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450DD8">
        <w:rPr>
          <w:lang w:eastAsia="ru-RU"/>
        </w:rPr>
        <w:t>Санкт-Петербурга и Ленинградской области</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0B0833">
        <w:rPr>
          <w:lang w:eastAsia="ru-RU"/>
        </w:rPr>
        <w:t>_________________</w:t>
      </w:r>
      <w:r w:rsidRPr="00BF155B">
        <w:rPr>
          <w:lang w:eastAsia="ru-RU"/>
        </w:rPr>
        <w:t xml:space="preserve"> от </w:t>
      </w:r>
      <w:r w:rsidR="000B0833">
        <w:rPr>
          <w:lang w:eastAsia="ru-RU"/>
        </w:rPr>
        <w:t>________</w:t>
      </w:r>
      <w:bookmarkStart w:id="0" w:name="_GoBack"/>
      <w:bookmarkEnd w:id="0"/>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9A06C9"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9A06C9">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9A06C9">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9A06C9">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Default="00F35EFF" w:rsidP="004E54B3">
      <w:pPr>
        <w:jc w:val="center"/>
        <w:rPr>
          <w:sz w:val="24"/>
          <w:szCs w:val="24"/>
        </w:rPr>
      </w:pPr>
      <w:r w:rsidRPr="00F35EFF">
        <w:rPr>
          <w:sz w:val="24"/>
          <w:szCs w:val="24"/>
        </w:rPr>
        <w:t xml:space="preserve">Расчет стоимости </w:t>
      </w:r>
      <w:r w:rsidR="00F2045F" w:rsidRPr="00F35EFF">
        <w:rPr>
          <w:sz w:val="24"/>
          <w:szCs w:val="24"/>
        </w:rPr>
        <w:t xml:space="preserve">на </w:t>
      </w:r>
      <w:r w:rsidR="009A06C9" w:rsidRPr="009A06C9">
        <w:rPr>
          <w:sz w:val="24"/>
          <w:szCs w:val="24"/>
        </w:rPr>
        <w:t>Поставк</w:t>
      </w:r>
      <w:r w:rsidR="009A06C9">
        <w:rPr>
          <w:sz w:val="24"/>
          <w:szCs w:val="24"/>
        </w:rPr>
        <w:t>у</w:t>
      </w:r>
      <w:r w:rsidR="009A06C9" w:rsidRPr="009A06C9">
        <w:rPr>
          <w:sz w:val="24"/>
          <w:szCs w:val="24"/>
        </w:rPr>
        <w:t xml:space="preserve"> и </w:t>
      </w:r>
      <w:r w:rsidR="00051E77" w:rsidRPr="00051E77">
        <w:rPr>
          <w:sz w:val="24"/>
          <w:szCs w:val="24"/>
        </w:rPr>
        <w:t xml:space="preserve">монтаж модульного отделения почтовой связи площадью 25,5 </w:t>
      </w:r>
      <w:proofErr w:type="spellStart"/>
      <w:r w:rsidR="00051E77" w:rsidRPr="00051E77">
        <w:rPr>
          <w:sz w:val="24"/>
          <w:szCs w:val="24"/>
        </w:rPr>
        <w:t>кв.м</w:t>
      </w:r>
      <w:proofErr w:type="spellEnd"/>
      <w:r w:rsidR="00051E77" w:rsidRPr="00051E77">
        <w:rPr>
          <w:sz w:val="24"/>
          <w:szCs w:val="24"/>
        </w:rPr>
        <w:t xml:space="preserve"> и 11,9 </w:t>
      </w:r>
      <w:proofErr w:type="spellStart"/>
      <w:r w:rsidR="00051E77" w:rsidRPr="00051E77">
        <w:rPr>
          <w:sz w:val="24"/>
          <w:szCs w:val="24"/>
        </w:rPr>
        <w:t>кв.м</w:t>
      </w:r>
      <w:proofErr w:type="spellEnd"/>
      <w:r w:rsidR="00051E77" w:rsidRPr="00051E77">
        <w:rPr>
          <w:sz w:val="24"/>
          <w:szCs w:val="24"/>
        </w:rPr>
        <w:t>, изготовленного из блок-модулей ОПС: 186951, 186770, 186167, 186130, 186666, 186806, 186304, 186521 для нужд УФПС Республики Карелия</w:t>
      </w:r>
      <w:r w:rsidR="00F2045F" w:rsidRPr="00F35EFF">
        <w:rPr>
          <w:sz w:val="24"/>
          <w:szCs w:val="24"/>
        </w:rPr>
        <w:t>.</w:t>
      </w:r>
    </w:p>
    <w:p w:rsidR="00051E77" w:rsidRPr="007B714F" w:rsidRDefault="00051E77" w:rsidP="004E54B3">
      <w:pPr>
        <w:jc w:val="center"/>
        <w:rPr>
          <w:sz w:val="24"/>
          <w:szCs w:val="24"/>
        </w:rPr>
      </w:pPr>
    </w:p>
    <w:p w:rsidR="00F35EFF" w:rsidRDefault="00051E77" w:rsidP="00051E77">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7B714F" w:rsidRDefault="00697EE2" w:rsidP="00880FCA">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B714F" w:rsidRDefault="00697EE2" w:rsidP="00880FCA">
            <w:pPr>
              <w:pStyle w:val="TableParagraph"/>
              <w:spacing w:before="43"/>
              <w:rPr>
                <w:b/>
              </w:rPr>
            </w:pPr>
            <w:r w:rsidRPr="007B714F">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051E77" w:rsidRDefault="00051E77" w:rsidP="000904C6">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051E77" w:rsidRPr="00F35EFF" w:rsidTr="00C82D41">
        <w:trPr>
          <w:trHeight w:val="794"/>
        </w:trPr>
        <w:tc>
          <w:tcPr>
            <w:tcW w:w="854" w:type="dxa"/>
            <w:vAlign w:val="center"/>
          </w:tcPr>
          <w:p w:rsidR="00051E77" w:rsidRPr="00BB7645" w:rsidRDefault="00051E77" w:rsidP="00C82D41">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1312" behindDoc="1" locked="0" layoutInCell="1" allowOverlap="1" wp14:anchorId="06FF863F" wp14:editId="13CDC1E2">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C87A3" id="AutoShape 2" o:spid="_x0000_s1026" style="position:absolute;margin-left:55.85pt;margin-top:12.35pt;width:511.1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051E77" w:rsidRPr="00BB7645" w:rsidRDefault="00051E77" w:rsidP="00C82D41">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051E77" w:rsidRPr="00BB7645" w:rsidRDefault="00051E77" w:rsidP="00C82D41">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051E77" w:rsidRPr="00F35EFF" w:rsidTr="00C82D41">
        <w:trPr>
          <w:trHeight w:val="333"/>
        </w:trPr>
        <w:tc>
          <w:tcPr>
            <w:tcW w:w="854" w:type="dxa"/>
            <w:vAlign w:val="center"/>
          </w:tcPr>
          <w:p w:rsidR="00051E77" w:rsidRPr="007C757B" w:rsidRDefault="00051E77" w:rsidP="00C82D41">
            <w:pPr>
              <w:pStyle w:val="TableParagraph"/>
              <w:spacing w:before="43"/>
              <w:ind w:right="268"/>
              <w:jc w:val="right"/>
              <w:rPr>
                <w:b/>
                <w:w w:val="102"/>
              </w:rPr>
            </w:pPr>
            <w:r w:rsidRPr="007C757B">
              <w:rPr>
                <w:b/>
                <w:w w:val="102"/>
              </w:rPr>
              <w:t>1</w:t>
            </w:r>
          </w:p>
        </w:tc>
        <w:tc>
          <w:tcPr>
            <w:tcW w:w="6834" w:type="dxa"/>
            <w:vAlign w:val="center"/>
          </w:tcPr>
          <w:p w:rsidR="00051E77" w:rsidRPr="007C757B" w:rsidRDefault="00051E77" w:rsidP="00C82D41">
            <w:pPr>
              <w:pStyle w:val="TableParagraph"/>
              <w:spacing w:before="43"/>
              <w:rPr>
                <w:b/>
              </w:rPr>
            </w:pPr>
            <w:r w:rsidRPr="007C757B">
              <w:rPr>
                <w:b/>
              </w:rPr>
              <w:t>Подготовка Площадки для монтажа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43"/>
              <w:ind w:right="268"/>
              <w:jc w:val="right"/>
              <w:rPr>
                <w:w w:val="102"/>
              </w:rPr>
            </w:pPr>
            <w:r w:rsidRPr="00271CDF">
              <w:rPr>
                <w:w w:val="102"/>
              </w:rPr>
              <w:t>1.1</w:t>
            </w:r>
          </w:p>
        </w:tc>
        <w:tc>
          <w:tcPr>
            <w:tcW w:w="6834" w:type="dxa"/>
            <w:vAlign w:val="center"/>
          </w:tcPr>
          <w:p w:rsidR="00051E77" w:rsidRPr="007C757B" w:rsidRDefault="00051E77" w:rsidP="00C82D41">
            <w:pPr>
              <w:pStyle w:val="TableParagraph"/>
              <w:spacing w:before="43"/>
            </w:pPr>
            <w:r w:rsidRPr="007C757B">
              <w:t>Работы по подготовке Основания под МОПС на земельном участке</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43"/>
              <w:ind w:right="268"/>
              <w:jc w:val="right"/>
              <w:rPr>
                <w:w w:val="102"/>
              </w:rPr>
            </w:pPr>
            <w:r w:rsidRPr="00271CDF">
              <w:rPr>
                <w:w w:val="102"/>
              </w:rPr>
              <w:t>1.2</w:t>
            </w:r>
          </w:p>
        </w:tc>
        <w:tc>
          <w:tcPr>
            <w:tcW w:w="6834" w:type="dxa"/>
            <w:vAlign w:val="center"/>
          </w:tcPr>
          <w:p w:rsidR="00051E77" w:rsidRPr="007C757B" w:rsidRDefault="00051E77" w:rsidP="00C82D41">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7688" w:type="dxa"/>
            <w:gridSpan w:val="2"/>
            <w:vAlign w:val="center"/>
          </w:tcPr>
          <w:p w:rsidR="00051E77" w:rsidRPr="007C757B" w:rsidRDefault="00051E77" w:rsidP="00C82D41">
            <w:pPr>
              <w:pStyle w:val="TableParagraph"/>
              <w:spacing w:before="43"/>
            </w:pPr>
            <w:r w:rsidRPr="007C757B">
              <w:t>ИТОГО общая стоимость подготовки Площадки для монтажа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7C757B" w:rsidRDefault="00051E77" w:rsidP="00C82D41">
            <w:pPr>
              <w:pStyle w:val="TableParagraph"/>
              <w:spacing w:before="43"/>
              <w:ind w:right="268"/>
              <w:jc w:val="right"/>
              <w:rPr>
                <w:b/>
              </w:rPr>
            </w:pPr>
            <w:r w:rsidRPr="007C757B">
              <w:rPr>
                <w:b/>
                <w:w w:val="102"/>
              </w:rPr>
              <w:t>2</w:t>
            </w:r>
          </w:p>
        </w:tc>
        <w:tc>
          <w:tcPr>
            <w:tcW w:w="6834" w:type="dxa"/>
            <w:vAlign w:val="center"/>
          </w:tcPr>
          <w:p w:rsidR="00051E77" w:rsidRPr="007C757B" w:rsidRDefault="00051E77" w:rsidP="00C82D41">
            <w:pPr>
              <w:pStyle w:val="TableParagraph"/>
              <w:spacing w:before="43"/>
              <w:rPr>
                <w:b/>
              </w:rPr>
            </w:pPr>
            <w:r w:rsidRPr="007C757B">
              <w:rPr>
                <w:b/>
              </w:rPr>
              <w:t>Поставка и монтаж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55"/>
              <w:ind w:right="268"/>
              <w:jc w:val="right"/>
              <w:rPr>
                <w:w w:val="102"/>
              </w:rPr>
            </w:pPr>
            <w:r>
              <w:rPr>
                <w:w w:val="102"/>
              </w:rPr>
              <w:t>2.1</w:t>
            </w:r>
          </w:p>
        </w:tc>
        <w:tc>
          <w:tcPr>
            <w:tcW w:w="6834" w:type="dxa"/>
            <w:vAlign w:val="center"/>
          </w:tcPr>
          <w:p w:rsidR="00051E77" w:rsidRPr="007C757B" w:rsidRDefault="00051E77" w:rsidP="00C82D41">
            <w:r w:rsidRPr="007C757B">
              <w:t>МОПС (в соответствии с комплектацией Товара)</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55"/>
              <w:ind w:right="268"/>
              <w:jc w:val="right"/>
              <w:rPr>
                <w:w w:val="102"/>
              </w:rPr>
            </w:pPr>
            <w:r>
              <w:rPr>
                <w:w w:val="102"/>
              </w:rPr>
              <w:t>2.2</w:t>
            </w:r>
          </w:p>
        </w:tc>
        <w:tc>
          <w:tcPr>
            <w:tcW w:w="6834" w:type="dxa"/>
            <w:vAlign w:val="center"/>
          </w:tcPr>
          <w:p w:rsidR="00051E77" w:rsidRPr="007C757B" w:rsidRDefault="00051E77" w:rsidP="00C82D41">
            <w:r w:rsidRPr="007C757B">
              <w:t>Работы по установке МОПС и монтажу всех внутренних систем и всех комплектующих МОПС</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spacing w:before="55"/>
              <w:ind w:right="268"/>
              <w:jc w:val="right"/>
            </w:pPr>
            <w:r>
              <w:rPr>
                <w:w w:val="102"/>
              </w:rPr>
              <w:lastRenderedPageBreak/>
              <w:t>2.3</w:t>
            </w:r>
          </w:p>
        </w:tc>
        <w:tc>
          <w:tcPr>
            <w:tcW w:w="6834" w:type="dxa"/>
            <w:vAlign w:val="center"/>
          </w:tcPr>
          <w:p w:rsidR="00051E77" w:rsidRPr="007C757B" w:rsidRDefault="00051E77" w:rsidP="00C82D41">
            <w:r w:rsidRPr="007C757B">
              <w:t>Пусконаладочные работы</w:t>
            </w:r>
          </w:p>
        </w:tc>
        <w:tc>
          <w:tcPr>
            <w:tcW w:w="2523" w:type="dxa"/>
            <w:vAlign w:val="center"/>
          </w:tcPr>
          <w:p w:rsidR="00051E77" w:rsidRPr="00F35EFF" w:rsidRDefault="00051E77" w:rsidP="00C82D41">
            <w:pPr>
              <w:pStyle w:val="TableParagraph"/>
              <w:spacing w:before="43"/>
              <w:jc w:val="center"/>
            </w:pPr>
          </w:p>
        </w:tc>
      </w:tr>
      <w:tr w:rsidR="00051E77" w:rsidRPr="00F35EFF" w:rsidTr="00C82D41">
        <w:trPr>
          <w:trHeight w:val="333"/>
        </w:trPr>
        <w:tc>
          <w:tcPr>
            <w:tcW w:w="854" w:type="dxa"/>
            <w:vAlign w:val="center"/>
          </w:tcPr>
          <w:p w:rsidR="00051E77" w:rsidRPr="00271CDF" w:rsidRDefault="00051E77" w:rsidP="00C82D41">
            <w:pPr>
              <w:pStyle w:val="TableParagraph"/>
              <w:ind w:right="268"/>
              <w:jc w:val="right"/>
            </w:pPr>
            <w:r>
              <w:rPr>
                <w:w w:val="102"/>
              </w:rPr>
              <w:t>2.4</w:t>
            </w:r>
          </w:p>
        </w:tc>
        <w:tc>
          <w:tcPr>
            <w:tcW w:w="6834" w:type="dxa"/>
            <w:vAlign w:val="center"/>
          </w:tcPr>
          <w:p w:rsidR="00051E77" w:rsidRPr="00271CDF" w:rsidRDefault="00051E77" w:rsidP="00C82D41">
            <w:r w:rsidRPr="007C757B">
              <w:t>Работы по наружному оформлению МОПС</w:t>
            </w:r>
          </w:p>
        </w:tc>
        <w:tc>
          <w:tcPr>
            <w:tcW w:w="2523" w:type="dxa"/>
            <w:vAlign w:val="center"/>
          </w:tcPr>
          <w:p w:rsidR="00051E77" w:rsidRPr="00F35EFF" w:rsidRDefault="00051E77" w:rsidP="00C82D41">
            <w:pPr>
              <w:pStyle w:val="TableParagraph"/>
              <w:jc w:val="center"/>
            </w:pPr>
          </w:p>
        </w:tc>
      </w:tr>
      <w:tr w:rsidR="00051E77" w:rsidRPr="00F35EFF" w:rsidTr="00C82D41">
        <w:trPr>
          <w:trHeight w:val="333"/>
        </w:trPr>
        <w:tc>
          <w:tcPr>
            <w:tcW w:w="7688" w:type="dxa"/>
            <w:gridSpan w:val="2"/>
            <w:vAlign w:val="center"/>
          </w:tcPr>
          <w:p w:rsidR="00051E77" w:rsidRPr="007C757B" w:rsidRDefault="00051E77" w:rsidP="00C82D41">
            <w:pPr>
              <w:pStyle w:val="TableParagraph"/>
              <w:spacing w:before="55"/>
              <w:rPr>
                <w:b/>
              </w:rPr>
            </w:pPr>
            <w:r w:rsidRPr="007C757B">
              <w:rPr>
                <w:b/>
              </w:rPr>
              <w:t>ИТОГО общая стоимость поставки и монтажа МОПС:</w:t>
            </w:r>
          </w:p>
        </w:tc>
        <w:tc>
          <w:tcPr>
            <w:tcW w:w="2523" w:type="dxa"/>
            <w:vAlign w:val="center"/>
          </w:tcPr>
          <w:p w:rsidR="00051E77" w:rsidRPr="00F35EFF" w:rsidRDefault="00051E77" w:rsidP="00C82D41">
            <w:pPr>
              <w:pStyle w:val="TableParagraph"/>
              <w:spacing w:before="55"/>
              <w:jc w:val="center"/>
            </w:pPr>
          </w:p>
        </w:tc>
      </w:tr>
      <w:tr w:rsidR="00051E77" w:rsidRPr="00F35EFF" w:rsidTr="00C82D41">
        <w:trPr>
          <w:trHeight w:val="332"/>
        </w:trPr>
        <w:tc>
          <w:tcPr>
            <w:tcW w:w="7688" w:type="dxa"/>
            <w:gridSpan w:val="2"/>
            <w:vAlign w:val="center"/>
          </w:tcPr>
          <w:p w:rsidR="00051E77" w:rsidRPr="007C757B" w:rsidRDefault="00051E77" w:rsidP="00C82D41">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051E77" w:rsidRPr="00F35EFF" w:rsidRDefault="00051E77" w:rsidP="00C82D41">
            <w:pPr>
              <w:pStyle w:val="TableParagraph"/>
              <w:jc w:val="center"/>
              <w:rPr>
                <w:b/>
              </w:rPr>
            </w:pPr>
          </w:p>
        </w:tc>
      </w:tr>
    </w:tbl>
    <w:p w:rsidR="00051E77" w:rsidRDefault="00051E77" w:rsidP="00450DD8">
      <w:pPr>
        <w:pStyle w:val="a3"/>
        <w:spacing w:before="2"/>
        <w:contextualSpacing/>
        <w:rPr>
          <w:w w:val="105"/>
          <w:sz w:val="22"/>
          <w:szCs w:val="22"/>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35F" w:rsidRDefault="00BF335F">
      <w:r>
        <w:separator/>
      </w:r>
    </w:p>
  </w:endnote>
  <w:endnote w:type="continuationSeparator" w:id="0">
    <w:p w:rsidR="00BF335F" w:rsidRDefault="00BF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35F" w:rsidRDefault="00BF335F">
      <w:r>
        <w:separator/>
      </w:r>
    </w:p>
  </w:footnote>
  <w:footnote w:type="continuationSeparator" w:id="0">
    <w:p w:rsidR="00BF335F" w:rsidRDefault="00BF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51E77"/>
    <w:rsid w:val="000904C6"/>
    <w:rsid w:val="000B0833"/>
    <w:rsid w:val="001017F2"/>
    <w:rsid w:val="00101E94"/>
    <w:rsid w:val="001325BE"/>
    <w:rsid w:val="00143B3E"/>
    <w:rsid w:val="0018775A"/>
    <w:rsid w:val="001D01F7"/>
    <w:rsid w:val="00233715"/>
    <w:rsid w:val="002358E8"/>
    <w:rsid w:val="00246953"/>
    <w:rsid w:val="00271CDF"/>
    <w:rsid w:val="00276495"/>
    <w:rsid w:val="002A59FA"/>
    <w:rsid w:val="00333B17"/>
    <w:rsid w:val="00341188"/>
    <w:rsid w:val="00390396"/>
    <w:rsid w:val="003B50B6"/>
    <w:rsid w:val="00446AB0"/>
    <w:rsid w:val="00450DD8"/>
    <w:rsid w:val="00493A87"/>
    <w:rsid w:val="004E54B3"/>
    <w:rsid w:val="00504B53"/>
    <w:rsid w:val="00552518"/>
    <w:rsid w:val="005A5FC3"/>
    <w:rsid w:val="00675EC1"/>
    <w:rsid w:val="00694822"/>
    <w:rsid w:val="00697EE2"/>
    <w:rsid w:val="006D03E1"/>
    <w:rsid w:val="006D6EEA"/>
    <w:rsid w:val="00795F3E"/>
    <w:rsid w:val="007B714F"/>
    <w:rsid w:val="007C757B"/>
    <w:rsid w:val="00804320"/>
    <w:rsid w:val="0081000E"/>
    <w:rsid w:val="008B2130"/>
    <w:rsid w:val="008C1511"/>
    <w:rsid w:val="008C33EF"/>
    <w:rsid w:val="00952BED"/>
    <w:rsid w:val="00954515"/>
    <w:rsid w:val="009A06C9"/>
    <w:rsid w:val="00A713E3"/>
    <w:rsid w:val="00A96F1D"/>
    <w:rsid w:val="00AF75F6"/>
    <w:rsid w:val="00B359F4"/>
    <w:rsid w:val="00B364D8"/>
    <w:rsid w:val="00BA672A"/>
    <w:rsid w:val="00BB4760"/>
    <w:rsid w:val="00BB7645"/>
    <w:rsid w:val="00BF155B"/>
    <w:rsid w:val="00BF335F"/>
    <w:rsid w:val="00C30AB9"/>
    <w:rsid w:val="00C46335"/>
    <w:rsid w:val="00C51AFE"/>
    <w:rsid w:val="00CE266F"/>
    <w:rsid w:val="00D20F68"/>
    <w:rsid w:val="00D824AE"/>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3C16B"/>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433F-939B-4E19-BA24-6E04474B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8</cp:revision>
  <cp:lastPrinted>2026-05-15T09:19:00Z</cp:lastPrinted>
  <dcterms:created xsi:type="dcterms:W3CDTF">2026-06-09T06:35:00Z</dcterms:created>
  <dcterms:modified xsi:type="dcterms:W3CDTF">2026-07-01T15:32:00Z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