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b/>
          <w:sz w:val="26"/>
          <w:szCs w:val="26"/>
        </w:rPr>
        <w:t>УТВЕРЖДАЮ</w:t>
      </w:r>
      <w:r>
        <w:rPr>
          <w:sz w:val="26"/>
          <w:szCs w:val="26"/>
        </w:rPr>
        <w:t>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Первый заместитель директора –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главный инженер филиала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ПАО «РусГидро» –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«Каскад Верхневолжских ГЭС»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 А.Л. Мурин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«____»</w:t>
      </w:r>
      <w:r>
        <w:rPr>
          <w:sz w:val="26"/>
          <w:szCs w:val="26"/>
          <w:u w:val="single"/>
        </w:rPr>
        <w:t xml:space="preserve"> _________</w:t>
      </w:r>
      <w:r>
        <w:rPr>
          <w:sz w:val="26"/>
          <w:szCs w:val="26"/>
        </w:rPr>
        <w:t>_ 2026 года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9856287_Копия_1"/>
      <w:bookmarkStart w:id="7" w:name="_Toc137554584_Копия_1"/>
      <w:bookmarkStart w:id="8" w:name="_Toc141696704_Копия_1"/>
      <w:bookmarkStart w:id="9" w:name="_Toc139856287_Копия_1"/>
      <w:bookmarkStart w:id="10" w:name="_Toc137554584_Копия_1"/>
      <w:bookmarkStart w:id="11" w:name="_Toc14169670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Код ОКПД 2-27.11.42.000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«Поставка трансформатора напряжения 220 кВ для аварийного запаса филиала ПАО «РусГидро»-«Каскад Верхневолжских ГЭС»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83831_813872284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33_813872284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35_813872284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37_813872284">
            <w:r>
              <w:rPr>
                <w:webHidden/>
                <w:rStyle w:val="Style14"/>
                <w:vanish w:val="false"/>
              </w:rPr>
              <w:t>1.3.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39_813872284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41_813872284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843_813872284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45_8138722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847_813872284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49_813872284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51_813872284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53_813872284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55_813872284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57_813872284">
            <w:r>
              <w:rPr>
                <w:webHidden/>
                <w:rStyle w:val="Style14"/>
                <w:iCs/>
                <w:vanish w:val="false"/>
              </w:rPr>
      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      </w:r>
            <w:r>
              <w:rPr>
                <w:rStyle w:val="Style14"/>
              </w:rPr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59_813872284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13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_RefHeading___Toc83831_813872284"/>
      <w:bookmarkStart w:id="13" w:name="_Toc51339692"/>
      <w:bookmarkStart w:id="14" w:name="_Toc141183019"/>
      <w:bookmarkEnd w:id="12"/>
      <w:r>
        <w:rPr>
          <w:lang w:val="ru-RU"/>
        </w:rPr>
        <w:t>Общие сведения</w:t>
      </w:r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5" w:name="__RefHeading___Toc83833_813872284"/>
      <w:bookmarkStart w:id="16" w:name="_Toc46743505"/>
      <w:bookmarkStart w:id="17" w:name="_Toc141183020"/>
      <w:bookmarkEnd w:id="15"/>
      <w:r>
        <w:rPr/>
        <w:t>Обозначения и сокращения</w:t>
      </w:r>
      <w:bookmarkEnd w:id="16"/>
      <w:bookmarkEnd w:id="17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Рыбинская ГЭС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Угличская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8" w:name="__RefHeading___Toc83835_813872284"/>
      <w:bookmarkStart w:id="19" w:name="_Toc141183021"/>
      <w:bookmarkStart w:id="20" w:name="_Toc46743506"/>
      <w:bookmarkEnd w:id="18"/>
      <w:r>
        <w:rPr/>
        <w:t>Наименование закупаемой продукции</w:t>
      </w:r>
      <w:bookmarkEnd w:id="19"/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Оборудование для аварийного запаса филиала ПАО «РусГидро»-«Каскад Верхневолжских ГЭС» в составе:</w:t>
        <w:br/>
        <w:t>- трансформатор напряжения 220кВ.</w:t>
      </w:r>
    </w:p>
    <w:p>
      <w:pPr>
        <w:pStyle w:val="Heading4"/>
        <w:numPr>
          <w:ilvl w:val="1"/>
          <w:numId w:val="3"/>
        </w:numPr>
        <w:rPr/>
      </w:pPr>
      <w:bookmarkStart w:id="21" w:name="__RefHeading___Toc83837_813872284"/>
      <w:bookmarkEnd w:id="21"/>
      <w:r>
        <w:rPr/>
        <w:t>Существующее положение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ab/>
        <w:t>В  филиале ПАО «РусГидро» - «Каскад Верхневолжских ГЭС» установлены измерительные трансформаторы напряжения 220 кВ: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>- на РГЭС: марки TEMP245, ёмкостного типа, состоящие из двух конденсаторных секций и электромагнитного блока, производства TRENCH , Германия;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- на  УГЭС: марки VCU245, ёмкостного типа, состоящие из двух конденсаторных секций и электромагнитного блока производства </w:t>
      </w:r>
      <w:hyperlink r:id="rId2">
        <w:r>
          <w:rPr>
            <w:rStyle w:val="Hyperlink"/>
            <w:rFonts w:eastAsia="Calibri" w:cs="Times New Roman"/>
            <w:b w:val="false"/>
            <w:bCs/>
            <w:i/>
            <w:color w:val="000000"/>
            <w:kern w:val="0"/>
            <w:sz w:val="24"/>
            <w:szCs w:val="24"/>
            <w:shd w:fill="auto" w:val="clear"/>
            <w:lang w:val="ru-RU" w:eastAsia="x-none" w:bidi="ar-SA"/>
          </w:rPr>
          <w:t>"KONCAR - Instrument transformers Inc.", Хорватия</w:t>
        </w:r>
      </w:hyperlink>
      <w:r>
        <w:rPr>
          <w:rStyle w:val="Style8"/>
          <w:rFonts w:eastAsia="Calibri" w:cs="Times New Roman"/>
          <w:b w:val="false"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.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ab/>
        <w:t xml:space="preserve">С целью исполнения требований по обеспечению надежной эксплуатации энергообъекта в соответствии с требованиями п.30  Правил технической эксплуатации электрических станций и сетей Российской Федерации (приложение №1 приказа Минэнерго России от 04.10.2022 N 1070 с изменениями), необходимо приобрести в аварийный запас один трансформатор напряжения, совместимый с установленными трансформаторами напряжения 220 кВ TEMP245 и VCU245 и имеющий </w:t>
      </w:r>
      <w:r>
        <w:rPr>
          <w:rStyle w:val="Style8"/>
          <w:rFonts w:eastAsia="Calibri"/>
          <w:b/>
          <w:bCs/>
          <w:sz w:val="24"/>
          <w:szCs w:val="24"/>
          <w:shd w:fill="auto" w:val="clear"/>
          <w:lang w:eastAsia="x-none"/>
        </w:rPr>
        <w:t>аналогичные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 параметры.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2" w:name="__RefHeading___Toc83839_813872284"/>
      <w:bookmarkStart w:id="23" w:name="_Toc51339693"/>
      <w:bookmarkStart w:id="24" w:name="_Toc141183022"/>
      <w:bookmarkStart w:id="25" w:name="_Toc50125126"/>
      <w:bookmarkEnd w:id="22"/>
      <w:bookmarkEnd w:id="25"/>
      <w:r>
        <w:rPr>
          <w:iCs/>
        </w:rPr>
        <w:t>Требования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6" w:name="__RefHeading___Toc83841_813872284"/>
      <w:bookmarkStart w:id="27" w:name="_Toc141183023"/>
      <w:bookmarkEnd w:id="26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7"/>
    </w:p>
    <w:p>
      <w:pPr>
        <w:pStyle w:val="Heading3"/>
        <w:numPr>
          <w:ilvl w:val="2"/>
          <w:numId w:val="3"/>
        </w:numPr>
        <w:rPr/>
      </w:pPr>
      <w:bookmarkStart w:id="28" w:name="__RefHeading___Toc83843_813872284"/>
      <w:bookmarkStart w:id="29" w:name="_Toc141183024"/>
      <w:bookmarkEnd w:id="28"/>
      <w:r>
        <w:rPr>
          <w:lang w:val="ru-RU"/>
        </w:rPr>
        <w:t>Перечень и объем закупаемой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0" w:name="__RefHeading___Toc83845_813872284"/>
      <w:bookmarkStart w:id="31" w:name="_Toc141183025"/>
      <w:bookmarkStart w:id="32" w:name="_Toc51339695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закупаемой продукции</w:t>
      </w:r>
      <w:bookmarkEnd w:id="3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3"/>
        <w:gridCol w:w="6132"/>
        <w:gridCol w:w="1423"/>
        <w:gridCol w:w="1413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</w:rPr>
            </w:pPr>
            <w:r>
              <w:rPr>
                <w:sz w:val="24"/>
              </w:rPr>
              <w:t xml:space="preserve">Трансформатор напряжения </w:t>
            </w:r>
            <w:r>
              <w:rPr>
                <w:sz w:val="24"/>
                <w:szCs w:val="24"/>
                <w:lang w:val="en-US"/>
              </w:rPr>
              <w:t>220 кВ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_RefHeading___Toc83847_813872284"/>
      <w:bookmarkStart w:id="34" w:name="_Toc141183026"/>
      <w:bookmarkStart w:id="35" w:name="_Toc51339696"/>
      <w:bookmarkEnd w:id="33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поставки продукции и оказания сопутствующих услуг</w:t>
      </w:r>
      <w:bookmarkEnd w:id="3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_RefHeading___Toc83849_813872284"/>
      <w:bookmarkStart w:id="37" w:name="_Toc141183027"/>
      <w:bookmarkStart w:id="38" w:name="_Toc50125127"/>
      <w:bookmarkStart w:id="39" w:name="_Toc51339697"/>
      <w:bookmarkStart w:id="40" w:name="_Toc50125126_Копия_1"/>
      <w:bookmarkEnd w:id="36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8"/>
      <w:bookmarkEnd w:id="39"/>
      <w:bookmarkEnd w:id="41"/>
      <w:r>
        <w:rPr>
          <w:sz w:val="24"/>
          <w:szCs w:val="24"/>
          <w:lang w:val="ru-RU"/>
        </w:rPr>
        <w:t>поставки продукции</w:t>
      </w:r>
      <w:bookmarkEnd w:id="3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42" w:name="_Toc46743510"/>
            <w:r>
              <w:rPr>
                <w:b/>
                <w:sz w:val="24"/>
                <w:szCs w:val="24"/>
              </w:rPr>
              <w:t>4</w:t>
            </w:r>
            <w:bookmarkEnd w:id="42"/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  <w:bookmarkStart w:id="43" w:name="_Toc54785622"/>
            <w:bookmarkStart w:id="44" w:name="_Toc54785622"/>
            <w:bookmarkEnd w:id="44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Трансформатор напряжения </w:t>
            </w:r>
            <w:r>
              <w:rPr>
                <w:sz w:val="24"/>
                <w:szCs w:val="24"/>
                <w:lang w:val="en-US"/>
              </w:rPr>
              <w:t>220кВ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позднее 9 месяцев с даты подписания договора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5" w:name="__RefHeading___Toc83851_813872284"/>
      <w:bookmarkStart w:id="46" w:name="_Toc51339698"/>
      <w:bookmarkStart w:id="47" w:name="_Toc141183028"/>
      <w:bookmarkStart w:id="48" w:name="_Toc46743511"/>
      <w:bookmarkEnd w:id="45"/>
      <w:r>
        <w:rPr/>
        <w:t xml:space="preserve">Требования к </w:t>
      </w:r>
      <w:bookmarkEnd w:id="48"/>
      <w:r>
        <w:rPr>
          <w:lang w:val="ru-RU"/>
        </w:rPr>
        <w:t>качеству продукции</w:t>
      </w:r>
      <w:bookmarkEnd w:id="4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9" w:name="__RefHeading___Toc83853_813872284"/>
      <w:bookmarkEnd w:id="49"/>
      <w:r>
        <w:rPr>
          <w:sz w:val="24"/>
          <w:szCs w:val="24"/>
        </w:rPr>
        <w:t xml:space="preserve"> </w:t>
      </w:r>
      <w:bookmarkStart w:id="50" w:name="_Toc14118302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50"/>
      <w:r>
        <w:rPr>
          <w:sz w:val="24"/>
          <w:szCs w:val="24"/>
        </w:rPr>
        <w:t xml:space="preserve"> </w:t>
      </w:r>
      <w:bookmarkEnd w:id="46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 Таблицы 1.1): Трансформатор напряжения 220 кВ</w:t>
      </w:r>
    </w:p>
    <w:tbl>
      <w:tblPr>
        <w:tblStyle w:val="af"/>
        <w:tblW w:w="154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0"/>
        <w:gridCol w:w="2561"/>
        <w:gridCol w:w="128"/>
        <w:gridCol w:w="2247"/>
        <w:gridCol w:w="14"/>
        <w:gridCol w:w="2978"/>
        <w:gridCol w:w="14"/>
        <w:gridCol w:w="3394"/>
        <w:gridCol w:w="3264"/>
        <w:gridCol w:w="12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8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4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2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4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2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2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фазное рабочее напряжение, кВ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220/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ru-RU" w:bidi="ar-SA"/>
              </w:rPr>
              <w:sym w:font="Symbol" w:char="f0d6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Наибольшее фазное рабочее напряжение, кВ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252/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ru-RU" w:bidi="ar-SA"/>
              </w:rPr>
              <w:sym w:font="Symbol" w:char="f0d6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Ном. напряжение основной вторичной обмотки, В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100/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ru-RU" w:bidi="ar-SA"/>
              </w:rPr>
              <w:sym w:font="Symbol" w:char="f0d6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Ном. напряжение дополнительной вторичной обмотки, В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Ном. напряжение основной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обмотки для измерения и учета 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>электроэнергии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100/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ru-RU" w:bidi="ar-SA"/>
              </w:rPr>
              <w:sym w:font="Symbol" w:char="f0d6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вторичных обмоток: 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Основных, не менее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Дополнительных, не менее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 вторичных обмоток: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основная 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основная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для измерения и учета 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>электроэнергии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0,2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31" w:hRule="atLeast"/>
        </w:trPr>
        <w:tc>
          <w:tcPr>
            <w:tcW w:w="85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Дополнительных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3Р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Номинальная мощность основной обмотки, ВА, в классах точности: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0,5, не менее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Номинальная мощность основной обмотки (для учета электроэнергии), ВА, в классах точности: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0,2, не менее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Номинальная мощность дополнительной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обмотки, ВА,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классе точности 3Р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, не менее</w:t>
            </w:r>
          </w:p>
        </w:tc>
        <w:tc>
          <w:tcPr>
            <w:tcW w:w="22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1200</w:t>
            </w:r>
          </w:p>
        </w:tc>
        <w:tc>
          <w:tcPr>
            <w:tcW w:w="29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изоляции: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внешней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Фарфор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внутренней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Масло или элегаз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 xml:space="preserve">Единая конструкция емкостного модуля и электромагнитного устройства 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 xml:space="preserve">Антиферрорезонансные свойства 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45" w:leader="none"/>
              </w:tabs>
              <w:suppressAutoHyphens w:val="true"/>
              <w:spacing w:before="0" w:after="0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>Допустимая величина механической нагрузки</w:t>
              <w:br/>
              <w:t>от горизонтального тяжения проводов, Н, не</w:t>
              <w:br/>
              <w:t>менее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4"/>
                <w:szCs w:val="24"/>
                <w:lang w:val="ru-RU" w:eastAsia="ru-RU" w:bidi="ar-SA"/>
              </w:rPr>
              <w:t xml:space="preserve">Герметичность конструкции 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  <w:bookmarkStart w:id="51" w:name="_GoBack"/>
            <w:bookmarkStart w:id="52" w:name="_GoBack"/>
            <w:bookmarkEnd w:id="52"/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Конструктивное исполнение 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Опорный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Рабочий диапазон температур, не меньше, ºС</w:t>
            </w:r>
          </w:p>
        </w:tc>
        <w:tc>
          <w:tcPr>
            <w:tcW w:w="22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-45°С ÷ +40°С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 и категория размещения</w:t>
            </w:r>
          </w:p>
        </w:tc>
        <w:tc>
          <w:tcPr>
            <w:tcW w:w="22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У1 или УХЛ1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Высота установки над уровнем моря, не более, м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4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6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Место поставки</w:t>
            </w:r>
          </w:p>
        </w:tc>
        <w:tc>
          <w:tcPr>
            <w:tcW w:w="2389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Продукция должна быть доставлена Поставщиком на РГЭС по адресу: 152917, Российская Федерация, Ярославская область, г. Рыбинск, ул. Вяземского, д. 31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9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6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Упаковка</w:t>
            </w:r>
          </w:p>
        </w:tc>
        <w:tc>
          <w:tcPr>
            <w:tcW w:w="238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Трансформаторы должны обладать механической прочностью, обеспечивающей нормальные условия транспортирования. Упаковка, маркировка, временная антикоррозионная защита, транспортирование, условия и сроки хранения всех устройств, запасных частей и расходных материалов должны соответствовать требованиям, указанным в технических условиях производителя изделия и требования ГОСТ 23216-78 Изделия электротехнические. Хранение, транспортирование, временная противокоррозионная защита, упаковка. Общие требования и методы испытаний (с Изменениями N 1, 2, 3), 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N 1, 2, 3, 4, 5) и соответствующих МЭК. </w:t>
            </w:r>
          </w:p>
        </w:tc>
        <w:tc>
          <w:tcPr>
            <w:tcW w:w="2992" w:type="dxa"/>
            <w:gridSpan w:val="2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/>
              <w:t>Согласие с требованием</w:t>
            </w:r>
          </w:p>
        </w:tc>
        <w:tc>
          <w:tcPr>
            <w:tcW w:w="339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7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6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гарантии</w:t>
            </w:r>
          </w:p>
        </w:tc>
        <w:tc>
          <w:tcPr>
            <w:tcW w:w="2389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гарантии на оборудование и все поставленные запасные части должен составлять не менее 60 месяцев с даты подписания ТОРГ-12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9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6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полезного использования, не менее, лет</w:t>
            </w:r>
          </w:p>
        </w:tc>
        <w:tc>
          <w:tcPr>
            <w:tcW w:w="2389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25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9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предоставить комплект технической документации (технический паспорт, сертификат качества, руководство по эксплуатации, свидетельство о поверке), с представлением в электронном и бумажном виде на этапе исполнения договора. Поставщик должен предоставить полный комплект технической и эксплуатационной документации на русском языке, подготовленной в соответствии с, ГОСТ 2.601-2013 Единая система конструкторской документации (ЕСКД). Эксплуатационные документы (с Поправкой), ГОСТ 14192-96 Маркировка грузов (с Изменениями N 1, 2, 3), ГОСТ 1983-15 Трансформаторы напряжения. Общие технические условия (с поправкой)</w:t>
            </w:r>
          </w:p>
        </w:tc>
        <w:tc>
          <w:tcPr>
            <w:tcW w:w="29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4950" w:type="dxa"/>
            <w:gridSpan w:val="4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2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9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 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7.1. </w:t>
            </w:r>
          </w:p>
        </w:tc>
        <w:tc>
          <w:tcPr>
            <w:tcW w:w="4950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Для продукции, в отношении которой подлежит применению законодательство о национальном режиме (постановление Правительства Российской Федерации от 23.12.2024 № 1875)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  <w:tc>
          <w:tcPr>
            <w:tcW w:w="299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94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327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53" w:name="__RefHeading___Toc83855_813872284"/>
      <w:bookmarkStart w:id="54" w:name="_Toc141183030"/>
      <w:bookmarkStart w:id="55" w:name="_Toc53393312"/>
      <w:bookmarkEnd w:id="5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55"/>
      <w:r>
        <w:rPr>
          <w:sz w:val="24"/>
          <w:szCs w:val="24"/>
          <w:lang w:val="ru-RU"/>
        </w:rPr>
        <w:t xml:space="preserve"> на этапе закупки</w:t>
      </w:r>
      <w:bookmarkEnd w:id="54"/>
    </w:p>
    <w:p>
      <w:pPr>
        <w:pStyle w:val="Heading1"/>
        <w:keepLines/>
        <w:numPr>
          <w:ilvl w:val="0"/>
          <w:numId w:val="0"/>
        </w:numPr>
        <w:ind w:left="357" w:hanging="0"/>
        <w:jc w:val="both"/>
        <w:rPr>
          <w:b w:val="false"/>
          <w:iCs/>
          <w:sz w:val="24"/>
          <w:szCs w:val="24"/>
        </w:rPr>
      </w:pPr>
      <w:bookmarkStart w:id="56" w:name="__RefHeading___Toc83857_813872284"/>
      <w:bookmarkEnd w:id="56"/>
      <w:r>
        <w:rPr>
          <w:b w:val="false"/>
          <w:iCs/>
          <w:sz w:val="24"/>
          <w:szCs w:val="24"/>
        </w:rPr>
        <w:t>3.1.  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  <w:t>3.2</w:t>
        <w:tab/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единицу).»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  <w:t>3.3  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платежей.</w:t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ind w:left="357" w:hanging="0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  <w:t>3.4. Дополнительные документы по ценообразованию в состав закупки не включаются.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</w:rPr>
      </w:pPr>
      <w:bookmarkStart w:id="57" w:name="__RefHeading___Toc83859_813872284"/>
      <w:bookmarkStart w:id="58" w:name="_Toc141183032"/>
      <w:bookmarkStart w:id="59" w:name="_Toc46743519"/>
      <w:bookmarkStart w:id="60" w:name="_Toc51339699"/>
      <w:bookmarkEnd w:id="57"/>
      <w:r>
        <w:rPr>
          <w:iCs/>
          <w:sz w:val="24"/>
          <w:szCs w:val="24"/>
        </w:rPr>
        <w:t>Приложения</w:t>
      </w:r>
      <w:bookmarkEnd w:id="58"/>
      <w:bookmarkEnd w:id="59"/>
      <w:bookmarkEnd w:id="6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before="0" w:after="120"/>
        <w:ind w:left="284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№1: Спецификация поставляемого оборудования</w:t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10"/>
      <w:headerReference w:type="first" r:id="rId11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565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ext" w:customStyle="1">
    <w:name w:val="text"/>
    <w:basedOn w:val="DefaultParagraphFont"/>
    <w:qFormat/>
    <w:rsid w:val="00c01c8d"/>
    <w:rPr/>
  </w:style>
  <w:style w:type="character" w:styleId="Param" w:customStyle="1">
    <w:name w:val="param"/>
    <w:basedOn w:val="DefaultParagraphFont"/>
    <w:qFormat/>
    <w:rsid w:val="00c01c8d"/>
    <w:rPr/>
  </w:style>
  <w:style w:type="character" w:styleId="Style14">
    <w:name w:val="Ссылка указателя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473db1"/>
    <w:pPr>
      <w:widowControl w:val="false"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val="en-US" w:eastAsia="en-US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unhideWhenUsed/>
    <w:qFormat/>
    <w:rsid w:val="00473db1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l-pribors.ru/companies/firma-koncar-instrument-transformers-inc-khorvatiya-50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3534-9A8A-499B-A91C-20987A03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AlterOffice/3.4.0.9$Linux_X86_64 LibreOffice_project/b8daf9e823b1a5463a2f48435ddc2e8696e7d4fc</Application>
  <AppVersion>15.0000</AppVersion>
  <Pages>28</Pages>
  <Words>1269</Words>
  <Characters>8666</Characters>
  <CharactersWithSpaces>9154</CharactersWithSpaces>
  <Paragraphs>254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2026-03-16T11:52:00Z</dcterms:created>
  <dc:creator>Быстров Олег Геннадьевич</dc:creator>
  <dc:description/>
  <dc:language>ru-RU</dc:language>
  <cp:lastModifiedBy>faustovad@corp.gidroogk.com</cp:lastModifiedBy>
  <cp:lastPrinted>2006-07-26T14:04:00Z</cp:lastPrinted>
  <dcterms:modified xsi:type="dcterms:W3CDTF">2026-04-02T15:36:01Z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