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278" w:before="120" w:after="120"/>
        <w:ind w:left="4536" w:firstLine="360"/>
        <w:rPr>
          <w:lang w:val="ru-RU"/>
        </w:rPr>
      </w:pPr>
      <w:r>
        <w:rPr>
          <w:color w:val="000000"/>
          <w:lang w:val="ru-RU"/>
        </w:rPr>
        <w:t>УТВЕРЖДАЮ</w:t>
      </w:r>
    </w:p>
    <w:p>
      <w:pPr>
        <w:pStyle w:val="Normal"/>
        <w:shd w:val="clear" w:color="auto" w:fill="FFFFFF"/>
        <w:ind w:left="4536" w:firstLine="360"/>
        <w:rPr>
          <w:lang w:val="ru-RU"/>
        </w:rPr>
      </w:pPr>
      <w:r>
        <w:rPr>
          <w:color w:val="000000"/>
          <w:spacing w:val="1"/>
          <w:lang w:val="ru-RU"/>
        </w:rPr>
        <w:t>Первый заместитель директора -</w:t>
      </w:r>
    </w:p>
    <w:p>
      <w:pPr>
        <w:pStyle w:val="Normal"/>
        <w:shd w:val="clear" w:color="auto" w:fill="FFFFFF"/>
        <w:ind w:left="4536" w:firstLine="360"/>
        <w:rPr>
          <w:lang w:val="ru-RU"/>
        </w:rPr>
      </w:pPr>
      <w:r>
        <w:rPr>
          <w:color w:val="000000"/>
          <w:spacing w:val="1"/>
          <w:lang w:val="ru-RU"/>
        </w:rPr>
        <w:t>Главный инженер Филиала</w:t>
      </w:r>
    </w:p>
    <w:p>
      <w:pPr>
        <w:pStyle w:val="Normal"/>
        <w:shd w:val="clear" w:color="auto" w:fill="FFFFFF"/>
        <w:ind w:left="4536" w:firstLine="360"/>
        <w:rPr>
          <w:lang w:val="ru-RU"/>
        </w:rPr>
      </w:pPr>
      <w:r>
        <w:rPr>
          <w:color w:val="000000"/>
          <w:spacing w:val="-2"/>
          <w:lang w:val="ru-RU"/>
        </w:rPr>
        <w:t xml:space="preserve"> </w:t>
      </w:r>
      <w:r>
        <w:rPr>
          <w:color w:val="000000"/>
          <w:spacing w:val="-2"/>
          <w:lang w:val="ru-RU"/>
        </w:rPr>
        <w:t>ПАО «РусГидро» - «Дагестанский филиал»</w:t>
      </w:r>
    </w:p>
    <w:p>
      <w:pPr>
        <w:pStyle w:val="Normal"/>
        <w:shd w:val="clear" w:color="auto" w:fill="FFFFFF"/>
        <w:tabs>
          <w:tab w:val="clear" w:pos="708"/>
          <w:tab w:val="left" w:pos="7008" w:leader="underscore"/>
        </w:tabs>
        <w:ind w:left="4536" w:firstLine="360"/>
        <w:rPr>
          <w:lang w:val="ru-RU"/>
        </w:rPr>
      </w:pPr>
      <w:r>
        <w:rPr>
          <w:color w:val="000000"/>
          <w:spacing w:val="-2"/>
          <w:lang w:val="ru-RU"/>
        </w:rPr>
        <w:t xml:space="preserve">  </w:t>
      </w:r>
      <w:r>
        <w:rPr>
          <w:color w:val="000000"/>
          <w:spacing w:val="-2"/>
          <w:lang w:val="ru-RU"/>
        </w:rPr>
        <w:t>__________________    Магомедов  М.Ш.</w:t>
      </w:r>
    </w:p>
    <w:p>
      <w:pPr>
        <w:pStyle w:val="Normal"/>
        <w:rPr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</w:t>
      </w:r>
      <w:r>
        <w:rPr>
          <w:color w:val="000000"/>
          <w:lang w:val="ru-RU"/>
        </w:rPr>
        <w:t xml:space="preserve">«______»_________    </w:t>
      </w:r>
      <w:r>
        <w:rPr>
          <w:color w:val="000000"/>
          <w:spacing w:val="-4"/>
          <w:lang w:val="ru-RU"/>
        </w:rPr>
        <w:t>2026 г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11"/>
        <w:keepNext w:val="true"/>
        <w:keepLines/>
        <w:spacing w:lineRule="exact" w:line="25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ТЕХНИЧЕСКИЕ ТРЕБОВАНИЯ </w:t>
      </w:r>
    </w:p>
    <w:p>
      <w:pPr>
        <w:pStyle w:val="Normal"/>
        <w:spacing w:lineRule="auto" w:line="276"/>
        <w:jc w:val="center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  <w:t xml:space="preserve">На Поставку “турбинного и трансформаторного масла» для нужд обособленных подразделений  </w:t>
      </w:r>
    </w:p>
    <w:p>
      <w:pPr>
        <w:pStyle w:val="Normal"/>
        <w:spacing w:lineRule="auto" w:line="276"/>
        <w:jc w:val="center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  <w:t>ПАО «РусГидро» - «Дагестанский филиал»</w:t>
      </w:r>
    </w:p>
    <w:p>
      <w:pPr>
        <w:pStyle w:val="Normal"/>
        <w:spacing w:lineRule="auto" w:line="276"/>
        <w:jc w:val="center"/>
        <w:rPr>
          <w:rFonts w:eastAsia="Arial Unicode MS"/>
          <w:b/>
          <w:color w:val="000000"/>
          <w:lang w:val="ru-RU"/>
        </w:rPr>
      </w:pPr>
      <w:r>
        <w:rPr>
          <w:rFonts w:eastAsia="Arial Unicode MS"/>
          <w:b/>
          <w:color w:val="000000"/>
          <w:lang w:val="ru-RU"/>
        </w:rPr>
      </w:r>
    </w:p>
    <w:p>
      <w:pPr>
        <w:pStyle w:val="Normal"/>
        <w:jc w:val="center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  <w:t>(Лот 24</w:t>
      </w:r>
      <w:r>
        <w:rPr>
          <w:rFonts w:eastAsia="Calibri"/>
          <w:b/>
          <w:color w:val="000000"/>
          <w:lang w:val="ru-RU"/>
        </w:rPr>
        <w:t>-ЭКСП-БПД-2026-ДФ</w:t>
      </w:r>
      <w:r>
        <w:rPr>
          <w:lang w:val="ru-RU"/>
        </w:rPr>
        <w:t>)</w:t>
      </w:r>
    </w:p>
    <w:p>
      <w:pPr>
        <w:pStyle w:val="Normal"/>
        <w:spacing w:lineRule="auto" w:line="276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jc w:val="center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г. Каспийск 2026г</w:t>
      </w:r>
      <w:r>
        <w:br w:type="page"/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-142" w:firstLine="284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Наименование закупаемой продукции (товаров, работ, услуг)</w:t>
      </w:r>
    </w:p>
    <w:p>
      <w:pPr>
        <w:pStyle w:val="3"/>
        <w:shd w:val="clear" w:color="auto" w:fill="auto"/>
        <w:spacing w:lineRule="exact" w:line="322"/>
        <w:ind w:left="-142" w:right="320" w:firstLine="284"/>
        <w:jc w:val="both"/>
        <w:rPr>
          <w:rFonts w:ascii="Times New Roman" w:hAnsi="Times New Roman" w:eastAsia="Arial Unicode MS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Поставка турбинного и трансформаторного масла (далее ГСМ) </w:t>
      </w:r>
      <w:r>
        <w:rPr>
          <w:rFonts w:eastAsia="Arial Unicode MS" w:ascii="Times New Roman" w:hAnsi="Times New Roman"/>
          <w:color w:val="000000"/>
          <w:sz w:val="24"/>
          <w:szCs w:val="24"/>
        </w:rPr>
        <w:t>для нужд обособленных подразделений  Филиала ПАО «РусГидро»-«Дагестанский филиал» на 2026год.</w:t>
      </w:r>
    </w:p>
    <w:p>
      <w:pPr>
        <w:pStyle w:val="3"/>
        <w:shd w:val="clear" w:color="auto" w:fill="auto"/>
        <w:spacing w:lineRule="exact" w:line="322"/>
        <w:ind w:left="-142" w:right="32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b/>
          <w:bCs/>
          <w:lang w:val="ru-RU"/>
        </w:rPr>
      </w:pPr>
      <w:r>
        <w:rPr>
          <w:b/>
          <w:bCs/>
          <w:lang w:val="ru-RU"/>
        </w:rPr>
        <w:t>2. Заказчик (подразделение Заказчика)</w:t>
      </w:r>
    </w:p>
    <w:p>
      <w:pPr>
        <w:pStyle w:val="Normal"/>
        <w:spacing w:lineRule="auto" w:line="276"/>
        <w:ind w:left="-142" w:firstLine="426"/>
        <w:rPr>
          <w:lang w:val="ru-RU"/>
        </w:rPr>
      </w:pPr>
      <w:r>
        <w:rPr>
          <w:u w:val="single"/>
          <w:lang w:val="ru-RU"/>
        </w:rPr>
        <w:t>Заказчик:</w:t>
      </w:r>
      <w:r>
        <w:rPr>
          <w:lang w:val="ru-RU"/>
        </w:rPr>
        <w:t xml:space="preserve"> Публичное акционерное общество «Федеральная гидрогенерирующая компания-РусГидро» (ПАО «РусГидро»).</w:t>
      </w:r>
    </w:p>
    <w:p>
      <w:pPr>
        <w:pStyle w:val="Normal"/>
        <w:spacing w:lineRule="auto" w:line="276"/>
        <w:ind w:left="-142" w:firstLine="426"/>
        <w:rPr>
          <w:u w:val="single"/>
          <w:lang w:val="ru-RU"/>
        </w:rPr>
      </w:pPr>
      <w:r>
        <w:rPr>
          <w:u w:val="single"/>
          <w:lang w:val="ru-RU"/>
        </w:rPr>
        <w:t xml:space="preserve">Подразделение Заказчика: </w:t>
      </w:r>
    </w:p>
    <w:p>
      <w:pPr>
        <w:pStyle w:val="Normal"/>
        <w:spacing w:lineRule="auto" w:line="276"/>
        <w:ind w:left="-142" w:firstLine="426"/>
        <w:rPr>
          <w:lang w:val="ru-RU"/>
        </w:rPr>
      </w:pPr>
      <w:r>
        <w:rPr>
          <w:lang w:val="ru-RU"/>
        </w:rPr>
        <w:t>Филиал ПАО «РусГидро» - «Дагестанский филиал», (далее - Покупатель), 368300, Республика Дагестан, г. Каспийск, ул. Халилова д.5.</w:t>
      </w:r>
    </w:p>
    <w:p>
      <w:pPr>
        <w:pStyle w:val="Normal"/>
        <w:spacing w:lineRule="auto" w:line="276"/>
        <w:ind w:left="-142" w:firstLine="426"/>
        <w:rPr>
          <w:u w:val="single"/>
          <w:lang w:val="ru-RU"/>
        </w:rPr>
      </w:pPr>
      <w:r>
        <w:rPr>
          <w:u w:val="single"/>
          <w:lang w:val="ru-RU"/>
        </w:rPr>
        <w:t>Место поставки:</w:t>
      </w:r>
    </w:p>
    <w:p>
      <w:pPr>
        <w:pStyle w:val="Normal"/>
        <w:spacing w:lineRule="auto" w:line="276"/>
        <w:ind w:left="-142" w:firstLine="426"/>
        <w:rPr>
          <w:lang w:val="ru-RU"/>
        </w:rPr>
      </w:pPr>
      <w:r>
        <w:rPr>
          <w:lang w:val="ru-RU"/>
        </w:rPr>
        <w:t>Республика Дагестан, г. Кизилюрт, ул. Гагарина, (база ГСО), склад Заказчика.</w:t>
      </w:r>
    </w:p>
    <w:p>
      <w:pPr>
        <w:pStyle w:val="Normal"/>
        <w:ind w:left="-142" w:right="-2" w:firstLine="284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left="284" w:firstLine="360"/>
        <w:rPr>
          <w:b/>
          <w:bCs/>
          <w:lang w:val="ru-RU"/>
        </w:rPr>
      </w:pPr>
      <w:r>
        <w:rPr>
          <w:b/>
          <w:bCs/>
          <w:lang w:val="ru-RU"/>
        </w:rPr>
        <w:t>3. Цели и задачи. Существующее положение</w:t>
      </w:r>
    </w:p>
    <w:p>
      <w:pPr>
        <w:pStyle w:val="Normal"/>
        <w:ind w:left="-142" w:right="-2" w:firstLine="284"/>
        <w:rPr>
          <w:lang w:val="ru-RU"/>
        </w:rPr>
      </w:pPr>
      <w:r>
        <w:rPr>
          <w:lang w:val="ru-RU"/>
        </w:rPr>
        <w:t>Настоящие технические требования (далее ТТ) предполагают, что Участник конкурса (далее Участник) готовит и предоставляет информацию согласно требований  настоящих ТТ как в текстовой форме, так и в виде заполненных таблиц, указанных в настоящем ТТ. Все включенные в предложение в соответствии с настоящим ТТ таблицы Участника должны иметь электронную версию в формате М</w:t>
      </w:r>
      <w:r>
        <w:rPr/>
        <w:t>S</w:t>
      </w:r>
      <w:r>
        <w:rPr>
          <w:lang w:val="ru-RU"/>
        </w:rPr>
        <w:t xml:space="preserve"> </w:t>
      </w:r>
      <w:r>
        <w:rPr/>
        <w:t>Excel</w:t>
      </w:r>
      <w:r>
        <w:rPr>
          <w:lang w:val="ru-RU"/>
        </w:rPr>
        <w:t>.</w:t>
      </w:r>
    </w:p>
    <w:p>
      <w:pPr>
        <w:pStyle w:val="Normal"/>
        <w:ind w:left="-142" w:right="-2" w:firstLine="284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left="284" w:firstLine="360"/>
        <w:rPr>
          <w:b/>
          <w:bCs/>
          <w:lang w:val="ru-RU"/>
        </w:rPr>
      </w:pPr>
      <w:r>
        <w:rPr>
          <w:b/>
          <w:bCs/>
          <w:lang w:val="ru-RU"/>
        </w:rPr>
        <w:t>4. Требования к закупаемой продукции (технические и иные характеристики)</w:t>
      </w:r>
    </w:p>
    <w:p>
      <w:pPr>
        <w:pStyle w:val="Normal"/>
        <w:spacing w:lineRule="auto" w:line="276"/>
        <w:ind w:left="284" w:firstLine="360"/>
        <w:rPr>
          <w:bCs/>
          <w:lang w:val="ru-RU"/>
        </w:rPr>
      </w:pPr>
      <w:r>
        <w:rPr>
          <w:bCs/>
          <w:lang w:val="ru-RU"/>
        </w:rPr>
        <w:t xml:space="preserve">4.1. Поставляемый товар должен строго соответствовать следующим характеристикам без права замены на аналоги. </w:t>
      </w:r>
      <w:r>
        <w:rPr>
          <w:lang w:val="ru-RU"/>
        </w:rPr>
        <w:t>Основные характеристики и требования к поставляемой продукции даны в Приложении №1, №2, №3.</w:t>
      </w:r>
    </w:p>
    <w:p>
      <w:pPr>
        <w:pStyle w:val="Normal"/>
        <w:spacing w:lineRule="auto" w:line="276"/>
        <w:ind w:left="284" w:firstLine="360"/>
        <w:rPr>
          <w:bCs/>
          <w:lang w:val="ru-RU"/>
        </w:rPr>
      </w:pPr>
      <w:r>
        <w:rPr>
          <w:bCs/>
          <w:lang w:val="ru-RU"/>
        </w:rPr>
        <w:t>4.2. Поставка аналогов товара не допускается. Товар должен полностью соответствовать указанным характеристикам без отклонений.</w:t>
      </w:r>
    </w:p>
    <w:p>
      <w:pPr>
        <w:pStyle w:val="Normal"/>
        <w:spacing w:lineRule="auto" w:line="276"/>
        <w:ind w:left="284" w:firstLine="360"/>
        <w:rPr>
          <w:bCs/>
          <w:lang w:val="ru-RU"/>
        </w:rPr>
      </w:pPr>
      <w:r>
        <w:rPr>
          <w:bCs/>
          <w:lang w:val="ru-RU"/>
        </w:rPr>
        <w:t>4.3. Поставщик обязан предоставить сертификат соответствия и паспорт качества на поставляемый товар, подтверждающие его соответствие требованиям настоящего технического задания.</w:t>
      </w:r>
    </w:p>
    <w:p>
      <w:pPr>
        <w:pStyle w:val="Normal"/>
        <w:spacing w:lineRule="auto" w:line="276"/>
        <w:ind w:left="284" w:firstLine="360"/>
        <w:rPr>
          <w:bCs/>
          <w:lang w:val="ru-RU"/>
        </w:rPr>
      </w:pPr>
      <w:r>
        <w:rPr>
          <w:bCs/>
          <w:lang w:val="ru-RU"/>
        </w:rPr>
        <w:t>4.4. При выявлении несоответствия товара характеристикам, указанным в настоящем техническом задании, Заказчик вправе требовать замены товара или допоставки в течение 3 рабочих дней с момента выявления несоответствия.</w:t>
      </w:r>
    </w:p>
    <w:p>
      <w:pPr>
        <w:pStyle w:val="Normal"/>
        <w:spacing w:lineRule="auto" w:line="276"/>
        <w:ind w:left="284" w:firstLine="360"/>
        <w:rPr>
          <w:lang w:val="ru-RU"/>
        </w:rPr>
      </w:pPr>
      <w:r>
        <w:rPr>
          <w:lang w:val="ru-RU"/>
        </w:rPr>
        <w:t>4.5. Поставляемая продукция должна быть маркирована в соответствии с требованиями стандартов или технических условий.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Маркировка упаковки продукции должна соответствовать требованиям ГОСТа.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Закупка и доставка МТР осуществляется до склада Заказчика в объеме указанном в Приложении №1, №2, №3  к настоящим ТТ. 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Поставка Продукции осуществляется силами и средствами поставщика по месту нахождения склада филиала ПАО «РусГидро» - «Дагестанский филиал» по адресу: Республика Дагестан, г. Кизилюрт, ул. Гагарина, (база ГСО). В стоимость поставляемых МТР должны быть включены транспортные расходы. 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>5. Требования к транспортному средству и способу разгрузки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Транспортное средство должно обеспечивать возможность верхней выгрузки груза. Верхняя выгрузка — способ разгрузки, при котором перемещение груза из кузова транспортного средства осуществляется исключительно с помощью крана. 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Исполнитель обязан предоставить транспортное средство, конструктивно приспособленное для верхней выгрузки груза с применением крана. Использование любых иных способов разгрузки (погрузчиков, конвейеров, ручной разгрузки и т. д.) не допускается. Ответственность за соответствие транспортного средства данному требованию лежит на исполнителе.</w:t>
      </w:r>
    </w:p>
    <w:p>
      <w:pPr>
        <w:pStyle w:val="Normal"/>
        <w:spacing w:lineRule="auto" w:line="276"/>
        <w:ind w:left="284" w:firstLine="360"/>
        <w:rPr>
          <w:lang w:val="ru-RU"/>
        </w:rPr>
      </w:pPr>
      <w:r>
        <w:rPr>
          <w:lang w:val="ru-RU"/>
        </w:rPr>
        <w:t>5.3. Продукция должна отгружаться в упаковке, обеспечивающей ее сохранность при транспортировке.</w:t>
      </w:r>
    </w:p>
    <w:p>
      <w:pPr>
        <w:pStyle w:val="Normal"/>
        <w:spacing w:lineRule="auto" w:line="276"/>
        <w:ind w:left="284" w:firstLine="360"/>
        <w:rPr>
          <w:lang w:val="ru-RU"/>
        </w:rPr>
      </w:pPr>
      <w:r>
        <w:rPr>
          <w:b/>
          <w:bCs/>
        </w:rPr>
        <w:t>6</w:t>
      </w:r>
      <w:r>
        <w:rPr>
          <w:b/>
          <w:bCs/>
          <w:lang w:val="ru-RU"/>
        </w:rPr>
        <w:t>.   Сроки поставки товаров.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  <w:t>Начало поставки: с даты заключения договора.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  <w:t>Окончание поставки: 30.11.2026г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  <w:t>Поставка осуществляется одним этапом, согласно Спецификации (Приложение №1, №2, №3 к настоящим ТТ).</w:t>
      </w:r>
    </w:p>
    <w:p>
      <w:pPr>
        <w:pStyle w:val="Normal"/>
        <w:spacing w:lineRule="auto" w:line="276"/>
        <w:ind w:left="284" w:firstLine="360"/>
        <w:rPr>
          <w:b/>
          <w:bCs/>
          <w:lang w:val="ru-RU"/>
        </w:rPr>
      </w:pPr>
      <w:r>
        <w:rPr>
          <w:b/>
          <w:bCs/>
          <w:lang w:val="ru-RU"/>
        </w:rPr>
        <w:t>7. Иные условия поставки товаров, выполнения работ, оказания услуг.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  <w:t>6.1. Объемы поставки в соответствии с Приложением №1, №2, №3 к настоящим ТТ.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838"/>
          <w:pgMar w:left="993" w:right="849" w:gutter="0" w:header="0" w:top="85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left="284" w:firstLine="3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7.Требования к документации по ценообразованию</w:t>
      </w:r>
    </w:p>
    <w:p>
      <w:pPr>
        <w:pStyle w:val="Normal"/>
        <w:ind w:left="-142" w:firstLine="284"/>
        <w:rPr>
          <w:rFonts w:eastAsia="Calibri"/>
          <w:lang w:val="ru-RU"/>
        </w:rPr>
      </w:pPr>
      <w:r>
        <w:rPr>
          <w:rFonts w:eastAsia="Calibri"/>
          <w:lang w:val="ru-RU"/>
        </w:rPr>
        <w:t>7.1. Спецификацию поставляемого товара  представить в следующей форме:</w:t>
      </w:r>
    </w:p>
    <w:p>
      <w:pPr>
        <w:pStyle w:val="Normal"/>
        <w:jc w:val="center"/>
        <w:rPr/>
      </w:pPr>
      <w:r>
        <w:rPr>
          <w:rFonts w:eastAsia="Calibri"/>
          <w:b/>
        </w:rPr>
        <w:t>Спецификация поставляемого товара</w:t>
      </w:r>
    </w:p>
    <w:tbl>
      <w:tblPr>
        <w:tblW w:w="1427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1701"/>
        <w:gridCol w:w="1274"/>
        <w:gridCol w:w="1377"/>
        <w:gridCol w:w="1563"/>
        <w:gridCol w:w="1599"/>
        <w:gridCol w:w="1236"/>
        <w:gridCol w:w="1139"/>
        <w:gridCol w:w="1094"/>
        <w:gridCol w:w="986"/>
        <w:gridCol w:w="1734"/>
      </w:tblGrid>
      <w:tr>
        <w:trPr>
          <w:trHeight w:val="100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color w:val="000000"/>
                <w:sz w:val="20"/>
              </w:rPr>
              <w:t xml:space="preserve">Наименование товара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color w:val="000000"/>
                <w:sz w:val="20"/>
              </w:rPr>
              <w:t xml:space="preserve">Изготовитель/Страна происхождения 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lang w:val="ru-RU"/>
              </w:rPr>
              <w:t>*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Общая стоимость (руб. без НДС) 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Перечень документов, подтверждающих качество товара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ind w:hanging="0"/>
              <w:rPr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jc w:val="right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jc w:val="right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jc w:val="right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jc w:val="right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b/>
          <w:u w:val="single"/>
          <w:lang w:val="ru-RU"/>
        </w:rPr>
        <w:t>Примечание</w:t>
      </w:r>
      <w:r>
        <w:rPr>
          <w:lang w:val="ru-RU"/>
        </w:rPr>
        <w:t>: в случае закупки оборудования (материалов) комплектом, в спецификации</w:t>
      </w:r>
      <w:r>
        <w:rPr/>
        <w:t> </w:t>
      </w:r>
      <w:r>
        <w:rPr>
          <w:lang w:val="ru-RU"/>
        </w:rPr>
        <w:t>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rPr>
          <w:lang w:val="ru-RU"/>
        </w:rPr>
      </w:pPr>
      <w:r>
        <w:rPr>
          <w:b/>
          <w:lang w:val="ru-RU"/>
        </w:rPr>
        <w:t>*</w:t>
      </w:r>
      <w:r>
        <w:rPr>
          <w:lang w:val="ru-RU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rPr>
          <w:bCs/>
          <w:lang w:val="ru-RU"/>
        </w:rPr>
      </w:pPr>
      <w:r>
        <w:rPr>
          <w:bCs/>
          <w:lang w:val="ru-RU"/>
        </w:rPr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568" w:leader="none"/>
        </w:tabs>
        <w:ind w:left="284" w:hanging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Стоимость Товара является фиксированной и не подлежит изменению.</w:t>
      </w:r>
    </w:p>
    <w:p>
      <w:pPr>
        <w:sectPr>
          <w:type w:val="nextPage"/>
          <w:pgSz w:orient="landscape" w:w="16838" w:h="11906"/>
          <w:pgMar w:left="1134" w:right="851" w:gutter="0" w:header="0" w:top="709" w:footer="0" w:bottom="5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284" w:leader="none"/>
        </w:tabs>
        <w:ind w:left="284" w:right="-1" w:firstLine="360"/>
        <w:rPr>
          <w:spacing w:val="-3"/>
          <w:lang w:val="ru-RU"/>
        </w:rPr>
      </w:pPr>
      <w:r>
        <w:rPr>
          <w:spacing w:val="-3"/>
          <w:lang w:val="ru-RU"/>
        </w:rPr>
      </w:r>
      <w:r>
        <w:br w:type="page"/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№1 </w:t>
      </w:r>
    </w:p>
    <w:p>
      <w:pPr>
        <w:pStyle w:val="Normal"/>
        <w:spacing w:before="0" w:after="0"/>
        <w:ind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1"/>
          <w:lang w:val="ru-RU"/>
        </w:rPr>
        <w:t xml:space="preserve">к ТТ </w:t>
      </w:r>
      <w:r>
        <w:rPr>
          <w:color w:val="000000"/>
          <w:spacing w:val="-1"/>
          <w:lang w:val="ru-RU"/>
        </w:rPr>
        <w:t>на поставку</w:t>
      </w:r>
      <w:r>
        <w:rPr>
          <w:lang w:val="ru-RU"/>
        </w:rPr>
        <w:t xml:space="preserve"> </w:t>
      </w:r>
      <w:r>
        <w:rPr>
          <w:color w:val="000000"/>
          <w:spacing w:val="-1"/>
          <w:lang w:val="ru-RU"/>
        </w:rPr>
        <w:t xml:space="preserve">турбинного и </w:t>
      </w:r>
    </w:p>
    <w:p>
      <w:pPr>
        <w:pStyle w:val="Normal"/>
        <w:spacing w:before="0" w:after="0"/>
        <w:ind w:firstLine="357"/>
        <w:jc w:val="right"/>
        <w:rPr>
          <w:color w:val="000000"/>
          <w:spacing w:val="1"/>
          <w:lang w:val="ru-RU"/>
        </w:rPr>
      </w:pPr>
      <w:r>
        <w:rPr>
          <w:color w:val="000000"/>
          <w:spacing w:val="-1"/>
          <w:lang w:val="ru-RU"/>
        </w:rPr>
        <w:t>трансформаторного масла»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 эксплуатационных нужд ОП ЧГЭС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Лот №24-ЭКСП-БПД-2026-ДФ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</w:r>
    </w:p>
    <w:p>
      <w:pPr>
        <w:pStyle w:val="Normal"/>
        <w:tabs>
          <w:tab w:val="clear" w:pos="708"/>
          <w:tab w:val="left" w:pos="1152" w:leader="none"/>
        </w:tabs>
        <w:ind w:hanging="142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/>
        </w:rPr>
      </w:pPr>
      <w:r>
        <w:rPr>
          <w:lang w:val="ru-RU"/>
        </w:rPr>
        <w:tab/>
        <w:tab/>
      </w:r>
      <w:r>
        <w:fldChar w:fldCharType="begin"/>
      </w:r>
      <w:r>
        <w:rPr>
          <w:lang w:val="ru-RU"/>
        </w:rPr>
        <w:instrText xml:space="preserve">LINK Excel.Sheet.12 "\\\\Client\\A$\\ЭКСП-2026г\\1-ЭКСП-БПД-2026-ДФ-Поставка ГСМ\\ТКП ТП и ГК\\ДФ Свод ГСМ на 2026г. ТП и ГК Интернет ресурс.xlsx" "Лист1!R3C2:R7C9" \a \f 4 \h  \* MERGEFORMAT</w:instrText>
      </w:r>
      <w:r>
        <w:rPr>
          <w:lang w:val="ru-RU"/>
        </w:rPr>
      </w:r>
      <w:r>
        <w:rPr>
          <w:lang w:val="ru-RU"/>
        </w:rPr>
        <w:fldChar w:fldCharType="separate"/>
      </w:r>
      <w:r/>
      <w:r>
        <w:rPr>
          <w:lang w:val="ru-RU"/>
        </w:rPr>
      </w:r>
    </w:p>
    <w:tbl>
      <w:tblPr>
        <w:tblW w:w="11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0"/>
        <w:gridCol w:w="2644"/>
        <w:gridCol w:w="3031"/>
        <w:gridCol w:w="1221"/>
        <w:gridCol w:w="1061"/>
        <w:gridCol w:w="1095"/>
        <w:gridCol w:w="759"/>
        <w:gridCol w:w="1197"/>
      </w:tblGrid>
      <w:tr>
        <w:trPr>
          <w:trHeight w:val="30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ЧГЭС 2026 год</w:t>
            </w:r>
          </w:p>
        </w:tc>
        <w:tc>
          <w:tcPr>
            <w:tcW w:w="3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Наименование МТР</w:t>
            </w:r>
          </w:p>
        </w:tc>
        <w:tc>
          <w:tcPr>
            <w:tcW w:w="303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Тип, марка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тара 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фасовка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кол. Тары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Ед</w:t>
            </w:r>
          </w:p>
        </w:tc>
        <w:tc>
          <w:tcPr>
            <w:tcW w:w="119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 по заявке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</w:t>
            </w:r>
          </w:p>
        </w:tc>
        <w:tc>
          <w:tcPr>
            <w:tcW w:w="303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Трансформаторное ГК 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175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19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303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Турбинное ТП-30 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180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9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19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30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1152" w:leader="none"/>
        </w:tabs>
        <w:ind w:hanging="142"/>
        <w:rPr>
          <w:lang w:val="ru-RU"/>
        </w:rPr>
      </w:pPr>
      <w:r/>
      <w:r>
        <w:rPr>
          <w:lang w:val="ru-RU"/>
        </w:rPr>
        <w:fldChar w:fldCharType="end"/>
      </w: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№2 </w:t>
      </w:r>
    </w:p>
    <w:p>
      <w:pPr>
        <w:pStyle w:val="Normal"/>
        <w:spacing w:before="0" w:after="0"/>
        <w:ind w:firstLine="357"/>
        <w:jc w:val="right"/>
        <w:rPr>
          <w:color w:val="000000"/>
          <w:spacing w:val="1"/>
          <w:lang w:val="ru-RU"/>
        </w:rPr>
      </w:pPr>
      <w:r>
        <w:rPr>
          <w:color w:val="000000"/>
          <w:spacing w:val="1"/>
          <w:lang w:val="ru-RU"/>
        </w:rPr>
        <w:t xml:space="preserve">к ТТ </w:t>
      </w:r>
      <w:r>
        <w:rPr>
          <w:color w:val="000000"/>
          <w:spacing w:val="-1"/>
          <w:lang w:val="ru-RU"/>
        </w:rPr>
        <w:t>на поставку</w:t>
      </w:r>
      <w:r>
        <w:rPr>
          <w:lang w:val="ru-RU"/>
        </w:rPr>
        <w:t xml:space="preserve"> </w:t>
      </w:r>
      <w:r>
        <w:rPr>
          <w:color w:val="000000"/>
          <w:spacing w:val="-1"/>
          <w:lang w:val="ru-RU"/>
        </w:rPr>
        <w:t>ГСМ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 эксплуатационных нужд ОП КСГЭС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Лот №24-ЭКСП-БПД-2026-ДФ</w:t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1202" w:leader="none"/>
        </w:tabs>
        <w:ind w:hanging="142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/>
        </w:rPr>
      </w:pPr>
      <w:r>
        <w:rPr>
          <w:lang w:val="ru-RU"/>
        </w:rPr>
        <w:tab/>
        <w:tab/>
      </w:r>
      <w:r>
        <w:fldChar w:fldCharType="begin"/>
      </w:r>
      <w:r>
        <w:rPr>
          <w:lang w:val="ru-RU"/>
        </w:rPr>
        <w:instrText xml:space="preserve">LINK Excel.Sheet.12 "\\\\Client\\A$\\ЭКСП-2026г\\1-ЭКСП-БПД-2026-ДФ-Поставка ГСМ\\ТКП ТП и ГК\\ДФ Свод ГСМ на 2026г. ТП и ГК Интернет ресурс.xlsx" "Лист1!R11C2:R15C9" \a \f 4 \h  \* MERGEFORMAT</w:instrText>
      </w:r>
      <w:r>
        <w:rPr>
          <w:lang w:val="ru-RU"/>
        </w:rPr>
      </w:r>
      <w:r>
        <w:rPr>
          <w:lang w:val="ru-RU"/>
        </w:rPr>
        <w:fldChar w:fldCharType="separate"/>
      </w:r>
      <w:r/>
      <w:r>
        <w:rPr>
          <w:lang w:val="ru-RU"/>
        </w:rPr>
      </w:r>
    </w:p>
    <w:tbl>
      <w:tblPr>
        <w:tblW w:w="110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"/>
        <w:gridCol w:w="2037"/>
        <w:gridCol w:w="2409"/>
        <w:gridCol w:w="1277"/>
        <w:gridCol w:w="1134"/>
        <w:gridCol w:w="1133"/>
        <w:gridCol w:w="851"/>
        <w:gridCol w:w="1442"/>
      </w:tblGrid>
      <w:tr>
        <w:trPr>
          <w:trHeight w:val="300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Каскад 2026 год 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20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Наименование МТР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Тип, марка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тара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фасовка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кол. Тары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Ед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 по заявке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12</w:t>
            </w:r>
          </w:p>
        </w:tc>
        <w:tc>
          <w:tcPr>
            <w:tcW w:w="2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Трансформаторное ГК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175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1925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16</w:t>
            </w:r>
          </w:p>
        </w:tc>
        <w:tc>
          <w:tcPr>
            <w:tcW w:w="2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Турбинное ТП-30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180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1980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1202" w:leader="none"/>
        </w:tabs>
        <w:ind w:hanging="142"/>
        <w:rPr>
          <w:lang w:val="ru-RU"/>
        </w:rPr>
      </w:pPr>
      <w:r/>
      <w:r>
        <w:rPr>
          <w:lang w:val="ru-RU"/>
        </w:rPr>
        <w:fldChar w:fldCharType="end"/>
      </w: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№3 </w:t>
      </w:r>
    </w:p>
    <w:p>
      <w:pPr>
        <w:pStyle w:val="Normal"/>
        <w:spacing w:before="0" w:after="0"/>
        <w:ind w:firstLine="357"/>
        <w:jc w:val="right"/>
        <w:rPr>
          <w:color w:val="000000"/>
          <w:spacing w:val="1"/>
          <w:lang w:val="ru-RU"/>
        </w:rPr>
      </w:pPr>
      <w:r>
        <w:rPr>
          <w:color w:val="000000"/>
          <w:spacing w:val="1"/>
          <w:lang w:val="ru-RU"/>
        </w:rPr>
        <w:t xml:space="preserve">к ТТ </w:t>
      </w:r>
      <w:r>
        <w:rPr>
          <w:color w:val="000000"/>
          <w:spacing w:val="-1"/>
          <w:lang w:val="ru-RU"/>
        </w:rPr>
        <w:t>на поставку</w:t>
      </w:r>
      <w:r>
        <w:rPr>
          <w:lang w:val="ru-RU"/>
        </w:rPr>
        <w:t xml:space="preserve"> </w:t>
      </w:r>
      <w:r>
        <w:rPr>
          <w:color w:val="000000"/>
          <w:spacing w:val="-1"/>
          <w:lang w:val="ru-RU"/>
        </w:rPr>
        <w:t>ГСМ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 эксплуатационных нужд ОП ИргГЭС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Лот №24-ЭКСП-БПД-2026-ДФ</w:t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ind w:firstLine="426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/>
        </w:rPr>
      </w:pPr>
      <w:r>
        <w:fldChar w:fldCharType="begin"/>
      </w:r>
      <w:r>
        <w:rPr/>
        <w:instrText xml:space="preserve">LINK Excel.Sheet.12 "\\\\Client\\A$\\ЭКСП-2026г\\1-ЭКСП-БПД-2026-ДФ-Поставка ГСМ\\ТКП ТП и ГК\\ДФ Свод ГСМ на 2026г. ТП и ГК Интернет ресурс.xlsx" "Лист1!R19C2:R22C9" \a \f 4 \h</w:instrText>
      </w:r>
      <w:r>
        <w:rPr/>
      </w:r>
      <w:r>
        <w:rPr/>
        <w:fldChar w:fldCharType="separate"/>
      </w:r>
      <w:r/>
      <w:r>
        <w:rPr/>
      </w:r>
    </w:p>
    <w:tbl>
      <w:tblPr>
        <w:tblW w:w="104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0"/>
        <w:gridCol w:w="2280"/>
        <w:gridCol w:w="2219"/>
        <w:gridCol w:w="1280"/>
        <w:gridCol w:w="1081"/>
        <w:gridCol w:w="1140"/>
        <w:gridCol w:w="760"/>
        <w:gridCol w:w="1198"/>
      </w:tblGrid>
      <w:tr>
        <w:trPr>
          <w:trHeight w:val="30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ИрГЭС 2026 год 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Наименование МТР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Тип, марка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тара 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фасовка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кол. Тары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Ед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 по заявке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Турбинное ТП-30 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180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11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1980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>
      <w:pPr>
        <w:pStyle w:val="Normal"/>
        <w:ind w:firstLine="426"/>
        <w:rPr>
          <w:lang w:val="ru-RU"/>
        </w:rPr>
      </w:pPr>
      <w:r/>
      <w:r>
        <w:rPr/>
        <w:fldChar w:fldCharType="end"/>
      </w:r>
      <w:r>
        <w:rPr/>
      </w:r>
    </w:p>
    <w:p>
      <w:pPr>
        <w:pStyle w:val="Normal"/>
        <w:spacing w:before="120" w:after="120"/>
        <w:ind w:hanging="142"/>
        <w:rPr>
          <w:lang w:val="ru-RU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2" w:right="566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2884"/>
    <w:pPr>
      <w:widowControl/>
      <w:bidi w:val="0"/>
      <w:spacing w:lineRule="auto" w:line="240" w:before="120" w:after="120"/>
      <w:ind w:firstLine="3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№1_"/>
    <w:link w:val="11"/>
    <w:qFormat/>
    <w:rsid w:val="00de2884"/>
    <w:rPr>
      <w:sz w:val="25"/>
      <w:szCs w:val="25"/>
      <w:shd w:fill="FFFFFF" w:val="clear"/>
    </w:rPr>
  </w:style>
  <w:style w:type="character" w:styleId="Style9" w:customStyle="1">
    <w:name w:val="Основной текст_"/>
    <w:link w:val="3"/>
    <w:qFormat/>
    <w:rsid w:val="00de2884"/>
    <w:rPr>
      <w:sz w:val="25"/>
      <w:szCs w:val="25"/>
      <w:shd w:fill="FFFFFF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ea1677"/>
    <w:rPr>
      <w:rFonts w:ascii="Tahoma" w:hAnsi="Tahoma" w:eastAsia="Times New Roman" w:cs="Tahoma"/>
      <w:sz w:val="16"/>
      <w:szCs w:val="16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1067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708"/>
    <w:rPr>
      <w:color w:val="954F72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11" w:customStyle="1">
    <w:name w:val="Заголовок №1"/>
    <w:basedOn w:val="Normal"/>
    <w:link w:val="1"/>
    <w:qFormat/>
    <w:rsid w:val="00de2884"/>
    <w:pPr>
      <w:shd w:val="clear" w:color="auto" w:fill="FFFFFF"/>
      <w:spacing w:lineRule="atLeast" w:line="0" w:before="0" w:after="60"/>
      <w:ind w:hanging="280"/>
      <w:jc w:val="left"/>
      <w:outlineLvl w:val="0"/>
    </w:pPr>
    <w:rPr>
      <w:rFonts w:ascii="Calibri" w:hAnsi="Calibri" w:eastAsia="Calibri" w:cs="" w:asciiTheme="minorHAnsi" w:cstheme="minorBidi" w:eastAsiaTheme="minorHAnsi" w:hAnsiTheme="minorHAnsi"/>
      <w:sz w:val="25"/>
      <w:szCs w:val="25"/>
      <w:lang w:val="ru-RU" w:eastAsia="en-US"/>
    </w:rPr>
  </w:style>
  <w:style w:type="paragraph" w:styleId="3" w:customStyle="1">
    <w:name w:val="Основной текст3"/>
    <w:basedOn w:val="Normal"/>
    <w:link w:val="Style9"/>
    <w:qFormat/>
    <w:rsid w:val="00de2884"/>
    <w:pPr>
      <w:shd w:val="clear" w:color="auto" w:fill="FFFFFF"/>
      <w:spacing w:lineRule="exact" w:line="326" w:before="0" w:after="0"/>
      <w:ind w:hanging="340"/>
      <w:jc w:val="right"/>
    </w:pPr>
    <w:rPr>
      <w:rFonts w:ascii="Calibri" w:hAnsi="Calibri" w:eastAsia="Calibri" w:cs="" w:asciiTheme="minorHAnsi" w:cstheme="minorBidi" w:eastAsiaTheme="minorHAnsi" w:hAnsiTheme="minorHAnsi"/>
      <w:sz w:val="25"/>
      <w:szCs w:val="25"/>
      <w:lang w:val="ru-RU" w:eastAsia="en-US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ea1677"/>
    <w:pPr>
      <w:spacing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0b36b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eastAsia="zh-CN" w:bidi="hi-IN" w:val="ru-RU"/>
    </w:rPr>
  </w:style>
  <w:style w:type="paragraph" w:styleId="Msonormal" w:customStyle="1">
    <w:name w:val="msonormal"/>
    <w:basedOn w:val="Normal"/>
    <w:qFormat/>
    <w:rsid w:val="00106708"/>
    <w:pPr>
      <w:spacing w:beforeAutospacing="1" w:afterAutospacing="1"/>
      <w:ind w:hanging="0"/>
      <w:jc w:val="left"/>
    </w:pPr>
    <w:rPr>
      <w:lang w:val="ru-RU"/>
    </w:rPr>
  </w:style>
  <w:style w:type="paragraph" w:styleId="Xl63" w:customStyle="1">
    <w:name w:val="xl63"/>
    <w:basedOn w:val="Normal"/>
    <w:qFormat/>
    <w:rsid w:val="00106708"/>
    <w:pPr>
      <w:spacing w:beforeAutospacing="1" w:afterAutospacing="1"/>
      <w:ind w:hanging="0"/>
      <w:jc w:val="left"/>
    </w:pPr>
    <w:rPr>
      <w:lang w:val="ru-RU"/>
    </w:rPr>
  </w:style>
  <w:style w:type="paragraph" w:styleId="Xl64" w:customStyle="1">
    <w:name w:val="xl64"/>
    <w:basedOn w:val="Normal"/>
    <w:qFormat/>
    <w:rsid w:val="00106708"/>
    <w:pPr>
      <w:spacing w:beforeAutospacing="1" w:afterAutospacing="1"/>
      <w:ind w:hanging="0"/>
      <w:jc w:val="center"/>
    </w:pPr>
    <w:rPr>
      <w:lang w:val="ru-RU"/>
    </w:rPr>
  </w:style>
  <w:style w:type="paragraph" w:styleId="Xl65" w:customStyle="1">
    <w:name w:val="xl6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66" w:customStyle="1">
    <w:name w:val="xl6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b/>
      <w:bCs/>
      <w:color w:val="333333"/>
      <w:lang w:val="ru-RU"/>
    </w:rPr>
  </w:style>
  <w:style w:type="paragraph" w:styleId="Xl67" w:customStyle="1">
    <w:name w:val="xl67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68" w:customStyle="1">
    <w:name w:val="xl68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69" w:customStyle="1">
    <w:name w:val="xl69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70" w:customStyle="1">
    <w:name w:val="xl70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lang w:val="ru-RU"/>
    </w:rPr>
  </w:style>
  <w:style w:type="paragraph" w:styleId="Xl71" w:customStyle="1">
    <w:name w:val="xl71"/>
    <w:basedOn w:val="Normal"/>
    <w:qFormat/>
    <w:rsid w:val="00106708"/>
    <w:pPr>
      <w:spacing w:beforeAutospacing="1" w:afterAutospacing="1"/>
      <w:ind w:hanging="0"/>
      <w:jc w:val="left"/>
    </w:pPr>
    <w:rPr>
      <w:b/>
      <w:bCs/>
      <w:lang w:val="ru-RU"/>
    </w:rPr>
  </w:style>
  <w:style w:type="paragraph" w:styleId="Xl72" w:customStyle="1">
    <w:name w:val="xl72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b/>
      <w:bCs/>
      <w:color w:val="333333"/>
      <w:lang w:val="ru-RU"/>
    </w:rPr>
  </w:style>
  <w:style w:type="paragraph" w:styleId="Xl73" w:customStyle="1">
    <w:name w:val="xl73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bCs/>
      <w:lang w:val="ru-RU"/>
    </w:rPr>
  </w:style>
  <w:style w:type="paragraph" w:styleId="Xl74" w:customStyle="1">
    <w:name w:val="xl74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  <w:textAlignment w:val="center"/>
    </w:pPr>
    <w:rPr>
      <w:color w:val="333333"/>
      <w:lang w:val="ru-RU"/>
    </w:rPr>
  </w:style>
  <w:style w:type="paragraph" w:styleId="Xl75" w:customStyle="1">
    <w:name w:val="xl7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76" w:customStyle="1">
    <w:name w:val="xl7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</w:pPr>
    <w:rPr>
      <w:color w:val="333333"/>
      <w:lang w:val="ru-RU"/>
    </w:rPr>
  </w:style>
  <w:style w:type="paragraph" w:styleId="Xl77" w:customStyle="1">
    <w:name w:val="xl77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center"/>
    </w:pPr>
    <w:rPr>
      <w:color w:val="333333"/>
      <w:lang w:val="ru-RU"/>
    </w:rPr>
  </w:style>
  <w:style w:type="paragraph" w:styleId="Xl78" w:customStyle="1">
    <w:name w:val="xl78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lang w:val="ru-RU"/>
    </w:rPr>
  </w:style>
  <w:style w:type="paragraph" w:styleId="Xl79" w:customStyle="1">
    <w:name w:val="xl79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bCs/>
      <w:lang w:val="ru-RU"/>
    </w:rPr>
  </w:style>
  <w:style w:type="paragraph" w:styleId="Xl80" w:customStyle="1">
    <w:name w:val="xl80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81" w:customStyle="1">
    <w:name w:val="xl81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82" w:customStyle="1">
    <w:name w:val="xl82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83" w:customStyle="1">
    <w:name w:val="xl83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lang w:val="ru-RU"/>
    </w:rPr>
  </w:style>
  <w:style w:type="paragraph" w:styleId="Xl84" w:customStyle="1">
    <w:name w:val="xl84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lang w:val="ru-RU"/>
    </w:rPr>
  </w:style>
  <w:style w:type="paragraph" w:styleId="Xl85" w:customStyle="1">
    <w:name w:val="xl8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lang w:val="ru-RU"/>
    </w:rPr>
  </w:style>
  <w:style w:type="paragraph" w:styleId="Xl86" w:customStyle="1">
    <w:name w:val="xl8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color w:val="333333"/>
      <w:lang w:val="ru-RU"/>
    </w:rPr>
  </w:style>
  <w:style w:type="paragraph" w:styleId="Xl87" w:customStyle="1">
    <w:name w:val="xl87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color w:val="333333"/>
      <w:lang w:val="ru-RU"/>
    </w:rPr>
  </w:style>
  <w:style w:type="paragraph" w:styleId="Xl88" w:customStyle="1">
    <w:name w:val="xl88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color w:val="333333"/>
      <w:lang w:val="ru-RU"/>
    </w:rPr>
  </w:style>
  <w:style w:type="paragraph" w:styleId="Xl89" w:customStyle="1">
    <w:name w:val="xl89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lang w:val="ru-RU"/>
    </w:rPr>
  </w:style>
  <w:style w:type="paragraph" w:styleId="Xl90" w:customStyle="1">
    <w:name w:val="xl90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lang w:val="ru-RU"/>
    </w:rPr>
  </w:style>
  <w:style w:type="paragraph" w:styleId="Xl91" w:customStyle="1">
    <w:name w:val="xl91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color w:val="333333"/>
      <w:lang w:val="ru-RU"/>
    </w:rPr>
  </w:style>
  <w:style w:type="paragraph" w:styleId="Xl92" w:customStyle="1">
    <w:name w:val="xl92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color w:val="333333"/>
      <w:lang w:val="ru-RU"/>
    </w:rPr>
  </w:style>
  <w:style w:type="paragraph" w:styleId="Xl93" w:customStyle="1">
    <w:name w:val="xl93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color w:val="333333"/>
      <w:lang w:val="ru-RU"/>
    </w:rPr>
  </w:style>
  <w:style w:type="paragraph" w:styleId="Xl94" w:customStyle="1">
    <w:name w:val="xl94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b/>
      <w:bCs/>
      <w:color w:val="333333"/>
      <w:lang w:val="ru-RU"/>
    </w:rPr>
  </w:style>
  <w:style w:type="paragraph" w:styleId="Xl95" w:customStyle="1">
    <w:name w:val="xl9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b/>
      <w:bCs/>
      <w:color w:val="333333"/>
      <w:lang w:val="ru-RU"/>
    </w:rPr>
  </w:style>
  <w:style w:type="paragraph" w:styleId="Xl96" w:customStyle="1">
    <w:name w:val="xl9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bCs/>
      <w:lang w:val="ru-RU"/>
    </w:rPr>
  </w:style>
  <w:style w:type="paragraph" w:styleId="Xl97" w:customStyle="1">
    <w:name w:val="xl97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lang w:val="ru-RU"/>
    </w:rPr>
  </w:style>
  <w:style w:type="paragraph" w:styleId="Xl98" w:customStyle="1">
    <w:name w:val="xl98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</w:pPr>
    <w:rPr>
      <w:lang w:val="ru-RU"/>
    </w:rPr>
  </w:style>
  <w:style w:type="paragraph" w:styleId="Xl99" w:customStyle="1">
    <w:name w:val="xl99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Xl100" w:customStyle="1">
    <w:name w:val="xl100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</w:pPr>
    <w:rPr>
      <w:lang w:val="ru-RU"/>
    </w:rPr>
  </w:style>
  <w:style w:type="paragraph" w:styleId="Xl101" w:customStyle="1">
    <w:name w:val="xl101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lang w:val="ru-RU"/>
    </w:rPr>
  </w:style>
  <w:style w:type="paragraph" w:styleId="Xl102" w:customStyle="1">
    <w:name w:val="xl102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Xl103" w:customStyle="1">
    <w:name w:val="xl103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</w:pPr>
    <w:rPr>
      <w:lang w:val="ru-RU"/>
    </w:rPr>
  </w:style>
  <w:style w:type="paragraph" w:styleId="Xl104" w:customStyle="1">
    <w:name w:val="xl104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Xl105" w:customStyle="1">
    <w:name w:val="xl10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Xl106" w:customStyle="1">
    <w:name w:val="xl10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  <w:textAlignment w:val="center"/>
    </w:pPr>
    <w:rPr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0b36b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21e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39F7-09FB-47DD-A94E-D2B08056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AlterOffice/2025.2.1.0$Linux_X86_64 LibreOffice_project/d2c615264c9535987c375e0f04a158be6015ce3d</Application>
  <AppVersion>15.0000</AppVersion>
  <Pages>11</Pages>
  <Words>723</Words>
  <Characters>4793</Characters>
  <CharactersWithSpaces>5601</CharactersWithSpaces>
  <Paragraphs>220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2025-05-29T06:21:00Z</dcterms:created>
  <dc:creator>Нурмагомедова Саида Османовна</dc:creator>
  <dc:description/>
  <dc:language>ru-RU</dc:language>
  <cp:lastModifiedBy>Дибияев Альберт Эдуардович</cp:lastModifiedBy>
  <cp:lastPrinted>2021-07-13T08:32:00Z</cp:lastPrinted>
  <dcterms:modified xsi:type="dcterms:W3CDTF">2026-06-11T07:09:00Z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