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336460124"/>
      <w:bookmarkEnd w:id="0"/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 w:ascii="Times New Roman" w:hAnsi="Times New Roman"/>
          <w:b/>
          <w:bCs/>
          <w:color w:val="000000"/>
          <w:sz w:val="28"/>
          <w:szCs w:val="28"/>
          <w:lang w:val="ru-RU" w:eastAsia="en-US" w:bidi="ar-SA"/>
        </w:rPr>
        <w:t xml:space="preserve">на </w:t>
      </w: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оказание образовательных услуг по программе повышения квалификации «</w:t>
      </w: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5"/>
          <w:sz w:val="28"/>
          <w:szCs w:val="28"/>
          <w:u w:val="none"/>
          <w:em w:val="none"/>
          <w:lang w:val="ru-RU" w:eastAsia="en-US" w:bidi="ar-SA"/>
        </w:rPr>
        <w:t>Предаттестационная подготовка и аттестация руководителей и специалистов на знание требований безопасности для объектов использования атомной энергии</w:t>
      </w: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»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  <w:tab/>
        <w:t xml:space="preserve">Наименование оказываемой услуги: </w:t>
      </w:r>
      <w:r>
        <w:rPr>
          <w:rStyle w:val="Style13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оказание образовательных услуг по программе повышения квалификации «</w:t>
      </w:r>
      <w:r>
        <w:rPr>
          <w:rStyle w:val="Style13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5"/>
          <w:sz w:val="28"/>
          <w:szCs w:val="28"/>
          <w:u w:val="none"/>
          <w:em w:val="none"/>
          <w:lang w:val="ru-RU" w:eastAsia="en-US" w:bidi="ar-SA"/>
        </w:rPr>
        <w:t>Предаттестационная подготовка и аттестация руководителей и специалистов на знание требований безопасности для объектов использования атомной энергии</w:t>
      </w:r>
      <w:r>
        <w:rPr>
          <w:rStyle w:val="Style13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»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  <w:tab/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Количество обучающихся: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2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человек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а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tabs>
          <w:tab w:val="left" w:pos="570" w:leader="none"/>
        </w:tabs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  <w:tab/>
        <w:t xml:space="preserve">Место оказания услуги: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г. Санкт-Петербург.</w:t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-5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  <w:tab/>
        <w:t xml:space="preserve">Условия оказания услуг: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очная форма обучения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  <w:tab/>
        <w:t>Сроки оказания услуги: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40 часов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август-сентябрь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2026 года.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Общие требования к оказанию услуги: </w:t>
      </w:r>
    </w:p>
    <w:p>
      <w:pPr>
        <w:pStyle w:val="Default"/>
        <w:tabs>
          <w:tab w:val="left" w:pos="570" w:leader="none"/>
        </w:tabs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7.1.</w:t>
        <w:tab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7.2.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7.3.</w:t>
        <w:tab/>
        <w:t>По окончании оказания услуг Исполнитель выдает удостоверение о повышении квалификации установленного образца.</w:t>
      </w:r>
    </w:p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LibreOffice/5.3.6.1$Linux_X86_64 LibreOffice_project/30$Build-1</Application>
  <Pages>1</Pages>
  <Words>143</Words>
  <Characters>1087</Characters>
  <CharactersWithSpaces>1224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2026-04-09T09:12:49Z</cp:lastPrinted>
  <dcterms:modified xsi:type="dcterms:W3CDTF">2026-07-06T10:45:53Z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