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05C9" w14:textId="77777777" w:rsidR="00DE39BB" w:rsidRPr="00DE39BB" w:rsidRDefault="00DE39BB" w:rsidP="00DE39BB">
      <w:pPr>
        <w:spacing w:after="0"/>
        <w:ind w:firstLine="4253"/>
        <w:jc w:val="right"/>
        <w:rPr>
          <w:rFonts w:ascii="Times New Roman" w:eastAsia="Calibri" w:hAnsi="Times New Roman" w:cs="Times New Roman"/>
          <w:sz w:val="24"/>
          <w:szCs w:val="24"/>
        </w:rPr>
      </w:pPr>
      <w:r w:rsidRPr="00DE39BB">
        <w:rPr>
          <w:rFonts w:ascii="Times New Roman" w:eastAsia="Calibri" w:hAnsi="Times New Roman" w:cs="Times New Roman"/>
          <w:sz w:val="24"/>
          <w:szCs w:val="24"/>
        </w:rPr>
        <w:t xml:space="preserve">Приложение № 3 </w:t>
      </w:r>
    </w:p>
    <w:p w14:paraId="7B91B70C" w14:textId="77777777" w:rsidR="00DE39BB" w:rsidRPr="00DE39BB" w:rsidRDefault="00DE39BB" w:rsidP="00DE39BB">
      <w:pPr>
        <w:spacing w:after="0"/>
        <w:ind w:firstLine="4253"/>
        <w:jc w:val="right"/>
        <w:rPr>
          <w:rFonts w:ascii="Times New Roman" w:eastAsia="Times New Roman" w:hAnsi="Times New Roman" w:cs="Times New Roman"/>
          <w:bCs/>
          <w:iCs/>
          <w:sz w:val="24"/>
          <w:szCs w:val="24"/>
          <w:lang w:eastAsia="ru-RU"/>
        </w:rPr>
      </w:pPr>
      <w:r w:rsidRPr="00DE39BB">
        <w:rPr>
          <w:rFonts w:ascii="Times New Roman" w:eastAsia="Calibri" w:hAnsi="Times New Roman" w:cs="Times New Roman"/>
          <w:sz w:val="24"/>
          <w:szCs w:val="24"/>
        </w:rPr>
        <w:t xml:space="preserve">к </w:t>
      </w:r>
      <w:r w:rsidRPr="00DE39BB">
        <w:rPr>
          <w:rFonts w:ascii="Times New Roman" w:eastAsia="Times New Roman" w:hAnsi="Times New Roman" w:cs="Times New Roman"/>
          <w:bCs/>
          <w:iCs/>
          <w:sz w:val="24"/>
          <w:szCs w:val="24"/>
          <w:lang w:eastAsia="ru-RU"/>
        </w:rPr>
        <w:t xml:space="preserve">информации о товарах, работах, услугах </w:t>
      </w:r>
    </w:p>
    <w:p w14:paraId="20284F0F" w14:textId="77777777" w:rsidR="00DE39BB" w:rsidRPr="00DE39BB" w:rsidRDefault="00DE39BB" w:rsidP="00DE39BB">
      <w:pPr>
        <w:spacing w:after="0"/>
        <w:ind w:firstLine="4253"/>
        <w:jc w:val="right"/>
        <w:rPr>
          <w:rFonts w:ascii="Times New Roman" w:eastAsia="Times New Roman" w:hAnsi="Times New Roman" w:cs="Times New Roman"/>
          <w:bCs/>
          <w:iCs/>
          <w:sz w:val="24"/>
          <w:szCs w:val="24"/>
          <w:lang w:eastAsia="ru-RU"/>
        </w:rPr>
      </w:pPr>
      <w:r w:rsidRPr="00DE39BB">
        <w:rPr>
          <w:rFonts w:ascii="Times New Roman" w:eastAsia="Times New Roman" w:hAnsi="Times New Roman" w:cs="Times New Roman"/>
          <w:bCs/>
          <w:iCs/>
          <w:sz w:val="24"/>
          <w:szCs w:val="24"/>
          <w:lang w:eastAsia="ru-RU"/>
        </w:rPr>
        <w:t>для проведения закупки способом ЭМ СМСП</w:t>
      </w:r>
    </w:p>
    <w:p w14:paraId="456DA420" w14:textId="77777777" w:rsidR="00DE39BB" w:rsidRPr="00DE39BB" w:rsidRDefault="00DE39BB" w:rsidP="00DE39B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39BB">
        <w:rPr>
          <w:rFonts w:ascii="Times New Roman" w:eastAsia="Times New Roman" w:hAnsi="Times New Roman" w:cs="Times New Roman"/>
          <w:sz w:val="24"/>
          <w:szCs w:val="24"/>
          <w:lang w:eastAsia="ru-RU"/>
        </w:rPr>
        <w:t xml:space="preserve">на поставку материалов для ремонта для нужд </w:t>
      </w:r>
    </w:p>
    <w:p w14:paraId="1A3E49E0" w14:textId="77777777" w:rsidR="00DE39BB" w:rsidRPr="00DE39BB" w:rsidRDefault="00DE39BB" w:rsidP="00DE39BB">
      <w:pPr>
        <w:widowControl w:val="0"/>
        <w:autoSpaceDE w:val="0"/>
        <w:autoSpaceDN w:val="0"/>
        <w:spacing w:after="0" w:line="240" w:lineRule="auto"/>
        <w:jc w:val="right"/>
        <w:rPr>
          <w:rFonts w:ascii="Times New Roman" w:eastAsia="Times New Roman" w:hAnsi="Times New Roman" w:cs="Times New Roman"/>
          <w:b/>
          <w:bCs/>
          <w:iCs/>
          <w:sz w:val="24"/>
          <w:szCs w:val="24"/>
          <w:lang w:eastAsia="ru-RU"/>
        </w:rPr>
      </w:pPr>
      <w:r w:rsidRPr="00DE39BB">
        <w:rPr>
          <w:rFonts w:ascii="Times New Roman" w:eastAsia="Times New Roman" w:hAnsi="Times New Roman" w:cs="Times New Roman"/>
          <w:sz w:val="24"/>
          <w:szCs w:val="24"/>
          <w:lang w:eastAsia="ru-RU"/>
        </w:rPr>
        <w:t>УФПС г. Москвы и УФПС Московской области</w:t>
      </w:r>
    </w:p>
    <w:p w14:paraId="62A4DF94" w14:textId="77777777" w:rsidR="00DE39BB" w:rsidRPr="00DE39BB" w:rsidRDefault="00DE39BB" w:rsidP="00DE39BB">
      <w:pPr>
        <w:spacing w:after="0"/>
        <w:ind w:firstLine="4253"/>
        <w:jc w:val="right"/>
        <w:rPr>
          <w:rFonts w:ascii="Times New Roman" w:eastAsia="Calibri" w:hAnsi="Times New Roman" w:cs="Times New Roman"/>
          <w:sz w:val="24"/>
          <w:szCs w:val="24"/>
        </w:rPr>
      </w:pPr>
    </w:p>
    <w:p w14:paraId="6A221C5C" w14:textId="77777777" w:rsidR="00DE39BB" w:rsidRPr="00DE39BB" w:rsidRDefault="00DE39BB" w:rsidP="00DE39BB">
      <w:pPr>
        <w:spacing w:after="0"/>
        <w:ind w:firstLine="4253"/>
        <w:jc w:val="right"/>
        <w:rPr>
          <w:rFonts w:ascii="Times New Roman" w:eastAsia="Calibri" w:hAnsi="Times New Roman" w:cs="Times New Roman"/>
          <w:sz w:val="24"/>
          <w:szCs w:val="24"/>
        </w:rPr>
      </w:pPr>
    </w:p>
    <w:p w14:paraId="39A6EF55" w14:textId="77777777" w:rsidR="00DE39BB" w:rsidRPr="00DE39BB" w:rsidRDefault="00DE39BB" w:rsidP="00DE39BB">
      <w:pPr>
        <w:spacing w:after="0"/>
        <w:ind w:firstLine="4253"/>
        <w:jc w:val="right"/>
        <w:rPr>
          <w:rFonts w:ascii="Times New Roman" w:eastAsia="Calibri" w:hAnsi="Times New Roman" w:cs="Times New Roman"/>
          <w:sz w:val="24"/>
          <w:szCs w:val="24"/>
        </w:rPr>
      </w:pPr>
    </w:p>
    <w:p w14:paraId="543857A9" w14:textId="77777777" w:rsidR="00DE39BB" w:rsidRPr="00DE39BB" w:rsidRDefault="00DE39BB" w:rsidP="00DE39BB">
      <w:pPr>
        <w:spacing w:after="0"/>
        <w:ind w:right="-2"/>
        <w:jc w:val="center"/>
        <w:rPr>
          <w:rFonts w:ascii="Times New Roman" w:eastAsia="Calibri" w:hAnsi="Times New Roman" w:cs="Times New Roman"/>
          <w:sz w:val="24"/>
          <w:szCs w:val="24"/>
        </w:rPr>
      </w:pPr>
      <w:r w:rsidRPr="00DE39BB">
        <w:rPr>
          <w:rFonts w:ascii="Times New Roman" w:eastAsia="Calibri" w:hAnsi="Times New Roman" w:cs="Times New Roman"/>
          <w:sz w:val="24"/>
          <w:szCs w:val="24"/>
        </w:rPr>
        <w:t xml:space="preserve">ПРОЕКТ ДОГОВОРА </w:t>
      </w:r>
    </w:p>
    <w:p w14:paraId="1087C8B0" w14:textId="77777777" w:rsidR="00DE39BB" w:rsidRPr="00DE39BB" w:rsidRDefault="00DE39BB" w:rsidP="00DE39BB">
      <w:pPr>
        <w:spacing w:after="0"/>
        <w:ind w:right="-2"/>
        <w:jc w:val="center"/>
        <w:rPr>
          <w:rFonts w:ascii="Times New Roman" w:eastAsia="Calibri" w:hAnsi="Times New Roman" w:cs="Times New Roman"/>
          <w:sz w:val="24"/>
          <w:szCs w:val="24"/>
        </w:rPr>
      </w:pPr>
    </w:p>
    <w:p w14:paraId="3BA98F22" w14:textId="77777777" w:rsidR="003E72F9" w:rsidRPr="003C41AC" w:rsidRDefault="003E72F9" w:rsidP="003E72F9">
      <w:pPr>
        <w:pStyle w:val="21"/>
        <w:jc w:val="center"/>
        <w:rPr>
          <w:b/>
          <w:sz w:val="24"/>
          <w:szCs w:val="24"/>
        </w:rPr>
      </w:pPr>
      <w:r w:rsidRPr="003C41AC">
        <w:rPr>
          <w:b/>
          <w:sz w:val="24"/>
          <w:szCs w:val="24"/>
        </w:rPr>
        <w:t>Договор № ___</w:t>
      </w:r>
      <w:r w:rsidRPr="003C41AC">
        <w:rPr>
          <w:rStyle w:val="a8"/>
          <w:sz w:val="24"/>
          <w:szCs w:val="24"/>
        </w:rPr>
        <w:footnoteReference w:id="1"/>
      </w:r>
    </w:p>
    <w:p w14:paraId="72E4F034" w14:textId="16C2B149" w:rsidR="003E72F9" w:rsidRDefault="003E72F9" w:rsidP="00353BEE">
      <w:pPr>
        <w:pStyle w:val="ConsPlusTitle"/>
        <w:jc w:val="center"/>
        <w:rPr>
          <w:b w:val="0"/>
          <w:sz w:val="24"/>
          <w:szCs w:val="24"/>
        </w:rPr>
      </w:pPr>
      <w:r w:rsidRPr="003C41AC">
        <w:rPr>
          <w:sz w:val="24"/>
          <w:szCs w:val="24"/>
        </w:rPr>
        <w:t xml:space="preserve"> </w:t>
      </w:r>
      <w:r w:rsidR="00E3644E" w:rsidRPr="00E3644E">
        <w:rPr>
          <w:rFonts w:ascii="Times New Roman" w:hAnsi="Times New Roman" w:cs="Times New Roman"/>
          <w:sz w:val="24"/>
          <w:szCs w:val="24"/>
        </w:rPr>
        <w:t xml:space="preserve">на поставку </w:t>
      </w:r>
      <w:r w:rsidR="00353BEE" w:rsidRPr="00353BEE">
        <w:rPr>
          <w:rFonts w:ascii="Times New Roman" w:hAnsi="Times New Roman" w:cs="Times New Roman"/>
          <w:sz w:val="24"/>
          <w:szCs w:val="24"/>
        </w:rPr>
        <w:t>материалов для ремонта для нужд УФПС г. Москвы и УФПС Московской области</w:t>
      </w:r>
    </w:p>
    <w:p w14:paraId="53DFE776" w14:textId="77777777" w:rsidR="003E72F9" w:rsidRPr="003C41AC" w:rsidRDefault="003E72F9" w:rsidP="003E72F9">
      <w:pPr>
        <w:pStyle w:val="21"/>
        <w:jc w:val="center"/>
        <w:rPr>
          <w:b/>
          <w:sz w:val="24"/>
          <w:szCs w:val="24"/>
        </w:rPr>
      </w:pPr>
    </w:p>
    <w:p w14:paraId="4FBF7B59" w14:textId="3CC0D167" w:rsidR="003E72F9" w:rsidRPr="003C41AC" w:rsidRDefault="003E72F9" w:rsidP="003E72F9">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3C41AC">
        <w:rPr>
          <w:bCs/>
          <w:sz w:val="24"/>
          <w:szCs w:val="24"/>
        </w:rPr>
        <w:t xml:space="preserve">____ _________ </w:t>
      </w:r>
      <w:r w:rsidRPr="003C41AC">
        <w:rPr>
          <w:bCs/>
          <w:spacing w:val="-2"/>
          <w:sz w:val="24"/>
          <w:szCs w:val="24"/>
        </w:rPr>
        <w:t>20__ г</w:t>
      </w:r>
      <w:r w:rsidRPr="003C41AC">
        <w:rPr>
          <w:rStyle w:val="a8"/>
          <w:spacing w:val="-2"/>
          <w:sz w:val="24"/>
          <w:szCs w:val="24"/>
        </w:rPr>
        <w:footnoteReference w:id="2"/>
      </w:r>
      <w:r w:rsidRPr="003C41AC">
        <w:rPr>
          <w:bCs/>
          <w:spacing w:val="-16"/>
          <w:sz w:val="24"/>
          <w:szCs w:val="24"/>
        </w:rPr>
        <w:t xml:space="preserve">. </w:t>
      </w:r>
      <w:r w:rsidRPr="003C41AC">
        <w:rPr>
          <w:bCs/>
          <w:spacing w:val="-16"/>
          <w:sz w:val="24"/>
          <w:szCs w:val="24"/>
        </w:rPr>
        <w:tab/>
        <w:t xml:space="preserve">             </w:t>
      </w:r>
      <w:r w:rsidR="009050E4">
        <w:rPr>
          <w:bCs/>
          <w:spacing w:val="-16"/>
          <w:sz w:val="24"/>
          <w:szCs w:val="24"/>
        </w:rPr>
        <w:t xml:space="preserve">                                </w:t>
      </w:r>
      <w:r w:rsidR="009050E4" w:rsidRPr="00FD6515">
        <w:rPr>
          <w:rFonts w:ascii="Times New Roman" w:hAnsi="Times New Roman" w:cs="Times New Roman"/>
          <w:bCs/>
          <w:spacing w:val="-16"/>
          <w:sz w:val="24"/>
          <w:szCs w:val="24"/>
        </w:rPr>
        <w:t>г. Москва</w:t>
      </w:r>
    </w:p>
    <w:p w14:paraId="7FEBEB3B" w14:textId="77777777" w:rsidR="003E72F9" w:rsidRPr="003C41AC" w:rsidRDefault="003E72F9" w:rsidP="003E72F9">
      <w:pPr>
        <w:pStyle w:val="210"/>
        <w:snapToGrid w:val="0"/>
        <w:ind w:right="140" w:firstLine="720"/>
        <w:rPr>
          <w:i w:val="0"/>
          <w:sz w:val="24"/>
          <w:szCs w:val="24"/>
          <w:lang w:val="ru-RU"/>
        </w:rPr>
      </w:pPr>
    </w:p>
    <w:p w14:paraId="18AC37D6" w14:textId="20649B62" w:rsidR="003E72F9" w:rsidRPr="003C41AC" w:rsidRDefault="003E72F9" w:rsidP="003E72F9">
      <w:pPr>
        <w:pStyle w:val="210"/>
        <w:tabs>
          <w:tab w:val="left" w:leader="underscore" w:pos="8931"/>
        </w:tabs>
        <w:snapToGrid w:val="0"/>
        <w:ind w:right="140" w:firstLine="720"/>
        <w:rPr>
          <w:i w:val="0"/>
          <w:sz w:val="24"/>
          <w:szCs w:val="24"/>
          <w:lang w:val="ru-RU"/>
        </w:rPr>
      </w:pPr>
      <w:r w:rsidRPr="003C41AC">
        <w:rPr>
          <w:i w:val="0"/>
          <w:sz w:val="24"/>
          <w:szCs w:val="24"/>
          <w:lang w:val="ru-RU"/>
        </w:rPr>
        <w:t xml:space="preserve">АО «Почта России» (далее – Покупатель) в лице </w:t>
      </w:r>
      <w:r w:rsidR="009050E4" w:rsidRPr="00FD6515">
        <w:rPr>
          <w:i w:val="0"/>
          <w:sz w:val="24"/>
          <w:szCs w:val="24"/>
          <w:lang w:val="ru-RU"/>
        </w:rPr>
        <w:t xml:space="preserve">директора УФПС г. Москвы </w:t>
      </w:r>
      <w:r w:rsidR="00F76CE5" w:rsidRPr="002A7E2A">
        <w:rPr>
          <w:i w:val="0"/>
          <w:sz w:val="24"/>
          <w:szCs w:val="24"/>
          <w:lang w:val="ru-RU"/>
        </w:rPr>
        <w:t>Ефимовой К.А., действующего на основании доверенности № 8f63be70-ae9e-4dcf-a741-af14d03a32cc от 08.07.2025г.</w:t>
      </w:r>
      <w:r w:rsidRPr="002A7E2A">
        <w:rPr>
          <w:i w:val="0"/>
          <w:sz w:val="24"/>
          <w:szCs w:val="24"/>
          <w:lang w:val="ru-RU"/>
        </w:rPr>
        <w:t>,</w:t>
      </w:r>
      <w:r w:rsidRPr="003C41AC">
        <w:rPr>
          <w:i w:val="0"/>
          <w:sz w:val="24"/>
          <w:szCs w:val="24"/>
          <w:lang w:val="ru-RU"/>
        </w:rPr>
        <w:t xml:space="preserve"> с одной стороны, и</w:t>
      </w:r>
    </w:p>
    <w:p w14:paraId="2164D8AB" w14:textId="25A7FE49" w:rsidR="006F652B" w:rsidRPr="003C41AC" w:rsidRDefault="003E72F9" w:rsidP="006F652B">
      <w:pPr>
        <w:pStyle w:val="210"/>
        <w:tabs>
          <w:tab w:val="left" w:leader="underscore" w:pos="9072"/>
        </w:tabs>
        <w:snapToGrid w:val="0"/>
        <w:ind w:right="140"/>
        <w:rPr>
          <w:i w:val="0"/>
          <w:sz w:val="24"/>
          <w:szCs w:val="24"/>
          <w:lang w:val="ru-RU"/>
        </w:rPr>
      </w:pPr>
      <w:r w:rsidRPr="003C41AC">
        <w:rPr>
          <w:i w:val="0"/>
          <w:sz w:val="24"/>
          <w:szCs w:val="24"/>
          <w:lang w:val="ru-RU"/>
        </w:rPr>
        <w:tab/>
      </w:r>
      <w:r w:rsidRPr="003C41AC">
        <w:rPr>
          <w:rStyle w:val="a8"/>
          <w:i w:val="0"/>
          <w:sz w:val="24"/>
          <w:szCs w:val="24"/>
          <w:lang w:val="ru-RU"/>
        </w:rPr>
        <w:footnoteReference w:id="3"/>
      </w:r>
      <w:r w:rsidRPr="003C41AC">
        <w:rPr>
          <w:i w:val="0"/>
          <w:sz w:val="24"/>
          <w:szCs w:val="24"/>
          <w:lang w:val="ru-RU"/>
        </w:rPr>
        <w:t xml:space="preserve"> (далее – Поставщик), в лице ___________________________________________</w:t>
      </w:r>
      <w:r w:rsidRPr="003C41AC">
        <w:rPr>
          <w:rStyle w:val="a8"/>
          <w:i w:val="0"/>
          <w:sz w:val="24"/>
          <w:szCs w:val="24"/>
        </w:rPr>
        <w:footnoteReference w:id="4"/>
      </w:r>
      <w:r w:rsidRPr="003C41AC">
        <w:rPr>
          <w:i w:val="0"/>
          <w:sz w:val="24"/>
          <w:szCs w:val="24"/>
          <w:lang w:val="ru-RU"/>
        </w:rPr>
        <w:t>, действующего на основании ___________________</w:t>
      </w:r>
      <w:r w:rsidRPr="003C41AC">
        <w:rPr>
          <w:rStyle w:val="a8"/>
          <w:i w:val="0"/>
          <w:sz w:val="24"/>
          <w:szCs w:val="24"/>
          <w:lang w:val="ru-RU"/>
        </w:rPr>
        <w:footnoteReference w:id="5"/>
      </w:r>
      <w:r w:rsidRPr="003C41AC">
        <w:rPr>
          <w:i w:val="0"/>
          <w:sz w:val="24"/>
          <w:szCs w:val="24"/>
          <w:lang w:val="ru-RU"/>
        </w:rPr>
        <w:t xml:space="preserve">, с другой стороны, </w:t>
      </w:r>
    </w:p>
    <w:p w14:paraId="306847FA" w14:textId="0DFC4161" w:rsidR="003E72F9" w:rsidRPr="003C41AC" w:rsidRDefault="003E72F9" w:rsidP="00EC5DE6">
      <w:pPr>
        <w:pStyle w:val="210"/>
        <w:tabs>
          <w:tab w:val="left" w:leader="underscore" w:pos="8931"/>
        </w:tabs>
        <w:snapToGrid w:val="0"/>
        <w:ind w:right="140"/>
        <w:rPr>
          <w:i w:val="0"/>
          <w:sz w:val="24"/>
          <w:szCs w:val="24"/>
          <w:lang w:val="ru-RU"/>
        </w:rPr>
      </w:pPr>
      <w:r w:rsidRPr="003C41AC">
        <w:rPr>
          <w:i w:val="0"/>
          <w:sz w:val="24"/>
          <w:szCs w:val="24"/>
          <w:lang w:val="ru-RU"/>
        </w:rPr>
        <w:t>вместе в дальнейшем именуемые Стороны, заключили настоящий договор (далее</w:t>
      </w:r>
      <w:r w:rsidRPr="003C41AC">
        <w:rPr>
          <w:i w:val="0"/>
          <w:sz w:val="24"/>
          <w:szCs w:val="24"/>
        </w:rPr>
        <w:t> </w:t>
      </w:r>
      <w:r w:rsidRPr="003C41AC">
        <w:rPr>
          <w:i w:val="0"/>
          <w:sz w:val="24"/>
          <w:szCs w:val="24"/>
          <w:lang w:val="ru-RU"/>
        </w:rPr>
        <w:t>– Договор) о нижеследующем:</w:t>
      </w:r>
    </w:p>
    <w:p w14:paraId="2B9E11EC" w14:textId="77777777" w:rsidR="003E72F9" w:rsidRPr="003C41AC" w:rsidRDefault="003E72F9" w:rsidP="006D5A22">
      <w:pPr>
        <w:pStyle w:val="a9"/>
        <w:numPr>
          <w:ilvl w:val="0"/>
          <w:numId w:val="2"/>
        </w:numPr>
        <w:spacing w:before="240" w:after="120"/>
        <w:ind w:left="357" w:hanging="357"/>
        <w:jc w:val="center"/>
        <w:rPr>
          <w:b/>
        </w:rPr>
      </w:pPr>
      <w:r w:rsidRPr="003C41AC">
        <w:rPr>
          <w:b/>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3E72F9" w:rsidRPr="003C41AC" w14:paraId="1D7C84B4" w14:textId="77777777" w:rsidTr="00EC5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A2244E0" w14:textId="77777777" w:rsidR="003E72F9" w:rsidRPr="003C41AC" w:rsidRDefault="003E72F9" w:rsidP="00A636ED">
            <w:pPr>
              <w:pStyle w:val="VL0"/>
              <w:rPr>
                <w:b w:val="0"/>
                <w:color w:val="auto"/>
                <w:sz w:val="24"/>
                <w:szCs w:val="24"/>
              </w:rPr>
            </w:pPr>
            <w:r w:rsidRPr="003C41AC">
              <w:rPr>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FB943C8" w14:textId="77777777" w:rsidR="003E72F9" w:rsidRPr="003C41AC" w:rsidRDefault="003E72F9" w:rsidP="00A636ED">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3C41AC">
              <w:rPr>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416A138B" w14:textId="77777777" w:rsidR="003E72F9" w:rsidRPr="003C41AC" w:rsidRDefault="003E72F9" w:rsidP="00A636ED">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sidRPr="003C41AC">
              <w:rPr>
                <w:color w:val="auto"/>
                <w:sz w:val="24"/>
                <w:szCs w:val="24"/>
              </w:rPr>
              <w:t>Содержание</w:t>
            </w:r>
          </w:p>
        </w:tc>
      </w:tr>
      <w:tr w:rsidR="00F76CE5" w:rsidRPr="003C41AC" w14:paraId="5155C725"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72D75A5" w14:textId="16AA60D3" w:rsidR="00F76CE5" w:rsidRPr="003C41AC" w:rsidRDefault="00F76CE5" w:rsidP="00A636ED">
            <w:pPr>
              <w:pStyle w:val="VL0"/>
              <w:rPr>
                <w:color w:val="auto"/>
                <w:sz w:val="24"/>
                <w:szCs w:val="24"/>
              </w:rPr>
            </w:pPr>
            <w:r>
              <w:rPr>
                <w:color w:val="auto"/>
                <w:sz w:val="24"/>
                <w:szCs w:val="24"/>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606FE01" w14:textId="3183C9E2" w:rsidR="00F76CE5" w:rsidRPr="003C41AC" w:rsidRDefault="00F76CE5"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Покупатель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66BDAAF2" w14:textId="77777777" w:rsidR="007B46D1" w:rsidRPr="004B1E7F" w:rsidRDefault="007B46D1" w:rsidP="007B46D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4B1E7F">
              <w:rPr>
                <w:color w:val="auto"/>
                <w:sz w:val="24"/>
                <w:szCs w:val="24"/>
              </w:rPr>
              <w:t>Покупатель осуществляет свои права и обязанности по Договору через Филиалы:</w:t>
            </w:r>
          </w:p>
          <w:p w14:paraId="1553FFFA" w14:textId="77777777" w:rsidR="007B46D1" w:rsidRPr="004B1E7F" w:rsidRDefault="007B46D1" w:rsidP="007B46D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4B1E7F">
              <w:rPr>
                <w:color w:val="auto"/>
                <w:sz w:val="24"/>
                <w:szCs w:val="24"/>
              </w:rPr>
              <w:t>- УФПС г. Москвы;</w:t>
            </w:r>
          </w:p>
          <w:p w14:paraId="528FC92D" w14:textId="77777777" w:rsidR="007B46D1" w:rsidRPr="004B1E7F" w:rsidRDefault="007B46D1" w:rsidP="007B46D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4B1E7F">
              <w:rPr>
                <w:color w:val="auto"/>
                <w:sz w:val="24"/>
                <w:szCs w:val="24"/>
              </w:rPr>
              <w:t>- УФПС Московской области.</w:t>
            </w:r>
          </w:p>
          <w:p w14:paraId="71259564" w14:textId="77777777" w:rsidR="007B46D1" w:rsidRPr="004B1E7F" w:rsidRDefault="007B46D1" w:rsidP="007B46D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4B1E7F">
              <w:rPr>
                <w:color w:val="auto"/>
                <w:sz w:val="24"/>
                <w:szCs w:val="24"/>
              </w:rPr>
              <w:t>Филиал Покупателя – подразделение Покупателя, приобретающее Товар, являющийся предметом настоящего Договора, которое обеспечивает приемку Товара (является Грузополучателем), а также производит оплату за поставленный Товар.</w:t>
            </w:r>
          </w:p>
          <w:p w14:paraId="49E1198F" w14:textId="77777777" w:rsidR="007B46D1" w:rsidRPr="004B1E7F" w:rsidRDefault="007B46D1" w:rsidP="007B46D1">
            <w:pPr>
              <w:pStyle w:val="VL0"/>
              <w:cnfStyle w:val="000000000000" w:firstRow="0" w:lastRow="0" w:firstColumn="0" w:lastColumn="0" w:oddVBand="0" w:evenVBand="0" w:oddHBand="0" w:evenHBand="0" w:firstRowFirstColumn="0" w:firstRowLastColumn="0" w:lastRowFirstColumn="0" w:lastRowLastColumn="0"/>
              <w:rPr>
                <w:bCs/>
                <w:sz w:val="24"/>
                <w:szCs w:val="24"/>
              </w:rPr>
            </w:pPr>
            <w:r w:rsidRPr="004B1E7F">
              <w:rPr>
                <w:bCs/>
                <w:sz w:val="24"/>
                <w:szCs w:val="24"/>
              </w:rPr>
              <w:t xml:space="preserve">Особенности оформления </w:t>
            </w:r>
            <w:r w:rsidRPr="004B1E7F">
              <w:rPr>
                <w:sz w:val="24"/>
                <w:szCs w:val="24"/>
              </w:rPr>
              <w:t>счетов-фактур:</w:t>
            </w:r>
          </w:p>
          <w:p w14:paraId="5B9E6315" w14:textId="77777777" w:rsidR="007B46D1" w:rsidRPr="004B1E7F" w:rsidRDefault="007B46D1" w:rsidP="007B46D1">
            <w:pPr>
              <w:jc w:val="both"/>
              <w:cnfStyle w:val="000000000000" w:firstRow="0" w:lastRow="0" w:firstColumn="0" w:lastColumn="0" w:oddVBand="0" w:evenVBand="0" w:oddHBand="0" w:evenHBand="0" w:firstRowFirstColumn="0" w:firstRowLastColumn="0" w:lastRowFirstColumn="0" w:lastRowLastColumn="0"/>
              <w:rPr>
                <w:sz w:val="24"/>
                <w:szCs w:val="24"/>
              </w:rPr>
            </w:pPr>
            <w:r w:rsidRPr="004B1E7F">
              <w:rPr>
                <w:sz w:val="24"/>
                <w:szCs w:val="24"/>
              </w:rPr>
              <w:t xml:space="preserve">При выставлении Поставщик указывает в строке «Покупатель» - АО «Почта России», Грузополучатель: </w:t>
            </w:r>
          </w:p>
          <w:p w14:paraId="16A735FD" w14:textId="6156D51D" w:rsidR="007B46D1" w:rsidRPr="00A54564" w:rsidRDefault="007B46D1" w:rsidP="007B46D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ar-SA"/>
              </w:rPr>
            </w:pPr>
            <w:r w:rsidRPr="004B1E7F">
              <w:rPr>
                <w:sz w:val="24"/>
                <w:szCs w:val="24"/>
              </w:rPr>
              <w:lastRenderedPageBreak/>
              <w:t xml:space="preserve">- УФПС г. Москвы </w:t>
            </w:r>
            <w:r w:rsidRPr="004B1E7F">
              <w:rPr>
                <w:rFonts w:eastAsia="Times New Roman" w:cs="Times New Roman"/>
                <w:sz w:val="24"/>
                <w:szCs w:val="24"/>
                <w:lang w:eastAsia="ar-SA"/>
              </w:rPr>
              <w:t>ИНН/КПП Покупателя: 7724490000 /</w:t>
            </w:r>
            <w:r w:rsidRPr="00A54564">
              <w:rPr>
                <w:rFonts w:eastAsia="Times New Roman" w:cs="Times New Roman"/>
                <w:sz w:val="24"/>
                <w:szCs w:val="24"/>
                <w:lang w:eastAsia="ar-SA"/>
              </w:rPr>
              <w:t>77</w:t>
            </w:r>
            <w:r w:rsidR="00005EA3" w:rsidRPr="00A54564">
              <w:rPr>
                <w:rFonts w:eastAsia="Times New Roman" w:cs="Times New Roman"/>
                <w:sz w:val="24"/>
                <w:szCs w:val="24"/>
                <w:lang w:eastAsia="ar-SA"/>
              </w:rPr>
              <w:t>24</w:t>
            </w:r>
            <w:r w:rsidRPr="00A54564">
              <w:rPr>
                <w:rFonts w:eastAsia="Times New Roman" w:cs="Times New Roman"/>
                <w:sz w:val="24"/>
                <w:szCs w:val="24"/>
                <w:lang w:eastAsia="ar-SA"/>
              </w:rPr>
              <w:t>43001;</w:t>
            </w:r>
          </w:p>
          <w:p w14:paraId="254B35A5" w14:textId="6D0F5BE1" w:rsidR="00F76CE5" w:rsidRPr="004B1E7F" w:rsidRDefault="007B46D1" w:rsidP="007B46D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ar-SA"/>
              </w:rPr>
            </w:pPr>
            <w:r w:rsidRPr="00A54564">
              <w:rPr>
                <w:sz w:val="24"/>
                <w:szCs w:val="24"/>
              </w:rPr>
              <w:t xml:space="preserve">- УФПС Московской области </w:t>
            </w:r>
            <w:r w:rsidRPr="00A54564">
              <w:rPr>
                <w:rFonts w:eastAsia="Times New Roman"/>
                <w:sz w:val="24"/>
                <w:szCs w:val="24"/>
                <w:lang w:eastAsia="ar-SA"/>
              </w:rPr>
              <w:t xml:space="preserve">ИНН/КПП Покупателя: </w:t>
            </w:r>
            <w:r w:rsidRPr="00A54564">
              <w:rPr>
                <w:rFonts w:eastAsia="Times New Roman"/>
                <w:sz w:val="24"/>
                <w:szCs w:val="24"/>
                <w:lang w:eastAsia="ru-RU"/>
              </w:rPr>
              <w:t>7724490000/502743001</w:t>
            </w:r>
            <w:r w:rsidRPr="004B1E7F">
              <w:rPr>
                <w:rFonts w:eastAsia="Times New Roman"/>
                <w:sz w:val="24"/>
                <w:szCs w:val="24"/>
                <w:lang w:eastAsia="ru-RU"/>
              </w:rPr>
              <w:t>.</w:t>
            </w:r>
          </w:p>
        </w:tc>
      </w:tr>
      <w:tr w:rsidR="003E72F9" w:rsidRPr="003C41AC" w14:paraId="4D8278AA"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FEEAB84" w14:textId="77777777" w:rsidR="003E72F9" w:rsidRPr="003C41AC" w:rsidRDefault="003E72F9" w:rsidP="006D5A22">
            <w:pPr>
              <w:pStyle w:val="VL0"/>
              <w:numPr>
                <w:ilvl w:val="1"/>
                <w:numId w:val="3"/>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36985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799438B" w14:textId="69FCD8A5" w:rsidR="00DB5EE9" w:rsidRPr="004B1E7F" w:rsidRDefault="00272F55"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A54564">
              <w:rPr>
                <w:sz w:val="24"/>
                <w:szCs w:val="24"/>
              </w:rPr>
              <w:t>М</w:t>
            </w:r>
            <w:r w:rsidR="00005EA3" w:rsidRPr="00A54564">
              <w:rPr>
                <w:sz w:val="24"/>
                <w:szCs w:val="24"/>
              </w:rPr>
              <w:t>атериалы</w:t>
            </w:r>
            <w:r w:rsidRPr="00A54564">
              <w:rPr>
                <w:sz w:val="24"/>
                <w:szCs w:val="24"/>
              </w:rPr>
              <w:t xml:space="preserve"> для ремонта</w:t>
            </w:r>
            <w:r w:rsidR="00DB5EE9" w:rsidRPr="00A54564">
              <w:rPr>
                <w:sz w:val="24"/>
                <w:szCs w:val="24"/>
              </w:rPr>
              <w:t>.</w:t>
            </w:r>
            <w:r w:rsidR="00DB5EE9" w:rsidRPr="004B1E7F">
              <w:rPr>
                <w:sz w:val="24"/>
                <w:szCs w:val="24"/>
              </w:rPr>
              <w:t xml:space="preserve"> </w:t>
            </w:r>
          </w:p>
          <w:p w14:paraId="51156E4D" w14:textId="3F5E16B0" w:rsidR="003E72F9" w:rsidRPr="004B1E7F"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4B1E7F">
              <w:rPr>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3E356A12" w14:textId="06216660" w:rsidR="003E72F9" w:rsidRPr="004B1E7F" w:rsidRDefault="003E72F9" w:rsidP="00A636E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4B1E7F">
              <w:rPr>
                <w:sz w:val="24"/>
                <w:szCs w:val="24"/>
              </w:rPr>
              <w:t>Страна происхождения Товара: _______________________</w:t>
            </w:r>
            <w:r w:rsidRPr="004B1E7F">
              <w:rPr>
                <w:rStyle w:val="a8"/>
                <w:sz w:val="24"/>
                <w:szCs w:val="24"/>
              </w:rPr>
              <w:footnoteReference w:id="6"/>
            </w:r>
            <w:r w:rsidRPr="004B1E7F">
              <w:rPr>
                <w:sz w:val="24"/>
                <w:szCs w:val="24"/>
              </w:rPr>
              <w:t>.</w:t>
            </w:r>
          </w:p>
          <w:p w14:paraId="1CE66376" w14:textId="15E774D9" w:rsidR="00C30B81" w:rsidRPr="004B1E7F" w:rsidRDefault="00C30B81" w:rsidP="00EC5DE6">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E72F9" w:rsidRPr="003C41AC" w14:paraId="28BF0267"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15BE096" w14:textId="77777777" w:rsidR="003E72F9" w:rsidRPr="003C41AC" w:rsidRDefault="003E72F9" w:rsidP="006D5A22">
            <w:pPr>
              <w:pStyle w:val="VL0"/>
              <w:numPr>
                <w:ilvl w:val="1"/>
                <w:numId w:val="3"/>
              </w:numPr>
              <w:ind w:left="176" w:hanging="176"/>
              <w:rPr>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C3914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D82421" w14:textId="77777777" w:rsidR="007A66A6" w:rsidRPr="00A05805" w:rsidRDefault="007A66A6" w:rsidP="007A66A6">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A05805">
              <w:rPr>
                <w:color w:val="auto"/>
                <w:sz w:val="24"/>
                <w:szCs w:val="24"/>
              </w:rPr>
              <w:t>Поставщик поставляет Товар Покупателю с надлежащим образом оформленными необходимыми сопроводительными документами:</w:t>
            </w:r>
          </w:p>
          <w:p w14:paraId="11EED651" w14:textId="77777777" w:rsidR="007A66A6" w:rsidRPr="00A05805" w:rsidRDefault="007A66A6" w:rsidP="007A66A6">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A05805">
              <w:rPr>
                <w:color w:val="auto"/>
                <w:sz w:val="24"/>
                <w:szCs w:val="24"/>
              </w:rPr>
              <w:t>- товарной накладной по форме ТОРГ-12</w:t>
            </w:r>
            <w:r>
              <w:rPr>
                <w:color w:val="auto"/>
                <w:sz w:val="24"/>
                <w:szCs w:val="24"/>
              </w:rPr>
              <w:t>/УПД</w:t>
            </w:r>
            <w:r w:rsidRPr="00A05805">
              <w:rPr>
                <w:color w:val="auto"/>
                <w:sz w:val="24"/>
                <w:szCs w:val="24"/>
              </w:rPr>
              <w:t xml:space="preserve">; </w:t>
            </w:r>
          </w:p>
          <w:p w14:paraId="12A08A1D" w14:textId="77777777" w:rsidR="007A66A6" w:rsidRDefault="007A66A6" w:rsidP="007A66A6">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A05805">
              <w:rPr>
                <w:color w:val="auto"/>
                <w:sz w:val="24"/>
                <w:szCs w:val="24"/>
              </w:rPr>
              <w:t>- товарно-транспортной накладной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w:t>
            </w:r>
            <w:r>
              <w:rPr>
                <w:color w:val="auto"/>
                <w:sz w:val="24"/>
                <w:szCs w:val="24"/>
              </w:rPr>
              <w:t>писанная со стороны Поставщика;</w:t>
            </w:r>
          </w:p>
          <w:p w14:paraId="33DF4637" w14:textId="77777777" w:rsidR="007A66A6" w:rsidRPr="00A05805" w:rsidRDefault="007A66A6" w:rsidP="007A66A6">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 </w:t>
            </w:r>
            <w:r w:rsidRPr="005A0E0C">
              <w:rPr>
                <w:color w:val="auto"/>
                <w:sz w:val="24"/>
                <w:szCs w:val="24"/>
              </w:rPr>
              <w:t>сертификат соответствия (паспорт качества/технический паспорт/акт технической годности</w:t>
            </w:r>
            <w:r>
              <w:rPr>
                <w:color w:val="auto"/>
                <w:sz w:val="24"/>
                <w:szCs w:val="24"/>
              </w:rPr>
              <w:t>);</w:t>
            </w:r>
          </w:p>
          <w:p w14:paraId="179570FE" w14:textId="77777777" w:rsidR="007A66A6" w:rsidRDefault="007A66A6" w:rsidP="007A66A6">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счет;</w:t>
            </w:r>
          </w:p>
          <w:p w14:paraId="216E8A5E" w14:textId="5B1C7EEA" w:rsidR="003E72F9" w:rsidRPr="003C41AC" w:rsidRDefault="007A66A6" w:rsidP="007A66A6">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A05805">
              <w:rPr>
                <w:color w:val="auto"/>
                <w:sz w:val="24"/>
                <w:szCs w:val="24"/>
              </w:rPr>
              <w:t xml:space="preserve">- </w:t>
            </w:r>
            <w:r>
              <w:rPr>
                <w:color w:val="auto"/>
                <w:sz w:val="24"/>
                <w:szCs w:val="24"/>
              </w:rPr>
              <w:t xml:space="preserve"> </w:t>
            </w:r>
            <w:r w:rsidRPr="00A05805">
              <w:rPr>
                <w:color w:val="auto"/>
                <w:sz w:val="24"/>
                <w:szCs w:val="24"/>
              </w:rPr>
              <w:t>счет-фактура</w:t>
            </w:r>
            <w:r w:rsidRPr="00A05805">
              <w:rPr>
                <w:rStyle w:val="a8"/>
                <w:color w:val="auto"/>
                <w:sz w:val="24"/>
                <w:szCs w:val="24"/>
              </w:rPr>
              <w:footnoteReference w:id="7"/>
            </w:r>
            <w:r w:rsidRPr="00A05805">
              <w:rPr>
                <w:color w:val="auto"/>
                <w:sz w:val="24"/>
                <w:szCs w:val="24"/>
              </w:rPr>
              <w:t xml:space="preserve"> </w:t>
            </w:r>
            <w:r>
              <w:rPr>
                <w:color w:val="auto"/>
                <w:sz w:val="24"/>
                <w:szCs w:val="24"/>
              </w:rPr>
              <w:t>;</w:t>
            </w:r>
          </w:p>
        </w:tc>
      </w:tr>
      <w:tr w:rsidR="003E72F9" w:rsidRPr="003C41AC" w14:paraId="58AE39D3"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2CC037B" w14:textId="77777777" w:rsidR="003E72F9" w:rsidRPr="003C41AC" w:rsidRDefault="003E72F9" w:rsidP="006D5A22">
            <w:pPr>
              <w:pStyle w:val="VL0"/>
              <w:numPr>
                <w:ilvl w:val="1"/>
                <w:numId w:val="3"/>
              </w:numPr>
              <w:ind w:left="176" w:hanging="176"/>
              <w:rPr>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AE6C4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27397E8" w14:textId="77777777" w:rsidR="00377D11" w:rsidRDefault="00377D11" w:rsidP="00377D11">
            <w:pPr>
              <w:pStyle w:val="VL0"/>
              <w:spacing w:before="0"/>
              <w:cnfStyle w:val="000000000000" w:firstRow="0" w:lastRow="0" w:firstColumn="0" w:lastColumn="0" w:oddVBand="0" w:evenVBand="0" w:oddHBand="0" w:evenHBand="0" w:firstRowFirstColumn="0" w:firstRowLastColumn="0" w:lastRowFirstColumn="0" w:lastRowLastColumn="0"/>
              <w:rPr>
                <w:i/>
                <w:color w:val="auto"/>
                <w:sz w:val="24"/>
                <w:szCs w:val="24"/>
              </w:rPr>
            </w:pPr>
            <w:r w:rsidRPr="00811148">
              <w:rPr>
                <w:i/>
                <w:color w:val="auto"/>
                <w:sz w:val="24"/>
                <w:szCs w:val="24"/>
              </w:rPr>
              <w:t>Необходимо выбрать один из вариантов:</w:t>
            </w:r>
          </w:p>
          <w:p w14:paraId="67978089" w14:textId="77777777" w:rsidR="00377D11" w:rsidRPr="00811148" w:rsidRDefault="00377D11" w:rsidP="00377D11">
            <w:pPr>
              <w:pStyle w:val="VL0"/>
              <w:spacing w:before="0"/>
              <w:cnfStyle w:val="000000000000" w:firstRow="0" w:lastRow="0" w:firstColumn="0" w:lastColumn="0" w:oddVBand="0" w:evenVBand="0" w:oddHBand="0" w:evenHBand="0" w:firstRowFirstColumn="0" w:firstRowLastColumn="0" w:lastRowFirstColumn="0" w:lastRowLastColumn="0"/>
              <w:rPr>
                <w:i/>
                <w:color w:val="auto"/>
                <w:sz w:val="24"/>
                <w:szCs w:val="24"/>
              </w:rPr>
            </w:pPr>
          </w:p>
          <w:p w14:paraId="3A2AFF22" w14:textId="77777777" w:rsidR="00377D11" w:rsidRDefault="00377D11" w:rsidP="00377D11">
            <w:pPr>
              <w:pStyle w:val="VL0"/>
              <w:spacing w:before="0"/>
              <w:cnfStyle w:val="000000000000" w:firstRow="0" w:lastRow="0" w:firstColumn="0" w:lastColumn="0" w:oddVBand="0" w:evenVBand="0" w:oddHBand="0" w:evenHBand="0" w:firstRowFirstColumn="0" w:firstRowLastColumn="0" w:lastRowFirstColumn="0" w:lastRowLastColumn="0"/>
              <w:rPr>
                <w:i/>
                <w:color w:val="auto"/>
                <w:sz w:val="24"/>
                <w:szCs w:val="24"/>
              </w:rPr>
            </w:pPr>
            <w:r w:rsidRPr="00811148">
              <w:rPr>
                <w:i/>
                <w:color w:val="auto"/>
                <w:sz w:val="24"/>
                <w:szCs w:val="24"/>
              </w:rPr>
              <w:t xml:space="preserve">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 </w:t>
            </w:r>
          </w:p>
          <w:p w14:paraId="1E8A7C64" w14:textId="77777777" w:rsidR="00377D11" w:rsidRDefault="00377D11" w:rsidP="00377D1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 Общая цена Договора составляет [</w:t>
            </w:r>
            <w:r>
              <w:rPr>
                <w:i/>
                <w:sz w:val="24"/>
                <w:szCs w:val="24"/>
              </w:rPr>
              <w:t>указать общую цену договора</w:t>
            </w:r>
            <w:r>
              <w:rPr>
                <w:sz w:val="24"/>
                <w:szCs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Pr="00A05805">
              <w:rPr>
                <w:color w:val="auto"/>
                <w:sz w:val="24"/>
                <w:szCs w:val="24"/>
              </w:rPr>
              <w:t>.</w:t>
            </w:r>
          </w:p>
          <w:p w14:paraId="41D2D548" w14:textId="77777777" w:rsidR="00377D11" w:rsidRPr="00A05805" w:rsidRDefault="00377D11" w:rsidP="00377D1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p>
          <w:p w14:paraId="504CF389" w14:textId="77777777" w:rsidR="00377D11" w:rsidRDefault="00377D11" w:rsidP="00377D11">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811148">
              <w:rPr>
                <w:i/>
                <w:sz w:val="24"/>
                <w:szCs w:val="24"/>
              </w:rPr>
              <w:t xml:space="preserve">Вариант 2 (в случае, если Поставщик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w:t>
            </w:r>
            <w:r w:rsidRPr="00811148">
              <w:rPr>
                <w:i/>
                <w:sz w:val="24"/>
                <w:szCs w:val="24"/>
              </w:rPr>
              <w:lastRenderedPageBreak/>
              <w:t xml:space="preserve">законом порог, после которого Поставщик становится плательщиком НДС.) </w:t>
            </w:r>
          </w:p>
          <w:p w14:paraId="16285B91" w14:textId="7D1F003B" w:rsidR="00377D11" w:rsidRPr="00377D11" w:rsidRDefault="00377D11" w:rsidP="00377D11">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Общая цена Договора составляет [</w:t>
            </w:r>
            <w:r>
              <w:rPr>
                <w:i/>
                <w:sz w:val="24"/>
                <w:szCs w:val="24"/>
              </w:rPr>
              <w:t>указать общую цену договора</w:t>
            </w:r>
            <w:r>
              <w:rPr>
                <w:sz w:val="24"/>
                <w:szCs w:val="24"/>
              </w:rPr>
              <w:t>], НДС не облагается на основании [</w:t>
            </w:r>
            <w:r>
              <w:rPr>
                <w:i/>
                <w:sz w:val="24"/>
                <w:szCs w:val="24"/>
              </w:rPr>
              <w:t>указать ссылку на соответствующую норму</w:t>
            </w:r>
            <w:r>
              <w:rPr>
                <w:sz w:val="24"/>
                <w:szCs w:val="24"/>
              </w:rPr>
              <w:t>]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0B550BB1" w14:textId="254D8D57" w:rsidR="003E72F9" w:rsidRPr="009227B6" w:rsidRDefault="00377D11" w:rsidP="00377D11">
            <w:pPr>
              <w:pStyle w:val="VL0"/>
              <w:cnfStyle w:val="000000000000" w:firstRow="0" w:lastRow="0" w:firstColumn="0" w:lastColumn="0" w:oddVBand="0" w:evenVBand="0" w:oddHBand="0" w:evenHBand="0" w:firstRowFirstColumn="0" w:firstRowLastColumn="0" w:lastRowFirstColumn="0" w:lastRowLastColumn="0"/>
              <w:rPr>
                <w:sz w:val="24"/>
                <w:szCs w:val="24"/>
              </w:rPr>
            </w:pPr>
            <w:r w:rsidRPr="00A05805">
              <w:rPr>
                <w:color w:val="auto"/>
                <w:sz w:val="24"/>
                <w:szCs w:val="24"/>
              </w:rPr>
              <w:t>Цена за единицу поставляемого Товара указана в Приложении № 1 к Договору.</w:t>
            </w:r>
          </w:p>
        </w:tc>
      </w:tr>
      <w:tr w:rsidR="003E72F9" w:rsidRPr="003C41AC" w14:paraId="3180A5B7" w14:textId="77777777" w:rsidTr="005F0D2C">
        <w:trPr>
          <w:trHeight w:val="769"/>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D3A28" w14:textId="77777777" w:rsidR="003E72F9" w:rsidRPr="003C41AC" w:rsidRDefault="003E72F9" w:rsidP="006D5A22">
            <w:pPr>
              <w:pStyle w:val="VL0"/>
              <w:numPr>
                <w:ilvl w:val="1"/>
                <w:numId w:val="3"/>
              </w:numPr>
              <w:ind w:left="176" w:hanging="176"/>
              <w:rPr>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DCD696"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C3251FF" w14:textId="0CC14918" w:rsidR="003E72F9" w:rsidRPr="004B1E7F" w:rsidRDefault="00C00A16" w:rsidP="00B354A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4B1E7F">
              <w:rPr>
                <w:sz w:val="24"/>
                <w:szCs w:val="24"/>
              </w:rPr>
              <w:t xml:space="preserve">Согласно </w:t>
            </w:r>
            <w:r w:rsidR="00377D11" w:rsidRPr="004B1E7F">
              <w:rPr>
                <w:sz w:val="24"/>
                <w:szCs w:val="24"/>
              </w:rPr>
              <w:t xml:space="preserve">приложению № </w:t>
            </w:r>
            <w:r w:rsidR="00B354AB" w:rsidRPr="004B1E7F">
              <w:rPr>
                <w:sz w:val="24"/>
                <w:szCs w:val="24"/>
              </w:rPr>
              <w:t>2</w:t>
            </w:r>
            <w:r w:rsidR="008F63F3" w:rsidRPr="004B1E7F">
              <w:rPr>
                <w:sz w:val="24"/>
                <w:szCs w:val="24"/>
              </w:rPr>
              <w:t xml:space="preserve"> к Техническому заданию.</w:t>
            </w:r>
          </w:p>
        </w:tc>
      </w:tr>
      <w:tr w:rsidR="003E72F9" w:rsidRPr="003C41AC" w14:paraId="005A9A74" w14:textId="77777777" w:rsidTr="002C22A9">
        <w:trPr>
          <w:trHeight w:val="1276"/>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F621D8C" w14:textId="77777777" w:rsidR="003E72F9" w:rsidRPr="003C41AC" w:rsidRDefault="003E72F9" w:rsidP="006D5A22">
            <w:pPr>
              <w:pStyle w:val="VL0"/>
              <w:numPr>
                <w:ilvl w:val="1"/>
                <w:numId w:val="3"/>
              </w:numPr>
              <w:ind w:left="176" w:hanging="176"/>
              <w:rPr>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1442F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уведомления о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593BDE" w14:textId="06FCF928" w:rsidR="003E72F9" w:rsidRPr="004B1E7F" w:rsidRDefault="003E72F9" w:rsidP="0047282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4B1E7F">
              <w:rPr>
                <w:sz w:val="24"/>
                <w:szCs w:val="24"/>
              </w:rPr>
              <w:t xml:space="preserve">Поставщик обязан известить Покупателя о дате и времени доставки Товара не позднее чем за </w:t>
            </w:r>
            <w:r w:rsidR="00472824" w:rsidRPr="004B1E7F">
              <w:rPr>
                <w:sz w:val="24"/>
                <w:szCs w:val="24"/>
              </w:rPr>
              <w:t>2 (два) рабочих дня</w:t>
            </w:r>
            <w:r w:rsidRPr="004B1E7F">
              <w:rPr>
                <w:sz w:val="24"/>
                <w:szCs w:val="24"/>
              </w:rPr>
              <w:t xml:space="preserve"> до даты доставки Товара.</w:t>
            </w:r>
          </w:p>
        </w:tc>
      </w:tr>
      <w:bookmarkEnd w:id="3"/>
      <w:tr w:rsidR="003E72F9" w:rsidRPr="003C41AC" w14:paraId="7C288ED3" w14:textId="77777777" w:rsidTr="00E3644E">
        <w:trPr>
          <w:trHeight w:val="125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40FB6" w14:textId="77777777" w:rsidR="003E72F9" w:rsidRPr="003C41AC" w:rsidRDefault="003E72F9" w:rsidP="006D5A22">
            <w:pPr>
              <w:pStyle w:val="VL0"/>
              <w:numPr>
                <w:ilvl w:val="1"/>
                <w:numId w:val="3"/>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3B7C1A"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4B14E882" w14:textId="4D4421B8" w:rsidR="003E72F9" w:rsidRPr="004B1E7F" w:rsidRDefault="00E3644E" w:rsidP="00B354AB">
            <w:pPr>
              <w:pStyle w:val="ConsPlusNorma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1E7F">
              <w:rPr>
                <w:rFonts w:ascii="Times New Roman" w:hAnsi="Times New Roman" w:cs="Times New Roman"/>
                <w:sz w:val="24"/>
                <w:szCs w:val="24"/>
              </w:rPr>
              <w:t xml:space="preserve">Товар должен быть доставлен </w:t>
            </w:r>
            <w:r w:rsidRPr="00A54564">
              <w:rPr>
                <w:rFonts w:ascii="Times New Roman" w:hAnsi="Times New Roman" w:cs="Times New Roman"/>
                <w:sz w:val="24"/>
                <w:szCs w:val="24"/>
              </w:rPr>
              <w:t xml:space="preserve">Покупателю в течение </w:t>
            </w:r>
            <w:r w:rsidR="00B354AB" w:rsidRPr="00A54564">
              <w:rPr>
                <w:rFonts w:ascii="Times New Roman" w:hAnsi="Times New Roman" w:cs="Times New Roman"/>
                <w:sz w:val="24"/>
                <w:szCs w:val="24"/>
              </w:rPr>
              <w:t>15</w:t>
            </w:r>
            <w:r w:rsidRPr="00A54564">
              <w:rPr>
                <w:rFonts w:ascii="Times New Roman" w:hAnsi="Times New Roman" w:cs="Times New Roman"/>
                <w:sz w:val="24"/>
                <w:szCs w:val="24"/>
              </w:rPr>
              <w:t xml:space="preserve"> (</w:t>
            </w:r>
            <w:r w:rsidR="00B354AB" w:rsidRPr="00A54564">
              <w:rPr>
                <w:rFonts w:ascii="Times New Roman" w:hAnsi="Times New Roman" w:cs="Times New Roman"/>
                <w:sz w:val="24"/>
                <w:szCs w:val="24"/>
              </w:rPr>
              <w:t>пятнад</w:t>
            </w:r>
            <w:r w:rsidR="00410BE0" w:rsidRPr="00A54564">
              <w:rPr>
                <w:rFonts w:ascii="Times New Roman" w:hAnsi="Times New Roman" w:cs="Times New Roman"/>
                <w:sz w:val="24"/>
                <w:szCs w:val="24"/>
              </w:rPr>
              <w:t>цати</w:t>
            </w:r>
            <w:r w:rsidRPr="00A54564">
              <w:rPr>
                <w:rFonts w:ascii="Times New Roman" w:hAnsi="Times New Roman" w:cs="Times New Roman"/>
                <w:sz w:val="24"/>
                <w:szCs w:val="24"/>
              </w:rPr>
              <w:t xml:space="preserve">) </w:t>
            </w:r>
            <w:r w:rsidR="00377D11" w:rsidRPr="00A54564">
              <w:rPr>
                <w:rFonts w:ascii="Times New Roman" w:hAnsi="Times New Roman" w:cs="Times New Roman"/>
                <w:sz w:val="24"/>
                <w:szCs w:val="24"/>
              </w:rPr>
              <w:t>рабочих</w:t>
            </w:r>
            <w:r w:rsidRPr="00A54564">
              <w:rPr>
                <w:rFonts w:ascii="Times New Roman" w:hAnsi="Times New Roman" w:cs="Times New Roman"/>
                <w:sz w:val="24"/>
                <w:szCs w:val="24"/>
              </w:rPr>
              <w:t xml:space="preserve"> дней с даты подписания Договора.</w:t>
            </w:r>
          </w:p>
        </w:tc>
      </w:tr>
      <w:tr w:rsidR="003E72F9" w:rsidRPr="00A54564" w14:paraId="74636556" w14:textId="77777777" w:rsidTr="00183CCA">
        <w:trPr>
          <w:trHeight w:val="100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AFC3F6C" w14:textId="77777777" w:rsidR="003E72F9" w:rsidRPr="003C41AC" w:rsidRDefault="003E72F9" w:rsidP="006D5A22">
            <w:pPr>
              <w:pStyle w:val="VL0"/>
              <w:numPr>
                <w:ilvl w:val="1"/>
                <w:numId w:val="3"/>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19D4F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FBF142" w14:textId="22AFB377" w:rsidR="003E72F9" w:rsidRPr="00A54564" w:rsidRDefault="00E3644E" w:rsidP="00B354A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A54564">
              <w:rPr>
                <w:color w:val="auto"/>
                <w:sz w:val="24"/>
                <w:szCs w:val="24"/>
              </w:rPr>
              <w:t>Требования к транспорту Поставщика ук</w:t>
            </w:r>
            <w:r w:rsidR="00E01579" w:rsidRPr="00A54564">
              <w:rPr>
                <w:color w:val="auto"/>
                <w:sz w:val="24"/>
                <w:szCs w:val="24"/>
              </w:rPr>
              <w:t xml:space="preserve">азаны в разделе </w:t>
            </w:r>
            <w:r w:rsidR="00B354AB" w:rsidRPr="00A54564">
              <w:rPr>
                <w:color w:val="auto"/>
                <w:sz w:val="24"/>
                <w:szCs w:val="24"/>
              </w:rPr>
              <w:t xml:space="preserve">8 </w:t>
            </w:r>
            <w:r w:rsidRPr="00A54564">
              <w:rPr>
                <w:color w:val="auto"/>
                <w:sz w:val="24"/>
                <w:szCs w:val="24"/>
              </w:rPr>
              <w:t xml:space="preserve">Технического задания. </w:t>
            </w:r>
          </w:p>
        </w:tc>
      </w:tr>
      <w:tr w:rsidR="003E72F9" w:rsidRPr="00A54564" w14:paraId="1A9D60F3" w14:textId="77777777" w:rsidTr="002D331A">
        <w:trPr>
          <w:trHeight w:val="111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43397E5" w14:textId="77777777" w:rsidR="003E72F9" w:rsidRPr="003C41AC" w:rsidRDefault="003E72F9" w:rsidP="006D5A22">
            <w:pPr>
              <w:pStyle w:val="VL0"/>
              <w:numPr>
                <w:ilvl w:val="1"/>
                <w:numId w:val="3"/>
              </w:numPr>
              <w:ind w:left="176" w:hanging="176"/>
              <w:rPr>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56E536"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0F1B050C" w14:textId="0CC46594" w:rsidR="003E72F9" w:rsidRPr="00A54564" w:rsidRDefault="002D331A" w:rsidP="000B7C79">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4564">
              <w:rPr>
                <w:rFonts w:ascii="Times New Roman" w:hAnsi="Times New Roman" w:cs="Times New Roman"/>
                <w:sz w:val="24"/>
                <w:szCs w:val="24"/>
              </w:rPr>
              <w:t>Приемка Товара осуществляется Покупателем в течение 15 (пят</w:t>
            </w:r>
            <w:r w:rsidR="00410BE0" w:rsidRPr="00A54564">
              <w:rPr>
                <w:rFonts w:ascii="Times New Roman" w:hAnsi="Times New Roman" w:cs="Times New Roman"/>
                <w:sz w:val="24"/>
                <w:szCs w:val="24"/>
              </w:rPr>
              <w:t>надцати</w:t>
            </w:r>
            <w:r w:rsidRPr="00A54564">
              <w:rPr>
                <w:rFonts w:ascii="Times New Roman" w:hAnsi="Times New Roman" w:cs="Times New Roman"/>
                <w:sz w:val="24"/>
                <w:szCs w:val="24"/>
              </w:rPr>
              <w:t xml:space="preserve">) рабочих дней с </w:t>
            </w:r>
            <w:r w:rsidR="000B7C79" w:rsidRPr="00A54564">
              <w:rPr>
                <w:rFonts w:ascii="Times New Roman" w:hAnsi="Times New Roman" w:cs="Times New Roman"/>
                <w:sz w:val="24"/>
                <w:szCs w:val="24"/>
              </w:rPr>
              <w:t xml:space="preserve">даты получения Товара и документов, указанных в п. </w:t>
            </w:r>
            <w:r w:rsidR="000B7C79" w:rsidRPr="00A54564">
              <w:rPr>
                <w:rFonts w:ascii="Times New Roman" w:hAnsi="Times New Roman" w:cs="Times New Roman"/>
                <w:sz w:val="24"/>
                <w:szCs w:val="24"/>
              </w:rPr>
              <w:fldChar w:fldCharType="begin"/>
            </w:r>
            <w:r w:rsidR="000B7C79" w:rsidRPr="00A54564">
              <w:rPr>
                <w:rFonts w:ascii="Times New Roman" w:hAnsi="Times New Roman" w:cs="Times New Roman"/>
                <w:sz w:val="24"/>
                <w:szCs w:val="24"/>
              </w:rPr>
              <w:instrText xml:space="preserve"> REF _Ref529993108 \r \h  \* MERGEFORMAT </w:instrText>
            </w:r>
            <w:r w:rsidR="000B7C79" w:rsidRPr="00A54564">
              <w:rPr>
                <w:rFonts w:ascii="Times New Roman" w:hAnsi="Times New Roman" w:cs="Times New Roman"/>
                <w:sz w:val="24"/>
                <w:szCs w:val="24"/>
              </w:rPr>
            </w:r>
            <w:r w:rsidR="000B7C79" w:rsidRPr="00A54564">
              <w:rPr>
                <w:rFonts w:ascii="Times New Roman" w:hAnsi="Times New Roman" w:cs="Times New Roman"/>
                <w:sz w:val="24"/>
                <w:szCs w:val="24"/>
              </w:rPr>
              <w:fldChar w:fldCharType="separate"/>
            </w:r>
            <w:r w:rsidR="000B7C79" w:rsidRPr="00A54564">
              <w:rPr>
                <w:rFonts w:ascii="Times New Roman" w:hAnsi="Times New Roman" w:cs="Times New Roman"/>
                <w:sz w:val="24"/>
                <w:szCs w:val="24"/>
              </w:rPr>
              <w:t>1.2</w:t>
            </w:r>
            <w:r w:rsidR="000B7C79" w:rsidRPr="00A54564">
              <w:rPr>
                <w:rFonts w:ascii="Times New Roman" w:hAnsi="Times New Roman" w:cs="Times New Roman"/>
                <w:sz w:val="24"/>
                <w:szCs w:val="24"/>
              </w:rPr>
              <w:fldChar w:fldCharType="end"/>
            </w:r>
            <w:r w:rsidR="000B7C79" w:rsidRPr="00A54564">
              <w:rPr>
                <w:rFonts w:ascii="Times New Roman" w:hAnsi="Times New Roman" w:cs="Times New Roman"/>
                <w:sz w:val="24"/>
                <w:szCs w:val="24"/>
              </w:rPr>
              <w:t xml:space="preserve"> Договора.</w:t>
            </w:r>
          </w:p>
        </w:tc>
      </w:tr>
      <w:tr w:rsidR="003E72F9" w:rsidRPr="003C41AC" w14:paraId="4D1E47D1"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29CF79C" w14:textId="77777777" w:rsidR="003E72F9" w:rsidRPr="003C41AC" w:rsidRDefault="003E72F9" w:rsidP="006D5A22">
            <w:pPr>
              <w:pStyle w:val="VL0"/>
              <w:numPr>
                <w:ilvl w:val="1"/>
                <w:numId w:val="3"/>
              </w:numPr>
              <w:ind w:left="176" w:hanging="176"/>
              <w:rPr>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D3F16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E05B60" w14:textId="2AABF879" w:rsidR="003E72F9" w:rsidRPr="00A54564" w:rsidRDefault="003E72F9" w:rsidP="00B354A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A54564">
              <w:rPr>
                <w:sz w:val="24"/>
                <w:szCs w:val="24"/>
              </w:rPr>
              <w:t xml:space="preserve">Выявленные недостатки устраняются Поставщиком, либо Поставщик заменяет Товар ненадлежащего качества в течение </w:t>
            </w:r>
            <w:r w:rsidR="00B354AB" w:rsidRPr="00A54564">
              <w:rPr>
                <w:rFonts w:eastAsia="Times New Roman"/>
                <w:sz w:val="24"/>
                <w:szCs w:val="24"/>
              </w:rPr>
              <w:t>10</w:t>
            </w:r>
            <w:r w:rsidR="00864336" w:rsidRPr="00A54564">
              <w:rPr>
                <w:rFonts w:eastAsia="Times New Roman"/>
                <w:sz w:val="24"/>
                <w:szCs w:val="24"/>
              </w:rPr>
              <w:t xml:space="preserve"> (</w:t>
            </w:r>
            <w:r w:rsidR="00B354AB" w:rsidRPr="00A54564">
              <w:rPr>
                <w:rFonts w:eastAsia="Times New Roman"/>
                <w:sz w:val="24"/>
                <w:szCs w:val="24"/>
              </w:rPr>
              <w:t>десяти</w:t>
            </w:r>
            <w:r w:rsidR="00864336" w:rsidRPr="00A54564">
              <w:rPr>
                <w:rFonts w:eastAsia="Times New Roman"/>
                <w:sz w:val="24"/>
                <w:szCs w:val="24"/>
              </w:rPr>
              <w:t xml:space="preserve">) </w:t>
            </w:r>
            <w:r w:rsidR="00B354AB" w:rsidRPr="00A54564">
              <w:rPr>
                <w:rFonts w:eastAsia="Times New Roman"/>
                <w:sz w:val="24"/>
                <w:szCs w:val="24"/>
              </w:rPr>
              <w:t>рабочих</w:t>
            </w:r>
            <w:r w:rsidR="00864336" w:rsidRPr="00A54564">
              <w:rPr>
                <w:rFonts w:eastAsia="Times New Roman"/>
                <w:sz w:val="24"/>
                <w:szCs w:val="24"/>
              </w:rPr>
              <w:t xml:space="preserve"> дней</w:t>
            </w:r>
            <w:r w:rsidRPr="00A54564">
              <w:rPr>
                <w:sz w:val="24"/>
                <w:szCs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3E72F9" w:rsidRPr="003C41AC" w14:paraId="721ABC6A"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DB603E1" w14:textId="77777777" w:rsidR="003E72F9" w:rsidRPr="003C41AC" w:rsidRDefault="003E72F9" w:rsidP="006D5A22">
            <w:pPr>
              <w:pStyle w:val="VL0"/>
              <w:numPr>
                <w:ilvl w:val="1"/>
                <w:numId w:val="3"/>
              </w:numPr>
              <w:ind w:left="176" w:hanging="176"/>
              <w:rPr>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F983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B291515" w14:textId="70B0FB9A" w:rsidR="003E72F9" w:rsidRPr="00A54564" w:rsidRDefault="003E72F9" w:rsidP="00B354A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A54564">
              <w:rPr>
                <w:sz w:val="24"/>
                <w:szCs w:val="24"/>
              </w:rPr>
              <w:t xml:space="preserve">Гарантийный срок составляет </w:t>
            </w:r>
            <w:r w:rsidR="00D15E75" w:rsidRPr="00A54564">
              <w:rPr>
                <w:rFonts w:eastAsia="Times New Roman"/>
                <w:sz w:val="24"/>
                <w:szCs w:val="24"/>
                <w:lang w:eastAsia="ru-RU"/>
              </w:rPr>
              <w:t>12 (двенадцать) месяцев</w:t>
            </w:r>
            <w:r w:rsidRPr="00A54564">
              <w:rPr>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B354AB" w:rsidRPr="00A54564">
              <w:rPr>
                <w:rFonts w:eastAsia="Times New Roman"/>
                <w:sz w:val="24"/>
                <w:szCs w:val="24"/>
                <w:lang w:eastAsia="ru-RU"/>
              </w:rPr>
              <w:t>10</w:t>
            </w:r>
            <w:r w:rsidR="00D15E75" w:rsidRPr="00A54564">
              <w:rPr>
                <w:rFonts w:eastAsia="Times New Roman"/>
                <w:sz w:val="24"/>
                <w:szCs w:val="24"/>
                <w:lang w:eastAsia="ru-RU"/>
              </w:rPr>
              <w:t xml:space="preserve"> (</w:t>
            </w:r>
            <w:r w:rsidR="00B354AB" w:rsidRPr="00A54564">
              <w:rPr>
                <w:rFonts w:eastAsia="Times New Roman"/>
                <w:sz w:val="24"/>
                <w:szCs w:val="24"/>
                <w:lang w:eastAsia="ru-RU"/>
              </w:rPr>
              <w:t>десяти</w:t>
            </w:r>
            <w:r w:rsidR="00D15E75" w:rsidRPr="00A54564">
              <w:rPr>
                <w:rFonts w:eastAsia="Times New Roman"/>
                <w:sz w:val="24"/>
                <w:szCs w:val="24"/>
                <w:lang w:eastAsia="ru-RU"/>
              </w:rPr>
              <w:t xml:space="preserve">) </w:t>
            </w:r>
            <w:r w:rsidR="00B354AB" w:rsidRPr="00A54564">
              <w:rPr>
                <w:rFonts w:eastAsia="Times New Roman"/>
                <w:sz w:val="24"/>
                <w:szCs w:val="24"/>
                <w:lang w:eastAsia="ru-RU"/>
              </w:rPr>
              <w:t>рабочих</w:t>
            </w:r>
            <w:r w:rsidR="00D15E75" w:rsidRPr="00A54564">
              <w:rPr>
                <w:color w:val="auto"/>
                <w:sz w:val="24"/>
                <w:szCs w:val="24"/>
              </w:rPr>
              <w:t xml:space="preserve"> дней</w:t>
            </w:r>
            <w:r w:rsidRPr="00A54564">
              <w:rPr>
                <w:sz w:val="24"/>
                <w:szCs w:val="24"/>
              </w:rPr>
              <w:t xml:space="preserve"> с даты получения письменного требования от Покупателя об устранении недостатков Товара.</w:t>
            </w:r>
          </w:p>
        </w:tc>
      </w:tr>
      <w:tr w:rsidR="003E72F9" w:rsidRPr="003C41AC" w14:paraId="2041CF32" w14:textId="77777777" w:rsidTr="00546C86">
        <w:trPr>
          <w:trHeight w:val="170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6BB1D08" w14:textId="77777777" w:rsidR="003E72F9" w:rsidRPr="003C41AC" w:rsidRDefault="003E72F9" w:rsidP="006D5A22">
            <w:pPr>
              <w:pStyle w:val="VL0"/>
              <w:numPr>
                <w:ilvl w:val="1"/>
                <w:numId w:val="3"/>
              </w:numPr>
              <w:ind w:left="176" w:hanging="176"/>
              <w:rPr>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3556C6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2BD973" w14:textId="45763107" w:rsidR="003E72F9" w:rsidRPr="004B1E7F" w:rsidRDefault="000B068B" w:rsidP="003F4839">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4B1E7F">
              <w:rPr>
                <w:sz w:val="24"/>
                <w:szCs w:val="24"/>
              </w:rPr>
              <w:t xml:space="preserve">Поставщик направляет Покупателю счет на оплату Товара в течение </w:t>
            </w:r>
            <w:r w:rsidR="00410BE0" w:rsidRPr="004B1E7F">
              <w:rPr>
                <w:color w:val="auto"/>
                <w:sz w:val="24"/>
                <w:szCs w:val="24"/>
              </w:rPr>
              <w:t>3 (т</w:t>
            </w:r>
            <w:r w:rsidR="00D02A40" w:rsidRPr="004B1E7F">
              <w:rPr>
                <w:color w:val="auto"/>
                <w:sz w:val="24"/>
                <w:szCs w:val="24"/>
              </w:rPr>
              <w:t>рех)  рабочих</w:t>
            </w:r>
            <w:r w:rsidR="00D02A40" w:rsidRPr="004B1E7F">
              <w:rPr>
                <w:i/>
                <w:color w:val="auto"/>
                <w:sz w:val="24"/>
                <w:szCs w:val="24"/>
              </w:rPr>
              <w:t xml:space="preserve"> </w:t>
            </w:r>
            <w:r w:rsidR="00D02A40" w:rsidRPr="004B1E7F">
              <w:rPr>
                <w:color w:val="auto"/>
                <w:sz w:val="24"/>
                <w:szCs w:val="24"/>
              </w:rPr>
              <w:t>дней</w:t>
            </w:r>
            <w:r w:rsidRPr="004B1E7F">
              <w:rPr>
                <w:sz w:val="24"/>
                <w:szCs w:val="24"/>
              </w:rPr>
              <w:t xml:space="preserve"> с даты подписания Сторонами товарной накладной по форме ТОРГ-12</w:t>
            </w:r>
            <w:r w:rsidRPr="004B1E7F">
              <w:rPr>
                <w:i/>
                <w:sz w:val="24"/>
                <w:szCs w:val="24"/>
              </w:rPr>
              <w:t>/</w:t>
            </w:r>
            <w:r w:rsidRPr="004B1E7F">
              <w:rPr>
                <w:sz w:val="24"/>
                <w:szCs w:val="24"/>
              </w:rPr>
              <w:t>УПД</w:t>
            </w:r>
            <w:r w:rsidR="003F4839" w:rsidRPr="004B1E7F">
              <w:rPr>
                <w:sz w:val="24"/>
                <w:szCs w:val="24"/>
              </w:rPr>
              <w:t>.</w:t>
            </w:r>
          </w:p>
        </w:tc>
      </w:tr>
      <w:tr w:rsidR="003E72F9" w:rsidRPr="003C41AC" w14:paraId="55EF69DD" w14:textId="77777777" w:rsidTr="00CD7772">
        <w:trPr>
          <w:trHeight w:val="154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B67068" w14:textId="77777777" w:rsidR="003E72F9" w:rsidRPr="003C41AC" w:rsidRDefault="003E72F9" w:rsidP="006D5A22">
            <w:pPr>
              <w:pStyle w:val="VL0"/>
              <w:numPr>
                <w:ilvl w:val="1"/>
                <w:numId w:val="3"/>
              </w:numPr>
              <w:ind w:left="176" w:hanging="176"/>
              <w:rPr>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0304F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D8D85E2" w14:textId="45C5127D" w:rsidR="000B068B" w:rsidRPr="00004017" w:rsidRDefault="000B068B" w:rsidP="00CD7772">
            <w:pPr>
              <w:jc w:val="both"/>
              <w:cnfStyle w:val="000000000000" w:firstRow="0" w:lastRow="0" w:firstColumn="0" w:lastColumn="0" w:oddVBand="0" w:evenVBand="0" w:oddHBand="0" w:evenHBand="0" w:firstRowFirstColumn="0" w:firstRowLastColumn="0" w:lastRowFirstColumn="0" w:lastRowLastColumn="0"/>
              <w:rPr>
                <w:rFonts w:eastAsia="Calibri"/>
                <w:iCs/>
                <w:color w:val="1E0E01"/>
                <w:sz w:val="24"/>
                <w:szCs w:val="24"/>
              </w:rPr>
            </w:pPr>
            <w:r w:rsidRPr="00004017">
              <w:rPr>
                <w:rFonts w:eastAsia="Calibri"/>
                <w:iCs/>
                <w:color w:val="1E0E01"/>
                <w:sz w:val="24"/>
                <w:szCs w:val="24"/>
              </w:rPr>
              <w:t xml:space="preserve">Оплата </w:t>
            </w:r>
            <w:r w:rsidR="005C6400" w:rsidRPr="005C6400">
              <w:rPr>
                <w:rFonts w:cs="Times New Roman"/>
                <w:color w:val="000000"/>
                <w:sz w:val="24"/>
                <w:szCs w:val="24"/>
              </w:rPr>
              <w:t>осуществляется Покупателем в течение</w:t>
            </w:r>
            <w:r w:rsidRPr="005C6400">
              <w:rPr>
                <w:rFonts w:eastAsia="Calibri"/>
                <w:iCs/>
                <w:color w:val="1E0E01"/>
                <w:sz w:val="24"/>
                <w:szCs w:val="24"/>
              </w:rPr>
              <w:t>:</w:t>
            </w:r>
            <w:r w:rsidRPr="00004017">
              <w:rPr>
                <w:rFonts w:eastAsia="Calibri"/>
                <w:iCs/>
                <w:color w:val="1E0E01"/>
                <w:sz w:val="24"/>
                <w:szCs w:val="24"/>
              </w:rPr>
              <w:t xml:space="preserve">  </w:t>
            </w:r>
          </w:p>
          <w:p w14:paraId="3FD7D411" w14:textId="1BE50303" w:rsidR="003E72F9" w:rsidRPr="003C41AC" w:rsidRDefault="00D164D6" w:rsidP="003F4839">
            <w:pPr>
              <w:pStyle w:val="VL0"/>
              <w:spacing w:before="0"/>
              <w:jc w:val="left"/>
              <w:cnfStyle w:val="000000000000" w:firstRow="0" w:lastRow="0" w:firstColumn="0" w:lastColumn="0" w:oddVBand="0" w:evenVBand="0" w:oddHBand="0" w:evenHBand="0" w:firstRowFirstColumn="0" w:firstRowLastColumn="0" w:lastRowFirstColumn="0" w:lastRowLastColumn="0"/>
              <w:rPr>
                <w:sz w:val="24"/>
                <w:szCs w:val="24"/>
              </w:rPr>
            </w:pPr>
            <w:r w:rsidRPr="00A54564">
              <w:rPr>
                <w:color w:val="000000"/>
                <w:sz w:val="24"/>
                <w:szCs w:val="24"/>
              </w:rPr>
              <w:t>Не более 7 (семи)</w:t>
            </w:r>
            <w:r w:rsidRPr="00D164D6">
              <w:rPr>
                <w:color w:val="000000"/>
                <w:sz w:val="24"/>
                <w:szCs w:val="24"/>
              </w:rPr>
              <w:t xml:space="preserve"> рабочих дней со дня подписания Покупателем товарной накладной по форме ТОРГ-12/УПД и предоставлением счета на оплату</w:t>
            </w:r>
            <w:r w:rsidRPr="00D164D6">
              <w:rPr>
                <w:rStyle w:val="a8"/>
                <w:color w:val="auto"/>
                <w:sz w:val="24"/>
                <w:szCs w:val="24"/>
              </w:rPr>
              <w:t xml:space="preserve"> </w:t>
            </w:r>
            <w:r w:rsidRPr="00D164D6">
              <w:rPr>
                <w:sz w:val="24"/>
                <w:szCs w:val="24"/>
              </w:rPr>
              <w:t xml:space="preserve"> Товара</w:t>
            </w:r>
            <w:r w:rsidR="003F4839">
              <w:rPr>
                <w:color w:val="auto"/>
                <w:sz w:val="24"/>
                <w:szCs w:val="24"/>
              </w:rPr>
              <w:t>.</w:t>
            </w:r>
          </w:p>
        </w:tc>
      </w:tr>
      <w:tr w:rsidR="003E72F9" w:rsidRPr="003C41AC" w14:paraId="64422253" w14:textId="77777777" w:rsidTr="00EC5DE6">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CBD2D62" w14:textId="77777777" w:rsidR="003E72F9" w:rsidRPr="003C41AC" w:rsidRDefault="003E72F9" w:rsidP="006D5A22">
            <w:pPr>
              <w:pStyle w:val="VL0"/>
              <w:numPr>
                <w:ilvl w:val="1"/>
                <w:numId w:val="3"/>
              </w:numPr>
              <w:ind w:left="176" w:hanging="176"/>
              <w:rPr>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082EA3B"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960CD47"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1AFC93A"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C784E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Ответственность</w:t>
            </w:r>
          </w:p>
        </w:tc>
      </w:tr>
      <w:bookmarkEnd w:id="9"/>
      <w:tr w:rsidR="001258AB" w:rsidRPr="003C41AC" w14:paraId="563A76B1" w14:textId="77777777" w:rsidTr="001258AB">
        <w:trPr>
          <w:trHeight w:val="4280"/>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82BC1E3" w14:textId="77777777" w:rsidR="001258AB" w:rsidRPr="003C41AC" w:rsidRDefault="001258AB"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1BA0559" w14:textId="77777777" w:rsidR="001258AB" w:rsidRPr="003C41AC" w:rsidRDefault="001258AB"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86BDFAD" w14:textId="77777777" w:rsidR="001258AB" w:rsidRPr="003C41AC" w:rsidRDefault="001258AB" w:rsidP="006D5A22">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70E077" w14:textId="77777777" w:rsidR="001258AB" w:rsidRPr="003C41AC" w:rsidRDefault="001258AB"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tcPr>
          <w:p w14:paraId="4E600F5E" w14:textId="24E47C96" w:rsidR="001258AB" w:rsidRPr="003C41AC" w:rsidRDefault="001258AB" w:rsidP="0089735C">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sz w:val="24"/>
                <w:szCs w:val="24"/>
              </w:rPr>
              <w:t>0,</w:t>
            </w:r>
            <w:r w:rsidR="0089735C">
              <w:rPr>
                <w:sz w:val="24"/>
                <w:szCs w:val="24"/>
              </w:rPr>
              <w:t>5</w:t>
            </w:r>
            <w:r>
              <w:rPr>
                <w:sz w:val="24"/>
                <w:szCs w:val="24"/>
              </w:rPr>
              <w:t xml:space="preserve">% от </w:t>
            </w:r>
            <w:r w:rsidRPr="003C41AC">
              <w:rPr>
                <w:sz w:val="24"/>
                <w:szCs w:val="24"/>
              </w:rPr>
              <w:t>стоимости обязательств</w:t>
            </w:r>
            <w:r>
              <w:rPr>
                <w:sz w:val="24"/>
                <w:szCs w:val="24"/>
              </w:rPr>
              <w:t>, исполнение которых просрочено</w:t>
            </w:r>
            <w:r w:rsidRPr="003C41AC">
              <w:rPr>
                <w:i/>
                <w:sz w:val="24"/>
                <w:szCs w:val="24"/>
              </w:rPr>
              <w:t>,</w:t>
            </w:r>
            <w:r w:rsidRPr="003C41AC">
              <w:rPr>
                <w:sz w:val="24"/>
                <w:szCs w:val="24"/>
              </w:rPr>
              <w:t xml:space="preserve"> за каждый день просрочки.</w:t>
            </w:r>
          </w:p>
        </w:tc>
      </w:tr>
      <w:tr w:rsidR="00EA50F6" w:rsidRPr="003C41AC" w14:paraId="4292E189" w14:textId="77777777" w:rsidTr="0035126C">
        <w:trPr>
          <w:trHeight w:val="4113"/>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018274B0" w14:textId="77777777" w:rsidR="00EA50F6" w:rsidRPr="003C41AC" w:rsidRDefault="00EA50F6"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4C32343" w14:textId="77777777" w:rsidR="00EA50F6" w:rsidRPr="003C41AC" w:rsidRDefault="00EA50F6"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D2C71F8" w14:textId="77777777" w:rsidR="00EA50F6" w:rsidRPr="003C41AC" w:rsidRDefault="00EA50F6" w:rsidP="006D5A22">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D1D1802" w14:textId="77777777" w:rsidR="00EA50F6" w:rsidRPr="003C41AC" w:rsidRDefault="00EA50F6"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right w:val="nil"/>
            </w:tcBorders>
          </w:tcPr>
          <w:p w14:paraId="202EE84F" w14:textId="40A1D938" w:rsidR="0035126C" w:rsidRPr="003C41AC" w:rsidRDefault="00EA50F6" w:rsidP="0089735C">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sz w:val="24"/>
                <w:szCs w:val="24"/>
              </w:rPr>
              <w:t>0,</w:t>
            </w:r>
            <w:r w:rsidR="0089735C">
              <w:rPr>
                <w:sz w:val="24"/>
                <w:szCs w:val="24"/>
              </w:rPr>
              <w:t>5</w:t>
            </w:r>
            <w:r>
              <w:rPr>
                <w:sz w:val="24"/>
                <w:szCs w:val="24"/>
              </w:rPr>
              <w:t xml:space="preserve">% от </w:t>
            </w:r>
            <w:r w:rsidRPr="003C41AC">
              <w:rPr>
                <w:sz w:val="24"/>
                <w:szCs w:val="24"/>
              </w:rPr>
              <w:t>стоимости обязательств</w:t>
            </w:r>
            <w:r>
              <w:rPr>
                <w:sz w:val="24"/>
                <w:szCs w:val="24"/>
              </w:rPr>
              <w:t>, исполнение которых просрочено,</w:t>
            </w:r>
            <w:r w:rsidRPr="003C41AC">
              <w:rPr>
                <w:sz w:val="24"/>
                <w:szCs w:val="24"/>
              </w:rPr>
              <w:t xml:space="preserve"> за каждый день просрочки.</w:t>
            </w:r>
          </w:p>
        </w:tc>
      </w:tr>
      <w:tr w:rsidR="003E72F9" w:rsidRPr="0012236D" w14:paraId="3974EF1A" w14:textId="77777777" w:rsidTr="0002496C">
        <w:trPr>
          <w:trHeight w:val="3405"/>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4CDB42D"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285EB67"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6A4AC13" w14:textId="77777777" w:rsidR="003E72F9" w:rsidRPr="003C41AC" w:rsidRDefault="003E72F9" w:rsidP="006D5A22">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6A570E" w14:textId="23A166F5" w:rsidR="003E72F9" w:rsidRPr="003C41AC" w:rsidRDefault="003E72F9" w:rsidP="0017294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Неисполнение или ненадлежащее исполнение обязательств, предусмотренных пунктами </w:t>
            </w:r>
            <w:r w:rsidR="003A345A" w:rsidRPr="007F6DF2">
              <w:rPr>
                <w:color w:val="auto"/>
                <w:sz w:val="24"/>
                <w:szCs w:val="24"/>
              </w:rPr>
              <w:t>5.1.</w:t>
            </w:r>
            <w:r w:rsidR="0017294B" w:rsidRPr="007F6DF2">
              <w:rPr>
                <w:color w:val="auto"/>
                <w:sz w:val="24"/>
                <w:szCs w:val="24"/>
              </w:rPr>
              <w:t>4</w:t>
            </w:r>
            <w:r w:rsidR="003A345A" w:rsidRPr="007F6DF2">
              <w:rPr>
                <w:color w:val="auto"/>
                <w:sz w:val="24"/>
                <w:szCs w:val="24"/>
              </w:rPr>
              <w:t>-5.1.1</w:t>
            </w:r>
            <w:r w:rsidR="00C04DDE">
              <w:rPr>
                <w:color w:val="auto"/>
                <w:sz w:val="24"/>
                <w:szCs w:val="24"/>
              </w:rPr>
              <w:t>7</w:t>
            </w:r>
            <w:r w:rsidR="003A345A" w:rsidRPr="007F6DF2">
              <w:rPr>
                <w:color w:val="auto"/>
                <w:sz w:val="24"/>
                <w:szCs w:val="24"/>
              </w:rPr>
              <w:t>, п. 14.5</w:t>
            </w:r>
            <w:r w:rsidR="003A345A" w:rsidRPr="001E0FA6">
              <w:rPr>
                <w:color w:val="auto"/>
                <w:sz w:val="24"/>
                <w:szCs w:val="24"/>
              </w:rPr>
              <w:t xml:space="preserve"> </w:t>
            </w:r>
            <w:r w:rsidRPr="003C41AC">
              <w:rPr>
                <w:sz w:val="24"/>
                <w:szCs w:val="24"/>
              </w:rPr>
              <w:t xml:space="preserve"> Договора</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89A7B31" w14:textId="556844B3" w:rsidR="003E72F9" w:rsidRPr="003C41AC" w:rsidRDefault="003E72F9" w:rsidP="0017294B">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6F468C" w:rsidRPr="001E0FA6">
              <w:rPr>
                <w:color w:val="auto"/>
                <w:sz w:val="24"/>
                <w:szCs w:val="24"/>
              </w:rPr>
              <w:t>5.1.</w:t>
            </w:r>
            <w:r w:rsidR="0017294B">
              <w:rPr>
                <w:color w:val="auto"/>
                <w:sz w:val="24"/>
                <w:szCs w:val="24"/>
              </w:rPr>
              <w:t>4</w:t>
            </w:r>
            <w:r w:rsidR="006F468C" w:rsidRPr="001E0FA6">
              <w:rPr>
                <w:color w:val="auto"/>
                <w:sz w:val="24"/>
                <w:szCs w:val="24"/>
              </w:rPr>
              <w:t>-5.1.1</w:t>
            </w:r>
            <w:r w:rsidR="005227A7">
              <w:rPr>
                <w:color w:val="auto"/>
                <w:sz w:val="24"/>
                <w:szCs w:val="24"/>
              </w:rPr>
              <w:t>7</w:t>
            </w:r>
            <w:r w:rsidR="006F468C" w:rsidRPr="001E0FA6">
              <w:rPr>
                <w:color w:val="auto"/>
                <w:sz w:val="24"/>
                <w:szCs w:val="24"/>
              </w:rPr>
              <w:t xml:space="preserve">, п. 14.5 </w:t>
            </w:r>
            <w:r w:rsidRPr="003C41AC">
              <w:rPr>
                <w:sz w:val="24"/>
                <w:szCs w:val="24"/>
              </w:rPr>
              <w:t xml:space="preserve">Договора. Размер штрафа составляет </w:t>
            </w:r>
            <w:r w:rsidR="006F468C">
              <w:rPr>
                <w:color w:val="auto"/>
                <w:sz w:val="24"/>
                <w:szCs w:val="24"/>
              </w:rPr>
              <w:t>0,1</w:t>
            </w:r>
            <w:r w:rsidR="006F468C" w:rsidRPr="001E0FA6">
              <w:rPr>
                <w:color w:val="auto"/>
                <w:sz w:val="24"/>
                <w:szCs w:val="24"/>
              </w:rPr>
              <w:t>% от цены Договора, указанной в п. 1.3. Договора</w:t>
            </w:r>
            <w:r w:rsidRPr="003C41AC">
              <w:rPr>
                <w:sz w:val="24"/>
                <w:szCs w:val="24"/>
              </w:rPr>
              <w:t>.</w:t>
            </w:r>
          </w:p>
        </w:tc>
      </w:tr>
      <w:tr w:rsidR="003E72F9" w:rsidRPr="003C41AC" w14:paraId="6E9B1612" w14:textId="77777777" w:rsidTr="0012236D">
        <w:trPr>
          <w:trHeight w:val="3113"/>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6058C4A"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DE3D68A"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8AA35F1" w14:textId="77777777" w:rsidR="003E72F9" w:rsidRPr="003C41AC" w:rsidRDefault="003E72F9" w:rsidP="006D5A22">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E40EC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8CDC7" w14:textId="026F374A" w:rsidR="003E72F9" w:rsidRPr="003C41AC" w:rsidRDefault="008034BD"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в размере </w:t>
            </w:r>
            <w:r>
              <w:rPr>
                <w:color w:val="auto"/>
                <w:sz w:val="24"/>
                <w:szCs w:val="24"/>
              </w:rPr>
              <w:t>5%</w:t>
            </w:r>
            <w:r w:rsidRPr="005E63FF">
              <w:rPr>
                <w:color w:val="auto"/>
                <w:sz w:val="24"/>
                <w:szCs w:val="24"/>
              </w:rPr>
              <w:t xml:space="preserve"> от цены Договора, указанной в пункте 1.</w:t>
            </w:r>
            <w:r>
              <w:rPr>
                <w:color w:val="auto"/>
                <w:sz w:val="24"/>
                <w:szCs w:val="24"/>
              </w:rPr>
              <w:t>3</w:t>
            </w:r>
            <w:r w:rsidRPr="005E63FF">
              <w:rPr>
                <w:color w:val="auto"/>
                <w:sz w:val="24"/>
                <w:szCs w:val="24"/>
              </w:rPr>
              <w:t xml:space="preserve"> Договора</w:t>
            </w:r>
            <w:r w:rsidRPr="003C41AC">
              <w:rPr>
                <w:sz w:val="24"/>
                <w:szCs w:val="24"/>
              </w:rPr>
              <w:t>.</w:t>
            </w:r>
          </w:p>
        </w:tc>
      </w:tr>
      <w:tr w:rsidR="003E72F9" w:rsidRPr="003C41AC" w14:paraId="3C6020F4"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AA9504" w14:textId="77777777" w:rsidR="003E72F9" w:rsidRPr="003C41AC" w:rsidRDefault="003E72F9" w:rsidP="006D5A22">
            <w:pPr>
              <w:pStyle w:val="VL0"/>
              <w:numPr>
                <w:ilvl w:val="1"/>
                <w:numId w:val="3"/>
              </w:numPr>
              <w:ind w:left="176" w:hanging="176"/>
              <w:rPr>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123AAA0"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0556C61"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2B9E2D" w14:textId="27BF56A1" w:rsidR="003E72F9" w:rsidRPr="003C41AC" w:rsidRDefault="003E72F9" w:rsidP="00180E70">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вправе потребовать от Покупателя уплаты неустойки в виде пени в размере </w:t>
            </w:r>
            <w:r w:rsidR="00180E70">
              <w:rPr>
                <w:sz w:val="24"/>
                <w:szCs w:val="24"/>
              </w:rPr>
              <w:t>0,1%</w:t>
            </w:r>
            <w:r w:rsidRPr="003C41AC">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00180E70" w:rsidRPr="006A7368">
              <w:rPr>
                <w:sz w:val="24"/>
                <w:szCs w:val="24"/>
              </w:rPr>
              <w:t>50</w:t>
            </w:r>
            <w:r w:rsidR="005530C4" w:rsidRPr="006A7368">
              <w:rPr>
                <w:sz w:val="24"/>
                <w:szCs w:val="24"/>
              </w:rPr>
              <w:t xml:space="preserve"> </w:t>
            </w:r>
            <w:r w:rsidR="00180E70" w:rsidRPr="006A7368">
              <w:rPr>
                <w:sz w:val="24"/>
                <w:szCs w:val="24"/>
              </w:rPr>
              <w:t>000,00</w:t>
            </w:r>
            <w:r w:rsidR="00180E70">
              <w:rPr>
                <w:sz w:val="24"/>
                <w:szCs w:val="24"/>
              </w:rPr>
              <w:t xml:space="preserve"> (пятьдесят тысяч) руб. 00 коп.</w:t>
            </w:r>
            <w:r w:rsidRPr="003C41AC">
              <w:rPr>
                <w:sz w:val="24"/>
                <w:szCs w:val="24"/>
              </w:rPr>
              <w:t xml:space="preserve"> </w:t>
            </w:r>
          </w:p>
        </w:tc>
      </w:tr>
      <w:tr w:rsidR="003E72F9" w:rsidRPr="003C41AC" w14:paraId="704C2E98" w14:textId="77777777" w:rsidTr="00FE47D3">
        <w:trPr>
          <w:trHeight w:val="126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DD0D2D" w14:textId="77777777" w:rsidR="003E72F9" w:rsidRPr="003C41AC" w:rsidRDefault="003E72F9" w:rsidP="006D5A22">
            <w:pPr>
              <w:pStyle w:val="VL0"/>
              <w:numPr>
                <w:ilvl w:val="1"/>
                <w:numId w:val="3"/>
              </w:numPr>
              <w:ind w:left="176" w:hanging="176"/>
              <w:rPr>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4F5DB4"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54B997C" w14:textId="087DA60F" w:rsidR="003E72F9" w:rsidRPr="003C41AC" w:rsidRDefault="008034BD" w:rsidP="008034B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A7368">
              <w:rPr>
                <w:color w:val="auto"/>
                <w:sz w:val="24"/>
              </w:rPr>
              <w:t>Обеспечение исполнение договора Поставщиком не предоставляется.</w:t>
            </w:r>
          </w:p>
        </w:tc>
      </w:tr>
      <w:tr w:rsidR="003E72F9" w:rsidRPr="003C41AC" w14:paraId="005DDC3A"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5A4637F" w14:textId="77777777" w:rsidR="003E72F9" w:rsidRPr="003C41AC" w:rsidRDefault="003E72F9" w:rsidP="006D5A22">
            <w:pPr>
              <w:pStyle w:val="VL0"/>
              <w:numPr>
                <w:ilvl w:val="1"/>
                <w:numId w:val="3"/>
              </w:numPr>
              <w:ind w:left="176" w:hanging="176"/>
              <w:rPr>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89D6B9"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D07D408" w14:textId="0E859BD2" w:rsidR="003E72F9" w:rsidRPr="003C41AC" w:rsidRDefault="003E72F9" w:rsidP="006677A4">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Обеспечение исполнения гарантийных обязательств по Договору Поставщиком не предоставляется.</w:t>
            </w:r>
          </w:p>
        </w:tc>
      </w:tr>
      <w:tr w:rsidR="003E72F9" w:rsidRPr="003C41AC" w14:paraId="00F6FD24" w14:textId="77777777" w:rsidTr="00EC5DE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BD63BB8" w14:textId="77777777" w:rsidR="003E72F9" w:rsidRPr="003C41AC" w:rsidRDefault="003E72F9" w:rsidP="006D5A22">
            <w:pPr>
              <w:pStyle w:val="VL0"/>
              <w:numPr>
                <w:ilvl w:val="1"/>
                <w:numId w:val="3"/>
              </w:numPr>
              <w:ind w:left="176" w:hanging="176"/>
              <w:rPr>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BDC07C"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E8E3795" w14:textId="1B4E7774" w:rsidR="003E72F9" w:rsidRPr="003C41AC" w:rsidRDefault="003E72F9" w:rsidP="0064289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 неурегулировании Сторонами спора в досудебном порядке спор передается на рассмотрение Арбитражного суда </w:t>
            </w:r>
            <w:r w:rsidR="0064289B">
              <w:rPr>
                <w:sz w:val="24"/>
                <w:szCs w:val="24"/>
              </w:rPr>
              <w:t>г. Москвы</w:t>
            </w:r>
            <w:r w:rsidRPr="003C41AC">
              <w:rPr>
                <w:sz w:val="24"/>
                <w:szCs w:val="24"/>
              </w:rPr>
              <w:t xml:space="preserve"> в порядке, предусмотренном действующим законодательством Российской Федерации.</w:t>
            </w:r>
          </w:p>
        </w:tc>
      </w:tr>
      <w:tr w:rsidR="003E72F9" w:rsidRPr="003C41AC" w14:paraId="12C59E91" w14:textId="77777777" w:rsidTr="00CA081D">
        <w:trPr>
          <w:trHeight w:val="146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E59EF6C" w14:textId="77777777" w:rsidR="003E72F9" w:rsidRPr="003C41AC" w:rsidRDefault="003E72F9" w:rsidP="006D5A22">
            <w:pPr>
              <w:pStyle w:val="VL0"/>
              <w:numPr>
                <w:ilvl w:val="1"/>
                <w:numId w:val="3"/>
              </w:numPr>
              <w:ind w:left="176" w:hanging="176"/>
              <w:rPr>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2D58D"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078D54" w14:textId="4F294146" w:rsidR="003E72F9" w:rsidRPr="003C41AC" w:rsidRDefault="00116FB7" w:rsidP="00B97F9B">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Договор </w:t>
            </w:r>
            <w:r w:rsidR="003E72F9" w:rsidRPr="003C41AC">
              <w:rPr>
                <w:sz w:val="24"/>
                <w:szCs w:val="24"/>
              </w:rPr>
              <w:t xml:space="preserve">действует </w:t>
            </w:r>
            <w:r>
              <w:rPr>
                <w:sz w:val="24"/>
                <w:szCs w:val="24"/>
              </w:rPr>
              <w:t xml:space="preserve">в </w:t>
            </w:r>
            <w:r w:rsidRPr="004B1E7F">
              <w:rPr>
                <w:sz w:val="24"/>
                <w:szCs w:val="24"/>
              </w:rPr>
              <w:t xml:space="preserve">течение </w:t>
            </w:r>
            <w:r w:rsidR="00B97F9B">
              <w:rPr>
                <w:sz w:val="24"/>
                <w:szCs w:val="24"/>
              </w:rPr>
              <w:t>5</w:t>
            </w:r>
            <w:r w:rsidRPr="004B1E7F">
              <w:rPr>
                <w:sz w:val="24"/>
                <w:szCs w:val="24"/>
              </w:rPr>
              <w:t xml:space="preserve"> (</w:t>
            </w:r>
            <w:r w:rsidR="00B97F9B">
              <w:rPr>
                <w:sz w:val="24"/>
                <w:szCs w:val="24"/>
              </w:rPr>
              <w:t>пяти</w:t>
            </w:r>
            <w:r w:rsidR="0020325A" w:rsidRPr="004B1E7F">
              <w:rPr>
                <w:sz w:val="24"/>
                <w:szCs w:val="24"/>
              </w:rPr>
              <w:t>)</w:t>
            </w:r>
            <w:r w:rsidR="0020325A">
              <w:rPr>
                <w:sz w:val="24"/>
                <w:szCs w:val="24"/>
              </w:rPr>
              <w:t xml:space="preserve"> </w:t>
            </w:r>
            <w:r w:rsidRPr="00116FB7">
              <w:rPr>
                <w:sz w:val="24"/>
                <w:szCs w:val="24"/>
              </w:rPr>
              <w:t>месяцев с момента подписания Договора Сторонами, а в части расчетов между Сторонами – до полного исполнения Сторонами принятых на себя обязательств по настоящему Договору.</w:t>
            </w:r>
          </w:p>
        </w:tc>
      </w:tr>
    </w:tbl>
    <w:bookmarkEnd w:id="14"/>
    <w:p w14:paraId="4260EC5B" w14:textId="77777777" w:rsidR="003E72F9" w:rsidRPr="003C41AC" w:rsidRDefault="003E72F9" w:rsidP="006D5A22">
      <w:pPr>
        <w:pStyle w:val="a9"/>
        <w:numPr>
          <w:ilvl w:val="0"/>
          <w:numId w:val="2"/>
        </w:numPr>
        <w:spacing w:before="240" w:after="120"/>
        <w:ind w:left="357" w:hanging="357"/>
        <w:contextualSpacing w:val="0"/>
        <w:jc w:val="center"/>
        <w:rPr>
          <w:b/>
        </w:rPr>
      </w:pPr>
      <w:r w:rsidRPr="003C41AC">
        <w:rPr>
          <w:b/>
        </w:rPr>
        <w:t>Предмет Договора</w:t>
      </w:r>
    </w:p>
    <w:p w14:paraId="1B582412" w14:textId="77777777" w:rsidR="003E72F9" w:rsidRPr="003C41AC" w:rsidRDefault="003E72F9" w:rsidP="006D5A22">
      <w:pPr>
        <w:pStyle w:val="a9"/>
        <w:numPr>
          <w:ilvl w:val="1"/>
          <w:numId w:val="2"/>
        </w:numPr>
        <w:tabs>
          <w:tab w:val="left" w:pos="1276"/>
        </w:tabs>
        <w:ind w:left="0" w:firstLine="709"/>
        <w:jc w:val="both"/>
      </w:pPr>
      <w:r w:rsidRPr="003C41AC">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1F6C852E" w14:textId="77777777" w:rsidR="003E72F9" w:rsidRPr="003C41AC" w:rsidRDefault="003E72F9" w:rsidP="006D5A22">
      <w:pPr>
        <w:pStyle w:val="a9"/>
        <w:numPr>
          <w:ilvl w:val="1"/>
          <w:numId w:val="2"/>
        </w:numPr>
        <w:tabs>
          <w:tab w:val="left" w:pos="1276"/>
        </w:tabs>
        <w:ind w:left="0" w:firstLine="709"/>
        <w:jc w:val="both"/>
      </w:pPr>
      <w:r w:rsidRPr="003C41AC">
        <w:t xml:space="preserve">Товар должен быть </w:t>
      </w:r>
      <w:proofErr w:type="spellStart"/>
      <w:r w:rsidRPr="003C41AC">
        <w:t>затарен</w:t>
      </w:r>
      <w:proofErr w:type="spellEnd"/>
      <w:r w:rsidRPr="003C41AC">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13E09DC" w14:textId="77777777" w:rsidR="003E72F9" w:rsidRPr="003C41AC" w:rsidRDefault="003E72F9" w:rsidP="006D5A22">
      <w:pPr>
        <w:pStyle w:val="a9"/>
        <w:numPr>
          <w:ilvl w:val="0"/>
          <w:numId w:val="2"/>
        </w:numPr>
        <w:spacing w:before="240" w:after="120"/>
        <w:ind w:left="357" w:hanging="357"/>
        <w:contextualSpacing w:val="0"/>
        <w:jc w:val="center"/>
        <w:rPr>
          <w:b/>
        </w:rPr>
      </w:pPr>
      <w:r w:rsidRPr="003C41AC">
        <w:rPr>
          <w:b/>
        </w:rPr>
        <w:t>Цена Договора и порядок расчетов</w:t>
      </w:r>
    </w:p>
    <w:p w14:paraId="640CEFB9" w14:textId="7E37E3AB" w:rsidR="003E72F9" w:rsidRPr="003C41AC" w:rsidRDefault="003E72F9" w:rsidP="006D5A22">
      <w:pPr>
        <w:pStyle w:val="a9"/>
        <w:numPr>
          <w:ilvl w:val="1"/>
          <w:numId w:val="2"/>
        </w:numPr>
        <w:tabs>
          <w:tab w:val="left" w:pos="1276"/>
        </w:tabs>
        <w:ind w:left="0" w:firstLine="709"/>
        <w:jc w:val="both"/>
      </w:pPr>
      <w:r w:rsidRPr="003C41AC">
        <w:t xml:space="preserve">Общая цена Договора указана в пункте </w:t>
      </w:r>
      <w:r w:rsidR="005C3EC2" w:rsidRPr="003C41AC">
        <w:t xml:space="preserve">1.3 </w:t>
      </w:r>
      <w:r w:rsidRPr="003C41AC">
        <w:t>Договора. Цена единицы поставляемого Товара указана в Приложении № 1 к Договору.</w:t>
      </w:r>
    </w:p>
    <w:p w14:paraId="6B18E1F1" w14:textId="3EF7F935" w:rsidR="003E72F9" w:rsidRPr="003C41AC" w:rsidRDefault="003E72F9" w:rsidP="006D5A22">
      <w:pPr>
        <w:pStyle w:val="a9"/>
        <w:numPr>
          <w:ilvl w:val="1"/>
          <w:numId w:val="2"/>
        </w:numPr>
        <w:tabs>
          <w:tab w:val="left" w:pos="1276"/>
        </w:tabs>
        <w:ind w:left="0" w:firstLine="709"/>
        <w:jc w:val="both"/>
        <w:rPr>
          <w:u w:val="single"/>
        </w:rPr>
      </w:pPr>
      <w:r w:rsidRPr="003C41AC">
        <w:t xml:space="preserve">Цена </w:t>
      </w:r>
      <w:r w:rsidRPr="003C41AC">
        <w:rPr>
          <w:bCs/>
        </w:rPr>
        <w:t>единицы поставляемого Товара, указанная в Приложении № 1</w:t>
      </w:r>
      <w:r w:rsidR="005C3EC2" w:rsidRPr="003C41AC">
        <w:rPr>
          <w:bCs/>
        </w:rPr>
        <w:t xml:space="preserve"> к Договору</w:t>
      </w:r>
      <w:r w:rsidRPr="003C41AC">
        <w:rPr>
          <w:bCs/>
        </w:rPr>
        <w:t xml:space="preserve">, </w:t>
      </w:r>
      <w:r w:rsidRPr="003C41AC">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3C41AC">
        <w:rPr>
          <w:bCs/>
        </w:rPr>
        <w:t>Договора.</w:t>
      </w:r>
    </w:p>
    <w:p w14:paraId="34A0CBC5" w14:textId="5F31F324" w:rsidR="003E72F9" w:rsidRPr="003C41AC" w:rsidRDefault="003E72F9" w:rsidP="006D5A22">
      <w:pPr>
        <w:pStyle w:val="a9"/>
        <w:numPr>
          <w:ilvl w:val="1"/>
          <w:numId w:val="2"/>
        </w:numPr>
        <w:tabs>
          <w:tab w:val="left" w:pos="1276"/>
        </w:tabs>
        <w:ind w:left="0" w:firstLine="709"/>
        <w:jc w:val="both"/>
      </w:pPr>
      <w:r w:rsidRPr="003C41AC">
        <w:t xml:space="preserve">Поставщик направляет Покупателю счет на оплату </w:t>
      </w:r>
      <w:r w:rsidR="005C3EC2" w:rsidRPr="003C41AC">
        <w:t>в срок, указанный в пункте 1.11</w:t>
      </w:r>
      <w:r w:rsidRPr="003C41AC">
        <w:t xml:space="preserve"> Договора. Оплата Товара производится Покупателем </w:t>
      </w:r>
      <w:r w:rsidR="005C3EC2" w:rsidRPr="003C41AC">
        <w:t>в срок, указанный в пункте 1.12</w:t>
      </w:r>
      <w:r w:rsidRPr="003C41AC">
        <w:t xml:space="preserve"> Договора. </w:t>
      </w:r>
    </w:p>
    <w:p w14:paraId="17B609BA" w14:textId="79BAE050" w:rsidR="003E72F9" w:rsidRPr="003C41AC" w:rsidRDefault="003E72F9" w:rsidP="006D5A22">
      <w:pPr>
        <w:pStyle w:val="a9"/>
        <w:numPr>
          <w:ilvl w:val="1"/>
          <w:numId w:val="2"/>
        </w:numPr>
        <w:tabs>
          <w:tab w:val="left" w:pos="1276"/>
        </w:tabs>
        <w:ind w:left="0" w:firstLine="709"/>
        <w:jc w:val="both"/>
      </w:pPr>
      <w:bookmarkStart w:id="15" w:name="_Ref530001599"/>
      <w:r w:rsidRPr="003C41AC">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bookmarkEnd w:id="15"/>
    <w:p w14:paraId="3D9FF126" w14:textId="77777777" w:rsidR="003E72F9" w:rsidRPr="003C41AC" w:rsidRDefault="003E72F9" w:rsidP="006D5A22">
      <w:pPr>
        <w:pStyle w:val="a9"/>
        <w:numPr>
          <w:ilvl w:val="1"/>
          <w:numId w:val="2"/>
        </w:numPr>
        <w:tabs>
          <w:tab w:val="left" w:pos="1276"/>
        </w:tabs>
        <w:ind w:left="0" w:firstLine="709"/>
        <w:jc w:val="both"/>
      </w:pPr>
      <w:r w:rsidRPr="003C41AC">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3BF30AB5" w14:textId="77777777" w:rsidR="003E72F9" w:rsidRPr="003C41AC" w:rsidRDefault="003E72F9" w:rsidP="006D5A22">
      <w:pPr>
        <w:pStyle w:val="a9"/>
        <w:numPr>
          <w:ilvl w:val="1"/>
          <w:numId w:val="2"/>
        </w:numPr>
        <w:tabs>
          <w:tab w:val="left" w:pos="1276"/>
        </w:tabs>
        <w:ind w:left="0" w:firstLine="709"/>
        <w:jc w:val="both"/>
      </w:pPr>
      <w:r w:rsidRPr="003C41AC">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5EE9BAA" w14:textId="77777777" w:rsidR="003E72F9" w:rsidRPr="003C41AC" w:rsidRDefault="003E72F9" w:rsidP="006D5A22">
      <w:pPr>
        <w:pStyle w:val="a9"/>
        <w:numPr>
          <w:ilvl w:val="1"/>
          <w:numId w:val="2"/>
        </w:numPr>
        <w:tabs>
          <w:tab w:val="left" w:pos="1276"/>
        </w:tabs>
        <w:ind w:left="0" w:firstLine="709"/>
        <w:jc w:val="both"/>
      </w:pPr>
      <w:r w:rsidRPr="003C41AC">
        <w:lastRenderedPageBreak/>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3BA5930" w14:textId="45A61F9E" w:rsidR="003E72F9" w:rsidRPr="003C41AC" w:rsidRDefault="003E72F9" w:rsidP="006D5A22">
      <w:pPr>
        <w:pStyle w:val="a9"/>
        <w:numPr>
          <w:ilvl w:val="0"/>
          <w:numId w:val="2"/>
        </w:numPr>
        <w:spacing w:before="240" w:after="120"/>
        <w:ind w:left="357" w:hanging="357"/>
        <w:contextualSpacing w:val="0"/>
        <w:jc w:val="center"/>
        <w:rPr>
          <w:b/>
        </w:rPr>
      </w:pPr>
      <w:bookmarkStart w:id="16" w:name="_Ref530000777"/>
      <w:r w:rsidRPr="003C41AC">
        <w:rPr>
          <w:b/>
        </w:rPr>
        <w:t>Порядок, сроки и условия поставки и приемки Товара</w:t>
      </w:r>
      <w:bookmarkEnd w:id="16"/>
    </w:p>
    <w:p w14:paraId="6EFC35A4" w14:textId="7453670E" w:rsidR="003E72F9" w:rsidRPr="003C41AC" w:rsidRDefault="003E72F9" w:rsidP="006D5A22">
      <w:pPr>
        <w:pStyle w:val="a9"/>
        <w:numPr>
          <w:ilvl w:val="1"/>
          <w:numId w:val="2"/>
        </w:numPr>
        <w:tabs>
          <w:tab w:val="left" w:pos="1276"/>
        </w:tabs>
        <w:ind w:left="0" w:firstLine="709"/>
        <w:jc w:val="both"/>
        <w:rPr>
          <w:lang w:eastAsia="ar-SA"/>
        </w:rPr>
      </w:pPr>
      <w:r w:rsidRPr="003C41AC">
        <w:t>Поставщик доставляет Товар Покупателю по адресу, указанному в пункте</w:t>
      </w:r>
      <w:r w:rsidR="005C3EC2" w:rsidRPr="003C41AC">
        <w:t xml:space="preserve"> 1.4 </w:t>
      </w:r>
      <w:r w:rsidRPr="003C41AC">
        <w:t>Договора, в с</w:t>
      </w:r>
      <w:r w:rsidR="005C3EC2" w:rsidRPr="003C41AC">
        <w:t>роки, определенные в пункте 1.6</w:t>
      </w:r>
      <w:r w:rsidRPr="003C41AC">
        <w:t xml:space="preserve"> Договора.</w:t>
      </w:r>
    </w:p>
    <w:p w14:paraId="5CA2BF0D" w14:textId="77777777" w:rsidR="003E72F9" w:rsidRPr="003C41AC" w:rsidRDefault="003E72F9" w:rsidP="006D5A22">
      <w:pPr>
        <w:pStyle w:val="a9"/>
        <w:numPr>
          <w:ilvl w:val="1"/>
          <w:numId w:val="2"/>
        </w:numPr>
        <w:tabs>
          <w:tab w:val="left" w:pos="1276"/>
        </w:tabs>
        <w:ind w:left="0" w:firstLine="709"/>
        <w:jc w:val="both"/>
      </w:pPr>
      <w:r w:rsidRPr="003C41AC">
        <w:t xml:space="preserve">Поставщик осуществляет доставку способом, указанным в пункте 1.7 Договора. </w:t>
      </w:r>
    </w:p>
    <w:p w14:paraId="6A8833E8" w14:textId="18D17B86" w:rsidR="003E72F9" w:rsidRPr="003C41AC" w:rsidRDefault="003E72F9" w:rsidP="006D5A22">
      <w:pPr>
        <w:pStyle w:val="a9"/>
        <w:numPr>
          <w:ilvl w:val="1"/>
          <w:numId w:val="2"/>
        </w:numPr>
        <w:tabs>
          <w:tab w:val="left" w:pos="1276"/>
        </w:tabs>
        <w:ind w:left="0" w:firstLine="709"/>
        <w:jc w:val="both"/>
      </w:pPr>
      <w:r w:rsidRPr="003C41AC">
        <w:t xml:space="preserve">Поставщик в порядке, установленном пунктом </w:t>
      </w:r>
      <w:r w:rsidR="005C3EC2" w:rsidRPr="003C41AC">
        <w:t>14.3</w:t>
      </w:r>
      <w:r w:rsidRPr="003C41AC">
        <w:t xml:space="preserve"> Договора, извещает Покупателя об ожидаемой дате и времени поставки Товара в срок, установленный в пункте </w:t>
      </w:r>
      <w:r w:rsidR="005C3EC2" w:rsidRPr="003C41AC">
        <w:t>1.5</w:t>
      </w:r>
      <w:r w:rsidRPr="003C41AC">
        <w:t xml:space="preserve"> Договора. Извещение должно быть направлено в адрес Покупателя в соответствии с контактными данными Покупателя, указанными в разделе </w:t>
      </w:r>
      <w:r w:rsidR="005C3EC2" w:rsidRPr="003C41AC">
        <w:t xml:space="preserve">16 </w:t>
      </w:r>
      <w:r w:rsidRPr="003C41AC">
        <w:t xml:space="preserve">Договора. </w:t>
      </w:r>
    </w:p>
    <w:p w14:paraId="063C317D" w14:textId="41D77EAF" w:rsidR="003E72F9" w:rsidRPr="003C41AC" w:rsidRDefault="003E72F9" w:rsidP="006D5A22">
      <w:pPr>
        <w:pStyle w:val="a9"/>
        <w:numPr>
          <w:ilvl w:val="1"/>
          <w:numId w:val="2"/>
        </w:numPr>
        <w:tabs>
          <w:tab w:val="left" w:pos="1276"/>
        </w:tabs>
        <w:ind w:left="0" w:firstLine="709"/>
        <w:jc w:val="both"/>
      </w:pPr>
      <w:r w:rsidRPr="003C41AC">
        <w:t xml:space="preserve">Покупатель должен в порядке, установленном пунктом </w:t>
      </w:r>
      <w:r w:rsidR="005C3EC2" w:rsidRPr="003C41AC">
        <w:t>14.3</w:t>
      </w:r>
      <w:r w:rsidRPr="003C41AC">
        <w:t xml:space="preserve">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E433298" w14:textId="77777777" w:rsidR="003E72F9" w:rsidRPr="003C41AC" w:rsidRDefault="003E72F9" w:rsidP="006D5A22">
      <w:pPr>
        <w:pStyle w:val="a9"/>
        <w:numPr>
          <w:ilvl w:val="1"/>
          <w:numId w:val="2"/>
        </w:numPr>
        <w:tabs>
          <w:tab w:val="left" w:pos="1276"/>
        </w:tabs>
        <w:ind w:left="0" w:firstLine="709"/>
        <w:jc w:val="both"/>
      </w:pPr>
      <w:r w:rsidRPr="003C41AC">
        <w:t>Разгрузочные работы в месте доставки Товара осуществляются силами Поставщика.</w:t>
      </w:r>
    </w:p>
    <w:p w14:paraId="02F8D52D" w14:textId="67DC27F9" w:rsidR="003E72F9" w:rsidRPr="003C41AC" w:rsidRDefault="003E72F9" w:rsidP="006D5A22">
      <w:pPr>
        <w:pStyle w:val="a9"/>
        <w:numPr>
          <w:ilvl w:val="1"/>
          <w:numId w:val="2"/>
        </w:numPr>
        <w:tabs>
          <w:tab w:val="left" w:pos="1276"/>
        </w:tabs>
        <w:ind w:left="0" w:firstLine="709"/>
        <w:jc w:val="both"/>
      </w:pPr>
      <w:bookmarkStart w:id="17" w:name="_Ref383619010"/>
      <w:r w:rsidRPr="003C41AC">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Pr="003C41AC">
        <w:fldChar w:fldCharType="begin"/>
      </w:r>
      <w:r w:rsidRPr="003C41AC">
        <w:instrText xml:space="preserve"> REF _Ref529993108 \r \h  \* MERGEFORMAT </w:instrText>
      </w:r>
      <w:r w:rsidRPr="003C41AC">
        <w:fldChar w:fldCharType="separate"/>
      </w:r>
      <w:r w:rsidR="0029045B">
        <w:t>1.2</w:t>
      </w:r>
      <w:r w:rsidRPr="003C41AC">
        <w:fldChar w:fldCharType="end"/>
      </w:r>
      <w:r w:rsidRPr="003C41AC">
        <w:t xml:space="preserve"> Договора.</w:t>
      </w:r>
    </w:p>
    <w:p w14:paraId="1F16DEAA" w14:textId="69B6985B" w:rsidR="003E72F9" w:rsidRPr="003C41AC" w:rsidRDefault="003E72F9" w:rsidP="006D5A22">
      <w:pPr>
        <w:pStyle w:val="a9"/>
        <w:numPr>
          <w:ilvl w:val="1"/>
          <w:numId w:val="2"/>
        </w:numPr>
        <w:tabs>
          <w:tab w:val="left" w:pos="1276"/>
        </w:tabs>
        <w:ind w:left="0" w:firstLine="709"/>
        <w:jc w:val="both"/>
      </w:pPr>
      <w:r w:rsidRPr="003C41AC">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3C41AC">
        <w:t xml:space="preserve">, а также проверяет наличие сопроводительных документов на Товар, установленных в пункте </w:t>
      </w:r>
      <w:r w:rsidR="005C3EC2" w:rsidRPr="003C41AC">
        <w:t>1.2</w:t>
      </w:r>
      <w:r w:rsidRPr="003C41AC">
        <w:t xml:space="preserve"> Договора.</w:t>
      </w:r>
    </w:p>
    <w:p w14:paraId="4B68E5E5" w14:textId="125AE927" w:rsidR="003E72F9" w:rsidRPr="003C41AC" w:rsidRDefault="003E72F9" w:rsidP="006D5A22">
      <w:pPr>
        <w:pStyle w:val="a9"/>
        <w:widowControl w:val="0"/>
        <w:numPr>
          <w:ilvl w:val="1"/>
          <w:numId w:val="2"/>
        </w:numPr>
        <w:tabs>
          <w:tab w:val="left" w:pos="1276"/>
        </w:tabs>
        <w:autoSpaceDE w:val="0"/>
        <w:autoSpaceDN w:val="0"/>
        <w:adjustRightInd w:val="0"/>
        <w:ind w:left="0" w:firstLine="709"/>
        <w:jc w:val="both"/>
      </w:pPr>
      <w:r w:rsidRPr="003C41AC">
        <w:t xml:space="preserve">Приемка Товара осуществляется Покупателем в срок, установленный пунктом </w:t>
      </w:r>
      <w:r w:rsidR="005C3EC2" w:rsidRPr="003C41AC">
        <w:t xml:space="preserve">1.8 </w:t>
      </w:r>
      <w:r w:rsidRPr="003C41AC">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12484D46" w14:textId="77777777" w:rsidR="003E72F9" w:rsidRPr="003C41AC" w:rsidRDefault="003E72F9" w:rsidP="006D5A22">
      <w:pPr>
        <w:pStyle w:val="a9"/>
        <w:widowControl w:val="0"/>
        <w:numPr>
          <w:ilvl w:val="1"/>
          <w:numId w:val="2"/>
        </w:numPr>
        <w:tabs>
          <w:tab w:val="left" w:pos="1276"/>
        </w:tabs>
        <w:autoSpaceDE w:val="0"/>
        <w:autoSpaceDN w:val="0"/>
        <w:adjustRightInd w:val="0"/>
        <w:ind w:left="0" w:firstLine="709"/>
        <w:jc w:val="both"/>
      </w:pPr>
      <w:r w:rsidRPr="003C41AC">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7AC92A0D" w14:textId="77777777" w:rsidR="003E72F9" w:rsidRPr="003C41AC" w:rsidRDefault="003E72F9" w:rsidP="006D5A22">
      <w:pPr>
        <w:pStyle w:val="a9"/>
        <w:numPr>
          <w:ilvl w:val="1"/>
          <w:numId w:val="2"/>
        </w:numPr>
        <w:tabs>
          <w:tab w:val="left" w:pos="1276"/>
        </w:tabs>
        <w:ind w:left="0" w:firstLine="709"/>
        <w:jc w:val="both"/>
      </w:pPr>
      <w:r w:rsidRPr="003C41AC">
        <w:t>По результатам приемки Покупатель принимает одно из следующих решений:</w:t>
      </w:r>
    </w:p>
    <w:p w14:paraId="125F3AB3" w14:textId="77777777" w:rsidR="003E72F9" w:rsidRPr="003C41AC" w:rsidRDefault="003E72F9" w:rsidP="006D5A22">
      <w:pPr>
        <w:pStyle w:val="a9"/>
        <w:widowControl w:val="0"/>
        <w:numPr>
          <w:ilvl w:val="0"/>
          <w:numId w:val="4"/>
        </w:numPr>
        <w:tabs>
          <w:tab w:val="left" w:pos="1134"/>
        </w:tabs>
        <w:autoSpaceDE w:val="0"/>
        <w:autoSpaceDN w:val="0"/>
        <w:adjustRightInd w:val="0"/>
        <w:ind w:left="0" w:firstLine="709"/>
        <w:jc w:val="both"/>
      </w:pPr>
      <w:r w:rsidRPr="003C41AC">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6A5B8FCF" w14:textId="77777777" w:rsidR="003E72F9" w:rsidRPr="003C41AC" w:rsidRDefault="003E72F9" w:rsidP="006D5A22">
      <w:pPr>
        <w:pStyle w:val="a9"/>
        <w:widowControl w:val="0"/>
        <w:numPr>
          <w:ilvl w:val="0"/>
          <w:numId w:val="4"/>
        </w:numPr>
        <w:tabs>
          <w:tab w:val="left" w:pos="1134"/>
        </w:tabs>
        <w:autoSpaceDE w:val="0"/>
        <w:autoSpaceDN w:val="0"/>
        <w:adjustRightInd w:val="0"/>
        <w:ind w:left="0" w:firstLine="709"/>
        <w:jc w:val="both"/>
      </w:pPr>
      <w:r w:rsidRPr="003C41AC">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w:t>
      </w:r>
      <w:r w:rsidRPr="003C41AC">
        <w:lastRenderedPageBreak/>
        <w:t>Поставщику;</w:t>
      </w:r>
    </w:p>
    <w:p w14:paraId="55A8ED89" w14:textId="77777777" w:rsidR="003E72F9" w:rsidRPr="003C41AC" w:rsidRDefault="003E72F9" w:rsidP="006D5A22">
      <w:pPr>
        <w:pStyle w:val="a9"/>
        <w:widowControl w:val="0"/>
        <w:numPr>
          <w:ilvl w:val="0"/>
          <w:numId w:val="4"/>
        </w:numPr>
        <w:tabs>
          <w:tab w:val="left" w:pos="1134"/>
        </w:tabs>
        <w:autoSpaceDE w:val="0"/>
        <w:autoSpaceDN w:val="0"/>
        <w:adjustRightInd w:val="0"/>
        <w:ind w:left="0" w:firstLine="709"/>
        <w:jc w:val="both"/>
      </w:pPr>
      <w:r w:rsidRPr="003C41AC">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4CAD8BD7" w14:textId="77777777" w:rsidR="003E72F9" w:rsidRPr="003C41AC" w:rsidRDefault="003E72F9" w:rsidP="006D5A22">
      <w:pPr>
        <w:pStyle w:val="a9"/>
        <w:widowControl w:val="0"/>
        <w:numPr>
          <w:ilvl w:val="0"/>
          <w:numId w:val="4"/>
        </w:numPr>
        <w:tabs>
          <w:tab w:val="left" w:pos="1134"/>
        </w:tabs>
        <w:autoSpaceDE w:val="0"/>
        <w:autoSpaceDN w:val="0"/>
        <w:adjustRightInd w:val="0"/>
        <w:ind w:left="0" w:firstLine="709"/>
        <w:jc w:val="both"/>
      </w:pPr>
      <w:r w:rsidRPr="003C41AC">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Pr="003C41AC">
        <w:rPr>
          <w:i/>
        </w:rPr>
        <w:t>/</w:t>
      </w:r>
      <w:r w:rsidRPr="005F6B89">
        <w:t>УПД</w:t>
      </w:r>
      <w:r w:rsidRPr="003C41AC">
        <w:t>;</w:t>
      </w:r>
    </w:p>
    <w:p w14:paraId="38DAA699" w14:textId="0459E995" w:rsidR="003E72F9" w:rsidRPr="003C41AC" w:rsidRDefault="003E72F9" w:rsidP="006D5A22">
      <w:pPr>
        <w:pStyle w:val="a9"/>
        <w:widowControl w:val="0"/>
        <w:numPr>
          <w:ilvl w:val="0"/>
          <w:numId w:val="4"/>
        </w:numPr>
        <w:tabs>
          <w:tab w:val="left" w:pos="1134"/>
        </w:tabs>
        <w:autoSpaceDE w:val="0"/>
        <w:autoSpaceDN w:val="0"/>
        <w:adjustRightInd w:val="0"/>
        <w:ind w:left="0" w:firstLine="709"/>
        <w:jc w:val="both"/>
      </w:pPr>
      <w:r w:rsidRPr="003C41AC">
        <w:t>Поставщик не предоставил полный комплект надлежащим образом оформленных документов, указанных в п</w:t>
      </w:r>
      <w:r w:rsidR="00E84692" w:rsidRPr="003C41AC">
        <w:t xml:space="preserve">ункте 1.2 </w:t>
      </w:r>
      <w:r w:rsidRPr="003C41AC">
        <w:t>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7362036" w14:textId="77777777" w:rsidR="003E72F9" w:rsidRPr="003C41AC" w:rsidRDefault="003E72F9" w:rsidP="006D5A22">
      <w:pPr>
        <w:pStyle w:val="a9"/>
        <w:numPr>
          <w:ilvl w:val="1"/>
          <w:numId w:val="2"/>
        </w:numPr>
        <w:tabs>
          <w:tab w:val="left" w:pos="1276"/>
        </w:tabs>
        <w:ind w:left="0" w:firstLine="709"/>
        <w:jc w:val="both"/>
      </w:pPr>
      <w:r w:rsidRPr="003C41AC">
        <w:t>После устранения Поставщиком недостатков приемка Товара осуществляется в порядке, предусмотренном настоящим разделом Договора.</w:t>
      </w:r>
    </w:p>
    <w:p w14:paraId="327E8F49" w14:textId="5BB34D76" w:rsidR="003E72F9" w:rsidRPr="003C41AC" w:rsidRDefault="003E72F9" w:rsidP="006D5A22">
      <w:pPr>
        <w:pStyle w:val="a9"/>
        <w:numPr>
          <w:ilvl w:val="1"/>
          <w:numId w:val="2"/>
        </w:numPr>
        <w:tabs>
          <w:tab w:val="left" w:pos="1276"/>
        </w:tabs>
        <w:ind w:left="0" w:firstLine="709"/>
        <w:jc w:val="both"/>
      </w:pPr>
      <w:r w:rsidRPr="003C41AC">
        <w:t>Если Товар соответствует условиям Договора, Покупатель подписывает товарную накладную по форме ТОРГ-12</w:t>
      </w:r>
      <w:r w:rsidRPr="003C41AC">
        <w:rPr>
          <w:i/>
        </w:rPr>
        <w:t>/</w:t>
      </w:r>
      <w:r w:rsidRPr="0091075A">
        <w:t>УПД</w:t>
      </w:r>
      <w:r w:rsidRPr="003C41AC">
        <w:t xml:space="preserve"> в двух экземплярах (если иное не предусмотрено законодательством РФ или Договором), по одному для каждой из Сторон в срок, установленный пунктом </w:t>
      </w:r>
      <w:r w:rsidR="005C3EC2" w:rsidRPr="003C41AC">
        <w:t>1.8</w:t>
      </w:r>
      <w:r w:rsidRPr="003C41AC">
        <w:t xml:space="preserve"> Договора.</w:t>
      </w:r>
    </w:p>
    <w:p w14:paraId="3C4BAAED" w14:textId="77777777" w:rsidR="003E72F9" w:rsidRPr="003C41AC" w:rsidRDefault="003E72F9" w:rsidP="006D5A22">
      <w:pPr>
        <w:pStyle w:val="a9"/>
        <w:numPr>
          <w:ilvl w:val="1"/>
          <w:numId w:val="2"/>
        </w:numPr>
        <w:tabs>
          <w:tab w:val="left" w:pos="1276"/>
        </w:tabs>
        <w:ind w:left="0" w:firstLine="709"/>
        <w:jc w:val="both"/>
      </w:pPr>
      <w:r w:rsidRPr="003C41AC">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Pr="003C41AC">
        <w:rPr>
          <w:i/>
        </w:rPr>
        <w:t>/</w:t>
      </w:r>
      <w:r w:rsidRPr="0091075A">
        <w:t>УПД</w:t>
      </w:r>
      <w:r w:rsidRPr="003C41AC">
        <w:t xml:space="preserve"> без замечаний. Стороны соглашаются, что датой поставки считается дата подписания обеими Сторонами товарной накладной по форме ТОРГ-12</w:t>
      </w:r>
      <w:r w:rsidRPr="003C41AC">
        <w:rPr>
          <w:i/>
        </w:rPr>
        <w:t>/</w:t>
      </w:r>
      <w:r w:rsidRPr="0091075A">
        <w:t>УПД</w:t>
      </w:r>
      <w:r w:rsidRPr="003C41AC">
        <w:t>.</w:t>
      </w:r>
    </w:p>
    <w:p w14:paraId="3DE923E9" w14:textId="77777777" w:rsidR="003E72F9" w:rsidRPr="003C41AC" w:rsidRDefault="003E72F9" w:rsidP="006D5A22">
      <w:pPr>
        <w:pStyle w:val="a9"/>
        <w:numPr>
          <w:ilvl w:val="1"/>
          <w:numId w:val="2"/>
        </w:numPr>
        <w:tabs>
          <w:tab w:val="left" w:pos="1276"/>
        </w:tabs>
        <w:ind w:left="0" w:firstLine="709"/>
        <w:jc w:val="both"/>
      </w:pPr>
      <w:r w:rsidRPr="003C41AC">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4136502" w14:textId="77777777" w:rsidR="003E72F9" w:rsidRPr="003C41AC" w:rsidRDefault="003E72F9" w:rsidP="006D5A22">
      <w:pPr>
        <w:pStyle w:val="a9"/>
        <w:numPr>
          <w:ilvl w:val="1"/>
          <w:numId w:val="2"/>
        </w:numPr>
        <w:tabs>
          <w:tab w:val="left" w:pos="1276"/>
        </w:tabs>
        <w:ind w:left="0" w:firstLine="709"/>
        <w:jc w:val="both"/>
      </w:pPr>
      <w:r w:rsidRPr="003C41AC">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Pr="003C41AC">
        <w:rPr>
          <w:i/>
        </w:rPr>
        <w:t>/</w:t>
      </w:r>
      <w:r w:rsidRPr="0091075A">
        <w:t>УПД</w:t>
      </w:r>
      <w:r w:rsidRPr="003C41AC">
        <w:t xml:space="preserve"> без замечаний.</w:t>
      </w:r>
    </w:p>
    <w:p w14:paraId="6716BC84" w14:textId="77777777" w:rsidR="003E72F9" w:rsidRPr="003C41AC" w:rsidRDefault="003E72F9" w:rsidP="006D5A22">
      <w:pPr>
        <w:pStyle w:val="a9"/>
        <w:numPr>
          <w:ilvl w:val="1"/>
          <w:numId w:val="2"/>
        </w:numPr>
        <w:tabs>
          <w:tab w:val="left" w:pos="1276"/>
        </w:tabs>
        <w:ind w:left="0" w:firstLine="709"/>
        <w:jc w:val="both"/>
      </w:pPr>
      <w:r w:rsidRPr="003C41AC">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E4AF608" w14:textId="77777777" w:rsidR="003E72F9" w:rsidRPr="003C41AC" w:rsidRDefault="003E72F9" w:rsidP="006D5A22">
      <w:pPr>
        <w:pStyle w:val="a9"/>
        <w:numPr>
          <w:ilvl w:val="1"/>
          <w:numId w:val="2"/>
        </w:numPr>
        <w:tabs>
          <w:tab w:val="left" w:pos="1276"/>
        </w:tabs>
        <w:ind w:left="0" w:firstLine="709"/>
        <w:jc w:val="both"/>
      </w:pPr>
      <w:r w:rsidRPr="003C41AC">
        <w:t>В случае досрочной поставки Товара по Договору Покупатель вправе принять поставленный Товар в соответствии с настоящим разделом Договора.</w:t>
      </w:r>
    </w:p>
    <w:p w14:paraId="7485EEDE" w14:textId="77777777" w:rsidR="003E72F9" w:rsidRPr="003C41AC" w:rsidRDefault="003E72F9" w:rsidP="006D5A22">
      <w:pPr>
        <w:pStyle w:val="a9"/>
        <w:numPr>
          <w:ilvl w:val="0"/>
          <w:numId w:val="2"/>
        </w:numPr>
        <w:tabs>
          <w:tab w:val="left" w:pos="1260"/>
        </w:tabs>
        <w:spacing w:before="240" w:after="120"/>
        <w:ind w:left="357" w:hanging="357"/>
        <w:contextualSpacing w:val="0"/>
        <w:jc w:val="center"/>
        <w:rPr>
          <w:b/>
        </w:rPr>
      </w:pPr>
      <w:r w:rsidRPr="003C41AC">
        <w:rPr>
          <w:b/>
        </w:rPr>
        <w:t>Права и обязанности Сторон</w:t>
      </w:r>
    </w:p>
    <w:p w14:paraId="5129A904" w14:textId="77777777" w:rsidR="003E72F9" w:rsidRPr="003C41AC" w:rsidRDefault="003E72F9" w:rsidP="006D5A22">
      <w:pPr>
        <w:pStyle w:val="a9"/>
        <w:numPr>
          <w:ilvl w:val="1"/>
          <w:numId w:val="2"/>
        </w:numPr>
        <w:tabs>
          <w:tab w:val="left" w:pos="1276"/>
        </w:tabs>
        <w:ind w:left="0" w:firstLine="709"/>
        <w:jc w:val="both"/>
      </w:pPr>
      <w:r w:rsidRPr="003C41AC">
        <w:t>Поставщик обязан:</w:t>
      </w:r>
    </w:p>
    <w:p w14:paraId="4645EDB9" w14:textId="77777777" w:rsidR="003E72F9" w:rsidRPr="003C41AC" w:rsidRDefault="003E72F9" w:rsidP="006D5A22">
      <w:pPr>
        <w:pStyle w:val="a9"/>
        <w:numPr>
          <w:ilvl w:val="2"/>
          <w:numId w:val="2"/>
        </w:numPr>
        <w:ind w:left="0" w:firstLine="709"/>
        <w:jc w:val="both"/>
      </w:pPr>
      <w:r w:rsidRPr="003C41AC">
        <w:t>поставить Товар в порядке, количестве, в срок и на условиях, предусмотренных Договором;</w:t>
      </w:r>
    </w:p>
    <w:p w14:paraId="03BDA1EF" w14:textId="77777777" w:rsidR="003E72F9" w:rsidRPr="003C41AC" w:rsidRDefault="003E72F9" w:rsidP="006D5A22">
      <w:pPr>
        <w:pStyle w:val="a9"/>
        <w:numPr>
          <w:ilvl w:val="2"/>
          <w:numId w:val="2"/>
        </w:numPr>
        <w:ind w:left="0" w:firstLine="709"/>
        <w:jc w:val="both"/>
      </w:pPr>
      <w:r w:rsidRPr="003C41AC">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w:t>
      </w:r>
      <w:r w:rsidRPr="003C41AC">
        <w:lastRenderedPageBreak/>
        <w:t>установленным Договором, законодательством Российской Федерации и иными обязательными для применения документами;</w:t>
      </w:r>
    </w:p>
    <w:p w14:paraId="1CFA0B7E" w14:textId="77777777" w:rsidR="003E72F9" w:rsidRPr="003C41AC" w:rsidRDefault="003E72F9" w:rsidP="006D5A22">
      <w:pPr>
        <w:pStyle w:val="a9"/>
        <w:numPr>
          <w:ilvl w:val="2"/>
          <w:numId w:val="2"/>
        </w:numPr>
        <w:ind w:left="0" w:firstLine="709"/>
        <w:jc w:val="both"/>
      </w:pPr>
      <w:r w:rsidRPr="003C41A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3F97A70E" w14:textId="77777777" w:rsidR="003E72F9" w:rsidRPr="003C41AC" w:rsidRDefault="003E72F9" w:rsidP="006D5A22">
      <w:pPr>
        <w:pStyle w:val="a9"/>
        <w:numPr>
          <w:ilvl w:val="2"/>
          <w:numId w:val="2"/>
        </w:numPr>
        <w:ind w:left="0" w:firstLine="709"/>
        <w:jc w:val="both"/>
      </w:pPr>
      <w:r w:rsidRPr="003C41AC">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37F0AC76" w14:textId="77777777" w:rsidR="003E72F9" w:rsidRPr="003C41AC" w:rsidRDefault="003E72F9" w:rsidP="006D5A22">
      <w:pPr>
        <w:pStyle w:val="a9"/>
        <w:numPr>
          <w:ilvl w:val="2"/>
          <w:numId w:val="2"/>
        </w:numPr>
        <w:ind w:left="0" w:firstLine="709"/>
        <w:jc w:val="both"/>
      </w:pPr>
      <w:r w:rsidRPr="003C41AC">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71505AF" w14:textId="77777777" w:rsidR="003E72F9" w:rsidRPr="003C41AC" w:rsidRDefault="003E72F9" w:rsidP="006D5A22">
      <w:pPr>
        <w:pStyle w:val="a9"/>
        <w:numPr>
          <w:ilvl w:val="2"/>
          <w:numId w:val="2"/>
        </w:numPr>
        <w:ind w:left="0" w:firstLine="709"/>
        <w:jc w:val="both"/>
      </w:pPr>
      <w:r w:rsidRPr="003C41AC">
        <w:t>известить Покупателя о дате и времени доставки Товара в соответствии с пунктом 4.3 Договора;</w:t>
      </w:r>
    </w:p>
    <w:p w14:paraId="6C87C3BE" w14:textId="77777777" w:rsidR="003E72F9" w:rsidRPr="003C41AC" w:rsidRDefault="003E72F9" w:rsidP="006D5A22">
      <w:pPr>
        <w:pStyle w:val="a9"/>
        <w:numPr>
          <w:ilvl w:val="2"/>
          <w:numId w:val="2"/>
        </w:numPr>
        <w:ind w:left="0" w:firstLine="709"/>
        <w:jc w:val="both"/>
      </w:pPr>
      <w:r w:rsidRPr="003C41AC">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F6D4091" w14:textId="77777777" w:rsidR="003E72F9" w:rsidRPr="003C41AC" w:rsidRDefault="003E72F9" w:rsidP="006D5A22">
      <w:pPr>
        <w:pStyle w:val="a9"/>
        <w:numPr>
          <w:ilvl w:val="2"/>
          <w:numId w:val="2"/>
        </w:numPr>
        <w:ind w:left="0" w:firstLine="709"/>
        <w:jc w:val="both"/>
        <w:rPr>
          <w:rFonts w:eastAsia="Calibri"/>
        </w:rPr>
      </w:pPr>
      <w:r w:rsidRPr="003C41AC">
        <w:t>незамедлительно</w:t>
      </w:r>
      <w:r w:rsidRPr="003C41AC">
        <w:rPr>
          <w:rFonts w:eastAsiaTheme="minorHAnsi"/>
          <w:lang w:eastAsia="en-US"/>
        </w:rPr>
        <w:t xml:space="preserve"> </w:t>
      </w:r>
      <w:r w:rsidRPr="003C41AC">
        <w:rPr>
          <w:rFonts w:eastAsiaTheme="minorHAnsi"/>
        </w:rPr>
        <w:t>п</w:t>
      </w:r>
      <w:r w:rsidRPr="003C41AC">
        <w:rPr>
          <w:rFonts w:eastAsia="Calibri"/>
        </w:rPr>
        <w:t xml:space="preserve">редоставлять Покупателю информацию о смене режима налогообложения </w:t>
      </w:r>
      <w:r w:rsidRPr="003C41AC">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C41AC">
        <w:rPr>
          <w:rFonts w:eastAsia="Calibri"/>
        </w:rPr>
        <w:t>;</w:t>
      </w:r>
    </w:p>
    <w:p w14:paraId="0D52CDED" w14:textId="77777777" w:rsidR="003E72F9" w:rsidRPr="003C41AC" w:rsidRDefault="003E72F9" w:rsidP="006D5A22">
      <w:pPr>
        <w:pStyle w:val="a9"/>
        <w:numPr>
          <w:ilvl w:val="2"/>
          <w:numId w:val="2"/>
        </w:numPr>
        <w:ind w:left="0" w:firstLine="709"/>
        <w:jc w:val="both"/>
        <w:rPr>
          <w:rFonts w:eastAsia="Calibri"/>
        </w:rPr>
      </w:pPr>
      <w:r w:rsidRPr="003C41AC">
        <w:t>не передавать оригиналы или копии документов, полученных</w:t>
      </w:r>
      <w:r w:rsidRPr="003C41AC">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C41AC">
        <w:rPr>
          <w:iCs/>
        </w:rPr>
        <w:t>, Поставщика и работников Поставщика</w:t>
      </w:r>
      <w:r w:rsidRPr="003C41AC">
        <w:t>;</w:t>
      </w:r>
    </w:p>
    <w:p w14:paraId="3CB2A902" w14:textId="77777777" w:rsidR="003E72F9" w:rsidRPr="003C41AC" w:rsidRDefault="003E72F9" w:rsidP="006D5A22">
      <w:pPr>
        <w:pStyle w:val="a9"/>
        <w:numPr>
          <w:ilvl w:val="2"/>
          <w:numId w:val="2"/>
        </w:numPr>
        <w:ind w:left="0" w:firstLine="709"/>
        <w:jc w:val="both"/>
        <w:rPr>
          <w:rFonts w:eastAsia="Calibri"/>
        </w:rPr>
      </w:pPr>
      <w:r w:rsidRPr="003C41AC">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562F057" w14:textId="77777777" w:rsidR="003E72F9" w:rsidRPr="003C41AC" w:rsidRDefault="003E72F9" w:rsidP="006D5A22">
      <w:pPr>
        <w:pStyle w:val="a9"/>
        <w:numPr>
          <w:ilvl w:val="2"/>
          <w:numId w:val="2"/>
        </w:numPr>
        <w:ind w:left="0" w:firstLine="709"/>
        <w:jc w:val="both"/>
        <w:rPr>
          <w:rFonts w:eastAsia="Calibri"/>
        </w:rPr>
      </w:pPr>
      <w:r w:rsidRPr="003C41AC">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FAAE1FE" w14:textId="3987F0A9" w:rsidR="003E72F9" w:rsidRPr="003C41AC" w:rsidRDefault="007337EE" w:rsidP="006D5A22">
      <w:pPr>
        <w:pStyle w:val="a9"/>
        <w:numPr>
          <w:ilvl w:val="2"/>
          <w:numId w:val="2"/>
        </w:numPr>
        <w:ind w:left="0" w:firstLine="709"/>
        <w:jc w:val="both"/>
      </w:pPr>
      <w:r>
        <w:t xml:space="preserve">отражать по сделкам </w:t>
      </w:r>
      <w:r w:rsidRPr="003C41AC">
        <w:t xml:space="preserve">в рамках данного Договора корректные данные в книге </w:t>
      </w:r>
      <w:r w:rsidR="00687A91" w:rsidRPr="003C41AC">
        <w:t>продаж и представлять в налоговые органы налоговые декларации по НДС за соответствующие периоды;</w:t>
      </w:r>
      <w:r>
        <w:t xml:space="preserve"> </w:t>
      </w:r>
    </w:p>
    <w:p w14:paraId="19ACA372" w14:textId="77777777" w:rsidR="003E72F9" w:rsidRPr="003C41AC" w:rsidRDefault="003E72F9" w:rsidP="006D5A22">
      <w:pPr>
        <w:pStyle w:val="a9"/>
        <w:numPr>
          <w:ilvl w:val="2"/>
          <w:numId w:val="2"/>
        </w:numPr>
        <w:ind w:left="0" w:firstLine="709"/>
        <w:jc w:val="both"/>
      </w:pPr>
      <w:r w:rsidRPr="003C41AC">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0F06FB8C" w14:textId="77777777" w:rsidR="003E72F9" w:rsidRPr="002718DC" w:rsidRDefault="003E72F9" w:rsidP="006D5A22">
      <w:pPr>
        <w:pStyle w:val="a9"/>
        <w:numPr>
          <w:ilvl w:val="2"/>
          <w:numId w:val="2"/>
        </w:numPr>
        <w:ind w:left="0" w:firstLine="709"/>
        <w:jc w:val="both"/>
      </w:pPr>
      <w:r w:rsidRPr="002718DC">
        <w:t xml:space="preserve">Для подтверждения кода вида медицинских товаров в соответствии с Общероссийским классификатором продукции (Единой Товарной номенклатурой </w:t>
      </w:r>
      <w:r w:rsidRPr="002718DC">
        <w:lastRenderedPageBreak/>
        <w:t>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19ECE701" w14:textId="7AC53183" w:rsidR="003E72F9" w:rsidRPr="003C41AC" w:rsidRDefault="003E72F9" w:rsidP="006D5A22">
      <w:pPr>
        <w:pStyle w:val="a9"/>
        <w:numPr>
          <w:ilvl w:val="2"/>
          <w:numId w:val="2"/>
        </w:numPr>
        <w:ind w:left="0" w:firstLine="709"/>
        <w:jc w:val="both"/>
        <w:rPr>
          <w:rFonts w:eastAsia="Calibri"/>
        </w:rPr>
      </w:pPr>
      <w:r w:rsidRPr="003C41AC">
        <w:rPr>
          <w:rFonts w:eastAsia="Calibri"/>
        </w:rPr>
        <w:t>в случае привлечения к исполнению Догово</w:t>
      </w:r>
      <w:r w:rsidR="00AD737A" w:rsidRPr="003C41AC">
        <w:rPr>
          <w:rFonts w:eastAsia="Calibri"/>
        </w:rPr>
        <w:t xml:space="preserve">ра соисполнителей (третьих лиц), если такое привлечение допускается Договором, </w:t>
      </w:r>
      <w:r w:rsidRPr="003C41AC">
        <w:rPr>
          <w:rFonts w:eastAsia="Calibri"/>
        </w:rPr>
        <w:t xml:space="preserve">соблюдать должную осмотрительность, а также: </w:t>
      </w:r>
    </w:p>
    <w:p w14:paraId="3066CD3B" w14:textId="41D2728C" w:rsidR="003E72F9" w:rsidRPr="003C41AC" w:rsidRDefault="003E72F9" w:rsidP="006D5A22">
      <w:pPr>
        <w:pStyle w:val="a9"/>
        <w:numPr>
          <w:ilvl w:val="3"/>
          <w:numId w:val="2"/>
        </w:numPr>
        <w:ind w:left="0" w:firstLine="709"/>
        <w:jc w:val="both"/>
        <w:rPr>
          <w:rFonts w:eastAsia="Calibri"/>
        </w:rPr>
      </w:pPr>
      <w:r w:rsidRPr="003C41A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2DC2F4A" w14:textId="77777777" w:rsidR="003E72F9" w:rsidRPr="003C41AC" w:rsidRDefault="003E72F9" w:rsidP="006D5A22">
      <w:pPr>
        <w:pStyle w:val="a9"/>
        <w:numPr>
          <w:ilvl w:val="3"/>
          <w:numId w:val="2"/>
        </w:numPr>
        <w:ind w:left="0" w:firstLine="709"/>
        <w:jc w:val="both"/>
        <w:rPr>
          <w:rFonts w:eastAsia="Calibri"/>
        </w:rPr>
      </w:pPr>
      <w:r w:rsidRPr="003C41AC">
        <w:rPr>
          <w:rFonts w:eastAsia="Calibri"/>
        </w:rPr>
        <w:t>нести полную ответственность за действия привлечённых Поставщиком соисполнителей как за собственные действия;</w:t>
      </w:r>
    </w:p>
    <w:p w14:paraId="040F2871" w14:textId="77777777" w:rsidR="003E72F9" w:rsidRPr="003C41AC" w:rsidRDefault="003E72F9" w:rsidP="006D5A22">
      <w:pPr>
        <w:pStyle w:val="a9"/>
        <w:numPr>
          <w:ilvl w:val="3"/>
          <w:numId w:val="2"/>
        </w:numPr>
        <w:ind w:left="0" w:firstLine="709"/>
        <w:jc w:val="both"/>
        <w:rPr>
          <w:rFonts w:eastAsia="Calibri"/>
        </w:rPr>
      </w:pPr>
      <w:r w:rsidRPr="003C41A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548F2295" w14:textId="37CBAF95" w:rsidR="003E72F9" w:rsidRPr="003C41AC" w:rsidRDefault="003E72F9" w:rsidP="006D5A22">
      <w:pPr>
        <w:pStyle w:val="a9"/>
        <w:numPr>
          <w:ilvl w:val="3"/>
          <w:numId w:val="2"/>
        </w:numPr>
        <w:ind w:left="0" w:firstLine="709"/>
        <w:jc w:val="both"/>
        <w:rPr>
          <w:rFonts w:eastAsia="Calibri"/>
        </w:rPr>
      </w:pPr>
      <w:r w:rsidRPr="003C41A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r w:rsidR="00B74BAD" w:rsidRPr="003C41AC">
        <w:rPr>
          <w:rFonts w:eastAsia="Calibri"/>
        </w:rPr>
        <w:t>;</w:t>
      </w:r>
    </w:p>
    <w:p w14:paraId="122E9C6D" w14:textId="361861A7" w:rsidR="003E72F9" w:rsidRPr="003C41AC" w:rsidRDefault="003E72F9" w:rsidP="006D5A22">
      <w:pPr>
        <w:pStyle w:val="a9"/>
        <w:numPr>
          <w:ilvl w:val="2"/>
          <w:numId w:val="2"/>
        </w:numPr>
        <w:ind w:left="0" w:firstLine="709"/>
        <w:jc w:val="both"/>
      </w:pPr>
      <w:r w:rsidRPr="003C41AC">
        <w:t xml:space="preserve">соблюдать требования законодательства РФ в отношении </w:t>
      </w:r>
      <w:r w:rsidR="006E6E3D" w:rsidRPr="003C41AC">
        <w:t>товаров, подлежащих</w:t>
      </w:r>
      <w:r w:rsidRPr="003C41AC">
        <w:t xml:space="preserve"> прослеживаемости (если такие товары поставляются по Договору), а также заключить с Покупателем соглашение о применении </w:t>
      </w:r>
      <w:r w:rsidRPr="003C41AC">
        <w:rPr>
          <w:color w:val="000000"/>
        </w:rPr>
        <w:t>электронного документооборота на условиях и по форме, предложенной Покупателем</w:t>
      </w:r>
      <w:r w:rsidRPr="003C41AC">
        <w:t>;</w:t>
      </w:r>
    </w:p>
    <w:p w14:paraId="2133C376" w14:textId="77777777" w:rsidR="003E72F9" w:rsidRPr="003C41AC" w:rsidRDefault="003E72F9" w:rsidP="006D5A22">
      <w:pPr>
        <w:pStyle w:val="a9"/>
        <w:numPr>
          <w:ilvl w:val="2"/>
          <w:numId w:val="2"/>
        </w:numPr>
        <w:ind w:left="0" w:firstLine="709"/>
        <w:jc w:val="both"/>
        <w:rPr>
          <w:rFonts w:eastAsia="Calibri"/>
        </w:rPr>
      </w:pPr>
      <w:r w:rsidRPr="003C41AC">
        <w:rPr>
          <w:rFonts w:eastAsia="Calibri"/>
        </w:rPr>
        <w:t>выполнять иные обязанности, предусмотренные Договором.</w:t>
      </w:r>
    </w:p>
    <w:p w14:paraId="59DE52BE" w14:textId="77777777" w:rsidR="003E72F9" w:rsidRPr="003C41AC" w:rsidRDefault="003E72F9" w:rsidP="006D5A22">
      <w:pPr>
        <w:pStyle w:val="a9"/>
        <w:numPr>
          <w:ilvl w:val="1"/>
          <w:numId w:val="2"/>
        </w:numPr>
        <w:tabs>
          <w:tab w:val="left" w:pos="1276"/>
        </w:tabs>
        <w:ind w:left="0" w:firstLine="709"/>
        <w:jc w:val="both"/>
      </w:pPr>
      <w:r w:rsidRPr="003C41AC">
        <w:t>Поставщик вправе:</w:t>
      </w:r>
    </w:p>
    <w:p w14:paraId="4572B1A5" w14:textId="00C7DD36" w:rsidR="00AD737A" w:rsidRPr="003C41AC" w:rsidRDefault="00AD737A" w:rsidP="006D5A22">
      <w:pPr>
        <w:pStyle w:val="a9"/>
        <w:numPr>
          <w:ilvl w:val="2"/>
          <w:numId w:val="2"/>
        </w:numPr>
        <w:ind w:left="0" w:firstLine="709"/>
        <w:jc w:val="both"/>
      </w:pPr>
      <w:r w:rsidRPr="003C41A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C41AC">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3C41AC">
        <w:rPr>
          <w:rStyle w:val="a8"/>
        </w:rPr>
        <w:t xml:space="preserve"> </w:t>
      </w:r>
    </w:p>
    <w:p w14:paraId="7D8BC3E6" w14:textId="77777777" w:rsidR="003E72F9" w:rsidRPr="003C41AC" w:rsidRDefault="003E72F9" w:rsidP="006D5A22">
      <w:pPr>
        <w:pStyle w:val="a9"/>
        <w:numPr>
          <w:ilvl w:val="2"/>
          <w:numId w:val="2"/>
        </w:numPr>
        <w:ind w:left="0" w:firstLine="709"/>
        <w:jc w:val="both"/>
      </w:pPr>
      <w:r w:rsidRPr="003C41AC">
        <w:rPr>
          <w:rFonts w:eastAsia="Calibri"/>
        </w:rPr>
        <w:t>требовать</w:t>
      </w:r>
      <w:r w:rsidRPr="003C41AC">
        <w:t xml:space="preserve"> от Покупателя произвести приемку Товара в порядке и в сроки, предусмотренные Договором;</w:t>
      </w:r>
    </w:p>
    <w:p w14:paraId="75E74F0E" w14:textId="77777777" w:rsidR="003E72F9" w:rsidRPr="003C41AC" w:rsidRDefault="003E72F9" w:rsidP="006D5A22">
      <w:pPr>
        <w:pStyle w:val="a9"/>
        <w:numPr>
          <w:ilvl w:val="2"/>
          <w:numId w:val="2"/>
        </w:numPr>
        <w:ind w:left="0" w:firstLine="709"/>
        <w:jc w:val="both"/>
      </w:pPr>
      <w:r w:rsidRPr="003C41AC">
        <w:t xml:space="preserve">требовать </w:t>
      </w:r>
      <w:r w:rsidRPr="003C41AC">
        <w:rPr>
          <w:rFonts w:eastAsia="Calibri"/>
        </w:rPr>
        <w:t>своевременной</w:t>
      </w:r>
      <w:r w:rsidRPr="003C41AC">
        <w:t xml:space="preserve"> оплаты на условиях, установленных Договором, надлежащим образом поставленного и принятого Покупателем Товара;</w:t>
      </w:r>
    </w:p>
    <w:p w14:paraId="45D0B9B5" w14:textId="77777777" w:rsidR="003E72F9" w:rsidRPr="003C41AC" w:rsidRDefault="003E72F9" w:rsidP="006D5A22">
      <w:pPr>
        <w:pStyle w:val="a9"/>
        <w:numPr>
          <w:ilvl w:val="2"/>
          <w:numId w:val="2"/>
        </w:numPr>
        <w:ind w:left="0" w:firstLine="709"/>
        <w:jc w:val="both"/>
      </w:pPr>
      <w:r w:rsidRPr="003C41AC">
        <w:t>требовать возмещения убытков, уплаты неустоек (штрафов, пеней) в соответствии с Договором;</w:t>
      </w:r>
    </w:p>
    <w:p w14:paraId="737124B3" w14:textId="77777777" w:rsidR="003E72F9" w:rsidRPr="003C41AC" w:rsidRDefault="003E72F9" w:rsidP="006D5A22">
      <w:pPr>
        <w:pStyle w:val="a9"/>
        <w:numPr>
          <w:ilvl w:val="2"/>
          <w:numId w:val="2"/>
        </w:numPr>
        <w:ind w:left="0" w:firstLine="709"/>
        <w:jc w:val="both"/>
        <w:rPr>
          <w:rFonts w:eastAsia="Calibri"/>
        </w:rPr>
      </w:pPr>
      <w:r w:rsidRPr="003C41AC">
        <w:rPr>
          <w:rFonts w:eastAsiaTheme="minorHAnsi"/>
          <w:lang w:eastAsia="en-US"/>
        </w:rPr>
        <w:t xml:space="preserve">осуществлять </w:t>
      </w:r>
      <w:r w:rsidRPr="003C41AC">
        <w:t>иные</w:t>
      </w:r>
      <w:r w:rsidRPr="003C41AC">
        <w:rPr>
          <w:rFonts w:eastAsia="Calibri"/>
        </w:rPr>
        <w:t xml:space="preserve"> права, предусмотренные настоящим Договором.</w:t>
      </w:r>
    </w:p>
    <w:p w14:paraId="5699DFF6" w14:textId="77777777" w:rsidR="003E72F9" w:rsidRPr="003C41AC" w:rsidRDefault="003E72F9" w:rsidP="006D5A22">
      <w:pPr>
        <w:pStyle w:val="a9"/>
        <w:numPr>
          <w:ilvl w:val="1"/>
          <w:numId w:val="2"/>
        </w:numPr>
        <w:tabs>
          <w:tab w:val="left" w:pos="1276"/>
        </w:tabs>
        <w:ind w:left="0" w:firstLine="709"/>
        <w:jc w:val="both"/>
      </w:pPr>
      <w:r w:rsidRPr="003C41AC">
        <w:t>Покупатель обязуется:</w:t>
      </w:r>
    </w:p>
    <w:p w14:paraId="6831C0CC" w14:textId="77777777" w:rsidR="003E72F9" w:rsidRPr="003C41AC" w:rsidRDefault="003E72F9" w:rsidP="006D5A22">
      <w:pPr>
        <w:pStyle w:val="a9"/>
        <w:numPr>
          <w:ilvl w:val="2"/>
          <w:numId w:val="2"/>
        </w:numPr>
        <w:ind w:left="0" w:firstLine="709"/>
        <w:jc w:val="both"/>
      </w:pPr>
      <w:r w:rsidRPr="003C41AC">
        <w:rPr>
          <w:rFonts w:eastAsiaTheme="minorHAnsi"/>
          <w:lang w:eastAsia="en-US"/>
        </w:rPr>
        <w:t>обеспечить своевременную приемку и оплату поставленного Товара надлежащего качества в порядке и сроки,</w:t>
      </w:r>
      <w:r w:rsidRPr="003C41AC">
        <w:t xml:space="preserve"> предусмотренные Договором;</w:t>
      </w:r>
    </w:p>
    <w:p w14:paraId="57BE498B" w14:textId="77777777" w:rsidR="003E72F9" w:rsidRPr="003C41AC" w:rsidRDefault="003E72F9" w:rsidP="006D5A22">
      <w:pPr>
        <w:pStyle w:val="a9"/>
        <w:numPr>
          <w:ilvl w:val="2"/>
          <w:numId w:val="2"/>
        </w:numPr>
        <w:ind w:left="0" w:firstLine="709"/>
        <w:jc w:val="both"/>
      </w:pPr>
      <w:r w:rsidRPr="003C41AC">
        <w:t>обеспечить сохранность конфиденциальной информации Поставщика, ставшей известной Покупателю в ходе исполнения Договора;</w:t>
      </w:r>
    </w:p>
    <w:p w14:paraId="3A1847DE" w14:textId="77777777" w:rsidR="003E72F9" w:rsidRPr="003C41AC" w:rsidRDefault="003E72F9" w:rsidP="006D5A22">
      <w:pPr>
        <w:pStyle w:val="a9"/>
        <w:numPr>
          <w:ilvl w:val="2"/>
          <w:numId w:val="2"/>
        </w:numPr>
        <w:ind w:left="0" w:firstLine="709"/>
        <w:jc w:val="both"/>
      </w:pPr>
      <w:r w:rsidRPr="003C41AC">
        <w:rPr>
          <w:rFonts w:eastAsia="Calibri"/>
        </w:rPr>
        <w:t>выполнять иные обязанности, предусмотренные Договором.</w:t>
      </w:r>
    </w:p>
    <w:p w14:paraId="5089D87A" w14:textId="77777777" w:rsidR="003E72F9" w:rsidRPr="003C41AC" w:rsidRDefault="003E72F9" w:rsidP="006D5A22">
      <w:pPr>
        <w:pStyle w:val="a9"/>
        <w:numPr>
          <w:ilvl w:val="1"/>
          <w:numId w:val="2"/>
        </w:numPr>
        <w:tabs>
          <w:tab w:val="left" w:pos="1276"/>
        </w:tabs>
        <w:ind w:left="0" w:firstLine="709"/>
        <w:jc w:val="both"/>
      </w:pPr>
      <w:r w:rsidRPr="003C41AC">
        <w:t>Покупатель вправе:</w:t>
      </w:r>
    </w:p>
    <w:p w14:paraId="5342AF70" w14:textId="77777777" w:rsidR="003E72F9" w:rsidRPr="003C41AC" w:rsidRDefault="003E72F9" w:rsidP="006D5A22">
      <w:pPr>
        <w:pStyle w:val="a9"/>
        <w:numPr>
          <w:ilvl w:val="2"/>
          <w:numId w:val="2"/>
        </w:numPr>
        <w:ind w:left="0" w:firstLine="709"/>
        <w:jc w:val="both"/>
      </w:pPr>
      <w:r w:rsidRPr="003C41AC">
        <w:lastRenderedPageBreak/>
        <w:t>требовать от Поставщика надлежащего исполнения обязательств, установленных Договором;</w:t>
      </w:r>
    </w:p>
    <w:p w14:paraId="405143D7" w14:textId="1A01516D" w:rsidR="003E72F9" w:rsidRPr="003C41AC" w:rsidRDefault="003E72F9" w:rsidP="006D5A22">
      <w:pPr>
        <w:pStyle w:val="a9"/>
        <w:numPr>
          <w:ilvl w:val="2"/>
          <w:numId w:val="2"/>
        </w:numPr>
        <w:ind w:left="0" w:firstLine="709"/>
        <w:jc w:val="both"/>
      </w:pPr>
      <w:r w:rsidRPr="003C41AC">
        <w:t xml:space="preserve">требовать от Поставщика своевременного устранения недостатков Товара в соответствии с разделами </w:t>
      </w:r>
      <w:r w:rsidRPr="003C41AC">
        <w:fldChar w:fldCharType="begin"/>
      </w:r>
      <w:r w:rsidRPr="003C41AC">
        <w:instrText xml:space="preserve"> REF _Ref530000777 \r \h  \* MERGEFORMAT </w:instrText>
      </w:r>
      <w:r w:rsidRPr="003C41AC">
        <w:fldChar w:fldCharType="separate"/>
      </w:r>
      <w:r w:rsidR="0029045B">
        <w:t>4</w:t>
      </w:r>
      <w:r w:rsidRPr="003C41AC">
        <w:fldChar w:fldCharType="end"/>
      </w:r>
      <w:r w:rsidRPr="003C41AC">
        <w:t xml:space="preserve"> и </w:t>
      </w:r>
      <w:r w:rsidRPr="003C41AC">
        <w:fldChar w:fldCharType="begin"/>
      </w:r>
      <w:r w:rsidRPr="003C41AC">
        <w:instrText xml:space="preserve"> REF _Ref530000784 \r \h  \* MERGEFORMAT </w:instrText>
      </w:r>
      <w:r w:rsidRPr="003C41AC">
        <w:fldChar w:fldCharType="separate"/>
      </w:r>
      <w:r w:rsidR="0029045B">
        <w:t>6</w:t>
      </w:r>
      <w:r w:rsidRPr="003C41AC">
        <w:fldChar w:fldCharType="end"/>
      </w:r>
      <w:r w:rsidRPr="003C41AC">
        <w:t xml:space="preserve"> Договора;</w:t>
      </w:r>
    </w:p>
    <w:p w14:paraId="08A45504" w14:textId="77777777" w:rsidR="003E72F9" w:rsidRPr="003C41AC" w:rsidRDefault="003E72F9" w:rsidP="006D5A22">
      <w:pPr>
        <w:pStyle w:val="a9"/>
        <w:numPr>
          <w:ilvl w:val="2"/>
          <w:numId w:val="2"/>
        </w:numPr>
        <w:ind w:left="0" w:firstLine="709"/>
        <w:jc w:val="both"/>
      </w:pPr>
      <w:r w:rsidRPr="003C41AC">
        <w:t>проверять ход и качество выполнения Поставщиком условий настоящего Договора;</w:t>
      </w:r>
    </w:p>
    <w:p w14:paraId="235E3FFD" w14:textId="18629615" w:rsidR="003E72F9" w:rsidRPr="003C41AC" w:rsidRDefault="003E72F9" w:rsidP="006D5A22">
      <w:pPr>
        <w:pStyle w:val="a9"/>
        <w:numPr>
          <w:ilvl w:val="2"/>
          <w:numId w:val="2"/>
        </w:numPr>
        <w:ind w:left="0" w:firstLine="709"/>
        <w:jc w:val="both"/>
      </w:pPr>
      <w:r w:rsidRPr="003C41AC">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C41AC">
        <w:fldChar w:fldCharType="begin"/>
      </w:r>
      <w:r w:rsidRPr="003C41AC">
        <w:instrText xml:space="preserve"> REF _Ref530000777 \r \h  \* MERGEFORMAT </w:instrText>
      </w:r>
      <w:r w:rsidRPr="003C41AC">
        <w:fldChar w:fldCharType="separate"/>
      </w:r>
      <w:r w:rsidR="0029045B">
        <w:t>4</w:t>
      </w:r>
      <w:r w:rsidRPr="003C41AC">
        <w:fldChar w:fldCharType="end"/>
      </w:r>
      <w:r w:rsidRPr="003C41AC">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1C995F6" w14:textId="77777777" w:rsidR="003E72F9" w:rsidRPr="003C41AC" w:rsidRDefault="003E72F9" w:rsidP="006D5A22">
      <w:pPr>
        <w:pStyle w:val="a9"/>
        <w:numPr>
          <w:ilvl w:val="2"/>
          <w:numId w:val="2"/>
        </w:numPr>
        <w:ind w:left="0" w:firstLine="709"/>
        <w:jc w:val="both"/>
      </w:pPr>
      <w:r w:rsidRPr="003C41AC">
        <w:t>требовать возмещения убытков, уплаты неустоек (штрафов, пеней) в соответствии с Договором;</w:t>
      </w:r>
    </w:p>
    <w:p w14:paraId="5D8B0264" w14:textId="77777777" w:rsidR="003E72F9" w:rsidRPr="003C41AC" w:rsidRDefault="003E72F9" w:rsidP="006D5A22">
      <w:pPr>
        <w:pStyle w:val="a9"/>
        <w:numPr>
          <w:ilvl w:val="2"/>
          <w:numId w:val="2"/>
        </w:numPr>
        <w:ind w:left="0" w:firstLine="709"/>
        <w:jc w:val="both"/>
      </w:pPr>
      <w:r w:rsidRPr="003C41AC">
        <w:t>отказаться от приемки и оплаты Товара, не соответствующего условиям Договора;</w:t>
      </w:r>
    </w:p>
    <w:p w14:paraId="38E79244" w14:textId="77777777" w:rsidR="003E72F9" w:rsidRPr="003C41AC" w:rsidRDefault="003E72F9" w:rsidP="006D5A22">
      <w:pPr>
        <w:pStyle w:val="a9"/>
        <w:numPr>
          <w:ilvl w:val="2"/>
          <w:numId w:val="2"/>
        </w:numPr>
        <w:ind w:left="0" w:firstLine="709"/>
        <w:jc w:val="both"/>
      </w:pPr>
      <w:r w:rsidRPr="003C41AC">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26E30FAC" w14:textId="77777777" w:rsidR="003E72F9" w:rsidRPr="003C41AC" w:rsidRDefault="003E72F9" w:rsidP="006D5A22">
      <w:pPr>
        <w:pStyle w:val="a9"/>
        <w:numPr>
          <w:ilvl w:val="2"/>
          <w:numId w:val="2"/>
        </w:numPr>
        <w:ind w:left="0" w:firstLine="709"/>
        <w:jc w:val="both"/>
      </w:pPr>
      <w:r w:rsidRPr="003C41A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6FDD1292" w14:textId="77777777" w:rsidR="003E72F9" w:rsidRPr="003C41AC" w:rsidRDefault="003E72F9" w:rsidP="006D5A22">
      <w:pPr>
        <w:pStyle w:val="a9"/>
        <w:numPr>
          <w:ilvl w:val="2"/>
          <w:numId w:val="2"/>
        </w:numPr>
        <w:ind w:left="0" w:firstLine="709"/>
        <w:jc w:val="both"/>
      </w:pPr>
      <w:r w:rsidRPr="003C41AC">
        <w:rPr>
          <w:rFonts w:eastAsiaTheme="minorHAnsi"/>
          <w:lang w:eastAsia="en-US"/>
        </w:rPr>
        <w:t xml:space="preserve">осуществлять </w:t>
      </w:r>
      <w:r w:rsidRPr="003C41AC">
        <w:rPr>
          <w:rFonts w:eastAsia="Calibri"/>
        </w:rPr>
        <w:t>иные права, предусмотренные Договором.</w:t>
      </w:r>
    </w:p>
    <w:p w14:paraId="0F1E6A1F" w14:textId="391F953E" w:rsidR="003E72F9" w:rsidRPr="003C41AC" w:rsidRDefault="004F5B28" w:rsidP="006D5A22">
      <w:pPr>
        <w:pStyle w:val="a9"/>
        <w:numPr>
          <w:ilvl w:val="0"/>
          <w:numId w:val="2"/>
        </w:numPr>
        <w:tabs>
          <w:tab w:val="left" w:pos="1260"/>
        </w:tabs>
        <w:spacing w:before="240" w:after="120"/>
        <w:ind w:left="357" w:hanging="357"/>
        <w:contextualSpacing w:val="0"/>
        <w:jc w:val="center"/>
        <w:rPr>
          <w:b/>
        </w:rPr>
      </w:pPr>
      <w:bookmarkStart w:id="18" w:name="_Ref530000784"/>
      <w:r>
        <w:rPr>
          <w:b/>
        </w:rPr>
        <w:t xml:space="preserve">Качество Товара </w:t>
      </w:r>
      <w:r w:rsidR="003E72F9" w:rsidRPr="003C41AC">
        <w:rPr>
          <w:b/>
        </w:rPr>
        <w:t>и гарантийные обязательства</w:t>
      </w:r>
      <w:bookmarkEnd w:id="18"/>
    </w:p>
    <w:p w14:paraId="1CD9DD23" w14:textId="1DFEEA2A" w:rsidR="003E72F9" w:rsidRPr="003C41AC" w:rsidRDefault="003E72F9" w:rsidP="006D5A22">
      <w:pPr>
        <w:pStyle w:val="a9"/>
        <w:numPr>
          <w:ilvl w:val="1"/>
          <w:numId w:val="2"/>
        </w:numPr>
        <w:tabs>
          <w:tab w:val="left" w:pos="1276"/>
        </w:tabs>
        <w:ind w:left="0" w:firstLine="709"/>
        <w:jc w:val="both"/>
      </w:pPr>
      <w:r w:rsidRPr="003C41AC">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указанных в пункте 1.1. Договора</w:t>
      </w:r>
      <w:r w:rsidR="00CC0C13">
        <w:t>.</w:t>
      </w:r>
    </w:p>
    <w:p w14:paraId="28A32FDB" w14:textId="25C92EF8" w:rsidR="003E72F9" w:rsidRPr="003C41AC" w:rsidRDefault="00CC0C13" w:rsidP="006D5A22">
      <w:pPr>
        <w:pStyle w:val="a9"/>
        <w:numPr>
          <w:ilvl w:val="1"/>
          <w:numId w:val="2"/>
        </w:numPr>
        <w:tabs>
          <w:tab w:val="left" w:pos="1276"/>
        </w:tabs>
        <w:ind w:left="0" w:firstLine="709"/>
        <w:jc w:val="both"/>
      </w:pPr>
      <w:r w:rsidRPr="003C41AC">
        <w:t xml:space="preserve"> </w:t>
      </w:r>
      <w:r w:rsidR="003E72F9" w:rsidRPr="003C41AC">
        <w:t xml:space="preserve">Гарантийный срок Товара, установленный Поставщиком, указан в пункте </w:t>
      </w:r>
      <w:r w:rsidR="003E72F9" w:rsidRPr="003C41AC">
        <w:fldChar w:fldCharType="begin"/>
      </w:r>
      <w:r w:rsidR="003E72F9" w:rsidRPr="003C41AC">
        <w:instrText xml:space="preserve"> REF _Ref529993479 \r \h  \* MERGEFORMAT </w:instrText>
      </w:r>
      <w:r w:rsidR="003E72F9" w:rsidRPr="003C41AC">
        <w:fldChar w:fldCharType="separate"/>
      </w:r>
      <w:r w:rsidR="0029045B">
        <w:t>1.10</w:t>
      </w:r>
      <w:r w:rsidR="003E72F9" w:rsidRPr="003C41AC">
        <w:fldChar w:fldCharType="end"/>
      </w:r>
      <w:r w:rsidR="003E72F9" w:rsidRPr="003C41AC">
        <w:t xml:space="preserve"> Договора и исчисляется с даты подписания Сторонами товарной накладной по форме ТОРГ-12</w:t>
      </w:r>
      <w:r w:rsidR="003E72F9" w:rsidRPr="00CC0C13">
        <w:t>/УПД</w:t>
      </w:r>
      <w:r w:rsidR="003E72F9" w:rsidRPr="003C41AC">
        <w:t xml:space="preserve">. </w:t>
      </w:r>
    </w:p>
    <w:p w14:paraId="176FB9AE" w14:textId="59CFDEC6" w:rsidR="003E72F9" w:rsidRPr="003C41AC" w:rsidRDefault="003E72F9" w:rsidP="006D5A22">
      <w:pPr>
        <w:pStyle w:val="a9"/>
        <w:numPr>
          <w:ilvl w:val="1"/>
          <w:numId w:val="2"/>
        </w:numPr>
        <w:tabs>
          <w:tab w:val="left" w:pos="1276"/>
        </w:tabs>
        <w:ind w:left="0" w:firstLine="709"/>
        <w:jc w:val="both"/>
      </w:pPr>
      <w:r w:rsidRPr="003C41AC">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sidRPr="003C41AC">
        <w:rPr>
          <w:i/>
        </w:rPr>
        <w:t>.</w:t>
      </w:r>
    </w:p>
    <w:p w14:paraId="34331743" w14:textId="29714347" w:rsidR="003E72F9" w:rsidRPr="003C41AC" w:rsidRDefault="003E72F9" w:rsidP="003E72F9">
      <w:pPr>
        <w:pStyle w:val="a9"/>
        <w:tabs>
          <w:tab w:val="left" w:pos="1276"/>
        </w:tabs>
        <w:ind w:left="0" w:firstLine="709"/>
        <w:jc w:val="both"/>
      </w:pPr>
      <w:r w:rsidRPr="003C41AC">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0C2649" w:rsidRPr="003C41AC">
        <w:t>1.10</w:t>
      </w:r>
      <w:r w:rsidRPr="003C41AC">
        <w:t xml:space="preserve"> Договора. </w:t>
      </w:r>
    </w:p>
    <w:p w14:paraId="27103105" w14:textId="77777777" w:rsidR="003E72F9" w:rsidRPr="003C41AC" w:rsidRDefault="003E72F9" w:rsidP="003E72F9">
      <w:pPr>
        <w:pStyle w:val="a9"/>
        <w:tabs>
          <w:tab w:val="left" w:pos="1276"/>
        </w:tabs>
        <w:ind w:left="0" w:firstLine="709"/>
        <w:jc w:val="both"/>
      </w:pPr>
      <w:r w:rsidRPr="003C41AC">
        <w:t>Все сопутствующие гарантийному обслуживанию мероприятия (доставка, погрузка, разгрузка) осуществляются силами и за счет Поставщика.</w:t>
      </w:r>
    </w:p>
    <w:p w14:paraId="1F90F0A8" w14:textId="77777777" w:rsidR="003E72F9" w:rsidRPr="003C41AC" w:rsidRDefault="003E72F9" w:rsidP="003E72F9">
      <w:pPr>
        <w:pStyle w:val="a9"/>
        <w:tabs>
          <w:tab w:val="left" w:pos="1276"/>
        </w:tabs>
        <w:ind w:left="0" w:firstLine="709"/>
        <w:jc w:val="both"/>
      </w:pPr>
      <w:r w:rsidRPr="003C41AC">
        <w:t>6.3.</w:t>
      </w:r>
      <w:r w:rsidRPr="003C41AC">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166D312E" w14:textId="2C74861D" w:rsidR="003E72F9" w:rsidRPr="00FB4A89" w:rsidRDefault="003E72F9" w:rsidP="003E72F9">
      <w:pPr>
        <w:pStyle w:val="a9"/>
        <w:tabs>
          <w:tab w:val="left" w:pos="1276"/>
        </w:tabs>
        <w:ind w:left="0" w:firstLine="709"/>
        <w:jc w:val="both"/>
      </w:pPr>
      <w:r w:rsidRPr="003C41AC">
        <w:t>6.4.</w:t>
      </w:r>
      <w:r w:rsidRPr="003C41AC">
        <w:tab/>
        <w:t xml:space="preserve">Покупатель вправе предъявить Поставщику требования, связанные с недостатками Товара, при условии, что недостатки Товара обнаружены в разумный срок со </w:t>
      </w:r>
      <w:r w:rsidRPr="003C41AC">
        <w:lastRenderedPageBreak/>
        <w:t xml:space="preserve">дня передачи товара покупателю либо в пределах более длительного срока, если </w:t>
      </w:r>
      <w:r w:rsidR="00CF0BA3">
        <w:t>такой срок установлен законом.</w:t>
      </w:r>
    </w:p>
    <w:p w14:paraId="76046482" w14:textId="77777777" w:rsidR="003E72F9" w:rsidRPr="003C41AC" w:rsidRDefault="003E72F9" w:rsidP="006D5A22">
      <w:pPr>
        <w:pStyle w:val="a9"/>
        <w:numPr>
          <w:ilvl w:val="0"/>
          <w:numId w:val="2"/>
        </w:numPr>
        <w:tabs>
          <w:tab w:val="left" w:pos="1260"/>
        </w:tabs>
        <w:spacing w:before="240" w:after="120"/>
        <w:ind w:left="357" w:hanging="357"/>
        <w:contextualSpacing w:val="0"/>
        <w:jc w:val="center"/>
        <w:rPr>
          <w:b/>
        </w:rPr>
      </w:pPr>
      <w:r w:rsidRPr="003C41AC">
        <w:rPr>
          <w:b/>
        </w:rPr>
        <w:t>Ответственность Сторон</w:t>
      </w:r>
    </w:p>
    <w:p w14:paraId="2190D547" w14:textId="2B8C51F8" w:rsidR="003E72F9" w:rsidRPr="003C41AC" w:rsidRDefault="003E72F9" w:rsidP="006D5A22">
      <w:pPr>
        <w:pStyle w:val="a9"/>
        <w:numPr>
          <w:ilvl w:val="1"/>
          <w:numId w:val="2"/>
        </w:numPr>
        <w:tabs>
          <w:tab w:val="left" w:pos="1276"/>
        </w:tabs>
        <w:ind w:left="0" w:firstLine="709"/>
        <w:jc w:val="both"/>
      </w:pPr>
      <w:r w:rsidRPr="003C41AC">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C41AC">
        <w:fldChar w:fldCharType="begin"/>
      </w:r>
      <w:r w:rsidRPr="003C41AC">
        <w:instrText xml:space="preserve"> REF _Ref530001181 \r \h  \* MERGEFORMAT </w:instrText>
      </w:r>
      <w:r w:rsidRPr="003C41AC">
        <w:fldChar w:fldCharType="separate"/>
      </w:r>
      <w:r w:rsidR="0029045B">
        <w:t>1.13</w:t>
      </w:r>
      <w:r w:rsidRPr="003C41AC">
        <w:fldChar w:fldCharType="end"/>
      </w:r>
      <w:r w:rsidRPr="003C41AC">
        <w:t xml:space="preserve">, </w:t>
      </w:r>
      <w:r w:rsidRPr="003C41AC">
        <w:fldChar w:fldCharType="begin"/>
      </w:r>
      <w:r w:rsidRPr="003C41AC">
        <w:instrText xml:space="preserve"> REF _Ref530001191 \r \h  \* MERGEFORMAT </w:instrText>
      </w:r>
      <w:r w:rsidRPr="003C41AC">
        <w:fldChar w:fldCharType="separate"/>
      </w:r>
      <w:r w:rsidR="0029045B">
        <w:t>1.14</w:t>
      </w:r>
      <w:r w:rsidRPr="003C41AC">
        <w:fldChar w:fldCharType="end"/>
      </w:r>
      <w:r w:rsidRPr="003C41AC">
        <w:t xml:space="preserve"> Договора).</w:t>
      </w:r>
    </w:p>
    <w:p w14:paraId="4C52B69F" w14:textId="6D0BE443" w:rsidR="003E72F9" w:rsidRPr="003C41AC" w:rsidRDefault="003E72F9" w:rsidP="006D5A22">
      <w:pPr>
        <w:pStyle w:val="a9"/>
        <w:numPr>
          <w:ilvl w:val="1"/>
          <w:numId w:val="2"/>
        </w:numPr>
        <w:tabs>
          <w:tab w:val="left" w:pos="1276"/>
        </w:tabs>
        <w:ind w:left="0" w:firstLine="709"/>
        <w:jc w:val="both"/>
      </w:pPr>
      <w:r w:rsidRPr="003C41AC">
        <w:t>Покупатель имеет право на удержание суммы начисленной Пост</w:t>
      </w:r>
      <w:r w:rsidR="0010161F" w:rsidRPr="003C41AC">
        <w:t>авщику</w:t>
      </w:r>
      <w:r w:rsidRPr="003C41AC">
        <w:t xml:space="preserve"> неустойки (пени, штрафа) при осуществлении оплаты по Договору.</w:t>
      </w:r>
    </w:p>
    <w:p w14:paraId="1C34C396" w14:textId="77777777" w:rsidR="003E72F9" w:rsidRPr="003C41AC" w:rsidRDefault="003E72F9" w:rsidP="006D5A22">
      <w:pPr>
        <w:pStyle w:val="a9"/>
        <w:numPr>
          <w:ilvl w:val="1"/>
          <w:numId w:val="2"/>
        </w:numPr>
        <w:tabs>
          <w:tab w:val="left" w:pos="1276"/>
        </w:tabs>
        <w:ind w:left="0" w:firstLine="709"/>
        <w:jc w:val="both"/>
      </w:pPr>
      <w:r w:rsidRPr="003C41AC">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2F401275" w14:textId="77777777" w:rsidR="003E72F9" w:rsidRPr="003C41AC" w:rsidRDefault="003E72F9" w:rsidP="006D5A22">
      <w:pPr>
        <w:pStyle w:val="a9"/>
        <w:numPr>
          <w:ilvl w:val="1"/>
          <w:numId w:val="2"/>
        </w:numPr>
        <w:tabs>
          <w:tab w:val="left" w:pos="1276"/>
        </w:tabs>
        <w:ind w:left="0" w:firstLine="709"/>
        <w:jc w:val="both"/>
      </w:pPr>
      <w:r w:rsidRPr="003C41AC">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4810D87D" w14:textId="499BB6A2" w:rsidR="003E72F9" w:rsidRPr="004B1E7F" w:rsidRDefault="003E72F9" w:rsidP="006D5A22">
      <w:pPr>
        <w:pStyle w:val="a9"/>
        <w:numPr>
          <w:ilvl w:val="0"/>
          <w:numId w:val="2"/>
        </w:numPr>
        <w:tabs>
          <w:tab w:val="left" w:pos="1260"/>
        </w:tabs>
        <w:spacing w:before="240" w:after="120"/>
        <w:ind w:left="357" w:hanging="357"/>
        <w:contextualSpacing w:val="0"/>
        <w:jc w:val="center"/>
      </w:pPr>
      <w:r w:rsidRPr="003C41AC">
        <w:rPr>
          <w:b/>
        </w:rPr>
        <w:t>Обеспечение исполнения Договора.</w:t>
      </w:r>
      <w:r w:rsidRPr="003C41AC">
        <w:rPr>
          <w:b/>
        </w:rPr>
        <w:br/>
      </w:r>
      <w:r w:rsidRPr="004B1E7F">
        <w:rPr>
          <w:b/>
        </w:rPr>
        <w:t>Обеспечение исполнения гарантийных обязательств по Договору</w:t>
      </w:r>
      <w:r w:rsidRPr="004B1E7F">
        <w:rPr>
          <w:b/>
          <w:vertAlign w:val="superscript"/>
        </w:rPr>
        <w:t xml:space="preserve"> </w:t>
      </w:r>
    </w:p>
    <w:p w14:paraId="699EE1C0" w14:textId="77777777" w:rsidR="008034BD" w:rsidRPr="004B1E7F" w:rsidRDefault="007A4770" w:rsidP="00005EA3">
      <w:pPr>
        <w:pStyle w:val="a9"/>
        <w:numPr>
          <w:ilvl w:val="1"/>
          <w:numId w:val="2"/>
        </w:numPr>
        <w:tabs>
          <w:tab w:val="left" w:pos="1276"/>
        </w:tabs>
        <w:spacing w:before="240" w:after="240"/>
        <w:ind w:left="0" w:right="140" w:firstLine="568"/>
        <w:jc w:val="both"/>
        <w:rPr>
          <w:bCs/>
          <w:lang w:eastAsia="ar-SA"/>
        </w:rPr>
      </w:pPr>
      <w:bookmarkStart w:id="19" w:name="_Ref530001880"/>
      <w:r w:rsidRPr="004B1E7F">
        <w:rPr>
          <w:bCs/>
          <w:lang w:eastAsia="ar-SA"/>
        </w:rPr>
        <w:t xml:space="preserve">Обеспечение </w:t>
      </w:r>
      <w:r w:rsidR="008034BD" w:rsidRPr="004B1E7F">
        <w:rPr>
          <w:bCs/>
          <w:lang w:eastAsia="ar-SA"/>
        </w:rPr>
        <w:t xml:space="preserve">исполнение договора Поставщиком не предоставляется. </w:t>
      </w:r>
    </w:p>
    <w:p w14:paraId="03443D3E" w14:textId="222E69D5" w:rsidR="007A4770" w:rsidRPr="008034BD" w:rsidRDefault="007A4770" w:rsidP="00005EA3">
      <w:pPr>
        <w:pStyle w:val="a9"/>
        <w:numPr>
          <w:ilvl w:val="1"/>
          <w:numId w:val="2"/>
        </w:numPr>
        <w:tabs>
          <w:tab w:val="left" w:pos="1276"/>
        </w:tabs>
        <w:spacing w:before="240" w:after="240"/>
        <w:ind w:left="0" w:right="140" w:firstLine="568"/>
        <w:jc w:val="both"/>
        <w:rPr>
          <w:bCs/>
          <w:lang w:eastAsia="ar-SA"/>
        </w:rPr>
      </w:pPr>
      <w:r w:rsidRPr="008034BD">
        <w:rPr>
          <w:bCs/>
          <w:lang w:eastAsia="ar-SA"/>
        </w:rPr>
        <w:t>Обеспечение исполнения гарантийных обязательств по Договору не предоставляется.</w:t>
      </w:r>
    </w:p>
    <w:p w14:paraId="6742E8A8" w14:textId="77777777" w:rsidR="007A4770" w:rsidRPr="00C6407A" w:rsidRDefault="007A4770" w:rsidP="007A4770">
      <w:pPr>
        <w:pStyle w:val="a9"/>
        <w:tabs>
          <w:tab w:val="left" w:pos="1276"/>
        </w:tabs>
        <w:spacing w:before="240" w:after="240"/>
        <w:ind w:left="568" w:right="140"/>
        <w:jc w:val="both"/>
        <w:rPr>
          <w:bCs/>
          <w:lang w:eastAsia="ar-SA"/>
        </w:rPr>
      </w:pPr>
    </w:p>
    <w:bookmarkEnd w:id="19"/>
    <w:p w14:paraId="0C8C206B" w14:textId="77777777" w:rsidR="003E72F9" w:rsidRPr="003C41AC" w:rsidRDefault="003E72F9" w:rsidP="006D5A22">
      <w:pPr>
        <w:pStyle w:val="a9"/>
        <w:numPr>
          <w:ilvl w:val="0"/>
          <w:numId w:val="2"/>
        </w:numPr>
        <w:tabs>
          <w:tab w:val="left" w:pos="1260"/>
        </w:tabs>
        <w:spacing w:before="240" w:after="120"/>
        <w:ind w:left="357" w:hanging="357"/>
        <w:contextualSpacing w:val="0"/>
        <w:jc w:val="center"/>
        <w:rPr>
          <w:b/>
        </w:rPr>
      </w:pPr>
      <w:r w:rsidRPr="003C41AC">
        <w:rPr>
          <w:b/>
        </w:rPr>
        <w:t>Обстоятельства непреодолимой силы</w:t>
      </w:r>
    </w:p>
    <w:p w14:paraId="76C473A6" w14:textId="77777777" w:rsidR="003E72F9" w:rsidRPr="003C41AC" w:rsidRDefault="003E72F9" w:rsidP="006D5A22">
      <w:pPr>
        <w:pStyle w:val="a9"/>
        <w:numPr>
          <w:ilvl w:val="1"/>
          <w:numId w:val="2"/>
        </w:numPr>
        <w:tabs>
          <w:tab w:val="left" w:pos="1276"/>
        </w:tabs>
        <w:ind w:left="0" w:firstLine="709"/>
        <w:jc w:val="both"/>
        <w:rPr>
          <w:rFonts w:eastAsiaTheme="minorHAnsi"/>
          <w:bCs/>
        </w:rPr>
      </w:pPr>
      <w:r w:rsidRPr="003C41AC">
        <w:rPr>
          <w:rFonts w:eastAsiaTheme="minorHAnsi"/>
        </w:rPr>
        <w:t xml:space="preserve">Сторона освобождается от ответственности за неисполнение или </w:t>
      </w:r>
      <w:r w:rsidRPr="003C41AC">
        <w:t>ненадлежащее</w:t>
      </w:r>
      <w:r w:rsidRPr="003C41A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C41AC">
        <w:t>Договор</w:t>
      </w:r>
      <w:r w:rsidRPr="003C41AC">
        <w:rPr>
          <w:rFonts w:eastAsiaTheme="minorHAnsi"/>
        </w:rPr>
        <w:t>ом, произошло вследствие действия обстоятельств непреодолимой силы или по вине другой Стороны.</w:t>
      </w:r>
      <w:r w:rsidRPr="003C41A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9958BC8" w14:textId="77777777" w:rsidR="003E72F9" w:rsidRPr="003C41AC" w:rsidRDefault="003E72F9" w:rsidP="006D5A22">
      <w:pPr>
        <w:pStyle w:val="a9"/>
        <w:numPr>
          <w:ilvl w:val="1"/>
          <w:numId w:val="2"/>
        </w:numPr>
        <w:tabs>
          <w:tab w:val="left" w:pos="1276"/>
        </w:tabs>
        <w:ind w:left="0" w:firstLine="709"/>
        <w:jc w:val="both"/>
        <w:rPr>
          <w:rFonts w:eastAsiaTheme="minorHAnsi"/>
        </w:rPr>
      </w:pPr>
      <w:r w:rsidRPr="003C41A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C41AC">
        <w:rPr>
          <w:rFonts w:eastAsiaTheme="minorHAnsi"/>
        </w:rPr>
        <w:t>Неизвещение</w:t>
      </w:r>
      <w:proofErr w:type="spellEnd"/>
      <w:r w:rsidRPr="003C41AC">
        <w:rPr>
          <w:rFonts w:eastAsia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92067D3" w14:textId="77777777" w:rsidR="003E72F9" w:rsidRPr="003C41AC" w:rsidRDefault="003E72F9" w:rsidP="006D5A22">
      <w:pPr>
        <w:pStyle w:val="a9"/>
        <w:numPr>
          <w:ilvl w:val="1"/>
          <w:numId w:val="2"/>
        </w:numPr>
        <w:tabs>
          <w:tab w:val="left" w:pos="1276"/>
        </w:tabs>
        <w:ind w:left="0" w:firstLine="709"/>
        <w:jc w:val="both"/>
        <w:rPr>
          <w:rFonts w:eastAsiaTheme="minorHAnsi"/>
        </w:rPr>
      </w:pPr>
      <w:r w:rsidRPr="003C41A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3BE045" w14:textId="77777777" w:rsidR="003E72F9" w:rsidRPr="003C41AC" w:rsidRDefault="003E72F9" w:rsidP="006D5A22">
      <w:pPr>
        <w:pStyle w:val="a9"/>
        <w:numPr>
          <w:ilvl w:val="1"/>
          <w:numId w:val="2"/>
        </w:numPr>
        <w:tabs>
          <w:tab w:val="left" w:pos="1276"/>
        </w:tabs>
        <w:ind w:left="0" w:firstLine="709"/>
        <w:jc w:val="both"/>
      </w:pPr>
      <w:r w:rsidRPr="003C41AC">
        <w:lastRenderedPageBreak/>
        <w:t xml:space="preserve">Если обстоятельства непреодолимой силы продолжают действовать более 30 (Тридцати) </w:t>
      </w:r>
      <w:r w:rsidRPr="003C41AC">
        <w:rPr>
          <w:rFonts w:eastAsiaTheme="minorHAnsi"/>
        </w:rPr>
        <w:t>календарных</w:t>
      </w:r>
      <w:r w:rsidRPr="003C41AC">
        <w:t xml:space="preserve"> дней, то Стороны вправе расторгнуть Договор по соглашению Сторон.</w:t>
      </w:r>
    </w:p>
    <w:p w14:paraId="23179002" w14:textId="77777777" w:rsidR="003E72F9" w:rsidRPr="003C41AC" w:rsidRDefault="003E72F9" w:rsidP="006D5A22">
      <w:pPr>
        <w:pStyle w:val="a9"/>
        <w:numPr>
          <w:ilvl w:val="0"/>
          <w:numId w:val="2"/>
        </w:numPr>
        <w:tabs>
          <w:tab w:val="left" w:pos="1260"/>
        </w:tabs>
        <w:spacing w:before="240" w:after="120"/>
        <w:ind w:left="357" w:hanging="357"/>
        <w:contextualSpacing w:val="0"/>
        <w:jc w:val="center"/>
        <w:rPr>
          <w:b/>
        </w:rPr>
      </w:pPr>
      <w:r w:rsidRPr="003C41AC">
        <w:rPr>
          <w:b/>
        </w:rPr>
        <w:t xml:space="preserve"> Рассмотрение и разрешение споров</w:t>
      </w:r>
    </w:p>
    <w:p w14:paraId="59FC6781" w14:textId="77777777" w:rsidR="003E72F9" w:rsidRPr="003C41AC" w:rsidRDefault="003E72F9" w:rsidP="006D5A22">
      <w:pPr>
        <w:pStyle w:val="a9"/>
        <w:numPr>
          <w:ilvl w:val="1"/>
          <w:numId w:val="2"/>
        </w:numPr>
        <w:tabs>
          <w:tab w:val="left" w:pos="1276"/>
        </w:tabs>
        <w:ind w:left="0" w:firstLine="709"/>
        <w:jc w:val="both"/>
      </w:pPr>
      <w:r w:rsidRPr="003C41AC">
        <w:t>Договором предусматривается обязательный досудебный претензионный порядок урегулирования споров.</w:t>
      </w:r>
    </w:p>
    <w:p w14:paraId="431BA458" w14:textId="77777777" w:rsidR="003E72F9" w:rsidRPr="003C41AC" w:rsidRDefault="003E72F9" w:rsidP="006D5A22">
      <w:pPr>
        <w:pStyle w:val="a9"/>
        <w:numPr>
          <w:ilvl w:val="1"/>
          <w:numId w:val="2"/>
        </w:numPr>
        <w:tabs>
          <w:tab w:val="left" w:pos="1276"/>
        </w:tabs>
        <w:ind w:left="0" w:firstLine="709"/>
        <w:jc w:val="both"/>
      </w:pPr>
      <w:r w:rsidRPr="003C41A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7C8DB3" w14:textId="77777777" w:rsidR="003E72F9" w:rsidRPr="003C41AC" w:rsidRDefault="003E72F9" w:rsidP="006D5A22">
      <w:pPr>
        <w:pStyle w:val="a9"/>
        <w:numPr>
          <w:ilvl w:val="1"/>
          <w:numId w:val="2"/>
        </w:numPr>
        <w:tabs>
          <w:tab w:val="left" w:pos="1276"/>
        </w:tabs>
        <w:ind w:left="0" w:firstLine="709"/>
        <w:jc w:val="both"/>
      </w:pPr>
      <w:r w:rsidRPr="003C41A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4354DBAD" w14:textId="64243618" w:rsidR="003E72F9" w:rsidRPr="003C41AC" w:rsidRDefault="003E72F9" w:rsidP="006D5A22">
      <w:pPr>
        <w:pStyle w:val="a9"/>
        <w:numPr>
          <w:ilvl w:val="1"/>
          <w:numId w:val="2"/>
        </w:numPr>
        <w:tabs>
          <w:tab w:val="left" w:pos="1276"/>
        </w:tabs>
        <w:ind w:left="0" w:firstLine="709"/>
        <w:jc w:val="both"/>
      </w:pPr>
      <w:r w:rsidRPr="003C41AC">
        <w:t xml:space="preserve">При неурегулировании Сторонами спора в досудебном порядке спор передается на рассмотрение суда, указанного в </w:t>
      </w:r>
      <w:r w:rsidR="0042342C" w:rsidRPr="003C41AC">
        <w:t>пункте 1.17</w:t>
      </w:r>
      <w:r w:rsidRPr="003C41AC">
        <w:t xml:space="preserve"> Договора.</w:t>
      </w:r>
    </w:p>
    <w:p w14:paraId="297C58E9" w14:textId="77777777" w:rsidR="003E72F9" w:rsidRPr="003C41AC" w:rsidRDefault="003E72F9" w:rsidP="006D5A22">
      <w:pPr>
        <w:pStyle w:val="a9"/>
        <w:numPr>
          <w:ilvl w:val="0"/>
          <w:numId w:val="2"/>
        </w:numPr>
        <w:tabs>
          <w:tab w:val="left" w:pos="1260"/>
        </w:tabs>
        <w:spacing w:before="240" w:after="120"/>
        <w:ind w:left="357" w:hanging="357"/>
        <w:contextualSpacing w:val="0"/>
        <w:jc w:val="center"/>
        <w:rPr>
          <w:b/>
        </w:rPr>
      </w:pPr>
      <w:r w:rsidRPr="003C41AC">
        <w:rPr>
          <w:b/>
        </w:rPr>
        <w:t xml:space="preserve">Срок действия и порядок изменения Договора </w:t>
      </w:r>
    </w:p>
    <w:p w14:paraId="226BAD0D" w14:textId="07254E81" w:rsidR="003E72F9" w:rsidRPr="003C41AC" w:rsidRDefault="003E72F9" w:rsidP="006D5A22">
      <w:pPr>
        <w:pStyle w:val="a9"/>
        <w:numPr>
          <w:ilvl w:val="1"/>
          <w:numId w:val="2"/>
        </w:numPr>
        <w:tabs>
          <w:tab w:val="left" w:pos="1276"/>
        </w:tabs>
        <w:ind w:left="0" w:firstLine="709"/>
        <w:jc w:val="both"/>
      </w:pPr>
      <w:r w:rsidRPr="003C41AC">
        <w:t>Договор действует в течение срока, установленного в пункте </w:t>
      </w:r>
      <w:r w:rsidR="00D2749C" w:rsidRPr="003C41AC">
        <w:t>1.18</w:t>
      </w:r>
      <w:r w:rsidRPr="003C41AC">
        <w:t xml:space="preserve"> Договора. Окончание срока действия Договора не влечет прекращения обязательств Сторон по Договору.</w:t>
      </w:r>
    </w:p>
    <w:p w14:paraId="17DA8D5D" w14:textId="77777777" w:rsidR="003E72F9" w:rsidRPr="003C41AC" w:rsidRDefault="003E72F9" w:rsidP="006D5A22">
      <w:pPr>
        <w:pStyle w:val="a9"/>
        <w:numPr>
          <w:ilvl w:val="1"/>
          <w:numId w:val="2"/>
        </w:numPr>
        <w:tabs>
          <w:tab w:val="left" w:pos="1276"/>
        </w:tabs>
        <w:ind w:left="0" w:firstLine="709"/>
        <w:jc w:val="both"/>
        <w:rPr>
          <w:bCs/>
          <w:lang w:eastAsia="ar-SA"/>
        </w:rPr>
      </w:pPr>
      <w:r w:rsidRPr="003C41A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B31C5EC" w14:textId="14448A68" w:rsidR="003E72F9" w:rsidRPr="003C41AC" w:rsidRDefault="003E72F9" w:rsidP="006D5A22">
      <w:pPr>
        <w:pStyle w:val="a9"/>
        <w:numPr>
          <w:ilvl w:val="1"/>
          <w:numId w:val="2"/>
        </w:numPr>
        <w:tabs>
          <w:tab w:val="left" w:pos="1276"/>
        </w:tabs>
        <w:ind w:left="0" w:firstLine="709"/>
        <w:jc w:val="both"/>
      </w:pPr>
      <w:r w:rsidRPr="003C41AC">
        <w:t>При</w:t>
      </w:r>
      <w:bookmarkStart w:id="20" w:name="_Ref530001349"/>
      <w:bookmarkStart w:id="21" w:name="_Ref384632227"/>
      <w:r w:rsidR="00C62A03">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C41AC">
        <w:t>.</w:t>
      </w:r>
      <w:bookmarkEnd w:id="20"/>
    </w:p>
    <w:bookmarkEnd w:id="21"/>
    <w:p w14:paraId="2F82AD13" w14:textId="77777777" w:rsidR="003E72F9" w:rsidRPr="003C41AC" w:rsidRDefault="003E72F9" w:rsidP="006D5A22">
      <w:pPr>
        <w:pStyle w:val="a9"/>
        <w:numPr>
          <w:ilvl w:val="0"/>
          <w:numId w:val="2"/>
        </w:numPr>
        <w:tabs>
          <w:tab w:val="left" w:pos="1260"/>
        </w:tabs>
        <w:spacing w:before="360" w:after="120"/>
        <w:ind w:left="357" w:hanging="357"/>
        <w:contextualSpacing w:val="0"/>
        <w:jc w:val="center"/>
        <w:rPr>
          <w:b/>
        </w:rPr>
      </w:pPr>
      <w:r w:rsidRPr="003C41AC">
        <w:rPr>
          <w:b/>
        </w:rPr>
        <w:t>Расторжение Договора</w:t>
      </w:r>
    </w:p>
    <w:p w14:paraId="43369089" w14:textId="77777777" w:rsidR="003E72F9" w:rsidRPr="003C41AC" w:rsidRDefault="003E72F9" w:rsidP="006D5A22">
      <w:pPr>
        <w:pStyle w:val="a9"/>
        <w:numPr>
          <w:ilvl w:val="1"/>
          <w:numId w:val="2"/>
        </w:numPr>
        <w:tabs>
          <w:tab w:val="left" w:pos="1260"/>
        </w:tabs>
        <w:ind w:left="0" w:firstLine="709"/>
        <w:jc w:val="both"/>
      </w:pPr>
      <w:r w:rsidRPr="003C41A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F53C16C"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Покупатель вправе в </w:t>
      </w:r>
      <w:r w:rsidRPr="003C41AC">
        <w:t>одностороннем</w:t>
      </w:r>
      <w:r w:rsidRPr="003C41AC">
        <w:rPr>
          <w:rFonts w:eastAsia="Arial"/>
          <w:lang w:eastAsia="ar-SA"/>
        </w:rPr>
        <w:t xml:space="preserve"> внесудебном порядке отказаться от исполнения Договора на условиях</w:t>
      </w:r>
      <w:r w:rsidRPr="003C41AC">
        <w:t>, установленных Положением о закупке Покупателя, в случаях, предусмотренных законодательством РФ или Договором, а также в</w:t>
      </w:r>
      <w:r w:rsidRPr="003C41AC">
        <w:rPr>
          <w:rFonts w:eastAsia="Arial"/>
          <w:lang w:eastAsia="ar-SA"/>
        </w:rPr>
        <w:t xml:space="preserve"> случае существенного нарушения Поставщиком Договора, в том числе в случае:</w:t>
      </w:r>
    </w:p>
    <w:p w14:paraId="6B30040E" w14:textId="77777777" w:rsidR="003E72F9" w:rsidRPr="003C41AC" w:rsidRDefault="003E72F9" w:rsidP="006D5A22">
      <w:pPr>
        <w:pStyle w:val="a9"/>
        <w:numPr>
          <w:ilvl w:val="2"/>
          <w:numId w:val="2"/>
        </w:numPr>
        <w:ind w:left="0" w:firstLine="709"/>
        <w:jc w:val="both"/>
      </w:pPr>
      <w:r w:rsidRPr="003C41AC">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2C18734A" w14:textId="1A246FE7" w:rsidR="003E72F9" w:rsidRPr="003C41AC" w:rsidRDefault="00F332A8" w:rsidP="006D5A22">
      <w:pPr>
        <w:pStyle w:val="a9"/>
        <w:numPr>
          <w:ilvl w:val="2"/>
          <w:numId w:val="2"/>
        </w:numPr>
        <w:ind w:left="0" w:firstLine="710"/>
        <w:jc w:val="both"/>
      </w:pPr>
      <w:r>
        <w:t xml:space="preserve">нарушения обязательств </w:t>
      </w:r>
      <w:r w:rsidRPr="00B775D1">
        <w:t xml:space="preserve">воздерживаться от запрещенных в </w:t>
      </w:r>
      <w:r w:rsidRPr="00006791">
        <w:t>разделе 13 Договора</w:t>
      </w:r>
      <w:r>
        <w:t xml:space="preserve"> действий</w:t>
      </w:r>
      <w:r w:rsidR="003E72F9" w:rsidRPr="003C41AC">
        <w:t>;</w:t>
      </w:r>
    </w:p>
    <w:p w14:paraId="410BAE6E" w14:textId="77777777" w:rsidR="003E72F9" w:rsidRPr="003C41AC" w:rsidRDefault="003E72F9" w:rsidP="006D5A22">
      <w:pPr>
        <w:pStyle w:val="a9"/>
        <w:numPr>
          <w:ilvl w:val="2"/>
          <w:numId w:val="2"/>
        </w:numPr>
        <w:ind w:left="0" w:firstLine="709"/>
        <w:jc w:val="both"/>
      </w:pPr>
      <w:r w:rsidRPr="003C41AC">
        <w:lastRenderedPageBreak/>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82F95EA" w14:textId="372F6777" w:rsidR="003E72F9" w:rsidRPr="003C41AC" w:rsidRDefault="003E72F9" w:rsidP="006D5A22">
      <w:pPr>
        <w:pStyle w:val="a9"/>
        <w:numPr>
          <w:ilvl w:val="2"/>
          <w:numId w:val="2"/>
        </w:numPr>
        <w:ind w:left="0" w:firstLine="709"/>
        <w:jc w:val="both"/>
      </w:pPr>
      <w:r w:rsidRPr="003C41AC">
        <w:t>нар</w:t>
      </w:r>
      <w:r w:rsidR="00944031" w:rsidRPr="003C41AC">
        <w:t xml:space="preserve">ушения положений пунктов 14.4.1 – </w:t>
      </w:r>
      <w:r w:rsidRPr="003C41AC">
        <w:t>14.4.4 настоящего Договора.</w:t>
      </w:r>
    </w:p>
    <w:p w14:paraId="43748125"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Поставщик вправе отказаться от исполнения Договора в одностороннем внесудебном порядке в </w:t>
      </w:r>
      <w:r w:rsidRPr="003C41AC">
        <w:t>случаях, установленных законодательством или Договором, а также в</w:t>
      </w:r>
      <w:r w:rsidRPr="003C41AC">
        <w:rPr>
          <w:rFonts w:eastAsia="Arial"/>
          <w:lang w:eastAsia="ar-SA"/>
        </w:rPr>
        <w:t xml:space="preserve"> случае существенного нарушения Покупателем Договора, в том числе в случае:</w:t>
      </w:r>
    </w:p>
    <w:p w14:paraId="678B49D9" w14:textId="77777777" w:rsidR="003E72F9" w:rsidRPr="003C41AC" w:rsidRDefault="003E72F9" w:rsidP="006D5A22">
      <w:pPr>
        <w:pStyle w:val="a9"/>
        <w:numPr>
          <w:ilvl w:val="2"/>
          <w:numId w:val="2"/>
        </w:numPr>
        <w:tabs>
          <w:tab w:val="left" w:pos="1260"/>
        </w:tabs>
        <w:ind w:left="0" w:firstLine="709"/>
        <w:jc w:val="both"/>
      </w:pPr>
      <w:r w:rsidRPr="003C41AC">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59CE8C4" w14:textId="77777777" w:rsidR="003E72F9" w:rsidRPr="003C41AC" w:rsidRDefault="003E72F9" w:rsidP="006D5A22">
      <w:pPr>
        <w:pStyle w:val="a9"/>
        <w:numPr>
          <w:ilvl w:val="2"/>
          <w:numId w:val="2"/>
        </w:numPr>
        <w:tabs>
          <w:tab w:val="left" w:pos="1260"/>
        </w:tabs>
        <w:ind w:left="0" w:firstLine="709"/>
        <w:jc w:val="both"/>
      </w:pPr>
      <w:r w:rsidRPr="003C41AC">
        <w:t>необоснованного отказа Покупателя в приемке поставки Товара.</w:t>
      </w:r>
    </w:p>
    <w:p w14:paraId="4F9A865D"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6216B7C" w14:textId="77777777" w:rsidR="003E72F9" w:rsidRPr="003C41AC" w:rsidRDefault="003E72F9" w:rsidP="006D5A22">
      <w:pPr>
        <w:pStyle w:val="a9"/>
        <w:numPr>
          <w:ilvl w:val="2"/>
          <w:numId w:val="2"/>
        </w:numPr>
        <w:tabs>
          <w:tab w:val="left" w:pos="1260"/>
        </w:tabs>
        <w:ind w:left="0" w:firstLine="709"/>
        <w:jc w:val="both"/>
      </w:pPr>
      <w:r w:rsidRPr="003C41A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7B255BBF" w14:textId="77777777" w:rsidR="003E72F9" w:rsidRPr="003C41AC" w:rsidRDefault="003E72F9" w:rsidP="006D5A22">
      <w:pPr>
        <w:pStyle w:val="a9"/>
        <w:numPr>
          <w:ilvl w:val="2"/>
          <w:numId w:val="2"/>
        </w:numPr>
        <w:tabs>
          <w:tab w:val="left" w:pos="1260"/>
        </w:tabs>
        <w:ind w:left="0" w:firstLine="709"/>
        <w:jc w:val="both"/>
      </w:pPr>
      <w:r w:rsidRPr="003C41AC">
        <w:t>указание на предмет Договора;</w:t>
      </w:r>
    </w:p>
    <w:p w14:paraId="633D9736" w14:textId="77777777" w:rsidR="003E72F9" w:rsidRPr="003C41AC" w:rsidRDefault="003E72F9" w:rsidP="006D5A22">
      <w:pPr>
        <w:pStyle w:val="a9"/>
        <w:numPr>
          <w:ilvl w:val="2"/>
          <w:numId w:val="2"/>
        </w:numPr>
        <w:tabs>
          <w:tab w:val="left" w:pos="1260"/>
        </w:tabs>
        <w:ind w:left="0" w:firstLine="709"/>
        <w:jc w:val="both"/>
      </w:pPr>
      <w:r w:rsidRPr="003C41A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CDED0F4" w14:textId="77777777" w:rsidR="003E72F9" w:rsidRPr="003C41AC" w:rsidRDefault="003E72F9" w:rsidP="006D5A22">
      <w:pPr>
        <w:pStyle w:val="a9"/>
        <w:numPr>
          <w:ilvl w:val="1"/>
          <w:numId w:val="2"/>
        </w:numPr>
        <w:tabs>
          <w:tab w:val="left" w:pos="1260"/>
        </w:tabs>
        <w:ind w:left="0" w:firstLine="709"/>
        <w:jc w:val="both"/>
      </w:pPr>
      <w:r w:rsidRPr="003C41A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B02EE6B"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C41AC">
        <w:t>рабочих дней</w:t>
      </w:r>
      <w:r w:rsidRPr="003C41AC">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A81472D"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C946E0E" w14:textId="301F0761"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944031" w:rsidRPr="003C41AC">
        <w:t>16</w:t>
      </w:r>
      <w:r w:rsidRPr="003C41AC">
        <w:rPr>
          <w:rFonts w:eastAsia="Arial"/>
          <w:lang w:eastAsia="ar-SA"/>
        </w:rPr>
        <w:t xml:space="preserve"> Договора, или с отметкой «истек срок хранения», то датой расторжения Договора будет считаться </w:t>
      </w:r>
      <w:r w:rsidR="00484E6B">
        <w:rPr>
          <w:rFonts w:eastAsia="Arial"/>
          <w:lang w:eastAsia="ar-SA"/>
        </w:rPr>
        <w:t xml:space="preserve">дата </w:t>
      </w:r>
      <w:r w:rsidR="00484E6B" w:rsidRPr="00D14325">
        <w:rPr>
          <w:rFonts w:eastAsia="Arial"/>
          <w:lang w:eastAsia="ar-SA"/>
        </w:rPr>
        <w:t xml:space="preserve">получения </w:t>
      </w:r>
      <w:r w:rsidR="000B068B">
        <w:rPr>
          <w:rFonts w:eastAsia="Arial"/>
          <w:lang w:eastAsia="ar-SA"/>
        </w:rPr>
        <w:t>Покупателем</w:t>
      </w:r>
      <w:r w:rsidR="00484E6B" w:rsidRPr="00D14325">
        <w:rPr>
          <w:rFonts w:eastAsia="Arial"/>
          <w:lang w:eastAsia="ar-SA"/>
        </w:rPr>
        <w:t xml:space="preserve"> такого уведомления</w:t>
      </w:r>
      <w:r w:rsidRPr="003C41AC">
        <w:rPr>
          <w:rFonts w:eastAsia="Arial"/>
          <w:lang w:eastAsia="ar-SA"/>
        </w:rPr>
        <w:t xml:space="preserve">. </w:t>
      </w:r>
    </w:p>
    <w:p w14:paraId="554EC75B"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A42D7B5" w14:textId="5FBF510F" w:rsidR="003E72F9" w:rsidRPr="003C41AC" w:rsidRDefault="00F332A8" w:rsidP="006D5A22">
      <w:pPr>
        <w:pStyle w:val="a9"/>
        <w:numPr>
          <w:ilvl w:val="0"/>
          <w:numId w:val="2"/>
        </w:numPr>
        <w:tabs>
          <w:tab w:val="left" w:pos="1260"/>
        </w:tabs>
        <w:spacing w:before="240" w:after="120"/>
        <w:ind w:left="357" w:hanging="357"/>
        <w:contextualSpacing w:val="0"/>
        <w:jc w:val="center"/>
        <w:rPr>
          <w:b/>
        </w:rPr>
      </w:pPr>
      <w:r>
        <w:rPr>
          <w:b/>
        </w:rPr>
        <w:t>Комплаенс-оговорка</w:t>
      </w:r>
    </w:p>
    <w:p w14:paraId="6B9E599B" w14:textId="081BF2F7" w:rsidR="003E72F9" w:rsidRDefault="007B549D" w:rsidP="006D5A22">
      <w:pPr>
        <w:pStyle w:val="a9"/>
        <w:numPr>
          <w:ilvl w:val="1"/>
          <w:numId w:val="2"/>
        </w:numPr>
        <w:tabs>
          <w:tab w:val="left" w:pos="1260"/>
        </w:tabs>
        <w:ind w:left="0" w:firstLine="851"/>
        <w:jc w:val="both"/>
        <w:rPr>
          <w:rFonts w:eastAsia="Arial"/>
          <w:lang w:eastAsia="ar-SA"/>
        </w:rPr>
      </w:pPr>
      <w:bookmarkStart w:id="22" w:name="_Ref530001458"/>
      <w:r w:rsidRPr="00306AB4">
        <w:rPr>
          <w:rFonts w:eastAsia="Arial"/>
          <w:lang w:eastAsia="ar-SA"/>
        </w:rPr>
        <w:t xml:space="preserve">Стороны обязуются соблюдать положения Комплаенс-оговорки, установленные Приложением № </w:t>
      </w:r>
      <w:r w:rsidR="006A7368">
        <w:rPr>
          <w:rFonts w:eastAsia="Arial"/>
          <w:lang w:eastAsia="ar-SA"/>
        </w:rPr>
        <w:t>5</w:t>
      </w:r>
      <w:r>
        <w:rPr>
          <w:rFonts w:eastAsia="Arial"/>
          <w:lang w:eastAsia="ar-SA"/>
        </w:rPr>
        <w:t xml:space="preserve"> </w:t>
      </w:r>
      <w:r w:rsidRPr="00306AB4">
        <w:rPr>
          <w:rFonts w:eastAsia="Arial"/>
          <w:lang w:eastAsia="ar-SA"/>
        </w:rPr>
        <w:t>к Договору</w:t>
      </w:r>
      <w:r>
        <w:rPr>
          <w:rFonts w:eastAsia="Arial"/>
          <w:lang w:eastAsia="ar-SA"/>
        </w:rPr>
        <w:t>.</w:t>
      </w:r>
    </w:p>
    <w:p w14:paraId="11D43C2E" w14:textId="09CB1BB7" w:rsidR="007B549D" w:rsidRPr="003C41AC" w:rsidRDefault="007B549D" w:rsidP="006D5A22">
      <w:pPr>
        <w:pStyle w:val="a9"/>
        <w:numPr>
          <w:ilvl w:val="1"/>
          <w:numId w:val="2"/>
        </w:numPr>
        <w:tabs>
          <w:tab w:val="left" w:pos="1260"/>
        </w:tabs>
        <w:ind w:left="0" w:firstLine="851"/>
        <w:jc w:val="both"/>
        <w:rPr>
          <w:rFonts w:eastAsia="Arial"/>
          <w:lang w:eastAsia="ar-SA"/>
        </w:rPr>
      </w:pPr>
      <w:r w:rsidRPr="00DE1A4F">
        <w:rPr>
          <w:rFonts w:eastAsia="Arial"/>
          <w:lang w:eastAsia="ar-SA"/>
        </w:rPr>
        <w:t xml:space="preserve">Стороны договорились установить неустойку в виде штрафа в размере </w:t>
      </w:r>
      <w:r w:rsidR="00BC25B6">
        <w:rPr>
          <w:rFonts w:eastAsia="Arial"/>
          <w:lang w:eastAsia="ar-SA"/>
        </w:rPr>
        <w:t>10</w:t>
      </w:r>
      <w:r w:rsidR="007B04B6">
        <w:rPr>
          <w:rFonts w:eastAsia="Arial"/>
          <w:lang w:eastAsia="ar-SA"/>
        </w:rPr>
        <w:t xml:space="preserve">% </w:t>
      </w:r>
      <w:r w:rsidR="00C03915">
        <w:rPr>
          <w:rFonts w:eastAsia="Arial"/>
          <w:lang w:eastAsia="ar-SA"/>
        </w:rPr>
        <w:t xml:space="preserve">от </w:t>
      </w:r>
      <w:r w:rsidRPr="00DE1A4F">
        <w:rPr>
          <w:rFonts w:eastAsia="Arial"/>
          <w:lang w:eastAsia="ar-SA"/>
        </w:rPr>
        <w:t>общей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bookmarkEnd w:id="22"/>
    <w:p w14:paraId="34E08ACB" w14:textId="77777777" w:rsidR="003E72F9" w:rsidRPr="003C41AC" w:rsidRDefault="003E72F9" w:rsidP="006D5A22">
      <w:pPr>
        <w:pStyle w:val="a9"/>
        <w:numPr>
          <w:ilvl w:val="0"/>
          <w:numId w:val="2"/>
        </w:numPr>
        <w:tabs>
          <w:tab w:val="left" w:pos="1260"/>
        </w:tabs>
        <w:spacing w:before="240" w:after="120"/>
        <w:ind w:left="0" w:firstLine="851"/>
        <w:contextualSpacing w:val="0"/>
        <w:jc w:val="center"/>
        <w:rPr>
          <w:b/>
        </w:rPr>
      </w:pPr>
      <w:r w:rsidRPr="003C41AC">
        <w:rPr>
          <w:b/>
        </w:rPr>
        <w:t>Прочие положения</w:t>
      </w:r>
    </w:p>
    <w:p w14:paraId="25394E69" w14:textId="77777777" w:rsidR="003E72F9" w:rsidRPr="003C41AC" w:rsidRDefault="003E72F9" w:rsidP="006D5A22">
      <w:pPr>
        <w:pStyle w:val="a9"/>
        <w:numPr>
          <w:ilvl w:val="1"/>
          <w:numId w:val="2"/>
        </w:numPr>
        <w:tabs>
          <w:tab w:val="left" w:pos="1260"/>
        </w:tabs>
        <w:ind w:left="0" w:firstLine="709"/>
        <w:jc w:val="both"/>
      </w:pPr>
      <w:r w:rsidRPr="003C41AC">
        <w:lastRenderedPageBreak/>
        <w:t xml:space="preserve">Во всем, </w:t>
      </w:r>
      <w:r w:rsidRPr="003C41AC">
        <w:rPr>
          <w:rFonts w:eastAsia="Arial"/>
          <w:lang w:eastAsia="ar-SA"/>
        </w:rPr>
        <w:t>что</w:t>
      </w:r>
      <w:r w:rsidRPr="003C41AC">
        <w:t xml:space="preserve"> не предусмотрено Договором, Стороны руководствуются законодательством Российской Федерации.</w:t>
      </w:r>
    </w:p>
    <w:p w14:paraId="2281E29F" w14:textId="6B96AD9A" w:rsidR="003E72F9" w:rsidRPr="003C41AC" w:rsidRDefault="003E72F9" w:rsidP="006D5A22">
      <w:pPr>
        <w:pStyle w:val="a9"/>
        <w:numPr>
          <w:ilvl w:val="1"/>
          <w:numId w:val="2"/>
        </w:numPr>
        <w:tabs>
          <w:tab w:val="left" w:pos="1260"/>
        </w:tabs>
        <w:ind w:left="0" w:firstLine="709"/>
        <w:jc w:val="both"/>
      </w:pPr>
      <w:r w:rsidRPr="003C41A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C41AC">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rsidR="00B31683" w:rsidRPr="003C41AC">
        <w:t>3.4</w:t>
      </w:r>
      <w:r w:rsidRPr="003C41AC">
        <w:t xml:space="preserve"> Договора). </w:t>
      </w:r>
    </w:p>
    <w:p w14:paraId="6BDFA462" w14:textId="62FE9849" w:rsidR="003E72F9" w:rsidRPr="003C41AC" w:rsidRDefault="003E72F9" w:rsidP="006D5A22">
      <w:pPr>
        <w:pStyle w:val="a9"/>
        <w:numPr>
          <w:ilvl w:val="1"/>
          <w:numId w:val="2"/>
        </w:numPr>
        <w:tabs>
          <w:tab w:val="left" w:pos="1260"/>
        </w:tabs>
        <w:ind w:left="0" w:firstLine="709"/>
        <w:jc w:val="both"/>
      </w:pPr>
      <w:bookmarkStart w:id="23" w:name="_ref_23030049"/>
      <w:r w:rsidRPr="003C41AC">
        <w:t>Стороны определили следующий порядок обмена документами или юридически значимыми сообщениями:</w:t>
      </w:r>
      <w:bookmarkEnd w:id="23"/>
    </w:p>
    <w:p w14:paraId="7DB22D66" w14:textId="77777777" w:rsidR="003E72F9" w:rsidRPr="003C41AC" w:rsidRDefault="003E72F9" w:rsidP="006D5A22">
      <w:pPr>
        <w:pStyle w:val="a9"/>
        <w:widowControl w:val="0"/>
        <w:numPr>
          <w:ilvl w:val="0"/>
          <w:numId w:val="5"/>
        </w:numPr>
        <w:tabs>
          <w:tab w:val="left" w:pos="1134"/>
        </w:tabs>
        <w:autoSpaceDE w:val="0"/>
        <w:autoSpaceDN w:val="0"/>
        <w:adjustRightInd w:val="0"/>
        <w:ind w:left="0" w:firstLine="709"/>
        <w:jc w:val="both"/>
      </w:pPr>
      <w:r w:rsidRPr="003C41A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7848E2D" w14:textId="77777777" w:rsidR="003E72F9" w:rsidRPr="003C41AC" w:rsidRDefault="003E72F9" w:rsidP="006D5A22">
      <w:pPr>
        <w:pStyle w:val="a9"/>
        <w:widowControl w:val="0"/>
        <w:numPr>
          <w:ilvl w:val="0"/>
          <w:numId w:val="5"/>
        </w:numPr>
        <w:tabs>
          <w:tab w:val="left" w:pos="1134"/>
        </w:tabs>
        <w:autoSpaceDE w:val="0"/>
        <w:autoSpaceDN w:val="0"/>
        <w:adjustRightInd w:val="0"/>
        <w:ind w:left="0" w:firstLine="709"/>
        <w:jc w:val="both"/>
      </w:pPr>
      <w:r w:rsidRPr="003C41AC">
        <w:t>заказным письмом с уведомлением о вручении;</w:t>
      </w:r>
    </w:p>
    <w:p w14:paraId="734F3261" w14:textId="77777777" w:rsidR="003E72F9" w:rsidRPr="003C41AC" w:rsidRDefault="003E72F9" w:rsidP="006D5A22">
      <w:pPr>
        <w:pStyle w:val="a9"/>
        <w:widowControl w:val="0"/>
        <w:numPr>
          <w:ilvl w:val="0"/>
          <w:numId w:val="5"/>
        </w:numPr>
        <w:tabs>
          <w:tab w:val="left" w:pos="1134"/>
        </w:tabs>
        <w:autoSpaceDE w:val="0"/>
        <w:autoSpaceDN w:val="0"/>
        <w:adjustRightInd w:val="0"/>
        <w:ind w:left="0" w:firstLine="709"/>
        <w:jc w:val="both"/>
      </w:pPr>
      <w:r w:rsidRPr="003C41AC">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4CB1DE" w14:textId="77777777" w:rsidR="003E72F9" w:rsidRPr="003C41AC" w:rsidRDefault="003E72F9" w:rsidP="006D5A22">
      <w:pPr>
        <w:pStyle w:val="a9"/>
        <w:widowControl w:val="0"/>
        <w:numPr>
          <w:ilvl w:val="0"/>
          <w:numId w:val="5"/>
        </w:numPr>
        <w:tabs>
          <w:tab w:val="left" w:pos="1134"/>
        </w:tabs>
        <w:autoSpaceDE w:val="0"/>
        <w:autoSpaceDN w:val="0"/>
        <w:adjustRightInd w:val="0"/>
        <w:ind w:left="0" w:firstLine="709"/>
        <w:jc w:val="both"/>
      </w:pPr>
      <w:r w:rsidRPr="003C41A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9506A96" w14:textId="1FF47BF0" w:rsidR="003E72F9" w:rsidRPr="003C41AC" w:rsidRDefault="003E72F9" w:rsidP="003E72F9">
      <w:pPr>
        <w:pStyle w:val="a9"/>
        <w:tabs>
          <w:tab w:val="left" w:pos="1134"/>
          <w:tab w:val="left" w:pos="1260"/>
        </w:tabs>
        <w:ind w:left="0" w:firstLine="709"/>
        <w:jc w:val="both"/>
      </w:pPr>
      <w:r w:rsidRPr="003C41AC">
        <w:t xml:space="preserve">Авторизированные адреса электронной почты Сторон указаны в разделе </w:t>
      </w:r>
      <w:r w:rsidRPr="003C41AC">
        <w:fldChar w:fldCharType="begin"/>
      </w:r>
      <w:r w:rsidRPr="003C41AC">
        <w:instrText xml:space="preserve"> REF _Ref529993239 \r \h  \* MERGEFORMAT </w:instrText>
      </w:r>
      <w:r w:rsidRPr="003C41AC">
        <w:fldChar w:fldCharType="separate"/>
      </w:r>
      <w:r w:rsidR="0029045B">
        <w:t>16</w:t>
      </w:r>
      <w:r w:rsidRPr="003C41AC">
        <w:fldChar w:fldCharType="end"/>
      </w:r>
      <w:r w:rsidRPr="003C41AC">
        <w:t xml:space="preserve"> Договора.</w:t>
      </w:r>
    </w:p>
    <w:p w14:paraId="7D15EDA1" w14:textId="77777777" w:rsidR="003E72F9" w:rsidRPr="003C41AC" w:rsidRDefault="003E72F9" w:rsidP="003E72F9">
      <w:pPr>
        <w:pStyle w:val="a9"/>
        <w:tabs>
          <w:tab w:val="left" w:pos="1134"/>
          <w:tab w:val="left" w:pos="1260"/>
        </w:tabs>
        <w:ind w:left="0" w:firstLine="709"/>
        <w:jc w:val="both"/>
      </w:pPr>
      <w:r w:rsidRPr="003C41A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D4A4454" w14:textId="77777777" w:rsidR="003E72F9" w:rsidRPr="003C41AC" w:rsidRDefault="003E72F9" w:rsidP="003E72F9">
      <w:pPr>
        <w:pStyle w:val="a9"/>
        <w:tabs>
          <w:tab w:val="left" w:pos="1260"/>
        </w:tabs>
        <w:ind w:left="0" w:firstLine="709"/>
        <w:jc w:val="both"/>
      </w:pPr>
      <w:r w:rsidRPr="003C41A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52C3AAF"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t>Заверения об обстоятельствах. Возмещение потерь.</w:t>
      </w:r>
    </w:p>
    <w:p w14:paraId="7CD42230" w14:textId="21786DD1" w:rsidR="003E72F9" w:rsidRPr="003C41AC" w:rsidRDefault="003E72F9" w:rsidP="006D5A22">
      <w:pPr>
        <w:pStyle w:val="a9"/>
        <w:numPr>
          <w:ilvl w:val="2"/>
          <w:numId w:val="2"/>
        </w:numPr>
        <w:ind w:left="0" w:firstLine="709"/>
        <w:jc w:val="both"/>
      </w:pPr>
      <w:r w:rsidRPr="003C41AC">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1308ABD" w14:textId="5371E038" w:rsidR="003E72F9" w:rsidRPr="003C41AC" w:rsidRDefault="003E72F9" w:rsidP="006D5A22">
      <w:pPr>
        <w:pStyle w:val="a9"/>
        <w:numPr>
          <w:ilvl w:val="3"/>
          <w:numId w:val="2"/>
        </w:numPr>
        <w:tabs>
          <w:tab w:val="left" w:pos="1701"/>
        </w:tabs>
        <w:ind w:left="0" w:firstLine="709"/>
        <w:jc w:val="both"/>
      </w:pPr>
      <w:r w:rsidRPr="003C41AC">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FA2B82">
        <w:t>ательством Российской Федерации</w:t>
      </w:r>
      <w:r w:rsidRPr="003C41AC">
        <w:t>;</w:t>
      </w:r>
    </w:p>
    <w:p w14:paraId="6E4765E0" w14:textId="49D39790" w:rsidR="003E72F9" w:rsidRPr="003C41AC" w:rsidRDefault="003E72F9" w:rsidP="006D5A22">
      <w:pPr>
        <w:pStyle w:val="a9"/>
        <w:numPr>
          <w:ilvl w:val="3"/>
          <w:numId w:val="2"/>
        </w:numPr>
        <w:tabs>
          <w:tab w:val="left" w:pos="1701"/>
        </w:tabs>
        <w:ind w:left="0" w:firstLine="709"/>
        <w:jc w:val="both"/>
      </w:pPr>
      <w:r w:rsidRPr="003C41AC">
        <w:t>он об</w:t>
      </w:r>
      <w:r w:rsidR="00FA2B82">
        <w:t xml:space="preserve">ладает полной правоспособностью </w:t>
      </w:r>
      <w:r w:rsidRPr="003C41AC">
        <w:t>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41C2DE6" w14:textId="77777777" w:rsidR="003E72F9" w:rsidRPr="003C41AC" w:rsidRDefault="003E72F9" w:rsidP="006D5A22">
      <w:pPr>
        <w:pStyle w:val="a9"/>
        <w:numPr>
          <w:ilvl w:val="3"/>
          <w:numId w:val="2"/>
        </w:numPr>
        <w:tabs>
          <w:tab w:val="left" w:pos="1701"/>
        </w:tabs>
        <w:ind w:left="0" w:firstLine="709"/>
        <w:jc w:val="both"/>
      </w:pPr>
      <w:r w:rsidRPr="003C41AC">
        <w:t>он не находится в процессе ликвидации или реорганизации и не отвечает признакам банкротства (несостоятельности);</w:t>
      </w:r>
    </w:p>
    <w:p w14:paraId="08199D36" w14:textId="77777777" w:rsidR="003E72F9" w:rsidRPr="003C41AC" w:rsidRDefault="003E72F9" w:rsidP="006D5A22">
      <w:pPr>
        <w:pStyle w:val="a9"/>
        <w:numPr>
          <w:ilvl w:val="3"/>
          <w:numId w:val="2"/>
        </w:numPr>
        <w:tabs>
          <w:tab w:val="left" w:pos="1701"/>
        </w:tabs>
        <w:ind w:left="0" w:firstLine="709"/>
        <w:jc w:val="both"/>
      </w:pPr>
      <w:r w:rsidRPr="003C41AC">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9B0CD20" w14:textId="77777777" w:rsidR="003E72F9" w:rsidRPr="003C41AC" w:rsidRDefault="003E72F9" w:rsidP="006D5A22">
      <w:pPr>
        <w:pStyle w:val="a9"/>
        <w:numPr>
          <w:ilvl w:val="3"/>
          <w:numId w:val="2"/>
        </w:numPr>
        <w:tabs>
          <w:tab w:val="left" w:pos="1701"/>
        </w:tabs>
        <w:ind w:left="0" w:firstLine="709"/>
        <w:jc w:val="both"/>
      </w:pPr>
      <w:r w:rsidRPr="003C41AC">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6EBA1A6A" w14:textId="77777777" w:rsidR="003E72F9" w:rsidRPr="003C41AC" w:rsidRDefault="003E72F9" w:rsidP="006D5A22">
      <w:pPr>
        <w:pStyle w:val="a9"/>
        <w:numPr>
          <w:ilvl w:val="3"/>
          <w:numId w:val="2"/>
        </w:numPr>
        <w:tabs>
          <w:tab w:val="left" w:pos="1701"/>
        </w:tabs>
        <w:ind w:left="0" w:firstLine="709"/>
        <w:jc w:val="both"/>
      </w:pPr>
      <w:r w:rsidRPr="003C41AC">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w:t>
      </w:r>
      <w:r w:rsidRPr="003C41AC">
        <w:lastRenderedPageBreak/>
        <w:t>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49453E2" w14:textId="77777777" w:rsidR="003E72F9" w:rsidRPr="003C41AC" w:rsidRDefault="003E72F9" w:rsidP="006D5A22">
      <w:pPr>
        <w:pStyle w:val="a9"/>
        <w:numPr>
          <w:ilvl w:val="3"/>
          <w:numId w:val="2"/>
        </w:numPr>
        <w:tabs>
          <w:tab w:val="left" w:pos="1701"/>
        </w:tabs>
        <w:ind w:left="0" w:firstLine="709"/>
        <w:jc w:val="both"/>
      </w:pPr>
      <w:r w:rsidRPr="003C41AC">
        <w:t>заключение и исполнение Поставщиком настоящего Договора не приведет:</w:t>
      </w:r>
    </w:p>
    <w:p w14:paraId="7962FD35" w14:textId="77777777" w:rsidR="003E72F9" w:rsidRPr="003C41AC" w:rsidRDefault="003E72F9" w:rsidP="003E72F9">
      <w:pPr>
        <w:pStyle w:val="a9"/>
        <w:tabs>
          <w:tab w:val="left" w:pos="1701"/>
        </w:tabs>
        <w:ind w:left="0" w:firstLine="709"/>
        <w:jc w:val="both"/>
      </w:pPr>
      <w:r w:rsidRPr="003C41AC">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6598E10C" w14:textId="77777777" w:rsidR="003E72F9" w:rsidRPr="003C41AC" w:rsidRDefault="003E72F9" w:rsidP="003E72F9">
      <w:pPr>
        <w:pStyle w:val="a9"/>
        <w:tabs>
          <w:tab w:val="left" w:pos="1701"/>
        </w:tabs>
        <w:ind w:left="0" w:firstLine="709"/>
        <w:jc w:val="both"/>
      </w:pPr>
      <w:r w:rsidRPr="003C41AC">
        <w:t>(</w:t>
      </w:r>
      <w:proofErr w:type="spellStart"/>
      <w:r w:rsidRPr="003C41AC">
        <w:t>ii</w:t>
      </w:r>
      <w:proofErr w:type="spellEnd"/>
      <w:r w:rsidRPr="003C41AC">
        <w:t>) к нарушению или невыполнению каких-либо договорных обязательств Поставщика.</w:t>
      </w:r>
    </w:p>
    <w:p w14:paraId="34FE80DF" w14:textId="77777777" w:rsidR="003E72F9" w:rsidRPr="003C41AC" w:rsidRDefault="003E72F9" w:rsidP="006D5A22">
      <w:pPr>
        <w:pStyle w:val="a9"/>
        <w:numPr>
          <w:ilvl w:val="2"/>
          <w:numId w:val="2"/>
        </w:numPr>
        <w:ind w:left="0" w:firstLine="709"/>
        <w:jc w:val="both"/>
      </w:pPr>
      <w:r w:rsidRPr="003C41AC">
        <w:rPr>
          <w:bCs/>
        </w:rPr>
        <w:t>В соответствии со статьей 431.2 ГК РФ Поставщик дает Покупателю заверения о следующих обстоятельствах</w:t>
      </w:r>
      <w:r w:rsidRPr="003C41AC">
        <w:t xml:space="preserve"> на дату заключения настоящего Договора</w:t>
      </w:r>
      <w:r w:rsidRPr="003C41AC">
        <w:rPr>
          <w:bCs/>
        </w:rPr>
        <w:t>:</w:t>
      </w:r>
    </w:p>
    <w:p w14:paraId="22A2B9FD" w14:textId="77777777" w:rsidR="003E72F9" w:rsidRPr="003C41AC" w:rsidRDefault="003E72F9" w:rsidP="006D5A22">
      <w:pPr>
        <w:pStyle w:val="a9"/>
        <w:numPr>
          <w:ilvl w:val="3"/>
          <w:numId w:val="2"/>
        </w:numPr>
        <w:tabs>
          <w:tab w:val="left" w:pos="1701"/>
        </w:tabs>
        <w:ind w:left="0" w:firstLine="709"/>
        <w:jc w:val="both"/>
      </w:pPr>
      <w:r w:rsidRPr="003C41AC">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7C5E39E" w14:textId="77777777" w:rsidR="003E72F9" w:rsidRPr="003C41AC" w:rsidRDefault="003E72F9" w:rsidP="006D5A22">
      <w:pPr>
        <w:pStyle w:val="a9"/>
        <w:numPr>
          <w:ilvl w:val="3"/>
          <w:numId w:val="2"/>
        </w:numPr>
        <w:tabs>
          <w:tab w:val="left" w:pos="1701"/>
        </w:tabs>
        <w:ind w:left="0" w:firstLine="709"/>
        <w:jc w:val="both"/>
      </w:pPr>
      <w:r w:rsidRPr="003C41AC">
        <w:t>Товар соответствует требованиям, установленным Договором.</w:t>
      </w:r>
    </w:p>
    <w:p w14:paraId="5DBA13E4" w14:textId="77777777" w:rsidR="003E72F9" w:rsidRPr="003C41AC" w:rsidRDefault="003E72F9" w:rsidP="006D5A22">
      <w:pPr>
        <w:pStyle w:val="a9"/>
        <w:numPr>
          <w:ilvl w:val="3"/>
          <w:numId w:val="2"/>
        </w:numPr>
        <w:tabs>
          <w:tab w:val="left" w:pos="851"/>
          <w:tab w:val="left" w:pos="1701"/>
        </w:tabs>
        <w:ind w:left="0" w:firstLine="709"/>
        <w:jc w:val="both"/>
      </w:pPr>
      <w:r w:rsidRPr="003C41AC">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4699F675" w14:textId="37A45955" w:rsidR="003E72F9" w:rsidRPr="003C41AC" w:rsidRDefault="003E72F9" w:rsidP="006D5A22">
      <w:pPr>
        <w:pStyle w:val="a9"/>
        <w:numPr>
          <w:ilvl w:val="2"/>
          <w:numId w:val="2"/>
        </w:numPr>
        <w:ind w:left="0" w:firstLine="709"/>
        <w:jc w:val="both"/>
      </w:pPr>
      <w:r w:rsidRPr="003C41AC">
        <w:t>С</w:t>
      </w:r>
      <w:r w:rsidR="00A2591A" w:rsidRPr="003C41AC">
        <w:t>тороны признают, что данные в пункте</w:t>
      </w:r>
      <w:r w:rsidRPr="003C41AC">
        <w:t xml:space="preserve"> 14.4 </w:t>
      </w:r>
      <w:r w:rsidR="00A2591A" w:rsidRPr="003C41AC">
        <w:t xml:space="preserve">Договора </w:t>
      </w:r>
      <w:r w:rsidRPr="003C41AC">
        <w:t>заверения об обстоятельствах имеют существенное значение для Покупателя, а также для заключения, исполнения или прекращения Договора.</w:t>
      </w:r>
    </w:p>
    <w:p w14:paraId="1B90BE2C" w14:textId="04E8FBE6" w:rsidR="003E72F9" w:rsidRPr="003C41AC" w:rsidRDefault="003E72F9" w:rsidP="006D5A22">
      <w:pPr>
        <w:pStyle w:val="a9"/>
        <w:numPr>
          <w:ilvl w:val="2"/>
          <w:numId w:val="2"/>
        </w:numPr>
        <w:ind w:left="0" w:firstLine="709"/>
        <w:jc w:val="both"/>
      </w:pPr>
      <w:r w:rsidRPr="003C41AC">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w:t>
      </w:r>
      <w:r w:rsidR="00A2591A" w:rsidRPr="003C41AC">
        <w:t>пунктом 14.4 Договора</w:t>
      </w:r>
      <w:r w:rsidRPr="003C41AC">
        <w:t xml:space="preserve">, полагается на данные заверения при заключении и исполнении </w:t>
      </w:r>
      <w:r w:rsidR="00DD40BD" w:rsidRPr="003C41AC">
        <w:t>Договора.</w:t>
      </w:r>
    </w:p>
    <w:p w14:paraId="1ADC6565" w14:textId="77777777" w:rsidR="003E72F9" w:rsidRPr="003C41AC" w:rsidRDefault="003E72F9" w:rsidP="006D5A22">
      <w:pPr>
        <w:pStyle w:val="a9"/>
        <w:numPr>
          <w:ilvl w:val="2"/>
          <w:numId w:val="2"/>
        </w:numPr>
        <w:tabs>
          <w:tab w:val="left" w:pos="1260"/>
        </w:tabs>
        <w:ind w:left="0" w:firstLine="709"/>
        <w:jc w:val="both"/>
      </w:pPr>
      <w:r w:rsidRPr="003C41AC">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142A8B24" w14:textId="5E878CEF" w:rsidR="003E72F9" w:rsidRPr="003C41AC" w:rsidRDefault="003E72F9" w:rsidP="006D5A22">
      <w:pPr>
        <w:pStyle w:val="a9"/>
        <w:numPr>
          <w:ilvl w:val="3"/>
          <w:numId w:val="2"/>
        </w:numPr>
        <w:tabs>
          <w:tab w:val="left" w:pos="1260"/>
          <w:tab w:val="left" w:pos="1701"/>
        </w:tabs>
        <w:ind w:left="0" w:firstLine="709"/>
        <w:jc w:val="both"/>
      </w:pPr>
      <w:r w:rsidRPr="003C41AC">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w:t>
      </w:r>
      <w:r w:rsidR="00DD40BD" w:rsidRPr="003C41AC">
        <w:t xml:space="preserve"> том числе в следующих случаях:</w:t>
      </w:r>
    </w:p>
    <w:p w14:paraId="3F28A770" w14:textId="77777777" w:rsidR="003E72F9" w:rsidRPr="003C41AC" w:rsidRDefault="003E72F9" w:rsidP="006D5A22">
      <w:pPr>
        <w:pStyle w:val="a9"/>
        <w:numPr>
          <w:ilvl w:val="1"/>
          <w:numId w:val="6"/>
        </w:numPr>
        <w:tabs>
          <w:tab w:val="left" w:pos="1134"/>
        </w:tabs>
        <w:ind w:left="0" w:firstLine="709"/>
        <w:jc w:val="both"/>
      </w:pPr>
      <w:r w:rsidRPr="003C41AC">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15AC58D8" w14:textId="77777777" w:rsidR="003E72F9" w:rsidRPr="003C41AC" w:rsidRDefault="003E72F9" w:rsidP="006D5A22">
      <w:pPr>
        <w:pStyle w:val="a9"/>
        <w:numPr>
          <w:ilvl w:val="1"/>
          <w:numId w:val="6"/>
        </w:numPr>
        <w:tabs>
          <w:tab w:val="left" w:pos="1134"/>
        </w:tabs>
        <w:ind w:left="0" w:firstLine="709"/>
        <w:jc w:val="both"/>
      </w:pPr>
      <w:r w:rsidRPr="003C41AC">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FD91231" w14:textId="77777777" w:rsidR="003E72F9" w:rsidRPr="003C41AC" w:rsidRDefault="003E72F9" w:rsidP="006D5A22">
      <w:pPr>
        <w:pStyle w:val="a9"/>
        <w:numPr>
          <w:ilvl w:val="1"/>
          <w:numId w:val="6"/>
        </w:numPr>
        <w:tabs>
          <w:tab w:val="left" w:pos="1134"/>
        </w:tabs>
        <w:ind w:left="0" w:firstLine="709"/>
        <w:jc w:val="both"/>
      </w:pPr>
      <w:r w:rsidRPr="003C41AC">
        <w:t>налоговым органом выявлена недостоверная информация в первичных документах и/или счетах-фактурах, подписанных представителями Поставщика;</w:t>
      </w:r>
    </w:p>
    <w:p w14:paraId="159B8C5D" w14:textId="77777777" w:rsidR="003E72F9" w:rsidRPr="003C41AC" w:rsidRDefault="003E72F9" w:rsidP="006D5A22">
      <w:pPr>
        <w:pStyle w:val="a9"/>
        <w:numPr>
          <w:ilvl w:val="1"/>
          <w:numId w:val="6"/>
        </w:numPr>
        <w:tabs>
          <w:tab w:val="left" w:pos="1134"/>
        </w:tabs>
        <w:ind w:left="0" w:firstLine="709"/>
        <w:jc w:val="both"/>
      </w:pPr>
      <w:r w:rsidRPr="003C41AC">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6485DC" w14:textId="2E2A3462" w:rsidR="003E72F9" w:rsidRPr="003C41AC" w:rsidRDefault="003E72F9" w:rsidP="006D5A22">
      <w:pPr>
        <w:pStyle w:val="a9"/>
        <w:numPr>
          <w:ilvl w:val="1"/>
          <w:numId w:val="6"/>
        </w:numPr>
        <w:tabs>
          <w:tab w:val="left" w:pos="1134"/>
        </w:tabs>
        <w:ind w:left="0" w:firstLine="709"/>
        <w:jc w:val="both"/>
      </w:pPr>
      <w:r w:rsidRPr="003C41AC">
        <w:lastRenderedPageBreak/>
        <w:t>по иным причинам, связанным с действиями или бездействием Поставщика, включая привлеченных им к исполнению настоящего Договора третьих лиц или с пока</w:t>
      </w:r>
      <w:r w:rsidR="00DD40BD" w:rsidRPr="003C41AC">
        <w:t>зателями отчетности Поставщика.</w:t>
      </w:r>
    </w:p>
    <w:p w14:paraId="2A6FF3A2" w14:textId="77777777" w:rsidR="003E72F9" w:rsidRPr="003C41AC" w:rsidRDefault="003E72F9" w:rsidP="003E72F9">
      <w:pPr>
        <w:pStyle w:val="a9"/>
        <w:tabs>
          <w:tab w:val="left" w:pos="1260"/>
        </w:tabs>
        <w:ind w:left="0" w:firstLine="709"/>
        <w:jc w:val="both"/>
      </w:pPr>
      <w:r w:rsidRPr="003C41A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C41AC">
        <w:rPr>
          <w:lang w:val="en-US"/>
        </w:rPr>
        <w:t>c</w:t>
      </w:r>
      <w:r w:rsidRPr="003C41AC">
        <w:t xml:space="preserve"> приложенным решением налогового органа;</w:t>
      </w:r>
    </w:p>
    <w:p w14:paraId="23E255DC" w14:textId="77777777" w:rsidR="003E72F9" w:rsidRPr="003C41AC" w:rsidRDefault="003E72F9" w:rsidP="006D5A22">
      <w:pPr>
        <w:pStyle w:val="a9"/>
        <w:numPr>
          <w:ilvl w:val="3"/>
          <w:numId w:val="2"/>
        </w:numPr>
        <w:tabs>
          <w:tab w:val="left" w:pos="1260"/>
          <w:tab w:val="left" w:pos="1701"/>
        </w:tabs>
        <w:ind w:left="0" w:firstLine="709"/>
        <w:jc w:val="both"/>
      </w:pPr>
      <w:r w:rsidRPr="003C41AC">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3D04A1C1" w14:textId="77777777" w:rsidR="003E72F9" w:rsidRPr="003C41AC" w:rsidRDefault="003E72F9" w:rsidP="003E72F9">
      <w:pPr>
        <w:pStyle w:val="a9"/>
        <w:tabs>
          <w:tab w:val="left" w:pos="1260"/>
        </w:tabs>
        <w:ind w:left="0" w:firstLine="709"/>
        <w:jc w:val="both"/>
        <w:rPr>
          <w:rFonts w:eastAsia="Arial"/>
          <w:lang w:eastAsia="ar-SA"/>
        </w:rPr>
      </w:pPr>
      <w:r w:rsidRPr="003C41AC">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75BE31DE" w14:textId="77777777" w:rsidR="003E72F9" w:rsidRPr="003C41AC" w:rsidRDefault="003E72F9" w:rsidP="006D5A22">
      <w:pPr>
        <w:pStyle w:val="a9"/>
        <w:numPr>
          <w:ilvl w:val="1"/>
          <w:numId w:val="2"/>
        </w:numPr>
        <w:tabs>
          <w:tab w:val="left" w:pos="1260"/>
        </w:tabs>
        <w:ind w:left="0" w:firstLine="709"/>
        <w:jc w:val="both"/>
        <w:rPr>
          <w:rFonts w:eastAsia="Arial"/>
          <w:lang w:eastAsia="ar-SA"/>
        </w:rPr>
      </w:pPr>
      <w:r w:rsidRPr="003C41A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C8BF9CD" w14:textId="4F6DF65D" w:rsidR="003E72F9" w:rsidRPr="003C41AC" w:rsidRDefault="003E72F9" w:rsidP="006D5A22">
      <w:pPr>
        <w:pStyle w:val="a9"/>
        <w:numPr>
          <w:ilvl w:val="2"/>
          <w:numId w:val="2"/>
        </w:numPr>
        <w:tabs>
          <w:tab w:val="left" w:pos="1260"/>
        </w:tabs>
        <w:ind w:left="0" w:firstLine="709"/>
        <w:jc w:val="both"/>
      </w:pPr>
      <w:r w:rsidRPr="003C41A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0FAF388" w14:textId="1AA189F8" w:rsidR="003E72F9" w:rsidRPr="003C41AC" w:rsidRDefault="003E72F9" w:rsidP="006D5A22">
      <w:pPr>
        <w:pStyle w:val="a9"/>
        <w:numPr>
          <w:ilvl w:val="2"/>
          <w:numId w:val="2"/>
        </w:numPr>
        <w:tabs>
          <w:tab w:val="left" w:pos="1260"/>
        </w:tabs>
        <w:ind w:left="0" w:firstLine="709"/>
        <w:jc w:val="both"/>
      </w:pPr>
      <w:r w:rsidRPr="003C41A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65D7BE0" w14:textId="44C2C576" w:rsidR="003E72F9" w:rsidRPr="003C41AC" w:rsidRDefault="003E72F9" w:rsidP="006D5A22">
      <w:pPr>
        <w:pStyle w:val="a9"/>
        <w:numPr>
          <w:ilvl w:val="2"/>
          <w:numId w:val="2"/>
        </w:numPr>
        <w:tabs>
          <w:tab w:val="left" w:pos="1260"/>
        </w:tabs>
        <w:ind w:left="0" w:firstLine="709"/>
        <w:jc w:val="both"/>
      </w:pPr>
      <w:r w:rsidRPr="003C41AC">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w:t>
      </w:r>
      <w:r w:rsidR="00497AE2" w:rsidRPr="003C41AC">
        <w:t>ходе исполнения обязательств по</w:t>
      </w:r>
      <w:r w:rsidRPr="003C41AC">
        <w:t xml:space="preserve"> Договору.</w:t>
      </w:r>
    </w:p>
    <w:p w14:paraId="7B66278C" w14:textId="77777777" w:rsidR="003E72F9" w:rsidRPr="003C41AC" w:rsidRDefault="003E72F9" w:rsidP="006D5A22">
      <w:pPr>
        <w:pStyle w:val="a9"/>
        <w:numPr>
          <w:ilvl w:val="1"/>
          <w:numId w:val="2"/>
        </w:numPr>
        <w:tabs>
          <w:tab w:val="left" w:pos="1260"/>
        </w:tabs>
        <w:ind w:left="0" w:firstLine="709"/>
        <w:jc w:val="both"/>
      </w:pPr>
      <w:r w:rsidRPr="003C41AC">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19082AB6" w14:textId="3F464C70" w:rsidR="003E72F9" w:rsidRPr="003C41AC" w:rsidRDefault="003E72F9" w:rsidP="006D5A22">
      <w:pPr>
        <w:pStyle w:val="a9"/>
        <w:numPr>
          <w:ilvl w:val="1"/>
          <w:numId w:val="2"/>
        </w:numPr>
        <w:tabs>
          <w:tab w:val="left" w:pos="1260"/>
        </w:tabs>
        <w:ind w:left="0" w:firstLine="709"/>
        <w:jc w:val="both"/>
      </w:pPr>
      <w:r w:rsidRPr="003C41AC">
        <w:t xml:space="preserve">Договор </w:t>
      </w:r>
      <w:r w:rsidRPr="003C41AC">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C41AC">
        <w:rPr>
          <w:rFonts w:eastAsia="Arial"/>
          <w:lang w:eastAsia="ar-SA"/>
        </w:rPr>
        <w:t>заключением</w:t>
      </w:r>
      <w:r w:rsidRPr="003C41AC">
        <w:rPr>
          <w:bCs/>
        </w:rPr>
        <w:t xml:space="preserve"> настоящего </w:t>
      </w:r>
      <w:r w:rsidRPr="003C41AC">
        <w:t>Договор</w:t>
      </w:r>
      <w:r w:rsidRPr="003C41AC">
        <w:rPr>
          <w:bCs/>
        </w:rPr>
        <w:t xml:space="preserve">а. Все полномочия, необходимые для заключения </w:t>
      </w:r>
      <w:r w:rsidRPr="003C41AC">
        <w:t>Договор</w:t>
      </w:r>
      <w:r w:rsidRPr="003C41AC">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C41AC">
        <w:t>Договор</w:t>
      </w:r>
      <w:r w:rsidRPr="003C41AC">
        <w:rPr>
          <w:bCs/>
        </w:rPr>
        <w:t xml:space="preserve">а. Лица, подписывающие </w:t>
      </w:r>
      <w:r w:rsidRPr="003C41AC">
        <w:t xml:space="preserve">Договор, </w:t>
      </w:r>
      <w:r w:rsidRPr="003C41AC">
        <w:rPr>
          <w:bCs/>
        </w:rPr>
        <w:t>уполномочены в полном объеме на представление каждой Стороны.</w:t>
      </w:r>
    </w:p>
    <w:p w14:paraId="695B3D8A" w14:textId="77777777" w:rsidR="003E72F9" w:rsidRPr="003C41AC" w:rsidRDefault="003E72F9" w:rsidP="006D5A22">
      <w:pPr>
        <w:pStyle w:val="a9"/>
        <w:numPr>
          <w:ilvl w:val="1"/>
          <w:numId w:val="2"/>
        </w:numPr>
        <w:tabs>
          <w:tab w:val="left" w:pos="1260"/>
        </w:tabs>
        <w:ind w:left="0" w:firstLine="709"/>
        <w:jc w:val="both"/>
      </w:pPr>
      <w:r w:rsidRPr="003C41AC">
        <w:t>В случае, если между положениями Договора и технического задания есть противоречия, то приоритет имеют положения Договора.</w:t>
      </w:r>
    </w:p>
    <w:p w14:paraId="6C54C487" w14:textId="77777777" w:rsidR="003E72F9" w:rsidRPr="003C41AC" w:rsidRDefault="003E72F9" w:rsidP="006D5A22">
      <w:pPr>
        <w:pStyle w:val="a9"/>
        <w:numPr>
          <w:ilvl w:val="0"/>
          <w:numId w:val="2"/>
        </w:numPr>
        <w:tabs>
          <w:tab w:val="left" w:pos="1260"/>
        </w:tabs>
        <w:spacing w:before="240" w:after="120"/>
        <w:ind w:left="357" w:hanging="357"/>
        <w:contextualSpacing w:val="0"/>
        <w:jc w:val="center"/>
        <w:rPr>
          <w:b/>
        </w:rPr>
      </w:pPr>
      <w:r w:rsidRPr="003C41AC">
        <w:rPr>
          <w:b/>
        </w:rPr>
        <w:lastRenderedPageBreak/>
        <w:t>ПРИЛОЖЕНИЯ</w:t>
      </w:r>
    </w:p>
    <w:p w14:paraId="0B045061" w14:textId="77777777" w:rsidR="003E72F9" w:rsidRPr="003C41AC" w:rsidRDefault="003E72F9" w:rsidP="003E72F9">
      <w:pPr>
        <w:tabs>
          <w:tab w:val="left" w:pos="284"/>
          <w:tab w:val="left" w:pos="1134"/>
        </w:tabs>
        <w:autoSpaceDE w:val="0"/>
        <w:autoSpaceDN w:val="0"/>
        <w:adjustRightInd w:val="0"/>
        <w:spacing w:after="0" w:line="240" w:lineRule="auto"/>
        <w:ind w:firstLine="709"/>
        <w:jc w:val="both"/>
        <w:rPr>
          <w:rFonts w:eastAsia="Times New Roman"/>
          <w:sz w:val="24"/>
          <w:szCs w:val="24"/>
        </w:rPr>
      </w:pPr>
      <w:r w:rsidRPr="003C41AC">
        <w:rPr>
          <w:rFonts w:eastAsia="Times New Roman"/>
          <w:sz w:val="24"/>
          <w:szCs w:val="24"/>
        </w:rPr>
        <w:t>К Договору прилагаются и являются его неотъемлемой частью:</w:t>
      </w:r>
    </w:p>
    <w:p w14:paraId="3F8C4AEB" w14:textId="77777777" w:rsidR="003E72F9" w:rsidRPr="003C41AC" w:rsidRDefault="003E72F9" w:rsidP="003E72F9">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1. Спецификация.</w:t>
      </w:r>
    </w:p>
    <w:p w14:paraId="0422DD43" w14:textId="2829D3EB" w:rsidR="003E72F9" w:rsidRPr="003C41AC" w:rsidRDefault="003E72F9" w:rsidP="003E72F9">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2. Техническое задание.</w:t>
      </w:r>
    </w:p>
    <w:p w14:paraId="488EF62E" w14:textId="77777777" w:rsidR="003E72F9" w:rsidRPr="003C41AC" w:rsidRDefault="003E72F9" w:rsidP="003E72F9">
      <w:pPr>
        <w:widowControl w:val="0"/>
        <w:autoSpaceDE w:val="0"/>
        <w:autoSpaceDN w:val="0"/>
        <w:adjustRightInd w:val="0"/>
        <w:spacing w:after="0" w:line="240" w:lineRule="auto"/>
        <w:jc w:val="both"/>
        <w:rPr>
          <w:sz w:val="24"/>
          <w:szCs w:val="24"/>
        </w:rPr>
      </w:pPr>
      <w:r w:rsidRPr="003C41AC">
        <w:rPr>
          <w:sz w:val="24"/>
          <w:szCs w:val="24"/>
        </w:rPr>
        <w:t>Приложение № 3.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008603E" w14:textId="1F145DEA" w:rsidR="003E72F9" w:rsidRDefault="003E72F9" w:rsidP="003E72F9">
      <w:pPr>
        <w:widowControl w:val="0"/>
        <w:autoSpaceDE w:val="0"/>
        <w:autoSpaceDN w:val="0"/>
        <w:adjustRightInd w:val="0"/>
        <w:spacing w:after="0" w:line="240" w:lineRule="auto"/>
        <w:jc w:val="both"/>
        <w:rPr>
          <w:sz w:val="24"/>
          <w:szCs w:val="24"/>
        </w:rPr>
      </w:pPr>
      <w:r w:rsidRPr="003C41AC">
        <w:rPr>
          <w:sz w:val="24"/>
          <w:szCs w:val="24"/>
        </w:rPr>
        <w:t xml:space="preserve">Приложение № </w:t>
      </w:r>
      <w:r w:rsidR="009B7315">
        <w:rPr>
          <w:sz w:val="24"/>
          <w:szCs w:val="24"/>
        </w:rPr>
        <w:t>4</w:t>
      </w:r>
      <w:r w:rsidRPr="003C41AC">
        <w:rPr>
          <w:sz w:val="24"/>
          <w:szCs w:val="24"/>
        </w:rPr>
        <w:t>. Форма. Универсальный передаточный документ.</w:t>
      </w:r>
    </w:p>
    <w:p w14:paraId="367014F2" w14:textId="75881C3D" w:rsidR="007B549D" w:rsidRPr="003C41AC" w:rsidRDefault="007B549D" w:rsidP="003E72F9">
      <w:pPr>
        <w:widowControl w:val="0"/>
        <w:autoSpaceDE w:val="0"/>
        <w:autoSpaceDN w:val="0"/>
        <w:adjustRightInd w:val="0"/>
        <w:spacing w:after="0" w:line="240" w:lineRule="auto"/>
        <w:jc w:val="both"/>
        <w:rPr>
          <w:sz w:val="24"/>
          <w:szCs w:val="24"/>
        </w:rPr>
      </w:pPr>
      <w:r>
        <w:rPr>
          <w:sz w:val="24"/>
          <w:szCs w:val="24"/>
        </w:rPr>
        <w:t xml:space="preserve">Приложение № </w:t>
      </w:r>
      <w:r w:rsidR="009B7315">
        <w:rPr>
          <w:sz w:val="24"/>
          <w:szCs w:val="24"/>
        </w:rPr>
        <w:t>5</w:t>
      </w:r>
      <w:r>
        <w:rPr>
          <w:sz w:val="24"/>
          <w:szCs w:val="24"/>
        </w:rPr>
        <w:t>. Комплаенс-оговорка.</w:t>
      </w:r>
    </w:p>
    <w:p w14:paraId="03FC3290" w14:textId="77777777" w:rsidR="003E72F9" w:rsidRPr="003C41AC" w:rsidRDefault="003E72F9" w:rsidP="006D5A22">
      <w:pPr>
        <w:pStyle w:val="a9"/>
        <w:numPr>
          <w:ilvl w:val="0"/>
          <w:numId w:val="2"/>
        </w:numPr>
        <w:tabs>
          <w:tab w:val="left" w:pos="1260"/>
        </w:tabs>
        <w:spacing w:before="240" w:after="120"/>
        <w:ind w:left="357" w:hanging="357"/>
        <w:jc w:val="center"/>
        <w:rPr>
          <w:b/>
        </w:rPr>
      </w:pPr>
      <w:bookmarkStart w:id="24" w:name="_Ref529993239"/>
      <w:r w:rsidRPr="003C41AC">
        <w:rPr>
          <w:b/>
        </w:rPr>
        <w:t>Адреса и банковские реквизиты Сторон</w:t>
      </w:r>
      <w:bookmarkEnd w:id="24"/>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3E72F9" w:rsidRPr="003C41AC" w14:paraId="5BF1EDC0" w14:textId="77777777" w:rsidTr="00A636ED">
        <w:tc>
          <w:tcPr>
            <w:tcW w:w="4301" w:type="dxa"/>
            <w:tcBorders>
              <w:top w:val="single" w:sz="4" w:space="0" w:color="FFFFFF"/>
              <w:left w:val="single" w:sz="4" w:space="0" w:color="FFFFFF"/>
              <w:bottom w:val="single" w:sz="4" w:space="0" w:color="FFFFFF"/>
              <w:right w:val="single" w:sz="4" w:space="0" w:color="FFFFFF"/>
            </w:tcBorders>
          </w:tcPr>
          <w:p w14:paraId="7D2C7B00" w14:textId="409CDCB8" w:rsidR="003E72F9" w:rsidRPr="003C41AC" w:rsidRDefault="003E72F9" w:rsidP="00A636ED">
            <w:pPr>
              <w:spacing w:before="240" w:after="240" w:line="240" w:lineRule="auto"/>
              <w:jc w:val="center"/>
              <w:rPr>
                <w:rFonts w:ascii="Times New Roman" w:eastAsia="Times New Roman" w:hAnsi="Times New Roman" w:cs="Times New Roman"/>
                <w:b/>
                <w:bCs/>
                <w:sz w:val="24"/>
                <w:szCs w:val="24"/>
                <w:lang w:eastAsia="ru-RU"/>
              </w:rPr>
            </w:pPr>
            <w:r w:rsidRPr="003C41AC">
              <w:rPr>
                <w:rFonts w:ascii="Times New Roman" w:eastAsia="Times New Roman" w:hAnsi="Times New Roman" w:cs="Times New Roman"/>
                <w:b/>
                <w:bCs/>
                <w:sz w:val="24"/>
                <w:szCs w:val="24"/>
                <w:lang w:eastAsia="ru-RU"/>
              </w:rPr>
              <w:t>ПОКУПАТЕЛЬ:</w:t>
            </w:r>
          </w:p>
          <w:p w14:paraId="51D909DF" w14:textId="77777777" w:rsidR="00667F3F" w:rsidRPr="00FD6515" w:rsidRDefault="00667F3F" w:rsidP="00667F3F">
            <w:pPr>
              <w:spacing w:before="240" w:after="240" w:line="276" w:lineRule="auto"/>
              <w:jc w:val="center"/>
              <w:rPr>
                <w:rFonts w:ascii="Times New Roman" w:eastAsia="Times New Roman" w:hAnsi="Times New Roman" w:cs="Times New Roman"/>
                <w:bCs/>
                <w:sz w:val="24"/>
                <w:szCs w:val="24"/>
              </w:rPr>
            </w:pPr>
            <w:r w:rsidRPr="00FD6515">
              <w:rPr>
                <w:rFonts w:ascii="Times New Roman" w:eastAsia="Times New Roman" w:hAnsi="Times New Roman" w:cs="Times New Roman"/>
                <w:bCs/>
                <w:sz w:val="24"/>
                <w:szCs w:val="24"/>
              </w:rPr>
              <w:t>АО «Почта России»</w:t>
            </w:r>
          </w:p>
          <w:p w14:paraId="139CB125" w14:textId="77777777" w:rsidR="00667F3F" w:rsidRPr="00FD6515" w:rsidRDefault="00667F3F" w:rsidP="00667F3F">
            <w:pPr>
              <w:spacing w:after="0" w:line="276" w:lineRule="auto"/>
              <w:rPr>
                <w:rFonts w:ascii="Times New Roman" w:eastAsia="Times New Roman" w:hAnsi="Times New Roman" w:cs="Times New Roman"/>
                <w:sz w:val="24"/>
                <w:szCs w:val="24"/>
              </w:rPr>
            </w:pPr>
            <w:r w:rsidRPr="00FD6515">
              <w:rPr>
                <w:rFonts w:ascii="Times New Roman" w:eastAsia="Times New Roman" w:hAnsi="Times New Roman" w:cs="Times New Roman"/>
                <w:sz w:val="24"/>
                <w:szCs w:val="24"/>
              </w:rPr>
              <w:t>ИНН 7724490000</w:t>
            </w:r>
          </w:p>
          <w:p w14:paraId="7D44A04B" w14:textId="77777777" w:rsidR="00667F3F" w:rsidRPr="00FD6515" w:rsidRDefault="00667F3F" w:rsidP="00667F3F">
            <w:pPr>
              <w:spacing w:after="0" w:line="276" w:lineRule="auto"/>
              <w:rPr>
                <w:rFonts w:ascii="Times New Roman" w:eastAsia="Times New Roman" w:hAnsi="Times New Roman" w:cs="Times New Roman"/>
                <w:sz w:val="24"/>
                <w:szCs w:val="24"/>
              </w:rPr>
            </w:pPr>
            <w:r w:rsidRPr="00FD6515">
              <w:rPr>
                <w:rFonts w:ascii="Times New Roman" w:eastAsia="Times New Roman" w:hAnsi="Times New Roman" w:cs="Times New Roman"/>
                <w:sz w:val="24"/>
                <w:szCs w:val="24"/>
              </w:rPr>
              <w:t>КПП 771401001</w:t>
            </w:r>
          </w:p>
          <w:p w14:paraId="581CAD5B" w14:textId="1C16879E" w:rsidR="003E72F9" w:rsidRPr="003C41AC" w:rsidRDefault="00FB2EA4" w:rsidP="00FB2EA4">
            <w:pPr>
              <w:spacing w:after="0" w:line="240" w:lineRule="auto"/>
              <w:rPr>
                <w:rFonts w:ascii="Times New Roman" w:eastAsia="Times New Roman" w:hAnsi="Times New Roman" w:cs="Times New Roman"/>
                <w:sz w:val="24"/>
                <w:szCs w:val="24"/>
                <w:lang w:eastAsia="ru-RU"/>
              </w:rPr>
            </w:pPr>
            <w:r w:rsidRPr="00FD6515">
              <w:rPr>
                <w:rFonts w:ascii="Times New Roman" w:eastAsia="Times New Roman" w:hAnsi="Times New Roman" w:cs="Times New Roman"/>
                <w:sz w:val="24"/>
                <w:szCs w:val="24"/>
              </w:rPr>
              <w:t xml:space="preserve">Юридический адрес: 125252, г. Москва, </w:t>
            </w:r>
            <w:proofErr w:type="spellStart"/>
            <w:r w:rsidRPr="00FD6515">
              <w:rPr>
                <w:rFonts w:ascii="Times New Roman" w:eastAsia="Times New Roman" w:hAnsi="Times New Roman" w:cs="Times New Roman"/>
                <w:sz w:val="24"/>
                <w:szCs w:val="24"/>
              </w:rPr>
              <w:t>вн</w:t>
            </w:r>
            <w:proofErr w:type="spellEnd"/>
            <w:r w:rsidRPr="00FD6515">
              <w:rPr>
                <w:rFonts w:ascii="Times New Roman" w:eastAsia="Times New Roman" w:hAnsi="Times New Roman" w:cs="Times New Roman"/>
                <w:sz w:val="24"/>
                <w:szCs w:val="24"/>
              </w:rPr>
              <w:t>. тер. г. муниципальный округ</w:t>
            </w:r>
            <w:r w:rsidR="00DF3396">
              <w:rPr>
                <w:rFonts w:ascii="Times New Roman" w:eastAsia="Times New Roman" w:hAnsi="Times New Roman" w:cs="Times New Roman"/>
                <w:sz w:val="24"/>
                <w:szCs w:val="24"/>
              </w:rPr>
              <w:t xml:space="preserve"> Хорошевский, ул. 3-я Песчаная, д.2А</w:t>
            </w:r>
            <w:r w:rsidRPr="00FD6515">
              <w:rPr>
                <w:rFonts w:ascii="Times New Roman" w:eastAsia="Times New Roman" w:hAnsi="Times New Roman" w:cs="Times New Roman"/>
                <w:sz w:val="24"/>
                <w:szCs w:val="24"/>
              </w:rP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5F335EE3" w14:textId="77777777" w:rsidR="003E72F9" w:rsidRPr="003C41AC" w:rsidRDefault="003E72F9" w:rsidP="00A636ED">
            <w:pPr>
              <w:spacing w:before="240" w:after="240" w:line="240" w:lineRule="auto"/>
              <w:jc w:val="center"/>
              <w:rPr>
                <w:rFonts w:ascii="Times New Roman" w:eastAsia="Times New Roman" w:hAnsi="Times New Roman" w:cs="Times New Roman"/>
                <w:b/>
                <w:caps/>
                <w:sz w:val="24"/>
                <w:szCs w:val="24"/>
                <w:lang w:eastAsia="ru-RU"/>
              </w:rPr>
            </w:pPr>
            <w:r w:rsidRPr="003C41AC">
              <w:rPr>
                <w:rFonts w:ascii="Times New Roman" w:eastAsia="Times New Roman" w:hAnsi="Times New Roman" w:cs="Times New Roman"/>
                <w:b/>
                <w:caps/>
                <w:sz w:val="24"/>
                <w:szCs w:val="24"/>
                <w:lang w:eastAsia="ru-RU"/>
              </w:rPr>
              <w:t>ПОСТАВЩИК:</w:t>
            </w:r>
          </w:p>
          <w:p w14:paraId="6DA1316C" w14:textId="77777777" w:rsidR="003E72F9" w:rsidRPr="003C41AC" w:rsidRDefault="003E72F9" w:rsidP="00FB2EA4">
            <w:pPr>
              <w:spacing w:before="240" w:after="240" w:line="240" w:lineRule="auto"/>
              <w:jc w:val="center"/>
              <w:rPr>
                <w:rFonts w:ascii="Times New Roman" w:eastAsia="Times New Roman" w:hAnsi="Times New Roman" w:cs="Times New Roman"/>
                <w:sz w:val="24"/>
                <w:szCs w:val="24"/>
                <w:lang w:eastAsia="ru-RU"/>
              </w:rPr>
            </w:pPr>
          </w:p>
        </w:tc>
      </w:tr>
      <w:tr w:rsidR="00FB2EA4" w:rsidRPr="003C41AC" w14:paraId="6747AC15" w14:textId="77777777" w:rsidTr="00FB2EA4">
        <w:tc>
          <w:tcPr>
            <w:tcW w:w="4301" w:type="dxa"/>
            <w:tcBorders>
              <w:top w:val="single" w:sz="4" w:space="0" w:color="FFFFFF"/>
              <w:left w:val="single" w:sz="4" w:space="0" w:color="FFFFFF"/>
              <w:bottom w:val="single" w:sz="4" w:space="0" w:color="FFFFFF"/>
              <w:right w:val="single" w:sz="4" w:space="0" w:color="FFFFFF"/>
            </w:tcBorders>
          </w:tcPr>
          <w:p w14:paraId="57C8D01B" w14:textId="77777777" w:rsidR="00FB2EA4" w:rsidRPr="00A54564" w:rsidRDefault="00FB2EA4" w:rsidP="00FB2EA4">
            <w:pPr>
              <w:spacing w:after="0" w:line="276" w:lineRule="auto"/>
              <w:jc w:val="both"/>
              <w:rPr>
                <w:rFonts w:ascii="Times New Roman" w:eastAsia="Times New Roman" w:hAnsi="Times New Roman" w:cs="Times New Roman"/>
                <w:b/>
                <w:sz w:val="24"/>
                <w:szCs w:val="24"/>
                <w:u w:val="single"/>
              </w:rPr>
            </w:pPr>
            <w:r w:rsidRPr="00A54564">
              <w:rPr>
                <w:rFonts w:ascii="Times New Roman" w:eastAsia="Times New Roman" w:hAnsi="Times New Roman" w:cs="Times New Roman"/>
                <w:b/>
                <w:sz w:val="24"/>
                <w:szCs w:val="24"/>
                <w:u w:val="single"/>
              </w:rPr>
              <w:t>УФПС г. Москвы</w:t>
            </w:r>
          </w:p>
          <w:p w14:paraId="72755F9B" w14:textId="77777777" w:rsidR="00DA24B3" w:rsidRPr="00A54564" w:rsidRDefault="00FB2EA4" w:rsidP="00FB2EA4">
            <w:pPr>
              <w:spacing w:after="0" w:line="240" w:lineRule="auto"/>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Адрес местонахождения обособленного подразделения:</w:t>
            </w:r>
          </w:p>
          <w:p w14:paraId="668CAC60" w14:textId="34E698C9" w:rsidR="00DA24B3" w:rsidRPr="00A54564" w:rsidRDefault="00DA24B3" w:rsidP="00FB2EA4">
            <w:pPr>
              <w:spacing w:after="0" w:line="240" w:lineRule="auto"/>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115127, г. Москва, Варшавское ш., д.37</w:t>
            </w:r>
          </w:p>
          <w:p w14:paraId="6B3ABFC8" w14:textId="53D32704" w:rsidR="00FB2EA4" w:rsidRPr="00A54564" w:rsidRDefault="00FB2EA4" w:rsidP="00FB2EA4">
            <w:pPr>
              <w:spacing w:after="0" w:line="240" w:lineRule="auto"/>
              <w:rPr>
                <w:rFonts w:ascii="Times New Roman" w:eastAsia="Times New Roman" w:hAnsi="Times New Roman" w:cs="Times New Roman"/>
                <w:sz w:val="24"/>
                <w:szCs w:val="24"/>
                <w:lang w:eastAsia="ru-RU"/>
              </w:rPr>
            </w:pPr>
            <w:r w:rsidRPr="00A54564">
              <w:rPr>
                <w:rFonts w:ascii="Times New Roman" w:eastAsia="Times New Roman" w:hAnsi="Times New Roman" w:cs="Times New Roman"/>
                <w:sz w:val="24"/>
                <w:szCs w:val="24"/>
              </w:rPr>
              <w:t>Адрес для корреспонденции: 115127, г. Москва, Варшавское ш., д.37</w:t>
            </w:r>
          </w:p>
        </w:tc>
        <w:tc>
          <w:tcPr>
            <w:tcW w:w="5043" w:type="dxa"/>
            <w:tcBorders>
              <w:top w:val="single" w:sz="4" w:space="0" w:color="FFFFFF"/>
              <w:left w:val="single" w:sz="4" w:space="0" w:color="FFFFFF"/>
              <w:bottom w:val="single" w:sz="4" w:space="0" w:color="FFFFFF"/>
              <w:right w:val="single" w:sz="4" w:space="0" w:color="FFFFFF"/>
            </w:tcBorders>
          </w:tcPr>
          <w:p w14:paraId="47DC3E1D" w14:textId="30539E3E" w:rsidR="00FB2EA4" w:rsidRPr="00A54564" w:rsidRDefault="00FB2EA4" w:rsidP="00FB2EA4">
            <w:pPr>
              <w:spacing w:after="0" w:line="240" w:lineRule="auto"/>
              <w:rPr>
                <w:rFonts w:ascii="Times New Roman" w:eastAsia="Times New Roman" w:hAnsi="Times New Roman" w:cs="Times New Roman"/>
                <w:sz w:val="24"/>
                <w:szCs w:val="24"/>
                <w:lang w:eastAsia="ru-RU"/>
              </w:rPr>
            </w:pPr>
          </w:p>
        </w:tc>
      </w:tr>
      <w:tr w:rsidR="00FB2EA4" w:rsidRPr="003C41AC" w14:paraId="3CDB7439" w14:textId="77777777" w:rsidTr="00FB2EA4">
        <w:trPr>
          <w:trHeight w:val="8055"/>
        </w:trPr>
        <w:tc>
          <w:tcPr>
            <w:tcW w:w="4301" w:type="dxa"/>
            <w:tcBorders>
              <w:top w:val="single" w:sz="4" w:space="0" w:color="FFFFFF"/>
              <w:left w:val="single" w:sz="4" w:space="0" w:color="FFFFFF"/>
              <w:bottom w:val="single" w:sz="4" w:space="0" w:color="FFFFFF"/>
              <w:right w:val="single" w:sz="4" w:space="0" w:color="FFFFFF"/>
            </w:tcBorders>
          </w:tcPr>
          <w:p w14:paraId="4CB6128D" w14:textId="3AE0653B" w:rsidR="00FB2EA4" w:rsidRPr="004B1E7F" w:rsidRDefault="00FA2B82" w:rsidP="00FB2EA4">
            <w:pPr>
              <w:spacing w:after="0" w:line="240" w:lineRule="auto"/>
              <w:jc w:val="both"/>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lastRenderedPageBreak/>
              <w:t>Телефон: 8-499-550-55-77, 02</w:t>
            </w:r>
            <w:r w:rsidR="002054D5" w:rsidRPr="004B1E7F">
              <w:rPr>
                <w:rFonts w:ascii="Times New Roman" w:eastAsia="Times New Roman" w:hAnsi="Times New Roman" w:cs="Times New Roman"/>
                <w:sz w:val="24"/>
                <w:szCs w:val="24"/>
              </w:rPr>
              <w:t>054</w:t>
            </w:r>
          </w:p>
          <w:p w14:paraId="0AE0A72B" w14:textId="359000FD" w:rsidR="001F2418" w:rsidRPr="004B1E7F" w:rsidRDefault="00FB2EA4" w:rsidP="00FB2EA4">
            <w:pPr>
              <w:spacing w:after="0" w:line="240" w:lineRule="auto"/>
              <w:rPr>
                <w:rFonts w:ascii="Times New Roman" w:hAnsi="Times New Roman" w:cs="Times New Roman"/>
                <w:sz w:val="24"/>
                <w:szCs w:val="24"/>
                <w:lang w:eastAsia="ru-RU"/>
              </w:rPr>
            </w:pPr>
            <w:r w:rsidRPr="004B1E7F">
              <w:rPr>
                <w:rFonts w:ascii="Times New Roman" w:eastAsia="Times New Roman" w:hAnsi="Times New Roman" w:cs="Times New Roman"/>
                <w:sz w:val="24"/>
                <w:szCs w:val="24"/>
                <w:lang w:val="en-US"/>
              </w:rPr>
              <w:t>e</w:t>
            </w:r>
            <w:r w:rsidRPr="004B1E7F">
              <w:rPr>
                <w:rFonts w:ascii="Times New Roman" w:eastAsia="Times New Roman" w:hAnsi="Times New Roman" w:cs="Times New Roman"/>
                <w:sz w:val="24"/>
                <w:szCs w:val="24"/>
              </w:rPr>
              <w:t>-</w:t>
            </w:r>
            <w:r w:rsidRPr="004B1E7F">
              <w:rPr>
                <w:rFonts w:ascii="Times New Roman" w:eastAsia="Times New Roman" w:hAnsi="Times New Roman" w:cs="Times New Roman"/>
                <w:sz w:val="24"/>
                <w:szCs w:val="24"/>
                <w:lang w:val="en-US"/>
              </w:rPr>
              <w:t>mail</w:t>
            </w:r>
            <w:r w:rsidRPr="004B1E7F">
              <w:rPr>
                <w:rFonts w:ascii="Times New Roman" w:eastAsia="Times New Roman" w:hAnsi="Times New Roman" w:cs="Times New Roman"/>
                <w:sz w:val="24"/>
                <w:szCs w:val="24"/>
              </w:rPr>
              <w:t>:</w:t>
            </w:r>
            <w:r w:rsidRPr="004B1E7F">
              <w:rPr>
                <w:rFonts w:ascii="Times New Roman" w:hAnsi="Times New Roman" w:cs="Times New Roman"/>
                <w:sz w:val="24"/>
                <w:szCs w:val="24"/>
              </w:rPr>
              <w:t xml:space="preserve"> </w:t>
            </w:r>
            <w:hyperlink r:id="rId13" w:history="1">
              <w:r w:rsidR="001F2418" w:rsidRPr="004B1E7F">
                <w:rPr>
                  <w:rStyle w:val="af8"/>
                  <w:sz w:val="24"/>
                  <w:szCs w:val="24"/>
                  <w:lang w:val="en-US" w:eastAsia="ru-RU"/>
                </w:rPr>
                <w:t>Viktoriya</w:t>
              </w:r>
              <w:r w:rsidR="001F2418" w:rsidRPr="004B1E7F">
                <w:rPr>
                  <w:rStyle w:val="af8"/>
                  <w:sz w:val="24"/>
                  <w:szCs w:val="24"/>
                  <w:lang w:eastAsia="ru-RU"/>
                </w:rPr>
                <w:t>.</w:t>
              </w:r>
              <w:r w:rsidR="001F2418" w:rsidRPr="004B1E7F">
                <w:rPr>
                  <w:rStyle w:val="af8"/>
                  <w:sz w:val="24"/>
                  <w:szCs w:val="24"/>
                  <w:lang w:val="en-US" w:eastAsia="ru-RU"/>
                </w:rPr>
                <w:t>Filippova</w:t>
              </w:r>
              <w:r w:rsidR="001F2418" w:rsidRPr="004B1E7F">
                <w:rPr>
                  <w:rStyle w:val="af8"/>
                  <w:sz w:val="24"/>
                  <w:szCs w:val="24"/>
                  <w:lang w:eastAsia="ru-RU"/>
                </w:rPr>
                <w:t>@</w:t>
              </w:r>
              <w:r w:rsidR="001F2418" w:rsidRPr="004B1E7F">
                <w:rPr>
                  <w:rStyle w:val="af8"/>
                  <w:sz w:val="24"/>
                  <w:szCs w:val="24"/>
                  <w:lang w:val="en-US" w:eastAsia="ru-RU"/>
                </w:rPr>
                <w:t>russianpost</w:t>
              </w:r>
              <w:r w:rsidR="001F2418" w:rsidRPr="004B1E7F">
                <w:rPr>
                  <w:rStyle w:val="af8"/>
                  <w:sz w:val="24"/>
                  <w:szCs w:val="24"/>
                  <w:lang w:eastAsia="ru-RU"/>
                </w:rPr>
                <w:t>.</w:t>
              </w:r>
              <w:proofErr w:type="spellStart"/>
              <w:r w:rsidR="001F2418" w:rsidRPr="004B1E7F">
                <w:rPr>
                  <w:rStyle w:val="af8"/>
                  <w:sz w:val="24"/>
                  <w:szCs w:val="24"/>
                  <w:lang w:val="en-US" w:eastAsia="ru-RU"/>
                </w:rPr>
                <w:t>ru</w:t>
              </w:r>
              <w:proofErr w:type="spellEnd"/>
            </w:hyperlink>
          </w:p>
          <w:p w14:paraId="7082CB50" w14:textId="5E65A17D" w:rsidR="002054D5" w:rsidRPr="004B1E7F" w:rsidRDefault="002054D5" w:rsidP="00FB2EA4">
            <w:pPr>
              <w:spacing w:after="0" w:line="240" w:lineRule="auto"/>
              <w:rPr>
                <w:rStyle w:val="af8"/>
                <w:sz w:val="24"/>
                <w:szCs w:val="24"/>
                <w:lang w:eastAsia="ru-RU"/>
              </w:rPr>
            </w:pPr>
            <w:r w:rsidRPr="004B1E7F">
              <w:rPr>
                <w:rStyle w:val="af8"/>
                <w:sz w:val="24"/>
                <w:szCs w:val="24"/>
                <w:lang w:val="en-US" w:eastAsia="ru-RU"/>
              </w:rPr>
              <w:t>Lidiya</w:t>
            </w:r>
            <w:r w:rsidRPr="004B1E7F">
              <w:rPr>
                <w:rStyle w:val="af8"/>
                <w:sz w:val="24"/>
                <w:szCs w:val="24"/>
                <w:lang w:eastAsia="ru-RU"/>
              </w:rPr>
              <w:t>.</w:t>
            </w:r>
            <w:proofErr w:type="spellStart"/>
            <w:r w:rsidRPr="004B1E7F">
              <w:rPr>
                <w:rStyle w:val="af8"/>
                <w:sz w:val="24"/>
                <w:szCs w:val="24"/>
                <w:lang w:val="en-US" w:eastAsia="ru-RU"/>
              </w:rPr>
              <w:t>Samsonova</w:t>
            </w:r>
            <w:proofErr w:type="spellEnd"/>
            <w:r w:rsidRPr="004B1E7F">
              <w:rPr>
                <w:rStyle w:val="af8"/>
                <w:sz w:val="24"/>
                <w:szCs w:val="24"/>
                <w:lang w:eastAsia="ru-RU"/>
              </w:rPr>
              <w:t>@</w:t>
            </w:r>
            <w:r w:rsidRPr="004B1E7F">
              <w:rPr>
                <w:rStyle w:val="af8"/>
                <w:sz w:val="24"/>
                <w:szCs w:val="24"/>
                <w:lang w:val="en-US" w:eastAsia="ru-RU"/>
              </w:rPr>
              <w:t>russianpost</w:t>
            </w:r>
            <w:r w:rsidRPr="004B1E7F">
              <w:rPr>
                <w:rStyle w:val="af8"/>
                <w:sz w:val="24"/>
                <w:szCs w:val="24"/>
                <w:lang w:eastAsia="ru-RU"/>
              </w:rPr>
              <w:t>.</w:t>
            </w:r>
            <w:proofErr w:type="spellStart"/>
            <w:r w:rsidRPr="004B1E7F">
              <w:rPr>
                <w:rStyle w:val="af8"/>
                <w:sz w:val="24"/>
                <w:szCs w:val="24"/>
                <w:lang w:val="en-US" w:eastAsia="ru-RU"/>
              </w:rPr>
              <w:t>ru</w:t>
            </w:r>
            <w:proofErr w:type="spellEnd"/>
          </w:p>
          <w:p w14:paraId="1D485B0A" w14:textId="77777777" w:rsidR="00FB2EA4" w:rsidRPr="004B1E7F" w:rsidRDefault="00FB2EA4" w:rsidP="00FB2EA4">
            <w:pPr>
              <w:spacing w:after="0" w:line="240" w:lineRule="auto"/>
              <w:rPr>
                <w:rFonts w:ascii="Times New Roman" w:hAnsi="Times New Roman" w:cs="Times New Roman"/>
                <w:color w:val="000080"/>
                <w:sz w:val="24"/>
                <w:szCs w:val="24"/>
                <w:u w:val="single"/>
                <w:lang w:eastAsia="ru-RU"/>
              </w:rPr>
            </w:pPr>
            <w:r w:rsidRPr="004B1E7F">
              <w:rPr>
                <w:rFonts w:ascii="Times New Roman" w:hAnsi="Times New Roman" w:cs="Times New Roman"/>
                <w:sz w:val="24"/>
                <w:szCs w:val="24"/>
              </w:rPr>
              <w:t>Контактные данные для направления Уведомления о готовности к отгрузке товара:</w:t>
            </w:r>
          </w:p>
          <w:p w14:paraId="7BD9604D" w14:textId="77777777" w:rsidR="00FB2EA4" w:rsidRPr="004B1E7F" w:rsidRDefault="00FB2EA4" w:rsidP="00FB2EA4">
            <w:pPr>
              <w:spacing w:after="0" w:line="240" w:lineRule="auto"/>
              <w:rPr>
                <w:rFonts w:ascii="Times New Roman" w:hAnsi="Times New Roman" w:cs="Times New Roman"/>
                <w:color w:val="000080"/>
                <w:sz w:val="24"/>
                <w:szCs w:val="24"/>
                <w:u w:val="single"/>
                <w:lang w:eastAsia="ru-RU"/>
              </w:rPr>
            </w:pPr>
            <w:r w:rsidRPr="004B1E7F">
              <w:rPr>
                <w:rFonts w:ascii="Times New Roman" w:hAnsi="Times New Roman" w:cs="Times New Roman"/>
                <w:sz w:val="24"/>
                <w:szCs w:val="24"/>
              </w:rPr>
              <w:t>Нач. склада: Козлов Виктор Анатольевич</w:t>
            </w:r>
          </w:p>
          <w:p w14:paraId="5D5069B9" w14:textId="77777777" w:rsidR="00FB2EA4" w:rsidRPr="004B1E7F" w:rsidRDefault="00FB2EA4" w:rsidP="00FB2EA4">
            <w:pPr>
              <w:spacing w:after="0"/>
              <w:rPr>
                <w:rFonts w:ascii="Times New Roman" w:hAnsi="Times New Roman" w:cs="Times New Roman"/>
                <w:sz w:val="24"/>
                <w:szCs w:val="24"/>
              </w:rPr>
            </w:pPr>
            <w:r w:rsidRPr="004B1E7F">
              <w:rPr>
                <w:rFonts w:ascii="Times New Roman" w:hAnsi="Times New Roman" w:cs="Times New Roman"/>
                <w:sz w:val="24"/>
                <w:szCs w:val="24"/>
              </w:rPr>
              <w:t>тел. 8-925-010-56-71</w:t>
            </w:r>
          </w:p>
          <w:p w14:paraId="70F4D2DE" w14:textId="77777777" w:rsidR="00FB2EA4" w:rsidRPr="004B1E7F" w:rsidRDefault="00DE39BB" w:rsidP="00FB2EA4">
            <w:pPr>
              <w:spacing w:after="0"/>
              <w:rPr>
                <w:rFonts w:ascii="Times New Roman" w:hAnsi="Times New Roman" w:cs="Times New Roman"/>
                <w:sz w:val="24"/>
                <w:szCs w:val="24"/>
              </w:rPr>
            </w:pPr>
            <w:hyperlink r:id="rId14" w:history="1">
              <w:r w:rsidR="00FB2EA4" w:rsidRPr="004B1E7F">
                <w:rPr>
                  <w:rStyle w:val="af8"/>
                  <w:sz w:val="24"/>
                  <w:szCs w:val="24"/>
                </w:rPr>
                <w:t>Kozlov.Viktor@russianpost.ru</w:t>
              </w:r>
            </w:hyperlink>
          </w:p>
          <w:p w14:paraId="7B4A87BB" w14:textId="77777777" w:rsidR="00FB2EA4" w:rsidRPr="004B1E7F" w:rsidRDefault="00FB2EA4" w:rsidP="00FB2EA4">
            <w:pPr>
              <w:spacing w:after="0" w:line="240" w:lineRule="auto"/>
              <w:rPr>
                <w:color w:val="323E4F"/>
                <w:lang w:eastAsia="ru-RU"/>
              </w:rPr>
            </w:pPr>
            <w:r w:rsidRPr="004B1E7F">
              <w:rPr>
                <w:rFonts w:ascii="Times New Roman" w:eastAsia="Times New Roman" w:hAnsi="Times New Roman" w:cs="Times New Roman"/>
                <w:sz w:val="24"/>
                <w:szCs w:val="24"/>
                <w:lang w:eastAsia="ru-RU"/>
              </w:rPr>
              <w:t>ИНН 7724490000</w:t>
            </w:r>
          </w:p>
          <w:p w14:paraId="7545FF26" w14:textId="2EB8CBBA" w:rsidR="00FB2EA4" w:rsidRPr="00A54564" w:rsidRDefault="00FB2EA4" w:rsidP="00FB2EA4">
            <w:pPr>
              <w:spacing w:after="0" w:line="240" w:lineRule="auto"/>
              <w:jc w:val="both"/>
              <w:rPr>
                <w:rFonts w:ascii="Times New Roman" w:eastAsia="Times New Roman" w:hAnsi="Times New Roman" w:cs="Times New Roman"/>
                <w:sz w:val="24"/>
                <w:szCs w:val="24"/>
                <w:lang w:eastAsia="ru-RU"/>
              </w:rPr>
            </w:pPr>
            <w:r w:rsidRPr="004B1E7F">
              <w:rPr>
                <w:rFonts w:ascii="Times New Roman" w:eastAsia="Times New Roman" w:hAnsi="Times New Roman" w:cs="Times New Roman"/>
                <w:sz w:val="24"/>
                <w:szCs w:val="24"/>
                <w:lang w:eastAsia="ru-RU"/>
              </w:rPr>
              <w:t xml:space="preserve">КПП </w:t>
            </w:r>
            <w:r w:rsidRPr="00A54564">
              <w:rPr>
                <w:rFonts w:ascii="Times New Roman" w:eastAsia="Times New Roman" w:hAnsi="Times New Roman" w:cs="Times New Roman"/>
                <w:sz w:val="24"/>
                <w:szCs w:val="24"/>
                <w:lang w:eastAsia="ru-RU"/>
              </w:rPr>
              <w:t>77</w:t>
            </w:r>
            <w:r w:rsidR="00DA24B3" w:rsidRPr="00A54564">
              <w:rPr>
                <w:rFonts w:ascii="Times New Roman" w:eastAsia="Times New Roman" w:hAnsi="Times New Roman" w:cs="Times New Roman"/>
                <w:sz w:val="24"/>
                <w:szCs w:val="24"/>
                <w:lang w:eastAsia="ru-RU"/>
              </w:rPr>
              <w:t>24</w:t>
            </w:r>
            <w:r w:rsidRPr="00A54564">
              <w:rPr>
                <w:rFonts w:ascii="Times New Roman" w:eastAsia="Times New Roman" w:hAnsi="Times New Roman" w:cs="Times New Roman"/>
                <w:sz w:val="24"/>
                <w:szCs w:val="24"/>
                <w:lang w:eastAsia="ru-RU"/>
              </w:rPr>
              <w:t>43001</w:t>
            </w:r>
          </w:p>
          <w:p w14:paraId="195A5C81" w14:textId="77777777" w:rsidR="00FB2EA4" w:rsidRPr="00A54564" w:rsidRDefault="00FB2EA4" w:rsidP="00FB2EA4">
            <w:pPr>
              <w:spacing w:after="0" w:line="240" w:lineRule="auto"/>
              <w:jc w:val="both"/>
              <w:rPr>
                <w:rFonts w:ascii="Times New Roman" w:eastAsia="Times New Roman" w:hAnsi="Times New Roman" w:cs="Times New Roman"/>
                <w:sz w:val="24"/>
                <w:szCs w:val="24"/>
                <w:lang w:eastAsia="ru-RU"/>
              </w:rPr>
            </w:pPr>
            <w:r w:rsidRPr="00A54564">
              <w:rPr>
                <w:rFonts w:ascii="Times New Roman" w:eastAsia="Times New Roman" w:hAnsi="Times New Roman" w:cs="Times New Roman"/>
                <w:sz w:val="24"/>
                <w:szCs w:val="24"/>
                <w:lang w:eastAsia="ru-RU"/>
              </w:rPr>
              <w:t>Банковские реквизиты:</w:t>
            </w:r>
          </w:p>
          <w:p w14:paraId="3A9B728B" w14:textId="77777777" w:rsidR="00FB2EA4" w:rsidRPr="00A54564" w:rsidRDefault="00FB2EA4" w:rsidP="00FB2EA4">
            <w:pPr>
              <w:spacing w:after="0" w:line="240" w:lineRule="auto"/>
              <w:jc w:val="both"/>
              <w:rPr>
                <w:rFonts w:ascii="Times New Roman" w:eastAsia="Times New Roman" w:hAnsi="Times New Roman" w:cs="Times New Roman"/>
                <w:sz w:val="24"/>
                <w:szCs w:val="24"/>
                <w:lang w:eastAsia="ru-RU"/>
              </w:rPr>
            </w:pPr>
            <w:r w:rsidRPr="00A54564">
              <w:rPr>
                <w:rFonts w:ascii="Times New Roman" w:eastAsia="Times New Roman" w:hAnsi="Times New Roman" w:cs="Times New Roman"/>
                <w:sz w:val="24"/>
                <w:szCs w:val="24"/>
                <w:lang w:eastAsia="ru-RU"/>
              </w:rPr>
              <w:t>р/с 40502810500060000098</w:t>
            </w:r>
          </w:p>
          <w:p w14:paraId="78860261" w14:textId="77777777" w:rsidR="00FB2EA4" w:rsidRPr="00A54564" w:rsidRDefault="00FB2EA4" w:rsidP="00FB2EA4">
            <w:pPr>
              <w:spacing w:after="0" w:line="240" w:lineRule="auto"/>
              <w:jc w:val="both"/>
              <w:rPr>
                <w:rFonts w:ascii="Times New Roman" w:eastAsia="Times New Roman" w:hAnsi="Times New Roman" w:cs="Times New Roman"/>
                <w:bCs/>
                <w:sz w:val="24"/>
                <w:szCs w:val="24"/>
                <w:lang w:val="ru" w:eastAsia="ru-RU"/>
              </w:rPr>
            </w:pPr>
            <w:r w:rsidRPr="00A54564">
              <w:rPr>
                <w:rFonts w:ascii="Times New Roman" w:eastAsia="Times New Roman" w:hAnsi="Times New Roman" w:cs="Times New Roman"/>
                <w:bCs/>
                <w:sz w:val="24"/>
                <w:szCs w:val="24"/>
                <w:lang w:val="ru" w:eastAsia="ru-RU"/>
              </w:rPr>
              <w:t>в Банк ВТБ (ПАО) г. Москва</w:t>
            </w:r>
          </w:p>
          <w:p w14:paraId="481632CE" w14:textId="77777777" w:rsidR="00FB2EA4" w:rsidRPr="00A54564" w:rsidRDefault="00FB2EA4" w:rsidP="00FB2EA4">
            <w:pPr>
              <w:spacing w:after="0" w:line="240" w:lineRule="auto"/>
              <w:jc w:val="both"/>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к/с 30101810700000000187</w:t>
            </w:r>
          </w:p>
          <w:p w14:paraId="16A7F483" w14:textId="77777777" w:rsidR="00FB2EA4" w:rsidRPr="00A54564" w:rsidRDefault="00FB2EA4" w:rsidP="00FB2EA4">
            <w:pPr>
              <w:spacing w:after="0" w:line="240" w:lineRule="auto"/>
              <w:jc w:val="both"/>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БИК 044525187</w:t>
            </w:r>
          </w:p>
          <w:p w14:paraId="445BF9BD" w14:textId="77777777" w:rsidR="00FB2EA4" w:rsidRPr="00A54564" w:rsidRDefault="00FB2EA4" w:rsidP="00FB2EA4">
            <w:pPr>
              <w:spacing w:after="0" w:line="240" w:lineRule="auto"/>
              <w:jc w:val="both"/>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Реквизиты для счета-фактуры:</w:t>
            </w:r>
          </w:p>
          <w:p w14:paraId="1788B1B0" w14:textId="77777777" w:rsidR="00FB2EA4" w:rsidRPr="00A54564" w:rsidRDefault="00FB2EA4" w:rsidP="00FB2EA4">
            <w:pPr>
              <w:spacing w:after="0" w:line="240" w:lineRule="auto"/>
              <w:jc w:val="both"/>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Покупатель: АО «Почта России»</w:t>
            </w:r>
          </w:p>
          <w:p w14:paraId="7215613C" w14:textId="69B1C6BD" w:rsidR="00FB2EA4" w:rsidRPr="00A54564" w:rsidRDefault="00FB2EA4" w:rsidP="00FB2EA4">
            <w:pPr>
              <w:spacing w:after="0" w:line="240" w:lineRule="auto"/>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 xml:space="preserve">Адрес: 125252, г. Москва, </w:t>
            </w:r>
            <w:proofErr w:type="spellStart"/>
            <w:r w:rsidRPr="00A54564">
              <w:rPr>
                <w:rFonts w:ascii="Times New Roman" w:eastAsia="Times New Roman" w:hAnsi="Times New Roman" w:cs="Times New Roman"/>
                <w:sz w:val="24"/>
                <w:szCs w:val="24"/>
              </w:rPr>
              <w:t>вн</w:t>
            </w:r>
            <w:proofErr w:type="spellEnd"/>
            <w:r w:rsidRPr="00A54564">
              <w:rPr>
                <w:rFonts w:ascii="Times New Roman" w:eastAsia="Times New Roman" w:hAnsi="Times New Roman" w:cs="Times New Roman"/>
                <w:sz w:val="24"/>
                <w:szCs w:val="24"/>
              </w:rPr>
              <w:t>. тер. г.</w:t>
            </w:r>
            <w:r w:rsidR="00EB0A38" w:rsidRPr="00A54564">
              <w:rPr>
                <w:rFonts w:ascii="Times New Roman" w:eastAsia="Times New Roman" w:hAnsi="Times New Roman" w:cs="Times New Roman"/>
                <w:sz w:val="24"/>
                <w:szCs w:val="24"/>
              </w:rPr>
              <w:t xml:space="preserve"> муниципальный округ </w:t>
            </w:r>
            <w:r w:rsidRPr="00A54564">
              <w:rPr>
                <w:rFonts w:ascii="Times New Roman" w:eastAsia="Times New Roman" w:hAnsi="Times New Roman" w:cs="Times New Roman"/>
                <w:sz w:val="24"/>
                <w:szCs w:val="24"/>
              </w:rPr>
              <w:t>Хорошевский, ул. 3-я Песчаная, д.2А</w:t>
            </w:r>
          </w:p>
          <w:p w14:paraId="394032C2" w14:textId="662B6D47" w:rsidR="00FB2EA4" w:rsidRPr="004B1E7F" w:rsidRDefault="00FB2EA4" w:rsidP="00FB2EA4">
            <w:pPr>
              <w:spacing w:after="0" w:line="240" w:lineRule="auto"/>
              <w:rPr>
                <w:rFonts w:ascii="Times New Roman" w:eastAsia="Times New Roman" w:hAnsi="Times New Roman" w:cs="Times New Roman"/>
                <w:sz w:val="24"/>
                <w:szCs w:val="24"/>
              </w:rPr>
            </w:pPr>
            <w:r w:rsidRPr="00A54564">
              <w:rPr>
                <w:rFonts w:ascii="Times New Roman" w:eastAsia="Times New Roman" w:hAnsi="Times New Roman" w:cs="Times New Roman"/>
                <w:sz w:val="24"/>
                <w:szCs w:val="24"/>
              </w:rPr>
              <w:t>ИНН/КПП покупателя: 7724490000/77</w:t>
            </w:r>
            <w:r w:rsidR="007C4BC3" w:rsidRPr="00A54564">
              <w:rPr>
                <w:rFonts w:ascii="Times New Roman" w:eastAsia="Times New Roman" w:hAnsi="Times New Roman" w:cs="Times New Roman"/>
                <w:sz w:val="24"/>
                <w:szCs w:val="24"/>
              </w:rPr>
              <w:t>24</w:t>
            </w:r>
            <w:r w:rsidRPr="00A54564">
              <w:rPr>
                <w:rFonts w:ascii="Times New Roman" w:eastAsia="Times New Roman" w:hAnsi="Times New Roman" w:cs="Times New Roman"/>
                <w:sz w:val="24"/>
                <w:szCs w:val="24"/>
              </w:rPr>
              <w:t>43001</w:t>
            </w:r>
          </w:p>
          <w:p w14:paraId="6EE80EF8" w14:textId="77777777" w:rsidR="00FB2EA4" w:rsidRPr="004B1E7F" w:rsidRDefault="00FB2EA4" w:rsidP="00FB2EA4">
            <w:pPr>
              <w:spacing w:after="0" w:line="240" w:lineRule="auto"/>
              <w:rPr>
                <w:rFonts w:ascii="Times New Roman" w:eastAsia="Times New Roman" w:hAnsi="Times New Roman" w:cs="Times New Roman"/>
                <w:sz w:val="24"/>
                <w:szCs w:val="24"/>
              </w:rPr>
            </w:pPr>
            <w:r w:rsidRPr="00A6105B">
              <w:rPr>
                <w:rFonts w:ascii="Times New Roman" w:eastAsia="Times New Roman" w:hAnsi="Times New Roman" w:cs="Times New Roman"/>
                <w:b/>
                <w:sz w:val="24"/>
                <w:szCs w:val="24"/>
              </w:rPr>
              <w:t>Грузополучатель и его адрес</w:t>
            </w:r>
            <w:r w:rsidRPr="004B1E7F">
              <w:rPr>
                <w:rFonts w:ascii="Times New Roman" w:eastAsia="Times New Roman" w:hAnsi="Times New Roman" w:cs="Times New Roman"/>
                <w:sz w:val="24"/>
                <w:szCs w:val="24"/>
              </w:rPr>
              <w:t>:</w:t>
            </w:r>
          </w:p>
          <w:p w14:paraId="57933FC5" w14:textId="77777777" w:rsidR="00FB2EA4" w:rsidRPr="004B1E7F" w:rsidRDefault="00FB2EA4" w:rsidP="00FB2EA4">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УФПС г. Москвы</w:t>
            </w:r>
          </w:p>
          <w:p w14:paraId="0DD6ABAB" w14:textId="2EE36A89" w:rsidR="00FB2EA4" w:rsidRPr="004B1E7F" w:rsidRDefault="007C4BC3" w:rsidP="00FB2EA4">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115127, г. Москва, Варшавское ш., д.37</w:t>
            </w:r>
          </w:p>
          <w:p w14:paraId="657AD273" w14:textId="77777777" w:rsidR="007C4BC3" w:rsidRPr="004B1E7F" w:rsidRDefault="007C4BC3" w:rsidP="00FB2EA4">
            <w:pPr>
              <w:spacing w:after="0" w:line="240" w:lineRule="auto"/>
              <w:rPr>
                <w:rFonts w:ascii="Times New Roman" w:eastAsia="Times New Roman" w:hAnsi="Times New Roman" w:cs="Times New Roman"/>
                <w:sz w:val="24"/>
                <w:szCs w:val="24"/>
              </w:rPr>
            </w:pPr>
          </w:p>
          <w:p w14:paraId="31E8F820" w14:textId="77777777" w:rsidR="00650515" w:rsidRPr="004B1E7F" w:rsidRDefault="00650515" w:rsidP="00650515">
            <w:pPr>
              <w:spacing w:after="0" w:line="240" w:lineRule="auto"/>
              <w:rPr>
                <w:rFonts w:ascii="Times New Roman" w:eastAsia="Times New Roman" w:hAnsi="Times New Roman" w:cs="Times New Roman"/>
                <w:b/>
                <w:sz w:val="24"/>
                <w:szCs w:val="24"/>
                <w:u w:val="single"/>
              </w:rPr>
            </w:pPr>
            <w:r w:rsidRPr="004B1E7F">
              <w:rPr>
                <w:rFonts w:ascii="Times New Roman" w:eastAsia="Times New Roman" w:hAnsi="Times New Roman" w:cs="Times New Roman"/>
                <w:b/>
                <w:sz w:val="24"/>
                <w:szCs w:val="24"/>
                <w:u w:val="single"/>
              </w:rPr>
              <w:t>УФПС Московской области</w:t>
            </w:r>
          </w:p>
          <w:p w14:paraId="5183B90B" w14:textId="52D1A709" w:rsidR="00650515" w:rsidRPr="004B1E7F" w:rsidRDefault="00EB0A38"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ИНН 7724490000</w:t>
            </w:r>
            <w:r w:rsidR="00650515" w:rsidRPr="004B1E7F">
              <w:rPr>
                <w:rFonts w:ascii="Times New Roman" w:eastAsia="Times New Roman" w:hAnsi="Times New Roman" w:cs="Times New Roman"/>
                <w:sz w:val="24"/>
                <w:szCs w:val="24"/>
              </w:rPr>
              <w:t xml:space="preserve"> КПП 502743001</w:t>
            </w:r>
          </w:p>
          <w:p w14:paraId="455EB788"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 xml:space="preserve"> Адрес местонахождения:</w:t>
            </w:r>
          </w:p>
          <w:p w14:paraId="5DB3C2C2"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 xml:space="preserve">140000 Московская область, г. Люберцы </w:t>
            </w:r>
          </w:p>
          <w:p w14:paraId="54436AF6"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Октябрьский проспект, 211</w:t>
            </w:r>
          </w:p>
          <w:p w14:paraId="396B3B15"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 xml:space="preserve">Почтовый адрес:115127 г. Москва, </w:t>
            </w:r>
          </w:p>
          <w:p w14:paraId="61C654B1"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Варшавское шоссе, дом 37</w:t>
            </w:r>
          </w:p>
          <w:p w14:paraId="10ABEFC2"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Р/с 40502810600060000095</w:t>
            </w:r>
          </w:p>
          <w:p w14:paraId="2F1996B5"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 xml:space="preserve">БАНК ВТБ (ПАО) г. Москва </w:t>
            </w:r>
          </w:p>
          <w:p w14:paraId="03B75E32"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К/с 30101810700000000187</w:t>
            </w:r>
          </w:p>
          <w:p w14:paraId="2CA55FBC"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БИК 044525187.</w:t>
            </w:r>
          </w:p>
          <w:p w14:paraId="5F567248"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Телефон:(495)9257277 доб.101</w:t>
            </w:r>
          </w:p>
          <w:p w14:paraId="126B1CD6" w14:textId="77777777" w:rsidR="00650515" w:rsidRPr="004B1E7F" w:rsidRDefault="00650515" w:rsidP="00650515">
            <w:pPr>
              <w:spacing w:after="0" w:line="240" w:lineRule="auto"/>
              <w:rPr>
                <w:rFonts w:ascii="Times New Roman" w:eastAsia="Times New Roman" w:hAnsi="Times New Roman" w:cs="Times New Roman"/>
                <w:b/>
                <w:sz w:val="24"/>
                <w:szCs w:val="24"/>
              </w:rPr>
            </w:pPr>
            <w:r w:rsidRPr="004B1E7F">
              <w:rPr>
                <w:rFonts w:ascii="Times New Roman" w:eastAsia="Times New Roman" w:hAnsi="Times New Roman" w:cs="Times New Roman"/>
                <w:b/>
                <w:sz w:val="24"/>
                <w:szCs w:val="24"/>
              </w:rPr>
              <w:t>Реквизиты для счета-фактуры:</w:t>
            </w:r>
          </w:p>
          <w:p w14:paraId="323DE7B4"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Покупатель: АО «Почта России»</w:t>
            </w:r>
          </w:p>
          <w:p w14:paraId="0BEEB372"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 xml:space="preserve">Адрес: 125252, г. Москва, </w:t>
            </w:r>
            <w:proofErr w:type="spellStart"/>
            <w:r w:rsidRPr="004B1E7F">
              <w:rPr>
                <w:rFonts w:ascii="Times New Roman" w:eastAsia="Times New Roman" w:hAnsi="Times New Roman" w:cs="Times New Roman"/>
                <w:sz w:val="24"/>
                <w:szCs w:val="24"/>
              </w:rPr>
              <w:t>Вн.тер.г</w:t>
            </w:r>
            <w:proofErr w:type="spellEnd"/>
            <w:r w:rsidRPr="004B1E7F">
              <w:rPr>
                <w:rFonts w:ascii="Times New Roman" w:eastAsia="Times New Roman" w:hAnsi="Times New Roman" w:cs="Times New Roman"/>
                <w:sz w:val="24"/>
                <w:szCs w:val="24"/>
              </w:rPr>
              <w:t xml:space="preserve">. муниципальный округ Хорошевский, ул. З-я Песчаная, д. 2А </w:t>
            </w:r>
          </w:p>
          <w:p w14:paraId="5F66C1BA"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 xml:space="preserve">ИНН/КПП Покупателя: </w:t>
            </w:r>
          </w:p>
          <w:p w14:paraId="0422E7F2"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7724490000</w:t>
            </w:r>
            <w:r w:rsidRPr="00A54564">
              <w:rPr>
                <w:rFonts w:ascii="Times New Roman" w:eastAsia="Times New Roman" w:hAnsi="Times New Roman" w:cs="Times New Roman"/>
                <w:sz w:val="24"/>
                <w:szCs w:val="24"/>
              </w:rPr>
              <w:t>/502743001</w:t>
            </w:r>
            <w:r w:rsidRPr="004B1E7F">
              <w:rPr>
                <w:rFonts w:ascii="Times New Roman" w:eastAsia="Times New Roman" w:hAnsi="Times New Roman" w:cs="Times New Roman"/>
                <w:sz w:val="24"/>
                <w:szCs w:val="24"/>
              </w:rPr>
              <w:t xml:space="preserve"> </w:t>
            </w:r>
          </w:p>
          <w:p w14:paraId="4A28ED8E"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Грузополучатель и его адрес:</w:t>
            </w:r>
          </w:p>
          <w:p w14:paraId="1F2E34BC"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УФПС Московской области</w:t>
            </w:r>
          </w:p>
          <w:p w14:paraId="4AA9C319"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140000, Московская область,</w:t>
            </w:r>
          </w:p>
          <w:p w14:paraId="6DAE75C3"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lastRenderedPageBreak/>
              <w:t>г. Люберцы, Октябрьский пр-т, д.211</w:t>
            </w:r>
          </w:p>
          <w:p w14:paraId="010EA727" w14:textId="77777777" w:rsidR="001F2418" w:rsidRPr="004B1E7F" w:rsidRDefault="00650515" w:rsidP="001F2418">
            <w:pPr>
              <w:widowControl w:val="0"/>
              <w:suppressAutoHyphens/>
              <w:autoSpaceDE w:val="0"/>
              <w:snapToGrid w:val="0"/>
              <w:spacing w:after="0" w:line="240" w:lineRule="auto"/>
              <w:rPr>
                <w:rStyle w:val="af8"/>
                <w:rFonts w:eastAsia="Times New Roman"/>
                <w:sz w:val="24"/>
                <w:szCs w:val="24"/>
                <w:lang w:eastAsia="ru-RU"/>
              </w:rPr>
            </w:pPr>
            <w:r w:rsidRPr="004B1E7F">
              <w:rPr>
                <w:rFonts w:ascii="Times New Roman" w:eastAsia="Times New Roman" w:hAnsi="Times New Roman" w:cs="Times New Roman"/>
                <w:sz w:val="24"/>
                <w:szCs w:val="24"/>
              </w:rPr>
              <w:t xml:space="preserve">Авторизованный адрес электронной почты: </w:t>
            </w:r>
            <w:hyperlink r:id="rId15" w:history="1">
              <w:r w:rsidR="001F2418" w:rsidRPr="004B1E7F">
                <w:rPr>
                  <w:rStyle w:val="af8"/>
                  <w:rFonts w:eastAsia="Times New Roman"/>
                  <w:sz w:val="24"/>
                  <w:szCs w:val="24"/>
                  <w:lang w:eastAsia="ru-RU"/>
                </w:rPr>
                <w:t>Rashid.Ravilov@russianpost.ru</w:t>
              </w:r>
            </w:hyperlink>
          </w:p>
          <w:p w14:paraId="7524EF31" w14:textId="1D006ED0" w:rsidR="00650515" w:rsidRPr="004B1E7F" w:rsidRDefault="00DE39BB" w:rsidP="001F2418">
            <w:pPr>
              <w:spacing w:after="0"/>
              <w:rPr>
                <w:rStyle w:val="af8"/>
                <w:rFonts w:eastAsia="Times New Roman"/>
                <w:color w:val="auto"/>
                <w:sz w:val="24"/>
                <w:szCs w:val="24"/>
                <w:u w:val="none"/>
                <w:lang w:eastAsia="ru-RU"/>
              </w:rPr>
            </w:pPr>
            <w:hyperlink r:id="rId16" w:history="1">
              <w:r w:rsidR="001F2418" w:rsidRPr="004B1E7F">
                <w:rPr>
                  <w:rStyle w:val="af8"/>
                  <w:rFonts w:eastAsia="Times New Roman"/>
                  <w:sz w:val="24"/>
                  <w:szCs w:val="24"/>
                  <w:lang w:eastAsia="ru-RU"/>
                </w:rPr>
                <w:t>Abramov_V@russianpost.ru</w:t>
              </w:r>
            </w:hyperlink>
          </w:p>
          <w:p w14:paraId="12CA3B07" w14:textId="115496AC"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Контактные данные для направления Уведомления о готовности к отгрузке товара:</w:t>
            </w:r>
          </w:p>
          <w:p w14:paraId="7347414C"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Фомичева Татьяна Владимировна:</w:t>
            </w:r>
          </w:p>
          <w:p w14:paraId="0FA104F0" w14:textId="471A536D" w:rsidR="00650515" w:rsidRPr="004B1E7F" w:rsidRDefault="00DE39BB" w:rsidP="00650515">
            <w:pPr>
              <w:spacing w:after="0" w:line="240" w:lineRule="auto"/>
              <w:rPr>
                <w:rFonts w:ascii="Times New Roman" w:eastAsia="Times New Roman" w:hAnsi="Times New Roman" w:cs="Times New Roman"/>
                <w:sz w:val="24"/>
                <w:szCs w:val="24"/>
              </w:rPr>
            </w:pPr>
            <w:hyperlink r:id="rId17" w:history="1">
              <w:r w:rsidR="00650515" w:rsidRPr="004B1E7F">
                <w:rPr>
                  <w:rStyle w:val="af8"/>
                  <w:rFonts w:eastAsia="Times New Roman"/>
                  <w:sz w:val="24"/>
                  <w:szCs w:val="24"/>
                  <w:lang w:eastAsia="ru-RU"/>
                </w:rPr>
                <w:t>Tatyana.Fomicheva@russianpost.ru</w:t>
              </w:r>
            </w:hyperlink>
            <w:r w:rsidR="00650515" w:rsidRPr="004B1E7F">
              <w:rPr>
                <w:rFonts w:ascii="Times New Roman" w:eastAsia="Times New Roman" w:hAnsi="Times New Roman" w:cs="Times New Roman"/>
                <w:sz w:val="24"/>
                <w:szCs w:val="24"/>
              </w:rPr>
              <w:t xml:space="preserve"> </w:t>
            </w:r>
          </w:p>
          <w:p w14:paraId="2F471646" w14:textId="77777777"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Тел. +7 926 296 17 48</w:t>
            </w:r>
          </w:p>
          <w:p w14:paraId="13EFCE90" w14:textId="6A56CE98" w:rsidR="00650515" w:rsidRPr="004B1E7F" w:rsidRDefault="00650515" w:rsidP="00650515">
            <w:pPr>
              <w:spacing w:after="0" w:line="240" w:lineRule="auto"/>
              <w:rPr>
                <w:rFonts w:ascii="Times New Roman" w:eastAsia="Times New Roman" w:hAnsi="Times New Roman" w:cs="Times New Roman"/>
                <w:sz w:val="24"/>
                <w:szCs w:val="24"/>
              </w:rPr>
            </w:pPr>
            <w:r w:rsidRPr="004B1E7F">
              <w:rPr>
                <w:rFonts w:ascii="Times New Roman" w:eastAsia="Times New Roman" w:hAnsi="Times New Roman" w:cs="Times New Roman"/>
                <w:sz w:val="24"/>
                <w:szCs w:val="24"/>
              </w:rPr>
              <w:t>Главный специалист группы по организации производства</w:t>
            </w:r>
          </w:p>
          <w:p w14:paraId="74876F09" w14:textId="77777777" w:rsidR="00650515" w:rsidRPr="004B1E7F" w:rsidRDefault="00650515" w:rsidP="00FB2EA4">
            <w:pPr>
              <w:spacing w:after="0" w:line="240" w:lineRule="auto"/>
              <w:rPr>
                <w:rFonts w:ascii="Times New Roman" w:eastAsia="Times New Roman" w:hAnsi="Times New Roman" w:cs="Times New Roman"/>
                <w:sz w:val="24"/>
                <w:szCs w:val="24"/>
              </w:rPr>
            </w:pPr>
          </w:p>
          <w:p w14:paraId="43A1A1C2" w14:textId="67B2B140" w:rsidR="00FB2EA4" w:rsidRPr="004B1E7F" w:rsidRDefault="00FB2EA4" w:rsidP="00FB2EA4">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2AC75A2F" w14:textId="541EFB44" w:rsidR="00FB2EA4" w:rsidRPr="003C41AC" w:rsidRDefault="00151D73" w:rsidP="00FB2E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r>
      <w:tr w:rsidR="00FB2EA4" w:rsidRPr="003C41AC" w14:paraId="5AD3978E" w14:textId="77777777" w:rsidTr="00FB2EA4">
        <w:tc>
          <w:tcPr>
            <w:tcW w:w="4301" w:type="dxa"/>
            <w:tcBorders>
              <w:top w:val="single" w:sz="4" w:space="0" w:color="FFFFFF"/>
              <w:left w:val="single" w:sz="4" w:space="0" w:color="FFFFFF"/>
              <w:bottom w:val="single" w:sz="4" w:space="0" w:color="FFFFFF"/>
              <w:right w:val="single" w:sz="4" w:space="0" w:color="FFFFFF"/>
            </w:tcBorders>
          </w:tcPr>
          <w:p w14:paraId="5A488C05" w14:textId="77777777" w:rsidR="00FB2EA4" w:rsidRPr="00650515" w:rsidRDefault="00FB2EA4" w:rsidP="00FB2EA4">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2C307A61" w14:textId="77777777" w:rsidR="00FB2EA4" w:rsidRPr="003C41AC" w:rsidRDefault="00FB2EA4" w:rsidP="00FB2EA4">
            <w:pPr>
              <w:spacing w:after="0" w:line="240" w:lineRule="auto"/>
              <w:rPr>
                <w:rFonts w:ascii="Times New Roman" w:eastAsia="Times New Roman" w:hAnsi="Times New Roman" w:cs="Times New Roman"/>
                <w:sz w:val="24"/>
                <w:szCs w:val="24"/>
                <w:lang w:eastAsia="ru-RU"/>
              </w:rPr>
            </w:pPr>
          </w:p>
        </w:tc>
      </w:tr>
    </w:tbl>
    <w:p w14:paraId="2331303B" w14:textId="77777777" w:rsidR="003E72F9" w:rsidRPr="003C41AC" w:rsidRDefault="003E72F9" w:rsidP="003E72F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Y="68"/>
        <w:tblW w:w="8663" w:type="dxa"/>
        <w:tblLook w:val="04A0" w:firstRow="1" w:lastRow="0" w:firstColumn="1" w:lastColumn="0" w:noHBand="0" w:noVBand="1"/>
      </w:tblPr>
      <w:tblGrid>
        <w:gridCol w:w="4177"/>
        <w:gridCol w:w="4486"/>
      </w:tblGrid>
      <w:tr w:rsidR="00650515" w14:paraId="5AF7EB9E" w14:textId="77777777" w:rsidTr="0040254C">
        <w:trPr>
          <w:trHeight w:val="3631"/>
        </w:trPr>
        <w:tc>
          <w:tcPr>
            <w:tcW w:w="4177" w:type="dxa"/>
          </w:tcPr>
          <w:p w14:paraId="1B31DB43" w14:textId="77777777" w:rsidR="00650515" w:rsidRDefault="00650515" w:rsidP="0040254C">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62B55C66" w14:textId="77777777" w:rsidR="00650515" w:rsidRDefault="00650515" w:rsidP="0040254C">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62A6A4B2" w14:textId="77777777" w:rsidR="00650515" w:rsidRDefault="00650515" w:rsidP="0040254C">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2E09333B" w14:textId="77777777" w:rsidR="00650515" w:rsidRDefault="00650515" w:rsidP="0040254C">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31FF2DDC" w14:textId="77777777" w:rsidR="00650515" w:rsidRDefault="00650515" w:rsidP="0040254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258F1914" w14:textId="77777777" w:rsidR="00650515" w:rsidRDefault="00650515" w:rsidP="004025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7DC1EB07" w14:textId="77777777" w:rsidR="00650515" w:rsidRDefault="00650515" w:rsidP="0040254C">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136278C9"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43C079A2"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p>
          <w:p w14:paraId="4A0701AF" w14:textId="77777777" w:rsidR="00650515" w:rsidRDefault="00650515" w:rsidP="0040254C">
            <w:pPr>
              <w:spacing w:after="0" w:line="240" w:lineRule="auto"/>
              <w:jc w:val="center"/>
              <w:rPr>
                <w:rFonts w:ascii="Times New Roman" w:hAnsi="Times New Roman" w:cs="Times New Roman"/>
                <w:sz w:val="24"/>
                <w:szCs w:val="24"/>
                <w:vertAlign w:val="superscript"/>
              </w:rPr>
            </w:pPr>
          </w:p>
          <w:p w14:paraId="09D87B82" w14:textId="77777777" w:rsidR="00650515" w:rsidRDefault="00650515" w:rsidP="0040254C">
            <w:pPr>
              <w:spacing w:after="0" w:line="240" w:lineRule="auto"/>
              <w:rPr>
                <w:rFonts w:ascii="Times New Roman" w:eastAsia="Times New Roman" w:hAnsi="Times New Roman" w:cs="Times New Roman"/>
                <w:sz w:val="24"/>
                <w:szCs w:val="24"/>
                <w:lang w:eastAsia="ru-RU"/>
              </w:rPr>
            </w:pPr>
          </w:p>
          <w:p w14:paraId="5106D10A" w14:textId="77777777" w:rsidR="00650515" w:rsidRDefault="00650515" w:rsidP="0040254C">
            <w:pPr>
              <w:spacing w:after="0" w:line="240" w:lineRule="auto"/>
              <w:rPr>
                <w:rFonts w:ascii="Times New Roman" w:eastAsia="Times New Roman" w:hAnsi="Times New Roman" w:cs="Times New Roman"/>
                <w:sz w:val="24"/>
                <w:szCs w:val="24"/>
                <w:lang w:eastAsia="ru-RU"/>
              </w:rPr>
            </w:pPr>
          </w:p>
        </w:tc>
        <w:tc>
          <w:tcPr>
            <w:tcW w:w="4486" w:type="dxa"/>
          </w:tcPr>
          <w:p w14:paraId="0D8E49EC" w14:textId="77777777" w:rsidR="00650515" w:rsidRDefault="00650515" w:rsidP="0040254C">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26B69BAF" w14:textId="77777777" w:rsidR="00650515" w:rsidRDefault="00650515" w:rsidP="0040254C">
            <w:pPr>
              <w:spacing w:after="0" w:line="240" w:lineRule="auto"/>
              <w:jc w:val="center"/>
              <w:rPr>
                <w:rFonts w:ascii="Times New Roman" w:eastAsia="Times New Roman" w:hAnsi="Times New Roman" w:cs="Times New Roman"/>
                <w:b/>
                <w:bCs/>
                <w:caps/>
                <w:sz w:val="24"/>
                <w:szCs w:val="24"/>
                <w:lang w:eastAsia="ru-RU"/>
              </w:rPr>
            </w:pPr>
          </w:p>
          <w:p w14:paraId="467F3DD9" w14:textId="77777777" w:rsidR="00650515" w:rsidRDefault="00650515" w:rsidP="0040254C">
            <w:pPr>
              <w:spacing w:after="0" w:line="240" w:lineRule="auto"/>
              <w:jc w:val="center"/>
              <w:rPr>
                <w:rFonts w:ascii="Times New Roman" w:eastAsia="Times New Roman" w:hAnsi="Times New Roman" w:cs="Times New Roman"/>
                <w:b/>
                <w:bCs/>
                <w:caps/>
                <w:sz w:val="24"/>
                <w:szCs w:val="24"/>
                <w:lang w:eastAsia="ru-RU"/>
              </w:rPr>
            </w:pPr>
          </w:p>
          <w:p w14:paraId="1A748D4B"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45D3976"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077214B9"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3E91C12B" w14:textId="77777777" w:rsidR="00650515" w:rsidRDefault="00650515" w:rsidP="0040254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8AC5ECB"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07BD793A" w14:textId="77777777" w:rsidR="00650515" w:rsidRDefault="00650515" w:rsidP="0040254C">
            <w:pPr>
              <w:spacing w:after="0" w:line="240" w:lineRule="auto"/>
              <w:rPr>
                <w:rFonts w:ascii="Times New Roman" w:hAnsi="Times New Roman" w:cs="Times New Roman"/>
                <w:sz w:val="24"/>
                <w:szCs w:val="24"/>
              </w:rPr>
            </w:pPr>
          </w:p>
          <w:p w14:paraId="0AE053B5" w14:textId="77777777" w:rsidR="00650515" w:rsidRDefault="00650515" w:rsidP="0040254C">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М.П. (при наличии печати)</w:t>
            </w:r>
          </w:p>
        </w:tc>
      </w:tr>
    </w:tbl>
    <w:p w14:paraId="7C9C8884" w14:textId="77777777" w:rsidR="003E72F9" w:rsidRPr="003C41AC" w:rsidRDefault="003E72F9" w:rsidP="003E72F9">
      <w:pPr>
        <w:pStyle w:val="VL0"/>
        <w:rPr>
          <w:sz w:val="24"/>
          <w:szCs w:val="24"/>
        </w:rPr>
      </w:pPr>
    </w:p>
    <w:p w14:paraId="1C2E19AE" w14:textId="77777777" w:rsidR="003E72F9" w:rsidRPr="003C41AC" w:rsidRDefault="003E72F9" w:rsidP="003E72F9">
      <w:pPr>
        <w:spacing w:after="0" w:line="240" w:lineRule="auto"/>
        <w:rPr>
          <w:rFonts w:ascii="Times New Roman" w:eastAsia="Calibri" w:hAnsi="Times New Roman" w:cs="Times New Roman"/>
          <w:sz w:val="24"/>
          <w:szCs w:val="24"/>
          <w:lang w:eastAsia="ru-RU"/>
        </w:rPr>
        <w:sectPr w:rsidR="003E72F9" w:rsidRPr="003C41AC" w:rsidSect="003A4C32">
          <w:headerReference w:type="default" r:id="rId18"/>
          <w:pgSz w:w="11906" w:h="16838"/>
          <w:pgMar w:top="1134" w:right="851" w:bottom="1134" w:left="1701" w:header="709" w:footer="709" w:gutter="0"/>
          <w:pgNumType w:start="1"/>
          <w:cols w:space="720"/>
          <w:titlePg/>
          <w:docGrid w:linePitch="299"/>
        </w:sectPr>
      </w:pPr>
    </w:p>
    <w:p w14:paraId="2F9BE714" w14:textId="77777777" w:rsidR="003E72F9" w:rsidRPr="003C41AC" w:rsidRDefault="003E72F9" w:rsidP="00AD1D92">
      <w:pPr>
        <w:spacing w:after="0" w:line="240" w:lineRule="auto"/>
        <w:ind w:left="5103" w:firstLine="6237"/>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lastRenderedPageBreak/>
        <w:t xml:space="preserve">Приложение № 1 </w:t>
      </w:r>
    </w:p>
    <w:p w14:paraId="2812C8D7" w14:textId="77777777" w:rsidR="00837251" w:rsidRDefault="00151D73" w:rsidP="00837251">
      <w:pPr>
        <w:spacing w:after="0" w:line="240" w:lineRule="auto"/>
        <w:ind w:left="5103" w:firstLine="6237"/>
        <w:jc w:val="right"/>
        <w:rPr>
          <w:rFonts w:ascii="Times New Roman" w:hAnsi="Times New Roman" w:cs="Times New Roman"/>
          <w:sz w:val="24"/>
          <w:szCs w:val="24"/>
        </w:rPr>
      </w:pPr>
      <w:r>
        <w:rPr>
          <w:rFonts w:ascii="Times New Roman" w:eastAsia="Calibri" w:hAnsi="Times New Roman" w:cs="Times New Roman"/>
          <w:sz w:val="24"/>
          <w:szCs w:val="24"/>
          <w:lang w:eastAsia="ru-RU"/>
        </w:rPr>
        <w:t xml:space="preserve">к Договору на поставку </w:t>
      </w:r>
      <w:r w:rsidR="00837251" w:rsidRPr="00837251">
        <w:rPr>
          <w:rFonts w:ascii="Times New Roman" w:hAnsi="Times New Roman" w:cs="Times New Roman"/>
          <w:sz w:val="24"/>
          <w:szCs w:val="24"/>
        </w:rPr>
        <w:t xml:space="preserve">материалов для ремонта </w:t>
      </w:r>
    </w:p>
    <w:p w14:paraId="7AE771DE" w14:textId="4B6E9239" w:rsidR="00837251" w:rsidRDefault="00837251" w:rsidP="00837251">
      <w:pPr>
        <w:spacing w:after="0" w:line="240" w:lineRule="auto"/>
        <w:ind w:left="5103" w:firstLine="6237"/>
        <w:jc w:val="right"/>
        <w:rPr>
          <w:rFonts w:ascii="Times New Roman" w:hAnsi="Times New Roman" w:cs="Times New Roman"/>
          <w:sz w:val="24"/>
          <w:szCs w:val="24"/>
        </w:rPr>
      </w:pPr>
      <w:r>
        <w:rPr>
          <w:rFonts w:ascii="Times New Roman" w:hAnsi="Times New Roman" w:cs="Times New Roman"/>
          <w:sz w:val="24"/>
          <w:szCs w:val="24"/>
        </w:rPr>
        <w:t xml:space="preserve"> для нужд УФПС г. Москвы </w:t>
      </w:r>
      <w:r w:rsidRPr="00837251">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837251">
        <w:rPr>
          <w:rFonts w:ascii="Times New Roman" w:hAnsi="Times New Roman" w:cs="Times New Roman"/>
          <w:sz w:val="24"/>
          <w:szCs w:val="24"/>
        </w:rPr>
        <w:t>УФПС Московской области</w:t>
      </w:r>
    </w:p>
    <w:p w14:paraId="4F39A4DC" w14:textId="357F9798" w:rsidR="003E72F9" w:rsidRPr="003C41AC" w:rsidRDefault="00D565AD" w:rsidP="00837251">
      <w:pPr>
        <w:spacing w:after="0" w:line="240" w:lineRule="auto"/>
        <w:ind w:left="5103" w:firstLine="6237"/>
        <w:jc w:val="right"/>
        <w:rPr>
          <w:rFonts w:ascii="Times New Roman" w:eastAsia="Calibri" w:hAnsi="Times New Roman" w:cs="Times New Roman"/>
          <w:sz w:val="24"/>
          <w:szCs w:val="24"/>
          <w:lang w:eastAsia="ru-RU"/>
        </w:rPr>
      </w:pPr>
      <w:r w:rsidRPr="00D565AD">
        <w:rPr>
          <w:rFonts w:ascii="Times New Roman" w:hAnsi="Times New Roman" w:cs="Times New Roman"/>
          <w:sz w:val="24"/>
          <w:szCs w:val="24"/>
        </w:rPr>
        <w:t xml:space="preserve"> </w:t>
      </w:r>
      <w:r w:rsidR="003E72F9" w:rsidRPr="003C41AC">
        <w:rPr>
          <w:rFonts w:ascii="Times New Roman" w:eastAsia="Calibri" w:hAnsi="Times New Roman" w:cs="Times New Roman"/>
          <w:sz w:val="24"/>
          <w:szCs w:val="24"/>
          <w:lang w:eastAsia="ru-RU"/>
        </w:rPr>
        <w:t>от _____________ 20__ г.</w:t>
      </w:r>
    </w:p>
    <w:p w14:paraId="71765978" w14:textId="690ED2B2" w:rsidR="00AD1D92" w:rsidRDefault="003E72F9" w:rsidP="00AD1D92">
      <w:pPr>
        <w:spacing w:after="0" w:line="240" w:lineRule="auto"/>
        <w:ind w:left="5103" w:firstLine="6237"/>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w:t>
      </w:r>
    </w:p>
    <w:p w14:paraId="78B5E062" w14:textId="5E2A40EC" w:rsidR="00AD1D92" w:rsidRDefault="00AD1D92" w:rsidP="00AD1D92">
      <w:pPr>
        <w:rPr>
          <w:rFonts w:ascii="Times New Roman" w:eastAsia="Calibri" w:hAnsi="Times New Roman" w:cs="Times New Roman"/>
          <w:sz w:val="24"/>
          <w:szCs w:val="24"/>
          <w:lang w:eastAsia="ru-RU"/>
        </w:rPr>
      </w:pPr>
    </w:p>
    <w:p w14:paraId="2E407FBA" w14:textId="77777777" w:rsidR="00AD1D92" w:rsidRDefault="00AD1D92" w:rsidP="00AD1D92">
      <w:pPr>
        <w:widowControl w:val="0"/>
        <w:tabs>
          <w:tab w:val="left" w:pos="5670"/>
        </w:tabs>
        <w:autoSpaceDE w:val="0"/>
        <w:autoSpaceDN w:val="0"/>
        <w:adjustRightInd w:val="0"/>
        <w:spacing w:after="0" w:line="240" w:lineRule="auto"/>
        <w:jc w:val="center"/>
        <w:rPr>
          <w:rFonts w:ascii="Times New Roman" w:hAnsi="Times New Roman" w:cs="Times New Roman"/>
          <w:bCs/>
          <w:sz w:val="24"/>
          <w:szCs w:val="24"/>
        </w:rPr>
      </w:pPr>
      <w:r w:rsidRPr="003F184B">
        <w:rPr>
          <w:rFonts w:ascii="Times New Roman" w:hAnsi="Times New Roman" w:cs="Times New Roman"/>
          <w:bCs/>
          <w:sz w:val="24"/>
          <w:szCs w:val="24"/>
        </w:rPr>
        <w:t>Спецификация</w:t>
      </w:r>
    </w:p>
    <w:p w14:paraId="02CCEBEA" w14:textId="098C678C" w:rsidR="008A2363" w:rsidRPr="00BB0338" w:rsidRDefault="00AD1D92" w:rsidP="00BB0338">
      <w:pPr>
        <w:widowControl w:val="0"/>
        <w:tabs>
          <w:tab w:val="left" w:pos="5670"/>
        </w:tabs>
        <w:autoSpaceDE w:val="0"/>
        <w:autoSpaceDN w:val="0"/>
        <w:adjustRightInd w:val="0"/>
        <w:spacing w:after="0" w:line="240" w:lineRule="auto"/>
        <w:jc w:val="center"/>
        <w:rPr>
          <w:rFonts w:ascii="Times New Roman" w:hAnsi="Times New Roman" w:cs="Times New Roman"/>
          <w:sz w:val="24"/>
          <w:szCs w:val="24"/>
        </w:rPr>
      </w:pPr>
      <w:r w:rsidRPr="00FD6515">
        <w:rPr>
          <w:rFonts w:ascii="Times New Roman" w:hAnsi="Times New Roman" w:cs="Times New Roman"/>
          <w:bCs/>
          <w:sz w:val="24"/>
          <w:szCs w:val="24"/>
        </w:rPr>
        <w:t xml:space="preserve">на поставку </w:t>
      </w:r>
      <w:r w:rsidR="00837251" w:rsidRPr="00653102">
        <w:rPr>
          <w:rFonts w:ascii="Times New Roman" w:hAnsi="Times New Roman" w:cs="Times New Roman"/>
          <w:sz w:val="24"/>
          <w:szCs w:val="24"/>
        </w:rPr>
        <w:t>материалов для ремонта для</w:t>
      </w:r>
      <w:r w:rsidR="00837251" w:rsidRPr="00837251">
        <w:rPr>
          <w:rFonts w:ascii="Times New Roman" w:hAnsi="Times New Roman" w:cs="Times New Roman"/>
          <w:sz w:val="24"/>
          <w:szCs w:val="24"/>
        </w:rPr>
        <w:t xml:space="preserve"> нужд УФПС г. Москвы и УФПС Московской области</w:t>
      </w:r>
    </w:p>
    <w:tbl>
      <w:tblPr>
        <w:tblpPr w:leftFromText="180" w:rightFromText="180" w:vertAnchor="page" w:horzAnchor="margin" w:tblpY="4921"/>
        <w:tblW w:w="0" w:type="auto"/>
        <w:tblLayout w:type="fixed"/>
        <w:tblCellMar>
          <w:left w:w="0" w:type="dxa"/>
          <w:right w:w="0" w:type="dxa"/>
        </w:tblCellMar>
        <w:tblLook w:val="04A0" w:firstRow="1" w:lastRow="0" w:firstColumn="1" w:lastColumn="0" w:noHBand="0" w:noVBand="1"/>
      </w:tblPr>
      <w:tblGrid>
        <w:gridCol w:w="557"/>
        <w:gridCol w:w="2977"/>
        <w:gridCol w:w="1418"/>
        <w:gridCol w:w="992"/>
        <w:gridCol w:w="894"/>
        <w:gridCol w:w="1210"/>
        <w:gridCol w:w="1176"/>
        <w:gridCol w:w="1600"/>
        <w:gridCol w:w="1028"/>
        <w:gridCol w:w="1200"/>
        <w:gridCol w:w="734"/>
        <w:gridCol w:w="1052"/>
      </w:tblGrid>
      <w:tr w:rsidR="00793CF8" w:rsidRPr="003C41AC" w14:paraId="51CFDDB0" w14:textId="77777777" w:rsidTr="00025F78">
        <w:trPr>
          <w:trHeight w:val="1115"/>
        </w:trPr>
        <w:tc>
          <w:tcPr>
            <w:tcW w:w="5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45350B8" w14:textId="77777777" w:rsidR="00793CF8" w:rsidRPr="00793CF8" w:rsidRDefault="00793CF8" w:rsidP="00557A1D">
            <w:pPr>
              <w:spacing w:after="0" w:line="240" w:lineRule="auto"/>
              <w:jc w:val="center"/>
              <w:rPr>
                <w:sz w:val="18"/>
                <w:szCs w:val="18"/>
              </w:rPr>
            </w:pPr>
            <w:r w:rsidRPr="00793CF8">
              <w:rPr>
                <w:sz w:val="18"/>
                <w:szCs w:val="18"/>
              </w:rPr>
              <w:t>Номер п/п</w:t>
            </w:r>
          </w:p>
        </w:tc>
        <w:tc>
          <w:tcPr>
            <w:tcW w:w="29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6B4C940F" w14:textId="77777777" w:rsidR="00793CF8" w:rsidRPr="00793CF8" w:rsidRDefault="00793CF8" w:rsidP="00557A1D">
            <w:pPr>
              <w:spacing w:after="0" w:line="240" w:lineRule="auto"/>
              <w:jc w:val="center"/>
              <w:rPr>
                <w:sz w:val="18"/>
                <w:szCs w:val="18"/>
              </w:rPr>
            </w:pPr>
            <w:r w:rsidRPr="00793CF8">
              <w:rPr>
                <w:rFonts w:ascii="Times New Roman" w:eastAsia="Calibri" w:hAnsi="Times New Roman" w:cs="Times New Roman"/>
                <w:sz w:val="18"/>
                <w:szCs w:val="18"/>
              </w:rPr>
              <w:t>Наименование ТРУ/Наименование Товара</w:t>
            </w:r>
          </w:p>
        </w:tc>
        <w:tc>
          <w:tcPr>
            <w:tcW w:w="141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451B350" w14:textId="77777777" w:rsidR="00793CF8" w:rsidRPr="00793CF8" w:rsidRDefault="00793CF8" w:rsidP="00557A1D">
            <w:pPr>
              <w:spacing w:after="0" w:line="240" w:lineRule="auto"/>
              <w:jc w:val="center"/>
              <w:rPr>
                <w:sz w:val="18"/>
                <w:szCs w:val="18"/>
              </w:rPr>
            </w:pPr>
            <w:r w:rsidRPr="00793CF8">
              <w:rPr>
                <w:sz w:val="18"/>
                <w:szCs w:val="18"/>
              </w:rPr>
              <w:t>Код ОКПД2</w:t>
            </w:r>
          </w:p>
        </w:tc>
        <w:tc>
          <w:tcPr>
            <w:tcW w:w="99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2D58E219" w14:textId="0C98702C" w:rsidR="00793CF8" w:rsidRPr="00793CF8" w:rsidRDefault="00793CF8" w:rsidP="00557A1D">
            <w:pPr>
              <w:spacing w:after="0" w:line="240" w:lineRule="auto"/>
              <w:jc w:val="center"/>
              <w:rPr>
                <w:sz w:val="18"/>
                <w:szCs w:val="18"/>
              </w:rPr>
            </w:pPr>
            <w:r w:rsidRPr="00793CF8">
              <w:rPr>
                <w:sz w:val="18"/>
                <w:szCs w:val="18"/>
              </w:rPr>
              <w:t>Единица измерения</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7222C2" w14:textId="6500A40F" w:rsidR="00557A1D" w:rsidRPr="00557A1D" w:rsidRDefault="00557A1D" w:rsidP="00557A1D">
            <w:pPr>
              <w:spacing w:after="0" w:line="240" w:lineRule="auto"/>
              <w:jc w:val="center"/>
              <w:rPr>
                <w:sz w:val="18"/>
                <w:szCs w:val="18"/>
              </w:rPr>
            </w:pPr>
            <w:r w:rsidRPr="00557A1D">
              <w:rPr>
                <w:sz w:val="18"/>
                <w:szCs w:val="18"/>
              </w:rPr>
              <w:t>Кол-во Товара для УФПС г.</w:t>
            </w:r>
            <w:r>
              <w:rPr>
                <w:sz w:val="18"/>
                <w:szCs w:val="18"/>
              </w:rPr>
              <w:t xml:space="preserve"> </w:t>
            </w:r>
            <w:r w:rsidRPr="00557A1D">
              <w:rPr>
                <w:sz w:val="18"/>
                <w:szCs w:val="18"/>
              </w:rPr>
              <w:t>Москвы</w:t>
            </w:r>
          </w:p>
          <w:p w14:paraId="45E6B159" w14:textId="30E6ACD2" w:rsidR="00793CF8" w:rsidRPr="00793CF8" w:rsidRDefault="00557A1D" w:rsidP="00557A1D">
            <w:pPr>
              <w:spacing w:after="0" w:line="240" w:lineRule="auto"/>
              <w:jc w:val="center"/>
              <w:rPr>
                <w:sz w:val="18"/>
                <w:szCs w:val="18"/>
              </w:rPr>
            </w:pPr>
            <w:r>
              <w:rPr>
                <w:sz w:val="18"/>
                <w:szCs w:val="18"/>
              </w:rPr>
              <w:t>ед</w:t>
            </w:r>
            <w:r w:rsidRPr="00557A1D">
              <w:rPr>
                <w:sz w:val="18"/>
                <w:szCs w:val="18"/>
              </w:rPr>
              <w:t>.</w:t>
            </w:r>
          </w:p>
        </w:tc>
        <w:tc>
          <w:tcPr>
            <w:tcW w:w="1210" w:type="dxa"/>
            <w:tcBorders>
              <w:top w:val="single" w:sz="4" w:space="0" w:color="auto"/>
              <w:left w:val="single" w:sz="4" w:space="0" w:color="auto"/>
              <w:bottom w:val="single" w:sz="4" w:space="0" w:color="auto"/>
              <w:right w:val="single" w:sz="4" w:space="0" w:color="auto"/>
            </w:tcBorders>
            <w:vAlign w:val="center"/>
          </w:tcPr>
          <w:p w14:paraId="67E18346" w14:textId="77777777" w:rsidR="00557A1D" w:rsidRPr="00557A1D" w:rsidRDefault="00557A1D" w:rsidP="00557A1D">
            <w:pPr>
              <w:spacing w:after="0" w:line="240" w:lineRule="auto"/>
              <w:jc w:val="center"/>
              <w:rPr>
                <w:sz w:val="18"/>
                <w:szCs w:val="18"/>
              </w:rPr>
            </w:pPr>
            <w:r w:rsidRPr="00557A1D">
              <w:rPr>
                <w:sz w:val="18"/>
                <w:szCs w:val="18"/>
              </w:rPr>
              <w:t>Кол-во Товара для УФПС Московской области</w:t>
            </w:r>
          </w:p>
          <w:p w14:paraId="5B6B2556" w14:textId="5175FC21" w:rsidR="00793CF8" w:rsidRPr="00793CF8" w:rsidRDefault="00557A1D" w:rsidP="00557A1D">
            <w:pPr>
              <w:spacing w:after="0" w:line="240" w:lineRule="auto"/>
              <w:jc w:val="center"/>
              <w:rPr>
                <w:sz w:val="18"/>
                <w:szCs w:val="18"/>
              </w:rPr>
            </w:pPr>
            <w:r w:rsidRPr="00557A1D">
              <w:rPr>
                <w:sz w:val="18"/>
                <w:szCs w:val="18"/>
              </w:rPr>
              <w:t>ед.</w:t>
            </w:r>
          </w:p>
        </w:tc>
        <w:tc>
          <w:tcPr>
            <w:tcW w:w="1176" w:type="dxa"/>
            <w:tcBorders>
              <w:top w:val="single" w:sz="4" w:space="0" w:color="auto"/>
              <w:left w:val="single" w:sz="4" w:space="0" w:color="auto"/>
              <w:bottom w:val="single" w:sz="4" w:space="0" w:color="auto"/>
              <w:right w:val="single" w:sz="4" w:space="0" w:color="auto"/>
            </w:tcBorders>
            <w:vAlign w:val="center"/>
          </w:tcPr>
          <w:p w14:paraId="1EF6289B" w14:textId="2A250A2E" w:rsidR="00793CF8" w:rsidRPr="00793CF8" w:rsidRDefault="00557A1D" w:rsidP="00557A1D">
            <w:pPr>
              <w:spacing w:after="0" w:line="240" w:lineRule="auto"/>
              <w:jc w:val="center"/>
              <w:rPr>
                <w:sz w:val="18"/>
                <w:szCs w:val="18"/>
              </w:rPr>
            </w:pPr>
            <w:r w:rsidRPr="00557A1D">
              <w:rPr>
                <w:sz w:val="18"/>
                <w:szCs w:val="18"/>
              </w:rPr>
              <w:t>Общее кол-во Товара</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E7C1F" w14:textId="5E167793" w:rsidR="00793CF8" w:rsidRPr="00793CF8" w:rsidRDefault="00793CF8" w:rsidP="00557A1D">
            <w:pPr>
              <w:spacing w:after="0" w:line="240" w:lineRule="auto"/>
              <w:jc w:val="center"/>
              <w:rPr>
                <w:sz w:val="18"/>
                <w:szCs w:val="18"/>
              </w:rPr>
            </w:pPr>
            <w:r w:rsidRPr="00793CF8">
              <w:rPr>
                <w:sz w:val="18"/>
                <w:szCs w:val="18"/>
              </w:rPr>
              <w:t>Страна происхождения Товара</w:t>
            </w:r>
          </w:p>
        </w:tc>
        <w:tc>
          <w:tcPr>
            <w:tcW w:w="102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2B885F4" w14:textId="77777777" w:rsidR="00793CF8" w:rsidRPr="00793CF8" w:rsidRDefault="00793CF8" w:rsidP="00557A1D">
            <w:pPr>
              <w:spacing w:after="0" w:line="240" w:lineRule="auto"/>
              <w:jc w:val="center"/>
              <w:rPr>
                <w:sz w:val="18"/>
                <w:szCs w:val="18"/>
              </w:rPr>
            </w:pPr>
            <w:r w:rsidRPr="00793CF8">
              <w:rPr>
                <w:sz w:val="18"/>
                <w:szCs w:val="18"/>
              </w:rPr>
              <w:t>Цена за единицу без НДС (руб.)</w:t>
            </w:r>
          </w:p>
        </w:tc>
        <w:tc>
          <w:tcPr>
            <w:tcW w:w="120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6BF7AA9E" w14:textId="77777777" w:rsidR="00793CF8" w:rsidRPr="00793CF8" w:rsidRDefault="00793CF8" w:rsidP="00557A1D">
            <w:pPr>
              <w:spacing w:after="0" w:line="240" w:lineRule="auto"/>
              <w:jc w:val="center"/>
              <w:rPr>
                <w:sz w:val="18"/>
                <w:szCs w:val="18"/>
              </w:rPr>
            </w:pPr>
            <w:r w:rsidRPr="00793CF8">
              <w:rPr>
                <w:sz w:val="18"/>
                <w:szCs w:val="18"/>
              </w:rPr>
              <w:t>Стоимость всего</w:t>
            </w:r>
          </w:p>
          <w:p w14:paraId="17596C75" w14:textId="4B62F7BE" w:rsidR="00793CF8" w:rsidRPr="00793CF8" w:rsidRDefault="00793CF8" w:rsidP="00557A1D">
            <w:pPr>
              <w:spacing w:after="0" w:line="240" w:lineRule="auto"/>
              <w:jc w:val="center"/>
              <w:rPr>
                <w:sz w:val="18"/>
                <w:szCs w:val="18"/>
              </w:rPr>
            </w:pPr>
            <w:r w:rsidRPr="00793CF8">
              <w:rPr>
                <w:sz w:val="18"/>
                <w:szCs w:val="18"/>
              </w:rPr>
              <w:t>без НДС (руб.)</w:t>
            </w:r>
          </w:p>
        </w:tc>
        <w:tc>
          <w:tcPr>
            <w:tcW w:w="734" w:type="dxa"/>
            <w:tcBorders>
              <w:top w:val="single" w:sz="4" w:space="0" w:color="auto"/>
              <w:left w:val="single" w:sz="4" w:space="0" w:color="auto"/>
              <w:bottom w:val="single" w:sz="4" w:space="0" w:color="auto"/>
              <w:right w:val="single" w:sz="4" w:space="0" w:color="auto"/>
            </w:tcBorders>
            <w:vAlign w:val="center"/>
          </w:tcPr>
          <w:p w14:paraId="5CA27E1F" w14:textId="2EC7003A" w:rsidR="00793CF8" w:rsidRPr="00793CF8" w:rsidRDefault="00793CF8" w:rsidP="00557A1D">
            <w:pPr>
              <w:spacing w:after="0" w:line="240" w:lineRule="auto"/>
              <w:jc w:val="center"/>
              <w:rPr>
                <w:sz w:val="18"/>
                <w:szCs w:val="18"/>
              </w:rPr>
            </w:pPr>
            <w:r w:rsidRPr="00793CF8">
              <w:rPr>
                <w:sz w:val="18"/>
                <w:szCs w:val="18"/>
              </w:rPr>
              <w:t>Сумма НДС __%</w:t>
            </w:r>
          </w:p>
          <w:p w14:paraId="60CD5F40" w14:textId="77777777" w:rsidR="00793CF8" w:rsidRPr="00793CF8" w:rsidRDefault="00793CF8" w:rsidP="00557A1D">
            <w:pPr>
              <w:spacing w:after="0" w:line="240" w:lineRule="auto"/>
              <w:jc w:val="center"/>
              <w:rPr>
                <w:sz w:val="18"/>
                <w:szCs w:val="18"/>
              </w:rPr>
            </w:pPr>
            <w:r w:rsidRPr="00793CF8">
              <w:rPr>
                <w:sz w:val="18"/>
                <w:szCs w:val="18"/>
              </w:rPr>
              <w:t>(руб.)</w:t>
            </w:r>
          </w:p>
        </w:tc>
        <w:tc>
          <w:tcPr>
            <w:tcW w:w="1052" w:type="dxa"/>
            <w:tcBorders>
              <w:top w:val="single" w:sz="4" w:space="0" w:color="auto"/>
              <w:left w:val="single" w:sz="4" w:space="0" w:color="auto"/>
              <w:bottom w:val="single" w:sz="4" w:space="0" w:color="auto"/>
              <w:right w:val="single" w:sz="4" w:space="0" w:color="auto"/>
            </w:tcBorders>
            <w:vAlign w:val="center"/>
          </w:tcPr>
          <w:p w14:paraId="43A33BE0" w14:textId="106F1635" w:rsidR="00793CF8" w:rsidRPr="00793CF8" w:rsidRDefault="00793CF8" w:rsidP="00557A1D">
            <w:pPr>
              <w:spacing w:after="0" w:line="240" w:lineRule="auto"/>
              <w:jc w:val="center"/>
              <w:rPr>
                <w:sz w:val="18"/>
                <w:szCs w:val="18"/>
              </w:rPr>
            </w:pPr>
            <w:r w:rsidRPr="00793CF8">
              <w:rPr>
                <w:sz w:val="18"/>
                <w:szCs w:val="18"/>
              </w:rPr>
              <w:t>Стоимость всего с НДС (руб.)</w:t>
            </w:r>
          </w:p>
        </w:tc>
      </w:tr>
      <w:tr w:rsidR="00793CF8" w:rsidRPr="003C41AC" w14:paraId="5DB98A3C" w14:textId="77777777" w:rsidTr="00025F78">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89CDA" w14:textId="77777777" w:rsidR="00793CF8" w:rsidRPr="00793CF8" w:rsidRDefault="00793CF8" w:rsidP="00A636ED">
            <w:pPr>
              <w:spacing w:after="0"/>
              <w:jc w:val="center"/>
            </w:pPr>
            <w:r w:rsidRPr="00793CF8">
              <w:t>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630F5" w14:textId="77777777" w:rsidR="00793CF8" w:rsidRPr="00793CF8" w:rsidRDefault="00793CF8" w:rsidP="00A636ED">
            <w:pPr>
              <w:spacing w:after="0"/>
              <w:jc w:val="center"/>
            </w:pPr>
            <w:r w:rsidRPr="00793CF8">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5480C" w14:textId="4D6140BB" w:rsidR="00793CF8" w:rsidRPr="00793CF8" w:rsidRDefault="00793CF8" w:rsidP="00A636ED">
            <w:pPr>
              <w:spacing w:after="0"/>
              <w:jc w:val="center"/>
            </w:pPr>
            <w:r w:rsidRPr="00793CF8">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9E892" w14:textId="3F069D88" w:rsidR="00793CF8" w:rsidRPr="00793CF8" w:rsidRDefault="00793CF8" w:rsidP="00A636ED">
            <w:pPr>
              <w:spacing w:after="0"/>
              <w:jc w:val="center"/>
            </w:pPr>
            <w:r w:rsidRPr="00793CF8">
              <w:t>4</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C1EC1" w14:textId="5D32584F" w:rsidR="00793CF8" w:rsidRPr="00793CF8" w:rsidRDefault="00793CF8" w:rsidP="00A636ED">
            <w:pPr>
              <w:spacing w:after="0"/>
              <w:jc w:val="center"/>
            </w:pPr>
            <w:r w:rsidRPr="00793CF8">
              <w:t>5</w:t>
            </w:r>
          </w:p>
        </w:tc>
        <w:tc>
          <w:tcPr>
            <w:tcW w:w="1210" w:type="dxa"/>
            <w:tcBorders>
              <w:top w:val="single" w:sz="4" w:space="0" w:color="auto"/>
              <w:left w:val="single" w:sz="4" w:space="0" w:color="auto"/>
              <w:bottom w:val="single" w:sz="4" w:space="0" w:color="auto"/>
              <w:right w:val="single" w:sz="4" w:space="0" w:color="auto"/>
            </w:tcBorders>
          </w:tcPr>
          <w:p w14:paraId="46695971" w14:textId="0431E3D8" w:rsidR="00793CF8" w:rsidRPr="00793CF8" w:rsidRDefault="00793CF8" w:rsidP="00A636ED">
            <w:pPr>
              <w:spacing w:after="0"/>
              <w:jc w:val="center"/>
            </w:pPr>
            <w:r>
              <w:t>6</w:t>
            </w:r>
          </w:p>
        </w:tc>
        <w:tc>
          <w:tcPr>
            <w:tcW w:w="1176" w:type="dxa"/>
            <w:tcBorders>
              <w:top w:val="single" w:sz="4" w:space="0" w:color="auto"/>
              <w:left w:val="single" w:sz="4" w:space="0" w:color="auto"/>
              <w:bottom w:val="single" w:sz="4" w:space="0" w:color="auto"/>
              <w:right w:val="single" w:sz="4" w:space="0" w:color="auto"/>
            </w:tcBorders>
          </w:tcPr>
          <w:p w14:paraId="338EBF84" w14:textId="29475F11" w:rsidR="00793CF8" w:rsidRPr="00793CF8" w:rsidRDefault="00793CF8" w:rsidP="00A636ED">
            <w:pPr>
              <w:spacing w:after="0"/>
              <w:jc w:val="center"/>
            </w:pPr>
            <w:r>
              <w:t>7</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4935F" w14:textId="01B4D0FB" w:rsidR="00793CF8" w:rsidRPr="00793CF8" w:rsidRDefault="00793CF8" w:rsidP="00A636ED">
            <w:pPr>
              <w:spacing w:after="0"/>
              <w:jc w:val="center"/>
            </w:pPr>
            <w:r>
              <w:t>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70776" w14:textId="1435FAB9" w:rsidR="00793CF8" w:rsidRPr="00793CF8" w:rsidRDefault="00793CF8" w:rsidP="00A636ED">
            <w:pPr>
              <w:spacing w:after="0"/>
              <w:jc w:val="center"/>
            </w:pPr>
            <w:r>
              <w:t>9</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6349A" w14:textId="55F4AE31" w:rsidR="00793CF8" w:rsidRPr="00793CF8" w:rsidRDefault="00793CF8" w:rsidP="00A636ED">
            <w:pPr>
              <w:spacing w:after="0"/>
              <w:jc w:val="center"/>
            </w:pPr>
            <w:r>
              <w:t>10</w:t>
            </w:r>
          </w:p>
        </w:tc>
        <w:tc>
          <w:tcPr>
            <w:tcW w:w="734" w:type="dxa"/>
            <w:tcBorders>
              <w:top w:val="single" w:sz="4" w:space="0" w:color="auto"/>
              <w:left w:val="single" w:sz="4" w:space="0" w:color="auto"/>
              <w:bottom w:val="single" w:sz="4" w:space="0" w:color="auto"/>
              <w:right w:val="single" w:sz="4" w:space="0" w:color="auto"/>
            </w:tcBorders>
          </w:tcPr>
          <w:p w14:paraId="2CBCBFCE" w14:textId="7CC3C7EC" w:rsidR="00793CF8" w:rsidRPr="00793CF8" w:rsidRDefault="00793CF8" w:rsidP="00AD1D92">
            <w:pPr>
              <w:spacing w:after="0"/>
              <w:jc w:val="center"/>
            </w:pPr>
            <w:r w:rsidRPr="00793CF8">
              <w:t>1</w:t>
            </w:r>
            <w:r>
              <w:t>1</w:t>
            </w:r>
          </w:p>
        </w:tc>
        <w:tc>
          <w:tcPr>
            <w:tcW w:w="1052" w:type="dxa"/>
            <w:tcBorders>
              <w:top w:val="single" w:sz="4" w:space="0" w:color="auto"/>
              <w:left w:val="single" w:sz="4" w:space="0" w:color="auto"/>
              <w:bottom w:val="single" w:sz="4" w:space="0" w:color="auto"/>
              <w:right w:val="single" w:sz="4" w:space="0" w:color="auto"/>
            </w:tcBorders>
          </w:tcPr>
          <w:p w14:paraId="6016FCBA" w14:textId="6B0EA3B2" w:rsidR="00793CF8" w:rsidRPr="00793CF8" w:rsidRDefault="00793CF8" w:rsidP="00AD1D92">
            <w:pPr>
              <w:spacing w:after="0"/>
              <w:jc w:val="center"/>
            </w:pPr>
            <w:r w:rsidRPr="00793CF8">
              <w:t>1</w:t>
            </w:r>
            <w:r>
              <w:t>2</w:t>
            </w:r>
          </w:p>
        </w:tc>
      </w:tr>
      <w:tr w:rsidR="00837251" w:rsidRPr="003C41AC" w14:paraId="68C35277" w14:textId="77777777" w:rsidTr="00025F78">
        <w:trPr>
          <w:trHeight w:val="535"/>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90E9E" w14:textId="09B12429" w:rsidR="00837251" w:rsidRPr="00793CF8" w:rsidRDefault="00837251" w:rsidP="00837251">
            <w:pPr>
              <w:spacing w:after="0" w:line="240" w:lineRule="auto"/>
              <w:jc w:val="center"/>
              <w:rPr>
                <w:rFonts w:ascii="Times New Roman" w:hAnsi="Times New Roman" w:cs="Times New Roman"/>
              </w:rPr>
            </w:pPr>
            <w:r w:rsidRPr="00793CF8">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28FAD" w14:textId="36AA551E" w:rsidR="00837251" w:rsidRPr="00793CF8" w:rsidRDefault="00837251" w:rsidP="00837251">
            <w:pPr>
              <w:spacing w:after="0" w:line="240" w:lineRule="auto"/>
              <w:rPr>
                <w:rFonts w:ascii="Times New Roman" w:hAnsi="Times New Roman" w:cs="Times New Roman"/>
              </w:rPr>
            </w:pPr>
            <w:r w:rsidRPr="00BB54A9">
              <w:t>Датчик света (фотореле)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22C8F" w14:textId="2BEA05C9" w:rsidR="00837251" w:rsidRPr="00A02309" w:rsidRDefault="00A44FB1" w:rsidP="00837251">
            <w:pPr>
              <w:rPr>
                <w:rFonts w:ascii="Times New Roman" w:hAnsi="Times New Roman" w:cs="Times New Roman"/>
              </w:rPr>
            </w:pPr>
            <w:r w:rsidRPr="00A02309">
              <w:rPr>
                <w:rFonts w:ascii="Times New Roman" w:hAnsi="Times New Roman" w:cs="Times New Roman"/>
              </w:rPr>
              <w:t>27.40.42.224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44118" w14:textId="07784372" w:rsidR="00837251" w:rsidRPr="00793CF8"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1F2B6" w14:textId="14B80316" w:rsidR="00837251" w:rsidRPr="00793CF8" w:rsidRDefault="00837251" w:rsidP="00837251">
            <w:pPr>
              <w:spacing w:after="0" w:line="240" w:lineRule="auto"/>
              <w:jc w:val="center"/>
              <w:rPr>
                <w:rFonts w:ascii="Times New Roman" w:hAnsi="Times New Roman" w:cs="Times New Roman"/>
              </w:rPr>
            </w:pPr>
            <w:r w:rsidRPr="009A646B">
              <w:t>12</w:t>
            </w:r>
          </w:p>
        </w:tc>
        <w:tc>
          <w:tcPr>
            <w:tcW w:w="1210" w:type="dxa"/>
            <w:tcBorders>
              <w:top w:val="single" w:sz="4" w:space="0" w:color="auto"/>
              <w:left w:val="single" w:sz="4" w:space="0" w:color="auto"/>
              <w:bottom w:val="single" w:sz="4" w:space="0" w:color="auto"/>
              <w:right w:val="single" w:sz="4" w:space="0" w:color="auto"/>
            </w:tcBorders>
          </w:tcPr>
          <w:p w14:paraId="569B2B52" w14:textId="725B2C32" w:rsidR="00837251" w:rsidRPr="00793CF8" w:rsidRDefault="00837251" w:rsidP="00837251">
            <w:pPr>
              <w:spacing w:after="0" w:line="240" w:lineRule="auto"/>
              <w:jc w:val="center"/>
              <w:rPr>
                <w:rFonts w:ascii="Times New Roman" w:hAnsi="Times New Roman" w:cs="Times New Roman"/>
              </w:rPr>
            </w:pPr>
            <w:r w:rsidRPr="009A646B">
              <w:t>0</w:t>
            </w:r>
          </w:p>
        </w:tc>
        <w:tc>
          <w:tcPr>
            <w:tcW w:w="1176" w:type="dxa"/>
            <w:tcBorders>
              <w:top w:val="single" w:sz="4" w:space="0" w:color="auto"/>
              <w:left w:val="single" w:sz="4" w:space="0" w:color="auto"/>
              <w:bottom w:val="single" w:sz="4" w:space="0" w:color="auto"/>
              <w:right w:val="single" w:sz="4" w:space="0" w:color="auto"/>
            </w:tcBorders>
          </w:tcPr>
          <w:p w14:paraId="29091F33" w14:textId="2EBB65C3" w:rsidR="00837251" w:rsidRPr="00793CF8" w:rsidRDefault="00837251" w:rsidP="00837251">
            <w:pPr>
              <w:spacing w:after="0" w:line="240" w:lineRule="auto"/>
              <w:jc w:val="center"/>
              <w:rPr>
                <w:rFonts w:ascii="Times New Roman" w:hAnsi="Times New Roman" w:cs="Times New Roman"/>
              </w:rPr>
            </w:pPr>
            <w:r w:rsidRPr="009A646B">
              <w:t>12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9046A" w14:textId="0655EA45"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7A355"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1A661"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4EA8C169"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3B10C1BF"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28A3F2F6" w14:textId="77777777" w:rsidTr="00025F78">
        <w:trPr>
          <w:trHeight w:val="535"/>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E161D" w14:textId="25F5B86A"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02F7" w14:textId="3F902DAD" w:rsidR="00837251" w:rsidRPr="00A7168E" w:rsidRDefault="00837251" w:rsidP="00837251">
            <w:pPr>
              <w:spacing w:after="0" w:line="240" w:lineRule="auto"/>
            </w:pPr>
            <w:r w:rsidRPr="00BB54A9">
              <w:t>Доводчик дверной (до 120 кг)</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5B2EB" w14:textId="7DE3E19A" w:rsidR="00837251" w:rsidRPr="00A02309" w:rsidRDefault="00A44FB1" w:rsidP="00837251">
            <w:pPr>
              <w:rPr>
                <w:rFonts w:ascii="Times New Roman" w:hAnsi="Times New Roman" w:cs="Times New Roman"/>
              </w:rPr>
            </w:pPr>
            <w:r w:rsidRPr="00A02309">
              <w:rPr>
                <w:rFonts w:ascii="Times New Roman" w:hAnsi="Times New Roman" w:cs="Times New Roman"/>
              </w:rPr>
              <w:t>25.72.14.120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DBE82" w14:textId="2BC00F42" w:rsidR="00837251" w:rsidRPr="00025454" w:rsidRDefault="00837251" w:rsidP="00837251">
            <w:pPr>
              <w:spacing w:after="0" w:line="240" w:lineRule="auto"/>
              <w:jc w:val="cente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5299" w14:textId="663BBD62" w:rsidR="00837251" w:rsidRPr="00025454" w:rsidRDefault="00837251" w:rsidP="00837251">
            <w:pPr>
              <w:spacing w:after="0" w:line="240" w:lineRule="auto"/>
              <w:jc w:val="center"/>
            </w:pPr>
            <w:r w:rsidRPr="009A646B">
              <w:t>84</w:t>
            </w:r>
          </w:p>
        </w:tc>
        <w:tc>
          <w:tcPr>
            <w:tcW w:w="1210" w:type="dxa"/>
            <w:tcBorders>
              <w:top w:val="single" w:sz="4" w:space="0" w:color="auto"/>
              <w:left w:val="single" w:sz="4" w:space="0" w:color="auto"/>
              <w:bottom w:val="single" w:sz="4" w:space="0" w:color="auto"/>
              <w:right w:val="single" w:sz="4" w:space="0" w:color="auto"/>
            </w:tcBorders>
          </w:tcPr>
          <w:p w14:paraId="7C079B75" w14:textId="1CDD46C0" w:rsidR="00837251" w:rsidRPr="00025454" w:rsidRDefault="00837251" w:rsidP="00837251">
            <w:pPr>
              <w:spacing w:after="0" w:line="240" w:lineRule="auto"/>
              <w:jc w:val="center"/>
            </w:pPr>
            <w:r w:rsidRPr="009A646B">
              <w:t>153</w:t>
            </w:r>
          </w:p>
        </w:tc>
        <w:tc>
          <w:tcPr>
            <w:tcW w:w="1176" w:type="dxa"/>
            <w:tcBorders>
              <w:top w:val="single" w:sz="4" w:space="0" w:color="auto"/>
              <w:left w:val="single" w:sz="4" w:space="0" w:color="auto"/>
              <w:bottom w:val="single" w:sz="4" w:space="0" w:color="auto"/>
              <w:right w:val="single" w:sz="4" w:space="0" w:color="auto"/>
            </w:tcBorders>
          </w:tcPr>
          <w:p w14:paraId="4AE3DC94" w14:textId="0C77BD4A" w:rsidR="00837251" w:rsidRPr="00025454" w:rsidRDefault="00837251" w:rsidP="00837251">
            <w:pPr>
              <w:spacing w:after="0" w:line="240" w:lineRule="auto"/>
              <w:jc w:val="center"/>
            </w:pPr>
            <w:r>
              <w:t>2</w:t>
            </w:r>
            <w:r w:rsidRPr="009A646B">
              <w:t>37</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1E406"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56DE1"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53750"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6817EB73"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78B0907D"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3B44C688" w14:textId="77777777" w:rsidTr="00025F78">
        <w:trPr>
          <w:trHeight w:val="557"/>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ABFD6" w14:textId="66E73356"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E5FD0" w14:textId="19350E28" w:rsidR="00837251" w:rsidRPr="00793CF8" w:rsidRDefault="00837251" w:rsidP="00837251">
            <w:pPr>
              <w:spacing w:after="0" w:line="240" w:lineRule="auto"/>
              <w:rPr>
                <w:rFonts w:ascii="Times New Roman" w:hAnsi="Times New Roman" w:cs="Times New Roman"/>
              </w:rPr>
            </w:pPr>
            <w:r w:rsidRPr="00BB54A9">
              <w:t>Доводчик дверной (до 80 кг)</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E9E0E" w14:textId="2E4D11DF" w:rsidR="00837251" w:rsidRPr="00A02309" w:rsidRDefault="00A44FB1" w:rsidP="00837251">
            <w:pPr>
              <w:rPr>
                <w:rFonts w:ascii="Times New Roman" w:hAnsi="Times New Roman" w:cs="Times New Roman"/>
              </w:rPr>
            </w:pPr>
            <w:r w:rsidRPr="00A02309">
              <w:rPr>
                <w:rFonts w:ascii="Times New Roman" w:hAnsi="Times New Roman" w:cs="Times New Roman"/>
              </w:rPr>
              <w:t>25.72.14.120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63B7" w14:textId="02161C37" w:rsidR="00837251" w:rsidRPr="00793CF8"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3B25" w14:textId="6197ACF7" w:rsidR="00837251" w:rsidRPr="00793CF8" w:rsidRDefault="00837251" w:rsidP="00837251">
            <w:pPr>
              <w:spacing w:after="0" w:line="240" w:lineRule="auto"/>
              <w:jc w:val="center"/>
              <w:rPr>
                <w:rFonts w:ascii="Times New Roman" w:hAnsi="Times New Roman" w:cs="Times New Roman"/>
              </w:rPr>
            </w:pPr>
            <w:r w:rsidRPr="009A646B">
              <w:t>80</w:t>
            </w:r>
          </w:p>
        </w:tc>
        <w:tc>
          <w:tcPr>
            <w:tcW w:w="1210" w:type="dxa"/>
            <w:tcBorders>
              <w:top w:val="single" w:sz="4" w:space="0" w:color="auto"/>
              <w:left w:val="single" w:sz="4" w:space="0" w:color="auto"/>
              <w:bottom w:val="single" w:sz="4" w:space="0" w:color="auto"/>
              <w:right w:val="single" w:sz="4" w:space="0" w:color="auto"/>
            </w:tcBorders>
          </w:tcPr>
          <w:p w14:paraId="5106D7EE" w14:textId="12D366C3" w:rsidR="00837251" w:rsidRPr="00793CF8" w:rsidRDefault="00837251" w:rsidP="00837251">
            <w:pPr>
              <w:spacing w:after="0" w:line="240" w:lineRule="auto"/>
              <w:jc w:val="center"/>
              <w:rPr>
                <w:rFonts w:ascii="Times New Roman" w:hAnsi="Times New Roman" w:cs="Times New Roman"/>
              </w:rPr>
            </w:pPr>
            <w:r w:rsidRPr="009A646B">
              <w:t>160</w:t>
            </w:r>
          </w:p>
        </w:tc>
        <w:tc>
          <w:tcPr>
            <w:tcW w:w="1176" w:type="dxa"/>
            <w:tcBorders>
              <w:top w:val="single" w:sz="4" w:space="0" w:color="auto"/>
              <w:left w:val="single" w:sz="4" w:space="0" w:color="auto"/>
              <w:bottom w:val="single" w:sz="4" w:space="0" w:color="auto"/>
              <w:right w:val="single" w:sz="4" w:space="0" w:color="auto"/>
            </w:tcBorders>
          </w:tcPr>
          <w:p w14:paraId="116403CA" w14:textId="5319F0F3" w:rsidR="00837251" w:rsidRPr="00793CF8" w:rsidRDefault="00837251" w:rsidP="00837251">
            <w:pPr>
              <w:spacing w:after="0" w:line="240" w:lineRule="auto"/>
              <w:jc w:val="center"/>
              <w:rPr>
                <w:rFonts w:ascii="Times New Roman" w:hAnsi="Times New Roman" w:cs="Times New Roman"/>
              </w:rPr>
            </w:pPr>
            <w:r w:rsidRPr="009A646B">
              <w:t>240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1E836" w14:textId="5DFEC1F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63D81"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24832"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557860D5"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0627ADD7"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3027F2F9" w14:textId="77777777" w:rsidTr="00025F78">
        <w:trPr>
          <w:trHeight w:val="423"/>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648F5E" w14:textId="1931FD41"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CFC63" w14:textId="236CD2E0" w:rsidR="00837251" w:rsidRPr="00793CF8" w:rsidRDefault="00837251" w:rsidP="00837251">
            <w:pPr>
              <w:spacing w:after="0" w:line="240" w:lineRule="auto"/>
              <w:rPr>
                <w:rFonts w:ascii="Times New Roman" w:hAnsi="Times New Roman" w:cs="Times New Roman"/>
              </w:rPr>
            </w:pPr>
            <w:r w:rsidRPr="00BB54A9">
              <w:t>Заглушка торцевая для ПВХ плинтуса, серая</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B49E4" w14:textId="467D0018" w:rsidR="00837251" w:rsidRPr="00A02309" w:rsidRDefault="00A44FB1" w:rsidP="00837251">
            <w:pPr>
              <w:rPr>
                <w:rFonts w:ascii="Times New Roman" w:hAnsi="Times New Roman" w:cs="Times New Roman"/>
              </w:rPr>
            </w:pPr>
            <w:r w:rsidRPr="00A02309">
              <w:rPr>
                <w:rFonts w:ascii="Times New Roman" w:hAnsi="Times New Roman" w:cs="Times New Roman"/>
              </w:rPr>
              <w:t>22.21.10.130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E8731" w14:textId="2545172A" w:rsidR="00837251" w:rsidRPr="00793CF8" w:rsidRDefault="00837251" w:rsidP="00837251">
            <w:pPr>
              <w:spacing w:after="0" w:line="240" w:lineRule="auto"/>
              <w:jc w:val="center"/>
              <w:rPr>
                <w:rFonts w:ascii="Times New Roman" w:hAnsi="Times New Roman" w:cs="Times New Roman"/>
              </w:rPr>
            </w:pPr>
            <w:r w:rsidRPr="00EA62EE">
              <w:t>комплект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5B0F" w14:textId="253D7744" w:rsidR="00837251" w:rsidRPr="00793CF8" w:rsidRDefault="00837251" w:rsidP="00837251">
            <w:pPr>
              <w:spacing w:after="0" w:line="240" w:lineRule="auto"/>
              <w:jc w:val="center"/>
              <w:rPr>
                <w:rFonts w:ascii="Times New Roman" w:hAnsi="Times New Roman" w:cs="Times New Roman"/>
              </w:rPr>
            </w:pPr>
            <w:r w:rsidRPr="009A646B">
              <w:t>12</w:t>
            </w:r>
          </w:p>
        </w:tc>
        <w:tc>
          <w:tcPr>
            <w:tcW w:w="1210" w:type="dxa"/>
            <w:tcBorders>
              <w:top w:val="single" w:sz="4" w:space="0" w:color="auto"/>
              <w:left w:val="single" w:sz="4" w:space="0" w:color="auto"/>
              <w:bottom w:val="single" w:sz="4" w:space="0" w:color="auto"/>
              <w:right w:val="single" w:sz="4" w:space="0" w:color="auto"/>
            </w:tcBorders>
          </w:tcPr>
          <w:p w14:paraId="420E4E4B" w14:textId="42152F24" w:rsidR="00837251" w:rsidRPr="00793CF8" w:rsidRDefault="00837251" w:rsidP="00837251">
            <w:pPr>
              <w:spacing w:after="0" w:line="240" w:lineRule="auto"/>
              <w:jc w:val="center"/>
              <w:rPr>
                <w:rFonts w:ascii="Times New Roman" w:hAnsi="Times New Roman" w:cs="Times New Roman"/>
              </w:rPr>
            </w:pPr>
            <w:r w:rsidRPr="009A646B">
              <w:t>65</w:t>
            </w:r>
          </w:p>
        </w:tc>
        <w:tc>
          <w:tcPr>
            <w:tcW w:w="1176" w:type="dxa"/>
            <w:tcBorders>
              <w:top w:val="single" w:sz="4" w:space="0" w:color="auto"/>
              <w:left w:val="single" w:sz="4" w:space="0" w:color="auto"/>
              <w:bottom w:val="single" w:sz="4" w:space="0" w:color="auto"/>
              <w:right w:val="single" w:sz="4" w:space="0" w:color="auto"/>
            </w:tcBorders>
          </w:tcPr>
          <w:p w14:paraId="1614F410" w14:textId="41BE3DD6" w:rsidR="00837251" w:rsidRPr="00793CF8" w:rsidRDefault="00837251" w:rsidP="00837251">
            <w:pPr>
              <w:spacing w:after="0" w:line="240" w:lineRule="auto"/>
              <w:jc w:val="center"/>
              <w:rPr>
                <w:rFonts w:ascii="Times New Roman" w:hAnsi="Times New Roman" w:cs="Times New Roman"/>
              </w:rPr>
            </w:pPr>
            <w:r w:rsidRPr="009A646B">
              <w:t>77</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33CBE" w14:textId="44F214CE"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E2D40"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ABD21"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6C865C66"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7993A4D8"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1C2C1F94" w14:textId="77777777" w:rsidTr="00025F78">
        <w:trPr>
          <w:trHeight w:val="401"/>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E0761" w14:textId="2DC612E8"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5</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DD8A7" w14:textId="20E293A6" w:rsidR="00837251" w:rsidRPr="008F545F" w:rsidRDefault="00837251" w:rsidP="00837251">
            <w:pPr>
              <w:spacing w:after="0" w:line="240" w:lineRule="auto"/>
            </w:pPr>
            <w:r w:rsidRPr="00BB54A9">
              <w:t>Лента клейкая двусторонняя 48мм х 10м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D2BEC" w14:textId="32750AC8" w:rsidR="00837251" w:rsidRPr="00A02309" w:rsidRDefault="00A44FB1" w:rsidP="00837251">
            <w:pPr>
              <w:rPr>
                <w:rFonts w:ascii="Times New Roman" w:hAnsi="Times New Roman" w:cs="Times New Roman"/>
              </w:rPr>
            </w:pPr>
            <w:r w:rsidRPr="00A02309">
              <w:rPr>
                <w:rFonts w:ascii="Times New Roman" w:hAnsi="Times New Roman" w:cs="Times New Roman"/>
              </w:rPr>
              <w:t>22.29.21.000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F1D9" w14:textId="66966E0A"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CE814" w14:textId="3A5718B4" w:rsidR="00837251" w:rsidRDefault="00837251" w:rsidP="00837251">
            <w:pPr>
              <w:spacing w:after="0" w:line="240" w:lineRule="auto"/>
              <w:jc w:val="center"/>
              <w:rPr>
                <w:rFonts w:ascii="Times New Roman" w:hAnsi="Times New Roman" w:cs="Times New Roman"/>
              </w:rPr>
            </w:pPr>
            <w:r w:rsidRPr="009A646B">
              <w:t>38</w:t>
            </w:r>
          </w:p>
        </w:tc>
        <w:tc>
          <w:tcPr>
            <w:tcW w:w="1210" w:type="dxa"/>
            <w:tcBorders>
              <w:top w:val="single" w:sz="4" w:space="0" w:color="auto"/>
              <w:left w:val="single" w:sz="4" w:space="0" w:color="auto"/>
              <w:bottom w:val="single" w:sz="4" w:space="0" w:color="auto"/>
              <w:right w:val="single" w:sz="4" w:space="0" w:color="auto"/>
            </w:tcBorders>
          </w:tcPr>
          <w:p w14:paraId="7DEFFD5C" w14:textId="3A5B82B0" w:rsidR="00837251" w:rsidRDefault="00837251" w:rsidP="00837251">
            <w:pPr>
              <w:spacing w:after="0" w:line="240" w:lineRule="auto"/>
              <w:jc w:val="center"/>
              <w:rPr>
                <w:rFonts w:ascii="Times New Roman" w:hAnsi="Times New Roman" w:cs="Times New Roman"/>
              </w:rPr>
            </w:pPr>
            <w:r w:rsidRPr="009A646B">
              <w:t>195</w:t>
            </w:r>
          </w:p>
        </w:tc>
        <w:tc>
          <w:tcPr>
            <w:tcW w:w="1176" w:type="dxa"/>
            <w:tcBorders>
              <w:top w:val="single" w:sz="4" w:space="0" w:color="auto"/>
              <w:left w:val="single" w:sz="4" w:space="0" w:color="auto"/>
              <w:bottom w:val="single" w:sz="4" w:space="0" w:color="auto"/>
              <w:right w:val="single" w:sz="4" w:space="0" w:color="auto"/>
            </w:tcBorders>
          </w:tcPr>
          <w:p w14:paraId="7AD7B82A" w14:textId="63B176D9" w:rsidR="00837251" w:rsidRDefault="00837251" w:rsidP="00837251">
            <w:pPr>
              <w:spacing w:after="0" w:line="240" w:lineRule="auto"/>
              <w:jc w:val="center"/>
              <w:rPr>
                <w:rFonts w:ascii="Times New Roman" w:hAnsi="Times New Roman" w:cs="Times New Roman"/>
              </w:rPr>
            </w:pPr>
            <w:r w:rsidRPr="009A646B">
              <w:t>233</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12C4D"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D685A"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9317D"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335C7EB9"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7E7651C6"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3813DA0E" w14:textId="77777777" w:rsidTr="00025F78">
        <w:trPr>
          <w:trHeight w:val="3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433F9" w14:textId="796C668A"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6</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AD509" w14:textId="2F470A97" w:rsidR="00837251" w:rsidRPr="008F545F" w:rsidRDefault="00837251" w:rsidP="00837251">
            <w:pPr>
              <w:spacing w:after="0" w:line="240" w:lineRule="auto"/>
            </w:pPr>
            <w:r w:rsidRPr="00BB54A9">
              <w:t>Лента клейкая двусторонняя прозрачная 9мм х 5м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BA498" w14:textId="4454C392" w:rsidR="00837251" w:rsidRPr="00A02309" w:rsidRDefault="00A44FB1" w:rsidP="00837251">
            <w:pPr>
              <w:rPr>
                <w:rFonts w:ascii="Times New Roman" w:hAnsi="Times New Roman" w:cs="Times New Roman"/>
              </w:rPr>
            </w:pPr>
            <w:r w:rsidRPr="00A02309">
              <w:rPr>
                <w:rFonts w:ascii="Times New Roman" w:hAnsi="Times New Roman" w:cs="Times New Roman"/>
              </w:rPr>
              <w:t>22.29.21.000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62B79" w14:textId="340866ED"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62AC" w14:textId="2A2945AA" w:rsidR="00837251" w:rsidRDefault="00837251" w:rsidP="00837251">
            <w:pPr>
              <w:spacing w:after="0" w:line="240" w:lineRule="auto"/>
              <w:jc w:val="center"/>
              <w:rPr>
                <w:rFonts w:ascii="Times New Roman" w:hAnsi="Times New Roman" w:cs="Times New Roman"/>
              </w:rPr>
            </w:pPr>
            <w:r w:rsidRPr="009A646B">
              <w:t>38</w:t>
            </w:r>
          </w:p>
        </w:tc>
        <w:tc>
          <w:tcPr>
            <w:tcW w:w="1210" w:type="dxa"/>
            <w:tcBorders>
              <w:top w:val="single" w:sz="4" w:space="0" w:color="auto"/>
              <w:left w:val="single" w:sz="4" w:space="0" w:color="auto"/>
              <w:bottom w:val="single" w:sz="4" w:space="0" w:color="auto"/>
              <w:right w:val="single" w:sz="4" w:space="0" w:color="auto"/>
            </w:tcBorders>
          </w:tcPr>
          <w:p w14:paraId="76DC56A5" w14:textId="0C6254A4" w:rsidR="00837251" w:rsidRDefault="00837251" w:rsidP="00837251">
            <w:pPr>
              <w:spacing w:after="0" w:line="240" w:lineRule="auto"/>
              <w:jc w:val="center"/>
              <w:rPr>
                <w:rFonts w:ascii="Times New Roman" w:hAnsi="Times New Roman" w:cs="Times New Roman"/>
              </w:rPr>
            </w:pPr>
            <w:r w:rsidRPr="009A646B">
              <w:t>155</w:t>
            </w:r>
          </w:p>
        </w:tc>
        <w:tc>
          <w:tcPr>
            <w:tcW w:w="1176" w:type="dxa"/>
            <w:tcBorders>
              <w:top w:val="single" w:sz="4" w:space="0" w:color="auto"/>
              <w:left w:val="single" w:sz="4" w:space="0" w:color="auto"/>
              <w:bottom w:val="single" w:sz="4" w:space="0" w:color="auto"/>
              <w:right w:val="single" w:sz="4" w:space="0" w:color="auto"/>
            </w:tcBorders>
          </w:tcPr>
          <w:p w14:paraId="7DF4EE66" w14:textId="3355CECD" w:rsidR="00837251" w:rsidRDefault="00837251" w:rsidP="00837251">
            <w:pPr>
              <w:spacing w:after="0" w:line="240" w:lineRule="auto"/>
              <w:jc w:val="center"/>
              <w:rPr>
                <w:rFonts w:ascii="Times New Roman" w:hAnsi="Times New Roman" w:cs="Times New Roman"/>
              </w:rPr>
            </w:pPr>
            <w:r w:rsidRPr="009A646B">
              <w:t>193</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AC600"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ACD15"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A8BBA"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282F2408"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338608FE"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372198A3" w14:textId="77777777" w:rsidTr="002054D5">
        <w:trPr>
          <w:trHeight w:val="447"/>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1267F" w14:textId="121473FA"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7</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EC70D" w14:textId="536E210A" w:rsidR="00837251" w:rsidRPr="008F545F" w:rsidRDefault="00837251" w:rsidP="00837251">
            <w:pPr>
              <w:spacing w:after="0" w:line="240" w:lineRule="auto"/>
            </w:pPr>
            <w:r w:rsidRPr="00BB54A9">
              <w:t>Лента малярная 50мм х 50м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33BC" w14:textId="0AF37454" w:rsidR="00837251" w:rsidRPr="00A02309" w:rsidRDefault="00A44FB1" w:rsidP="00837251">
            <w:pPr>
              <w:rPr>
                <w:rFonts w:ascii="Times New Roman" w:hAnsi="Times New Roman" w:cs="Times New Roman"/>
              </w:rPr>
            </w:pPr>
            <w:r w:rsidRPr="00A02309">
              <w:rPr>
                <w:rFonts w:ascii="Times New Roman" w:hAnsi="Times New Roman" w:cs="Times New Roman"/>
              </w:rPr>
              <w:t>22.29.21.000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8906F" w14:textId="41615E26"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3B2" w14:textId="7DEB634A" w:rsidR="00837251" w:rsidRDefault="00837251" w:rsidP="00837251">
            <w:pPr>
              <w:spacing w:after="0" w:line="240" w:lineRule="auto"/>
              <w:jc w:val="center"/>
              <w:rPr>
                <w:rFonts w:ascii="Times New Roman" w:hAnsi="Times New Roman" w:cs="Times New Roman"/>
              </w:rPr>
            </w:pPr>
            <w:r w:rsidRPr="009A646B">
              <w:t>39</w:t>
            </w:r>
          </w:p>
        </w:tc>
        <w:tc>
          <w:tcPr>
            <w:tcW w:w="1210" w:type="dxa"/>
            <w:tcBorders>
              <w:top w:val="single" w:sz="4" w:space="0" w:color="auto"/>
              <w:left w:val="single" w:sz="4" w:space="0" w:color="auto"/>
              <w:bottom w:val="single" w:sz="4" w:space="0" w:color="auto"/>
              <w:right w:val="single" w:sz="4" w:space="0" w:color="auto"/>
            </w:tcBorders>
          </w:tcPr>
          <w:p w14:paraId="6DB5678B" w14:textId="4A4CFF66" w:rsidR="00837251" w:rsidRDefault="00837251" w:rsidP="00837251">
            <w:pPr>
              <w:spacing w:after="0" w:line="240" w:lineRule="auto"/>
              <w:jc w:val="center"/>
              <w:rPr>
                <w:rFonts w:ascii="Times New Roman" w:hAnsi="Times New Roman" w:cs="Times New Roman"/>
              </w:rPr>
            </w:pPr>
            <w:r w:rsidRPr="009A646B">
              <w:t>134</w:t>
            </w:r>
          </w:p>
        </w:tc>
        <w:tc>
          <w:tcPr>
            <w:tcW w:w="1176" w:type="dxa"/>
            <w:tcBorders>
              <w:top w:val="single" w:sz="4" w:space="0" w:color="auto"/>
              <w:left w:val="single" w:sz="4" w:space="0" w:color="auto"/>
              <w:bottom w:val="single" w:sz="4" w:space="0" w:color="auto"/>
              <w:right w:val="single" w:sz="4" w:space="0" w:color="auto"/>
            </w:tcBorders>
          </w:tcPr>
          <w:p w14:paraId="63521E47" w14:textId="06EECD17" w:rsidR="00837251" w:rsidRDefault="00837251" w:rsidP="00837251">
            <w:pPr>
              <w:spacing w:after="0" w:line="240" w:lineRule="auto"/>
              <w:jc w:val="center"/>
              <w:rPr>
                <w:rFonts w:ascii="Times New Roman" w:hAnsi="Times New Roman" w:cs="Times New Roman"/>
              </w:rPr>
            </w:pPr>
            <w:r w:rsidRPr="009A646B">
              <w:t>173</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08174"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31C0D"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8018E"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5D106E8A"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5A6D88AF"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3D313037" w14:textId="77777777" w:rsidTr="002054D5">
        <w:trPr>
          <w:trHeight w:val="564"/>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EF88E" w14:textId="751B1FFB"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lastRenderedPageBreak/>
              <w:t>8</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23E38" w14:textId="42F662D6" w:rsidR="00837251" w:rsidRPr="008F545F" w:rsidRDefault="00837251" w:rsidP="00837251">
            <w:pPr>
              <w:spacing w:after="0" w:line="240" w:lineRule="auto"/>
            </w:pPr>
            <w:r w:rsidRPr="00BB54A9">
              <w:t>Лента стеклотканевая самоклеящаяся (серпянка), 50 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9D410" w14:textId="7F4BB4A2" w:rsidR="00837251" w:rsidRPr="00A02309" w:rsidRDefault="00A44FB1" w:rsidP="00837251">
            <w:pPr>
              <w:rPr>
                <w:rFonts w:ascii="Times New Roman" w:hAnsi="Times New Roman" w:cs="Times New Roman"/>
              </w:rPr>
            </w:pPr>
            <w:r w:rsidRPr="00A02309">
              <w:rPr>
                <w:rFonts w:ascii="Times New Roman" w:hAnsi="Times New Roman" w:cs="Times New Roman"/>
              </w:rPr>
              <w:t>22.29.21.000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7555" w14:textId="4F65BFA8"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F9C0" w14:textId="123EA773" w:rsidR="00837251" w:rsidRDefault="00837251" w:rsidP="00837251">
            <w:pPr>
              <w:spacing w:after="0" w:line="240" w:lineRule="auto"/>
              <w:jc w:val="center"/>
              <w:rPr>
                <w:rFonts w:ascii="Times New Roman" w:hAnsi="Times New Roman" w:cs="Times New Roman"/>
              </w:rPr>
            </w:pPr>
            <w:r w:rsidRPr="009A646B">
              <w:t>8</w:t>
            </w:r>
          </w:p>
        </w:tc>
        <w:tc>
          <w:tcPr>
            <w:tcW w:w="1210" w:type="dxa"/>
            <w:tcBorders>
              <w:top w:val="single" w:sz="4" w:space="0" w:color="auto"/>
              <w:left w:val="single" w:sz="4" w:space="0" w:color="auto"/>
              <w:bottom w:val="single" w:sz="4" w:space="0" w:color="auto"/>
              <w:right w:val="single" w:sz="4" w:space="0" w:color="auto"/>
            </w:tcBorders>
          </w:tcPr>
          <w:p w14:paraId="09F7F340" w14:textId="08AAB42F" w:rsidR="00837251" w:rsidRDefault="00837251" w:rsidP="00837251">
            <w:pPr>
              <w:spacing w:after="0" w:line="240" w:lineRule="auto"/>
              <w:jc w:val="center"/>
              <w:rPr>
                <w:rFonts w:ascii="Times New Roman" w:hAnsi="Times New Roman" w:cs="Times New Roman"/>
              </w:rPr>
            </w:pPr>
            <w:r w:rsidRPr="009A646B">
              <w:t>103</w:t>
            </w:r>
          </w:p>
        </w:tc>
        <w:tc>
          <w:tcPr>
            <w:tcW w:w="1176" w:type="dxa"/>
            <w:tcBorders>
              <w:top w:val="single" w:sz="4" w:space="0" w:color="auto"/>
              <w:left w:val="single" w:sz="4" w:space="0" w:color="auto"/>
              <w:bottom w:val="single" w:sz="4" w:space="0" w:color="auto"/>
              <w:right w:val="single" w:sz="4" w:space="0" w:color="auto"/>
            </w:tcBorders>
          </w:tcPr>
          <w:p w14:paraId="083B9015" w14:textId="17CF148B" w:rsidR="00837251" w:rsidRDefault="00837251" w:rsidP="00837251">
            <w:pPr>
              <w:spacing w:after="0" w:line="240" w:lineRule="auto"/>
              <w:jc w:val="center"/>
              <w:rPr>
                <w:rFonts w:ascii="Times New Roman" w:hAnsi="Times New Roman" w:cs="Times New Roman"/>
              </w:rPr>
            </w:pPr>
            <w:r w:rsidRPr="009A646B">
              <w:t>111</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32116"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93052"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F7FDA"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43087B4D"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376F2026"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62E72871" w14:textId="77777777" w:rsidTr="00025F78">
        <w:trPr>
          <w:trHeight w:val="563"/>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382BA" w14:textId="1A500C4F"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9</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ADDC1" w14:textId="013A7C4B" w:rsidR="00837251" w:rsidRPr="008F545F" w:rsidRDefault="00837251" w:rsidP="00837251">
            <w:pPr>
              <w:spacing w:after="0" w:line="240" w:lineRule="auto"/>
            </w:pPr>
            <w:proofErr w:type="spellStart"/>
            <w:r w:rsidRPr="00BB54A9">
              <w:t>Металлорукав</w:t>
            </w:r>
            <w:proofErr w:type="spellEnd"/>
            <w:r w:rsidRPr="00BB54A9">
              <w:t xml:space="preserve"> в ПВХ изоляции, </w:t>
            </w:r>
            <w:proofErr w:type="spellStart"/>
            <w:r w:rsidRPr="00BB54A9">
              <w:t>Ду</w:t>
            </w:r>
            <w:proofErr w:type="spellEnd"/>
            <w:r w:rsidRPr="00BB54A9">
              <w:t xml:space="preserve"> 20мм, 50м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A1A30" w14:textId="6E886916" w:rsidR="00837251" w:rsidRPr="00A02309" w:rsidRDefault="00A44FB1" w:rsidP="00837251">
            <w:pPr>
              <w:rPr>
                <w:rFonts w:ascii="Times New Roman" w:hAnsi="Times New Roman" w:cs="Times New Roman"/>
              </w:rPr>
            </w:pPr>
            <w:r w:rsidRPr="00A02309">
              <w:rPr>
                <w:rFonts w:ascii="Times New Roman" w:hAnsi="Times New Roman" w:cs="Times New Roman"/>
              </w:rPr>
              <w:t>22.21.29.120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BA4EA" w14:textId="0D76606F" w:rsidR="00837251" w:rsidRDefault="00837251" w:rsidP="00837251">
            <w:pPr>
              <w:spacing w:after="0" w:line="240" w:lineRule="auto"/>
              <w:jc w:val="center"/>
              <w:rPr>
                <w:rFonts w:ascii="Times New Roman" w:hAnsi="Times New Roman" w:cs="Times New Roman"/>
              </w:rPr>
            </w:pPr>
            <w:r w:rsidRPr="00EA62EE">
              <w:t>упаковка</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27A0D" w14:textId="7E53C513" w:rsidR="00837251" w:rsidRDefault="00837251" w:rsidP="00837251">
            <w:pPr>
              <w:spacing w:after="0" w:line="240" w:lineRule="auto"/>
              <w:jc w:val="center"/>
              <w:rPr>
                <w:rFonts w:ascii="Times New Roman" w:hAnsi="Times New Roman" w:cs="Times New Roman"/>
              </w:rPr>
            </w:pPr>
            <w:r w:rsidRPr="009A646B">
              <w:t>5</w:t>
            </w:r>
          </w:p>
        </w:tc>
        <w:tc>
          <w:tcPr>
            <w:tcW w:w="1210" w:type="dxa"/>
            <w:tcBorders>
              <w:top w:val="single" w:sz="4" w:space="0" w:color="auto"/>
              <w:left w:val="single" w:sz="4" w:space="0" w:color="auto"/>
              <w:bottom w:val="single" w:sz="4" w:space="0" w:color="auto"/>
              <w:right w:val="single" w:sz="4" w:space="0" w:color="auto"/>
            </w:tcBorders>
          </w:tcPr>
          <w:p w14:paraId="15C124C9" w14:textId="6EBC6D06" w:rsidR="00837251" w:rsidRDefault="00837251" w:rsidP="00837251">
            <w:pPr>
              <w:spacing w:after="0" w:line="240" w:lineRule="auto"/>
              <w:jc w:val="center"/>
              <w:rPr>
                <w:rFonts w:ascii="Times New Roman" w:hAnsi="Times New Roman" w:cs="Times New Roman"/>
              </w:rPr>
            </w:pPr>
            <w:r w:rsidRPr="009A646B">
              <w:t>0</w:t>
            </w:r>
          </w:p>
        </w:tc>
        <w:tc>
          <w:tcPr>
            <w:tcW w:w="1176" w:type="dxa"/>
            <w:tcBorders>
              <w:top w:val="single" w:sz="4" w:space="0" w:color="auto"/>
              <w:left w:val="single" w:sz="4" w:space="0" w:color="auto"/>
              <w:bottom w:val="single" w:sz="4" w:space="0" w:color="auto"/>
              <w:right w:val="single" w:sz="4" w:space="0" w:color="auto"/>
            </w:tcBorders>
          </w:tcPr>
          <w:p w14:paraId="2DACE167" w14:textId="4DAF7A96" w:rsidR="00837251" w:rsidRDefault="00837251" w:rsidP="00837251">
            <w:pPr>
              <w:spacing w:after="0" w:line="240" w:lineRule="auto"/>
              <w:jc w:val="center"/>
              <w:rPr>
                <w:rFonts w:ascii="Times New Roman" w:hAnsi="Times New Roman" w:cs="Times New Roman"/>
              </w:rPr>
            </w:pPr>
            <w:r w:rsidRPr="009A646B">
              <w:t>5</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FF09A"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E2907"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8A64B"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2FE0604B"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4DDAEDF1"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0779EA49" w14:textId="77777777" w:rsidTr="00025F78">
        <w:trPr>
          <w:trHeight w:val="557"/>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70DD7" w14:textId="7AA8F9F5" w:rsidR="00837251" w:rsidRDefault="00837251" w:rsidP="00837251">
            <w:pPr>
              <w:spacing w:after="0" w:line="240" w:lineRule="auto"/>
              <w:jc w:val="center"/>
              <w:rPr>
                <w:rFonts w:ascii="Times New Roman" w:hAnsi="Times New Roman" w:cs="Times New Roman"/>
              </w:rPr>
            </w:pPr>
            <w:r>
              <w:rPr>
                <w:rFonts w:ascii="Times New Roman" w:hAnsi="Times New Roman" w:cs="Times New Roman"/>
              </w:rPr>
              <w:t>10</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AE086" w14:textId="3BBF06D6" w:rsidR="00837251" w:rsidRPr="00A7168E" w:rsidRDefault="00837251" w:rsidP="00837251">
            <w:pPr>
              <w:spacing w:after="0" w:line="240" w:lineRule="auto"/>
            </w:pPr>
            <w:r w:rsidRPr="00BB54A9">
              <w:t>Петля дверная двухсекционная для алюминиевых дверей</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45DF4" w14:textId="0B0216B5" w:rsidR="00837251" w:rsidRPr="00A02309" w:rsidRDefault="00EE7F00" w:rsidP="00837251">
            <w:pPr>
              <w:rPr>
                <w:rFonts w:ascii="Times New Roman" w:hAnsi="Times New Roman" w:cs="Times New Roman"/>
              </w:rPr>
            </w:pPr>
            <w:r w:rsidRPr="00A02309">
              <w:rPr>
                <w:rFonts w:ascii="Times New Roman" w:hAnsi="Times New Roman" w:cs="Times New Roman"/>
              </w:rPr>
              <w:t>25.72.14.120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53B6B" w14:textId="115E31FB" w:rsidR="00837251" w:rsidRPr="00025454" w:rsidRDefault="00837251" w:rsidP="00837251">
            <w:pPr>
              <w:spacing w:after="0" w:line="240" w:lineRule="auto"/>
              <w:jc w:val="cente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79A5" w14:textId="5FFEACA0" w:rsidR="00837251" w:rsidRPr="00025454" w:rsidRDefault="00837251" w:rsidP="00837251">
            <w:pPr>
              <w:spacing w:after="0" w:line="240" w:lineRule="auto"/>
              <w:jc w:val="center"/>
            </w:pPr>
            <w:r w:rsidRPr="009A646B">
              <w:t>94</w:t>
            </w:r>
          </w:p>
        </w:tc>
        <w:tc>
          <w:tcPr>
            <w:tcW w:w="1210" w:type="dxa"/>
            <w:tcBorders>
              <w:top w:val="single" w:sz="4" w:space="0" w:color="auto"/>
              <w:left w:val="single" w:sz="4" w:space="0" w:color="auto"/>
              <w:bottom w:val="single" w:sz="4" w:space="0" w:color="auto"/>
              <w:right w:val="single" w:sz="4" w:space="0" w:color="auto"/>
            </w:tcBorders>
          </w:tcPr>
          <w:p w14:paraId="2DF89FDC" w14:textId="483151B0" w:rsidR="00837251" w:rsidRPr="00025454" w:rsidRDefault="00837251" w:rsidP="00837251">
            <w:pPr>
              <w:spacing w:after="0" w:line="240" w:lineRule="auto"/>
              <w:jc w:val="center"/>
            </w:pPr>
            <w:r w:rsidRPr="009A646B">
              <w:t>128</w:t>
            </w:r>
          </w:p>
        </w:tc>
        <w:tc>
          <w:tcPr>
            <w:tcW w:w="1176" w:type="dxa"/>
            <w:tcBorders>
              <w:top w:val="single" w:sz="4" w:space="0" w:color="auto"/>
              <w:left w:val="single" w:sz="4" w:space="0" w:color="auto"/>
              <w:bottom w:val="single" w:sz="4" w:space="0" w:color="auto"/>
              <w:right w:val="single" w:sz="4" w:space="0" w:color="auto"/>
            </w:tcBorders>
          </w:tcPr>
          <w:p w14:paraId="36198A92" w14:textId="2717A56E" w:rsidR="00837251" w:rsidRPr="00025454" w:rsidRDefault="00837251" w:rsidP="00837251">
            <w:pPr>
              <w:spacing w:after="0" w:line="240" w:lineRule="auto"/>
              <w:jc w:val="center"/>
            </w:pPr>
            <w:r w:rsidRPr="009A646B">
              <w:t>222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5E01A"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D30FD9"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3DFD5"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527ECCB6"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65805641"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1227468E" w14:textId="77777777" w:rsidTr="00025F78">
        <w:trPr>
          <w:trHeight w:val="557"/>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588A4" w14:textId="6133F801"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BAAB" w14:textId="2A76256C" w:rsidR="00837251" w:rsidRPr="008F545F" w:rsidRDefault="00837251" w:rsidP="00837251">
            <w:pPr>
              <w:spacing w:after="0" w:line="240" w:lineRule="auto"/>
            </w:pPr>
            <w:r w:rsidRPr="00BB54A9">
              <w:t>Плинтус ПВХ, серый</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109B7" w14:textId="3CD7DC25" w:rsidR="00837251" w:rsidRPr="00A02309" w:rsidRDefault="00EE7F00" w:rsidP="00837251">
            <w:pPr>
              <w:rPr>
                <w:rFonts w:ascii="Times New Roman" w:hAnsi="Times New Roman" w:cs="Times New Roman"/>
              </w:rPr>
            </w:pPr>
            <w:r w:rsidRPr="00A02309">
              <w:rPr>
                <w:rFonts w:ascii="Times New Roman" w:hAnsi="Times New Roman" w:cs="Times New Roman"/>
              </w:rPr>
              <w:t>22.21.10.130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E71EB" w14:textId="65B031BD"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264D" w14:textId="5132344B" w:rsidR="00837251" w:rsidRDefault="00837251" w:rsidP="00837251">
            <w:pPr>
              <w:spacing w:after="0" w:line="240" w:lineRule="auto"/>
              <w:jc w:val="center"/>
              <w:rPr>
                <w:rFonts w:ascii="Times New Roman" w:hAnsi="Times New Roman" w:cs="Times New Roman"/>
              </w:rPr>
            </w:pPr>
            <w:r w:rsidRPr="009A646B">
              <w:t>0</w:t>
            </w:r>
          </w:p>
        </w:tc>
        <w:tc>
          <w:tcPr>
            <w:tcW w:w="1210" w:type="dxa"/>
            <w:tcBorders>
              <w:top w:val="single" w:sz="4" w:space="0" w:color="auto"/>
              <w:left w:val="single" w:sz="4" w:space="0" w:color="auto"/>
              <w:bottom w:val="single" w:sz="4" w:space="0" w:color="auto"/>
              <w:right w:val="single" w:sz="4" w:space="0" w:color="auto"/>
            </w:tcBorders>
          </w:tcPr>
          <w:p w14:paraId="444B4152" w14:textId="0E0CF817" w:rsidR="00837251" w:rsidRDefault="00837251" w:rsidP="00837251">
            <w:pPr>
              <w:spacing w:after="0" w:line="240" w:lineRule="auto"/>
              <w:jc w:val="center"/>
              <w:rPr>
                <w:rFonts w:ascii="Times New Roman" w:hAnsi="Times New Roman" w:cs="Times New Roman"/>
              </w:rPr>
            </w:pPr>
            <w:r w:rsidRPr="009A646B">
              <w:t>139</w:t>
            </w:r>
          </w:p>
        </w:tc>
        <w:tc>
          <w:tcPr>
            <w:tcW w:w="1176" w:type="dxa"/>
            <w:tcBorders>
              <w:top w:val="single" w:sz="4" w:space="0" w:color="auto"/>
              <w:left w:val="single" w:sz="4" w:space="0" w:color="auto"/>
              <w:bottom w:val="single" w:sz="4" w:space="0" w:color="auto"/>
              <w:right w:val="single" w:sz="4" w:space="0" w:color="auto"/>
            </w:tcBorders>
          </w:tcPr>
          <w:p w14:paraId="1615CF77" w14:textId="229651D7" w:rsidR="00837251" w:rsidRDefault="00837251" w:rsidP="00837251">
            <w:pPr>
              <w:spacing w:after="0" w:line="240" w:lineRule="auto"/>
              <w:jc w:val="center"/>
              <w:rPr>
                <w:rFonts w:ascii="Times New Roman" w:hAnsi="Times New Roman" w:cs="Times New Roman"/>
              </w:rPr>
            </w:pPr>
            <w:r w:rsidRPr="009A646B">
              <w:t>139</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4D88D"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48EA2"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0CEE5"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059DEC34"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167B4589"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3070D4DF" w14:textId="77777777" w:rsidTr="00025F78">
        <w:trPr>
          <w:trHeight w:val="693"/>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A6864" w14:textId="6BA4A540"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DA5" w14:textId="118671D6" w:rsidR="00837251" w:rsidRPr="008F545F" w:rsidRDefault="00837251" w:rsidP="00837251">
            <w:pPr>
              <w:spacing w:after="0" w:line="240" w:lineRule="auto"/>
            </w:pPr>
            <w:r w:rsidRPr="00BB54A9">
              <w:t>Порог пластиковый одноуровневый 3,0 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8216C" w14:textId="647D6DE9" w:rsidR="00837251" w:rsidRPr="00A02309" w:rsidRDefault="00EE7F00" w:rsidP="00837251">
            <w:pPr>
              <w:rPr>
                <w:rFonts w:ascii="Times New Roman" w:hAnsi="Times New Roman" w:cs="Times New Roman"/>
              </w:rPr>
            </w:pPr>
            <w:r w:rsidRPr="00A02309">
              <w:rPr>
                <w:rFonts w:ascii="Times New Roman" w:hAnsi="Times New Roman" w:cs="Times New Roman"/>
              </w:rPr>
              <w:t>22.29.26.119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F716" w14:textId="33710B68"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1F270" w14:textId="7BCE6384" w:rsidR="00837251" w:rsidRDefault="00837251" w:rsidP="00837251">
            <w:pPr>
              <w:spacing w:after="0" w:line="240" w:lineRule="auto"/>
              <w:jc w:val="center"/>
              <w:rPr>
                <w:rFonts w:ascii="Times New Roman" w:hAnsi="Times New Roman" w:cs="Times New Roman"/>
              </w:rPr>
            </w:pPr>
            <w:r w:rsidRPr="009A646B">
              <w:t>10</w:t>
            </w:r>
          </w:p>
        </w:tc>
        <w:tc>
          <w:tcPr>
            <w:tcW w:w="1210" w:type="dxa"/>
            <w:tcBorders>
              <w:top w:val="single" w:sz="4" w:space="0" w:color="auto"/>
              <w:left w:val="single" w:sz="4" w:space="0" w:color="auto"/>
              <w:bottom w:val="single" w:sz="4" w:space="0" w:color="auto"/>
              <w:right w:val="single" w:sz="4" w:space="0" w:color="auto"/>
            </w:tcBorders>
          </w:tcPr>
          <w:p w14:paraId="262E9EA9" w14:textId="37CCCAEC" w:rsidR="00837251" w:rsidRDefault="00837251" w:rsidP="00837251">
            <w:pPr>
              <w:spacing w:after="0" w:line="240" w:lineRule="auto"/>
              <w:jc w:val="center"/>
              <w:rPr>
                <w:rFonts w:ascii="Times New Roman" w:hAnsi="Times New Roman" w:cs="Times New Roman"/>
              </w:rPr>
            </w:pPr>
            <w:r w:rsidRPr="009A646B">
              <w:t>18</w:t>
            </w:r>
          </w:p>
        </w:tc>
        <w:tc>
          <w:tcPr>
            <w:tcW w:w="1176" w:type="dxa"/>
            <w:tcBorders>
              <w:top w:val="single" w:sz="4" w:space="0" w:color="auto"/>
              <w:left w:val="single" w:sz="4" w:space="0" w:color="auto"/>
              <w:bottom w:val="single" w:sz="4" w:space="0" w:color="auto"/>
              <w:right w:val="single" w:sz="4" w:space="0" w:color="auto"/>
            </w:tcBorders>
          </w:tcPr>
          <w:p w14:paraId="6589896A" w14:textId="46917EE6" w:rsidR="00837251" w:rsidRDefault="00837251" w:rsidP="00837251">
            <w:pPr>
              <w:spacing w:after="0" w:line="240" w:lineRule="auto"/>
              <w:jc w:val="center"/>
              <w:rPr>
                <w:rFonts w:ascii="Times New Roman" w:hAnsi="Times New Roman" w:cs="Times New Roman"/>
              </w:rPr>
            </w:pPr>
            <w:r w:rsidRPr="009A646B">
              <w:t>28</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9A769"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8434F"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AF136"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21147159"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284D16CF"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25EDB32C" w14:textId="77777777" w:rsidTr="00025F78">
        <w:trPr>
          <w:trHeight w:val="561"/>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A34866" w14:textId="070ED6A6"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65A4" w14:textId="6DC9CACC" w:rsidR="00837251" w:rsidRPr="008F545F" w:rsidRDefault="00837251" w:rsidP="00837251">
            <w:pPr>
              <w:spacing w:after="0" w:line="240" w:lineRule="auto"/>
            </w:pPr>
            <w:r w:rsidRPr="00BB54A9">
              <w:t>Прожектор светодиодный, 120 Вт</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136B2" w14:textId="1594549E" w:rsidR="00837251" w:rsidRPr="00A02309" w:rsidRDefault="00EE7F00" w:rsidP="00837251">
            <w:pPr>
              <w:rPr>
                <w:rFonts w:ascii="Times New Roman" w:hAnsi="Times New Roman" w:cs="Times New Roman"/>
              </w:rPr>
            </w:pPr>
            <w:r w:rsidRPr="00A02309">
              <w:rPr>
                <w:rFonts w:ascii="Times New Roman" w:hAnsi="Times New Roman" w:cs="Times New Roman"/>
              </w:rPr>
              <w:t>27.40.33.130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C16A4" w14:textId="12CF7644"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D7277" w14:textId="56BE1C1D" w:rsidR="00837251" w:rsidRDefault="00837251" w:rsidP="00837251">
            <w:pPr>
              <w:spacing w:after="0" w:line="240" w:lineRule="auto"/>
              <w:jc w:val="center"/>
              <w:rPr>
                <w:rFonts w:ascii="Times New Roman" w:hAnsi="Times New Roman" w:cs="Times New Roman"/>
              </w:rPr>
            </w:pPr>
            <w:r w:rsidRPr="009A646B">
              <w:t>49</w:t>
            </w:r>
          </w:p>
        </w:tc>
        <w:tc>
          <w:tcPr>
            <w:tcW w:w="1210" w:type="dxa"/>
            <w:tcBorders>
              <w:top w:val="single" w:sz="4" w:space="0" w:color="auto"/>
              <w:left w:val="single" w:sz="4" w:space="0" w:color="auto"/>
              <w:bottom w:val="single" w:sz="4" w:space="0" w:color="auto"/>
              <w:right w:val="single" w:sz="4" w:space="0" w:color="auto"/>
            </w:tcBorders>
          </w:tcPr>
          <w:p w14:paraId="00CCED64" w14:textId="56496737" w:rsidR="00837251" w:rsidRDefault="00837251" w:rsidP="00837251">
            <w:pPr>
              <w:spacing w:after="0" w:line="240" w:lineRule="auto"/>
              <w:jc w:val="center"/>
              <w:rPr>
                <w:rFonts w:ascii="Times New Roman" w:hAnsi="Times New Roman" w:cs="Times New Roman"/>
              </w:rPr>
            </w:pPr>
            <w:r w:rsidRPr="009A646B">
              <w:t>0</w:t>
            </w:r>
          </w:p>
        </w:tc>
        <w:tc>
          <w:tcPr>
            <w:tcW w:w="1176" w:type="dxa"/>
            <w:tcBorders>
              <w:top w:val="single" w:sz="4" w:space="0" w:color="auto"/>
              <w:left w:val="single" w:sz="4" w:space="0" w:color="auto"/>
              <w:bottom w:val="single" w:sz="4" w:space="0" w:color="auto"/>
              <w:right w:val="single" w:sz="4" w:space="0" w:color="auto"/>
            </w:tcBorders>
          </w:tcPr>
          <w:p w14:paraId="50BBC49B" w14:textId="59098B49" w:rsidR="00837251" w:rsidRDefault="00837251" w:rsidP="00837251">
            <w:pPr>
              <w:spacing w:after="0" w:line="240" w:lineRule="auto"/>
              <w:jc w:val="center"/>
              <w:rPr>
                <w:rFonts w:ascii="Times New Roman" w:hAnsi="Times New Roman" w:cs="Times New Roman"/>
              </w:rPr>
            </w:pPr>
            <w:r w:rsidRPr="009A646B">
              <w:t>49</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25FC0"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02E35"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9587C"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5D144D7C"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6EED6FFA"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00605748" w14:textId="77777777" w:rsidTr="00025F78">
        <w:trPr>
          <w:trHeight w:val="697"/>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57763" w14:textId="489F32F3"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ED33" w14:textId="7175ECD1" w:rsidR="00837251" w:rsidRPr="008F545F" w:rsidRDefault="00837251" w:rsidP="00837251">
            <w:pPr>
              <w:spacing w:after="0" w:line="240" w:lineRule="auto"/>
            </w:pPr>
            <w:r w:rsidRPr="00BB54A9">
              <w:t>Светильник складской светодиодный 100W, IP65</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65AE5E" w14:textId="2D3D1A69" w:rsidR="00837251" w:rsidRPr="00A02309" w:rsidRDefault="00EE7F00" w:rsidP="00837251">
            <w:pPr>
              <w:rPr>
                <w:rFonts w:ascii="Times New Roman" w:hAnsi="Times New Roman" w:cs="Times New Roman"/>
              </w:rPr>
            </w:pPr>
            <w:r w:rsidRPr="00A02309">
              <w:rPr>
                <w:rFonts w:ascii="Times New Roman" w:hAnsi="Times New Roman" w:cs="Times New Roman"/>
              </w:rPr>
              <w:t>27.40.25.123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F3B1E" w14:textId="3BF8CE3E"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BC81D" w14:textId="5E315558" w:rsidR="00837251" w:rsidRDefault="00837251" w:rsidP="00837251">
            <w:pPr>
              <w:spacing w:after="0" w:line="240" w:lineRule="auto"/>
              <w:jc w:val="center"/>
              <w:rPr>
                <w:rFonts w:ascii="Times New Roman" w:hAnsi="Times New Roman" w:cs="Times New Roman"/>
              </w:rPr>
            </w:pPr>
            <w:r w:rsidRPr="009A646B">
              <w:t>424</w:t>
            </w:r>
          </w:p>
        </w:tc>
        <w:tc>
          <w:tcPr>
            <w:tcW w:w="1210" w:type="dxa"/>
            <w:tcBorders>
              <w:top w:val="single" w:sz="4" w:space="0" w:color="auto"/>
              <w:left w:val="single" w:sz="4" w:space="0" w:color="auto"/>
              <w:bottom w:val="single" w:sz="4" w:space="0" w:color="auto"/>
              <w:right w:val="single" w:sz="4" w:space="0" w:color="auto"/>
            </w:tcBorders>
          </w:tcPr>
          <w:p w14:paraId="3068CEB0" w14:textId="25A40B67" w:rsidR="00837251" w:rsidRDefault="00837251" w:rsidP="00837251">
            <w:pPr>
              <w:spacing w:after="0" w:line="240" w:lineRule="auto"/>
              <w:jc w:val="center"/>
              <w:rPr>
                <w:rFonts w:ascii="Times New Roman" w:hAnsi="Times New Roman" w:cs="Times New Roman"/>
              </w:rPr>
            </w:pPr>
            <w:r w:rsidRPr="009A646B">
              <w:t>0</w:t>
            </w:r>
          </w:p>
        </w:tc>
        <w:tc>
          <w:tcPr>
            <w:tcW w:w="1176" w:type="dxa"/>
            <w:tcBorders>
              <w:top w:val="single" w:sz="4" w:space="0" w:color="auto"/>
              <w:left w:val="single" w:sz="4" w:space="0" w:color="auto"/>
              <w:bottom w:val="single" w:sz="4" w:space="0" w:color="auto"/>
              <w:right w:val="single" w:sz="4" w:space="0" w:color="auto"/>
            </w:tcBorders>
          </w:tcPr>
          <w:p w14:paraId="3FCDFAB9" w14:textId="2156409E" w:rsidR="00837251" w:rsidRDefault="00837251" w:rsidP="00837251">
            <w:pPr>
              <w:spacing w:after="0" w:line="240" w:lineRule="auto"/>
              <w:jc w:val="center"/>
              <w:rPr>
                <w:rFonts w:ascii="Times New Roman" w:hAnsi="Times New Roman" w:cs="Times New Roman"/>
              </w:rPr>
            </w:pPr>
            <w:r w:rsidRPr="009A646B">
              <w:t>424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85B4E"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739FD8"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7F982"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5DBBDA79"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0AB94387"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6444C389" w14:textId="77777777" w:rsidTr="00025F78">
        <w:trPr>
          <w:trHeight w:val="551"/>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11257" w14:textId="55B9A1C1"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15</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95B63" w14:textId="540AFFBE" w:rsidR="00837251" w:rsidRPr="008F545F" w:rsidRDefault="00837251" w:rsidP="00837251">
            <w:pPr>
              <w:spacing w:after="0" w:line="240" w:lineRule="auto"/>
            </w:pPr>
            <w:r w:rsidRPr="00BB54A9">
              <w:t>Соединитель для ПВХ плинтуса, серый</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3CDA2" w14:textId="2793C015" w:rsidR="00837251" w:rsidRPr="00A02309" w:rsidRDefault="00EE7F00" w:rsidP="00837251">
            <w:pPr>
              <w:rPr>
                <w:rFonts w:ascii="Times New Roman" w:hAnsi="Times New Roman" w:cs="Times New Roman"/>
              </w:rPr>
            </w:pPr>
            <w:r w:rsidRPr="00A02309">
              <w:rPr>
                <w:rFonts w:ascii="Times New Roman" w:hAnsi="Times New Roman" w:cs="Times New Roman"/>
              </w:rPr>
              <w:t>22.21.10.130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80E4" w14:textId="530CFB8F"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177C8" w14:textId="04F9AAD8" w:rsidR="00837251" w:rsidRDefault="00837251" w:rsidP="00837251">
            <w:pPr>
              <w:spacing w:after="0" w:line="240" w:lineRule="auto"/>
              <w:jc w:val="center"/>
              <w:rPr>
                <w:rFonts w:ascii="Times New Roman" w:hAnsi="Times New Roman" w:cs="Times New Roman"/>
              </w:rPr>
            </w:pPr>
            <w:r w:rsidRPr="009A646B">
              <w:t>52</w:t>
            </w:r>
          </w:p>
        </w:tc>
        <w:tc>
          <w:tcPr>
            <w:tcW w:w="1210" w:type="dxa"/>
            <w:tcBorders>
              <w:top w:val="single" w:sz="4" w:space="0" w:color="auto"/>
              <w:left w:val="single" w:sz="4" w:space="0" w:color="auto"/>
              <w:bottom w:val="single" w:sz="4" w:space="0" w:color="auto"/>
              <w:right w:val="single" w:sz="4" w:space="0" w:color="auto"/>
            </w:tcBorders>
          </w:tcPr>
          <w:p w14:paraId="797CFC09" w14:textId="791BD1D8" w:rsidR="00837251" w:rsidRDefault="00837251" w:rsidP="00837251">
            <w:pPr>
              <w:spacing w:after="0" w:line="240" w:lineRule="auto"/>
              <w:jc w:val="center"/>
              <w:rPr>
                <w:rFonts w:ascii="Times New Roman" w:hAnsi="Times New Roman" w:cs="Times New Roman"/>
              </w:rPr>
            </w:pPr>
            <w:r w:rsidRPr="009A646B">
              <w:t>74</w:t>
            </w:r>
          </w:p>
        </w:tc>
        <w:tc>
          <w:tcPr>
            <w:tcW w:w="1176" w:type="dxa"/>
            <w:tcBorders>
              <w:top w:val="single" w:sz="4" w:space="0" w:color="auto"/>
              <w:left w:val="single" w:sz="4" w:space="0" w:color="auto"/>
              <w:bottom w:val="single" w:sz="4" w:space="0" w:color="auto"/>
              <w:right w:val="single" w:sz="4" w:space="0" w:color="auto"/>
            </w:tcBorders>
          </w:tcPr>
          <w:p w14:paraId="4ADDD0F1" w14:textId="3B4E4035" w:rsidR="00837251" w:rsidRDefault="00837251" w:rsidP="00837251">
            <w:pPr>
              <w:spacing w:after="0" w:line="240" w:lineRule="auto"/>
              <w:jc w:val="center"/>
              <w:rPr>
                <w:rFonts w:ascii="Times New Roman" w:hAnsi="Times New Roman" w:cs="Times New Roman"/>
              </w:rPr>
            </w:pPr>
            <w:r w:rsidRPr="009A646B">
              <w:t>126</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58824"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6497B4"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CD14B"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359622A8"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5BBC5CE6"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477D1910" w14:textId="77777777" w:rsidTr="00025F78">
        <w:trPr>
          <w:trHeight w:val="715"/>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E52C2" w14:textId="2E243DDF"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16</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9BD35" w14:textId="4501F291" w:rsidR="00837251" w:rsidRPr="008F545F" w:rsidRDefault="00837251" w:rsidP="00837251">
            <w:pPr>
              <w:spacing w:after="0" w:line="240" w:lineRule="auto"/>
            </w:pPr>
            <w:r w:rsidRPr="00BB54A9">
              <w:t>Угол внутренний для ПВХ плинтуса, серый</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C8733" w14:textId="04D2C71C" w:rsidR="00837251" w:rsidRPr="00A02309" w:rsidRDefault="00EE7F00" w:rsidP="00837251">
            <w:pPr>
              <w:rPr>
                <w:rFonts w:ascii="Times New Roman" w:hAnsi="Times New Roman" w:cs="Times New Roman"/>
              </w:rPr>
            </w:pPr>
            <w:r w:rsidRPr="00A02309">
              <w:rPr>
                <w:rFonts w:ascii="Times New Roman" w:hAnsi="Times New Roman" w:cs="Times New Roman"/>
              </w:rPr>
              <w:t>22.21.10.130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B8D6A" w14:textId="341B9164"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CE5D6" w14:textId="44020B18" w:rsidR="00837251" w:rsidRDefault="00837251" w:rsidP="00837251">
            <w:pPr>
              <w:spacing w:after="0" w:line="240" w:lineRule="auto"/>
              <w:jc w:val="center"/>
              <w:rPr>
                <w:rFonts w:ascii="Times New Roman" w:hAnsi="Times New Roman" w:cs="Times New Roman"/>
              </w:rPr>
            </w:pPr>
            <w:r w:rsidRPr="009A646B">
              <w:t>12</w:t>
            </w:r>
          </w:p>
        </w:tc>
        <w:tc>
          <w:tcPr>
            <w:tcW w:w="1210" w:type="dxa"/>
            <w:tcBorders>
              <w:top w:val="single" w:sz="4" w:space="0" w:color="auto"/>
              <w:left w:val="single" w:sz="4" w:space="0" w:color="auto"/>
              <w:bottom w:val="single" w:sz="4" w:space="0" w:color="auto"/>
              <w:right w:val="single" w:sz="4" w:space="0" w:color="auto"/>
            </w:tcBorders>
          </w:tcPr>
          <w:p w14:paraId="1E8A23C7" w14:textId="1D706965" w:rsidR="00837251" w:rsidRDefault="00837251" w:rsidP="00837251">
            <w:pPr>
              <w:spacing w:after="0" w:line="240" w:lineRule="auto"/>
              <w:jc w:val="center"/>
              <w:rPr>
                <w:rFonts w:ascii="Times New Roman" w:hAnsi="Times New Roman" w:cs="Times New Roman"/>
              </w:rPr>
            </w:pPr>
            <w:r w:rsidRPr="009A646B">
              <w:t>106</w:t>
            </w:r>
          </w:p>
        </w:tc>
        <w:tc>
          <w:tcPr>
            <w:tcW w:w="1176" w:type="dxa"/>
            <w:tcBorders>
              <w:top w:val="single" w:sz="4" w:space="0" w:color="auto"/>
              <w:left w:val="single" w:sz="4" w:space="0" w:color="auto"/>
              <w:bottom w:val="single" w:sz="4" w:space="0" w:color="auto"/>
              <w:right w:val="single" w:sz="4" w:space="0" w:color="auto"/>
            </w:tcBorders>
          </w:tcPr>
          <w:p w14:paraId="348B4563" w14:textId="7C87FAB7" w:rsidR="00837251" w:rsidRDefault="00837251" w:rsidP="00837251">
            <w:pPr>
              <w:spacing w:after="0" w:line="240" w:lineRule="auto"/>
              <w:jc w:val="center"/>
              <w:rPr>
                <w:rFonts w:ascii="Times New Roman" w:hAnsi="Times New Roman" w:cs="Times New Roman"/>
              </w:rPr>
            </w:pPr>
            <w:r w:rsidRPr="009A646B">
              <w:t>118</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1B45D"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145FA"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65AC3"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78D4EDF6"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1BB9F1C7"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2EB83D3F" w14:textId="77777777" w:rsidTr="00025F78">
        <w:trPr>
          <w:trHeight w:val="499"/>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375660" w14:textId="0AF08F91"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17</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795D" w14:textId="76C376A5" w:rsidR="00837251" w:rsidRPr="008F545F" w:rsidRDefault="00837251" w:rsidP="00837251">
            <w:pPr>
              <w:spacing w:after="0" w:line="240" w:lineRule="auto"/>
            </w:pPr>
            <w:r w:rsidRPr="00BB54A9">
              <w:t>Угол наружный для ПВХ плинтуса, серый</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1D27B" w14:textId="35B3892E" w:rsidR="00837251" w:rsidRPr="00A02309" w:rsidRDefault="00EE7F00" w:rsidP="00837251">
            <w:pPr>
              <w:rPr>
                <w:rFonts w:ascii="Times New Roman" w:hAnsi="Times New Roman" w:cs="Times New Roman"/>
              </w:rPr>
            </w:pPr>
            <w:r w:rsidRPr="00A02309">
              <w:rPr>
                <w:rFonts w:ascii="Times New Roman" w:hAnsi="Times New Roman" w:cs="Times New Roman"/>
              </w:rPr>
              <w:t>22.21.10.130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8F87" w14:textId="20A56725"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2F586" w14:textId="07AA3313" w:rsidR="00837251" w:rsidRDefault="00837251" w:rsidP="00837251">
            <w:pPr>
              <w:spacing w:after="0" w:line="240" w:lineRule="auto"/>
              <w:jc w:val="center"/>
              <w:rPr>
                <w:rFonts w:ascii="Times New Roman" w:hAnsi="Times New Roman" w:cs="Times New Roman"/>
              </w:rPr>
            </w:pPr>
            <w:r w:rsidRPr="009A646B">
              <w:t>12</w:t>
            </w:r>
          </w:p>
        </w:tc>
        <w:tc>
          <w:tcPr>
            <w:tcW w:w="1210" w:type="dxa"/>
            <w:tcBorders>
              <w:top w:val="single" w:sz="4" w:space="0" w:color="auto"/>
              <w:left w:val="single" w:sz="4" w:space="0" w:color="auto"/>
              <w:bottom w:val="single" w:sz="4" w:space="0" w:color="auto"/>
              <w:right w:val="single" w:sz="4" w:space="0" w:color="auto"/>
            </w:tcBorders>
          </w:tcPr>
          <w:p w14:paraId="6571FA75" w14:textId="2776054B" w:rsidR="00837251" w:rsidRDefault="00837251" w:rsidP="00837251">
            <w:pPr>
              <w:spacing w:after="0" w:line="240" w:lineRule="auto"/>
              <w:jc w:val="center"/>
              <w:rPr>
                <w:rFonts w:ascii="Times New Roman" w:hAnsi="Times New Roman" w:cs="Times New Roman"/>
              </w:rPr>
            </w:pPr>
            <w:r w:rsidRPr="009A646B">
              <w:t>111</w:t>
            </w:r>
          </w:p>
        </w:tc>
        <w:tc>
          <w:tcPr>
            <w:tcW w:w="1176" w:type="dxa"/>
            <w:tcBorders>
              <w:top w:val="single" w:sz="4" w:space="0" w:color="auto"/>
              <w:left w:val="single" w:sz="4" w:space="0" w:color="auto"/>
              <w:bottom w:val="single" w:sz="4" w:space="0" w:color="auto"/>
              <w:right w:val="single" w:sz="4" w:space="0" w:color="auto"/>
            </w:tcBorders>
          </w:tcPr>
          <w:p w14:paraId="60A2402E" w14:textId="75B5DA38" w:rsidR="00837251" w:rsidRDefault="00837251" w:rsidP="00837251">
            <w:pPr>
              <w:spacing w:after="0" w:line="240" w:lineRule="auto"/>
              <w:jc w:val="center"/>
              <w:rPr>
                <w:rFonts w:ascii="Times New Roman" w:hAnsi="Times New Roman" w:cs="Times New Roman"/>
              </w:rPr>
            </w:pPr>
            <w:r w:rsidRPr="009A646B">
              <w:t>123</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51135"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1F8B1"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E815B"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56155ED8"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0CE455B2"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4B525E98" w14:textId="77777777" w:rsidTr="00025F78">
        <w:trPr>
          <w:trHeight w:val="407"/>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25A79" w14:textId="1B765BB8"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18</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5C3D2" w14:textId="43AB8D34" w:rsidR="00837251" w:rsidRPr="008F545F" w:rsidRDefault="00837251" w:rsidP="00837251">
            <w:pPr>
              <w:spacing w:after="0" w:line="240" w:lineRule="auto"/>
            </w:pPr>
            <w:r w:rsidRPr="00BB54A9">
              <w:t>Уголок ПВХ 20х20 мм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56D5" w14:textId="31BF27C3" w:rsidR="00837251" w:rsidRPr="00A02309" w:rsidRDefault="00EE7F00" w:rsidP="00837251">
            <w:pPr>
              <w:rPr>
                <w:rFonts w:ascii="Times New Roman" w:hAnsi="Times New Roman" w:cs="Times New Roman"/>
              </w:rPr>
            </w:pPr>
            <w:r w:rsidRPr="00A02309">
              <w:rPr>
                <w:rFonts w:ascii="Times New Roman" w:hAnsi="Times New Roman" w:cs="Times New Roman"/>
              </w:rPr>
              <w:t>22.21.10.130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19D9" w14:textId="0472CAAA"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65F6" w14:textId="5C819D97" w:rsidR="00837251" w:rsidRDefault="00837251" w:rsidP="00837251">
            <w:pPr>
              <w:spacing w:after="0" w:line="240" w:lineRule="auto"/>
              <w:jc w:val="center"/>
              <w:rPr>
                <w:rFonts w:ascii="Times New Roman" w:hAnsi="Times New Roman" w:cs="Times New Roman"/>
              </w:rPr>
            </w:pPr>
            <w:r w:rsidRPr="009A646B">
              <w:t>98</w:t>
            </w:r>
          </w:p>
        </w:tc>
        <w:tc>
          <w:tcPr>
            <w:tcW w:w="1210" w:type="dxa"/>
            <w:tcBorders>
              <w:top w:val="single" w:sz="4" w:space="0" w:color="auto"/>
              <w:left w:val="single" w:sz="4" w:space="0" w:color="auto"/>
              <w:bottom w:val="single" w:sz="4" w:space="0" w:color="auto"/>
              <w:right w:val="single" w:sz="4" w:space="0" w:color="auto"/>
            </w:tcBorders>
          </w:tcPr>
          <w:p w14:paraId="69CE56D2" w14:textId="73877E72" w:rsidR="00837251" w:rsidRDefault="00837251" w:rsidP="00837251">
            <w:pPr>
              <w:spacing w:after="0" w:line="240" w:lineRule="auto"/>
              <w:jc w:val="center"/>
              <w:rPr>
                <w:rFonts w:ascii="Times New Roman" w:hAnsi="Times New Roman" w:cs="Times New Roman"/>
              </w:rPr>
            </w:pPr>
            <w:r w:rsidRPr="009A646B">
              <w:t>46</w:t>
            </w:r>
          </w:p>
        </w:tc>
        <w:tc>
          <w:tcPr>
            <w:tcW w:w="1176" w:type="dxa"/>
            <w:tcBorders>
              <w:top w:val="single" w:sz="4" w:space="0" w:color="auto"/>
              <w:left w:val="single" w:sz="4" w:space="0" w:color="auto"/>
              <w:bottom w:val="single" w:sz="4" w:space="0" w:color="auto"/>
              <w:right w:val="single" w:sz="4" w:space="0" w:color="auto"/>
            </w:tcBorders>
          </w:tcPr>
          <w:p w14:paraId="2BE5A8EE" w14:textId="300ADE64" w:rsidR="00837251" w:rsidRDefault="00837251" w:rsidP="00837251">
            <w:pPr>
              <w:spacing w:after="0" w:line="240" w:lineRule="auto"/>
              <w:jc w:val="center"/>
              <w:rPr>
                <w:rFonts w:ascii="Times New Roman" w:hAnsi="Times New Roman" w:cs="Times New Roman"/>
              </w:rPr>
            </w:pPr>
            <w:r w:rsidRPr="009A646B">
              <w:t>144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E88DB"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4FD99"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1875D"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1252B7C8"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0A612197" w14:textId="77777777" w:rsidR="00837251" w:rsidRPr="00793CF8" w:rsidRDefault="00837251" w:rsidP="00837251">
            <w:pPr>
              <w:spacing w:after="0" w:line="240" w:lineRule="auto"/>
              <w:jc w:val="center"/>
              <w:rPr>
                <w:rFonts w:ascii="Times New Roman" w:hAnsi="Times New Roman" w:cs="Times New Roman"/>
              </w:rPr>
            </w:pPr>
          </w:p>
        </w:tc>
      </w:tr>
      <w:tr w:rsidR="00837251" w:rsidRPr="003C41AC" w14:paraId="3F40029E" w14:textId="77777777" w:rsidTr="00025F78">
        <w:trPr>
          <w:trHeight w:val="399"/>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3C4A9" w14:textId="78071E1A" w:rsidR="00837251" w:rsidRPr="00793CF8" w:rsidRDefault="00837251" w:rsidP="00837251">
            <w:pPr>
              <w:spacing w:after="0" w:line="240" w:lineRule="auto"/>
              <w:jc w:val="center"/>
              <w:rPr>
                <w:rFonts w:ascii="Times New Roman" w:hAnsi="Times New Roman" w:cs="Times New Roman"/>
              </w:rPr>
            </w:pPr>
            <w:r>
              <w:rPr>
                <w:rFonts w:ascii="Times New Roman" w:hAnsi="Times New Roman" w:cs="Times New Roman"/>
              </w:rPr>
              <w:t>19</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042" w14:textId="2754E812" w:rsidR="00837251" w:rsidRPr="008F545F" w:rsidRDefault="00837251" w:rsidP="00837251">
            <w:pPr>
              <w:spacing w:after="0" w:line="240" w:lineRule="auto"/>
            </w:pPr>
            <w:r w:rsidRPr="00BB54A9">
              <w:t>Уголок ПВХ 40х40 мм</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AE26" w14:textId="44541F6C" w:rsidR="00837251" w:rsidRPr="00A02309" w:rsidRDefault="00EE7F00" w:rsidP="00837251">
            <w:pPr>
              <w:rPr>
                <w:rFonts w:ascii="Times New Roman" w:hAnsi="Times New Roman" w:cs="Times New Roman"/>
              </w:rPr>
            </w:pPr>
            <w:r w:rsidRPr="00A02309">
              <w:rPr>
                <w:rFonts w:ascii="Times New Roman" w:hAnsi="Times New Roman" w:cs="Times New Roman"/>
              </w:rPr>
              <w:t>22.21.10.130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6D068" w14:textId="42D59587" w:rsidR="00837251" w:rsidRDefault="00837251" w:rsidP="00837251">
            <w:pPr>
              <w:spacing w:after="0" w:line="240" w:lineRule="auto"/>
              <w:jc w:val="center"/>
              <w:rPr>
                <w:rFonts w:ascii="Times New Roman" w:hAnsi="Times New Roman" w:cs="Times New Roman"/>
              </w:rPr>
            </w:pPr>
            <w:r w:rsidRPr="00EA62EE">
              <w:t>шт.</w:t>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5EF22" w14:textId="2C026949" w:rsidR="00837251" w:rsidRDefault="00837251" w:rsidP="00837251">
            <w:pPr>
              <w:spacing w:after="0" w:line="240" w:lineRule="auto"/>
              <w:jc w:val="center"/>
              <w:rPr>
                <w:rFonts w:ascii="Times New Roman" w:hAnsi="Times New Roman" w:cs="Times New Roman"/>
              </w:rPr>
            </w:pPr>
            <w:r w:rsidRPr="009A646B">
              <w:t>92</w:t>
            </w:r>
          </w:p>
        </w:tc>
        <w:tc>
          <w:tcPr>
            <w:tcW w:w="1210" w:type="dxa"/>
            <w:tcBorders>
              <w:top w:val="single" w:sz="4" w:space="0" w:color="auto"/>
              <w:left w:val="single" w:sz="4" w:space="0" w:color="auto"/>
              <w:bottom w:val="single" w:sz="4" w:space="0" w:color="auto"/>
              <w:right w:val="single" w:sz="4" w:space="0" w:color="auto"/>
            </w:tcBorders>
          </w:tcPr>
          <w:p w14:paraId="7F73E4E2" w14:textId="738DEFE1" w:rsidR="00837251" w:rsidRDefault="00837251" w:rsidP="00837251">
            <w:pPr>
              <w:spacing w:after="0" w:line="240" w:lineRule="auto"/>
              <w:jc w:val="center"/>
              <w:rPr>
                <w:rFonts w:ascii="Times New Roman" w:hAnsi="Times New Roman" w:cs="Times New Roman"/>
              </w:rPr>
            </w:pPr>
            <w:r w:rsidRPr="009A646B">
              <w:t>71</w:t>
            </w:r>
          </w:p>
        </w:tc>
        <w:tc>
          <w:tcPr>
            <w:tcW w:w="1176" w:type="dxa"/>
            <w:tcBorders>
              <w:top w:val="single" w:sz="4" w:space="0" w:color="auto"/>
              <w:left w:val="single" w:sz="4" w:space="0" w:color="auto"/>
              <w:bottom w:val="single" w:sz="4" w:space="0" w:color="auto"/>
              <w:right w:val="single" w:sz="4" w:space="0" w:color="auto"/>
            </w:tcBorders>
          </w:tcPr>
          <w:p w14:paraId="1C20A3EC" w14:textId="27388D31" w:rsidR="00837251" w:rsidRDefault="00837251" w:rsidP="00837251">
            <w:pPr>
              <w:spacing w:after="0" w:line="240" w:lineRule="auto"/>
              <w:jc w:val="center"/>
              <w:rPr>
                <w:rFonts w:ascii="Times New Roman" w:hAnsi="Times New Roman" w:cs="Times New Roman"/>
              </w:rPr>
            </w:pPr>
            <w:r w:rsidRPr="009A646B">
              <w:t>163</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D44EA" w14:textId="77777777" w:rsidR="00837251" w:rsidRPr="00793CF8" w:rsidRDefault="00837251" w:rsidP="00837251">
            <w:pPr>
              <w:spacing w:after="0" w:line="240" w:lineRule="auto"/>
              <w:jc w:val="center"/>
              <w:rPr>
                <w:rFonts w:ascii="Times New Roman"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996FA" w14:textId="77777777" w:rsidR="00837251" w:rsidRPr="00793CF8" w:rsidRDefault="00837251" w:rsidP="00837251">
            <w:pPr>
              <w:spacing w:after="0" w:line="240" w:lineRule="auto"/>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1EA16" w14:textId="77777777" w:rsidR="00837251" w:rsidRPr="00793CF8" w:rsidRDefault="00837251" w:rsidP="00837251">
            <w:pPr>
              <w:spacing w:after="0" w:line="240" w:lineRule="auto"/>
              <w:jc w:val="center"/>
              <w:rPr>
                <w:rFonts w:ascii="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14:paraId="0A2E0BBD" w14:textId="77777777" w:rsidR="00837251" w:rsidRPr="00793CF8" w:rsidRDefault="00837251" w:rsidP="00837251">
            <w:pPr>
              <w:spacing w:after="0" w:line="240" w:lineRule="auto"/>
              <w:jc w:val="center"/>
              <w:rPr>
                <w:rFonts w:ascii="Times New Roman" w:hAnsi="Times New Roman" w:cs="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14:paraId="2384F88D" w14:textId="77777777" w:rsidR="00837251" w:rsidRPr="00793CF8" w:rsidRDefault="00837251" w:rsidP="00837251">
            <w:pPr>
              <w:spacing w:after="0" w:line="240" w:lineRule="auto"/>
              <w:jc w:val="center"/>
              <w:rPr>
                <w:rFonts w:ascii="Times New Roman" w:hAnsi="Times New Roman" w:cs="Times New Roman"/>
              </w:rPr>
            </w:pPr>
          </w:p>
        </w:tc>
      </w:tr>
    </w:tbl>
    <w:p w14:paraId="3D20ECA1" w14:textId="2A7A77A8" w:rsidR="008A2363" w:rsidRDefault="008A2363" w:rsidP="00BB0338">
      <w:pPr>
        <w:autoSpaceDE w:val="0"/>
        <w:autoSpaceDN w:val="0"/>
        <w:adjustRightInd w:val="0"/>
        <w:spacing w:line="276" w:lineRule="auto"/>
        <w:jc w:val="both"/>
        <w:rPr>
          <w:sz w:val="24"/>
          <w:szCs w:val="24"/>
        </w:rPr>
      </w:pPr>
    </w:p>
    <w:p w14:paraId="5290F85A" w14:textId="0AECE52F" w:rsidR="003E72F9" w:rsidRPr="003C41AC" w:rsidRDefault="00AA0115" w:rsidP="003E72F9">
      <w:pPr>
        <w:autoSpaceDE w:val="0"/>
        <w:autoSpaceDN w:val="0"/>
        <w:adjustRightInd w:val="0"/>
        <w:spacing w:line="276" w:lineRule="auto"/>
        <w:ind w:firstLine="709"/>
        <w:jc w:val="both"/>
        <w:rPr>
          <w:sz w:val="24"/>
          <w:szCs w:val="24"/>
        </w:rPr>
      </w:pPr>
      <w:r w:rsidRPr="003C41AC">
        <w:rPr>
          <w:sz w:val="24"/>
          <w:szCs w:val="24"/>
        </w:rPr>
        <w:t>Итого: ____________________________________________________________________________________</w:t>
      </w:r>
      <w:r w:rsidRPr="003C41AC">
        <w:rPr>
          <w:rStyle w:val="a8"/>
          <w:sz w:val="24"/>
          <w:szCs w:val="24"/>
        </w:rPr>
        <w:footnoteReference w:id="8"/>
      </w:r>
    </w:p>
    <w:p w14:paraId="1E946578" w14:textId="77777777" w:rsidR="003E72F9" w:rsidRPr="003C41AC" w:rsidRDefault="003E72F9" w:rsidP="003E72F9">
      <w:pPr>
        <w:autoSpaceDE w:val="0"/>
        <w:autoSpaceDN w:val="0"/>
        <w:adjustRightInd w:val="0"/>
        <w:spacing w:line="360" w:lineRule="auto"/>
        <w:jc w:val="both"/>
        <w:rPr>
          <w:sz w:val="24"/>
          <w:szCs w:val="24"/>
        </w:rPr>
      </w:pPr>
      <w:r w:rsidRPr="003C41AC">
        <w:rPr>
          <w:sz w:val="24"/>
          <w:szCs w:val="24"/>
        </w:rPr>
        <w:t>Комплектность Товара: ____________________________________________________________________________________</w:t>
      </w:r>
    </w:p>
    <w:p w14:paraId="3E057F17" w14:textId="65FBE7AC" w:rsidR="003E72F9" w:rsidRPr="003C41AC" w:rsidRDefault="003E72F9" w:rsidP="003E72F9">
      <w:pPr>
        <w:autoSpaceDE w:val="0"/>
        <w:autoSpaceDN w:val="0"/>
        <w:adjustRightInd w:val="0"/>
        <w:spacing w:line="360" w:lineRule="auto"/>
        <w:jc w:val="both"/>
        <w:rPr>
          <w:sz w:val="24"/>
          <w:szCs w:val="24"/>
        </w:rPr>
      </w:pPr>
      <w:r w:rsidRPr="003C41AC">
        <w:rPr>
          <w:sz w:val="24"/>
          <w:szCs w:val="24"/>
        </w:rPr>
        <w:lastRenderedPageBreak/>
        <w:t>Документы, подлежащие передаче Покупателю</w:t>
      </w:r>
      <w:r w:rsidR="00CD1A75">
        <w:rPr>
          <w:sz w:val="24"/>
          <w:szCs w:val="24"/>
        </w:rPr>
        <w:t>:</w:t>
      </w:r>
    </w:p>
    <w:tbl>
      <w:tblPr>
        <w:tblW w:w="14806" w:type="dxa"/>
        <w:tblInd w:w="70" w:type="dxa"/>
        <w:tblLayout w:type="fixed"/>
        <w:tblCellMar>
          <w:left w:w="70" w:type="dxa"/>
          <w:right w:w="70" w:type="dxa"/>
        </w:tblCellMar>
        <w:tblLook w:val="04A0" w:firstRow="1" w:lastRow="0" w:firstColumn="1" w:lastColumn="0" w:noHBand="0" w:noVBand="1"/>
      </w:tblPr>
      <w:tblGrid>
        <w:gridCol w:w="360"/>
        <w:gridCol w:w="8776"/>
        <w:gridCol w:w="1559"/>
        <w:gridCol w:w="4111"/>
      </w:tblGrid>
      <w:tr w:rsidR="00EB1685" w:rsidRPr="003C41AC" w14:paraId="1CC5BAD4" w14:textId="77777777" w:rsidTr="00005EA3">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73E96EAB" w14:textId="215A6A53"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w:t>
            </w:r>
          </w:p>
        </w:tc>
        <w:tc>
          <w:tcPr>
            <w:tcW w:w="8776" w:type="dxa"/>
            <w:tcBorders>
              <w:top w:val="single" w:sz="6" w:space="0" w:color="auto"/>
              <w:left w:val="single" w:sz="6" w:space="0" w:color="auto"/>
              <w:bottom w:val="single" w:sz="6" w:space="0" w:color="auto"/>
              <w:right w:val="single" w:sz="6" w:space="0" w:color="auto"/>
            </w:tcBorders>
            <w:vAlign w:val="center"/>
            <w:hideMark/>
          </w:tcPr>
          <w:p w14:paraId="5D4783BD" w14:textId="34B2236B" w:rsidR="00EB1685" w:rsidRPr="003C41AC" w:rsidRDefault="00EB1685" w:rsidP="00EB1685">
            <w:pPr>
              <w:pStyle w:val="ConsPlusCell"/>
              <w:widowControl/>
              <w:spacing w:line="252" w:lineRule="auto"/>
              <w:jc w:val="center"/>
              <w:rPr>
                <w:rFonts w:ascii="Times New Roman" w:hAnsi="Times New Roman" w:cs="Times New Roman"/>
                <w:sz w:val="24"/>
                <w:szCs w:val="24"/>
                <w:lang w:eastAsia="en-US"/>
              </w:rPr>
            </w:pPr>
            <w:r w:rsidRPr="00320B0C">
              <w:rPr>
                <w:rFonts w:ascii="Times New Roman" w:hAnsi="Times New Roman"/>
                <w:sz w:val="24"/>
                <w:szCs w:val="24"/>
              </w:rPr>
              <w:t>Наименование</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B95DFF9" w14:textId="40119F57" w:rsidR="00EB1685" w:rsidRPr="003C41AC" w:rsidRDefault="00EB1685" w:rsidP="00EB1685">
            <w:pPr>
              <w:pStyle w:val="ConsPlusCell"/>
              <w:widowControl/>
              <w:spacing w:line="252" w:lineRule="auto"/>
              <w:jc w:val="center"/>
              <w:rPr>
                <w:rFonts w:ascii="Times New Roman" w:hAnsi="Times New Roman" w:cs="Times New Roman"/>
                <w:sz w:val="24"/>
                <w:szCs w:val="24"/>
                <w:lang w:eastAsia="en-US"/>
              </w:rPr>
            </w:pPr>
            <w:r w:rsidRPr="00320B0C">
              <w:rPr>
                <w:rFonts w:ascii="Times New Roman" w:hAnsi="Times New Roman"/>
                <w:sz w:val="24"/>
                <w:szCs w:val="24"/>
              </w:rPr>
              <w:t>Количество</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B62013E" w14:textId="77777777" w:rsidR="00EB1685" w:rsidRPr="00320B0C" w:rsidRDefault="00EB1685" w:rsidP="00EB1685">
            <w:pPr>
              <w:autoSpaceDE w:val="0"/>
              <w:autoSpaceDN w:val="0"/>
              <w:adjustRightInd w:val="0"/>
              <w:spacing w:after="0" w:line="240" w:lineRule="auto"/>
              <w:jc w:val="center"/>
              <w:rPr>
                <w:rFonts w:ascii="Times New Roman" w:hAnsi="Times New Roman"/>
                <w:sz w:val="24"/>
                <w:szCs w:val="24"/>
              </w:rPr>
            </w:pPr>
            <w:r w:rsidRPr="00320B0C">
              <w:rPr>
                <w:rFonts w:ascii="Times New Roman" w:hAnsi="Times New Roman"/>
                <w:sz w:val="24"/>
                <w:szCs w:val="24"/>
              </w:rPr>
              <w:t>Язык составления и форма документа</w:t>
            </w:r>
          </w:p>
          <w:p w14:paraId="5FBE2607" w14:textId="39D684A9" w:rsidR="00EB1685" w:rsidRPr="003C41AC" w:rsidRDefault="00EB1685" w:rsidP="00EB1685">
            <w:pPr>
              <w:pStyle w:val="ConsPlusCell"/>
              <w:widowControl/>
              <w:spacing w:line="252" w:lineRule="auto"/>
              <w:jc w:val="center"/>
              <w:rPr>
                <w:rFonts w:ascii="Times New Roman" w:hAnsi="Times New Roman" w:cs="Times New Roman"/>
                <w:sz w:val="24"/>
                <w:szCs w:val="24"/>
                <w:lang w:eastAsia="en-US"/>
              </w:rPr>
            </w:pPr>
            <w:r w:rsidRPr="00320B0C">
              <w:rPr>
                <w:rFonts w:ascii="Times New Roman" w:hAnsi="Times New Roman"/>
                <w:sz w:val="24"/>
                <w:szCs w:val="24"/>
              </w:rPr>
              <w:t>(оригинал, копия и т.д.)</w:t>
            </w:r>
          </w:p>
        </w:tc>
      </w:tr>
      <w:tr w:rsidR="00EB1685" w:rsidRPr="003C41AC" w14:paraId="7FD8256C" w14:textId="77777777" w:rsidTr="00005EA3">
        <w:trPr>
          <w:cantSplit/>
          <w:trHeight w:val="240"/>
        </w:trPr>
        <w:tc>
          <w:tcPr>
            <w:tcW w:w="360" w:type="dxa"/>
            <w:tcBorders>
              <w:top w:val="single" w:sz="6" w:space="0" w:color="auto"/>
              <w:left w:val="single" w:sz="6" w:space="0" w:color="auto"/>
              <w:bottom w:val="single" w:sz="6" w:space="0" w:color="auto"/>
              <w:right w:val="single" w:sz="6" w:space="0" w:color="auto"/>
            </w:tcBorders>
            <w:vAlign w:val="center"/>
          </w:tcPr>
          <w:p w14:paraId="689D1A26" w14:textId="663EFB15"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1</w:t>
            </w:r>
          </w:p>
        </w:tc>
        <w:tc>
          <w:tcPr>
            <w:tcW w:w="8776" w:type="dxa"/>
            <w:tcBorders>
              <w:top w:val="single" w:sz="6" w:space="0" w:color="auto"/>
              <w:left w:val="single" w:sz="6" w:space="0" w:color="auto"/>
              <w:bottom w:val="single" w:sz="6" w:space="0" w:color="auto"/>
              <w:right w:val="single" w:sz="6" w:space="0" w:color="auto"/>
            </w:tcBorders>
          </w:tcPr>
          <w:p w14:paraId="6E011A6A" w14:textId="5C483ABB"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Счет</w:t>
            </w:r>
          </w:p>
        </w:tc>
        <w:tc>
          <w:tcPr>
            <w:tcW w:w="1559" w:type="dxa"/>
            <w:tcBorders>
              <w:top w:val="single" w:sz="6" w:space="0" w:color="auto"/>
              <w:left w:val="single" w:sz="6" w:space="0" w:color="auto"/>
              <w:bottom w:val="single" w:sz="6" w:space="0" w:color="auto"/>
              <w:right w:val="single" w:sz="6" w:space="0" w:color="auto"/>
            </w:tcBorders>
            <w:vAlign w:val="center"/>
          </w:tcPr>
          <w:p w14:paraId="3B5F42F4" w14:textId="170F9154"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1</w:t>
            </w:r>
          </w:p>
        </w:tc>
        <w:tc>
          <w:tcPr>
            <w:tcW w:w="4111" w:type="dxa"/>
            <w:tcBorders>
              <w:top w:val="single" w:sz="6" w:space="0" w:color="auto"/>
              <w:left w:val="single" w:sz="6" w:space="0" w:color="auto"/>
              <w:bottom w:val="single" w:sz="6" w:space="0" w:color="auto"/>
              <w:right w:val="single" w:sz="6" w:space="0" w:color="auto"/>
            </w:tcBorders>
            <w:vAlign w:val="center"/>
          </w:tcPr>
          <w:p w14:paraId="50985A97" w14:textId="7FCB59EB"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Русский, оригинал</w:t>
            </w:r>
          </w:p>
        </w:tc>
      </w:tr>
      <w:tr w:rsidR="00EB1685" w:rsidRPr="003C41AC" w14:paraId="20D90413" w14:textId="77777777" w:rsidTr="00005EA3">
        <w:trPr>
          <w:cantSplit/>
          <w:trHeight w:val="411"/>
        </w:trPr>
        <w:tc>
          <w:tcPr>
            <w:tcW w:w="360" w:type="dxa"/>
            <w:tcBorders>
              <w:top w:val="single" w:sz="6" w:space="0" w:color="auto"/>
              <w:left w:val="single" w:sz="6" w:space="0" w:color="auto"/>
              <w:bottom w:val="single" w:sz="6" w:space="0" w:color="auto"/>
              <w:right w:val="single" w:sz="6" w:space="0" w:color="auto"/>
            </w:tcBorders>
            <w:vAlign w:val="center"/>
          </w:tcPr>
          <w:p w14:paraId="2220A6E2" w14:textId="04849A41"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2</w:t>
            </w:r>
          </w:p>
        </w:tc>
        <w:tc>
          <w:tcPr>
            <w:tcW w:w="8776" w:type="dxa"/>
            <w:tcBorders>
              <w:top w:val="single" w:sz="6" w:space="0" w:color="auto"/>
              <w:left w:val="single" w:sz="6" w:space="0" w:color="auto"/>
              <w:bottom w:val="single" w:sz="6" w:space="0" w:color="auto"/>
              <w:right w:val="single" w:sz="6" w:space="0" w:color="auto"/>
            </w:tcBorders>
          </w:tcPr>
          <w:p w14:paraId="59AEEF50" w14:textId="1DCC668A"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Товарная накладная</w:t>
            </w:r>
            <w:r>
              <w:rPr>
                <w:rFonts w:ascii="Times New Roman" w:hAnsi="Times New Roman"/>
                <w:sz w:val="24"/>
                <w:szCs w:val="24"/>
              </w:rPr>
              <w:t xml:space="preserve"> ф. ТОРГ-12/УПД</w:t>
            </w:r>
          </w:p>
        </w:tc>
        <w:tc>
          <w:tcPr>
            <w:tcW w:w="1559" w:type="dxa"/>
            <w:tcBorders>
              <w:top w:val="single" w:sz="6" w:space="0" w:color="auto"/>
              <w:left w:val="single" w:sz="6" w:space="0" w:color="auto"/>
              <w:bottom w:val="single" w:sz="6" w:space="0" w:color="auto"/>
              <w:right w:val="single" w:sz="6" w:space="0" w:color="auto"/>
            </w:tcBorders>
            <w:vAlign w:val="center"/>
          </w:tcPr>
          <w:p w14:paraId="271FA748" w14:textId="549F20DF"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2</w:t>
            </w:r>
          </w:p>
        </w:tc>
        <w:tc>
          <w:tcPr>
            <w:tcW w:w="4111" w:type="dxa"/>
            <w:tcBorders>
              <w:top w:val="single" w:sz="6" w:space="0" w:color="auto"/>
              <w:left w:val="single" w:sz="6" w:space="0" w:color="auto"/>
              <w:bottom w:val="single" w:sz="6" w:space="0" w:color="auto"/>
              <w:right w:val="single" w:sz="6" w:space="0" w:color="auto"/>
            </w:tcBorders>
            <w:vAlign w:val="center"/>
          </w:tcPr>
          <w:p w14:paraId="0461391F" w14:textId="28A3A2D4"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Русский, оригинал</w:t>
            </w:r>
          </w:p>
        </w:tc>
      </w:tr>
      <w:tr w:rsidR="00EB1685" w:rsidRPr="003C41AC" w14:paraId="0452C20D" w14:textId="77777777" w:rsidTr="00005EA3">
        <w:trPr>
          <w:cantSplit/>
          <w:trHeight w:val="401"/>
        </w:trPr>
        <w:tc>
          <w:tcPr>
            <w:tcW w:w="360" w:type="dxa"/>
            <w:tcBorders>
              <w:top w:val="single" w:sz="6" w:space="0" w:color="auto"/>
              <w:left w:val="single" w:sz="6" w:space="0" w:color="auto"/>
              <w:bottom w:val="single" w:sz="6" w:space="0" w:color="auto"/>
              <w:right w:val="single" w:sz="6" w:space="0" w:color="auto"/>
            </w:tcBorders>
            <w:vAlign w:val="center"/>
          </w:tcPr>
          <w:p w14:paraId="407E0E04" w14:textId="2D7B4BC9"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3</w:t>
            </w:r>
          </w:p>
        </w:tc>
        <w:tc>
          <w:tcPr>
            <w:tcW w:w="8776" w:type="dxa"/>
            <w:tcBorders>
              <w:top w:val="single" w:sz="6" w:space="0" w:color="auto"/>
              <w:left w:val="single" w:sz="6" w:space="0" w:color="auto"/>
              <w:bottom w:val="single" w:sz="6" w:space="0" w:color="auto"/>
              <w:right w:val="single" w:sz="6" w:space="0" w:color="auto"/>
            </w:tcBorders>
          </w:tcPr>
          <w:p w14:paraId="3EEC8360" w14:textId="0A4595ED"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 xml:space="preserve">Товарно-транспортная накладная по форме № 1-Т </w:t>
            </w:r>
          </w:p>
        </w:tc>
        <w:tc>
          <w:tcPr>
            <w:tcW w:w="1559" w:type="dxa"/>
            <w:tcBorders>
              <w:top w:val="single" w:sz="6" w:space="0" w:color="auto"/>
              <w:left w:val="single" w:sz="6" w:space="0" w:color="auto"/>
              <w:bottom w:val="single" w:sz="6" w:space="0" w:color="auto"/>
              <w:right w:val="single" w:sz="6" w:space="0" w:color="auto"/>
            </w:tcBorders>
            <w:vAlign w:val="center"/>
          </w:tcPr>
          <w:p w14:paraId="1278BE23" w14:textId="40A737BA"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2</w:t>
            </w:r>
          </w:p>
        </w:tc>
        <w:tc>
          <w:tcPr>
            <w:tcW w:w="4111" w:type="dxa"/>
            <w:tcBorders>
              <w:top w:val="single" w:sz="6" w:space="0" w:color="auto"/>
              <w:left w:val="single" w:sz="6" w:space="0" w:color="auto"/>
              <w:bottom w:val="single" w:sz="6" w:space="0" w:color="auto"/>
              <w:right w:val="single" w:sz="6" w:space="0" w:color="auto"/>
            </w:tcBorders>
            <w:vAlign w:val="center"/>
          </w:tcPr>
          <w:p w14:paraId="3D230A66" w14:textId="43E13637"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Русский, оригинал</w:t>
            </w:r>
          </w:p>
        </w:tc>
      </w:tr>
      <w:tr w:rsidR="00EB1685" w:rsidRPr="003C41AC" w14:paraId="3613B68A" w14:textId="77777777" w:rsidTr="00005EA3">
        <w:trPr>
          <w:cantSplit/>
          <w:trHeight w:val="421"/>
        </w:trPr>
        <w:tc>
          <w:tcPr>
            <w:tcW w:w="360" w:type="dxa"/>
            <w:tcBorders>
              <w:top w:val="single" w:sz="6" w:space="0" w:color="auto"/>
              <w:left w:val="single" w:sz="6" w:space="0" w:color="auto"/>
              <w:bottom w:val="single" w:sz="6" w:space="0" w:color="auto"/>
              <w:right w:val="single" w:sz="6" w:space="0" w:color="auto"/>
            </w:tcBorders>
            <w:vAlign w:val="center"/>
          </w:tcPr>
          <w:p w14:paraId="48EB9ADB" w14:textId="6BE022C1"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Pr>
                <w:rFonts w:ascii="Times New Roman" w:hAnsi="Times New Roman"/>
                <w:sz w:val="24"/>
                <w:szCs w:val="24"/>
              </w:rPr>
              <w:t>4</w:t>
            </w:r>
          </w:p>
        </w:tc>
        <w:tc>
          <w:tcPr>
            <w:tcW w:w="8776" w:type="dxa"/>
            <w:tcBorders>
              <w:top w:val="single" w:sz="6" w:space="0" w:color="auto"/>
              <w:left w:val="single" w:sz="6" w:space="0" w:color="auto"/>
              <w:bottom w:val="single" w:sz="6" w:space="0" w:color="auto"/>
              <w:right w:val="single" w:sz="6" w:space="0" w:color="auto"/>
            </w:tcBorders>
          </w:tcPr>
          <w:p w14:paraId="11A0AC29" w14:textId="3B063378"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Счет-фактура (в случае уплаты поставщиком НДС)</w:t>
            </w:r>
          </w:p>
        </w:tc>
        <w:tc>
          <w:tcPr>
            <w:tcW w:w="1559" w:type="dxa"/>
            <w:tcBorders>
              <w:top w:val="single" w:sz="6" w:space="0" w:color="auto"/>
              <w:left w:val="single" w:sz="6" w:space="0" w:color="auto"/>
              <w:bottom w:val="single" w:sz="6" w:space="0" w:color="auto"/>
              <w:right w:val="single" w:sz="6" w:space="0" w:color="auto"/>
            </w:tcBorders>
            <w:vAlign w:val="center"/>
          </w:tcPr>
          <w:p w14:paraId="5BF96A3F" w14:textId="7FC1D385"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1</w:t>
            </w:r>
          </w:p>
        </w:tc>
        <w:tc>
          <w:tcPr>
            <w:tcW w:w="4111" w:type="dxa"/>
            <w:tcBorders>
              <w:top w:val="single" w:sz="6" w:space="0" w:color="auto"/>
              <w:left w:val="single" w:sz="6" w:space="0" w:color="auto"/>
              <w:bottom w:val="single" w:sz="6" w:space="0" w:color="auto"/>
              <w:right w:val="single" w:sz="6" w:space="0" w:color="auto"/>
            </w:tcBorders>
            <w:vAlign w:val="center"/>
          </w:tcPr>
          <w:p w14:paraId="0A6DEC6D" w14:textId="2F975319"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Русский, оригинал</w:t>
            </w:r>
          </w:p>
        </w:tc>
      </w:tr>
      <w:tr w:rsidR="00EB1685" w:rsidRPr="003C41AC" w14:paraId="5ACEA7BE" w14:textId="77777777" w:rsidTr="00005EA3">
        <w:trPr>
          <w:cantSplit/>
          <w:trHeight w:val="240"/>
        </w:trPr>
        <w:tc>
          <w:tcPr>
            <w:tcW w:w="360" w:type="dxa"/>
            <w:tcBorders>
              <w:top w:val="single" w:sz="6" w:space="0" w:color="auto"/>
              <w:left w:val="single" w:sz="6" w:space="0" w:color="auto"/>
              <w:bottom w:val="single" w:sz="6" w:space="0" w:color="auto"/>
              <w:right w:val="single" w:sz="6" w:space="0" w:color="auto"/>
            </w:tcBorders>
            <w:vAlign w:val="center"/>
          </w:tcPr>
          <w:p w14:paraId="2D4E94AA" w14:textId="67634EFC" w:rsidR="00EB1685" w:rsidRPr="003C41AC" w:rsidRDefault="00EB1685" w:rsidP="00EB1685">
            <w:pPr>
              <w:pStyle w:val="ConsPlusCell"/>
              <w:widowControl/>
              <w:spacing w:line="276" w:lineRule="auto"/>
              <w:rPr>
                <w:rFonts w:ascii="Times New Roman" w:hAnsi="Times New Roman" w:cs="Times New Roman"/>
                <w:sz w:val="24"/>
                <w:szCs w:val="24"/>
                <w:lang w:eastAsia="en-US"/>
              </w:rPr>
            </w:pPr>
            <w:r>
              <w:rPr>
                <w:rFonts w:ascii="Times New Roman" w:hAnsi="Times New Roman"/>
                <w:sz w:val="24"/>
                <w:szCs w:val="24"/>
              </w:rPr>
              <w:t>5</w:t>
            </w:r>
          </w:p>
        </w:tc>
        <w:tc>
          <w:tcPr>
            <w:tcW w:w="8776" w:type="dxa"/>
            <w:tcBorders>
              <w:top w:val="single" w:sz="6" w:space="0" w:color="auto"/>
              <w:left w:val="single" w:sz="6" w:space="0" w:color="auto"/>
              <w:bottom w:val="single" w:sz="6" w:space="0" w:color="auto"/>
              <w:right w:val="single" w:sz="6" w:space="0" w:color="auto"/>
            </w:tcBorders>
          </w:tcPr>
          <w:p w14:paraId="3AAA1101" w14:textId="6EC9A201" w:rsidR="00EB1685" w:rsidRPr="003C41AC" w:rsidRDefault="00EB1685" w:rsidP="00B35F79">
            <w:pPr>
              <w:pStyle w:val="ConsPlusCell"/>
              <w:widowControl/>
              <w:spacing w:line="276" w:lineRule="auto"/>
              <w:rPr>
                <w:rFonts w:ascii="Times New Roman" w:hAnsi="Times New Roman" w:cs="Times New Roman"/>
                <w:sz w:val="24"/>
                <w:szCs w:val="24"/>
                <w:lang w:eastAsia="en-US"/>
              </w:rPr>
            </w:pPr>
            <w:r w:rsidRPr="00320B0C">
              <w:rPr>
                <w:rFonts w:ascii="Times New Roman" w:hAnsi="Times New Roman"/>
                <w:sz w:val="24"/>
                <w:szCs w:val="24"/>
              </w:rPr>
              <w:t>Сертификат соответствия (паспорт качества/технический паспорт/акт технической годности)</w:t>
            </w:r>
          </w:p>
        </w:tc>
        <w:tc>
          <w:tcPr>
            <w:tcW w:w="1559" w:type="dxa"/>
            <w:tcBorders>
              <w:top w:val="single" w:sz="6" w:space="0" w:color="auto"/>
              <w:left w:val="single" w:sz="6" w:space="0" w:color="auto"/>
              <w:bottom w:val="single" w:sz="6" w:space="0" w:color="auto"/>
              <w:right w:val="single" w:sz="6" w:space="0" w:color="auto"/>
            </w:tcBorders>
            <w:vAlign w:val="center"/>
          </w:tcPr>
          <w:p w14:paraId="295B25A3" w14:textId="305E302B"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1</w:t>
            </w:r>
          </w:p>
        </w:tc>
        <w:tc>
          <w:tcPr>
            <w:tcW w:w="4111" w:type="dxa"/>
            <w:tcBorders>
              <w:top w:val="single" w:sz="6" w:space="0" w:color="auto"/>
              <w:left w:val="single" w:sz="6" w:space="0" w:color="auto"/>
              <w:bottom w:val="single" w:sz="6" w:space="0" w:color="auto"/>
              <w:right w:val="single" w:sz="6" w:space="0" w:color="auto"/>
            </w:tcBorders>
            <w:vAlign w:val="center"/>
          </w:tcPr>
          <w:p w14:paraId="28BFA2A0" w14:textId="1E2B57A2" w:rsidR="00EB1685" w:rsidRPr="003C41AC" w:rsidRDefault="00EB1685" w:rsidP="00EB1685">
            <w:pPr>
              <w:pStyle w:val="ConsPlusCell"/>
              <w:widowControl/>
              <w:spacing w:line="276" w:lineRule="auto"/>
              <w:jc w:val="center"/>
              <w:rPr>
                <w:rFonts w:ascii="Times New Roman" w:hAnsi="Times New Roman" w:cs="Times New Roman"/>
                <w:sz w:val="24"/>
                <w:szCs w:val="24"/>
                <w:lang w:eastAsia="en-US"/>
              </w:rPr>
            </w:pPr>
            <w:r w:rsidRPr="00320B0C">
              <w:rPr>
                <w:rFonts w:ascii="Times New Roman" w:hAnsi="Times New Roman"/>
                <w:sz w:val="24"/>
                <w:szCs w:val="24"/>
              </w:rPr>
              <w:t>Русский, оригинал</w:t>
            </w:r>
          </w:p>
        </w:tc>
      </w:tr>
    </w:tbl>
    <w:p w14:paraId="4329666C" w14:textId="21D89F98" w:rsidR="005231FF" w:rsidRDefault="005231FF" w:rsidP="003E72F9">
      <w:pPr>
        <w:spacing w:line="276" w:lineRule="auto"/>
        <w:rPr>
          <w:sz w:val="24"/>
          <w:szCs w:val="24"/>
        </w:rPr>
      </w:pPr>
    </w:p>
    <w:p w14:paraId="22175776" w14:textId="77777777" w:rsidR="005231FF" w:rsidRPr="003C41AC" w:rsidRDefault="005231FF" w:rsidP="003E72F9">
      <w:pPr>
        <w:spacing w:line="276" w:lineRule="auto"/>
        <w:rPr>
          <w:sz w:val="24"/>
          <w:szCs w:val="24"/>
        </w:rPr>
      </w:pPr>
    </w:p>
    <w:tbl>
      <w:tblPr>
        <w:tblpPr w:leftFromText="180" w:rightFromText="180" w:bottomFromText="160" w:vertAnchor="text" w:horzAnchor="margin" w:tblpY="68"/>
        <w:tblW w:w="12099" w:type="dxa"/>
        <w:tblLook w:val="04A0" w:firstRow="1" w:lastRow="0" w:firstColumn="1" w:lastColumn="0" w:noHBand="0" w:noVBand="1"/>
      </w:tblPr>
      <w:tblGrid>
        <w:gridCol w:w="5834"/>
        <w:gridCol w:w="6265"/>
      </w:tblGrid>
      <w:tr w:rsidR="00650515" w14:paraId="3CBECC9A" w14:textId="77777777" w:rsidTr="00A02309">
        <w:trPr>
          <w:trHeight w:val="2702"/>
        </w:trPr>
        <w:tc>
          <w:tcPr>
            <w:tcW w:w="5834" w:type="dxa"/>
          </w:tcPr>
          <w:p w14:paraId="274A2999" w14:textId="77777777" w:rsidR="00650515" w:rsidRDefault="00650515" w:rsidP="0040254C">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632AACB8" w14:textId="77777777" w:rsidR="00650515" w:rsidRDefault="00650515" w:rsidP="0040254C">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7730FC63" w14:textId="77777777" w:rsidR="00650515" w:rsidRDefault="00650515" w:rsidP="0040254C">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2D4F513C" w14:textId="77777777" w:rsidR="00650515" w:rsidRDefault="00650515" w:rsidP="0040254C">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56EC3A98" w14:textId="77777777" w:rsidR="00650515" w:rsidRDefault="00650515" w:rsidP="0040254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3F90C437" w14:textId="77777777" w:rsidR="00650515" w:rsidRDefault="00650515" w:rsidP="004025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2FC45A82" w14:textId="77777777" w:rsidR="00650515" w:rsidRDefault="00650515" w:rsidP="0040254C">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1AD0EF9E"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5C853153"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p>
          <w:p w14:paraId="7CC22E71" w14:textId="77777777" w:rsidR="00650515" w:rsidRDefault="00650515" w:rsidP="0040254C">
            <w:pPr>
              <w:spacing w:after="0" w:line="240" w:lineRule="auto"/>
              <w:jc w:val="center"/>
              <w:rPr>
                <w:rFonts w:ascii="Times New Roman" w:hAnsi="Times New Roman" w:cs="Times New Roman"/>
                <w:sz w:val="24"/>
                <w:szCs w:val="24"/>
                <w:vertAlign w:val="superscript"/>
              </w:rPr>
            </w:pPr>
          </w:p>
          <w:p w14:paraId="407C9777" w14:textId="77777777" w:rsidR="00650515" w:rsidRDefault="00650515" w:rsidP="0040254C">
            <w:pPr>
              <w:spacing w:after="0" w:line="240" w:lineRule="auto"/>
              <w:rPr>
                <w:rFonts w:ascii="Times New Roman" w:eastAsia="Times New Roman" w:hAnsi="Times New Roman" w:cs="Times New Roman"/>
                <w:sz w:val="24"/>
                <w:szCs w:val="24"/>
                <w:lang w:eastAsia="ru-RU"/>
              </w:rPr>
            </w:pPr>
          </w:p>
          <w:p w14:paraId="06CB9829" w14:textId="77777777" w:rsidR="00650515" w:rsidRDefault="00650515" w:rsidP="0040254C">
            <w:pPr>
              <w:spacing w:after="0" w:line="240" w:lineRule="auto"/>
              <w:rPr>
                <w:rFonts w:ascii="Times New Roman" w:eastAsia="Times New Roman" w:hAnsi="Times New Roman" w:cs="Times New Roman"/>
                <w:sz w:val="24"/>
                <w:szCs w:val="24"/>
                <w:lang w:eastAsia="ru-RU"/>
              </w:rPr>
            </w:pPr>
          </w:p>
        </w:tc>
        <w:tc>
          <w:tcPr>
            <w:tcW w:w="6265" w:type="dxa"/>
          </w:tcPr>
          <w:p w14:paraId="4B990DE6" w14:textId="77777777" w:rsidR="00650515" w:rsidRDefault="00650515" w:rsidP="0040254C">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49B70273" w14:textId="77777777" w:rsidR="00650515" w:rsidRDefault="00650515" w:rsidP="0040254C">
            <w:pPr>
              <w:spacing w:after="0" w:line="240" w:lineRule="auto"/>
              <w:jc w:val="center"/>
              <w:rPr>
                <w:rFonts w:ascii="Times New Roman" w:eastAsia="Times New Roman" w:hAnsi="Times New Roman" w:cs="Times New Roman"/>
                <w:b/>
                <w:bCs/>
                <w:caps/>
                <w:sz w:val="24"/>
                <w:szCs w:val="24"/>
                <w:lang w:eastAsia="ru-RU"/>
              </w:rPr>
            </w:pPr>
          </w:p>
          <w:p w14:paraId="0CE5E413" w14:textId="77777777" w:rsidR="00650515" w:rsidRDefault="00650515" w:rsidP="0040254C">
            <w:pPr>
              <w:spacing w:after="0" w:line="240" w:lineRule="auto"/>
              <w:jc w:val="center"/>
              <w:rPr>
                <w:rFonts w:ascii="Times New Roman" w:eastAsia="Times New Roman" w:hAnsi="Times New Roman" w:cs="Times New Roman"/>
                <w:b/>
                <w:bCs/>
                <w:caps/>
                <w:sz w:val="24"/>
                <w:szCs w:val="24"/>
                <w:lang w:eastAsia="ru-RU"/>
              </w:rPr>
            </w:pPr>
          </w:p>
          <w:p w14:paraId="6A6B6EC3"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36852215"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2C79410B"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42C10C6D" w14:textId="77777777" w:rsidR="00650515" w:rsidRDefault="00650515" w:rsidP="0040254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03068BBE" w14:textId="77777777" w:rsidR="00650515" w:rsidRDefault="00650515" w:rsidP="00402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2D2B98D8" w14:textId="77777777" w:rsidR="00650515" w:rsidRDefault="00650515" w:rsidP="0040254C">
            <w:pPr>
              <w:spacing w:after="0" w:line="240" w:lineRule="auto"/>
              <w:rPr>
                <w:rFonts w:ascii="Times New Roman" w:hAnsi="Times New Roman" w:cs="Times New Roman"/>
                <w:sz w:val="24"/>
                <w:szCs w:val="24"/>
              </w:rPr>
            </w:pPr>
          </w:p>
          <w:p w14:paraId="7C935F5F" w14:textId="02F79B5B" w:rsidR="00650515" w:rsidRDefault="00650515" w:rsidP="0040254C">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025F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М.П. (при наличии печати)</w:t>
            </w:r>
          </w:p>
        </w:tc>
      </w:tr>
    </w:tbl>
    <w:p w14:paraId="581F6CF9"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 xml:space="preserve"> </w:t>
      </w:r>
    </w:p>
    <w:p w14:paraId="48A4829E"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6A33D265"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611B5537"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70A107BA"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6CB26839"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13554414"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49215FFF"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206CA456"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02E943E6"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49DE7B10" w14:textId="5343AD1D" w:rsidR="005420B4" w:rsidRDefault="005420B4" w:rsidP="003E72F9">
      <w:pPr>
        <w:spacing w:after="0" w:line="240" w:lineRule="auto"/>
        <w:rPr>
          <w:rFonts w:ascii="Times New Roman" w:eastAsia="Calibri" w:hAnsi="Times New Roman" w:cs="Times New Roman"/>
          <w:sz w:val="24"/>
          <w:szCs w:val="24"/>
          <w:lang w:eastAsia="ru-RU"/>
        </w:rPr>
      </w:pPr>
    </w:p>
    <w:p w14:paraId="4668EE06" w14:textId="77777777" w:rsidR="005420B4" w:rsidRPr="005420B4" w:rsidRDefault="005420B4" w:rsidP="005420B4">
      <w:pPr>
        <w:rPr>
          <w:rFonts w:ascii="Times New Roman" w:eastAsia="Calibri" w:hAnsi="Times New Roman" w:cs="Times New Roman"/>
          <w:sz w:val="24"/>
          <w:szCs w:val="24"/>
          <w:lang w:eastAsia="ru-RU"/>
        </w:rPr>
      </w:pPr>
    </w:p>
    <w:p w14:paraId="4C06EB17" w14:textId="77777777" w:rsidR="005420B4" w:rsidRPr="005420B4" w:rsidRDefault="005420B4" w:rsidP="005420B4">
      <w:pPr>
        <w:rPr>
          <w:rFonts w:ascii="Times New Roman" w:eastAsia="Calibri" w:hAnsi="Times New Roman" w:cs="Times New Roman"/>
          <w:sz w:val="24"/>
          <w:szCs w:val="24"/>
          <w:lang w:eastAsia="ru-RU"/>
        </w:rPr>
      </w:pPr>
    </w:p>
    <w:p w14:paraId="7F23D897" w14:textId="77777777" w:rsidR="005420B4" w:rsidRPr="005420B4" w:rsidRDefault="005420B4" w:rsidP="005420B4">
      <w:pPr>
        <w:rPr>
          <w:rFonts w:ascii="Times New Roman" w:eastAsia="Calibri" w:hAnsi="Times New Roman" w:cs="Times New Roman"/>
          <w:sz w:val="24"/>
          <w:szCs w:val="24"/>
          <w:lang w:eastAsia="ru-RU"/>
        </w:rPr>
      </w:pPr>
    </w:p>
    <w:p w14:paraId="7D9B5FA5" w14:textId="5A01960F" w:rsidR="00CD0E8C" w:rsidRDefault="00CD0E8C" w:rsidP="005420B4">
      <w:pPr>
        <w:tabs>
          <w:tab w:val="left" w:pos="705"/>
        </w:tabs>
        <w:spacing w:after="0"/>
        <w:rPr>
          <w:rFonts w:ascii="Times New Roman" w:eastAsia="Calibri" w:hAnsi="Times New Roman" w:cs="Times New Roman"/>
          <w:sz w:val="24"/>
          <w:szCs w:val="24"/>
          <w:lang w:eastAsia="ru-RU"/>
        </w:rPr>
      </w:pPr>
    </w:p>
    <w:p w14:paraId="09E6A7B3" w14:textId="6D68C018" w:rsidR="00CD0E8C" w:rsidRDefault="00CD0E8C" w:rsidP="005420B4">
      <w:pPr>
        <w:tabs>
          <w:tab w:val="left" w:pos="705"/>
        </w:tabs>
        <w:spacing w:after="0"/>
        <w:rPr>
          <w:rFonts w:ascii="Times New Roman" w:eastAsia="Calibri" w:hAnsi="Times New Roman" w:cs="Times New Roman"/>
          <w:sz w:val="24"/>
          <w:szCs w:val="24"/>
          <w:lang w:eastAsia="ru-RU"/>
        </w:rPr>
      </w:pPr>
    </w:p>
    <w:p w14:paraId="4983DE60" w14:textId="78478AC3" w:rsidR="006A716A" w:rsidRDefault="006A716A" w:rsidP="005420B4">
      <w:pPr>
        <w:tabs>
          <w:tab w:val="left" w:pos="705"/>
        </w:tabs>
        <w:spacing w:after="0"/>
        <w:rPr>
          <w:rFonts w:ascii="Times New Roman" w:eastAsia="Calibri" w:hAnsi="Times New Roman" w:cs="Times New Roman"/>
          <w:sz w:val="24"/>
          <w:szCs w:val="24"/>
          <w:lang w:eastAsia="ru-RU"/>
        </w:rPr>
        <w:sectPr w:rsidR="006A716A">
          <w:pgSz w:w="16838" w:h="11906" w:orient="landscape"/>
          <w:pgMar w:top="1134" w:right="851" w:bottom="1134" w:left="1134" w:header="709" w:footer="709" w:gutter="0"/>
          <w:cols w:space="720"/>
        </w:sectPr>
      </w:pPr>
    </w:p>
    <w:p w14:paraId="470B9C24" w14:textId="52F41E4A" w:rsidR="005420B4" w:rsidRDefault="005420B4" w:rsidP="00244E16">
      <w:pPr>
        <w:tabs>
          <w:tab w:val="left" w:pos="705"/>
        </w:tabs>
        <w:spacing w:after="0"/>
        <w:rPr>
          <w:rFonts w:ascii="Times New Roman" w:hAnsi="Times New Roman" w:cs="Times New Roman"/>
          <w:sz w:val="24"/>
          <w:szCs w:val="24"/>
        </w:rPr>
      </w:pPr>
    </w:p>
    <w:p w14:paraId="23A74B6D" w14:textId="733478ED" w:rsidR="00244E16" w:rsidRPr="003C41AC" w:rsidRDefault="00244E16" w:rsidP="00244E16">
      <w:pPr>
        <w:spacing w:after="0" w:line="240" w:lineRule="auto"/>
        <w:jc w:val="right"/>
        <w:rPr>
          <w:rFonts w:eastAsia="Calibri"/>
          <w:sz w:val="24"/>
          <w:szCs w:val="24"/>
        </w:rPr>
      </w:pPr>
      <w:r w:rsidRPr="003C41AC">
        <w:rPr>
          <w:rFonts w:eastAsia="Calibri"/>
          <w:sz w:val="24"/>
          <w:szCs w:val="24"/>
        </w:rPr>
        <w:t xml:space="preserve">Приложение № </w:t>
      </w:r>
      <w:r>
        <w:rPr>
          <w:rFonts w:eastAsia="Calibri"/>
          <w:sz w:val="24"/>
          <w:szCs w:val="24"/>
        </w:rPr>
        <w:t>2</w:t>
      </w:r>
    </w:p>
    <w:p w14:paraId="11200A99" w14:textId="48E45AD0" w:rsidR="00244E16" w:rsidRDefault="00244E16" w:rsidP="00A02309">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Договору на поставку </w:t>
      </w:r>
    </w:p>
    <w:p w14:paraId="43985F1B" w14:textId="77777777" w:rsidR="00A02309" w:rsidRPr="00A02309" w:rsidRDefault="00A02309" w:rsidP="00A02309">
      <w:pPr>
        <w:spacing w:after="0" w:line="240" w:lineRule="auto"/>
        <w:jc w:val="right"/>
        <w:rPr>
          <w:rFonts w:ascii="Times New Roman" w:hAnsi="Times New Roman" w:cs="Times New Roman"/>
          <w:sz w:val="24"/>
          <w:szCs w:val="24"/>
        </w:rPr>
      </w:pPr>
      <w:r w:rsidRPr="00A02309">
        <w:rPr>
          <w:rFonts w:ascii="Times New Roman" w:hAnsi="Times New Roman" w:cs="Times New Roman"/>
          <w:sz w:val="24"/>
          <w:szCs w:val="24"/>
        </w:rPr>
        <w:t xml:space="preserve">материалов для ремонта </w:t>
      </w:r>
    </w:p>
    <w:p w14:paraId="00F9D812" w14:textId="77777777" w:rsidR="00A02309" w:rsidRDefault="00A02309" w:rsidP="00A02309">
      <w:pPr>
        <w:spacing w:after="0" w:line="240" w:lineRule="auto"/>
        <w:jc w:val="right"/>
        <w:rPr>
          <w:rFonts w:ascii="Times New Roman" w:hAnsi="Times New Roman" w:cs="Times New Roman"/>
          <w:sz w:val="24"/>
          <w:szCs w:val="24"/>
        </w:rPr>
      </w:pPr>
      <w:r w:rsidRPr="00A02309">
        <w:rPr>
          <w:rFonts w:ascii="Times New Roman" w:hAnsi="Times New Roman" w:cs="Times New Roman"/>
          <w:sz w:val="24"/>
          <w:szCs w:val="24"/>
        </w:rPr>
        <w:t xml:space="preserve"> для нужд УФПС г. Москвы и</w:t>
      </w:r>
    </w:p>
    <w:p w14:paraId="478565E0" w14:textId="150F248C" w:rsidR="00A02309" w:rsidRPr="00A02309" w:rsidRDefault="00A02309" w:rsidP="00A02309">
      <w:pPr>
        <w:spacing w:after="0" w:line="240" w:lineRule="auto"/>
        <w:jc w:val="right"/>
        <w:rPr>
          <w:rFonts w:ascii="Times New Roman" w:hAnsi="Times New Roman" w:cs="Times New Roman"/>
          <w:sz w:val="24"/>
          <w:szCs w:val="24"/>
        </w:rPr>
      </w:pPr>
      <w:r w:rsidRPr="00A02309">
        <w:rPr>
          <w:rFonts w:ascii="Times New Roman" w:hAnsi="Times New Roman" w:cs="Times New Roman"/>
          <w:sz w:val="24"/>
          <w:szCs w:val="24"/>
        </w:rPr>
        <w:t xml:space="preserve">    УФПС Московской области</w:t>
      </w:r>
    </w:p>
    <w:p w14:paraId="1C26C0EF" w14:textId="220FB9D8" w:rsidR="00244E16" w:rsidRPr="003C41AC" w:rsidRDefault="00A02309" w:rsidP="00244E16">
      <w:pPr>
        <w:spacing w:after="0" w:line="240" w:lineRule="auto"/>
        <w:jc w:val="right"/>
        <w:rPr>
          <w:rFonts w:eastAsia="Calibri"/>
        </w:rPr>
      </w:pPr>
      <w:r>
        <w:rPr>
          <w:rFonts w:eastAsia="Calibri"/>
        </w:rPr>
        <w:t>О</w:t>
      </w:r>
      <w:r w:rsidR="00244E16" w:rsidRPr="003C41AC">
        <w:rPr>
          <w:rFonts w:eastAsia="Calibri"/>
        </w:rPr>
        <w:t>т</w:t>
      </w:r>
      <w:r>
        <w:rPr>
          <w:rFonts w:eastAsia="Calibri"/>
        </w:rPr>
        <w:t xml:space="preserve"> __</w:t>
      </w:r>
      <w:r w:rsidR="00244E16" w:rsidRPr="003C41AC">
        <w:rPr>
          <w:rFonts w:eastAsia="Calibri"/>
        </w:rPr>
        <w:t>___________ 20__ г.</w:t>
      </w:r>
    </w:p>
    <w:p w14:paraId="15C44AD2" w14:textId="77777777" w:rsidR="00244E16" w:rsidRPr="003C41AC" w:rsidRDefault="00244E16" w:rsidP="00244E16">
      <w:pPr>
        <w:pStyle w:val="a9"/>
        <w:ind w:left="0" w:right="-2"/>
        <w:jc w:val="right"/>
        <w:rPr>
          <w:rFonts w:eastAsia="Calibri"/>
        </w:rPr>
      </w:pPr>
      <w:r w:rsidRPr="003C41AC">
        <w:rPr>
          <w:rFonts w:eastAsia="Calibri"/>
        </w:rPr>
        <w:t>№___________________</w:t>
      </w:r>
    </w:p>
    <w:p w14:paraId="41462402" w14:textId="77777777" w:rsidR="005420B4" w:rsidRPr="005420B4" w:rsidRDefault="005420B4" w:rsidP="005420B4">
      <w:pPr>
        <w:rPr>
          <w:rFonts w:ascii="Times New Roman" w:hAnsi="Times New Roman" w:cs="Times New Roman"/>
          <w:sz w:val="24"/>
          <w:szCs w:val="24"/>
        </w:rPr>
      </w:pPr>
    </w:p>
    <w:p w14:paraId="45EECCF6" w14:textId="4C1B6D5A" w:rsidR="005420B4" w:rsidRPr="005420B4" w:rsidRDefault="00244E16" w:rsidP="00244E16">
      <w:pPr>
        <w:spacing w:after="0" w:line="240" w:lineRule="auto"/>
        <w:ind w:left="5103" w:firstLine="6237"/>
        <w:jc w:val="right"/>
        <w:rPr>
          <w:rFonts w:ascii="Times New Roman" w:hAnsi="Times New Roman" w:cs="Times New Roman"/>
          <w:sz w:val="24"/>
          <w:szCs w:val="24"/>
        </w:rPr>
      </w:pPr>
      <w:r>
        <w:rPr>
          <w:rFonts w:ascii="Times New Roman" w:eastAsia="Calibri" w:hAnsi="Times New Roman" w:cs="Times New Roman"/>
          <w:sz w:val="24"/>
          <w:szCs w:val="24"/>
          <w:lang w:eastAsia="ru-RU"/>
        </w:rPr>
        <w:t xml:space="preserve">к </w:t>
      </w:r>
    </w:p>
    <w:p w14:paraId="07CBEC21" w14:textId="77777777" w:rsidR="005420B4" w:rsidRDefault="005420B4" w:rsidP="005420B4">
      <w:pPr>
        <w:rPr>
          <w:rFonts w:ascii="Times New Roman" w:hAnsi="Times New Roman" w:cs="Times New Roman"/>
          <w:sz w:val="24"/>
          <w:szCs w:val="24"/>
        </w:rPr>
      </w:pPr>
    </w:p>
    <w:p w14:paraId="04DA599F" w14:textId="77777777" w:rsidR="005420B4" w:rsidRPr="00641140" w:rsidRDefault="005420B4" w:rsidP="005420B4">
      <w:pPr>
        <w:pStyle w:val="ConsPlusTitle"/>
        <w:jc w:val="center"/>
        <w:rPr>
          <w:rFonts w:ascii="Times New Roman" w:hAnsi="Times New Roman" w:cs="Times New Roman"/>
          <w:b w:val="0"/>
          <w:sz w:val="24"/>
          <w:szCs w:val="24"/>
        </w:rPr>
      </w:pPr>
      <w:r>
        <w:rPr>
          <w:rFonts w:ascii="Times New Roman" w:hAnsi="Times New Roman" w:cs="Times New Roman"/>
          <w:sz w:val="24"/>
          <w:szCs w:val="24"/>
        </w:rPr>
        <w:tab/>
      </w:r>
      <w:r w:rsidRPr="00641140">
        <w:rPr>
          <w:rFonts w:ascii="Times New Roman" w:hAnsi="Times New Roman" w:cs="Times New Roman"/>
          <w:b w:val="0"/>
          <w:sz w:val="24"/>
          <w:szCs w:val="24"/>
        </w:rPr>
        <w:t xml:space="preserve">Техническое задание </w:t>
      </w:r>
    </w:p>
    <w:p w14:paraId="47ACE993" w14:textId="74652911" w:rsidR="005420B4" w:rsidRPr="00DC362E" w:rsidRDefault="005420B4" w:rsidP="005420B4">
      <w:pPr>
        <w:pStyle w:val="ConsPlusTitle"/>
        <w:jc w:val="center"/>
        <w:rPr>
          <w:rFonts w:ascii="Times New Roman" w:hAnsi="Times New Roman" w:cs="Times New Roman"/>
          <w:b w:val="0"/>
          <w:sz w:val="24"/>
          <w:szCs w:val="24"/>
        </w:rPr>
      </w:pPr>
      <w:r w:rsidRPr="00641140">
        <w:rPr>
          <w:rFonts w:ascii="Times New Roman" w:hAnsi="Times New Roman" w:cs="Times New Roman"/>
          <w:b w:val="0"/>
          <w:sz w:val="24"/>
          <w:szCs w:val="24"/>
        </w:rPr>
        <w:t xml:space="preserve">на поставку </w:t>
      </w:r>
      <w:r>
        <w:rPr>
          <w:rFonts w:ascii="Times New Roman" w:hAnsi="Times New Roman" w:cs="Times New Roman"/>
          <w:b w:val="0"/>
          <w:sz w:val="24"/>
          <w:szCs w:val="24"/>
        </w:rPr>
        <w:t xml:space="preserve">материалов </w:t>
      </w:r>
      <w:r w:rsidR="00A02309">
        <w:rPr>
          <w:rFonts w:ascii="Times New Roman" w:hAnsi="Times New Roman" w:cs="Times New Roman"/>
          <w:b w:val="0"/>
          <w:sz w:val="24"/>
          <w:szCs w:val="24"/>
        </w:rPr>
        <w:t xml:space="preserve">для ремонта </w:t>
      </w:r>
      <w:r>
        <w:rPr>
          <w:rFonts w:ascii="Times New Roman" w:hAnsi="Times New Roman" w:cs="Times New Roman"/>
          <w:b w:val="0"/>
          <w:sz w:val="24"/>
          <w:szCs w:val="24"/>
        </w:rPr>
        <w:t>для</w:t>
      </w:r>
      <w:r w:rsidRPr="00DC362E">
        <w:rPr>
          <w:rFonts w:ascii="Times New Roman" w:hAnsi="Times New Roman" w:cs="Times New Roman"/>
          <w:b w:val="0"/>
          <w:sz w:val="24"/>
          <w:szCs w:val="24"/>
        </w:rPr>
        <w:t xml:space="preserve"> нужд УФПС г. Москвы и </w:t>
      </w:r>
    </w:p>
    <w:p w14:paraId="4F898AD0" w14:textId="3276A84D" w:rsidR="005420B4" w:rsidRDefault="005420B4" w:rsidP="005420B4">
      <w:pPr>
        <w:pStyle w:val="ConsPlusTitle"/>
        <w:jc w:val="center"/>
        <w:rPr>
          <w:rFonts w:ascii="Times New Roman" w:hAnsi="Times New Roman" w:cs="Times New Roman"/>
          <w:b w:val="0"/>
          <w:sz w:val="24"/>
          <w:szCs w:val="24"/>
        </w:rPr>
      </w:pPr>
      <w:r w:rsidRPr="00DC362E">
        <w:rPr>
          <w:rFonts w:ascii="Times New Roman" w:hAnsi="Times New Roman" w:cs="Times New Roman"/>
          <w:b w:val="0"/>
          <w:sz w:val="24"/>
          <w:szCs w:val="24"/>
        </w:rPr>
        <w:t>УФПС Московской области</w:t>
      </w:r>
    </w:p>
    <w:p w14:paraId="7D47294F" w14:textId="77777777" w:rsidR="00A02309" w:rsidRPr="00690C9A" w:rsidRDefault="00A02309" w:rsidP="00A02309">
      <w:pPr>
        <w:spacing w:after="0" w:line="240" w:lineRule="auto"/>
        <w:jc w:val="both"/>
        <w:rPr>
          <w:rFonts w:ascii="Times New Roman" w:hAnsi="Times New Roman"/>
          <w:b/>
          <w:sz w:val="32"/>
          <w:szCs w:val="32"/>
        </w:rPr>
      </w:pPr>
    </w:p>
    <w:p w14:paraId="2E08AB45" w14:textId="77777777" w:rsidR="00A02309" w:rsidRPr="00E03AD5" w:rsidRDefault="00A02309" w:rsidP="00A02309">
      <w:pPr>
        <w:pStyle w:val="ConsPlusNormal"/>
        <w:widowControl w:val="0"/>
        <w:numPr>
          <w:ilvl w:val="0"/>
          <w:numId w:val="34"/>
        </w:numPr>
        <w:jc w:val="both"/>
        <w:rPr>
          <w:rFonts w:ascii="Times New Roman" w:hAnsi="Times New Roman" w:cs="Times New Roman"/>
          <w:b/>
          <w:sz w:val="24"/>
          <w:szCs w:val="24"/>
        </w:rPr>
      </w:pPr>
      <w:r w:rsidRPr="00E03AD5">
        <w:rPr>
          <w:rFonts w:ascii="Times New Roman" w:hAnsi="Times New Roman" w:cs="Times New Roman"/>
          <w:b/>
          <w:sz w:val="24"/>
          <w:szCs w:val="24"/>
        </w:rPr>
        <w:t>ПЕРЕЧЕНЬ ПРИНЯТЫХ СОКРАЩЕНИЙ</w:t>
      </w:r>
    </w:p>
    <w:p w14:paraId="1D9F3B61" w14:textId="77777777" w:rsidR="00A02309" w:rsidRPr="00A052BD" w:rsidRDefault="00A02309" w:rsidP="00A02309">
      <w:pPr>
        <w:pStyle w:val="ConsPlusNormal"/>
        <w:ind w:left="1560"/>
        <w:jc w:val="both"/>
        <w:rPr>
          <w:rFonts w:ascii="Times New Roman" w:hAnsi="Times New Roman" w:cs="Times New Roman"/>
          <w:b/>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127"/>
        <w:gridCol w:w="6804"/>
      </w:tblGrid>
      <w:tr w:rsidR="00A02309" w:rsidRPr="0009709E" w14:paraId="01646B78" w14:textId="77777777" w:rsidTr="00A02309">
        <w:tc>
          <w:tcPr>
            <w:tcW w:w="562" w:type="dxa"/>
            <w:tcBorders>
              <w:top w:val="single" w:sz="4" w:space="0" w:color="auto"/>
              <w:left w:val="single" w:sz="4" w:space="0" w:color="auto"/>
              <w:bottom w:val="single" w:sz="4" w:space="0" w:color="auto"/>
              <w:right w:val="single" w:sz="4" w:space="0" w:color="auto"/>
            </w:tcBorders>
            <w:vAlign w:val="center"/>
            <w:hideMark/>
          </w:tcPr>
          <w:p w14:paraId="00B5AC64" w14:textId="77777777" w:rsidR="00A02309" w:rsidRPr="0009709E" w:rsidRDefault="00A02309" w:rsidP="00A02309">
            <w:pPr>
              <w:pStyle w:val="ConsPlusNormal"/>
              <w:contextualSpacing/>
              <w:jc w:val="both"/>
              <w:rPr>
                <w:rFonts w:ascii="Times New Roman" w:hAnsi="Times New Roman" w:cs="Times New Roman"/>
                <w:sz w:val="24"/>
                <w:szCs w:val="24"/>
                <w:lang w:eastAsia="en-US"/>
              </w:rPr>
            </w:pPr>
            <w:r w:rsidRPr="0009709E">
              <w:rPr>
                <w:rFonts w:ascii="Times New Roman" w:hAnsi="Times New Roman" w:cs="Times New Roman"/>
                <w:sz w:val="24"/>
                <w:szCs w:val="24"/>
                <w:lang w:eastAsia="en-US"/>
              </w:rPr>
              <w:t>№ 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4A33BFD" w14:textId="77777777" w:rsidR="00A02309" w:rsidRPr="0009709E" w:rsidRDefault="00A02309" w:rsidP="00A02309">
            <w:pPr>
              <w:pStyle w:val="ConsPlusNormal"/>
              <w:contextualSpacing/>
              <w:rPr>
                <w:rFonts w:ascii="Times New Roman" w:hAnsi="Times New Roman" w:cs="Times New Roman"/>
                <w:sz w:val="24"/>
                <w:szCs w:val="24"/>
                <w:lang w:eastAsia="en-US"/>
              </w:rPr>
            </w:pPr>
            <w:r w:rsidRPr="0009709E">
              <w:rPr>
                <w:rFonts w:ascii="Times New Roman" w:hAnsi="Times New Roman" w:cs="Times New Roman"/>
                <w:sz w:val="24"/>
                <w:szCs w:val="24"/>
                <w:lang w:eastAsia="en-US"/>
              </w:rPr>
              <w:t xml:space="preserve">     Сокращение</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5413394" w14:textId="77777777" w:rsidR="00A02309" w:rsidRPr="0009709E" w:rsidRDefault="00A02309" w:rsidP="00A02309">
            <w:pPr>
              <w:pStyle w:val="ConsPlusNormal"/>
              <w:contextualSpacing/>
              <w:jc w:val="both"/>
              <w:rPr>
                <w:rFonts w:ascii="Times New Roman" w:hAnsi="Times New Roman" w:cs="Times New Roman"/>
                <w:sz w:val="24"/>
                <w:szCs w:val="24"/>
                <w:lang w:eastAsia="en-US"/>
              </w:rPr>
            </w:pPr>
            <w:r w:rsidRPr="0009709E">
              <w:rPr>
                <w:rFonts w:ascii="Times New Roman" w:hAnsi="Times New Roman" w:cs="Times New Roman"/>
                <w:sz w:val="24"/>
                <w:szCs w:val="24"/>
                <w:lang w:eastAsia="en-US"/>
              </w:rPr>
              <w:t xml:space="preserve">                    Расшифровка сокращения</w:t>
            </w:r>
          </w:p>
        </w:tc>
      </w:tr>
      <w:tr w:rsidR="00A02309" w:rsidRPr="0009709E" w14:paraId="3EBB9658" w14:textId="77777777" w:rsidTr="00A02309">
        <w:trPr>
          <w:trHeight w:val="507"/>
        </w:trPr>
        <w:tc>
          <w:tcPr>
            <w:tcW w:w="562" w:type="dxa"/>
            <w:tcBorders>
              <w:top w:val="single" w:sz="4" w:space="0" w:color="auto"/>
              <w:left w:val="single" w:sz="4" w:space="0" w:color="auto"/>
              <w:bottom w:val="single" w:sz="4" w:space="0" w:color="auto"/>
              <w:right w:val="single" w:sz="4" w:space="0" w:color="auto"/>
            </w:tcBorders>
            <w:hideMark/>
          </w:tcPr>
          <w:p w14:paraId="047B7EA3"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10B5F4DB" w14:textId="77777777" w:rsidR="00A02309" w:rsidRPr="0009709E" w:rsidRDefault="00A02309" w:rsidP="00A02309">
            <w:pPr>
              <w:pStyle w:val="ConsPlusNormal"/>
              <w:ind w:left="-62" w:right="-62"/>
              <w:contextualSpacing/>
              <w:jc w:val="both"/>
              <w:rPr>
                <w:rFonts w:ascii="Times New Roman" w:hAnsi="Times New Roman" w:cs="Times New Roman"/>
                <w:sz w:val="24"/>
                <w:szCs w:val="24"/>
              </w:rPr>
            </w:pPr>
            <w:r w:rsidRPr="0009709E">
              <w:rPr>
                <w:rFonts w:ascii="Times New Roman" w:hAnsi="Times New Roman" w:cs="Times New Roman"/>
                <w:sz w:val="24"/>
                <w:szCs w:val="24"/>
                <w:lang w:val="en-US"/>
              </w:rPr>
              <w:t xml:space="preserve"> </w:t>
            </w:r>
            <w:r w:rsidRPr="0009709E">
              <w:rPr>
                <w:rFonts w:ascii="Times New Roman" w:hAnsi="Times New Roman" w:cs="Times New Roman"/>
                <w:sz w:val="24"/>
                <w:szCs w:val="24"/>
              </w:rPr>
              <w:t>УФПС</w:t>
            </w:r>
          </w:p>
        </w:tc>
        <w:tc>
          <w:tcPr>
            <w:tcW w:w="6804" w:type="dxa"/>
            <w:tcBorders>
              <w:top w:val="single" w:sz="4" w:space="0" w:color="auto"/>
              <w:left w:val="single" w:sz="4" w:space="0" w:color="auto"/>
              <w:bottom w:val="single" w:sz="4" w:space="0" w:color="auto"/>
              <w:right w:val="single" w:sz="4" w:space="0" w:color="auto"/>
            </w:tcBorders>
            <w:hideMark/>
          </w:tcPr>
          <w:p w14:paraId="2F7F3907"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Управление федеральной почтовой связи</w:t>
            </w:r>
          </w:p>
        </w:tc>
      </w:tr>
      <w:tr w:rsidR="00A02309" w:rsidRPr="0009709E" w14:paraId="43551857" w14:textId="77777777" w:rsidTr="00A02309">
        <w:tc>
          <w:tcPr>
            <w:tcW w:w="562" w:type="dxa"/>
            <w:tcBorders>
              <w:top w:val="single" w:sz="4" w:space="0" w:color="auto"/>
              <w:left w:val="single" w:sz="4" w:space="0" w:color="auto"/>
              <w:bottom w:val="single" w:sz="4" w:space="0" w:color="auto"/>
              <w:right w:val="single" w:sz="4" w:space="0" w:color="auto"/>
            </w:tcBorders>
            <w:hideMark/>
          </w:tcPr>
          <w:p w14:paraId="3D8380FD"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78F84DA3" w14:textId="77777777" w:rsidR="00A02309" w:rsidRPr="0009709E" w:rsidRDefault="00A02309" w:rsidP="00A02309">
            <w:pPr>
              <w:pStyle w:val="ConsPlusNormal"/>
              <w:ind w:left="-62" w:right="-62"/>
              <w:contextualSpacing/>
              <w:jc w:val="both"/>
              <w:rPr>
                <w:rFonts w:ascii="Times New Roman" w:hAnsi="Times New Roman" w:cs="Times New Roman"/>
                <w:sz w:val="24"/>
                <w:szCs w:val="24"/>
              </w:rPr>
            </w:pPr>
            <w:r w:rsidRPr="0009709E">
              <w:rPr>
                <w:rFonts w:ascii="Times New Roman" w:hAnsi="Times New Roman" w:cs="Times New Roman"/>
                <w:sz w:val="24"/>
                <w:szCs w:val="24"/>
                <w:lang w:val="en-US"/>
              </w:rPr>
              <w:t xml:space="preserve"> </w:t>
            </w:r>
            <w:r w:rsidRPr="0009709E">
              <w:rPr>
                <w:rFonts w:ascii="Times New Roman" w:hAnsi="Times New Roman" w:cs="Times New Roman"/>
                <w:sz w:val="24"/>
                <w:szCs w:val="24"/>
              </w:rPr>
              <w:t>Покупатель</w:t>
            </w:r>
          </w:p>
        </w:tc>
        <w:tc>
          <w:tcPr>
            <w:tcW w:w="6804" w:type="dxa"/>
            <w:tcBorders>
              <w:top w:val="single" w:sz="4" w:space="0" w:color="auto"/>
              <w:left w:val="single" w:sz="4" w:space="0" w:color="auto"/>
              <w:bottom w:val="single" w:sz="4" w:space="0" w:color="auto"/>
              <w:right w:val="single" w:sz="4" w:space="0" w:color="auto"/>
            </w:tcBorders>
            <w:hideMark/>
          </w:tcPr>
          <w:p w14:paraId="68C75D59"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Акционерное общество «Почта России» (АО «Почта России»), в лице УФПС г. Москвы, УФПС Московской области</w:t>
            </w:r>
          </w:p>
        </w:tc>
      </w:tr>
      <w:tr w:rsidR="00A02309" w:rsidRPr="0009709E" w14:paraId="69D2691F" w14:textId="77777777" w:rsidTr="00A02309">
        <w:trPr>
          <w:trHeight w:val="816"/>
        </w:trPr>
        <w:tc>
          <w:tcPr>
            <w:tcW w:w="562" w:type="dxa"/>
            <w:tcBorders>
              <w:top w:val="single" w:sz="4" w:space="0" w:color="auto"/>
              <w:left w:val="single" w:sz="4" w:space="0" w:color="auto"/>
              <w:bottom w:val="single" w:sz="4" w:space="0" w:color="auto"/>
              <w:right w:val="single" w:sz="4" w:space="0" w:color="auto"/>
            </w:tcBorders>
            <w:hideMark/>
          </w:tcPr>
          <w:p w14:paraId="3293A8DC"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65C1BEEF"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Поставщик</w:t>
            </w:r>
          </w:p>
        </w:tc>
        <w:tc>
          <w:tcPr>
            <w:tcW w:w="6804" w:type="dxa"/>
            <w:tcBorders>
              <w:top w:val="single" w:sz="4" w:space="0" w:color="auto"/>
              <w:left w:val="single" w:sz="4" w:space="0" w:color="auto"/>
              <w:bottom w:val="single" w:sz="4" w:space="0" w:color="auto"/>
              <w:right w:val="single" w:sz="4" w:space="0" w:color="auto"/>
            </w:tcBorders>
            <w:hideMark/>
          </w:tcPr>
          <w:p w14:paraId="54C6CDCF"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A02309" w:rsidRPr="0009709E" w14:paraId="03FA04FF" w14:textId="77777777" w:rsidTr="00A02309">
        <w:trPr>
          <w:trHeight w:val="816"/>
        </w:trPr>
        <w:tc>
          <w:tcPr>
            <w:tcW w:w="562" w:type="dxa"/>
            <w:tcBorders>
              <w:top w:val="single" w:sz="4" w:space="0" w:color="auto"/>
              <w:left w:val="single" w:sz="4" w:space="0" w:color="auto"/>
              <w:bottom w:val="single" w:sz="4" w:space="0" w:color="auto"/>
              <w:right w:val="single" w:sz="4" w:space="0" w:color="auto"/>
            </w:tcBorders>
          </w:tcPr>
          <w:p w14:paraId="4817ABD1"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4F275DCC"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Филиал Покупателя</w:t>
            </w:r>
          </w:p>
        </w:tc>
        <w:tc>
          <w:tcPr>
            <w:tcW w:w="6804" w:type="dxa"/>
            <w:tcBorders>
              <w:top w:val="single" w:sz="4" w:space="0" w:color="auto"/>
              <w:left w:val="single" w:sz="4" w:space="0" w:color="auto"/>
              <w:bottom w:val="single" w:sz="4" w:space="0" w:color="auto"/>
              <w:right w:val="single" w:sz="4" w:space="0" w:color="auto"/>
            </w:tcBorders>
          </w:tcPr>
          <w:p w14:paraId="34463207"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A02309" w:rsidRPr="0009709E" w14:paraId="79D33C9D" w14:textId="77777777" w:rsidTr="00A02309">
        <w:tc>
          <w:tcPr>
            <w:tcW w:w="562" w:type="dxa"/>
            <w:tcBorders>
              <w:top w:val="single" w:sz="4" w:space="0" w:color="auto"/>
              <w:left w:val="single" w:sz="4" w:space="0" w:color="auto"/>
              <w:bottom w:val="single" w:sz="4" w:space="0" w:color="auto"/>
              <w:right w:val="single" w:sz="4" w:space="0" w:color="auto"/>
            </w:tcBorders>
            <w:hideMark/>
          </w:tcPr>
          <w:p w14:paraId="299E64EF"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14:paraId="3C92E470"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ГОСТ</w:t>
            </w:r>
          </w:p>
        </w:tc>
        <w:tc>
          <w:tcPr>
            <w:tcW w:w="6804" w:type="dxa"/>
            <w:tcBorders>
              <w:top w:val="single" w:sz="4" w:space="0" w:color="auto"/>
              <w:left w:val="single" w:sz="4" w:space="0" w:color="auto"/>
              <w:bottom w:val="single" w:sz="4" w:space="0" w:color="auto"/>
              <w:right w:val="single" w:sz="4" w:space="0" w:color="auto"/>
            </w:tcBorders>
            <w:hideMark/>
          </w:tcPr>
          <w:p w14:paraId="6A527EB1"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Государственный стандарт Российской Федерации</w:t>
            </w:r>
          </w:p>
        </w:tc>
      </w:tr>
      <w:tr w:rsidR="00A02309" w:rsidRPr="0009709E" w14:paraId="61982491" w14:textId="77777777" w:rsidTr="00A02309">
        <w:tc>
          <w:tcPr>
            <w:tcW w:w="562" w:type="dxa"/>
            <w:tcBorders>
              <w:top w:val="single" w:sz="4" w:space="0" w:color="auto"/>
              <w:left w:val="single" w:sz="4" w:space="0" w:color="auto"/>
              <w:bottom w:val="single" w:sz="4" w:space="0" w:color="auto"/>
              <w:right w:val="single" w:sz="4" w:space="0" w:color="auto"/>
            </w:tcBorders>
          </w:tcPr>
          <w:p w14:paraId="37C95DF4"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43262A7D"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РФ</w:t>
            </w:r>
          </w:p>
        </w:tc>
        <w:tc>
          <w:tcPr>
            <w:tcW w:w="6804" w:type="dxa"/>
            <w:tcBorders>
              <w:top w:val="single" w:sz="4" w:space="0" w:color="auto"/>
              <w:left w:val="single" w:sz="4" w:space="0" w:color="auto"/>
              <w:bottom w:val="single" w:sz="4" w:space="0" w:color="auto"/>
              <w:right w:val="single" w:sz="4" w:space="0" w:color="auto"/>
            </w:tcBorders>
          </w:tcPr>
          <w:p w14:paraId="2A38D6E0"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Российская Федерация</w:t>
            </w:r>
          </w:p>
        </w:tc>
      </w:tr>
      <w:tr w:rsidR="00A02309" w:rsidRPr="0009709E" w14:paraId="558EECB9" w14:textId="77777777" w:rsidTr="00A02309">
        <w:tc>
          <w:tcPr>
            <w:tcW w:w="562" w:type="dxa"/>
            <w:tcBorders>
              <w:top w:val="single" w:sz="4" w:space="0" w:color="auto"/>
              <w:left w:val="single" w:sz="4" w:space="0" w:color="auto"/>
              <w:bottom w:val="single" w:sz="4" w:space="0" w:color="auto"/>
              <w:right w:val="single" w:sz="4" w:space="0" w:color="auto"/>
            </w:tcBorders>
          </w:tcPr>
          <w:p w14:paraId="24BFBCAC"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tcPr>
          <w:p w14:paraId="6AB5DED6"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ГК РФ</w:t>
            </w:r>
          </w:p>
        </w:tc>
        <w:tc>
          <w:tcPr>
            <w:tcW w:w="6804" w:type="dxa"/>
            <w:tcBorders>
              <w:top w:val="single" w:sz="4" w:space="0" w:color="auto"/>
              <w:left w:val="single" w:sz="4" w:space="0" w:color="auto"/>
              <w:bottom w:val="single" w:sz="4" w:space="0" w:color="auto"/>
              <w:right w:val="single" w:sz="4" w:space="0" w:color="auto"/>
            </w:tcBorders>
          </w:tcPr>
          <w:p w14:paraId="5E32951A"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Гражданский кодекс Российской Федерации</w:t>
            </w:r>
          </w:p>
        </w:tc>
      </w:tr>
      <w:tr w:rsidR="00A02309" w:rsidRPr="0009709E" w14:paraId="4822708C" w14:textId="77777777" w:rsidTr="00A02309">
        <w:tc>
          <w:tcPr>
            <w:tcW w:w="562" w:type="dxa"/>
            <w:tcBorders>
              <w:top w:val="single" w:sz="4" w:space="0" w:color="auto"/>
              <w:left w:val="single" w:sz="4" w:space="0" w:color="auto"/>
              <w:bottom w:val="single" w:sz="4" w:space="0" w:color="auto"/>
              <w:right w:val="single" w:sz="4" w:space="0" w:color="auto"/>
            </w:tcBorders>
          </w:tcPr>
          <w:p w14:paraId="671C4CB9"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43B8350A"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ТЗ</w:t>
            </w:r>
          </w:p>
        </w:tc>
        <w:tc>
          <w:tcPr>
            <w:tcW w:w="6804" w:type="dxa"/>
            <w:tcBorders>
              <w:top w:val="single" w:sz="4" w:space="0" w:color="auto"/>
              <w:left w:val="single" w:sz="4" w:space="0" w:color="auto"/>
              <w:bottom w:val="single" w:sz="4" w:space="0" w:color="auto"/>
              <w:right w:val="single" w:sz="4" w:space="0" w:color="auto"/>
            </w:tcBorders>
          </w:tcPr>
          <w:p w14:paraId="0CD7A6B0"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Техническое задание</w:t>
            </w:r>
          </w:p>
        </w:tc>
      </w:tr>
      <w:tr w:rsidR="00A02309" w:rsidRPr="0009709E" w14:paraId="66C44CA5" w14:textId="77777777" w:rsidTr="00A02309">
        <w:tc>
          <w:tcPr>
            <w:tcW w:w="562" w:type="dxa"/>
            <w:tcBorders>
              <w:top w:val="single" w:sz="4" w:space="0" w:color="auto"/>
              <w:left w:val="single" w:sz="4" w:space="0" w:color="auto"/>
              <w:bottom w:val="single" w:sz="4" w:space="0" w:color="auto"/>
              <w:right w:val="single" w:sz="4" w:space="0" w:color="auto"/>
            </w:tcBorders>
          </w:tcPr>
          <w:p w14:paraId="6C44970E"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1E63D904"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мм</w:t>
            </w:r>
          </w:p>
        </w:tc>
        <w:tc>
          <w:tcPr>
            <w:tcW w:w="6804" w:type="dxa"/>
            <w:tcBorders>
              <w:top w:val="single" w:sz="4" w:space="0" w:color="auto"/>
              <w:left w:val="single" w:sz="4" w:space="0" w:color="auto"/>
              <w:bottom w:val="single" w:sz="4" w:space="0" w:color="auto"/>
              <w:right w:val="single" w:sz="4" w:space="0" w:color="auto"/>
            </w:tcBorders>
          </w:tcPr>
          <w:p w14:paraId="77893BB3"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Миллиметр</w:t>
            </w:r>
          </w:p>
        </w:tc>
      </w:tr>
      <w:tr w:rsidR="00A02309" w:rsidRPr="0009709E" w14:paraId="0A01AE91"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13BD3148"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5C185ABD"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proofErr w:type="spellStart"/>
            <w:r w:rsidRPr="0009709E">
              <w:rPr>
                <w:rFonts w:ascii="Times New Roman" w:eastAsia="Times New Roman" w:hAnsi="Times New Roman"/>
                <w:sz w:val="24"/>
                <w:szCs w:val="24"/>
                <w:lang w:eastAsia="ru-RU"/>
              </w:rPr>
              <w:t>шт</w:t>
            </w:r>
            <w:proofErr w:type="spellEnd"/>
          </w:p>
        </w:tc>
        <w:tc>
          <w:tcPr>
            <w:tcW w:w="6804" w:type="dxa"/>
            <w:tcBorders>
              <w:top w:val="single" w:sz="4" w:space="0" w:color="auto"/>
              <w:left w:val="single" w:sz="4" w:space="0" w:color="auto"/>
              <w:bottom w:val="single" w:sz="4" w:space="0" w:color="auto"/>
              <w:right w:val="single" w:sz="4" w:space="0" w:color="auto"/>
            </w:tcBorders>
          </w:tcPr>
          <w:p w14:paraId="2D5DFEB8" w14:textId="77777777" w:rsidR="00A02309" w:rsidRPr="00A02309" w:rsidRDefault="00A02309" w:rsidP="00A02309">
            <w:pPr>
              <w:spacing w:line="240" w:lineRule="auto"/>
              <w:contextualSpacing/>
              <w:jc w:val="both"/>
              <w:rPr>
                <w:rFonts w:ascii="Times New Roman" w:eastAsia="Times New Roman" w:hAnsi="Times New Roman"/>
                <w:sz w:val="24"/>
                <w:szCs w:val="24"/>
                <w:lang w:eastAsia="ru-RU"/>
              </w:rPr>
            </w:pPr>
            <w:r w:rsidRPr="00A02309">
              <w:rPr>
                <w:rFonts w:ascii="Times New Roman" w:eastAsia="Times New Roman" w:hAnsi="Times New Roman"/>
                <w:sz w:val="24"/>
                <w:szCs w:val="24"/>
                <w:lang w:eastAsia="ru-RU"/>
              </w:rPr>
              <w:t>Штука</w:t>
            </w:r>
          </w:p>
        </w:tc>
      </w:tr>
      <w:tr w:rsidR="00A02309" w:rsidRPr="0009709E" w14:paraId="23731318"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7D929C5B"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tcPr>
          <w:p w14:paraId="7C854B49"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w:t>
            </w:r>
          </w:p>
        </w:tc>
        <w:tc>
          <w:tcPr>
            <w:tcW w:w="6804" w:type="dxa"/>
            <w:tcBorders>
              <w:top w:val="single" w:sz="4" w:space="0" w:color="auto"/>
              <w:left w:val="single" w:sz="4" w:space="0" w:color="auto"/>
              <w:bottom w:val="single" w:sz="4" w:space="0" w:color="auto"/>
              <w:right w:val="single" w:sz="4" w:space="0" w:color="auto"/>
            </w:tcBorders>
          </w:tcPr>
          <w:p w14:paraId="20A63605" w14:textId="77777777" w:rsidR="00A02309" w:rsidRPr="00A02309" w:rsidRDefault="00A02309" w:rsidP="00A02309">
            <w:pPr>
              <w:spacing w:line="240" w:lineRule="auto"/>
              <w:contextualSpacing/>
              <w:jc w:val="both"/>
              <w:rPr>
                <w:rFonts w:ascii="Times New Roman" w:eastAsia="Times New Roman" w:hAnsi="Times New Roman"/>
                <w:sz w:val="24"/>
                <w:szCs w:val="24"/>
                <w:lang w:eastAsia="ru-RU"/>
              </w:rPr>
            </w:pPr>
            <w:r w:rsidRPr="00A02309">
              <w:rPr>
                <w:rFonts w:ascii="Times New Roman" w:eastAsia="Times New Roman" w:hAnsi="Times New Roman"/>
                <w:sz w:val="24"/>
                <w:szCs w:val="24"/>
                <w:lang w:eastAsia="ru-RU"/>
              </w:rPr>
              <w:t>Метр</w:t>
            </w:r>
          </w:p>
        </w:tc>
      </w:tr>
      <w:tr w:rsidR="00A02309" w:rsidRPr="0009709E" w14:paraId="532ECAC9"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10B038D1" w14:textId="77777777" w:rsidR="00A02309" w:rsidRPr="0009709E" w:rsidRDefault="00A02309" w:rsidP="00A02309">
            <w:pPr>
              <w:pStyle w:val="ConsPlusNormal"/>
              <w:contextualSpacing/>
              <w:jc w:val="both"/>
              <w:rPr>
                <w:rFonts w:ascii="Times New Roman" w:hAnsi="Times New Roman" w:cs="Times New Roman"/>
                <w:sz w:val="24"/>
                <w:szCs w:val="24"/>
              </w:rPr>
            </w:pPr>
            <w:r w:rsidRPr="0009709E">
              <w:rPr>
                <w:rFonts w:ascii="Times New Roman" w:hAnsi="Times New Roman" w:cs="Times New Roman"/>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53806D23"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УПД</w:t>
            </w:r>
          </w:p>
        </w:tc>
        <w:tc>
          <w:tcPr>
            <w:tcW w:w="6804" w:type="dxa"/>
            <w:tcBorders>
              <w:top w:val="single" w:sz="4" w:space="0" w:color="auto"/>
              <w:left w:val="single" w:sz="4" w:space="0" w:color="auto"/>
              <w:bottom w:val="single" w:sz="4" w:space="0" w:color="auto"/>
              <w:right w:val="single" w:sz="4" w:space="0" w:color="auto"/>
            </w:tcBorders>
          </w:tcPr>
          <w:p w14:paraId="00E7AEF0" w14:textId="77777777" w:rsidR="00A02309" w:rsidRPr="00A02309" w:rsidRDefault="00A02309" w:rsidP="00A02309">
            <w:pPr>
              <w:spacing w:line="240" w:lineRule="auto"/>
              <w:contextualSpacing/>
              <w:jc w:val="both"/>
              <w:rPr>
                <w:rFonts w:ascii="Times New Roman" w:eastAsia="Times New Roman" w:hAnsi="Times New Roman"/>
                <w:b/>
                <w:sz w:val="24"/>
                <w:szCs w:val="24"/>
                <w:lang w:eastAsia="ru-RU"/>
              </w:rPr>
            </w:pPr>
            <w:r w:rsidRPr="00A02309">
              <w:rPr>
                <w:rStyle w:val="aff"/>
                <w:rFonts w:ascii="Times New Roman" w:hAnsi="Times New Roman"/>
                <w:b w:val="0"/>
                <w:sz w:val="24"/>
                <w:szCs w:val="24"/>
                <w:shd w:val="clear" w:color="auto" w:fill="FFFFFF"/>
              </w:rPr>
              <w:t>Универсальный передаточный документ</w:t>
            </w:r>
          </w:p>
        </w:tc>
      </w:tr>
      <w:tr w:rsidR="00A02309" w:rsidRPr="0009709E" w14:paraId="18DDC104"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45265132" w14:textId="77777777" w:rsidR="00A02309" w:rsidRPr="0009709E"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2127" w:type="dxa"/>
            <w:tcBorders>
              <w:top w:val="single" w:sz="4" w:space="0" w:color="auto"/>
              <w:left w:val="single" w:sz="4" w:space="0" w:color="auto"/>
              <w:bottom w:val="single" w:sz="4" w:space="0" w:color="auto"/>
              <w:right w:val="single" w:sz="4" w:space="0" w:color="auto"/>
            </w:tcBorders>
          </w:tcPr>
          <w:p w14:paraId="6A05B7BD"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°С</w:t>
            </w:r>
          </w:p>
        </w:tc>
        <w:tc>
          <w:tcPr>
            <w:tcW w:w="6804" w:type="dxa"/>
            <w:tcBorders>
              <w:top w:val="single" w:sz="4" w:space="0" w:color="auto"/>
              <w:left w:val="single" w:sz="4" w:space="0" w:color="auto"/>
              <w:bottom w:val="single" w:sz="4" w:space="0" w:color="auto"/>
              <w:right w:val="single" w:sz="4" w:space="0" w:color="auto"/>
            </w:tcBorders>
          </w:tcPr>
          <w:p w14:paraId="7866BFEC"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Градусы Цельсия</w:t>
            </w:r>
          </w:p>
        </w:tc>
      </w:tr>
      <w:tr w:rsidR="00A02309" w:rsidRPr="0009709E" w14:paraId="42A03A01"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0E4268BC" w14:textId="77777777" w:rsidR="00A02309" w:rsidRPr="0009709E"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127" w:type="dxa"/>
            <w:tcBorders>
              <w:top w:val="single" w:sz="4" w:space="0" w:color="auto"/>
              <w:left w:val="single" w:sz="4" w:space="0" w:color="auto"/>
              <w:bottom w:val="single" w:sz="4" w:space="0" w:color="auto"/>
              <w:right w:val="single" w:sz="4" w:space="0" w:color="auto"/>
            </w:tcBorders>
          </w:tcPr>
          <w:p w14:paraId="24B8A334"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кг</w:t>
            </w:r>
          </w:p>
        </w:tc>
        <w:tc>
          <w:tcPr>
            <w:tcW w:w="6804" w:type="dxa"/>
            <w:tcBorders>
              <w:top w:val="single" w:sz="4" w:space="0" w:color="auto"/>
              <w:left w:val="single" w:sz="4" w:space="0" w:color="auto"/>
              <w:bottom w:val="single" w:sz="4" w:space="0" w:color="auto"/>
              <w:right w:val="single" w:sz="4" w:space="0" w:color="auto"/>
            </w:tcBorders>
          </w:tcPr>
          <w:p w14:paraId="5A59D07D"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Килограмм</w:t>
            </w:r>
          </w:p>
        </w:tc>
      </w:tr>
      <w:tr w:rsidR="00A02309" w:rsidRPr="0009709E" w14:paraId="68188128"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17DE161A" w14:textId="77777777" w:rsidR="00A02309" w:rsidRPr="0009709E"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127" w:type="dxa"/>
            <w:tcBorders>
              <w:top w:val="single" w:sz="4" w:space="0" w:color="auto"/>
              <w:left w:val="single" w:sz="4" w:space="0" w:color="auto"/>
              <w:bottom w:val="single" w:sz="4" w:space="0" w:color="auto"/>
              <w:right w:val="single" w:sz="4" w:space="0" w:color="auto"/>
            </w:tcBorders>
          </w:tcPr>
          <w:p w14:paraId="3E029FD7"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ПВХ</w:t>
            </w:r>
          </w:p>
        </w:tc>
        <w:tc>
          <w:tcPr>
            <w:tcW w:w="6804" w:type="dxa"/>
            <w:tcBorders>
              <w:top w:val="single" w:sz="4" w:space="0" w:color="auto"/>
              <w:left w:val="single" w:sz="4" w:space="0" w:color="auto"/>
              <w:bottom w:val="single" w:sz="4" w:space="0" w:color="auto"/>
              <w:right w:val="single" w:sz="4" w:space="0" w:color="auto"/>
            </w:tcBorders>
          </w:tcPr>
          <w:p w14:paraId="05BABE05"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Поливинилхлорид</w:t>
            </w:r>
          </w:p>
        </w:tc>
      </w:tr>
      <w:tr w:rsidR="00A02309" w:rsidRPr="0009709E" w14:paraId="03F4D7AD"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0F1FD658" w14:textId="77777777" w:rsidR="00A02309" w:rsidRPr="0009709E"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2127" w:type="dxa"/>
            <w:tcBorders>
              <w:top w:val="single" w:sz="4" w:space="0" w:color="auto"/>
              <w:left w:val="single" w:sz="4" w:space="0" w:color="auto"/>
              <w:bottom w:val="single" w:sz="4" w:space="0" w:color="auto"/>
              <w:right w:val="single" w:sz="4" w:space="0" w:color="auto"/>
            </w:tcBorders>
          </w:tcPr>
          <w:p w14:paraId="536E9648"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мкм</w:t>
            </w:r>
          </w:p>
        </w:tc>
        <w:tc>
          <w:tcPr>
            <w:tcW w:w="6804" w:type="dxa"/>
            <w:tcBorders>
              <w:top w:val="single" w:sz="4" w:space="0" w:color="auto"/>
              <w:left w:val="single" w:sz="4" w:space="0" w:color="auto"/>
              <w:bottom w:val="single" w:sz="4" w:space="0" w:color="auto"/>
              <w:right w:val="single" w:sz="4" w:space="0" w:color="auto"/>
            </w:tcBorders>
          </w:tcPr>
          <w:p w14:paraId="5488175B"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Микрометр</w:t>
            </w:r>
          </w:p>
        </w:tc>
      </w:tr>
      <w:tr w:rsidR="00A02309" w:rsidRPr="0009709E" w14:paraId="49F39570"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6302C49D"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2127" w:type="dxa"/>
            <w:tcBorders>
              <w:top w:val="single" w:sz="4" w:space="0" w:color="auto"/>
              <w:left w:val="single" w:sz="4" w:space="0" w:color="auto"/>
              <w:bottom w:val="single" w:sz="4" w:space="0" w:color="auto"/>
              <w:right w:val="single" w:sz="4" w:space="0" w:color="auto"/>
            </w:tcBorders>
          </w:tcPr>
          <w:p w14:paraId="7C3DA0C9"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6804" w:type="dxa"/>
            <w:tcBorders>
              <w:top w:val="single" w:sz="4" w:space="0" w:color="auto"/>
              <w:left w:val="single" w:sz="4" w:space="0" w:color="auto"/>
              <w:bottom w:val="single" w:sz="4" w:space="0" w:color="auto"/>
              <w:right w:val="single" w:sz="4" w:space="0" w:color="auto"/>
            </w:tcBorders>
          </w:tcPr>
          <w:p w14:paraId="634E327B"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Вольт</w:t>
            </w:r>
          </w:p>
        </w:tc>
      </w:tr>
      <w:tr w:rsidR="00A02309" w:rsidRPr="0009709E" w14:paraId="27B0C233"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20B8D417"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2127" w:type="dxa"/>
            <w:tcBorders>
              <w:top w:val="single" w:sz="4" w:space="0" w:color="auto"/>
              <w:left w:val="single" w:sz="4" w:space="0" w:color="auto"/>
              <w:bottom w:val="single" w:sz="4" w:space="0" w:color="auto"/>
              <w:right w:val="single" w:sz="4" w:space="0" w:color="auto"/>
            </w:tcBorders>
          </w:tcPr>
          <w:p w14:paraId="6DAD2722"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w:t>
            </w:r>
          </w:p>
        </w:tc>
        <w:tc>
          <w:tcPr>
            <w:tcW w:w="6804" w:type="dxa"/>
            <w:tcBorders>
              <w:top w:val="single" w:sz="4" w:space="0" w:color="auto"/>
              <w:left w:val="single" w:sz="4" w:space="0" w:color="auto"/>
              <w:bottom w:val="single" w:sz="4" w:space="0" w:color="auto"/>
              <w:right w:val="single" w:sz="4" w:space="0" w:color="auto"/>
            </w:tcBorders>
          </w:tcPr>
          <w:p w14:paraId="26C326B5"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Ватт</w:t>
            </w:r>
          </w:p>
        </w:tc>
      </w:tr>
      <w:tr w:rsidR="00A02309" w:rsidRPr="0009709E" w14:paraId="49B8D739"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4316ED34"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2127" w:type="dxa"/>
            <w:tcBorders>
              <w:top w:val="single" w:sz="4" w:space="0" w:color="auto"/>
              <w:left w:val="single" w:sz="4" w:space="0" w:color="auto"/>
              <w:bottom w:val="single" w:sz="4" w:space="0" w:color="auto"/>
              <w:right w:val="single" w:sz="4" w:space="0" w:color="auto"/>
            </w:tcBorders>
          </w:tcPr>
          <w:p w14:paraId="6196B317" w14:textId="77777777" w:rsidR="00A02309" w:rsidRPr="0048587B" w:rsidRDefault="00A02309" w:rsidP="00A02309">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IP</w:t>
            </w:r>
          </w:p>
        </w:tc>
        <w:tc>
          <w:tcPr>
            <w:tcW w:w="6804" w:type="dxa"/>
            <w:tcBorders>
              <w:top w:val="single" w:sz="4" w:space="0" w:color="auto"/>
              <w:left w:val="single" w:sz="4" w:space="0" w:color="auto"/>
              <w:bottom w:val="single" w:sz="4" w:space="0" w:color="auto"/>
              <w:right w:val="single" w:sz="4" w:space="0" w:color="auto"/>
            </w:tcBorders>
          </w:tcPr>
          <w:p w14:paraId="6D6152F8"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Единица степени защиты</w:t>
            </w:r>
          </w:p>
        </w:tc>
      </w:tr>
      <w:tr w:rsidR="00A02309" w:rsidRPr="0009709E" w14:paraId="01A439C8"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53258B89"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127" w:type="dxa"/>
            <w:tcBorders>
              <w:top w:val="single" w:sz="4" w:space="0" w:color="auto"/>
              <w:left w:val="single" w:sz="4" w:space="0" w:color="auto"/>
              <w:bottom w:val="single" w:sz="4" w:space="0" w:color="auto"/>
              <w:right w:val="single" w:sz="4" w:space="0" w:color="auto"/>
            </w:tcBorders>
          </w:tcPr>
          <w:p w14:paraId="6266DAD6" w14:textId="77777777" w:rsidR="00A02309" w:rsidRPr="0048587B" w:rsidRDefault="00A02309" w:rsidP="00A02309">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c>
          <w:tcPr>
            <w:tcW w:w="6804" w:type="dxa"/>
            <w:tcBorders>
              <w:top w:val="single" w:sz="4" w:space="0" w:color="auto"/>
              <w:left w:val="single" w:sz="4" w:space="0" w:color="auto"/>
              <w:bottom w:val="single" w:sz="4" w:space="0" w:color="auto"/>
              <w:right w:val="single" w:sz="4" w:space="0" w:color="auto"/>
            </w:tcBorders>
          </w:tcPr>
          <w:p w14:paraId="1EE63C4E"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Ампер</w:t>
            </w:r>
          </w:p>
        </w:tc>
      </w:tr>
      <w:tr w:rsidR="00A02309" w:rsidRPr="0009709E" w14:paraId="5BE527C5"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14495F09"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2127" w:type="dxa"/>
            <w:tcBorders>
              <w:top w:val="single" w:sz="4" w:space="0" w:color="auto"/>
              <w:left w:val="single" w:sz="4" w:space="0" w:color="auto"/>
              <w:bottom w:val="single" w:sz="4" w:space="0" w:color="auto"/>
              <w:right w:val="single" w:sz="4" w:space="0" w:color="auto"/>
            </w:tcBorders>
          </w:tcPr>
          <w:p w14:paraId="5DCFAAA5"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tcPr>
          <w:p w14:paraId="02D26123"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Градус</w:t>
            </w:r>
          </w:p>
        </w:tc>
      </w:tr>
      <w:tr w:rsidR="00A02309" w:rsidRPr="0009709E" w14:paraId="214A4B12"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0133A948"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2127" w:type="dxa"/>
            <w:tcBorders>
              <w:top w:val="single" w:sz="4" w:space="0" w:color="auto"/>
              <w:left w:val="single" w:sz="4" w:space="0" w:color="auto"/>
              <w:bottom w:val="single" w:sz="4" w:space="0" w:color="auto"/>
              <w:right w:val="single" w:sz="4" w:space="0" w:color="auto"/>
            </w:tcBorders>
          </w:tcPr>
          <w:p w14:paraId="35F1EB2D"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Ду</w:t>
            </w:r>
            <w:proofErr w:type="spellEnd"/>
          </w:p>
        </w:tc>
        <w:tc>
          <w:tcPr>
            <w:tcW w:w="6804" w:type="dxa"/>
            <w:tcBorders>
              <w:top w:val="single" w:sz="4" w:space="0" w:color="auto"/>
              <w:left w:val="single" w:sz="4" w:space="0" w:color="auto"/>
              <w:bottom w:val="single" w:sz="4" w:space="0" w:color="auto"/>
              <w:right w:val="single" w:sz="4" w:space="0" w:color="auto"/>
            </w:tcBorders>
          </w:tcPr>
          <w:p w14:paraId="1CD7E3C9"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Диаметр условного прохода</w:t>
            </w:r>
          </w:p>
        </w:tc>
      </w:tr>
      <w:tr w:rsidR="00A02309" w:rsidRPr="0009709E" w14:paraId="141E1322"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3A2EBC18"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23</w:t>
            </w:r>
          </w:p>
        </w:tc>
        <w:tc>
          <w:tcPr>
            <w:tcW w:w="2127" w:type="dxa"/>
            <w:tcBorders>
              <w:top w:val="single" w:sz="4" w:space="0" w:color="auto"/>
              <w:left w:val="single" w:sz="4" w:space="0" w:color="auto"/>
              <w:bottom w:val="single" w:sz="4" w:space="0" w:color="auto"/>
              <w:right w:val="single" w:sz="4" w:space="0" w:color="auto"/>
            </w:tcBorders>
          </w:tcPr>
          <w:p w14:paraId="2DF2B44B"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p>
        </w:tc>
        <w:tc>
          <w:tcPr>
            <w:tcW w:w="6804" w:type="dxa"/>
            <w:tcBorders>
              <w:top w:val="single" w:sz="4" w:space="0" w:color="auto"/>
              <w:left w:val="single" w:sz="4" w:space="0" w:color="auto"/>
              <w:bottom w:val="single" w:sz="4" w:space="0" w:color="auto"/>
              <w:right w:val="single" w:sz="4" w:space="0" w:color="auto"/>
            </w:tcBorders>
          </w:tcPr>
          <w:p w14:paraId="52FB7756"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Кельвин</w:t>
            </w:r>
          </w:p>
        </w:tc>
      </w:tr>
      <w:tr w:rsidR="00A02309" w:rsidRPr="0009709E" w14:paraId="798BFF0C" w14:textId="77777777" w:rsidTr="00A02309">
        <w:trPr>
          <w:trHeight w:val="167"/>
        </w:trPr>
        <w:tc>
          <w:tcPr>
            <w:tcW w:w="562" w:type="dxa"/>
            <w:tcBorders>
              <w:top w:val="single" w:sz="4" w:space="0" w:color="auto"/>
              <w:left w:val="single" w:sz="4" w:space="0" w:color="auto"/>
              <w:bottom w:val="single" w:sz="4" w:space="0" w:color="auto"/>
              <w:right w:val="single" w:sz="4" w:space="0" w:color="auto"/>
            </w:tcBorders>
          </w:tcPr>
          <w:p w14:paraId="60D0C09D" w14:textId="77777777" w:rsidR="00A02309" w:rsidRDefault="00A02309" w:rsidP="00A0230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2127" w:type="dxa"/>
            <w:tcBorders>
              <w:top w:val="single" w:sz="4" w:space="0" w:color="auto"/>
              <w:left w:val="single" w:sz="4" w:space="0" w:color="auto"/>
              <w:bottom w:val="single" w:sz="4" w:space="0" w:color="auto"/>
              <w:right w:val="single" w:sz="4" w:space="0" w:color="auto"/>
            </w:tcBorders>
          </w:tcPr>
          <w:p w14:paraId="437A28E4" w14:textId="77777777" w:rsidR="00A02309" w:rsidRPr="0009709E" w:rsidRDefault="00A02309" w:rsidP="00A02309">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Лм</w:t>
            </w:r>
          </w:p>
        </w:tc>
        <w:tc>
          <w:tcPr>
            <w:tcW w:w="6804" w:type="dxa"/>
            <w:tcBorders>
              <w:top w:val="single" w:sz="4" w:space="0" w:color="auto"/>
              <w:left w:val="single" w:sz="4" w:space="0" w:color="auto"/>
              <w:bottom w:val="single" w:sz="4" w:space="0" w:color="auto"/>
              <w:right w:val="single" w:sz="4" w:space="0" w:color="auto"/>
            </w:tcBorders>
          </w:tcPr>
          <w:p w14:paraId="407F9536" w14:textId="77777777" w:rsidR="00A02309" w:rsidRPr="00A02309" w:rsidRDefault="00A02309" w:rsidP="00A02309">
            <w:pPr>
              <w:spacing w:line="240" w:lineRule="auto"/>
              <w:contextualSpacing/>
              <w:jc w:val="both"/>
              <w:rPr>
                <w:rStyle w:val="aff"/>
                <w:rFonts w:ascii="Times New Roman" w:hAnsi="Times New Roman"/>
                <w:b w:val="0"/>
                <w:bCs w:val="0"/>
                <w:sz w:val="24"/>
                <w:szCs w:val="24"/>
                <w:shd w:val="clear" w:color="auto" w:fill="FFFFFF"/>
              </w:rPr>
            </w:pPr>
            <w:r w:rsidRPr="00A02309">
              <w:rPr>
                <w:rStyle w:val="aff"/>
                <w:rFonts w:ascii="Times New Roman" w:hAnsi="Times New Roman"/>
                <w:b w:val="0"/>
                <w:sz w:val="24"/>
                <w:szCs w:val="24"/>
                <w:shd w:val="clear" w:color="auto" w:fill="FFFFFF"/>
              </w:rPr>
              <w:t>Люмен</w:t>
            </w:r>
          </w:p>
        </w:tc>
      </w:tr>
    </w:tbl>
    <w:p w14:paraId="0AC465AD" w14:textId="77777777" w:rsidR="00A02309" w:rsidRPr="0020321A" w:rsidRDefault="00A02309" w:rsidP="00A02309">
      <w:pPr>
        <w:pStyle w:val="ConsPlusTitle"/>
        <w:jc w:val="both"/>
        <w:rPr>
          <w:rFonts w:ascii="Times New Roman" w:hAnsi="Times New Roman" w:cs="Times New Roman"/>
          <w:b w:val="0"/>
          <w:sz w:val="24"/>
          <w:szCs w:val="24"/>
        </w:rPr>
      </w:pPr>
    </w:p>
    <w:p w14:paraId="2B7D4A22" w14:textId="77777777" w:rsidR="00A02309" w:rsidRPr="00534C4E" w:rsidRDefault="00A02309" w:rsidP="00A02309">
      <w:pPr>
        <w:pStyle w:val="ConsPlusNormal"/>
        <w:widowControl w:val="0"/>
        <w:numPr>
          <w:ilvl w:val="0"/>
          <w:numId w:val="34"/>
        </w:numPr>
        <w:ind w:hanging="644"/>
        <w:jc w:val="both"/>
        <w:rPr>
          <w:rFonts w:ascii="Times New Roman" w:hAnsi="Times New Roman" w:cs="Times New Roman"/>
          <w:b/>
          <w:sz w:val="24"/>
          <w:szCs w:val="24"/>
        </w:rPr>
      </w:pPr>
      <w:r w:rsidRPr="00534C4E">
        <w:rPr>
          <w:rFonts w:ascii="Times New Roman" w:hAnsi="Times New Roman" w:cs="Times New Roman"/>
          <w:b/>
          <w:sz w:val="24"/>
          <w:szCs w:val="24"/>
        </w:rPr>
        <w:t>ОБЩИЕ СВЕДЕНИЯ О ТОВАРЕ (ПЕРЕЧЕНЬ ТОВАРОВ)</w:t>
      </w:r>
    </w:p>
    <w:p w14:paraId="0091BB3E" w14:textId="77777777" w:rsidR="00A02309" w:rsidRPr="00534C4E" w:rsidRDefault="00A02309" w:rsidP="00A02309">
      <w:pPr>
        <w:pStyle w:val="ConsPlusNormal"/>
        <w:ind w:firstLine="709"/>
        <w:jc w:val="both"/>
        <w:rPr>
          <w:rFonts w:ascii="Times New Roman" w:hAnsi="Times New Roman" w:cs="Times New Roman"/>
          <w:sz w:val="24"/>
          <w:szCs w:val="24"/>
        </w:rPr>
      </w:pPr>
    </w:p>
    <w:p w14:paraId="71C8F889" w14:textId="77777777" w:rsidR="00A02309" w:rsidRPr="00534C4E" w:rsidRDefault="00A02309" w:rsidP="00A02309">
      <w:pPr>
        <w:spacing w:after="0" w:line="240" w:lineRule="auto"/>
        <w:ind w:firstLine="708"/>
        <w:jc w:val="both"/>
        <w:rPr>
          <w:rFonts w:ascii="Times New Roman" w:hAnsi="Times New Roman"/>
          <w:sz w:val="24"/>
          <w:szCs w:val="24"/>
        </w:rPr>
      </w:pPr>
      <w:r w:rsidRPr="00882B16">
        <w:rPr>
          <w:rFonts w:ascii="Times New Roman" w:hAnsi="Times New Roman"/>
          <w:sz w:val="24"/>
          <w:szCs w:val="24"/>
        </w:rPr>
        <w:t>Предмет закупки:</w:t>
      </w:r>
      <w:r w:rsidRPr="00534C4E">
        <w:rPr>
          <w:rFonts w:ascii="Times New Roman" w:hAnsi="Times New Roman"/>
          <w:b/>
          <w:sz w:val="24"/>
          <w:szCs w:val="24"/>
        </w:rPr>
        <w:t xml:space="preserve"> </w:t>
      </w:r>
      <w:r w:rsidRPr="00534C4E">
        <w:rPr>
          <w:rFonts w:ascii="Times New Roman" w:hAnsi="Times New Roman"/>
          <w:sz w:val="24"/>
          <w:szCs w:val="24"/>
        </w:rPr>
        <w:t xml:space="preserve">Поставка </w:t>
      </w:r>
      <w:r w:rsidRPr="00CA1C8C">
        <w:rPr>
          <w:rFonts w:ascii="Times New Roman" w:hAnsi="Times New Roman"/>
          <w:sz w:val="24"/>
          <w:szCs w:val="24"/>
        </w:rPr>
        <w:t>материалов</w:t>
      </w:r>
      <w:r w:rsidRPr="00700D3D">
        <w:rPr>
          <w:rFonts w:ascii="Times New Roman" w:hAnsi="Times New Roman"/>
          <w:sz w:val="24"/>
          <w:szCs w:val="24"/>
        </w:rPr>
        <w:t xml:space="preserve"> для </w:t>
      </w:r>
      <w:r>
        <w:rPr>
          <w:rFonts w:ascii="Times New Roman" w:hAnsi="Times New Roman"/>
          <w:sz w:val="24"/>
          <w:szCs w:val="24"/>
        </w:rPr>
        <w:t>ремонта для нужд УФПС г. Москвы и УФПС Московской области</w:t>
      </w:r>
      <w:r w:rsidRPr="00700D3D">
        <w:rPr>
          <w:rFonts w:ascii="Times New Roman" w:hAnsi="Times New Roman"/>
          <w:sz w:val="24"/>
          <w:szCs w:val="24"/>
        </w:rPr>
        <w:t>.</w:t>
      </w:r>
      <w:r w:rsidRPr="00534C4E">
        <w:rPr>
          <w:rFonts w:ascii="Times New Roman" w:hAnsi="Times New Roman"/>
          <w:sz w:val="24"/>
          <w:szCs w:val="24"/>
        </w:rPr>
        <w:t xml:space="preserve"> </w:t>
      </w:r>
    </w:p>
    <w:p w14:paraId="45F396C2" w14:textId="77777777" w:rsidR="00A02309" w:rsidRPr="00534C4E" w:rsidRDefault="00A02309" w:rsidP="00A02309">
      <w:pPr>
        <w:spacing w:after="0" w:line="240" w:lineRule="auto"/>
        <w:ind w:firstLine="708"/>
        <w:jc w:val="both"/>
        <w:rPr>
          <w:rFonts w:ascii="Times New Roman" w:hAnsi="Times New Roman"/>
          <w:sz w:val="24"/>
          <w:szCs w:val="24"/>
        </w:rPr>
      </w:pPr>
      <w:r w:rsidRPr="00882B16">
        <w:rPr>
          <w:rFonts w:ascii="Times New Roman" w:hAnsi="Times New Roman"/>
          <w:sz w:val="24"/>
          <w:szCs w:val="24"/>
        </w:rPr>
        <w:t>Цель закупки:</w:t>
      </w:r>
      <w:r w:rsidRPr="00534C4E">
        <w:rPr>
          <w:rFonts w:ascii="Times New Roman" w:hAnsi="Times New Roman"/>
          <w:b/>
          <w:sz w:val="24"/>
          <w:szCs w:val="24"/>
        </w:rPr>
        <w:t xml:space="preserve"> </w:t>
      </w:r>
      <w:r w:rsidRPr="00534C4E">
        <w:rPr>
          <w:rFonts w:ascii="Times New Roman" w:hAnsi="Times New Roman"/>
          <w:sz w:val="24"/>
          <w:szCs w:val="24"/>
        </w:rPr>
        <w:t xml:space="preserve">Обеспечение </w:t>
      </w:r>
      <w:r w:rsidRPr="00CA1C8C">
        <w:rPr>
          <w:rFonts w:ascii="Times New Roman" w:hAnsi="Times New Roman"/>
          <w:sz w:val="24"/>
          <w:szCs w:val="24"/>
        </w:rPr>
        <w:t>материал</w:t>
      </w:r>
      <w:r>
        <w:rPr>
          <w:rFonts w:ascii="Times New Roman" w:hAnsi="Times New Roman"/>
          <w:sz w:val="24"/>
          <w:szCs w:val="24"/>
        </w:rPr>
        <w:t>ами</w:t>
      </w:r>
      <w:r w:rsidRPr="00700D3D">
        <w:rPr>
          <w:rFonts w:ascii="Times New Roman" w:hAnsi="Times New Roman"/>
          <w:sz w:val="24"/>
          <w:szCs w:val="24"/>
        </w:rPr>
        <w:t xml:space="preserve"> </w:t>
      </w:r>
      <w:r>
        <w:rPr>
          <w:rFonts w:ascii="Times New Roman" w:hAnsi="Times New Roman"/>
          <w:sz w:val="24"/>
          <w:szCs w:val="24"/>
        </w:rPr>
        <w:t xml:space="preserve">для ремонта </w:t>
      </w:r>
      <w:r w:rsidRPr="00700D3D">
        <w:rPr>
          <w:rFonts w:ascii="Times New Roman" w:hAnsi="Times New Roman"/>
          <w:sz w:val="24"/>
          <w:szCs w:val="24"/>
        </w:rPr>
        <w:t>обособленны</w:t>
      </w:r>
      <w:r>
        <w:rPr>
          <w:rFonts w:ascii="Times New Roman" w:hAnsi="Times New Roman"/>
          <w:sz w:val="24"/>
          <w:szCs w:val="24"/>
        </w:rPr>
        <w:t>х</w:t>
      </w:r>
      <w:r w:rsidRPr="00700D3D">
        <w:rPr>
          <w:rFonts w:ascii="Times New Roman" w:hAnsi="Times New Roman"/>
          <w:sz w:val="24"/>
          <w:szCs w:val="24"/>
        </w:rPr>
        <w:t xml:space="preserve"> структурны</w:t>
      </w:r>
      <w:r>
        <w:rPr>
          <w:rFonts w:ascii="Times New Roman" w:hAnsi="Times New Roman"/>
          <w:sz w:val="24"/>
          <w:szCs w:val="24"/>
        </w:rPr>
        <w:t>х</w:t>
      </w:r>
      <w:r w:rsidRPr="00700D3D">
        <w:rPr>
          <w:rFonts w:ascii="Times New Roman" w:hAnsi="Times New Roman"/>
          <w:sz w:val="24"/>
          <w:szCs w:val="24"/>
        </w:rPr>
        <w:t xml:space="preserve"> подразделени</w:t>
      </w:r>
      <w:r>
        <w:rPr>
          <w:rFonts w:ascii="Times New Roman" w:hAnsi="Times New Roman"/>
          <w:sz w:val="24"/>
          <w:szCs w:val="24"/>
        </w:rPr>
        <w:t>й</w:t>
      </w:r>
      <w:r w:rsidRPr="00700D3D">
        <w:rPr>
          <w:rFonts w:ascii="Times New Roman" w:hAnsi="Times New Roman"/>
          <w:sz w:val="24"/>
          <w:szCs w:val="24"/>
        </w:rPr>
        <w:t xml:space="preserve"> УФПС г. Москвы и УФПС Московской области</w:t>
      </w:r>
      <w:r>
        <w:rPr>
          <w:rFonts w:ascii="Times New Roman" w:hAnsi="Times New Roman"/>
          <w:sz w:val="24"/>
          <w:szCs w:val="24"/>
        </w:rPr>
        <w:t xml:space="preserve"> для проведения необходимых работ</w:t>
      </w:r>
      <w:r w:rsidRPr="00700D3D">
        <w:rPr>
          <w:rFonts w:ascii="Times New Roman" w:hAnsi="Times New Roman"/>
          <w:sz w:val="24"/>
          <w:szCs w:val="24"/>
        </w:rPr>
        <w:t>.</w:t>
      </w:r>
    </w:p>
    <w:p w14:paraId="2CEB6094" w14:textId="77777777" w:rsidR="00A02309" w:rsidRPr="00534C4E" w:rsidRDefault="00A02309" w:rsidP="00A02309">
      <w:pPr>
        <w:pStyle w:val="ConsPlusNormal"/>
        <w:widowControl w:val="0"/>
        <w:numPr>
          <w:ilvl w:val="0"/>
          <w:numId w:val="34"/>
        </w:numPr>
        <w:spacing w:before="240"/>
        <w:ind w:left="142" w:firstLine="992"/>
        <w:jc w:val="both"/>
        <w:rPr>
          <w:rFonts w:ascii="Times New Roman" w:hAnsi="Times New Roman" w:cs="Times New Roman"/>
          <w:b/>
          <w:sz w:val="24"/>
          <w:szCs w:val="24"/>
        </w:rPr>
      </w:pPr>
      <w:r>
        <w:rPr>
          <w:rFonts w:ascii="Times New Roman" w:hAnsi="Times New Roman" w:cs="Times New Roman"/>
          <w:b/>
          <w:sz w:val="24"/>
          <w:szCs w:val="24"/>
        </w:rPr>
        <w:t xml:space="preserve">   </w:t>
      </w:r>
      <w:r w:rsidRPr="00534C4E">
        <w:rPr>
          <w:rFonts w:ascii="Times New Roman" w:hAnsi="Times New Roman" w:cs="Times New Roman"/>
          <w:b/>
          <w:sz w:val="24"/>
          <w:szCs w:val="24"/>
        </w:rPr>
        <w:t>ОБЩИЕ ТРЕБОВАНИЯ К ТОВАРУ</w:t>
      </w:r>
    </w:p>
    <w:p w14:paraId="5CE4C7E9" w14:textId="77777777" w:rsidR="00A02309" w:rsidRPr="00534C4E" w:rsidRDefault="00A02309" w:rsidP="00A02309">
      <w:pPr>
        <w:pStyle w:val="ConsPlusNormal"/>
        <w:ind w:left="142" w:firstLine="567"/>
        <w:jc w:val="both"/>
        <w:rPr>
          <w:rFonts w:ascii="Times New Roman" w:hAnsi="Times New Roman" w:cs="Times New Roman"/>
          <w:sz w:val="24"/>
          <w:szCs w:val="24"/>
        </w:rPr>
      </w:pPr>
    </w:p>
    <w:p w14:paraId="4FD60DAF" w14:textId="77777777" w:rsidR="00A02309" w:rsidRPr="007B2CE9" w:rsidRDefault="00A02309" w:rsidP="00A02309">
      <w:pPr>
        <w:pStyle w:val="ConsPlusNormal"/>
        <w:widowControl w:val="0"/>
        <w:numPr>
          <w:ilvl w:val="1"/>
          <w:numId w:val="33"/>
        </w:numPr>
        <w:tabs>
          <w:tab w:val="left" w:pos="426"/>
        </w:tabs>
        <w:ind w:left="142" w:firstLine="567"/>
        <w:jc w:val="both"/>
        <w:rPr>
          <w:rFonts w:ascii="Times New Roman" w:hAnsi="Times New Roman" w:cs="Times New Roman"/>
          <w:sz w:val="24"/>
          <w:szCs w:val="24"/>
        </w:rPr>
      </w:pPr>
      <w:r w:rsidRPr="00882B16">
        <w:rPr>
          <w:rFonts w:ascii="Times New Roman" w:hAnsi="Times New Roman" w:cs="Times New Roman"/>
          <w:sz w:val="24"/>
          <w:szCs w:val="24"/>
        </w:rPr>
        <w:t xml:space="preserve"> Требования к товару</w:t>
      </w:r>
    </w:p>
    <w:p w14:paraId="61D7DCD2" w14:textId="77777777" w:rsidR="00A02309" w:rsidRDefault="00A02309" w:rsidP="00A02309">
      <w:pPr>
        <w:pStyle w:val="ConsPlusNormal"/>
        <w:ind w:left="142" w:firstLine="567"/>
        <w:jc w:val="both"/>
        <w:rPr>
          <w:rFonts w:ascii="Times New Roman" w:hAnsi="Times New Roman" w:cs="Times New Roman"/>
          <w:sz w:val="24"/>
          <w:szCs w:val="24"/>
        </w:rPr>
      </w:pPr>
      <w:r w:rsidRPr="00534C4E">
        <w:rPr>
          <w:rFonts w:ascii="Times New Roman" w:hAnsi="Times New Roman" w:cs="Times New Roman"/>
          <w:sz w:val="24"/>
          <w:szCs w:val="24"/>
        </w:rPr>
        <w:t>Поставляемы</w:t>
      </w:r>
      <w:r>
        <w:rPr>
          <w:rFonts w:ascii="Times New Roman" w:hAnsi="Times New Roman" w:cs="Times New Roman"/>
          <w:sz w:val="24"/>
          <w:szCs w:val="24"/>
        </w:rPr>
        <w:t>й</w:t>
      </w:r>
      <w:r w:rsidRPr="00534C4E">
        <w:rPr>
          <w:rFonts w:ascii="Times New Roman" w:hAnsi="Times New Roman" w:cs="Times New Roman"/>
          <w:sz w:val="24"/>
          <w:szCs w:val="24"/>
        </w:rPr>
        <w:t xml:space="preserve"> </w:t>
      </w:r>
      <w:r>
        <w:rPr>
          <w:rFonts w:ascii="Times New Roman" w:hAnsi="Times New Roman" w:cs="Times New Roman"/>
          <w:sz w:val="24"/>
          <w:szCs w:val="24"/>
        </w:rPr>
        <w:t>Товар</w:t>
      </w:r>
      <w:r w:rsidRPr="00135342">
        <w:rPr>
          <w:rFonts w:ascii="Times New Roman" w:hAnsi="Times New Roman" w:cs="Times New Roman"/>
          <w:sz w:val="24"/>
          <w:szCs w:val="24"/>
        </w:rPr>
        <w:t xml:space="preserve"> </w:t>
      </w:r>
      <w:r w:rsidRPr="00534C4E">
        <w:rPr>
          <w:rFonts w:ascii="Times New Roman" w:hAnsi="Times New Roman" w:cs="Times New Roman"/>
          <w:sz w:val="24"/>
          <w:szCs w:val="24"/>
        </w:rPr>
        <w:t>долж</w:t>
      </w:r>
      <w:r>
        <w:rPr>
          <w:rFonts w:ascii="Times New Roman" w:hAnsi="Times New Roman" w:cs="Times New Roman"/>
          <w:sz w:val="24"/>
          <w:szCs w:val="24"/>
        </w:rPr>
        <w:t>ен</w:t>
      </w:r>
      <w:r w:rsidRPr="00534C4E">
        <w:rPr>
          <w:rFonts w:ascii="Times New Roman" w:hAnsi="Times New Roman" w:cs="Times New Roman"/>
          <w:sz w:val="24"/>
          <w:szCs w:val="24"/>
        </w:rPr>
        <w:t xml:space="preserve"> быть новым, не бывшим в употреблении, не восстановленным, если это не оговорено требованиями ТЗ с указанием допустимого срока предыдущей эксплуатации, не являться выставочным образц</w:t>
      </w:r>
      <w:r>
        <w:rPr>
          <w:rFonts w:ascii="Times New Roman" w:hAnsi="Times New Roman" w:cs="Times New Roman"/>
          <w:sz w:val="24"/>
          <w:szCs w:val="24"/>
        </w:rPr>
        <w:t>о</w:t>
      </w:r>
      <w:r w:rsidRPr="00534C4E">
        <w:rPr>
          <w:rFonts w:ascii="Times New Roman" w:hAnsi="Times New Roman" w:cs="Times New Roman"/>
          <w:sz w:val="24"/>
          <w:szCs w:val="24"/>
        </w:rPr>
        <w:t>м, свободными от прав третьих лиц. Качество поставляем</w:t>
      </w:r>
      <w:r>
        <w:rPr>
          <w:rFonts w:ascii="Times New Roman" w:hAnsi="Times New Roman" w:cs="Times New Roman"/>
          <w:sz w:val="24"/>
          <w:szCs w:val="24"/>
        </w:rPr>
        <w:t>ого</w:t>
      </w:r>
      <w:r w:rsidRPr="00534C4E">
        <w:rPr>
          <w:rFonts w:ascii="Times New Roman" w:hAnsi="Times New Roman" w:cs="Times New Roman"/>
          <w:sz w:val="24"/>
          <w:szCs w:val="24"/>
        </w:rPr>
        <w:t xml:space="preserve"> </w:t>
      </w:r>
      <w:r>
        <w:rPr>
          <w:rFonts w:ascii="Times New Roman" w:hAnsi="Times New Roman" w:cs="Times New Roman"/>
          <w:sz w:val="24"/>
          <w:szCs w:val="24"/>
        </w:rPr>
        <w:t>Товара</w:t>
      </w:r>
      <w:r w:rsidRPr="00534C4E">
        <w:rPr>
          <w:rFonts w:ascii="Times New Roman" w:hAnsi="Times New Roman" w:cs="Times New Roman"/>
          <w:sz w:val="24"/>
          <w:szCs w:val="24"/>
        </w:rPr>
        <w:t xml:space="preserve"> должно соответствовать действующим в РФ стандартам и требованиям, предъявляемым к качеству такого вида материалов.  </w:t>
      </w:r>
    </w:p>
    <w:p w14:paraId="313F53DC" w14:textId="77777777" w:rsidR="00A02309" w:rsidRPr="00534C4E" w:rsidRDefault="00A02309" w:rsidP="00A02309">
      <w:pPr>
        <w:pStyle w:val="ConsPlusNormal"/>
        <w:ind w:left="142" w:firstLine="566"/>
        <w:jc w:val="both"/>
        <w:rPr>
          <w:rFonts w:ascii="Times New Roman" w:hAnsi="Times New Roman" w:cs="Times New Roman"/>
          <w:sz w:val="24"/>
          <w:szCs w:val="24"/>
        </w:rPr>
      </w:pPr>
      <w:r w:rsidRPr="00C32E1C">
        <w:rPr>
          <w:rFonts w:ascii="Times New Roman" w:hAnsi="Times New Roman" w:cs="Times New Roman"/>
          <w:sz w:val="24"/>
          <w:szCs w:val="24"/>
        </w:rPr>
        <w:t>В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w:t>
      </w:r>
    </w:p>
    <w:p w14:paraId="6580E427" w14:textId="77777777" w:rsidR="00A02309" w:rsidRDefault="00A02309" w:rsidP="00A02309">
      <w:pPr>
        <w:pStyle w:val="ConsPlusNormal"/>
        <w:widowControl w:val="0"/>
        <w:numPr>
          <w:ilvl w:val="1"/>
          <w:numId w:val="33"/>
        </w:numPr>
        <w:ind w:left="142" w:firstLine="567"/>
        <w:jc w:val="both"/>
        <w:rPr>
          <w:rFonts w:ascii="Times New Roman" w:hAnsi="Times New Roman" w:cs="Times New Roman"/>
          <w:sz w:val="24"/>
          <w:szCs w:val="24"/>
        </w:rPr>
      </w:pPr>
      <w:r w:rsidRPr="00534C4E">
        <w:rPr>
          <w:rFonts w:ascii="Times New Roman" w:hAnsi="Times New Roman" w:cs="Times New Roman"/>
          <w:b/>
          <w:sz w:val="24"/>
          <w:szCs w:val="24"/>
        </w:rPr>
        <w:t xml:space="preserve"> </w:t>
      </w:r>
      <w:r w:rsidRPr="00882B16">
        <w:rPr>
          <w:rFonts w:ascii="Times New Roman" w:hAnsi="Times New Roman" w:cs="Times New Roman"/>
          <w:sz w:val="24"/>
          <w:szCs w:val="24"/>
        </w:rPr>
        <w:t>Спецификация поставляемого товара</w:t>
      </w:r>
      <w:r>
        <w:rPr>
          <w:rFonts w:ascii="Times New Roman" w:hAnsi="Times New Roman" w:cs="Times New Roman"/>
          <w:sz w:val="24"/>
          <w:szCs w:val="24"/>
        </w:rPr>
        <w:t>:</w:t>
      </w:r>
    </w:p>
    <w:p w14:paraId="1CBDA614" w14:textId="77777777" w:rsidR="00A02309" w:rsidRDefault="00A02309" w:rsidP="00A02309">
      <w:pPr>
        <w:pStyle w:val="ConsPlusNormal"/>
        <w:ind w:left="142"/>
        <w:jc w:val="both"/>
        <w:rPr>
          <w:rFonts w:ascii="Times New Roman" w:hAnsi="Times New Roman" w:cs="Times New Roman"/>
          <w:sz w:val="24"/>
          <w:szCs w:val="24"/>
        </w:rPr>
      </w:pPr>
    </w:p>
    <w:tbl>
      <w:tblPr>
        <w:tblStyle w:val="a4"/>
        <w:tblW w:w="10485" w:type="dxa"/>
        <w:jc w:val="center"/>
        <w:tblLayout w:type="fixed"/>
        <w:tblLook w:val="04A0" w:firstRow="1" w:lastRow="0" w:firstColumn="1" w:lastColumn="0" w:noHBand="0" w:noVBand="1"/>
      </w:tblPr>
      <w:tblGrid>
        <w:gridCol w:w="551"/>
        <w:gridCol w:w="3663"/>
        <w:gridCol w:w="1406"/>
        <w:gridCol w:w="1722"/>
        <w:gridCol w:w="2000"/>
        <w:gridCol w:w="1143"/>
      </w:tblGrid>
      <w:tr w:rsidR="00A02309" w:rsidRPr="005F52EE" w14:paraId="030BE4AA" w14:textId="77777777" w:rsidTr="00A02309">
        <w:trPr>
          <w:trHeight w:val="790"/>
          <w:jc w:val="center"/>
        </w:trPr>
        <w:tc>
          <w:tcPr>
            <w:tcW w:w="551" w:type="dxa"/>
            <w:vAlign w:val="center"/>
          </w:tcPr>
          <w:p w14:paraId="3299150C" w14:textId="77777777" w:rsidR="00A02309" w:rsidRPr="005F52EE" w:rsidRDefault="00A02309" w:rsidP="00A02309">
            <w:pPr>
              <w:pStyle w:val="ConsPlusNormal"/>
              <w:tabs>
                <w:tab w:val="left" w:pos="1134"/>
              </w:tabs>
              <w:jc w:val="both"/>
              <w:rPr>
                <w:rFonts w:ascii="Times New Roman" w:hAnsi="Times New Roman" w:cs="Times New Roman"/>
                <w:sz w:val="24"/>
                <w:szCs w:val="24"/>
              </w:rPr>
            </w:pPr>
            <w:r w:rsidRPr="005F52EE">
              <w:rPr>
                <w:rFonts w:ascii="Times New Roman" w:hAnsi="Times New Roman" w:cs="Times New Roman"/>
                <w:sz w:val="24"/>
                <w:szCs w:val="24"/>
              </w:rPr>
              <w:t>№ п/п</w:t>
            </w:r>
          </w:p>
        </w:tc>
        <w:tc>
          <w:tcPr>
            <w:tcW w:w="3663" w:type="dxa"/>
            <w:vAlign w:val="center"/>
          </w:tcPr>
          <w:p w14:paraId="35C947A6"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Наименование товара</w:t>
            </w:r>
          </w:p>
        </w:tc>
        <w:tc>
          <w:tcPr>
            <w:tcW w:w="1406" w:type="dxa"/>
            <w:vAlign w:val="center"/>
          </w:tcPr>
          <w:p w14:paraId="05CE806D"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Ед. измерения</w:t>
            </w:r>
          </w:p>
        </w:tc>
        <w:tc>
          <w:tcPr>
            <w:tcW w:w="1722" w:type="dxa"/>
            <w:vAlign w:val="center"/>
          </w:tcPr>
          <w:p w14:paraId="5E219642"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Количество для УФПС г. Москвы</w:t>
            </w:r>
          </w:p>
        </w:tc>
        <w:tc>
          <w:tcPr>
            <w:tcW w:w="2000" w:type="dxa"/>
            <w:vAlign w:val="center"/>
          </w:tcPr>
          <w:p w14:paraId="498E58D0"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Количество для УФПС Московской области</w:t>
            </w:r>
          </w:p>
        </w:tc>
        <w:tc>
          <w:tcPr>
            <w:tcW w:w="1143" w:type="dxa"/>
            <w:vAlign w:val="center"/>
          </w:tcPr>
          <w:p w14:paraId="74F2008C"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Общее количество</w:t>
            </w:r>
          </w:p>
        </w:tc>
      </w:tr>
      <w:tr w:rsidR="00A02309" w:rsidRPr="005F52EE" w14:paraId="3299DB5D" w14:textId="77777777" w:rsidTr="00A02309">
        <w:trPr>
          <w:trHeight w:val="339"/>
          <w:jc w:val="center"/>
        </w:trPr>
        <w:tc>
          <w:tcPr>
            <w:tcW w:w="551" w:type="dxa"/>
            <w:vAlign w:val="center"/>
          </w:tcPr>
          <w:p w14:paraId="7A4FED26"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w:t>
            </w:r>
          </w:p>
        </w:tc>
        <w:tc>
          <w:tcPr>
            <w:tcW w:w="3663" w:type="dxa"/>
            <w:vAlign w:val="center"/>
          </w:tcPr>
          <w:p w14:paraId="6749CF21"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Датчик света (фотореле)</w:t>
            </w:r>
          </w:p>
        </w:tc>
        <w:tc>
          <w:tcPr>
            <w:tcW w:w="1406" w:type="dxa"/>
            <w:vAlign w:val="center"/>
          </w:tcPr>
          <w:p w14:paraId="159C0D5E"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1EB9839A"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w:t>
            </w:r>
          </w:p>
        </w:tc>
        <w:tc>
          <w:tcPr>
            <w:tcW w:w="2000" w:type="dxa"/>
            <w:vAlign w:val="center"/>
          </w:tcPr>
          <w:p w14:paraId="4DFA641D"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0</w:t>
            </w:r>
          </w:p>
        </w:tc>
        <w:tc>
          <w:tcPr>
            <w:tcW w:w="1143" w:type="dxa"/>
            <w:vAlign w:val="center"/>
          </w:tcPr>
          <w:p w14:paraId="19DF9D15"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w:t>
            </w:r>
          </w:p>
        </w:tc>
      </w:tr>
      <w:tr w:rsidR="00A02309" w:rsidRPr="005F52EE" w14:paraId="7DC5BBD6" w14:textId="77777777" w:rsidTr="00A02309">
        <w:trPr>
          <w:trHeight w:val="339"/>
          <w:jc w:val="center"/>
        </w:trPr>
        <w:tc>
          <w:tcPr>
            <w:tcW w:w="551" w:type="dxa"/>
            <w:vAlign w:val="center"/>
          </w:tcPr>
          <w:p w14:paraId="5381431E"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2</w:t>
            </w:r>
          </w:p>
        </w:tc>
        <w:tc>
          <w:tcPr>
            <w:tcW w:w="3663" w:type="dxa"/>
            <w:vAlign w:val="center"/>
          </w:tcPr>
          <w:p w14:paraId="20F8C8EA"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Доводчик дверной (до 120 кг)</w:t>
            </w:r>
          </w:p>
        </w:tc>
        <w:tc>
          <w:tcPr>
            <w:tcW w:w="1406" w:type="dxa"/>
            <w:vAlign w:val="center"/>
          </w:tcPr>
          <w:p w14:paraId="03408BE2"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5E430C8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84</w:t>
            </w:r>
          </w:p>
        </w:tc>
        <w:tc>
          <w:tcPr>
            <w:tcW w:w="2000" w:type="dxa"/>
            <w:vAlign w:val="center"/>
          </w:tcPr>
          <w:p w14:paraId="4D44966C"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153</w:t>
            </w:r>
          </w:p>
        </w:tc>
        <w:tc>
          <w:tcPr>
            <w:tcW w:w="1143" w:type="dxa"/>
            <w:vAlign w:val="center"/>
          </w:tcPr>
          <w:p w14:paraId="5B4B95FC"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237</w:t>
            </w:r>
          </w:p>
        </w:tc>
      </w:tr>
      <w:tr w:rsidR="00A02309" w:rsidRPr="005F52EE" w14:paraId="45546137" w14:textId="77777777" w:rsidTr="00A02309">
        <w:trPr>
          <w:trHeight w:val="405"/>
          <w:jc w:val="center"/>
        </w:trPr>
        <w:tc>
          <w:tcPr>
            <w:tcW w:w="551" w:type="dxa"/>
            <w:vAlign w:val="center"/>
          </w:tcPr>
          <w:p w14:paraId="25C3F209"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3</w:t>
            </w:r>
          </w:p>
        </w:tc>
        <w:tc>
          <w:tcPr>
            <w:tcW w:w="3663" w:type="dxa"/>
            <w:vAlign w:val="center"/>
          </w:tcPr>
          <w:p w14:paraId="69290F52"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Доводчик дверной (до 80 кг)</w:t>
            </w:r>
          </w:p>
        </w:tc>
        <w:tc>
          <w:tcPr>
            <w:tcW w:w="1406" w:type="dxa"/>
            <w:vAlign w:val="center"/>
          </w:tcPr>
          <w:p w14:paraId="673DA4A3"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42E1F7FA"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80</w:t>
            </w:r>
          </w:p>
        </w:tc>
        <w:tc>
          <w:tcPr>
            <w:tcW w:w="2000" w:type="dxa"/>
            <w:vAlign w:val="center"/>
          </w:tcPr>
          <w:p w14:paraId="71F307D6"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160</w:t>
            </w:r>
          </w:p>
        </w:tc>
        <w:tc>
          <w:tcPr>
            <w:tcW w:w="1143" w:type="dxa"/>
            <w:vAlign w:val="center"/>
          </w:tcPr>
          <w:p w14:paraId="13808AAA"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240</w:t>
            </w:r>
          </w:p>
        </w:tc>
      </w:tr>
      <w:tr w:rsidR="00A02309" w:rsidRPr="005F52EE" w14:paraId="270065E1" w14:textId="77777777" w:rsidTr="00A02309">
        <w:trPr>
          <w:trHeight w:val="329"/>
          <w:jc w:val="center"/>
        </w:trPr>
        <w:tc>
          <w:tcPr>
            <w:tcW w:w="551" w:type="dxa"/>
            <w:vAlign w:val="center"/>
          </w:tcPr>
          <w:p w14:paraId="5122636E"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4</w:t>
            </w:r>
          </w:p>
        </w:tc>
        <w:tc>
          <w:tcPr>
            <w:tcW w:w="3663" w:type="dxa"/>
            <w:vAlign w:val="center"/>
          </w:tcPr>
          <w:p w14:paraId="2F4D54BE"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Заглушка торцевая для ПВХ плинтуса, серая</w:t>
            </w:r>
          </w:p>
        </w:tc>
        <w:tc>
          <w:tcPr>
            <w:tcW w:w="1406" w:type="dxa"/>
            <w:vAlign w:val="center"/>
          </w:tcPr>
          <w:p w14:paraId="44B8D870"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комплект</w:t>
            </w:r>
          </w:p>
        </w:tc>
        <w:tc>
          <w:tcPr>
            <w:tcW w:w="1722" w:type="dxa"/>
            <w:vAlign w:val="center"/>
          </w:tcPr>
          <w:p w14:paraId="02540B3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w:t>
            </w:r>
          </w:p>
        </w:tc>
        <w:tc>
          <w:tcPr>
            <w:tcW w:w="2000" w:type="dxa"/>
            <w:vAlign w:val="center"/>
          </w:tcPr>
          <w:p w14:paraId="6D40191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65</w:t>
            </w:r>
          </w:p>
        </w:tc>
        <w:tc>
          <w:tcPr>
            <w:tcW w:w="1143" w:type="dxa"/>
            <w:vAlign w:val="center"/>
          </w:tcPr>
          <w:p w14:paraId="4F0FAA2D"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77</w:t>
            </w:r>
          </w:p>
        </w:tc>
      </w:tr>
      <w:tr w:rsidR="00A02309" w:rsidRPr="005F52EE" w14:paraId="1CA02D3E" w14:textId="77777777" w:rsidTr="00A02309">
        <w:trPr>
          <w:trHeight w:val="395"/>
          <w:jc w:val="center"/>
        </w:trPr>
        <w:tc>
          <w:tcPr>
            <w:tcW w:w="551" w:type="dxa"/>
            <w:vAlign w:val="center"/>
          </w:tcPr>
          <w:p w14:paraId="555120EF"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lastRenderedPageBreak/>
              <w:t>5</w:t>
            </w:r>
          </w:p>
        </w:tc>
        <w:tc>
          <w:tcPr>
            <w:tcW w:w="3663" w:type="dxa"/>
            <w:vAlign w:val="center"/>
          </w:tcPr>
          <w:p w14:paraId="24695382" w14:textId="77777777" w:rsidR="00A02309" w:rsidRPr="005F52EE" w:rsidRDefault="00A02309" w:rsidP="00A02309">
            <w:pPr>
              <w:pStyle w:val="ab"/>
              <w:ind w:right="57"/>
              <w:rPr>
                <w:lang w:eastAsia="en-US"/>
              </w:rPr>
            </w:pPr>
            <w:r w:rsidRPr="005F52EE">
              <w:rPr>
                <w:lang w:eastAsia="en-US"/>
              </w:rPr>
              <w:t>Лента клейкая двусторонняя 48мм х 10м</w:t>
            </w:r>
          </w:p>
        </w:tc>
        <w:tc>
          <w:tcPr>
            <w:tcW w:w="1406" w:type="dxa"/>
            <w:vAlign w:val="center"/>
          </w:tcPr>
          <w:p w14:paraId="77B55E2B"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03EA7D74"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38</w:t>
            </w:r>
          </w:p>
        </w:tc>
        <w:tc>
          <w:tcPr>
            <w:tcW w:w="2000" w:type="dxa"/>
            <w:vAlign w:val="center"/>
          </w:tcPr>
          <w:p w14:paraId="55DB78EC"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195</w:t>
            </w:r>
          </w:p>
        </w:tc>
        <w:tc>
          <w:tcPr>
            <w:tcW w:w="1143" w:type="dxa"/>
            <w:vAlign w:val="center"/>
          </w:tcPr>
          <w:p w14:paraId="5FBACEE6"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233</w:t>
            </w:r>
          </w:p>
        </w:tc>
      </w:tr>
      <w:tr w:rsidR="00A02309" w:rsidRPr="005F52EE" w14:paraId="5D8243C4" w14:textId="77777777" w:rsidTr="00A02309">
        <w:trPr>
          <w:trHeight w:val="360"/>
          <w:jc w:val="center"/>
        </w:trPr>
        <w:tc>
          <w:tcPr>
            <w:tcW w:w="551" w:type="dxa"/>
            <w:vAlign w:val="center"/>
          </w:tcPr>
          <w:p w14:paraId="47F45547"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6</w:t>
            </w:r>
          </w:p>
        </w:tc>
        <w:tc>
          <w:tcPr>
            <w:tcW w:w="3663" w:type="dxa"/>
            <w:vAlign w:val="center"/>
          </w:tcPr>
          <w:p w14:paraId="03784FA6"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Лента клейкая двусторонняя прозрачная 9мм х 5м</w:t>
            </w:r>
          </w:p>
        </w:tc>
        <w:tc>
          <w:tcPr>
            <w:tcW w:w="1406" w:type="dxa"/>
            <w:vAlign w:val="center"/>
          </w:tcPr>
          <w:p w14:paraId="39945864"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0B0FB9F1"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38</w:t>
            </w:r>
          </w:p>
        </w:tc>
        <w:tc>
          <w:tcPr>
            <w:tcW w:w="2000" w:type="dxa"/>
            <w:vAlign w:val="center"/>
          </w:tcPr>
          <w:p w14:paraId="755CFC35"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155</w:t>
            </w:r>
          </w:p>
        </w:tc>
        <w:tc>
          <w:tcPr>
            <w:tcW w:w="1143" w:type="dxa"/>
            <w:vAlign w:val="center"/>
          </w:tcPr>
          <w:p w14:paraId="0B447D29"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193</w:t>
            </w:r>
          </w:p>
        </w:tc>
      </w:tr>
      <w:tr w:rsidR="00A02309" w:rsidRPr="005F52EE" w14:paraId="0047387C" w14:textId="77777777" w:rsidTr="00A02309">
        <w:trPr>
          <w:trHeight w:val="360"/>
          <w:jc w:val="center"/>
        </w:trPr>
        <w:tc>
          <w:tcPr>
            <w:tcW w:w="551" w:type="dxa"/>
            <w:vAlign w:val="center"/>
          </w:tcPr>
          <w:p w14:paraId="696EA70B"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7</w:t>
            </w:r>
          </w:p>
        </w:tc>
        <w:tc>
          <w:tcPr>
            <w:tcW w:w="3663" w:type="dxa"/>
            <w:vAlign w:val="center"/>
          </w:tcPr>
          <w:p w14:paraId="550B3FF7"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Лента малярная 50мм х 50м</w:t>
            </w:r>
          </w:p>
        </w:tc>
        <w:tc>
          <w:tcPr>
            <w:tcW w:w="1406" w:type="dxa"/>
            <w:vAlign w:val="center"/>
          </w:tcPr>
          <w:p w14:paraId="2BA1C0F2"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7773D210"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39</w:t>
            </w:r>
          </w:p>
        </w:tc>
        <w:tc>
          <w:tcPr>
            <w:tcW w:w="2000" w:type="dxa"/>
            <w:vAlign w:val="center"/>
          </w:tcPr>
          <w:p w14:paraId="314E9AF6"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134</w:t>
            </w:r>
          </w:p>
        </w:tc>
        <w:tc>
          <w:tcPr>
            <w:tcW w:w="1143" w:type="dxa"/>
            <w:vAlign w:val="center"/>
          </w:tcPr>
          <w:p w14:paraId="2F9B9F9E"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173</w:t>
            </w:r>
          </w:p>
        </w:tc>
      </w:tr>
      <w:tr w:rsidR="00A02309" w:rsidRPr="005F52EE" w14:paraId="3E50877B" w14:textId="77777777" w:rsidTr="00A02309">
        <w:trPr>
          <w:trHeight w:val="360"/>
          <w:jc w:val="center"/>
        </w:trPr>
        <w:tc>
          <w:tcPr>
            <w:tcW w:w="551" w:type="dxa"/>
            <w:vAlign w:val="center"/>
          </w:tcPr>
          <w:p w14:paraId="474E967B"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8</w:t>
            </w:r>
          </w:p>
        </w:tc>
        <w:tc>
          <w:tcPr>
            <w:tcW w:w="3663" w:type="dxa"/>
            <w:vAlign w:val="center"/>
          </w:tcPr>
          <w:p w14:paraId="2CEFD7AF" w14:textId="77777777" w:rsidR="00A02309" w:rsidRPr="005F52EE" w:rsidRDefault="00A02309" w:rsidP="00A02309">
            <w:pPr>
              <w:rPr>
                <w:rFonts w:ascii="Times New Roman" w:eastAsiaTheme="majorEastAsia" w:hAnsi="Times New Roman"/>
                <w:sz w:val="24"/>
                <w:szCs w:val="24"/>
              </w:rPr>
            </w:pPr>
            <w:r w:rsidRPr="005F52EE">
              <w:rPr>
                <w:rFonts w:ascii="Times New Roman" w:eastAsiaTheme="majorEastAsia" w:hAnsi="Times New Roman"/>
                <w:sz w:val="24"/>
                <w:szCs w:val="24"/>
              </w:rPr>
              <w:t>Лента стеклотканевая самоклеящаяся (серпянка), 50 м</w:t>
            </w:r>
          </w:p>
        </w:tc>
        <w:tc>
          <w:tcPr>
            <w:tcW w:w="1406" w:type="dxa"/>
            <w:vAlign w:val="center"/>
          </w:tcPr>
          <w:p w14:paraId="08322520"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06C6FA38"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8</w:t>
            </w:r>
          </w:p>
        </w:tc>
        <w:tc>
          <w:tcPr>
            <w:tcW w:w="2000" w:type="dxa"/>
            <w:vAlign w:val="center"/>
          </w:tcPr>
          <w:p w14:paraId="1A79F5A9"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103</w:t>
            </w:r>
          </w:p>
        </w:tc>
        <w:tc>
          <w:tcPr>
            <w:tcW w:w="1143" w:type="dxa"/>
            <w:vAlign w:val="center"/>
          </w:tcPr>
          <w:p w14:paraId="53D21A87" w14:textId="77777777" w:rsidR="00A02309" w:rsidRPr="005F52EE" w:rsidRDefault="00A02309" w:rsidP="00A02309">
            <w:pPr>
              <w:pStyle w:val="ConsPlusNormal"/>
              <w:tabs>
                <w:tab w:val="left" w:pos="1134"/>
              </w:tabs>
              <w:jc w:val="center"/>
              <w:rPr>
                <w:rFonts w:ascii="Times New Roman" w:eastAsia="Calibri" w:hAnsi="Times New Roman" w:cs="Times New Roman"/>
                <w:sz w:val="24"/>
                <w:szCs w:val="24"/>
                <w:lang w:eastAsia="en-US"/>
              </w:rPr>
            </w:pPr>
            <w:r w:rsidRPr="005F52EE">
              <w:rPr>
                <w:rFonts w:ascii="Times New Roman" w:eastAsia="Calibri" w:hAnsi="Times New Roman" w:cs="Times New Roman"/>
                <w:sz w:val="24"/>
                <w:szCs w:val="24"/>
                <w:lang w:eastAsia="en-US"/>
              </w:rPr>
              <w:t>111</w:t>
            </w:r>
          </w:p>
        </w:tc>
      </w:tr>
      <w:tr w:rsidR="00A02309" w:rsidRPr="005F52EE" w14:paraId="4BA86354" w14:textId="77777777" w:rsidTr="00A02309">
        <w:trPr>
          <w:trHeight w:val="360"/>
          <w:jc w:val="center"/>
        </w:trPr>
        <w:tc>
          <w:tcPr>
            <w:tcW w:w="551" w:type="dxa"/>
            <w:vAlign w:val="center"/>
          </w:tcPr>
          <w:p w14:paraId="326A5CBD"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9</w:t>
            </w:r>
          </w:p>
        </w:tc>
        <w:tc>
          <w:tcPr>
            <w:tcW w:w="3663" w:type="dxa"/>
            <w:vAlign w:val="center"/>
          </w:tcPr>
          <w:p w14:paraId="35749D72" w14:textId="77777777" w:rsidR="00A02309" w:rsidRPr="005F52EE" w:rsidRDefault="00A02309" w:rsidP="00A02309">
            <w:pPr>
              <w:rPr>
                <w:rFonts w:ascii="Times New Roman" w:hAnsi="Times New Roman"/>
                <w:sz w:val="24"/>
                <w:szCs w:val="24"/>
              </w:rPr>
            </w:pPr>
            <w:proofErr w:type="spellStart"/>
            <w:r w:rsidRPr="005F52EE">
              <w:rPr>
                <w:rFonts w:ascii="Times New Roman" w:hAnsi="Times New Roman"/>
                <w:sz w:val="24"/>
                <w:szCs w:val="24"/>
              </w:rPr>
              <w:t>Металлорукав</w:t>
            </w:r>
            <w:proofErr w:type="spellEnd"/>
            <w:r w:rsidRPr="005F52EE">
              <w:rPr>
                <w:rFonts w:ascii="Times New Roman" w:hAnsi="Times New Roman"/>
                <w:sz w:val="24"/>
                <w:szCs w:val="24"/>
              </w:rPr>
              <w:t xml:space="preserve"> в ПВХ изоляции, </w:t>
            </w:r>
            <w:proofErr w:type="spellStart"/>
            <w:r w:rsidRPr="005F52EE">
              <w:rPr>
                <w:rFonts w:ascii="Times New Roman" w:hAnsi="Times New Roman"/>
                <w:sz w:val="24"/>
                <w:szCs w:val="24"/>
              </w:rPr>
              <w:t>Ду</w:t>
            </w:r>
            <w:proofErr w:type="spellEnd"/>
            <w:r w:rsidRPr="005F52EE">
              <w:rPr>
                <w:rFonts w:ascii="Times New Roman" w:hAnsi="Times New Roman"/>
                <w:sz w:val="24"/>
                <w:szCs w:val="24"/>
              </w:rPr>
              <w:t xml:space="preserve"> 20мм, 50м</w:t>
            </w:r>
          </w:p>
        </w:tc>
        <w:tc>
          <w:tcPr>
            <w:tcW w:w="1406" w:type="dxa"/>
            <w:vAlign w:val="center"/>
          </w:tcPr>
          <w:p w14:paraId="55C8EFA3"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упаковка</w:t>
            </w:r>
          </w:p>
        </w:tc>
        <w:tc>
          <w:tcPr>
            <w:tcW w:w="1722" w:type="dxa"/>
            <w:vAlign w:val="center"/>
          </w:tcPr>
          <w:p w14:paraId="189E1629"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5</w:t>
            </w:r>
          </w:p>
        </w:tc>
        <w:tc>
          <w:tcPr>
            <w:tcW w:w="2000" w:type="dxa"/>
            <w:vAlign w:val="center"/>
          </w:tcPr>
          <w:p w14:paraId="03C4E37D"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0</w:t>
            </w:r>
          </w:p>
        </w:tc>
        <w:tc>
          <w:tcPr>
            <w:tcW w:w="1143" w:type="dxa"/>
            <w:vAlign w:val="center"/>
          </w:tcPr>
          <w:p w14:paraId="3357D58D"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5</w:t>
            </w:r>
          </w:p>
        </w:tc>
      </w:tr>
      <w:tr w:rsidR="00A02309" w:rsidRPr="005F52EE" w14:paraId="0C193043" w14:textId="77777777" w:rsidTr="00A02309">
        <w:trPr>
          <w:trHeight w:val="360"/>
          <w:jc w:val="center"/>
        </w:trPr>
        <w:tc>
          <w:tcPr>
            <w:tcW w:w="551" w:type="dxa"/>
            <w:vAlign w:val="center"/>
          </w:tcPr>
          <w:p w14:paraId="15F776F1"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10</w:t>
            </w:r>
          </w:p>
        </w:tc>
        <w:tc>
          <w:tcPr>
            <w:tcW w:w="3663" w:type="dxa"/>
            <w:vAlign w:val="center"/>
          </w:tcPr>
          <w:p w14:paraId="519AC4D4"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Петля дверная двухсекционная для алюминиевых дверей</w:t>
            </w:r>
          </w:p>
        </w:tc>
        <w:tc>
          <w:tcPr>
            <w:tcW w:w="1406" w:type="dxa"/>
            <w:vAlign w:val="center"/>
          </w:tcPr>
          <w:p w14:paraId="397DEB95"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2EC3828E"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94</w:t>
            </w:r>
          </w:p>
        </w:tc>
        <w:tc>
          <w:tcPr>
            <w:tcW w:w="2000" w:type="dxa"/>
            <w:vAlign w:val="center"/>
          </w:tcPr>
          <w:p w14:paraId="1D7449B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128</w:t>
            </w:r>
          </w:p>
        </w:tc>
        <w:tc>
          <w:tcPr>
            <w:tcW w:w="1143" w:type="dxa"/>
            <w:vAlign w:val="center"/>
          </w:tcPr>
          <w:p w14:paraId="113DD4CB"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222</w:t>
            </w:r>
          </w:p>
        </w:tc>
      </w:tr>
      <w:tr w:rsidR="00A02309" w:rsidRPr="005F52EE" w14:paraId="5C0630B3" w14:textId="77777777" w:rsidTr="00A02309">
        <w:trPr>
          <w:trHeight w:val="360"/>
          <w:jc w:val="center"/>
        </w:trPr>
        <w:tc>
          <w:tcPr>
            <w:tcW w:w="551" w:type="dxa"/>
            <w:vAlign w:val="center"/>
          </w:tcPr>
          <w:p w14:paraId="3D5D3CE0"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11</w:t>
            </w:r>
          </w:p>
        </w:tc>
        <w:tc>
          <w:tcPr>
            <w:tcW w:w="3663" w:type="dxa"/>
            <w:vAlign w:val="center"/>
          </w:tcPr>
          <w:p w14:paraId="3CF5429B"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Плинтус ПВХ, серый</w:t>
            </w:r>
          </w:p>
        </w:tc>
        <w:tc>
          <w:tcPr>
            <w:tcW w:w="1406" w:type="dxa"/>
            <w:vAlign w:val="center"/>
          </w:tcPr>
          <w:p w14:paraId="2808F6F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7AF8616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0</w:t>
            </w:r>
          </w:p>
        </w:tc>
        <w:tc>
          <w:tcPr>
            <w:tcW w:w="2000" w:type="dxa"/>
            <w:vAlign w:val="center"/>
          </w:tcPr>
          <w:p w14:paraId="25BEE67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139</w:t>
            </w:r>
          </w:p>
        </w:tc>
        <w:tc>
          <w:tcPr>
            <w:tcW w:w="1143" w:type="dxa"/>
            <w:vAlign w:val="center"/>
          </w:tcPr>
          <w:p w14:paraId="279D63B0"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139</w:t>
            </w:r>
          </w:p>
        </w:tc>
      </w:tr>
      <w:tr w:rsidR="00A02309" w:rsidRPr="005F52EE" w14:paraId="73A75021" w14:textId="77777777" w:rsidTr="00A02309">
        <w:trPr>
          <w:trHeight w:val="360"/>
          <w:jc w:val="center"/>
        </w:trPr>
        <w:tc>
          <w:tcPr>
            <w:tcW w:w="551" w:type="dxa"/>
            <w:vAlign w:val="center"/>
          </w:tcPr>
          <w:p w14:paraId="74873417"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w:t>
            </w:r>
          </w:p>
        </w:tc>
        <w:tc>
          <w:tcPr>
            <w:tcW w:w="3663" w:type="dxa"/>
            <w:vAlign w:val="center"/>
          </w:tcPr>
          <w:p w14:paraId="01E65A3C"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Порог пластиковый одноуровневый 3,0 м</w:t>
            </w:r>
          </w:p>
        </w:tc>
        <w:tc>
          <w:tcPr>
            <w:tcW w:w="1406" w:type="dxa"/>
            <w:vAlign w:val="center"/>
          </w:tcPr>
          <w:p w14:paraId="7D20574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5CC15ACB"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10</w:t>
            </w:r>
          </w:p>
        </w:tc>
        <w:tc>
          <w:tcPr>
            <w:tcW w:w="2000" w:type="dxa"/>
            <w:vAlign w:val="center"/>
          </w:tcPr>
          <w:p w14:paraId="00C51569"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18</w:t>
            </w:r>
          </w:p>
        </w:tc>
        <w:tc>
          <w:tcPr>
            <w:tcW w:w="1143" w:type="dxa"/>
            <w:vAlign w:val="center"/>
          </w:tcPr>
          <w:p w14:paraId="23D313B2"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28</w:t>
            </w:r>
          </w:p>
        </w:tc>
      </w:tr>
      <w:tr w:rsidR="00A02309" w:rsidRPr="005F52EE" w14:paraId="72BB5EA9" w14:textId="77777777" w:rsidTr="00A02309">
        <w:trPr>
          <w:trHeight w:val="410"/>
          <w:jc w:val="center"/>
        </w:trPr>
        <w:tc>
          <w:tcPr>
            <w:tcW w:w="551" w:type="dxa"/>
            <w:vAlign w:val="center"/>
          </w:tcPr>
          <w:p w14:paraId="74B9FDBB"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13</w:t>
            </w:r>
          </w:p>
        </w:tc>
        <w:tc>
          <w:tcPr>
            <w:tcW w:w="3663" w:type="dxa"/>
            <w:vAlign w:val="center"/>
          </w:tcPr>
          <w:p w14:paraId="1E47DB35"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Прожектор светодиодный, 120 Вт</w:t>
            </w:r>
          </w:p>
        </w:tc>
        <w:tc>
          <w:tcPr>
            <w:tcW w:w="1406" w:type="dxa"/>
            <w:vAlign w:val="center"/>
          </w:tcPr>
          <w:p w14:paraId="45B145DD"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3CD1FF4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49</w:t>
            </w:r>
          </w:p>
        </w:tc>
        <w:tc>
          <w:tcPr>
            <w:tcW w:w="2000" w:type="dxa"/>
            <w:vAlign w:val="center"/>
          </w:tcPr>
          <w:p w14:paraId="5F3C533D"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0</w:t>
            </w:r>
          </w:p>
        </w:tc>
        <w:tc>
          <w:tcPr>
            <w:tcW w:w="1143" w:type="dxa"/>
            <w:vAlign w:val="center"/>
          </w:tcPr>
          <w:p w14:paraId="28522753"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49</w:t>
            </w:r>
          </w:p>
        </w:tc>
      </w:tr>
      <w:tr w:rsidR="00A02309" w:rsidRPr="005F52EE" w14:paraId="692BDD3B" w14:textId="77777777" w:rsidTr="00A02309">
        <w:trPr>
          <w:trHeight w:val="410"/>
          <w:jc w:val="center"/>
        </w:trPr>
        <w:tc>
          <w:tcPr>
            <w:tcW w:w="551" w:type="dxa"/>
            <w:vAlign w:val="center"/>
          </w:tcPr>
          <w:p w14:paraId="192B6C7D"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14</w:t>
            </w:r>
          </w:p>
        </w:tc>
        <w:tc>
          <w:tcPr>
            <w:tcW w:w="3663" w:type="dxa"/>
            <w:vAlign w:val="center"/>
          </w:tcPr>
          <w:p w14:paraId="31EDAAE3"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Светильник складской светодиодный 100W, IP65</w:t>
            </w:r>
          </w:p>
        </w:tc>
        <w:tc>
          <w:tcPr>
            <w:tcW w:w="1406" w:type="dxa"/>
            <w:vAlign w:val="center"/>
          </w:tcPr>
          <w:p w14:paraId="05C19824"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6EF6501A"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424</w:t>
            </w:r>
          </w:p>
        </w:tc>
        <w:tc>
          <w:tcPr>
            <w:tcW w:w="2000" w:type="dxa"/>
            <w:vAlign w:val="center"/>
          </w:tcPr>
          <w:p w14:paraId="7A6BEA0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0</w:t>
            </w:r>
          </w:p>
        </w:tc>
        <w:tc>
          <w:tcPr>
            <w:tcW w:w="1143" w:type="dxa"/>
            <w:vAlign w:val="center"/>
          </w:tcPr>
          <w:p w14:paraId="18FE2706"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424</w:t>
            </w:r>
          </w:p>
        </w:tc>
      </w:tr>
      <w:tr w:rsidR="00A02309" w:rsidRPr="005F52EE" w14:paraId="644CB60A" w14:textId="77777777" w:rsidTr="00A02309">
        <w:trPr>
          <w:trHeight w:val="410"/>
          <w:jc w:val="center"/>
        </w:trPr>
        <w:tc>
          <w:tcPr>
            <w:tcW w:w="551" w:type="dxa"/>
            <w:vAlign w:val="center"/>
          </w:tcPr>
          <w:p w14:paraId="52D30849" w14:textId="77777777" w:rsidR="00A02309" w:rsidRPr="005F52EE" w:rsidRDefault="00A02309" w:rsidP="00A02309">
            <w:pPr>
              <w:pStyle w:val="ConsPlusNormal"/>
              <w:tabs>
                <w:tab w:val="left" w:pos="240"/>
                <w:tab w:val="center" w:pos="315"/>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15</w:t>
            </w:r>
          </w:p>
        </w:tc>
        <w:tc>
          <w:tcPr>
            <w:tcW w:w="3663" w:type="dxa"/>
            <w:vAlign w:val="center"/>
          </w:tcPr>
          <w:p w14:paraId="04F1A8EC"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Соединитель для ПВХ плинтуса, серый</w:t>
            </w:r>
          </w:p>
        </w:tc>
        <w:tc>
          <w:tcPr>
            <w:tcW w:w="1406" w:type="dxa"/>
            <w:vAlign w:val="center"/>
          </w:tcPr>
          <w:p w14:paraId="45EA1564"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404364E3"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52</w:t>
            </w:r>
          </w:p>
        </w:tc>
        <w:tc>
          <w:tcPr>
            <w:tcW w:w="2000" w:type="dxa"/>
            <w:vAlign w:val="center"/>
          </w:tcPr>
          <w:p w14:paraId="74821DD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74</w:t>
            </w:r>
          </w:p>
        </w:tc>
        <w:tc>
          <w:tcPr>
            <w:tcW w:w="1143" w:type="dxa"/>
            <w:vAlign w:val="center"/>
          </w:tcPr>
          <w:p w14:paraId="3EBFEF50"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126</w:t>
            </w:r>
          </w:p>
        </w:tc>
      </w:tr>
      <w:tr w:rsidR="00A02309" w:rsidRPr="005F52EE" w14:paraId="35B4AB45" w14:textId="77777777" w:rsidTr="00A02309">
        <w:trPr>
          <w:trHeight w:val="403"/>
          <w:jc w:val="center"/>
        </w:trPr>
        <w:tc>
          <w:tcPr>
            <w:tcW w:w="551" w:type="dxa"/>
            <w:vAlign w:val="center"/>
          </w:tcPr>
          <w:p w14:paraId="6DF07FA3" w14:textId="77777777" w:rsidR="00A02309" w:rsidRPr="005F52EE" w:rsidRDefault="00A02309" w:rsidP="00A02309">
            <w:pPr>
              <w:jc w:val="center"/>
              <w:rPr>
                <w:rFonts w:ascii="Times New Roman" w:hAnsi="Times New Roman"/>
                <w:sz w:val="24"/>
                <w:szCs w:val="24"/>
              </w:rPr>
            </w:pPr>
            <w:r w:rsidRPr="005F52EE">
              <w:rPr>
                <w:rFonts w:ascii="Times New Roman" w:hAnsi="Times New Roman"/>
                <w:sz w:val="24"/>
                <w:szCs w:val="24"/>
              </w:rPr>
              <w:t>16</w:t>
            </w:r>
          </w:p>
        </w:tc>
        <w:tc>
          <w:tcPr>
            <w:tcW w:w="3663" w:type="dxa"/>
            <w:vAlign w:val="center"/>
          </w:tcPr>
          <w:p w14:paraId="3E5D8088" w14:textId="77777777" w:rsidR="00A02309" w:rsidRPr="005F52EE" w:rsidRDefault="00A02309" w:rsidP="00A02309">
            <w:pPr>
              <w:rPr>
                <w:rFonts w:ascii="Times New Roman" w:hAnsi="Times New Roman"/>
                <w:sz w:val="24"/>
                <w:szCs w:val="24"/>
              </w:rPr>
            </w:pPr>
            <w:r w:rsidRPr="005F52EE">
              <w:rPr>
                <w:rFonts w:ascii="Times New Roman" w:hAnsi="Times New Roman"/>
                <w:sz w:val="24"/>
                <w:szCs w:val="24"/>
              </w:rPr>
              <w:t>Угол внутренний для ПВХ плинтуса, серый</w:t>
            </w:r>
          </w:p>
        </w:tc>
        <w:tc>
          <w:tcPr>
            <w:tcW w:w="1406" w:type="dxa"/>
            <w:vAlign w:val="center"/>
          </w:tcPr>
          <w:p w14:paraId="2418C609"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65721EE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w:t>
            </w:r>
          </w:p>
        </w:tc>
        <w:tc>
          <w:tcPr>
            <w:tcW w:w="2000" w:type="dxa"/>
            <w:vAlign w:val="center"/>
          </w:tcPr>
          <w:p w14:paraId="6619A49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106</w:t>
            </w:r>
          </w:p>
        </w:tc>
        <w:tc>
          <w:tcPr>
            <w:tcW w:w="1143" w:type="dxa"/>
            <w:vAlign w:val="center"/>
          </w:tcPr>
          <w:p w14:paraId="00CC390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118</w:t>
            </w:r>
          </w:p>
        </w:tc>
      </w:tr>
      <w:tr w:rsidR="00A02309" w:rsidRPr="005F52EE" w14:paraId="1A800601" w14:textId="77777777" w:rsidTr="00A02309">
        <w:trPr>
          <w:trHeight w:val="449"/>
          <w:jc w:val="center"/>
        </w:trPr>
        <w:tc>
          <w:tcPr>
            <w:tcW w:w="551" w:type="dxa"/>
            <w:vAlign w:val="center"/>
          </w:tcPr>
          <w:p w14:paraId="6F1B34DB" w14:textId="77777777" w:rsidR="00A02309" w:rsidRPr="005F52EE" w:rsidRDefault="00A02309" w:rsidP="00A02309">
            <w:pPr>
              <w:pStyle w:val="ConsPlusNormal"/>
              <w:tabs>
                <w:tab w:val="left" w:pos="240"/>
                <w:tab w:val="center" w:pos="315"/>
                <w:tab w:val="left" w:pos="1134"/>
              </w:tabs>
              <w:jc w:val="center"/>
              <w:rPr>
                <w:rFonts w:ascii="Times New Roman" w:eastAsia="Calibri" w:hAnsi="Times New Roman" w:cs="Times New Roman"/>
                <w:sz w:val="24"/>
                <w:szCs w:val="24"/>
              </w:rPr>
            </w:pPr>
            <w:r w:rsidRPr="005F52EE">
              <w:rPr>
                <w:rFonts w:ascii="Times New Roman" w:eastAsia="Calibri" w:hAnsi="Times New Roman" w:cs="Times New Roman"/>
                <w:sz w:val="24"/>
                <w:szCs w:val="24"/>
              </w:rPr>
              <w:t>17</w:t>
            </w:r>
          </w:p>
        </w:tc>
        <w:tc>
          <w:tcPr>
            <w:tcW w:w="3663" w:type="dxa"/>
            <w:vAlign w:val="center"/>
          </w:tcPr>
          <w:p w14:paraId="01C7A31C" w14:textId="77777777" w:rsidR="00A02309" w:rsidRPr="005F52EE" w:rsidRDefault="00A02309" w:rsidP="00A02309">
            <w:pPr>
              <w:pStyle w:val="ab"/>
            </w:pPr>
            <w:r w:rsidRPr="005F52EE">
              <w:t>Угол наружный для ПВХ плинтуса, серый</w:t>
            </w:r>
          </w:p>
        </w:tc>
        <w:tc>
          <w:tcPr>
            <w:tcW w:w="1406" w:type="dxa"/>
            <w:vAlign w:val="center"/>
          </w:tcPr>
          <w:p w14:paraId="62C90BDD"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55D8FAF2"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w:t>
            </w:r>
          </w:p>
        </w:tc>
        <w:tc>
          <w:tcPr>
            <w:tcW w:w="2000" w:type="dxa"/>
            <w:vAlign w:val="center"/>
          </w:tcPr>
          <w:p w14:paraId="002008B5"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111</w:t>
            </w:r>
          </w:p>
        </w:tc>
        <w:tc>
          <w:tcPr>
            <w:tcW w:w="1143" w:type="dxa"/>
            <w:vAlign w:val="center"/>
          </w:tcPr>
          <w:p w14:paraId="67FAC5B8"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123</w:t>
            </w:r>
          </w:p>
        </w:tc>
      </w:tr>
      <w:tr w:rsidR="00A02309" w:rsidRPr="005F52EE" w14:paraId="3F9515E2" w14:textId="77777777" w:rsidTr="00A02309">
        <w:trPr>
          <w:trHeight w:val="449"/>
          <w:jc w:val="center"/>
        </w:trPr>
        <w:tc>
          <w:tcPr>
            <w:tcW w:w="551" w:type="dxa"/>
            <w:vAlign w:val="center"/>
          </w:tcPr>
          <w:p w14:paraId="3C731447" w14:textId="77777777" w:rsidR="00A02309" w:rsidRPr="005F52EE" w:rsidRDefault="00A02309" w:rsidP="00A02309">
            <w:pPr>
              <w:pStyle w:val="ConsPlusNormal"/>
              <w:tabs>
                <w:tab w:val="left" w:pos="240"/>
                <w:tab w:val="center" w:pos="315"/>
                <w:tab w:val="left" w:pos="1134"/>
              </w:tabs>
              <w:jc w:val="center"/>
              <w:rPr>
                <w:rFonts w:ascii="Times New Roman" w:eastAsia="Calibri" w:hAnsi="Times New Roman" w:cs="Times New Roman"/>
                <w:sz w:val="24"/>
                <w:szCs w:val="24"/>
              </w:rPr>
            </w:pPr>
            <w:r w:rsidRPr="005F52EE">
              <w:rPr>
                <w:rFonts w:ascii="Times New Roman" w:eastAsia="Calibri" w:hAnsi="Times New Roman" w:cs="Times New Roman"/>
                <w:sz w:val="24"/>
                <w:szCs w:val="24"/>
              </w:rPr>
              <w:t>18</w:t>
            </w:r>
          </w:p>
        </w:tc>
        <w:tc>
          <w:tcPr>
            <w:tcW w:w="3663" w:type="dxa"/>
            <w:vAlign w:val="center"/>
          </w:tcPr>
          <w:p w14:paraId="25DDBF50" w14:textId="77777777" w:rsidR="00A02309" w:rsidRPr="005F52EE" w:rsidRDefault="00A02309" w:rsidP="00A02309">
            <w:pPr>
              <w:pStyle w:val="ab"/>
              <w:rPr>
                <w:rFonts w:eastAsiaTheme="majorEastAsia"/>
              </w:rPr>
            </w:pPr>
            <w:r w:rsidRPr="005F52EE">
              <w:rPr>
                <w:rFonts w:eastAsiaTheme="majorEastAsia"/>
              </w:rPr>
              <w:t>Уголок ПВХ 20х20 мм</w:t>
            </w:r>
          </w:p>
        </w:tc>
        <w:tc>
          <w:tcPr>
            <w:tcW w:w="1406" w:type="dxa"/>
            <w:vAlign w:val="center"/>
          </w:tcPr>
          <w:p w14:paraId="47011988"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103D5C76"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98</w:t>
            </w:r>
          </w:p>
        </w:tc>
        <w:tc>
          <w:tcPr>
            <w:tcW w:w="2000" w:type="dxa"/>
            <w:vAlign w:val="center"/>
          </w:tcPr>
          <w:p w14:paraId="1D10DD7B"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46</w:t>
            </w:r>
          </w:p>
        </w:tc>
        <w:tc>
          <w:tcPr>
            <w:tcW w:w="1143" w:type="dxa"/>
            <w:vAlign w:val="center"/>
          </w:tcPr>
          <w:p w14:paraId="2B0D7D85"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144</w:t>
            </w:r>
          </w:p>
        </w:tc>
      </w:tr>
      <w:tr w:rsidR="00A02309" w:rsidRPr="005F52EE" w14:paraId="5D0EADAD" w14:textId="77777777" w:rsidTr="00A02309">
        <w:trPr>
          <w:trHeight w:val="449"/>
          <w:jc w:val="center"/>
        </w:trPr>
        <w:tc>
          <w:tcPr>
            <w:tcW w:w="551" w:type="dxa"/>
            <w:vAlign w:val="center"/>
          </w:tcPr>
          <w:p w14:paraId="55754C47" w14:textId="77777777" w:rsidR="00A02309" w:rsidRPr="005F52EE" w:rsidRDefault="00A02309" w:rsidP="00A02309">
            <w:pPr>
              <w:pStyle w:val="ConsPlusNormal"/>
              <w:tabs>
                <w:tab w:val="left" w:pos="240"/>
                <w:tab w:val="center" w:pos="315"/>
                <w:tab w:val="left" w:pos="1134"/>
              </w:tabs>
              <w:jc w:val="center"/>
              <w:rPr>
                <w:rFonts w:ascii="Times New Roman" w:eastAsia="Calibri" w:hAnsi="Times New Roman" w:cs="Times New Roman"/>
                <w:sz w:val="24"/>
                <w:szCs w:val="24"/>
                <w:lang w:val="en-US"/>
              </w:rPr>
            </w:pPr>
            <w:r w:rsidRPr="005F52EE">
              <w:rPr>
                <w:rFonts w:ascii="Times New Roman" w:eastAsia="Calibri" w:hAnsi="Times New Roman" w:cs="Times New Roman"/>
                <w:sz w:val="24"/>
                <w:szCs w:val="24"/>
              </w:rPr>
              <w:t>19</w:t>
            </w:r>
          </w:p>
        </w:tc>
        <w:tc>
          <w:tcPr>
            <w:tcW w:w="3663" w:type="dxa"/>
            <w:vAlign w:val="center"/>
          </w:tcPr>
          <w:p w14:paraId="0FFC1D15" w14:textId="77777777" w:rsidR="00A02309" w:rsidRPr="005F52EE" w:rsidRDefault="00A02309" w:rsidP="00A02309">
            <w:pPr>
              <w:pStyle w:val="ab"/>
              <w:rPr>
                <w:rFonts w:eastAsiaTheme="majorEastAsia"/>
              </w:rPr>
            </w:pPr>
            <w:r w:rsidRPr="005F52EE">
              <w:rPr>
                <w:rFonts w:eastAsiaTheme="majorEastAsia"/>
              </w:rPr>
              <w:t>Уголок ПВХ 40х40 мм</w:t>
            </w:r>
          </w:p>
        </w:tc>
        <w:tc>
          <w:tcPr>
            <w:tcW w:w="1406" w:type="dxa"/>
            <w:vAlign w:val="center"/>
          </w:tcPr>
          <w:p w14:paraId="55F46793" w14:textId="77777777" w:rsidR="00A02309" w:rsidRPr="005F52EE" w:rsidRDefault="00A02309" w:rsidP="00A02309">
            <w:pPr>
              <w:pStyle w:val="ConsPlusNormal"/>
              <w:tabs>
                <w:tab w:val="left" w:pos="1134"/>
              </w:tabs>
              <w:jc w:val="center"/>
              <w:rPr>
                <w:rFonts w:ascii="Times New Roman" w:eastAsiaTheme="majorEastAsia" w:hAnsi="Times New Roman" w:cs="Times New Roman"/>
                <w:sz w:val="24"/>
                <w:szCs w:val="24"/>
              </w:rPr>
            </w:pPr>
            <w:r w:rsidRPr="005F52EE">
              <w:rPr>
                <w:rFonts w:ascii="Times New Roman" w:eastAsiaTheme="majorEastAsia" w:hAnsi="Times New Roman" w:cs="Times New Roman"/>
                <w:sz w:val="24"/>
                <w:szCs w:val="24"/>
              </w:rPr>
              <w:t>шт.</w:t>
            </w:r>
          </w:p>
        </w:tc>
        <w:tc>
          <w:tcPr>
            <w:tcW w:w="1722" w:type="dxa"/>
            <w:vAlign w:val="center"/>
          </w:tcPr>
          <w:p w14:paraId="1C364E0B"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92</w:t>
            </w:r>
          </w:p>
        </w:tc>
        <w:tc>
          <w:tcPr>
            <w:tcW w:w="2000" w:type="dxa"/>
            <w:vAlign w:val="center"/>
          </w:tcPr>
          <w:p w14:paraId="6A5CB517"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71</w:t>
            </w:r>
          </w:p>
        </w:tc>
        <w:tc>
          <w:tcPr>
            <w:tcW w:w="1143" w:type="dxa"/>
            <w:vAlign w:val="center"/>
          </w:tcPr>
          <w:p w14:paraId="019C1CEF" w14:textId="77777777" w:rsidR="00A02309" w:rsidRPr="005F52EE" w:rsidRDefault="00A02309" w:rsidP="00A02309">
            <w:pPr>
              <w:pStyle w:val="ConsPlusNormal"/>
              <w:tabs>
                <w:tab w:val="left" w:pos="1134"/>
              </w:tabs>
              <w:jc w:val="center"/>
              <w:rPr>
                <w:rFonts w:ascii="Times New Roman" w:hAnsi="Times New Roman" w:cs="Times New Roman"/>
                <w:sz w:val="24"/>
                <w:szCs w:val="24"/>
              </w:rPr>
            </w:pPr>
            <w:r w:rsidRPr="005F52EE">
              <w:rPr>
                <w:rFonts w:ascii="Times New Roman" w:hAnsi="Times New Roman" w:cs="Times New Roman"/>
                <w:sz w:val="24"/>
                <w:szCs w:val="24"/>
              </w:rPr>
              <w:t>163</w:t>
            </w:r>
          </w:p>
        </w:tc>
      </w:tr>
    </w:tbl>
    <w:p w14:paraId="1729B02D" w14:textId="77777777" w:rsidR="00A02309" w:rsidRPr="005F52EE" w:rsidRDefault="00A02309" w:rsidP="00A02309">
      <w:pPr>
        <w:pStyle w:val="ConsPlusNormal"/>
        <w:jc w:val="both"/>
        <w:rPr>
          <w:rFonts w:ascii="Times New Roman" w:hAnsi="Times New Roman" w:cs="Times New Roman"/>
          <w:sz w:val="24"/>
          <w:szCs w:val="24"/>
          <w:lang w:val="en-US"/>
        </w:rPr>
      </w:pPr>
    </w:p>
    <w:p w14:paraId="3558639F" w14:textId="77777777" w:rsidR="00A02309" w:rsidRPr="005F52EE" w:rsidRDefault="00A02309" w:rsidP="00A02309">
      <w:pPr>
        <w:pStyle w:val="ConsPlusNormal"/>
        <w:widowControl w:val="0"/>
        <w:numPr>
          <w:ilvl w:val="1"/>
          <w:numId w:val="33"/>
        </w:numPr>
        <w:tabs>
          <w:tab w:val="left" w:pos="1134"/>
        </w:tabs>
        <w:ind w:left="142" w:firstLine="567"/>
        <w:jc w:val="both"/>
        <w:rPr>
          <w:rFonts w:ascii="Times New Roman" w:hAnsi="Times New Roman" w:cs="Times New Roman"/>
          <w:sz w:val="24"/>
          <w:szCs w:val="24"/>
        </w:rPr>
      </w:pPr>
      <w:r w:rsidRPr="005F52EE">
        <w:rPr>
          <w:rFonts w:ascii="Times New Roman" w:hAnsi="Times New Roman" w:cs="Times New Roman"/>
          <w:sz w:val="24"/>
          <w:szCs w:val="24"/>
        </w:rPr>
        <w:t>Основные характеристики товара</w:t>
      </w:r>
    </w:p>
    <w:p w14:paraId="1AF2AA39" w14:textId="77777777" w:rsidR="00A02309" w:rsidRPr="005F52EE" w:rsidRDefault="00A02309" w:rsidP="00A02309">
      <w:pPr>
        <w:pStyle w:val="ConsPlusNormal"/>
        <w:ind w:left="142" w:firstLine="567"/>
        <w:jc w:val="both"/>
        <w:rPr>
          <w:rFonts w:ascii="Times New Roman" w:hAnsi="Times New Roman" w:cs="Times New Roman"/>
          <w:sz w:val="24"/>
          <w:szCs w:val="24"/>
        </w:rPr>
      </w:pPr>
      <w:r w:rsidRPr="005F52EE">
        <w:rPr>
          <w:rFonts w:ascii="Times New Roman" w:hAnsi="Times New Roman" w:cs="Times New Roman"/>
          <w:sz w:val="24"/>
          <w:szCs w:val="24"/>
        </w:rPr>
        <w:t>Технические характеристики Товара (совокупность технических, физических, химических, механических, эргономических, органолептических и т.д. характеристик продукции, позволяющих отличить один Товар от другого), а также функциональные характеристики (описание ряда характерных качеств, свойств, позволяющих Товару выполнять свое назначение) Товара, качественные характеристики Товара (совокупность потребительских свойств Товара, обусловливающих его пригодность удовлетворять текущие и перспективные потребности в соответствии с его назначением) и  иные показатели, связанные с определением соответствия товара потребностям Покупателя определенны в Приложение №1 настоящего Технического задания.</w:t>
      </w:r>
    </w:p>
    <w:p w14:paraId="6A790FEA" w14:textId="77777777" w:rsidR="00A02309" w:rsidRPr="005F52EE" w:rsidRDefault="00A02309" w:rsidP="00A02309">
      <w:pPr>
        <w:pStyle w:val="ConsPlusNormal"/>
        <w:widowControl w:val="0"/>
        <w:numPr>
          <w:ilvl w:val="1"/>
          <w:numId w:val="33"/>
        </w:numPr>
        <w:ind w:left="142" w:firstLine="567"/>
        <w:jc w:val="both"/>
        <w:rPr>
          <w:rFonts w:ascii="Times New Roman" w:hAnsi="Times New Roman" w:cs="Times New Roman"/>
          <w:sz w:val="24"/>
          <w:szCs w:val="24"/>
        </w:rPr>
      </w:pPr>
      <w:r w:rsidRPr="005F52EE">
        <w:rPr>
          <w:rFonts w:ascii="Times New Roman" w:hAnsi="Times New Roman" w:cs="Times New Roman"/>
          <w:b/>
          <w:sz w:val="24"/>
          <w:szCs w:val="24"/>
        </w:rPr>
        <w:t xml:space="preserve"> </w:t>
      </w:r>
      <w:r w:rsidRPr="005F52EE">
        <w:rPr>
          <w:rFonts w:ascii="Times New Roman" w:hAnsi="Times New Roman" w:cs="Times New Roman"/>
          <w:sz w:val="24"/>
          <w:szCs w:val="24"/>
        </w:rPr>
        <w:t>Комплектность товара</w:t>
      </w:r>
    </w:p>
    <w:p w14:paraId="41648196" w14:textId="77777777" w:rsidR="00A02309" w:rsidRPr="005F52EE" w:rsidRDefault="00A02309" w:rsidP="00A02309">
      <w:pPr>
        <w:pStyle w:val="ConsPlusNormal"/>
        <w:ind w:left="142" w:firstLine="567"/>
        <w:jc w:val="both"/>
        <w:rPr>
          <w:rFonts w:ascii="Times New Roman" w:hAnsi="Times New Roman" w:cs="Times New Roman"/>
          <w:sz w:val="24"/>
          <w:szCs w:val="24"/>
        </w:rPr>
      </w:pPr>
      <w:r w:rsidRPr="005F52EE">
        <w:rPr>
          <w:rFonts w:ascii="Times New Roman" w:hAnsi="Times New Roman" w:cs="Times New Roman"/>
          <w:sz w:val="24"/>
          <w:szCs w:val="24"/>
        </w:rPr>
        <w:t>3.4.1. Требования к комплектности Товара устанавливаются в соответствии со статьей 478 ГК РФ.</w:t>
      </w:r>
    </w:p>
    <w:p w14:paraId="47CC41D1" w14:textId="77777777" w:rsidR="00A02309" w:rsidRPr="005F52EE" w:rsidRDefault="00A02309" w:rsidP="00A02309">
      <w:pPr>
        <w:pStyle w:val="ConsPlusNormal"/>
        <w:ind w:left="142" w:firstLine="567"/>
        <w:jc w:val="both"/>
        <w:rPr>
          <w:rFonts w:ascii="Times New Roman" w:hAnsi="Times New Roman" w:cs="Times New Roman"/>
          <w:sz w:val="24"/>
          <w:szCs w:val="24"/>
          <w:shd w:val="clear" w:color="auto" w:fill="FFFFFF"/>
        </w:rPr>
      </w:pPr>
      <w:r w:rsidRPr="005F52EE">
        <w:rPr>
          <w:rFonts w:ascii="Times New Roman" w:hAnsi="Times New Roman" w:cs="Times New Roman"/>
          <w:sz w:val="24"/>
          <w:szCs w:val="24"/>
          <w:shd w:val="clear" w:color="auto" w:fill="FFFFFF"/>
        </w:rPr>
        <w:t>Комплектность Товара (наличие в нем всех необходимых составных частей, комплектующих - агрегатов, узлов, деталей и т. п.) определяется, в том числе, требованиями технического регламента, национальных стандартов, стандартов организации или иных документов по стандартизации, которыми определена комплектность Товара.</w:t>
      </w:r>
    </w:p>
    <w:p w14:paraId="0205BF1A" w14:textId="77777777" w:rsidR="00A02309" w:rsidRPr="005F52EE" w:rsidRDefault="00A02309" w:rsidP="00A02309">
      <w:pPr>
        <w:pStyle w:val="ConsPlusNormal"/>
        <w:tabs>
          <w:tab w:val="left" w:pos="284"/>
        </w:tabs>
        <w:ind w:firstLine="567"/>
        <w:jc w:val="both"/>
        <w:rPr>
          <w:rFonts w:ascii="Times New Roman" w:hAnsi="Times New Roman" w:cs="Times New Roman"/>
          <w:sz w:val="24"/>
          <w:szCs w:val="24"/>
          <w:shd w:val="clear" w:color="auto" w:fill="FFFFFF"/>
        </w:rPr>
      </w:pPr>
      <w:r w:rsidRPr="005F52EE">
        <w:rPr>
          <w:rFonts w:ascii="Times New Roman" w:hAnsi="Times New Roman" w:cs="Times New Roman"/>
          <w:sz w:val="24"/>
          <w:szCs w:val="24"/>
          <w:shd w:val="clear" w:color="auto" w:fill="FFFFFF"/>
        </w:rPr>
        <w:t>3.4.2.</w:t>
      </w:r>
      <w:r w:rsidRPr="005F52EE">
        <w:rPr>
          <w:rFonts w:ascii="Times New Roman" w:hAnsi="Times New Roman" w:cs="Times New Roman"/>
          <w:sz w:val="24"/>
          <w:szCs w:val="24"/>
          <w:shd w:val="clear" w:color="auto" w:fill="FFFFFF"/>
        </w:rPr>
        <w:tab/>
        <w:t xml:space="preserve">В стоимость Товара должны быть включены все расходы Поставщика по: упаковке, маркировке, сортировке, погрузке, транспортировке, доставке, разгрузке Товара, а также прочие расходы и налоги, уплаченные или подлежащие уплате. </w:t>
      </w:r>
    </w:p>
    <w:p w14:paraId="3181098F" w14:textId="77777777" w:rsidR="00A02309" w:rsidRPr="005F52EE" w:rsidRDefault="00A02309" w:rsidP="00A02309">
      <w:pPr>
        <w:pStyle w:val="ConsPlusNormal"/>
        <w:tabs>
          <w:tab w:val="left" w:pos="284"/>
        </w:tabs>
        <w:ind w:firstLine="567"/>
        <w:jc w:val="both"/>
        <w:rPr>
          <w:rFonts w:ascii="Times New Roman" w:hAnsi="Times New Roman" w:cs="Times New Roman"/>
          <w:sz w:val="24"/>
          <w:szCs w:val="24"/>
        </w:rPr>
      </w:pPr>
      <w:r w:rsidRPr="005F52EE">
        <w:rPr>
          <w:rFonts w:ascii="Times New Roman" w:hAnsi="Times New Roman" w:cs="Times New Roman"/>
          <w:sz w:val="24"/>
          <w:szCs w:val="24"/>
        </w:rPr>
        <w:t xml:space="preserve">3.4.3. В случае обнаружения Покупателем некомплектности Товара, Поставщик обязан доукомплектовать Товар в течение 10 (десять) рабочих дней с даты получения Акта об установленном расхождении по количеству и качеству при приемке товарно-материальных </w:t>
      </w:r>
      <w:r w:rsidRPr="005F52EE">
        <w:rPr>
          <w:rFonts w:ascii="Times New Roman" w:hAnsi="Times New Roman" w:cs="Times New Roman"/>
          <w:sz w:val="24"/>
          <w:szCs w:val="24"/>
        </w:rPr>
        <w:lastRenderedPageBreak/>
        <w:t xml:space="preserve">ценностей по форме № ТОРГ-2. Обязанность по доукомплектованию возникает у Поставщика при наличии требования Покупателя, предъявляемого по его усмотрению. </w:t>
      </w:r>
    </w:p>
    <w:p w14:paraId="3E5886DF" w14:textId="77777777" w:rsidR="00A02309" w:rsidRPr="005F52EE" w:rsidRDefault="00A02309" w:rsidP="00A02309">
      <w:pPr>
        <w:pStyle w:val="ConsPlusNormal"/>
        <w:ind w:firstLine="567"/>
        <w:jc w:val="both"/>
        <w:rPr>
          <w:rFonts w:ascii="Times New Roman" w:hAnsi="Times New Roman" w:cs="Times New Roman"/>
          <w:sz w:val="24"/>
          <w:szCs w:val="24"/>
          <w:shd w:val="clear" w:color="auto" w:fill="FFFFFF"/>
        </w:rPr>
      </w:pPr>
      <w:r w:rsidRPr="005F52EE">
        <w:rPr>
          <w:rFonts w:ascii="Times New Roman" w:hAnsi="Times New Roman" w:cs="Times New Roman"/>
          <w:sz w:val="24"/>
          <w:szCs w:val="24"/>
          <w:shd w:val="clear" w:color="auto" w:fill="FFFFFF"/>
        </w:rPr>
        <w:t xml:space="preserve">Поставщик обязан передать Покупателю Товар, соответствующий условиям и требованиям, определенным в Приложении № 1 настоящего Технического задания. </w:t>
      </w:r>
    </w:p>
    <w:p w14:paraId="653AF446" w14:textId="77777777" w:rsidR="00A02309" w:rsidRPr="005F52EE" w:rsidRDefault="00A02309" w:rsidP="00A02309">
      <w:pPr>
        <w:pStyle w:val="ConsPlusNormal"/>
        <w:widowControl w:val="0"/>
        <w:numPr>
          <w:ilvl w:val="1"/>
          <w:numId w:val="33"/>
        </w:numPr>
        <w:ind w:left="142" w:firstLine="567"/>
        <w:jc w:val="both"/>
        <w:rPr>
          <w:rFonts w:ascii="Times New Roman" w:hAnsi="Times New Roman" w:cs="Times New Roman"/>
          <w:sz w:val="24"/>
          <w:szCs w:val="24"/>
        </w:rPr>
      </w:pPr>
      <w:r w:rsidRPr="005F52EE">
        <w:rPr>
          <w:rFonts w:ascii="Times New Roman" w:hAnsi="Times New Roman" w:cs="Times New Roman"/>
          <w:b/>
          <w:sz w:val="24"/>
          <w:szCs w:val="24"/>
        </w:rPr>
        <w:t xml:space="preserve"> </w:t>
      </w:r>
      <w:r w:rsidRPr="005F52EE">
        <w:rPr>
          <w:rFonts w:ascii="Times New Roman" w:hAnsi="Times New Roman" w:cs="Times New Roman"/>
          <w:sz w:val="24"/>
          <w:szCs w:val="24"/>
        </w:rPr>
        <w:t>Нормативные документы, которые устанавливают требования к товару, к поставке товаров (ГОСТ, чертеж, иной нормативный документ)</w:t>
      </w:r>
    </w:p>
    <w:p w14:paraId="21BA046A" w14:textId="77777777" w:rsidR="00A02309" w:rsidRDefault="00A02309" w:rsidP="00A02309">
      <w:pPr>
        <w:pStyle w:val="ConsPlusNormal"/>
        <w:ind w:left="142" w:firstLine="142"/>
        <w:jc w:val="both"/>
        <w:rPr>
          <w:rFonts w:ascii="Times New Roman" w:hAnsi="Times New Roman" w:cs="Times New Roman"/>
          <w:sz w:val="24"/>
          <w:szCs w:val="24"/>
        </w:rPr>
      </w:pPr>
      <w:r w:rsidRPr="00187BD3">
        <w:rPr>
          <w:rFonts w:ascii="Times New Roman" w:hAnsi="Times New Roman" w:cs="Times New Roman"/>
          <w:sz w:val="24"/>
          <w:szCs w:val="24"/>
        </w:rPr>
        <w:t>- ГОСТ Р 56177-2014 «Устройства закрывания дверей (доводчики). Технические условия»</w:t>
      </w:r>
      <w:r>
        <w:rPr>
          <w:rFonts w:ascii="Times New Roman" w:hAnsi="Times New Roman" w:cs="Times New Roman"/>
          <w:sz w:val="24"/>
          <w:szCs w:val="24"/>
        </w:rPr>
        <w:t xml:space="preserve">.   </w:t>
      </w:r>
      <w:r w:rsidRPr="004233C0">
        <w:rPr>
          <w:rFonts w:ascii="Times New Roman" w:hAnsi="Times New Roman" w:cs="Times New Roman"/>
          <w:sz w:val="24"/>
          <w:szCs w:val="24"/>
          <w:shd w:val="clear" w:color="auto" w:fill="FFFFFF"/>
        </w:rPr>
        <w:t>Утверждён приказом Федерального агентства по техническому регулированию и метрологии от 21 октября 2014 года №1357-ст и введён в действие 1 января 2015 года</w:t>
      </w:r>
      <w:r w:rsidRPr="00187BD3">
        <w:rPr>
          <w:rFonts w:ascii="Times New Roman" w:hAnsi="Times New Roman" w:cs="Times New Roman"/>
          <w:sz w:val="24"/>
          <w:szCs w:val="24"/>
        </w:rPr>
        <w:t>;</w:t>
      </w:r>
    </w:p>
    <w:p w14:paraId="784807F5" w14:textId="77777777" w:rsidR="00A02309" w:rsidRPr="005F52EE" w:rsidRDefault="00A02309" w:rsidP="00A02309">
      <w:pPr>
        <w:pStyle w:val="ConsPlusNormal"/>
        <w:ind w:left="142" w:firstLine="142"/>
        <w:jc w:val="both"/>
        <w:rPr>
          <w:rFonts w:ascii="Times New Roman" w:hAnsi="Times New Roman" w:cs="Times New Roman"/>
          <w:sz w:val="24"/>
          <w:szCs w:val="24"/>
        </w:rPr>
      </w:pPr>
      <w:r w:rsidRPr="00322205">
        <w:rPr>
          <w:rFonts w:ascii="Times New Roman" w:hAnsi="Times New Roman" w:cs="Times New Roman"/>
          <w:sz w:val="24"/>
          <w:szCs w:val="24"/>
        </w:rPr>
        <w:t xml:space="preserve">- </w:t>
      </w:r>
      <w:r w:rsidRPr="00322205">
        <w:rPr>
          <w:rFonts w:ascii="Times New Roman" w:hAnsi="Times New Roman" w:cs="Times New Roman"/>
          <w:sz w:val="24"/>
          <w:szCs w:val="24"/>
          <w:shd w:val="clear" w:color="auto" w:fill="FFFFFF"/>
        </w:rPr>
        <w:t>ГОСТ Р 51324.2.1-2012 «</w:t>
      </w:r>
      <w:r w:rsidRPr="00322205">
        <w:rPr>
          <w:rFonts w:ascii="Times New Roman" w:hAnsi="Times New Roman" w:cs="Times New Roman"/>
          <w:bCs/>
          <w:sz w:val="24"/>
          <w:szCs w:val="24"/>
          <w:shd w:val="clear" w:color="auto" w:fill="FFFFFF"/>
        </w:rPr>
        <w:t xml:space="preserve">Выключатели для бытовых и аналогичных стационарных электрических </w:t>
      </w:r>
      <w:r w:rsidRPr="005F52EE">
        <w:rPr>
          <w:rFonts w:ascii="Times New Roman" w:hAnsi="Times New Roman" w:cs="Times New Roman"/>
          <w:bCs/>
          <w:sz w:val="24"/>
          <w:szCs w:val="24"/>
          <w:shd w:val="clear" w:color="auto" w:fill="FFFFFF"/>
        </w:rPr>
        <w:t xml:space="preserve">установок. Часть 2-1. ДОПОЛНИТЕЛЬНЫЕ ТРЕБОВАНИЯ К ПОЛУПРОВОДНИКОВЫМ ВЫКЛЮЧАТЕЛЯМ». </w:t>
      </w:r>
      <w:r w:rsidRPr="005F52EE">
        <w:rPr>
          <w:rFonts w:ascii="Times New Roman" w:hAnsi="Times New Roman" w:cs="Times New Roman"/>
          <w:sz w:val="24"/>
          <w:szCs w:val="24"/>
          <w:shd w:val="clear" w:color="auto" w:fill="FFFFFF"/>
        </w:rPr>
        <w:t>УТВЕРЖДЕН И ВВЕДЕН В ДЕЙСТВИЕ </w:t>
      </w:r>
      <w:hyperlink r:id="rId19" w:anchor="64U0IK" w:history="1">
        <w:r w:rsidRPr="005F52EE">
          <w:rPr>
            <w:rStyle w:val="af8"/>
            <w:color w:val="auto"/>
            <w:sz w:val="24"/>
            <w:szCs w:val="24"/>
            <w:u w:val="none"/>
            <w:shd w:val="clear" w:color="auto" w:fill="FFFFFF"/>
          </w:rPr>
          <w:t>Приказом Федерального агентства Российской Федерации по техническому регулированию и метрологии от 15 ноября 2012 г. N 816-ст</w:t>
        </w:r>
      </w:hyperlink>
      <w:r w:rsidRPr="005F52EE">
        <w:rPr>
          <w:rFonts w:ascii="Times New Roman" w:hAnsi="Times New Roman" w:cs="Times New Roman"/>
          <w:sz w:val="24"/>
          <w:szCs w:val="24"/>
        </w:rPr>
        <w:t>;</w:t>
      </w:r>
    </w:p>
    <w:p w14:paraId="7E663DB5" w14:textId="77777777" w:rsidR="00A02309" w:rsidRPr="00D96EC8" w:rsidRDefault="00A02309" w:rsidP="00A02309">
      <w:pPr>
        <w:autoSpaceDE w:val="0"/>
        <w:autoSpaceDN w:val="0"/>
        <w:spacing w:after="0" w:line="240" w:lineRule="auto"/>
        <w:ind w:left="142" w:firstLine="142"/>
        <w:jc w:val="both"/>
        <w:rPr>
          <w:rFonts w:ascii="Times New Roman" w:eastAsia="Times New Roman" w:hAnsi="Times New Roman"/>
          <w:color w:val="000000"/>
          <w:sz w:val="24"/>
          <w:szCs w:val="24"/>
          <w:lang w:eastAsia="ru-RU"/>
        </w:rPr>
      </w:pPr>
      <w:r w:rsidRPr="005F52EE">
        <w:rPr>
          <w:rFonts w:ascii="Times New Roman" w:eastAsia="Times New Roman" w:hAnsi="Times New Roman"/>
          <w:sz w:val="24"/>
          <w:szCs w:val="24"/>
          <w:lang w:eastAsia="ru-RU"/>
        </w:rPr>
        <w:t>- ГОСТ 18251-87 «Лента клеевая на бумажной основе</w:t>
      </w:r>
      <w:r w:rsidRPr="00D96EC8">
        <w:rPr>
          <w:rFonts w:ascii="Times New Roman" w:eastAsia="Times New Roman" w:hAnsi="Times New Roman"/>
          <w:color w:val="000000"/>
          <w:sz w:val="24"/>
          <w:szCs w:val="24"/>
          <w:lang w:eastAsia="ru-RU"/>
        </w:rPr>
        <w:t>. Технические условия»;</w:t>
      </w:r>
    </w:p>
    <w:p w14:paraId="335A44C3" w14:textId="77777777" w:rsidR="00A02309" w:rsidRDefault="00A02309" w:rsidP="00A02309">
      <w:pPr>
        <w:autoSpaceDE w:val="0"/>
        <w:autoSpaceDN w:val="0"/>
        <w:spacing w:after="0" w:line="240" w:lineRule="auto"/>
        <w:ind w:left="142" w:firstLine="142"/>
        <w:jc w:val="both"/>
        <w:rPr>
          <w:rFonts w:ascii="Times New Roman" w:eastAsia="Times New Roman" w:hAnsi="Times New Roman"/>
          <w:color w:val="000000"/>
          <w:sz w:val="24"/>
          <w:szCs w:val="24"/>
          <w:lang w:eastAsia="ru-RU"/>
        </w:rPr>
      </w:pPr>
      <w:r w:rsidRPr="0095545C">
        <w:rPr>
          <w:rFonts w:ascii="Times New Roman" w:eastAsia="Times New Roman" w:hAnsi="Times New Roman"/>
          <w:color w:val="000000"/>
          <w:sz w:val="24"/>
          <w:szCs w:val="24"/>
          <w:lang w:eastAsia="ru-RU"/>
        </w:rPr>
        <w:t xml:space="preserve">- ГОСТ 19111-2001 «Изделия </w:t>
      </w:r>
      <w:proofErr w:type="spellStart"/>
      <w:r w:rsidRPr="0095545C">
        <w:rPr>
          <w:rFonts w:ascii="Times New Roman" w:eastAsia="Times New Roman" w:hAnsi="Times New Roman"/>
          <w:color w:val="000000"/>
          <w:sz w:val="24"/>
          <w:szCs w:val="24"/>
          <w:lang w:eastAsia="ru-RU"/>
        </w:rPr>
        <w:t>погонажные</w:t>
      </w:r>
      <w:proofErr w:type="spellEnd"/>
      <w:r w:rsidRPr="0095545C">
        <w:rPr>
          <w:rFonts w:ascii="Times New Roman" w:eastAsia="Times New Roman" w:hAnsi="Times New Roman"/>
          <w:color w:val="000000"/>
          <w:sz w:val="24"/>
          <w:szCs w:val="24"/>
          <w:lang w:eastAsia="ru-RU"/>
        </w:rPr>
        <w:t xml:space="preserve"> профильные поливинилхлоридные для внутренней отделки. Технические условия»;</w:t>
      </w:r>
    </w:p>
    <w:p w14:paraId="290CB7FF" w14:textId="77777777" w:rsidR="00A02309" w:rsidRDefault="00A02309" w:rsidP="00A02309">
      <w:pPr>
        <w:autoSpaceDE w:val="0"/>
        <w:autoSpaceDN w:val="0"/>
        <w:spacing w:after="0" w:line="240" w:lineRule="auto"/>
        <w:ind w:left="142" w:firstLine="142"/>
        <w:jc w:val="both"/>
        <w:rPr>
          <w:rFonts w:ascii="Times New Roman" w:eastAsia="Times New Roman" w:hAnsi="Times New Roman"/>
          <w:sz w:val="24"/>
          <w:szCs w:val="24"/>
          <w:lang w:eastAsia="ru-RU"/>
        </w:rPr>
      </w:pPr>
      <w:r w:rsidRPr="00625BAA">
        <w:rPr>
          <w:rFonts w:ascii="Times New Roman" w:eastAsia="Times New Roman" w:hAnsi="Times New Roman"/>
          <w:sz w:val="24"/>
          <w:szCs w:val="24"/>
          <w:lang w:eastAsia="ru-RU"/>
        </w:rPr>
        <w:t xml:space="preserve">- </w:t>
      </w:r>
      <w:r w:rsidRPr="00625BAA">
        <w:rPr>
          <w:rFonts w:ascii="Times New Roman" w:hAnsi="Times New Roman"/>
          <w:sz w:val="24"/>
          <w:szCs w:val="24"/>
          <w:shd w:val="clear" w:color="auto" w:fill="FFFFFF"/>
        </w:rPr>
        <w:t>ГОСТ Р МЭК 61386.1-2014 «</w:t>
      </w:r>
      <w:r w:rsidRPr="00625BAA">
        <w:rPr>
          <w:rFonts w:ascii="Times New Roman" w:hAnsi="Times New Roman"/>
          <w:bCs/>
          <w:sz w:val="24"/>
          <w:szCs w:val="24"/>
          <w:shd w:val="clear" w:color="auto" w:fill="FFFFFF"/>
        </w:rPr>
        <w:t xml:space="preserve">ТРУБНЫЕ СИСТЕМЫ ДЛЯ ПРОКЛАДКИ КАБЕЛЕЙ. Часть 1. Общие требования». </w:t>
      </w:r>
      <w:r w:rsidRPr="00625BAA">
        <w:rPr>
          <w:rFonts w:ascii="Times New Roman" w:hAnsi="Times New Roman"/>
          <w:sz w:val="24"/>
          <w:szCs w:val="24"/>
          <w:shd w:val="clear" w:color="auto" w:fill="FFFFFF"/>
        </w:rPr>
        <w:t>УТВЕРЖДЕН И ВВЕДЕН В ДЕЙСТВИЕ Приказом Федерального агентства по техническому регулированию и метрологии от 15 апреля 2014 г. N 346-ст;</w:t>
      </w:r>
      <w:r w:rsidRPr="00625BAA">
        <w:rPr>
          <w:rFonts w:ascii="Times New Roman" w:eastAsia="Times New Roman" w:hAnsi="Times New Roman"/>
          <w:sz w:val="24"/>
          <w:szCs w:val="24"/>
          <w:lang w:eastAsia="ru-RU"/>
        </w:rPr>
        <w:t xml:space="preserve"> </w:t>
      </w:r>
    </w:p>
    <w:p w14:paraId="67FB6C3B" w14:textId="77777777" w:rsidR="00A02309" w:rsidRPr="005872DD" w:rsidRDefault="00A02309" w:rsidP="00A02309">
      <w:pPr>
        <w:autoSpaceDE w:val="0"/>
        <w:autoSpaceDN w:val="0"/>
        <w:spacing w:after="0" w:line="240" w:lineRule="auto"/>
        <w:ind w:left="142" w:firstLine="142"/>
        <w:jc w:val="both"/>
        <w:rPr>
          <w:rFonts w:ascii="Times New Roman" w:eastAsia="Times New Roman" w:hAnsi="Times New Roman"/>
          <w:sz w:val="24"/>
          <w:szCs w:val="24"/>
          <w:lang w:eastAsia="ru-RU"/>
        </w:rPr>
      </w:pPr>
      <w:r w:rsidRPr="005872DD">
        <w:rPr>
          <w:rFonts w:ascii="Times New Roman" w:eastAsia="Times New Roman" w:hAnsi="Times New Roman"/>
          <w:sz w:val="24"/>
          <w:szCs w:val="24"/>
          <w:lang w:eastAsia="ru-RU"/>
        </w:rPr>
        <w:t xml:space="preserve">- </w:t>
      </w:r>
      <w:r w:rsidRPr="005872DD">
        <w:rPr>
          <w:rFonts w:ascii="Times New Roman" w:hAnsi="Times New Roman"/>
          <w:sz w:val="24"/>
          <w:szCs w:val="24"/>
          <w:shd w:val="clear" w:color="auto" w:fill="FFFFFF"/>
        </w:rPr>
        <w:t>ГОСТ 20477-86 «</w:t>
      </w:r>
      <w:r w:rsidRPr="005872DD">
        <w:rPr>
          <w:rFonts w:ascii="Times New Roman" w:hAnsi="Times New Roman"/>
          <w:bCs/>
          <w:sz w:val="24"/>
          <w:szCs w:val="24"/>
          <w:shd w:val="clear" w:color="auto" w:fill="FFFFFF"/>
        </w:rPr>
        <w:t xml:space="preserve">ЛЕНТА ПОЛИЭТИЛЕНОВАЯ С ЛИПКИМ СЛОЕМ. Технические условия». </w:t>
      </w:r>
      <w:r w:rsidRPr="005872DD">
        <w:rPr>
          <w:rFonts w:ascii="Times New Roman" w:hAnsi="Times New Roman"/>
          <w:sz w:val="24"/>
          <w:szCs w:val="24"/>
          <w:shd w:val="clear" w:color="auto" w:fill="FFFFFF"/>
        </w:rPr>
        <w:t>УТВЕРЖДЕН И ВВЕДЕН В ДЕЙСТВИЕ Постановлением Государственного комитета СССР по стандартам от 26.06.86 N 1856;</w:t>
      </w:r>
    </w:p>
    <w:p w14:paraId="3373EEEC" w14:textId="77777777" w:rsidR="00A02309" w:rsidRDefault="00A02309" w:rsidP="00A02309">
      <w:pPr>
        <w:autoSpaceDE w:val="0"/>
        <w:autoSpaceDN w:val="0"/>
        <w:spacing w:after="0" w:line="240" w:lineRule="auto"/>
        <w:ind w:left="142" w:firstLine="142"/>
        <w:jc w:val="both"/>
        <w:rPr>
          <w:rFonts w:ascii="Times New Roman" w:hAnsi="Times New Roman"/>
          <w:sz w:val="24"/>
          <w:szCs w:val="24"/>
          <w:shd w:val="clear" w:color="auto" w:fill="FFFFFF"/>
        </w:rPr>
      </w:pPr>
      <w:r w:rsidRPr="00A667BD">
        <w:rPr>
          <w:rFonts w:ascii="Times New Roman" w:eastAsia="Times New Roman" w:hAnsi="Times New Roman"/>
          <w:sz w:val="24"/>
          <w:szCs w:val="24"/>
          <w:lang w:eastAsia="ru-RU"/>
        </w:rPr>
        <w:t xml:space="preserve">- </w:t>
      </w:r>
      <w:r w:rsidRPr="00A667BD">
        <w:rPr>
          <w:rFonts w:ascii="Times New Roman" w:hAnsi="Times New Roman"/>
          <w:sz w:val="24"/>
          <w:szCs w:val="24"/>
          <w:shd w:val="clear" w:color="auto" w:fill="FFFFFF"/>
        </w:rPr>
        <w:t>ГОСТ 5088-2005 «</w:t>
      </w:r>
      <w:r w:rsidRPr="00A667BD">
        <w:rPr>
          <w:rFonts w:ascii="Times New Roman" w:hAnsi="Times New Roman"/>
          <w:bCs/>
          <w:sz w:val="24"/>
          <w:szCs w:val="24"/>
          <w:shd w:val="clear" w:color="auto" w:fill="FFFFFF"/>
        </w:rPr>
        <w:t xml:space="preserve">ПЕТЛИ ДЛЯ ОКОННЫХ И ДВЕРНЫХ БЛОКОВ. Технические условия». </w:t>
      </w:r>
      <w:r w:rsidRPr="00A667BD">
        <w:rPr>
          <w:rFonts w:ascii="Times New Roman" w:hAnsi="Times New Roman"/>
          <w:sz w:val="24"/>
          <w:szCs w:val="24"/>
          <w:shd w:val="clear" w:color="auto" w:fill="FFFFFF"/>
        </w:rPr>
        <w:t>ПРИНЯТ Межгосударственной научно-технической комиссией по стандартизации, техническому нормированию и сертификации в строительстве (МНТКС) (протокол N 28 от 13 октября 2005 г.);</w:t>
      </w:r>
    </w:p>
    <w:p w14:paraId="01A1A543" w14:textId="77777777" w:rsidR="00A02309" w:rsidRPr="00F421E9" w:rsidRDefault="00A02309" w:rsidP="00A02309">
      <w:pPr>
        <w:autoSpaceDE w:val="0"/>
        <w:autoSpaceDN w:val="0"/>
        <w:spacing w:after="0" w:line="240" w:lineRule="auto"/>
        <w:ind w:left="142" w:firstLine="142"/>
        <w:jc w:val="both"/>
        <w:rPr>
          <w:rFonts w:ascii="Times New Roman" w:eastAsia="Times New Roman" w:hAnsi="Times New Roman"/>
          <w:sz w:val="24"/>
          <w:szCs w:val="24"/>
          <w:lang w:eastAsia="ru-RU"/>
        </w:rPr>
      </w:pPr>
      <w:r w:rsidRPr="00F421E9">
        <w:rPr>
          <w:rFonts w:ascii="Times New Roman" w:hAnsi="Times New Roman"/>
          <w:sz w:val="24"/>
          <w:szCs w:val="24"/>
          <w:shd w:val="clear" w:color="auto" w:fill="FFFFFF"/>
        </w:rPr>
        <w:t xml:space="preserve">- ГОСТ </w:t>
      </w:r>
      <w:r w:rsidRPr="002B6270">
        <w:rPr>
          <w:rFonts w:ascii="Times New Roman" w:hAnsi="Times New Roman"/>
          <w:color w:val="000000"/>
          <w:sz w:val="24"/>
          <w:szCs w:val="24"/>
          <w:shd w:val="clear" w:color="auto" w:fill="FFFFFF"/>
        </w:rPr>
        <w:t>34819-2021</w:t>
      </w:r>
      <w:r w:rsidRPr="00F421E9">
        <w:rPr>
          <w:rFonts w:ascii="Times New Roman" w:hAnsi="Times New Roman"/>
          <w:sz w:val="24"/>
          <w:szCs w:val="24"/>
          <w:shd w:val="clear" w:color="auto" w:fill="FFFFFF"/>
        </w:rPr>
        <w:t xml:space="preserve"> </w:t>
      </w:r>
      <w:r w:rsidRPr="002B6270">
        <w:rPr>
          <w:rFonts w:ascii="Times New Roman" w:hAnsi="Times New Roman"/>
          <w:sz w:val="24"/>
          <w:szCs w:val="24"/>
          <w:shd w:val="clear" w:color="auto" w:fill="FFFFFF"/>
        </w:rPr>
        <w:t>«</w:t>
      </w:r>
      <w:r w:rsidRPr="002B6270">
        <w:rPr>
          <w:rFonts w:ascii="Times New Roman" w:hAnsi="Times New Roman"/>
          <w:bCs/>
          <w:sz w:val="24"/>
          <w:szCs w:val="24"/>
          <w:shd w:val="clear" w:color="auto" w:fill="FFFFFF"/>
        </w:rPr>
        <w:t xml:space="preserve">ПРИБОРЫ ОСВЕТИТЕЛЬНЫЕ. Светотехнические требования и методы испытаний». </w:t>
      </w:r>
      <w:r w:rsidRPr="002B6270">
        <w:rPr>
          <w:rFonts w:ascii="Times New Roman" w:hAnsi="Times New Roman"/>
          <w:sz w:val="24"/>
          <w:szCs w:val="24"/>
          <w:shd w:val="clear" w:color="auto" w:fill="FFFFFF"/>
        </w:rPr>
        <w:t>ПРИНЯТ Межгосударственным советом по стандартизации, метрологии и сертификации (протокол от 24 декабря 2021 г. N 146-П)</w:t>
      </w:r>
      <w:r w:rsidRPr="002B6270">
        <w:rPr>
          <w:rFonts w:ascii="Times New Roman" w:hAnsi="Times New Roman"/>
          <w:sz w:val="24"/>
          <w:szCs w:val="24"/>
        </w:rPr>
        <w:t>;</w:t>
      </w:r>
    </w:p>
    <w:p w14:paraId="314DA06E" w14:textId="77777777" w:rsidR="00A02309" w:rsidRDefault="00A02309" w:rsidP="00A02309">
      <w:pPr>
        <w:autoSpaceDE w:val="0"/>
        <w:autoSpaceDN w:val="0"/>
        <w:spacing w:after="0" w:line="240" w:lineRule="auto"/>
        <w:ind w:left="142"/>
        <w:jc w:val="both"/>
        <w:rPr>
          <w:rFonts w:ascii="Times New Roman" w:hAnsi="Times New Roman"/>
          <w:sz w:val="24"/>
          <w:szCs w:val="24"/>
        </w:rPr>
      </w:pPr>
      <w:r>
        <w:rPr>
          <w:rFonts w:ascii="Times New Roman" w:hAnsi="Times New Roman"/>
          <w:sz w:val="24"/>
          <w:szCs w:val="24"/>
        </w:rPr>
        <w:t xml:space="preserve">  - ГОСТ 14192-96</w:t>
      </w:r>
      <w:r w:rsidRPr="00B80C9B">
        <w:rPr>
          <w:rFonts w:ascii="Times New Roman" w:hAnsi="Times New Roman"/>
          <w:sz w:val="24"/>
          <w:szCs w:val="24"/>
        </w:rPr>
        <w:t xml:space="preserve"> Межгосударственный стандарт. Маркировка грузов» (введен в действие Постановлением Госстандарта РФ от 18.06.1997 N 219) (ред. от 03.08.2012)</w:t>
      </w:r>
      <w:r>
        <w:rPr>
          <w:rFonts w:ascii="Times New Roman" w:hAnsi="Times New Roman"/>
          <w:sz w:val="24"/>
          <w:szCs w:val="24"/>
        </w:rPr>
        <w:t>;</w:t>
      </w:r>
    </w:p>
    <w:p w14:paraId="0A10726F" w14:textId="77777777" w:rsidR="00A02309" w:rsidRPr="00305754" w:rsidRDefault="00A02309" w:rsidP="00A02309">
      <w:pPr>
        <w:autoSpaceDE w:val="0"/>
        <w:autoSpaceDN w:val="0"/>
        <w:spacing w:after="0" w:line="240" w:lineRule="auto"/>
        <w:ind w:left="142"/>
        <w:jc w:val="both"/>
        <w:rPr>
          <w:rFonts w:ascii="Times New Roman" w:eastAsia="Times New Roman" w:hAnsi="Times New Roman"/>
          <w:sz w:val="24"/>
          <w:szCs w:val="24"/>
          <w:lang w:eastAsia="ru-RU"/>
        </w:rPr>
      </w:pPr>
      <w:r>
        <w:rPr>
          <w:rFonts w:ascii="Times New Roman" w:hAnsi="Times New Roman"/>
          <w:sz w:val="24"/>
          <w:szCs w:val="24"/>
        </w:rPr>
        <w:t xml:space="preserve">  - ГОСТ 33757-2016</w:t>
      </w:r>
      <w:r w:rsidRPr="00707BD7">
        <w:rPr>
          <w:rFonts w:ascii="Times New Roman" w:hAnsi="Times New Roman"/>
          <w:sz w:val="24"/>
          <w:szCs w:val="24"/>
        </w:rPr>
        <w:t xml:space="preserve"> Межгосударственный стандарт. Поддоны плоские деревянные. Технические условия", утвержденный Приказом Федерального агентства по техническому регулированию и метрологии от 12.10.2016 г. № 1386-ст.</w:t>
      </w:r>
    </w:p>
    <w:p w14:paraId="3402BC77" w14:textId="77777777" w:rsidR="00A02309" w:rsidRPr="00534C4E" w:rsidRDefault="00A02309" w:rsidP="00A02309">
      <w:pPr>
        <w:autoSpaceDE w:val="0"/>
        <w:autoSpaceDN w:val="0"/>
        <w:spacing w:after="0" w:line="240" w:lineRule="auto"/>
        <w:ind w:left="142" w:firstLine="567"/>
        <w:rPr>
          <w:rFonts w:ascii="Times New Roman" w:hAnsi="Times New Roman"/>
          <w:sz w:val="24"/>
          <w:szCs w:val="24"/>
        </w:rPr>
      </w:pPr>
      <w:r w:rsidRPr="00CB5C08">
        <w:rPr>
          <w:rFonts w:ascii="Times New Roman" w:hAnsi="Times New Roman"/>
          <w:sz w:val="24"/>
          <w:szCs w:val="24"/>
        </w:rPr>
        <w:t>3.6 Объем гарантий и гарантийный срок</w:t>
      </w:r>
    </w:p>
    <w:p w14:paraId="680502E6" w14:textId="77777777" w:rsidR="00A02309" w:rsidRPr="00030B31" w:rsidRDefault="00A02309" w:rsidP="00A02309">
      <w:pPr>
        <w:pStyle w:val="a9"/>
        <w:widowControl w:val="0"/>
        <w:numPr>
          <w:ilvl w:val="0"/>
          <w:numId w:val="19"/>
        </w:numPr>
        <w:tabs>
          <w:tab w:val="left" w:pos="1276"/>
        </w:tabs>
        <w:autoSpaceDE w:val="0"/>
        <w:autoSpaceDN w:val="0"/>
        <w:adjustRightInd w:val="0"/>
        <w:ind w:left="142" w:firstLine="851"/>
        <w:jc w:val="both"/>
        <w:rPr>
          <w:rFonts w:eastAsia="Arial Unicode MS"/>
        </w:rPr>
      </w:pPr>
      <w:r w:rsidRPr="00B80C9B">
        <w:t>Гарантийный срок составляет 12 (двенадцать) месяцев с момента подписания Сторонами товарной накладной по форме ТОРГ-12/УПД</w:t>
      </w:r>
      <w:r w:rsidRPr="00030B31">
        <w:rPr>
          <w:rFonts w:eastAsia="Arial Unicode MS"/>
        </w:rPr>
        <w:t>.</w:t>
      </w:r>
    </w:p>
    <w:p w14:paraId="234D15B3" w14:textId="77777777" w:rsidR="00A02309" w:rsidRPr="00030B31" w:rsidRDefault="00A02309" w:rsidP="00A02309">
      <w:pPr>
        <w:pStyle w:val="a9"/>
        <w:widowControl w:val="0"/>
        <w:numPr>
          <w:ilvl w:val="0"/>
          <w:numId w:val="19"/>
        </w:numPr>
        <w:tabs>
          <w:tab w:val="left" w:pos="1276"/>
        </w:tabs>
        <w:autoSpaceDE w:val="0"/>
        <w:autoSpaceDN w:val="0"/>
        <w:adjustRightInd w:val="0"/>
        <w:ind w:left="142" w:firstLine="851"/>
        <w:jc w:val="both"/>
        <w:rPr>
          <w:rFonts w:eastAsia="Arial Unicode MS"/>
        </w:rPr>
      </w:pPr>
      <w:r w:rsidRPr="00B80C9B">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t>10</w:t>
      </w:r>
      <w:r w:rsidRPr="00534C4E">
        <w:t xml:space="preserve"> (</w:t>
      </w:r>
      <w:r>
        <w:t>десять)</w:t>
      </w:r>
      <w:r w:rsidRPr="00B80C9B">
        <w:t xml:space="preserve"> рабочих дней с даты получения письменного требования от Покупателя об устранении недостатков Товара</w:t>
      </w:r>
      <w:r w:rsidRPr="00030B31">
        <w:rPr>
          <w:rFonts w:eastAsia="Arial Unicode MS"/>
        </w:rPr>
        <w:t>.</w:t>
      </w:r>
    </w:p>
    <w:p w14:paraId="5F46319E" w14:textId="77777777" w:rsidR="00A02309" w:rsidRPr="00534C4E" w:rsidRDefault="00A02309" w:rsidP="00A02309">
      <w:pPr>
        <w:pStyle w:val="ConsPlusNormal"/>
        <w:widowControl w:val="0"/>
        <w:numPr>
          <w:ilvl w:val="0"/>
          <w:numId w:val="34"/>
        </w:numPr>
        <w:tabs>
          <w:tab w:val="left" w:pos="1276"/>
        </w:tabs>
        <w:spacing w:before="240"/>
        <w:ind w:left="142" w:firstLine="851"/>
        <w:jc w:val="both"/>
        <w:rPr>
          <w:rFonts w:ascii="Times New Roman" w:hAnsi="Times New Roman" w:cs="Times New Roman"/>
          <w:b/>
          <w:sz w:val="24"/>
          <w:szCs w:val="24"/>
        </w:rPr>
      </w:pPr>
      <w:r>
        <w:rPr>
          <w:rFonts w:ascii="Times New Roman" w:hAnsi="Times New Roman" w:cs="Times New Roman"/>
          <w:b/>
          <w:sz w:val="24"/>
          <w:szCs w:val="24"/>
        </w:rPr>
        <w:t xml:space="preserve">    </w:t>
      </w:r>
      <w:r w:rsidRPr="00534C4E">
        <w:rPr>
          <w:rFonts w:ascii="Times New Roman" w:hAnsi="Times New Roman" w:cs="Times New Roman"/>
          <w:b/>
          <w:sz w:val="24"/>
          <w:szCs w:val="24"/>
        </w:rPr>
        <w:t>ТРЕБОВАНИЯ К МАРКИРОВКЕ</w:t>
      </w:r>
    </w:p>
    <w:p w14:paraId="22EA6014" w14:textId="77777777" w:rsidR="00A02309" w:rsidRPr="00534C4E" w:rsidRDefault="00A02309" w:rsidP="00A02309">
      <w:pPr>
        <w:pStyle w:val="ConsPlusNormal"/>
        <w:tabs>
          <w:tab w:val="left" w:pos="1276"/>
        </w:tabs>
        <w:ind w:left="142" w:firstLine="851"/>
        <w:jc w:val="both"/>
        <w:rPr>
          <w:rFonts w:ascii="Times New Roman" w:hAnsi="Times New Roman" w:cs="Times New Roman"/>
          <w:sz w:val="24"/>
          <w:szCs w:val="24"/>
        </w:rPr>
      </w:pPr>
    </w:p>
    <w:p w14:paraId="1474A567" w14:textId="77777777" w:rsidR="00A02309" w:rsidRPr="00B80C9B" w:rsidRDefault="00A02309" w:rsidP="00A02309">
      <w:pPr>
        <w:pStyle w:val="ConsPlusNormal"/>
        <w:widowControl w:val="0"/>
        <w:numPr>
          <w:ilvl w:val="1"/>
          <w:numId w:val="28"/>
        </w:numPr>
        <w:ind w:left="142" w:firstLine="851"/>
        <w:jc w:val="both"/>
        <w:rPr>
          <w:rFonts w:ascii="Times New Roman" w:hAnsi="Times New Roman" w:cs="Times New Roman"/>
          <w:sz w:val="24"/>
          <w:szCs w:val="24"/>
        </w:rPr>
      </w:pPr>
      <w:r w:rsidRPr="00B80C9B">
        <w:rPr>
          <w:rFonts w:ascii="Times New Roman" w:hAnsi="Times New Roman" w:cs="Times New Roman"/>
          <w:sz w:val="24"/>
          <w:szCs w:val="24"/>
        </w:rPr>
        <w:t>Товар должен быть промаркирован в соответстви</w:t>
      </w:r>
      <w:r>
        <w:rPr>
          <w:rFonts w:ascii="Times New Roman" w:hAnsi="Times New Roman" w:cs="Times New Roman"/>
          <w:sz w:val="24"/>
          <w:szCs w:val="24"/>
        </w:rPr>
        <w:t>и с требованиями «ГОСТ 14192-96</w:t>
      </w:r>
      <w:r w:rsidRPr="00B80C9B">
        <w:rPr>
          <w:rFonts w:ascii="Times New Roman" w:hAnsi="Times New Roman" w:cs="Times New Roman"/>
          <w:sz w:val="24"/>
          <w:szCs w:val="24"/>
        </w:rPr>
        <w:t xml:space="preserve"> Межгосударственный стандарт. Маркировка грузов» (введен в действие Постановлением Госстандарта РФ от 18.06.1997 N 219) (ред. от 03.08.2012).</w:t>
      </w:r>
    </w:p>
    <w:p w14:paraId="59FA147E" w14:textId="77777777" w:rsidR="00A02309" w:rsidRPr="00B80C9B" w:rsidRDefault="00A02309" w:rsidP="00A02309">
      <w:pPr>
        <w:pStyle w:val="ConsPlusNormal"/>
        <w:widowControl w:val="0"/>
        <w:numPr>
          <w:ilvl w:val="1"/>
          <w:numId w:val="28"/>
        </w:numPr>
        <w:ind w:left="567" w:firstLine="426"/>
        <w:jc w:val="both"/>
        <w:rPr>
          <w:rFonts w:ascii="Times New Roman" w:hAnsi="Times New Roman" w:cs="Times New Roman"/>
          <w:sz w:val="24"/>
          <w:szCs w:val="24"/>
        </w:rPr>
      </w:pPr>
      <w:r w:rsidRPr="00B80C9B">
        <w:rPr>
          <w:rFonts w:ascii="Times New Roman" w:hAnsi="Times New Roman" w:cs="Times New Roman"/>
          <w:sz w:val="24"/>
          <w:szCs w:val="24"/>
        </w:rPr>
        <w:t xml:space="preserve">Маркировка должна быть четкой и легко читаемой. </w:t>
      </w:r>
    </w:p>
    <w:p w14:paraId="69F108D4" w14:textId="77777777" w:rsidR="00A02309" w:rsidRPr="00B80C9B" w:rsidRDefault="00A02309" w:rsidP="00A0230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80C9B">
        <w:rPr>
          <w:rFonts w:ascii="Times New Roman" w:hAnsi="Times New Roman" w:cs="Times New Roman"/>
          <w:sz w:val="24"/>
          <w:szCs w:val="24"/>
        </w:rPr>
        <w:t>4.3.  Каждая упаковка должна иметь следующую информацию:</w:t>
      </w:r>
    </w:p>
    <w:p w14:paraId="5EEC8BCC" w14:textId="77777777" w:rsidR="00A02309" w:rsidRPr="00B80C9B" w:rsidRDefault="00A02309" w:rsidP="00A02309">
      <w:pPr>
        <w:pStyle w:val="ConsPlusNormal"/>
        <w:ind w:left="567" w:firstLine="284"/>
        <w:jc w:val="both"/>
        <w:rPr>
          <w:rFonts w:ascii="Times New Roman" w:hAnsi="Times New Roman" w:cs="Times New Roman"/>
          <w:sz w:val="24"/>
          <w:szCs w:val="24"/>
        </w:rPr>
      </w:pPr>
      <w:r w:rsidRPr="00B80C9B">
        <w:rPr>
          <w:rFonts w:ascii="Times New Roman" w:hAnsi="Times New Roman" w:cs="Times New Roman"/>
          <w:sz w:val="24"/>
          <w:szCs w:val="24"/>
        </w:rPr>
        <w:t xml:space="preserve">        - наименование и адрес изготовителя;</w:t>
      </w:r>
    </w:p>
    <w:p w14:paraId="33BC08B2" w14:textId="77777777" w:rsidR="00A02309" w:rsidRPr="00B80C9B" w:rsidRDefault="00A02309" w:rsidP="00A02309">
      <w:pPr>
        <w:pStyle w:val="ConsPlusNormal"/>
        <w:ind w:left="567" w:firstLine="284"/>
        <w:jc w:val="both"/>
        <w:rPr>
          <w:rFonts w:ascii="Times New Roman" w:hAnsi="Times New Roman" w:cs="Times New Roman"/>
          <w:sz w:val="24"/>
          <w:szCs w:val="24"/>
        </w:rPr>
      </w:pPr>
      <w:r w:rsidRPr="00B80C9B">
        <w:rPr>
          <w:rFonts w:ascii="Times New Roman" w:hAnsi="Times New Roman" w:cs="Times New Roman"/>
          <w:sz w:val="24"/>
          <w:szCs w:val="24"/>
        </w:rPr>
        <w:t xml:space="preserve">        - название продукции;</w:t>
      </w:r>
    </w:p>
    <w:p w14:paraId="4FA66A9B" w14:textId="77777777" w:rsidR="00A02309" w:rsidRPr="00B80C9B" w:rsidRDefault="00A02309" w:rsidP="00A02309">
      <w:pPr>
        <w:pStyle w:val="ConsPlusNormal"/>
        <w:ind w:left="567" w:firstLine="284"/>
        <w:jc w:val="both"/>
        <w:rPr>
          <w:rFonts w:ascii="Times New Roman" w:hAnsi="Times New Roman" w:cs="Times New Roman"/>
          <w:sz w:val="24"/>
          <w:szCs w:val="24"/>
        </w:rPr>
      </w:pPr>
      <w:r w:rsidRPr="00B80C9B">
        <w:rPr>
          <w:rFonts w:ascii="Times New Roman" w:hAnsi="Times New Roman" w:cs="Times New Roman"/>
          <w:sz w:val="24"/>
          <w:szCs w:val="24"/>
        </w:rPr>
        <w:lastRenderedPageBreak/>
        <w:t xml:space="preserve">        - количество в упаковке;</w:t>
      </w:r>
    </w:p>
    <w:p w14:paraId="3E54A343" w14:textId="77777777" w:rsidR="00A02309" w:rsidRPr="00B80C9B" w:rsidRDefault="00A02309" w:rsidP="00A02309">
      <w:pPr>
        <w:pStyle w:val="ConsPlusNormal"/>
        <w:ind w:left="567" w:firstLine="284"/>
        <w:jc w:val="both"/>
        <w:rPr>
          <w:rFonts w:ascii="Times New Roman" w:hAnsi="Times New Roman" w:cs="Times New Roman"/>
          <w:sz w:val="24"/>
          <w:szCs w:val="24"/>
        </w:rPr>
      </w:pPr>
      <w:r w:rsidRPr="00B80C9B">
        <w:rPr>
          <w:rFonts w:ascii="Times New Roman" w:hAnsi="Times New Roman" w:cs="Times New Roman"/>
          <w:sz w:val="24"/>
          <w:szCs w:val="24"/>
        </w:rPr>
        <w:t xml:space="preserve">        - дата выпуска;</w:t>
      </w:r>
    </w:p>
    <w:p w14:paraId="50080AD8" w14:textId="77777777" w:rsidR="00A02309" w:rsidRPr="00B80C9B" w:rsidRDefault="00A02309" w:rsidP="00A02309">
      <w:pPr>
        <w:pStyle w:val="ConsPlusNormal"/>
        <w:ind w:left="567" w:firstLine="284"/>
        <w:rPr>
          <w:rFonts w:ascii="Times New Roman" w:hAnsi="Times New Roman" w:cs="Times New Roman"/>
          <w:sz w:val="24"/>
          <w:szCs w:val="24"/>
        </w:rPr>
      </w:pPr>
      <w:r w:rsidRPr="00B80C9B">
        <w:rPr>
          <w:rFonts w:ascii="Times New Roman" w:hAnsi="Times New Roman" w:cs="Times New Roman"/>
          <w:sz w:val="24"/>
          <w:szCs w:val="24"/>
        </w:rPr>
        <w:t xml:space="preserve">        - срок хранения/годности.</w:t>
      </w:r>
    </w:p>
    <w:p w14:paraId="5F94E193" w14:textId="77777777" w:rsidR="00A02309" w:rsidRPr="00B80C9B" w:rsidRDefault="00A02309" w:rsidP="00A02309">
      <w:pPr>
        <w:pStyle w:val="ConsPlusNormal"/>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B80C9B">
        <w:rPr>
          <w:rFonts w:ascii="Times New Roman" w:hAnsi="Times New Roman" w:cs="Times New Roman"/>
          <w:sz w:val="24"/>
          <w:szCs w:val="24"/>
        </w:rPr>
        <w:t>4.4. В случае поставки продукции, употребление/применение которой может быть затруднено либо неверно истолковано без наличия на ней индивидуальной инфо</w:t>
      </w:r>
      <w:r>
        <w:rPr>
          <w:rFonts w:ascii="Times New Roman" w:hAnsi="Times New Roman" w:cs="Times New Roman"/>
          <w:sz w:val="24"/>
          <w:szCs w:val="24"/>
        </w:rPr>
        <w:t>рмации, к</w:t>
      </w:r>
      <w:r w:rsidRPr="00B80C9B">
        <w:rPr>
          <w:rFonts w:ascii="Times New Roman" w:hAnsi="Times New Roman" w:cs="Times New Roman"/>
          <w:sz w:val="24"/>
          <w:szCs w:val="24"/>
        </w:rPr>
        <w:t>аждая единица товара в упаковке так же должна иметь маркировку со следующей информацией:</w:t>
      </w:r>
    </w:p>
    <w:p w14:paraId="6D9EADD3" w14:textId="77777777" w:rsidR="00A02309" w:rsidRPr="00B80C9B" w:rsidRDefault="00A02309" w:rsidP="00A02309">
      <w:pPr>
        <w:pStyle w:val="ConsPlusNormal"/>
        <w:ind w:left="567" w:firstLine="284"/>
        <w:rPr>
          <w:rFonts w:ascii="Times New Roman" w:hAnsi="Times New Roman" w:cs="Times New Roman"/>
          <w:sz w:val="24"/>
          <w:szCs w:val="24"/>
        </w:rPr>
      </w:pPr>
      <w:r w:rsidRPr="00B80C9B">
        <w:rPr>
          <w:rFonts w:ascii="Times New Roman" w:hAnsi="Times New Roman" w:cs="Times New Roman"/>
          <w:sz w:val="24"/>
          <w:szCs w:val="24"/>
        </w:rPr>
        <w:t>        - название продукции, способствующее идентифицировать товар;</w:t>
      </w:r>
    </w:p>
    <w:p w14:paraId="7B7F674B" w14:textId="77777777" w:rsidR="00A02309" w:rsidRPr="00B80C9B" w:rsidRDefault="00A02309" w:rsidP="00A02309">
      <w:pPr>
        <w:pStyle w:val="ConsPlusNormal"/>
        <w:ind w:left="142" w:firstLine="284"/>
        <w:rPr>
          <w:rFonts w:ascii="Times New Roman" w:hAnsi="Times New Roman" w:cs="Times New Roman"/>
          <w:sz w:val="24"/>
          <w:szCs w:val="24"/>
        </w:rPr>
      </w:pPr>
      <w:r w:rsidRPr="00B80C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0C9B">
        <w:rPr>
          <w:rFonts w:ascii="Times New Roman" w:hAnsi="Times New Roman" w:cs="Times New Roman"/>
          <w:sz w:val="24"/>
          <w:szCs w:val="24"/>
        </w:rPr>
        <w:t xml:space="preserve">- необходимые технические параметры, напрямую влияющие на правильность использования товара в работе (употреблении/применении по назначению). </w:t>
      </w:r>
    </w:p>
    <w:p w14:paraId="61AA9AF6" w14:textId="77777777" w:rsidR="00A02309" w:rsidRDefault="00A02309" w:rsidP="00A02309">
      <w:pPr>
        <w:pStyle w:val="a9"/>
        <w:numPr>
          <w:ilvl w:val="0"/>
          <w:numId w:val="34"/>
        </w:numPr>
        <w:tabs>
          <w:tab w:val="left" w:pos="284"/>
          <w:tab w:val="left" w:pos="567"/>
        </w:tabs>
        <w:suppressAutoHyphens/>
        <w:autoSpaceDE w:val="0"/>
        <w:autoSpaceDN w:val="0"/>
        <w:adjustRightInd w:val="0"/>
        <w:spacing w:before="240" w:after="120"/>
        <w:rPr>
          <w:b/>
        </w:rPr>
      </w:pPr>
      <w:r w:rsidRPr="00707BD7">
        <w:rPr>
          <w:b/>
        </w:rPr>
        <w:t>ТРЕБОВАНИЯ К УПАКОВКЕ</w:t>
      </w:r>
    </w:p>
    <w:p w14:paraId="6907ACCD" w14:textId="77777777" w:rsidR="00A02309" w:rsidRPr="00707BD7" w:rsidRDefault="00A02309" w:rsidP="00A02309">
      <w:pPr>
        <w:pStyle w:val="a9"/>
        <w:tabs>
          <w:tab w:val="left" w:pos="284"/>
          <w:tab w:val="left" w:pos="567"/>
        </w:tabs>
        <w:suppressAutoHyphens/>
        <w:autoSpaceDE w:val="0"/>
        <w:autoSpaceDN w:val="0"/>
        <w:adjustRightInd w:val="0"/>
        <w:spacing w:before="240" w:after="120"/>
        <w:ind w:left="1920"/>
        <w:rPr>
          <w:b/>
        </w:rPr>
      </w:pPr>
    </w:p>
    <w:p w14:paraId="667D21B7" w14:textId="77777777" w:rsidR="00A02309" w:rsidRPr="00707BD7" w:rsidRDefault="00A02309" w:rsidP="00A02309">
      <w:pPr>
        <w:pStyle w:val="a9"/>
        <w:numPr>
          <w:ilvl w:val="0"/>
          <w:numId w:val="16"/>
        </w:numPr>
        <w:tabs>
          <w:tab w:val="left" w:pos="284"/>
          <w:tab w:val="left" w:pos="993"/>
        </w:tabs>
        <w:ind w:left="0" w:firstLine="709"/>
        <w:jc w:val="both"/>
      </w:pPr>
      <w:r w:rsidRPr="00707BD7">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14:paraId="6983633D" w14:textId="77777777" w:rsidR="00A02309" w:rsidRPr="00707BD7" w:rsidRDefault="00A02309" w:rsidP="00A02309">
      <w:pPr>
        <w:pStyle w:val="a9"/>
        <w:numPr>
          <w:ilvl w:val="0"/>
          <w:numId w:val="16"/>
        </w:numPr>
        <w:tabs>
          <w:tab w:val="left" w:pos="284"/>
          <w:tab w:val="left" w:pos="993"/>
        </w:tabs>
        <w:ind w:left="0" w:firstLine="709"/>
        <w:jc w:val="both"/>
      </w:pPr>
      <w:r w:rsidRPr="00707BD7">
        <w:t>Допускается применение других способов и средств упаковывания Товара, обеспечивающих сохранность, предупреждающую их деформацию, предохраняющую Товар от грязи и посторонних примесей, механических и атмосферных воздействий во время их транспортирования и хранения.</w:t>
      </w:r>
    </w:p>
    <w:p w14:paraId="7082FB5E" w14:textId="77777777" w:rsidR="00A02309" w:rsidRPr="00707BD7" w:rsidRDefault="00A02309" w:rsidP="00A02309">
      <w:pPr>
        <w:pStyle w:val="a9"/>
        <w:numPr>
          <w:ilvl w:val="0"/>
          <w:numId w:val="16"/>
        </w:numPr>
        <w:tabs>
          <w:tab w:val="left" w:pos="284"/>
          <w:tab w:val="left" w:pos="993"/>
        </w:tabs>
        <w:ind w:left="0" w:firstLine="709"/>
        <w:jc w:val="both"/>
      </w:pPr>
      <w:r w:rsidRPr="00707BD7">
        <w:t>На таре или упаковке должны быть указаны адрес и реквизиты производителя Товара.</w:t>
      </w:r>
    </w:p>
    <w:p w14:paraId="6BF227AD" w14:textId="77777777" w:rsidR="00A02309" w:rsidRPr="00707BD7" w:rsidRDefault="00A02309" w:rsidP="00A02309">
      <w:pPr>
        <w:pStyle w:val="a9"/>
        <w:numPr>
          <w:ilvl w:val="0"/>
          <w:numId w:val="16"/>
        </w:numPr>
        <w:tabs>
          <w:tab w:val="left" w:pos="284"/>
          <w:tab w:val="left" w:pos="709"/>
        </w:tabs>
        <w:ind w:left="0" w:firstLine="709"/>
        <w:jc w:val="both"/>
      </w:pPr>
      <w:r w:rsidRPr="00707BD7">
        <w:t xml:space="preserve">Поставка Товара должна осуществляться на склад Покупателя </w:t>
      </w:r>
      <w:r>
        <w:t>на поддонах по "ГОСТ 33757-2016</w:t>
      </w:r>
      <w:r w:rsidRPr="00707BD7">
        <w:t xml:space="preserve"> Межгосударственный стандарт. Поддоны плоские деревянные. Технические условия", утвержденный Приказом Федерального агентства по техническому регулированию и метрологии от 12.10.2016 г. № 1386-ст. </w:t>
      </w:r>
    </w:p>
    <w:p w14:paraId="43E912A8" w14:textId="77777777" w:rsidR="00A02309" w:rsidRPr="00707BD7" w:rsidRDefault="00A02309" w:rsidP="00A02309">
      <w:pPr>
        <w:pStyle w:val="a9"/>
        <w:numPr>
          <w:ilvl w:val="0"/>
          <w:numId w:val="16"/>
        </w:numPr>
        <w:tabs>
          <w:tab w:val="left" w:pos="284"/>
          <w:tab w:val="left" w:pos="709"/>
        </w:tabs>
        <w:ind w:left="0" w:firstLine="709"/>
        <w:jc w:val="both"/>
      </w:pPr>
      <w:r w:rsidRPr="00707BD7">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5F7D85C7" w14:textId="77777777" w:rsidR="00A02309" w:rsidRPr="00534C4E" w:rsidRDefault="00A02309" w:rsidP="00A02309">
      <w:pPr>
        <w:pStyle w:val="ConsPlusNormal"/>
        <w:jc w:val="both"/>
        <w:rPr>
          <w:rFonts w:ascii="Times New Roman" w:hAnsi="Times New Roman" w:cs="Times New Roman"/>
          <w:sz w:val="24"/>
          <w:szCs w:val="24"/>
        </w:rPr>
      </w:pPr>
    </w:p>
    <w:p w14:paraId="6D821FD2" w14:textId="77777777" w:rsidR="00A02309" w:rsidRPr="00534C4E" w:rsidRDefault="00A02309" w:rsidP="00A02309">
      <w:pPr>
        <w:pStyle w:val="ConsPlusNormal"/>
        <w:widowControl w:val="0"/>
        <w:numPr>
          <w:ilvl w:val="0"/>
          <w:numId w:val="34"/>
        </w:numPr>
        <w:jc w:val="both"/>
        <w:rPr>
          <w:rFonts w:ascii="Times New Roman" w:hAnsi="Times New Roman" w:cs="Times New Roman"/>
          <w:b/>
          <w:sz w:val="24"/>
          <w:szCs w:val="24"/>
        </w:rPr>
      </w:pPr>
      <w:r w:rsidRPr="00534C4E">
        <w:rPr>
          <w:rFonts w:ascii="Times New Roman" w:hAnsi="Times New Roman" w:cs="Times New Roman"/>
          <w:b/>
          <w:sz w:val="24"/>
          <w:szCs w:val="24"/>
        </w:rPr>
        <w:t>СРОК, МЕСТО И УСЛОВИЯ ПОСТАВКИ ТОВАРА</w:t>
      </w:r>
    </w:p>
    <w:p w14:paraId="340BB726" w14:textId="77777777" w:rsidR="00A02309" w:rsidRPr="00534C4E" w:rsidRDefault="00A02309" w:rsidP="00A02309">
      <w:pPr>
        <w:pStyle w:val="ConsPlusNormal"/>
        <w:ind w:firstLine="709"/>
        <w:jc w:val="both"/>
        <w:rPr>
          <w:rFonts w:ascii="Times New Roman" w:hAnsi="Times New Roman" w:cs="Times New Roman"/>
          <w:sz w:val="24"/>
          <w:szCs w:val="24"/>
        </w:rPr>
      </w:pPr>
    </w:p>
    <w:p w14:paraId="407DEA05" w14:textId="77777777" w:rsidR="00A02309" w:rsidRPr="00CB5C08" w:rsidRDefault="00A02309" w:rsidP="00A02309">
      <w:pPr>
        <w:pStyle w:val="ConsPlusNormal"/>
        <w:widowControl w:val="0"/>
        <w:numPr>
          <w:ilvl w:val="1"/>
          <w:numId w:val="34"/>
        </w:numPr>
        <w:ind w:left="851" w:hanging="142"/>
        <w:jc w:val="both"/>
        <w:rPr>
          <w:rFonts w:ascii="Times New Roman" w:hAnsi="Times New Roman" w:cs="Times New Roman"/>
          <w:sz w:val="24"/>
          <w:szCs w:val="24"/>
        </w:rPr>
      </w:pPr>
      <w:r w:rsidRPr="00CB5C08">
        <w:rPr>
          <w:rFonts w:ascii="Times New Roman" w:hAnsi="Times New Roman" w:cs="Times New Roman"/>
          <w:sz w:val="24"/>
          <w:szCs w:val="24"/>
        </w:rPr>
        <w:t xml:space="preserve"> Срок и место поставки</w:t>
      </w:r>
    </w:p>
    <w:p w14:paraId="3987AB04" w14:textId="77777777" w:rsidR="00A02309" w:rsidRDefault="00A02309" w:rsidP="00A02309">
      <w:pPr>
        <w:spacing w:after="0" w:line="240" w:lineRule="auto"/>
        <w:ind w:firstLine="709"/>
        <w:jc w:val="both"/>
        <w:rPr>
          <w:rFonts w:ascii="Times New Roman" w:hAnsi="Times New Roman"/>
          <w:sz w:val="24"/>
          <w:szCs w:val="24"/>
        </w:rPr>
      </w:pPr>
      <w:r>
        <w:rPr>
          <w:rFonts w:ascii="Times New Roman" w:hAnsi="Times New Roman"/>
          <w:sz w:val="24"/>
          <w:szCs w:val="24"/>
        </w:rPr>
        <w:t>Срок поставки</w:t>
      </w:r>
      <w:r w:rsidRPr="00534C4E">
        <w:rPr>
          <w:rFonts w:ascii="Times New Roman" w:hAnsi="Times New Roman"/>
          <w:sz w:val="24"/>
          <w:szCs w:val="24"/>
        </w:rPr>
        <w:t xml:space="preserve">: </w:t>
      </w:r>
      <w:r>
        <w:rPr>
          <w:rFonts w:ascii="Times New Roman" w:hAnsi="Times New Roman"/>
          <w:sz w:val="24"/>
          <w:szCs w:val="24"/>
        </w:rPr>
        <w:t xml:space="preserve">Товар должен быть поставлен в Филиалы Покупателя в течение </w:t>
      </w:r>
      <w:r w:rsidRPr="009172AE">
        <w:rPr>
          <w:rFonts w:ascii="Times New Roman" w:hAnsi="Times New Roman"/>
          <w:sz w:val="24"/>
          <w:szCs w:val="24"/>
        </w:rPr>
        <w:t>15 (пятнадцат</w:t>
      </w:r>
      <w:r>
        <w:rPr>
          <w:rFonts w:ascii="Times New Roman" w:hAnsi="Times New Roman"/>
          <w:sz w:val="24"/>
          <w:szCs w:val="24"/>
        </w:rPr>
        <w:t>и</w:t>
      </w:r>
      <w:r w:rsidRPr="009172AE">
        <w:rPr>
          <w:rFonts w:ascii="Times New Roman" w:hAnsi="Times New Roman"/>
          <w:sz w:val="24"/>
          <w:szCs w:val="24"/>
        </w:rPr>
        <w:t>) рабочих</w:t>
      </w:r>
      <w:r w:rsidRPr="009172AE">
        <w:rPr>
          <w:rFonts w:ascii="Times New Roman" w:hAnsi="Times New Roman"/>
          <w:color w:val="00B050"/>
          <w:sz w:val="24"/>
          <w:szCs w:val="24"/>
        </w:rPr>
        <w:t xml:space="preserve"> </w:t>
      </w:r>
      <w:r w:rsidRPr="009172AE">
        <w:rPr>
          <w:rFonts w:ascii="Times New Roman" w:hAnsi="Times New Roman"/>
          <w:sz w:val="24"/>
          <w:szCs w:val="24"/>
        </w:rPr>
        <w:t>дней</w:t>
      </w:r>
      <w:r>
        <w:rPr>
          <w:rFonts w:ascii="Times New Roman" w:hAnsi="Times New Roman"/>
          <w:sz w:val="24"/>
          <w:szCs w:val="24"/>
        </w:rPr>
        <w:t xml:space="preserve"> с даты подписания Договора. </w:t>
      </w:r>
    </w:p>
    <w:p w14:paraId="24B89331" w14:textId="77777777" w:rsidR="00A02309" w:rsidRDefault="00A02309" w:rsidP="00A02309">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Товар должен быть укомплектован на паллетах, упакован стрейч-плёнкой с обязательным вложением </w:t>
      </w:r>
      <w:proofErr w:type="spellStart"/>
      <w:r>
        <w:rPr>
          <w:rFonts w:ascii="Times New Roman" w:hAnsi="Times New Roman"/>
          <w:sz w:val="24"/>
          <w:szCs w:val="24"/>
        </w:rPr>
        <w:t>паллетного</w:t>
      </w:r>
      <w:proofErr w:type="spellEnd"/>
      <w:r>
        <w:rPr>
          <w:rFonts w:ascii="Times New Roman" w:hAnsi="Times New Roman"/>
          <w:sz w:val="24"/>
          <w:szCs w:val="24"/>
        </w:rPr>
        <w:t xml:space="preserve"> листа, а также обязательным </w:t>
      </w:r>
      <w:r w:rsidRPr="00645105">
        <w:rPr>
          <w:rFonts w:ascii="Times New Roman" w:hAnsi="Times New Roman"/>
          <w:sz w:val="24"/>
          <w:szCs w:val="24"/>
        </w:rPr>
        <w:t xml:space="preserve">приложением документов, указанных в п. </w:t>
      </w:r>
      <w:r>
        <w:rPr>
          <w:rFonts w:ascii="Times New Roman" w:hAnsi="Times New Roman"/>
          <w:sz w:val="24"/>
          <w:szCs w:val="24"/>
        </w:rPr>
        <w:t>7.2</w:t>
      </w:r>
      <w:r w:rsidRPr="00645105">
        <w:rPr>
          <w:rFonts w:ascii="Times New Roman" w:hAnsi="Times New Roman"/>
          <w:sz w:val="24"/>
          <w:szCs w:val="24"/>
        </w:rPr>
        <w:t xml:space="preserve"> Технич</w:t>
      </w:r>
      <w:r>
        <w:rPr>
          <w:rFonts w:ascii="Times New Roman" w:hAnsi="Times New Roman"/>
          <w:sz w:val="24"/>
          <w:szCs w:val="24"/>
        </w:rPr>
        <w:t>еского задания</w:t>
      </w:r>
      <w:r w:rsidRPr="00645105">
        <w:rPr>
          <w:rFonts w:ascii="Times New Roman" w:hAnsi="Times New Roman"/>
          <w:sz w:val="24"/>
          <w:szCs w:val="24"/>
        </w:rPr>
        <w:t>.</w:t>
      </w:r>
    </w:p>
    <w:p w14:paraId="57F3975D" w14:textId="77777777" w:rsidR="00A02309" w:rsidRDefault="00A02309" w:rsidP="00A02309">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Паллетный</w:t>
      </w:r>
      <w:proofErr w:type="spellEnd"/>
      <w:r>
        <w:rPr>
          <w:rFonts w:ascii="Times New Roman" w:hAnsi="Times New Roman"/>
          <w:sz w:val="24"/>
          <w:szCs w:val="24"/>
        </w:rPr>
        <w:t xml:space="preserve"> лист должен включать следующую информацию: </w:t>
      </w:r>
    </w:p>
    <w:p w14:paraId="3702BF73" w14:textId="77777777" w:rsidR="00A02309" w:rsidRPr="007D6B0A" w:rsidRDefault="00A02309" w:rsidP="00A02309">
      <w:pPr>
        <w:pStyle w:val="a9"/>
        <w:numPr>
          <w:ilvl w:val="0"/>
          <w:numId w:val="35"/>
        </w:numPr>
        <w:ind w:left="0" w:firstLine="360"/>
        <w:jc w:val="both"/>
      </w:pPr>
      <w:r w:rsidRPr="007D6B0A">
        <w:t xml:space="preserve">наименование </w:t>
      </w:r>
      <w:r>
        <w:t>Поставщика</w:t>
      </w:r>
      <w:r w:rsidRPr="007D6B0A">
        <w:t>;</w:t>
      </w:r>
    </w:p>
    <w:p w14:paraId="7F77717F" w14:textId="77777777" w:rsidR="00A02309" w:rsidRPr="007D6B0A" w:rsidRDefault="00A02309" w:rsidP="00A02309">
      <w:pPr>
        <w:pStyle w:val="a9"/>
        <w:numPr>
          <w:ilvl w:val="0"/>
          <w:numId w:val="35"/>
        </w:numPr>
        <w:ind w:left="0" w:firstLine="360"/>
        <w:jc w:val="both"/>
      </w:pPr>
      <w:r w:rsidRPr="007D6B0A">
        <w:t>полный перечень товара с его наименованиями и количествами, находящегося на паллете.</w:t>
      </w:r>
    </w:p>
    <w:p w14:paraId="244A035C" w14:textId="77777777" w:rsidR="00A02309" w:rsidRPr="00534C4E" w:rsidRDefault="00A02309" w:rsidP="00A0230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Адрес(-а)</w:t>
      </w:r>
      <w:r w:rsidRPr="00534C4E">
        <w:rPr>
          <w:rFonts w:ascii="Times New Roman" w:hAnsi="Times New Roman" w:cs="Times New Roman"/>
          <w:sz w:val="24"/>
          <w:szCs w:val="24"/>
        </w:rPr>
        <w:t xml:space="preserve"> поставки</w:t>
      </w:r>
      <w:r>
        <w:rPr>
          <w:rFonts w:ascii="Times New Roman" w:hAnsi="Times New Roman" w:cs="Times New Roman"/>
          <w:sz w:val="24"/>
          <w:szCs w:val="24"/>
        </w:rPr>
        <w:t xml:space="preserve"> указан(-ы) в</w:t>
      </w:r>
      <w:r w:rsidRPr="00534C4E">
        <w:rPr>
          <w:rFonts w:ascii="Times New Roman" w:hAnsi="Times New Roman" w:cs="Times New Roman"/>
          <w:sz w:val="24"/>
          <w:szCs w:val="24"/>
        </w:rPr>
        <w:t xml:space="preserve"> Приложени</w:t>
      </w:r>
      <w:r>
        <w:rPr>
          <w:rFonts w:ascii="Times New Roman" w:hAnsi="Times New Roman" w:cs="Times New Roman"/>
          <w:sz w:val="24"/>
          <w:szCs w:val="24"/>
        </w:rPr>
        <w:t>и</w:t>
      </w:r>
      <w:r w:rsidRPr="00534C4E">
        <w:rPr>
          <w:rFonts w:ascii="Times New Roman" w:hAnsi="Times New Roman" w:cs="Times New Roman"/>
          <w:sz w:val="24"/>
          <w:szCs w:val="24"/>
        </w:rPr>
        <w:t xml:space="preserve"> №2 к Техническому заданию.</w:t>
      </w:r>
    </w:p>
    <w:p w14:paraId="466F9B64" w14:textId="77777777" w:rsidR="00A02309" w:rsidRPr="00AB363F" w:rsidRDefault="00A02309" w:rsidP="00A02309">
      <w:pPr>
        <w:pStyle w:val="ConsPlusNormal"/>
        <w:widowControl w:val="0"/>
        <w:numPr>
          <w:ilvl w:val="1"/>
          <w:numId w:val="34"/>
        </w:numPr>
        <w:ind w:left="0" w:firstLine="709"/>
        <w:jc w:val="both"/>
        <w:rPr>
          <w:rFonts w:ascii="Times New Roman" w:hAnsi="Times New Roman" w:cs="Times New Roman"/>
          <w:sz w:val="24"/>
          <w:szCs w:val="24"/>
        </w:rPr>
      </w:pPr>
      <w:r w:rsidRPr="00534C4E">
        <w:rPr>
          <w:rFonts w:ascii="Times New Roman" w:hAnsi="Times New Roman" w:cs="Times New Roman"/>
          <w:b/>
          <w:sz w:val="24"/>
          <w:szCs w:val="24"/>
        </w:rPr>
        <w:t xml:space="preserve">  </w:t>
      </w:r>
      <w:r w:rsidRPr="00CB5C08">
        <w:rPr>
          <w:rFonts w:ascii="Times New Roman" w:hAnsi="Times New Roman" w:cs="Times New Roman"/>
          <w:sz w:val="24"/>
          <w:szCs w:val="24"/>
        </w:rPr>
        <w:t>Условия поставки</w:t>
      </w:r>
      <w:r>
        <w:rPr>
          <w:rFonts w:ascii="Times New Roman" w:hAnsi="Times New Roman" w:cs="Times New Roman"/>
          <w:sz w:val="24"/>
          <w:szCs w:val="24"/>
        </w:rPr>
        <w:t xml:space="preserve">: </w:t>
      </w:r>
      <w:r w:rsidRPr="00B80C9B">
        <w:rPr>
          <w:rFonts w:ascii="Times New Roman" w:hAnsi="Times New Roman" w:cs="Times New Roman"/>
          <w:sz w:val="24"/>
          <w:szCs w:val="24"/>
        </w:rPr>
        <w:t>Поставка осуществляется в сроки, определенные п. 6.1 настоящего Технического задания. Доставка товара до места, определенного Покупателем, осуществляется транспортом Поставщика в рабочие дни с понедельника по четверг с 1</w:t>
      </w:r>
      <w:r>
        <w:rPr>
          <w:rFonts w:ascii="Times New Roman" w:hAnsi="Times New Roman" w:cs="Times New Roman"/>
          <w:sz w:val="24"/>
          <w:szCs w:val="24"/>
        </w:rPr>
        <w:t>1</w:t>
      </w:r>
      <w:r w:rsidRPr="00B80C9B">
        <w:rPr>
          <w:rFonts w:ascii="Times New Roman" w:hAnsi="Times New Roman" w:cs="Times New Roman"/>
          <w:sz w:val="24"/>
          <w:szCs w:val="24"/>
        </w:rPr>
        <w:t>:00 до 17:00 часов по местному времени, в пятницу с 1</w:t>
      </w:r>
      <w:r>
        <w:rPr>
          <w:rFonts w:ascii="Times New Roman" w:hAnsi="Times New Roman" w:cs="Times New Roman"/>
          <w:sz w:val="24"/>
          <w:szCs w:val="24"/>
        </w:rPr>
        <w:t>1</w:t>
      </w:r>
      <w:r w:rsidRPr="00B80C9B">
        <w:rPr>
          <w:rFonts w:ascii="Times New Roman" w:hAnsi="Times New Roman" w:cs="Times New Roman"/>
          <w:sz w:val="24"/>
          <w:szCs w:val="24"/>
        </w:rPr>
        <w:t>:00 до 15:</w:t>
      </w:r>
      <w:r>
        <w:rPr>
          <w:rFonts w:ascii="Times New Roman" w:hAnsi="Times New Roman" w:cs="Times New Roman"/>
          <w:sz w:val="24"/>
          <w:szCs w:val="24"/>
        </w:rPr>
        <w:t>00</w:t>
      </w:r>
      <w:r w:rsidRPr="00B80C9B">
        <w:rPr>
          <w:rFonts w:ascii="Times New Roman" w:hAnsi="Times New Roman" w:cs="Times New Roman"/>
          <w:sz w:val="24"/>
          <w:szCs w:val="24"/>
        </w:rPr>
        <w:t xml:space="preserve"> часов по местному времени. Разгрузка, подъем товара до помещений Покупателя осуществляется силами и за счет Поставщика. Поставщик обязан предупредить Покупателя о поставке товара не менее чем за 2 (два) рабочих дня, путем его уведомления по указанным в Договоре средствам связи</w:t>
      </w:r>
    </w:p>
    <w:p w14:paraId="42A9234B" w14:textId="184C628A" w:rsidR="00A02309" w:rsidRPr="001F5E6F" w:rsidRDefault="00A02309" w:rsidP="00A02309">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6.3. </w:t>
      </w:r>
      <w:r w:rsidRPr="00B80C9B">
        <w:rPr>
          <w:rFonts w:ascii="Times New Roman" w:hAnsi="Times New Roman"/>
          <w:sz w:val="24"/>
          <w:szCs w:val="24"/>
        </w:rPr>
        <w:t xml:space="preserve">Срок действия Договора: </w:t>
      </w:r>
      <w:r>
        <w:rPr>
          <w:rFonts w:ascii="Times New Roman" w:hAnsi="Times New Roman"/>
          <w:sz w:val="24"/>
          <w:szCs w:val="24"/>
        </w:rPr>
        <w:t xml:space="preserve">договор действует в течение </w:t>
      </w:r>
      <w:r w:rsidR="00B97F9B">
        <w:rPr>
          <w:rFonts w:ascii="Times New Roman" w:hAnsi="Times New Roman"/>
          <w:sz w:val="24"/>
          <w:szCs w:val="24"/>
        </w:rPr>
        <w:t>5</w:t>
      </w:r>
      <w:r>
        <w:rPr>
          <w:rFonts w:ascii="Times New Roman" w:hAnsi="Times New Roman"/>
          <w:sz w:val="24"/>
          <w:szCs w:val="24"/>
        </w:rPr>
        <w:t xml:space="preserve"> (</w:t>
      </w:r>
      <w:r w:rsidR="00B97F9B">
        <w:rPr>
          <w:rFonts w:ascii="Times New Roman" w:hAnsi="Times New Roman"/>
          <w:sz w:val="24"/>
          <w:szCs w:val="24"/>
        </w:rPr>
        <w:t>пяти</w:t>
      </w:r>
      <w:r>
        <w:rPr>
          <w:rFonts w:ascii="Times New Roman" w:hAnsi="Times New Roman"/>
          <w:sz w:val="24"/>
          <w:szCs w:val="24"/>
        </w:rPr>
        <w:t xml:space="preserve">) месяцев </w:t>
      </w:r>
      <w:r w:rsidRPr="00B80C9B">
        <w:rPr>
          <w:rFonts w:ascii="Times New Roman" w:hAnsi="Times New Roman"/>
          <w:sz w:val="24"/>
          <w:szCs w:val="24"/>
        </w:rPr>
        <w:t>с мо</w:t>
      </w:r>
      <w:r>
        <w:rPr>
          <w:rFonts w:ascii="Times New Roman" w:hAnsi="Times New Roman"/>
          <w:sz w:val="24"/>
          <w:szCs w:val="24"/>
        </w:rPr>
        <w:t>мента подписания Сторонами</w:t>
      </w:r>
      <w:r w:rsidRPr="00B80C9B">
        <w:rPr>
          <w:rFonts w:ascii="Times New Roman" w:hAnsi="Times New Roman"/>
          <w:sz w:val="24"/>
          <w:szCs w:val="24"/>
        </w:rPr>
        <w:t xml:space="preserve">, а в части расчетов между Сторонами – до полного исполнения </w:t>
      </w:r>
      <w:r w:rsidRPr="00B80C9B">
        <w:rPr>
          <w:rFonts w:ascii="Times New Roman" w:hAnsi="Times New Roman"/>
          <w:sz w:val="24"/>
          <w:szCs w:val="24"/>
        </w:rPr>
        <w:lastRenderedPageBreak/>
        <w:t>Сторонами принятых на себя обязательств по настоящему Договору.</w:t>
      </w:r>
    </w:p>
    <w:p w14:paraId="6DBBD786" w14:textId="77777777" w:rsidR="00A02309" w:rsidRPr="00534C4E" w:rsidRDefault="00A02309" w:rsidP="00A02309">
      <w:pPr>
        <w:pStyle w:val="ConsPlusNormal"/>
        <w:widowControl w:val="0"/>
        <w:numPr>
          <w:ilvl w:val="0"/>
          <w:numId w:val="34"/>
        </w:numPr>
        <w:spacing w:before="240"/>
        <w:jc w:val="both"/>
        <w:rPr>
          <w:rFonts w:ascii="Times New Roman" w:hAnsi="Times New Roman" w:cs="Times New Roman"/>
          <w:b/>
          <w:sz w:val="24"/>
          <w:szCs w:val="24"/>
        </w:rPr>
      </w:pPr>
      <w:r w:rsidRPr="00534C4E">
        <w:rPr>
          <w:rFonts w:ascii="Times New Roman" w:hAnsi="Times New Roman" w:cs="Times New Roman"/>
          <w:b/>
          <w:sz w:val="24"/>
          <w:szCs w:val="24"/>
        </w:rPr>
        <w:t>УСЛОВИЯ СДАЧИ И ПРИЕМКИ ТОВАРА</w:t>
      </w:r>
    </w:p>
    <w:p w14:paraId="5A48235E" w14:textId="77777777" w:rsidR="00A02309" w:rsidRPr="00534C4E" w:rsidRDefault="00A02309" w:rsidP="00A02309">
      <w:pPr>
        <w:pStyle w:val="ConsPlusNormal"/>
        <w:ind w:firstLine="709"/>
        <w:jc w:val="both"/>
        <w:rPr>
          <w:rFonts w:ascii="Times New Roman" w:hAnsi="Times New Roman" w:cs="Times New Roman"/>
          <w:sz w:val="24"/>
          <w:szCs w:val="24"/>
        </w:rPr>
      </w:pPr>
    </w:p>
    <w:p w14:paraId="1C81B860" w14:textId="77777777" w:rsidR="00A02309" w:rsidRPr="00E0213A" w:rsidRDefault="00A02309" w:rsidP="00A02309">
      <w:pPr>
        <w:pStyle w:val="ConsPlusNormal"/>
        <w:widowControl w:val="0"/>
        <w:numPr>
          <w:ilvl w:val="1"/>
          <w:numId w:val="34"/>
        </w:numPr>
        <w:jc w:val="both"/>
        <w:rPr>
          <w:rFonts w:ascii="Times New Roman" w:hAnsi="Times New Roman" w:cs="Times New Roman"/>
          <w:sz w:val="24"/>
          <w:szCs w:val="24"/>
        </w:rPr>
      </w:pPr>
      <w:r w:rsidRPr="00534C4E">
        <w:rPr>
          <w:rFonts w:ascii="Times New Roman" w:hAnsi="Times New Roman" w:cs="Times New Roman"/>
          <w:b/>
          <w:sz w:val="24"/>
          <w:szCs w:val="24"/>
        </w:rPr>
        <w:t xml:space="preserve"> </w:t>
      </w:r>
      <w:r w:rsidRPr="00E0213A">
        <w:rPr>
          <w:rFonts w:ascii="Times New Roman" w:hAnsi="Times New Roman" w:cs="Times New Roman"/>
          <w:sz w:val="24"/>
          <w:szCs w:val="24"/>
        </w:rPr>
        <w:t>Порядок сдачи и при</w:t>
      </w:r>
      <w:r>
        <w:rPr>
          <w:rFonts w:ascii="Times New Roman" w:hAnsi="Times New Roman" w:cs="Times New Roman"/>
          <w:sz w:val="24"/>
          <w:szCs w:val="24"/>
        </w:rPr>
        <w:t>ё</w:t>
      </w:r>
      <w:r w:rsidRPr="00E0213A">
        <w:rPr>
          <w:rFonts w:ascii="Times New Roman" w:hAnsi="Times New Roman" w:cs="Times New Roman"/>
          <w:sz w:val="24"/>
          <w:szCs w:val="24"/>
        </w:rPr>
        <w:t>мки</w:t>
      </w:r>
    </w:p>
    <w:p w14:paraId="378AEB94"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Разгрузка осуществляется в помещение Покупателя, предусмотренное для размещения Товара, силами Поставщика, в присутствии уполномоченного представителя Покупателя.</w:t>
      </w:r>
    </w:p>
    <w:p w14:paraId="677C6926"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Право собственности на Товар переходит к Покупателю после получения Товара и подписания ТОРГ-12/УПД.</w:t>
      </w:r>
    </w:p>
    <w:p w14:paraId="2ADAD596" w14:textId="77777777" w:rsidR="00A02309" w:rsidRPr="00B80C9B" w:rsidRDefault="00A02309" w:rsidP="00A02309">
      <w:pPr>
        <w:pStyle w:val="ConsPlusNormal"/>
        <w:ind w:firstLine="709"/>
        <w:jc w:val="both"/>
        <w:rPr>
          <w:rFonts w:ascii="Times New Roman" w:hAnsi="Times New Roman" w:cs="Times New Roman"/>
          <w:sz w:val="24"/>
          <w:szCs w:val="24"/>
        </w:rPr>
      </w:pPr>
      <w:r w:rsidRPr="00C7059F">
        <w:rPr>
          <w:rFonts w:ascii="Times New Roman" w:hAnsi="Times New Roman" w:cs="Times New Roman"/>
          <w:sz w:val="24"/>
          <w:szCs w:val="24"/>
        </w:rPr>
        <w:t>Приёмка Товара осуществляется Покупателем в течение 15 (пятнадцат</w:t>
      </w:r>
      <w:r>
        <w:rPr>
          <w:rFonts w:ascii="Times New Roman" w:hAnsi="Times New Roman" w:cs="Times New Roman"/>
          <w:sz w:val="24"/>
          <w:szCs w:val="24"/>
        </w:rPr>
        <w:t>ь</w:t>
      </w:r>
      <w:r w:rsidRPr="00C7059F">
        <w:rPr>
          <w:rFonts w:ascii="Times New Roman" w:hAnsi="Times New Roman" w:cs="Times New Roman"/>
          <w:sz w:val="24"/>
          <w:szCs w:val="24"/>
        </w:rPr>
        <w:t>) рабочих дней с момента поставки Покупателю в полном объёме Товара и документов, указанных в п.7.2 настоящего Технического задания.</w:t>
      </w:r>
    </w:p>
    <w:p w14:paraId="28409BDB"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В случае</w:t>
      </w:r>
      <w:r>
        <w:rPr>
          <w:rFonts w:ascii="Times New Roman" w:hAnsi="Times New Roman" w:cs="Times New Roman"/>
          <w:sz w:val="24"/>
          <w:szCs w:val="24"/>
        </w:rPr>
        <w:t>,</w:t>
      </w:r>
      <w:r w:rsidRPr="00534C4E">
        <w:rPr>
          <w:rFonts w:ascii="Times New Roman" w:hAnsi="Times New Roman" w:cs="Times New Roman"/>
          <w:sz w:val="24"/>
          <w:szCs w:val="24"/>
        </w:rPr>
        <w:t xml:space="preserve"> если при приемке или после приемки будет обнаружен Товар</w:t>
      </w:r>
      <w:r>
        <w:rPr>
          <w:rFonts w:ascii="Times New Roman" w:hAnsi="Times New Roman" w:cs="Times New Roman"/>
          <w:sz w:val="24"/>
          <w:szCs w:val="24"/>
        </w:rPr>
        <w:t>,</w:t>
      </w:r>
      <w:r w:rsidRPr="00534C4E">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534C4E">
        <w:rPr>
          <w:rFonts w:ascii="Times New Roman" w:hAnsi="Times New Roman" w:cs="Times New Roman"/>
          <w:sz w:val="24"/>
          <w:szCs w:val="24"/>
        </w:rPr>
        <w:t xml:space="preserve">соответствующий ассортименту и (или) характеристикам, Покупатель может отказаться от приемки такого Товара, о чем ответственным за прием Товара лицом составляется Акт по форме ТОРГ-2 в </w:t>
      </w:r>
      <w:r>
        <w:rPr>
          <w:rFonts w:ascii="Times New Roman" w:hAnsi="Times New Roman" w:cs="Times New Roman"/>
          <w:sz w:val="24"/>
          <w:szCs w:val="24"/>
        </w:rPr>
        <w:t>двух</w:t>
      </w:r>
      <w:r w:rsidRPr="00534C4E">
        <w:rPr>
          <w:rFonts w:ascii="Times New Roman" w:hAnsi="Times New Roman" w:cs="Times New Roman"/>
          <w:sz w:val="24"/>
          <w:szCs w:val="24"/>
        </w:rPr>
        <w:t xml:space="preserve"> экземплярах (один из которых направляется Поставщику), а также делается соответствующая запись в накладной. </w:t>
      </w:r>
    </w:p>
    <w:p w14:paraId="51A7FB85"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 xml:space="preserve">Поставщик обязан заменить Товар на качественный, соответствующий ассортименту, характеристикам в течение </w:t>
      </w:r>
      <w:r>
        <w:rPr>
          <w:rFonts w:ascii="Times New Roman" w:hAnsi="Times New Roman" w:cs="Times New Roman"/>
          <w:sz w:val="24"/>
          <w:szCs w:val="24"/>
        </w:rPr>
        <w:t>10</w:t>
      </w:r>
      <w:r w:rsidRPr="00534C4E">
        <w:rPr>
          <w:rFonts w:ascii="Times New Roman" w:hAnsi="Times New Roman" w:cs="Times New Roman"/>
          <w:sz w:val="24"/>
          <w:szCs w:val="24"/>
        </w:rPr>
        <w:t xml:space="preserve"> (</w:t>
      </w:r>
      <w:r>
        <w:rPr>
          <w:rFonts w:ascii="Times New Roman" w:hAnsi="Times New Roman" w:cs="Times New Roman"/>
          <w:sz w:val="24"/>
          <w:szCs w:val="24"/>
        </w:rPr>
        <w:t>десять</w:t>
      </w:r>
      <w:r w:rsidRPr="00534C4E">
        <w:rPr>
          <w:rFonts w:ascii="Times New Roman" w:hAnsi="Times New Roman" w:cs="Times New Roman"/>
          <w:sz w:val="24"/>
          <w:szCs w:val="24"/>
        </w:rPr>
        <w:t xml:space="preserve">) </w:t>
      </w:r>
      <w:r>
        <w:rPr>
          <w:rFonts w:ascii="Times New Roman" w:hAnsi="Times New Roman" w:cs="Times New Roman"/>
          <w:sz w:val="24"/>
          <w:szCs w:val="24"/>
        </w:rPr>
        <w:t>рабочих</w:t>
      </w:r>
      <w:r w:rsidRPr="00534C4E">
        <w:rPr>
          <w:rFonts w:ascii="Times New Roman" w:hAnsi="Times New Roman" w:cs="Times New Roman"/>
          <w:sz w:val="24"/>
          <w:szCs w:val="24"/>
        </w:rPr>
        <w:t xml:space="preserve"> дней, с момента предъявления такого требования Покупателем.</w:t>
      </w:r>
    </w:p>
    <w:p w14:paraId="34690ACA" w14:textId="77777777" w:rsidR="00A02309" w:rsidRPr="00FE0530"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Поставщик обязан соблюдать ассортимент и количество поставляемого Товара.  Замена Поставщиком одного наименования Товара другим, аналогичным по потребительским свойствам и по аналогичной цене, не допускается.</w:t>
      </w:r>
    </w:p>
    <w:p w14:paraId="3CCFA952" w14:textId="77777777" w:rsidR="00A02309" w:rsidRPr="00E0213A" w:rsidRDefault="00A02309" w:rsidP="00A02309">
      <w:pPr>
        <w:pStyle w:val="ConsPlusNormal"/>
        <w:ind w:firstLine="709"/>
        <w:jc w:val="both"/>
        <w:rPr>
          <w:rFonts w:ascii="Times New Roman" w:hAnsi="Times New Roman" w:cs="Times New Roman"/>
          <w:sz w:val="24"/>
          <w:szCs w:val="24"/>
        </w:rPr>
      </w:pPr>
      <w:r w:rsidRPr="00E0213A">
        <w:rPr>
          <w:rFonts w:ascii="Times New Roman" w:hAnsi="Times New Roman" w:cs="Times New Roman"/>
          <w:sz w:val="24"/>
          <w:szCs w:val="24"/>
        </w:rPr>
        <w:t>7.2. Требования по передаче покупателю технических и иных документов при поставке товаров</w:t>
      </w:r>
      <w:r>
        <w:rPr>
          <w:rFonts w:ascii="Times New Roman" w:hAnsi="Times New Roman" w:cs="Times New Roman"/>
          <w:sz w:val="24"/>
          <w:szCs w:val="24"/>
        </w:rPr>
        <w:t>.</w:t>
      </w:r>
    </w:p>
    <w:p w14:paraId="059F82A3"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Поставщик поставляет Товар Покупателю с надлежащим образом оформленными необходимыми сопроводительными документами:</w:t>
      </w:r>
    </w:p>
    <w:p w14:paraId="53636481"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 товарн</w:t>
      </w:r>
      <w:r>
        <w:rPr>
          <w:rFonts w:ascii="Times New Roman" w:hAnsi="Times New Roman" w:cs="Times New Roman"/>
          <w:sz w:val="24"/>
          <w:szCs w:val="24"/>
        </w:rPr>
        <w:t>ая</w:t>
      </w:r>
      <w:r w:rsidRPr="00534C4E">
        <w:rPr>
          <w:rFonts w:ascii="Times New Roman" w:hAnsi="Times New Roman" w:cs="Times New Roman"/>
          <w:sz w:val="24"/>
          <w:szCs w:val="24"/>
        </w:rPr>
        <w:t xml:space="preserve"> накладн</w:t>
      </w:r>
      <w:r>
        <w:rPr>
          <w:rFonts w:ascii="Times New Roman" w:hAnsi="Times New Roman" w:cs="Times New Roman"/>
          <w:sz w:val="24"/>
          <w:szCs w:val="24"/>
        </w:rPr>
        <w:t>ая</w:t>
      </w:r>
      <w:r w:rsidRPr="00534C4E">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34C4E">
        <w:rPr>
          <w:rFonts w:ascii="Times New Roman" w:hAnsi="Times New Roman" w:cs="Times New Roman"/>
          <w:sz w:val="24"/>
          <w:szCs w:val="24"/>
        </w:rPr>
        <w:t>форм</w:t>
      </w:r>
      <w:r>
        <w:rPr>
          <w:rFonts w:ascii="Times New Roman" w:hAnsi="Times New Roman" w:cs="Times New Roman"/>
          <w:sz w:val="24"/>
          <w:szCs w:val="24"/>
        </w:rPr>
        <w:t>е</w:t>
      </w:r>
      <w:r w:rsidRPr="00534C4E">
        <w:rPr>
          <w:rFonts w:ascii="Times New Roman" w:hAnsi="Times New Roman" w:cs="Times New Roman"/>
          <w:sz w:val="24"/>
          <w:szCs w:val="24"/>
        </w:rPr>
        <w:t xml:space="preserve"> ТОРГ-12/УПД</w:t>
      </w:r>
      <w:r>
        <w:rPr>
          <w:rFonts w:ascii="Times New Roman" w:hAnsi="Times New Roman" w:cs="Times New Roman"/>
          <w:sz w:val="24"/>
          <w:szCs w:val="24"/>
        </w:rPr>
        <w:t xml:space="preserve"> – 2 экз.</w:t>
      </w:r>
      <w:r w:rsidRPr="00534C4E">
        <w:rPr>
          <w:rFonts w:ascii="Times New Roman" w:hAnsi="Times New Roman" w:cs="Times New Roman"/>
          <w:sz w:val="24"/>
          <w:szCs w:val="24"/>
        </w:rPr>
        <w:t>;</w:t>
      </w:r>
    </w:p>
    <w:p w14:paraId="27139908"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 товарно-транспортн</w:t>
      </w:r>
      <w:r>
        <w:rPr>
          <w:rFonts w:ascii="Times New Roman" w:hAnsi="Times New Roman" w:cs="Times New Roman"/>
          <w:sz w:val="24"/>
          <w:szCs w:val="24"/>
        </w:rPr>
        <w:t>ая</w:t>
      </w:r>
      <w:r w:rsidRPr="00534C4E">
        <w:rPr>
          <w:rFonts w:ascii="Times New Roman" w:hAnsi="Times New Roman" w:cs="Times New Roman"/>
          <w:sz w:val="24"/>
          <w:szCs w:val="24"/>
        </w:rPr>
        <w:t xml:space="preserve"> накладн</w:t>
      </w:r>
      <w:r>
        <w:rPr>
          <w:rFonts w:ascii="Times New Roman" w:hAnsi="Times New Roman" w:cs="Times New Roman"/>
          <w:sz w:val="24"/>
          <w:szCs w:val="24"/>
        </w:rPr>
        <w:t>ая</w:t>
      </w:r>
      <w:r w:rsidRPr="00534C4E">
        <w:rPr>
          <w:rFonts w:ascii="Times New Roman" w:hAnsi="Times New Roman" w:cs="Times New Roman"/>
          <w:sz w:val="24"/>
          <w:szCs w:val="24"/>
        </w:rPr>
        <w:t xml:space="preserve"> по форме 1-Т (если поставка осуществляется автомобильным транспортом), подписанными со стороны Поставщика</w:t>
      </w:r>
      <w:r>
        <w:rPr>
          <w:rFonts w:ascii="Times New Roman" w:hAnsi="Times New Roman" w:cs="Times New Roman"/>
          <w:sz w:val="24"/>
          <w:szCs w:val="24"/>
        </w:rPr>
        <w:t xml:space="preserve"> – 2 экз.</w:t>
      </w:r>
      <w:r w:rsidRPr="00534C4E">
        <w:rPr>
          <w:rFonts w:ascii="Times New Roman" w:hAnsi="Times New Roman" w:cs="Times New Roman"/>
          <w:sz w:val="24"/>
          <w:szCs w:val="24"/>
        </w:rPr>
        <w:t xml:space="preserve">; </w:t>
      </w:r>
    </w:p>
    <w:p w14:paraId="35E29E86"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 xml:space="preserve">- </w:t>
      </w:r>
      <w:r w:rsidRPr="00320B0C">
        <w:rPr>
          <w:rFonts w:ascii="Times New Roman" w:hAnsi="Times New Roman"/>
          <w:sz w:val="24"/>
          <w:szCs w:val="24"/>
        </w:rPr>
        <w:t>Сертификат соответствия (паспорт качества/технический паспорт/акт технической годности)</w:t>
      </w:r>
      <w:r>
        <w:rPr>
          <w:rFonts w:ascii="Times New Roman" w:hAnsi="Times New Roman"/>
          <w:sz w:val="24"/>
          <w:szCs w:val="24"/>
        </w:rPr>
        <w:t xml:space="preserve"> – 1 экз.</w:t>
      </w:r>
      <w:r w:rsidRPr="00534C4E">
        <w:rPr>
          <w:rFonts w:ascii="Times New Roman" w:hAnsi="Times New Roman" w:cs="Times New Roman"/>
          <w:sz w:val="24"/>
          <w:szCs w:val="24"/>
        </w:rPr>
        <w:t>;</w:t>
      </w:r>
    </w:p>
    <w:p w14:paraId="51E8539E" w14:textId="77777777" w:rsidR="00A02309" w:rsidRPr="00534C4E" w:rsidRDefault="00A02309" w:rsidP="00A02309">
      <w:pPr>
        <w:pStyle w:val="ConsPlusNormal"/>
        <w:ind w:firstLine="709"/>
        <w:jc w:val="both"/>
        <w:rPr>
          <w:rFonts w:ascii="Times New Roman" w:hAnsi="Times New Roman" w:cs="Times New Roman"/>
          <w:sz w:val="24"/>
          <w:szCs w:val="24"/>
        </w:rPr>
      </w:pPr>
      <w:r w:rsidRPr="00534C4E">
        <w:rPr>
          <w:rFonts w:ascii="Times New Roman" w:hAnsi="Times New Roman" w:cs="Times New Roman"/>
          <w:sz w:val="24"/>
          <w:szCs w:val="24"/>
        </w:rPr>
        <w:t>- счет</w:t>
      </w:r>
      <w:r>
        <w:rPr>
          <w:rFonts w:ascii="Times New Roman" w:hAnsi="Times New Roman" w:cs="Times New Roman"/>
          <w:sz w:val="24"/>
          <w:szCs w:val="24"/>
        </w:rPr>
        <w:t xml:space="preserve"> – 1 экз.</w:t>
      </w:r>
      <w:r w:rsidRPr="00534C4E">
        <w:rPr>
          <w:rFonts w:ascii="Times New Roman" w:hAnsi="Times New Roman" w:cs="Times New Roman"/>
          <w:sz w:val="24"/>
          <w:szCs w:val="24"/>
        </w:rPr>
        <w:t>;</w:t>
      </w:r>
    </w:p>
    <w:p w14:paraId="58DCC58A" w14:textId="77777777" w:rsidR="00A02309" w:rsidRPr="00E84340" w:rsidRDefault="00A02309" w:rsidP="00A02309">
      <w:pPr>
        <w:pStyle w:val="a6"/>
        <w:ind w:firstLine="709"/>
        <w:jc w:val="both"/>
        <w:rPr>
          <w:sz w:val="24"/>
          <w:szCs w:val="24"/>
        </w:rPr>
      </w:pPr>
      <w:r w:rsidRPr="00534C4E">
        <w:rPr>
          <w:sz w:val="24"/>
          <w:szCs w:val="24"/>
        </w:rPr>
        <w:t>- счет-фактура (для Поставщика, применяющего общую систему налогообложения)</w:t>
      </w:r>
      <w:r>
        <w:rPr>
          <w:sz w:val="24"/>
          <w:szCs w:val="24"/>
        </w:rPr>
        <w:t xml:space="preserve"> – 1 экз</w:t>
      </w:r>
      <w:r w:rsidRPr="00534C4E">
        <w:rPr>
          <w:sz w:val="24"/>
          <w:szCs w:val="24"/>
        </w:rPr>
        <w:t>.</w:t>
      </w:r>
    </w:p>
    <w:p w14:paraId="2893239D" w14:textId="77777777" w:rsidR="00A02309" w:rsidRPr="00534C4E" w:rsidRDefault="00A02309" w:rsidP="00A02309">
      <w:pPr>
        <w:pStyle w:val="ConsPlusNormal"/>
        <w:widowControl w:val="0"/>
        <w:numPr>
          <w:ilvl w:val="0"/>
          <w:numId w:val="34"/>
        </w:numPr>
        <w:spacing w:before="240"/>
        <w:jc w:val="both"/>
        <w:rPr>
          <w:rFonts w:ascii="Times New Roman" w:hAnsi="Times New Roman" w:cs="Times New Roman"/>
          <w:b/>
          <w:sz w:val="24"/>
          <w:szCs w:val="24"/>
        </w:rPr>
      </w:pPr>
      <w:r w:rsidRPr="00534C4E">
        <w:rPr>
          <w:rFonts w:ascii="Times New Roman" w:hAnsi="Times New Roman" w:cs="Times New Roman"/>
          <w:b/>
          <w:sz w:val="24"/>
          <w:szCs w:val="24"/>
        </w:rPr>
        <w:t>ТРЕБОВАНИЯ К ТРАНСПОРТИРОВКЕ</w:t>
      </w:r>
    </w:p>
    <w:p w14:paraId="2FCA07C4" w14:textId="77777777" w:rsidR="00A02309" w:rsidRPr="00534C4E" w:rsidRDefault="00A02309" w:rsidP="00A02309">
      <w:pPr>
        <w:pStyle w:val="ConsPlusNormal"/>
        <w:ind w:firstLine="709"/>
        <w:jc w:val="both"/>
        <w:rPr>
          <w:rFonts w:ascii="Times New Roman" w:hAnsi="Times New Roman" w:cs="Times New Roman"/>
          <w:sz w:val="24"/>
          <w:szCs w:val="24"/>
        </w:rPr>
      </w:pPr>
    </w:p>
    <w:p w14:paraId="7498B9D9" w14:textId="77777777" w:rsidR="00A02309" w:rsidRPr="00B80C9B" w:rsidRDefault="00A02309" w:rsidP="00A0230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B80C9B">
        <w:rPr>
          <w:rFonts w:ascii="Times New Roman" w:hAnsi="Times New Roman" w:cs="Times New Roman"/>
          <w:sz w:val="24"/>
          <w:szCs w:val="24"/>
        </w:rPr>
        <w:t>.1.</w:t>
      </w:r>
      <w:r w:rsidRPr="00B80C9B">
        <w:rPr>
          <w:rFonts w:ascii="Times New Roman" w:hAnsi="Times New Roman" w:cs="Times New Roman"/>
          <w:sz w:val="24"/>
          <w:szCs w:val="24"/>
        </w:rPr>
        <w:tab/>
        <w:t>Транспорт для перевозки товара должен соответствовать требованиям, предъявляемым для перевозки данного вида товара, установленным действующим законодательством Российской Федерации.</w:t>
      </w:r>
    </w:p>
    <w:p w14:paraId="221EBD42" w14:textId="77777777" w:rsidR="00A02309" w:rsidRPr="00534C4E" w:rsidRDefault="00A02309" w:rsidP="00A0230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B80C9B">
        <w:rPr>
          <w:rFonts w:ascii="Times New Roman" w:hAnsi="Times New Roman" w:cs="Times New Roman"/>
          <w:sz w:val="24"/>
          <w:szCs w:val="24"/>
        </w:rPr>
        <w:t>.2.</w:t>
      </w:r>
      <w:r w:rsidRPr="00B80C9B">
        <w:rPr>
          <w:rFonts w:ascii="Times New Roman" w:hAnsi="Times New Roman" w:cs="Times New Roman"/>
          <w:sz w:val="24"/>
          <w:szCs w:val="24"/>
        </w:rPr>
        <w:tab/>
        <w:t>Поставщик доставляет Товар Покупателю Товара на склад Покупателя в соответствии с условиями Технического задания. Разгрузочные работы в месте доставки Товара осуществляются силами и за счет Поставщика.</w:t>
      </w:r>
    </w:p>
    <w:p w14:paraId="104F5789" w14:textId="77777777" w:rsidR="00A02309" w:rsidRPr="00534C4E" w:rsidRDefault="00A02309" w:rsidP="00A02309">
      <w:pPr>
        <w:pStyle w:val="ConsPlusNormal"/>
        <w:widowControl w:val="0"/>
        <w:numPr>
          <w:ilvl w:val="0"/>
          <w:numId w:val="34"/>
        </w:numPr>
        <w:spacing w:before="240"/>
        <w:jc w:val="both"/>
        <w:rPr>
          <w:rFonts w:ascii="Times New Roman" w:hAnsi="Times New Roman" w:cs="Times New Roman"/>
          <w:b/>
          <w:sz w:val="24"/>
          <w:szCs w:val="24"/>
        </w:rPr>
      </w:pPr>
      <w:r w:rsidRPr="00534C4E">
        <w:rPr>
          <w:rFonts w:ascii="Times New Roman" w:hAnsi="Times New Roman" w:cs="Times New Roman"/>
          <w:b/>
          <w:sz w:val="24"/>
          <w:szCs w:val="24"/>
        </w:rPr>
        <w:t>ТРЕБОВАНИЯ К ХРАНЕНИЮ</w:t>
      </w:r>
    </w:p>
    <w:p w14:paraId="4EDDCBFB" w14:textId="77777777" w:rsidR="00A02309" w:rsidRPr="00534C4E" w:rsidRDefault="00A02309" w:rsidP="00A02309">
      <w:pPr>
        <w:pStyle w:val="ConsPlusNormal"/>
        <w:ind w:firstLine="709"/>
        <w:jc w:val="both"/>
        <w:rPr>
          <w:rFonts w:ascii="Times New Roman" w:hAnsi="Times New Roman" w:cs="Times New Roman"/>
          <w:sz w:val="24"/>
          <w:szCs w:val="24"/>
        </w:rPr>
      </w:pPr>
    </w:p>
    <w:p w14:paraId="2DE73247" w14:textId="77777777" w:rsidR="00A02309" w:rsidRDefault="00A02309" w:rsidP="00A02309">
      <w:pPr>
        <w:pStyle w:val="ConsPlusNormal"/>
        <w:ind w:firstLine="708"/>
        <w:jc w:val="both"/>
        <w:rPr>
          <w:rFonts w:ascii="Times New Roman" w:hAnsi="Times New Roman"/>
          <w:sz w:val="24"/>
          <w:szCs w:val="24"/>
        </w:rPr>
      </w:pPr>
      <w:r w:rsidRPr="00DD52FD">
        <w:rPr>
          <w:rFonts w:ascii="Times New Roman" w:hAnsi="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w:t>
      </w:r>
      <w:r>
        <w:rPr>
          <w:rFonts w:ascii="Times New Roman" w:hAnsi="Times New Roman"/>
          <w:sz w:val="24"/>
          <w:szCs w:val="24"/>
        </w:rPr>
        <w:t xml:space="preserve">иляцией, на расстоянии не менее 1 м от нагревательных приборов, в </w:t>
      </w:r>
      <w:r w:rsidRPr="00DD52FD">
        <w:rPr>
          <w:rFonts w:ascii="Times New Roman" w:hAnsi="Times New Roman"/>
          <w:sz w:val="24"/>
          <w:szCs w:val="24"/>
        </w:rPr>
        <w:t>соответствии с правилами пожарной безопасности при хранении, в условиях, исключающих загрязнение, механические повреждения и воз</w:t>
      </w:r>
      <w:r>
        <w:rPr>
          <w:rFonts w:ascii="Times New Roman" w:hAnsi="Times New Roman"/>
          <w:sz w:val="24"/>
          <w:szCs w:val="24"/>
        </w:rPr>
        <w:t>действие прямых солнечных лучей.</w:t>
      </w:r>
    </w:p>
    <w:p w14:paraId="19809C52" w14:textId="77777777" w:rsidR="00A02309" w:rsidRPr="00534C4E" w:rsidRDefault="00A02309" w:rsidP="00A02309">
      <w:pPr>
        <w:pStyle w:val="ConsPlusNormal"/>
        <w:widowControl w:val="0"/>
        <w:numPr>
          <w:ilvl w:val="0"/>
          <w:numId w:val="34"/>
        </w:numPr>
        <w:spacing w:before="240"/>
        <w:jc w:val="both"/>
        <w:rPr>
          <w:rFonts w:ascii="Times New Roman" w:hAnsi="Times New Roman" w:cs="Times New Roman"/>
          <w:b/>
          <w:sz w:val="24"/>
          <w:szCs w:val="24"/>
        </w:rPr>
      </w:pPr>
      <w:r w:rsidRPr="00534C4E">
        <w:rPr>
          <w:rFonts w:ascii="Times New Roman" w:hAnsi="Times New Roman" w:cs="Times New Roman"/>
          <w:b/>
          <w:sz w:val="24"/>
          <w:szCs w:val="24"/>
        </w:rPr>
        <w:lastRenderedPageBreak/>
        <w:t>ЭКОЛОГИЧЕСКИЕ ТРЕБОВАНИЯ</w:t>
      </w:r>
    </w:p>
    <w:p w14:paraId="75F9B70C" w14:textId="77777777" w:rsidR="00A02309" w:rsidRPr="00534C4E" w:rsidRDefault="00A02309" w:rsidP="00A02309">
      <w:pPr>
        <w:pStyle w:val="ConsPlusNormal"/>
        <w:ind w:firstLine="709"/>
        <w:jc w:val="both"/>
        <w:rPr>
          <w:rFonts w:ascii="Times New Roman" w:hAnsi="Times New Roman" w:cs="Times New Roman"/>
          <w:sz w:val="24"/>
          <w:szCs w:val="24"/>
        </w:rPr>
      </w:pPr>
    </w:p>
    <w:p w14:paraId="07F04F95" w14:textId="77777777" w:rsidR="00A02309" w:rsidRPr="00534C4E" w:rsidRDefault="00A02309" w:rsidP="00A02309">
      <w:pPr>
        <w:pStyle w:val="ConsPlusNormal"/>
        <w:ind w:firstLine="709"/>
        <w:jc w:val="both"/>
        <w:rPr>
          <w:rFonts w:ascii="Times New Roman" w:hAnsi="Times New Roman" w:cs="Times New Roman"/>
          <w:sz w:val="24"/>
          <w:szCs w:val="24"/>
        </w:rPr>
      </w:pPr>
      <w:r w:rsidRPr="00B80C9B">
        <w:rPr>
          <w:rFonts w:ascii="Times New Roman" w:hAnsi="Times New Roman" w:cs="Times New Roman"/>
          <w:sz w:val="24"/>
          <w:szCs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p>
    <w:p w14:paraId="2929C34C" w14:textId="77777777" w:rsidR="00A02309" w:rsidRPr="00534C4E" w:rsidRDefault="00A02309" w:rsidP="00A02309">
      <w:pPr>
        <w:pStyle w:val="ConsPlusNormal"/>
        <w:widowControl w:val="0"/>
        <w:numPr>
          <w:ilvl w:val="0"/>
          <w:numId w:val="34"/>
        </w:numPr>
        <w:spacing w:before="240"/>
        <w:jc w:val="both"/>
        <w:rPr>
          <w:rFonts w:ascii="Times New Roman" w:hAnsi="Times New Roman" w:cs="Times New Roman"/>
          <w:b/>
          <w:color w:val="002846" w:themeColor="text1"/>
          <w:sz w:val="24"/>
          <w:szCs w:val="24"/>
        </w:rPr>
      </w:pPr>
      <w:r w:rsidRPr="00534C4E">
        <w:rPr>
          <w:rFonts w:ascii="Times New Roman" w:hAnsi="Times New Roman" w:cs="Times New Roman"/>
          <w:b/>
          <w:color w:val="002846" w:themeColor="text1"/>
          <w:sz w:val="24"/>
          <w:szCs w:val="24"/>
        </w:rPr>
        <w:t>ТРЕБОВАНИЯ К БЕЗОПАСНОСТИ</w:t>
      </w:r>
    </w:p>
    <w:p w14:paraId="42360EFB" w14:textId="77777777" w:rsidR="00A02309" w:rsidRPr="00534C4E" w:rsidRDefault="00A02309" w:rsidP="00A02309">
      <w:pPr>
        <w:pStyle w:val="ConsPlusNormal"/>
        <w:tabs>
          <w:tab w:val="left" w:pos="1687"/>
        </w:tabs>
        <w:ind w:firstLine="709"/>
        <w:jc w:val="both"/>
        <w:rPr>
          <w:rFonts w:ascii="Times New Roman" w:hAnsi="Times New Roman" w:cs="Times New Roman"/>
          <w:color w:val="002846" w:themeColor="text1"/>
          <w:sz w:val="24"/>
          <w:szCs w:val="24"/>
        </w:rPr>
      </w:pPr>
      <w:r w:rsidRPr="00534C4E">
        <w:rPr>
          <w:rFonts w:ascii="Times New Roman" w:hAnsi="Times New Roman" w:cs="Times New Roman"/>
          <w:color w:val="002846" w:themeColor="text1"/>
          <w:sz w:val="24"/>
          <w:szCs w:val="24"/>
        </w:rPr>
        <w:tab/>
      </w:r>
    </w:p>
    <w:p w14:paraId="2EE97AE4" w14:textId="77777777" w:rsidR="00A02309" w:rsidRPr="00B80C9B" w:rsidRDefault="00A02309" w:rsidP="00A02309">
      <w:pPr>
        <w:pStyle w:val="ConsPlusNormal"/>
        <w:ind w:firstLine="567"/>
        <w:jc w:val="both"/>
        <w:rPr>
          <w:rFonts w:ascii="Times New Roman" w:hAnsi="Times New Roman" w:cs="Times New Roman"/>
          <w:sz w:val="24"/>
          <w:szCs w:val="24"/>
        </w:rPr>
      </w:pPr>
      <w:r w:rsidRPr="00B80C9B">
        <w:rPr>
          <w:rFonts w:ascii="Times New Roman" w:hAnsi="Times New Roman" w:cs="Times New Roman"/>
          <w:sz w:val="24"/>
          <w:szCs w:val="24"/>
        </w:rPr>
        <w:t xml:space="preserve">Товар должен соответствовать требованиям безопасности в соответствии с действующим законодательством РФ, в том числе быть безопасным для жизни, здоровья и окружающей среды при обычных условиях его использования, хранения, транспортировки и утилизации. </w:t>
      </w:r>
    </w:p>
    <w:p w14:paraId="4E1C5026" w14:textId="77777777" w:rsidR="00A02309" w:rsidRPr="00534C4E" w:rsidRDefault="00A02309" w:rsidP="00A02309">
      <w:pPr>
        <w:pStyle w:val="ConsPlusNormal"/>
        <w:ind w:firstLine="567"/>
        <w:jc w:val="both"/>
        <w:rPr>
          <w:rFonts w:ascii="Times New Roman" w:hAnsi="Times New Roman" w:cs="Times New Roman"/>
          <w:sz w:val="24"/>
          <w:szCs w:val="24"/>
        </w:rPr>
      </w:pPr>
      <w:r w:rsidRPr="00B80C9B">
        <w:rPr>
          <w:rFonts w:ascii="Times New Roman" w:hAnsi="Times New Roman" w:cs="Times New Roman"/>
          <w:sz w:val="24"/>
          <w:szCs w:val="24"/>
        </w:rPr>
        <w:t>ГОСТ Р 56691-2015 «Безопасность потребительских товаров. Руководящие указания для поставщиков и распространителей продукции» (утвержден и введен в действие Приказом Федерального агентства по техническому регулированию и метрологии от 9 ноября 2015 г. № 1738-ст).</w:t>
      </w:r>
    </w:p>
    <w:p w14:paraId="2F3B9B0C" w14:textId="77777777" w:rsidR="00A02309" w:rsidRDefault="00A02309" w:rsidP="00A02309">
      <w:pPr>
        <w:pStyle w:val="ConsPlusNormal"/>
        <w:widowControl w:val="0"/>
        <w:numPr>
          <w:ilvl w:val="0"/>
          <w:numId w:val="34"/>
        </w:numPr>
        <w:tabs>
          <w:tab w:val="left" w:pos="3621"/>
          <w:tab w:val="center" w:pos="5713"/>
        </w:tabs>
        <w:spacing w:before="240"/>
        <w:jc w:val="both"/>
        <w:rPr>
          <w:rFonts w:ascii="Times New Roman" w:hAnsi="Times New Roman" w:cs="Times New Roman"/>
          <w:b/>
          <w:sz w:val="24"/>
          <w:szCs w:val="24"/>
        </w:rPr>
      </w:pPr>
      <w:r>
        <w:rPr>
          <w:rFonts w:ascii="Times New Roman" w:hAnsi="Times New Roman" w:cs="Times New Roman"/>
          <w:b/>
          <w:sz w:val="24"/>
          <w:szCs w:val="24"/>
        </w:rPr>
        <w:t>ПЕРЕЧЕНЬ ПРИЛОЖЕНИЙ</w:t>
      </w:r>
    </w:p>
    <w:p w14:paraId="1CB7DBA6" w14:textId="77777777" w:rsidR="00A02309" w:rsidRPr="00534C4E" w:rsidRDefault="00A02309" w:rsidP="00A02309">
      <w:pPr>
        <w:pStyle w:val="ConsPlusNormal"/>
        <w:tabs>
          <w:tab w:val="left" w:pos="3621"/>
          <w:tab w:val="center" w:pos="5713"/>
        </w:tabs>
        <w:spacing w:before="240"/>
        <w:ind w:left="1920"/>
        <w:jc w:val="both"/>
        <w:rPr>
          <w:rFonts w:ascii="Times New Roman" w:hAnsi="Times New Roman" w:cs="Times New Roman"/>
          <w:b/>
          <w:sz w:val="24"/>
          <w:szCs w:val="24"/>
        </w:rPr>
      </w:pPr>
    </w:p>
    <w:tbl>
      <w:tblPr>
        <w:tblW w:w="94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5670"/>
        <w:gridCol w:w="2205"/>
      </w:tblGrid>
      <w:tr w:rsidR="00A02309" w:rsidRPr="00534C4E" w14:paraId="49CC2182" w14:textId="77777777" w:rsidTr="00A02309">
        <w:trPr>
          <w:trHeight w:val="377"/>
        </w:trPr>
        <w:tc>
          <w:tcPr>
            <w:tcW w:w="1559" w:type="dxa"/>
            <w:vAlign w:val="center"/>
          </w:tcPr>
          <w:p w14:paraId="5472434C" w14:textId="77777777" w:rsidR="00A02309" w:rsidRPr="00534C4E" w:rsidRDefault="00A02309" w:rsidP="00A0230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534C4E">
              <w:rPr>
                <w:rFonts w:ascii="Times New Roman" w:hAnsi="Times New Roman" w:cs="Times New Roman"/>
                <w:sz w:val="24"/>
                <w:szCs w:val="24"/>
              </w:rPr>
              <w:t xml:space="preserve">№ </w:t>
            </w:r>
            <w:r>
              <w:rPr>
                <w:rFonts w:ascii="Times New Roman" w:hAnsi="Times New Roman" w:cs="Times New Roman"/>
                <w:sz w:val="24"/>
                <w:szCs w:val="24"/>
              </w:rPr>
              <w:t xml:space="preserve">     Приложения</w:t>
            </w:r>
          </w:p>
        </w:tc>
        <w:tc>
          <w:tcPr>
            <w:tcW w:w="5670" w:type="dxa"/>
            <w:vAlign w:val="center"/>
          </w:tcPr>
          <w:p w14:paraId="3E8CAC33" w14:textId="77777777" w:rsidR="00A02309" w:rsidRPr="00534C4E" w:rsidRDefault="00A02309" w:rsidP="00A0230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34C4E">
              <w:rPr>
                <w:rFonts w:ascii="Times New Roman" w:hAnsi="Times New Roman" w:cs="Times New Roman"/>
                <w:sz w:val="24"/>
                <w:szCs w:val="24"/>
              </w:rPr>
              <w:t>Наименование приложения</w:t>
            </w:r>
          </w:p>
        </w:tc>
        <w:tc>
          <w:tcPr>
            <w:tcW w:w="2205" w:type="dxa"/>
            <w:vAlign w:val="center"/>
          </w:tcPr>
          <w:p w14:paraId="35B70874" w14:textId="77777777" w:rsidR="00A02309" w:rsidRPr="00534C4E" w:rsidRDefault="00A02309" w:rsidP="00A02309">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страниц</w:t>
            </w:r>
          </w:p>
        </w:tc>
      </w:tr>
      <w:tr w:rsidR="00A02309" w:rsidRPr="00534C4E" w14:paraId="2C9BE871" w14:textId="77777777" w:rsidTr="00A02309">
        <w:trPr>
          <w:trHeight w:val="512"/>
        </w:trPr>
        <w:tc>
          <w:tcPr>
            <w:tcW w:w="1559" w:type="dxa"/>
            <w:vAlign w:val="center"/>
          </w:tcPr>
          <w:p w14:paraId="372E4A20" w14:textId="77777777" w:rsidR="00A02309" w:rsidRPr="00534C4E" w:rsidRDefault="00A02309" w:rsidP="00A02309">
            <w:pPr>
              <w:pStyle w:val="ConsPlusNormal"/>
              <w:jc w:val="center"/>
              <w:rPr>
                <w:rFonts w:ascii="Times New Roman" w:hAnsi="Times New Roman" w:cs="Times New Roman"/>
                <w:color w:val="002846" w:themeColor="text1"/>
                <w:spacing w:val="2"/>
                <w:sz w:val="24"/>
                <w:szCs w:val="24"/>
                <w:shd w:val="clear" w:color="auto" w:fill="FFFFFF"/>
              </w:rPr>
            </w:pPr>
            <w:r>
              <w:rPr>
                <w:rFonts w:ascii="Times New Roman" w:hAnsi="Times New Roman" w:cs="Times New Roman"/>
                <w:color w:val="002846" w:themeColor="text1"/>
                <w:spacing w:val="2"/>
                <w:sz w:val="24"/>
                <w:szCs w:val="24"/>
                <w:shd w:val="clear" w:color="auto" w:fill="FFFFFF"/>
              </w:rPr>
              <w:t>1</w:t>
            </w:r>
          </w:p>
        </w:tc>
        <w:tc>
          <w:tcPr>
            <w:tcW w:w="5670" w:type="dxa"/>
            <w:vAlign w:val="center"/>
          </w:tcPr>
          <w:p w14:paraId="05DE758F" w14:textId="77777777" w:rsidR="00A02309" w:rsidRPr="009D36FB" w:rsidRDefault="00A02309" w:rsidP="00A02309">
            <w:pPr>
              <w:pStyle w:val="ConsPlusNormal"/>
              <w:rPr>
                <w:rFonts w:ascii="Times New Roman" w:hAnsi="Times New Roman" w:cs="Times New Roman"/>
                <w:sz w:val="24"/>
                <w:szCs w:val="24"/>
              </w:rPr>
            </w:pPr>
            <w:r>
              <w:rPr>
                <w:rFonts w:ascii="Times New Roman" w:hAnsi="Times New Roman" w:cs="Times New Roman"/>
                <w:sz w:val="24"/>
                <w:szCs w:val="24"/>
              </w:rPr>
              <w:t>Технические характеристики Товара</w:t>
            </w:r>
          </w:p>
        </w:tc>
        <w:tc>
          <w:tcPr>
            <w:tcW w:w="2205" w:type="dxa"/>
            <w:vAlign w:val="center"/>
          </w:tcPr>
          <w:p w14:paraId="4250B0D0" w14:textId="318E338E" w:rsidR="00A02309" w:rsidRPr="00534C4E" w:rsidRDefault="00A02309" w:rsidP="00A02309">
            <w:pPr>
              <w:pStyle w:val="ConsPlusNormal"/>
              <w:jc w:val="center"/>
              <w:rPr>
                <w:rFonts w:ascii="Times New Roman" w:hAnsi="Times New Roman" w:cs="Times New Roman"/>
                <w:color w:val="002846" w:themeColor="text1"/>
                <w:spacing w:val="2"/>
                <w:sz w:val="24"/>
                <w:szCs w:val="24"/>
                <w:shd w:val="clear" w:color="auto" w:fill="FFFFFF"/>
              </w:rPr>
            </w:pPr>
          </w:p>
        </w:tc>
      </w:tr>
      <w:tr w:rsidR="00A02309" w:rsidRPr="00534C4E" w14:paraId="59128DF3" w14:textId="77777777" w:rsidTr="00A02309">
        <w:trPr>
          <w:trHeight w:val="609"/>
        </w:trPr>
        <w:tc>
          <w:tcPr>
            <w:tcW w:w="1559" w:type="dxa"/>
            <w:vAlign w:val="center"/>
          </w:tcPr>
          <w:p w14:paraId="7430F876" w14:textId="77777777" w:rsidR="00A02309" w:rsidRPr="00534C4E" w:rsidRDefault="00A02309" w:rsidP="00A02309">
            <w:pPr>
              <w:pStyle w:val="ConsPlusNormal"/>
              <w:jc w:val="center"/>
              <w:rPr>
                <w:rFonts w:ascii="Times New Roman" w:hAnsi="Times New Roman" w:cs="Times New Roman"/>
                <w:color w:val="002846" w:themeColor="text1"/>
                <w:spacing w:val="2"/>
                <w:sz w:val="24"/>
                <w:szCs w:val="24"/>
                <w:shd w:val="clear" w:color="auto" w:fill="FFFFFF"/>
              </w:rPr>
            </w:pPr>
            <w:r>
              <w:rPr>
                <w:rFonts w:ascii="Times New Roman" w:hAnsi="Times New Roman" w:cs="Times New Roman"/>
                <w:color w:val="002846" w:themeColor="text1"/>
                <w:spacing w:val="2"/>
                <w:sz w:val="24"/>
                <w:szCs w:val="24"/>
                <w:shd w:val="clear" w:color="auto" w:fill="FFFFFF"/>
              </w:rPr>
              <w:t>2</w:t>
            </w:r>
          </w:p>
        </w:tc>
        <w:tc>
          <w:tcPr>
            <w:tcW w:w="5670" w:type="dxa"/>
            <w:vAlign w:val="center"/>
          </w:tcPr>
          <w:p w14:paraId="15B8B6AA" w14:textId="77777777" w:rsidR="00A02309" w:rsidRPr="00534C4E" w:rsidRDefault="00A02309" w:rsidP="00A02309">
            <w:pPr>
              <w:pStyle w:val="ConsPlusNormal"/>
              <w:rPr>
                <w:rFonts w:ascii="Times New Roman" w:hAnsi="Times New Roman" w:cs="Times New Roman"/>
                <w:color w:val="002846" w:themeColor="text1"/>
                <w:spacing w:val="2"/>
                <w:sz w:val="24"/>
                <w:szCs w:val="24"/>
                <w:shd w:val="clear" w:color="auto" w:fill="FFFFFF"/>
              </w:rPr>
            </w:pPr>
            <w:r w:rsidRPr="005F52EE">
              <w:rPr>
                <w:rFonts w:ascii="Times New Roman" w:hAnsi="Times New Roman" w:cs="Times New Roman"/>
                <w:spacing w:val="2"/>
                <w:sz w:val="24"/>
                <w:szCs w:val="24"/>
                <w:shd w:val="clear" w:color="auto" w:fill="FFFFFF"/>
              </w:rPr>
              <w:t>Адреса доставки Товара</w:t>
            </w:r>
          </w:p>
        </w:tc>
        <w:tc>
          <w:tcPr>
            <w:tcW w:w="2205" w:type="dxa"/>
            <w:vAlign w:val="center"/>
          </w:tcPr>
          <w:p w14:paraId="6A444B88" w14:textId="375C947F" w:rsidR="00A02309" w:rsidRPr="00534C4E" w:rsidRDefault="00A02309" w:rsidP="00A02309">
            <w:pPr>
              <w:pStyle w:val="ConsPlusNormal"/>
              <w:jc w:val="center"/>
              <w:rPr>
                <w:rFonts w:ascii="Times New Roman" w:hAnsi="Times New Roman" w:cs="Times New Roman"/>
                <w:color w:val="002846" w:themeColor="text1"/>
                <w:spacing w:val="2"/>
                <w:sz w:val="24"/>
                <w:szCs w:val="24"/>
                <w:shd w:val="clear" w:color="auto" w:fill="FFFFFF"/>
              </w:rPr>
            </w:pPr>
          </w:p>
        </w:tc>
      </w:tr>
    </w:tbl>
    <w:p w14:paraId="37DC928C" w14:textId="77777777" w:rsidR="00A02309" w:rsidRPr="00534C4E" w:rsidRDefault="00A02309" w:rsidP="00A02309">
      <w:pPr>
        <w:spacing w:after="0" w:line="240" w:lineRule="auto"/>
        <w:jc w:val="both"/>
        <w:rPr>
          <w:rFonts w:ascii="Times New Roman" w:eastAsia="Times New Roman" w:hAnsi="Times New Roman"/>
          <w:b/>
          <w:sz w:val="24"/>
          <w:szCs w:val="24"/>
          <w:lang w:eastAsia="ru-RU"/>
        </w:rPr>
      </w:pPr>
    </w:p>
    <w:p w14:paraId="23EED496" w14:textId="77777777" w:rsidR="00A02309" w:rsidRPr="00534C4E" w:rsidRDefault="00A02309" w:rsidP="00A02309">
      <w:pPr>
        <w:spacing w:after="0" w:line="240" w:lineRule="auto"/>
        <w:jc w:val="both"/>
        <w:rPr>
          <w:rFonts w:ascii="Times New Roman" w:eastAsia="Times New Roman" w:hAnsi="Times New Roman"/>
          <w:color w:val="002846" w:themeColor="text1"/>
          <w:spacing w:val="2"/>
          <w:sz w:val="24"/>
          <w:szCs w:val="24"/>
          <w:shd w:val="clear" w:color="auto" w:fill="FFFFFF"/>
          <w:lang w:eastAsia="ru-RU"/>
        </w:rPr>
      </w:pPr>
      <w:r w:rsidRPr="00534C4E">
        <w:rPr>
          <w:rFonts w:ascii="Times New Roman" w:eastAsia="Times New Roman" w:hAnsi="Times New Roman"/>
          <w:color w:val="002846" w:themeColor="text1"/>
          <w:spacing w:val="2"/>
          <w:sz w:val="24"/>
          <w:szCs w:val="24"/>
          <w:shd w:val="clear" w:color="auto" w:fill="FFFFFF"/>
          <w:lang w:eastAsia="ru-RU"/>
        </w:rPr>
        <w:tab/>
      </w:r>
      <w:r w:rsidRPr="00534C4E">
        <w:rPr>
          <w:rFonts w:ascii="Times New Roman" w:eastAsia="Times New Roman" w:hAnsi="Times New Roman"/>
          <w:color w:val="002846" w:themeColor="text1"/>
          <w:spacing w:val="2"/>
          <w:sz w:val="24"/>
          <w:szCs w:val="24"/>
          <w:shd w:val="clear" w:color="auto" w:fill="FFFFFF"/>
          <w:lang w:eastAsia="ru-RU"/>
        </w:rPr>
        <w:tab/>
      </w:r>
      <w:r w:rsidRPr="00534C4E">
        <w:rPr>
          <w:rFonts w:ascii="Times New Roman" w:eastAsia="Times New Roman" w:hAnsi="Times New Roman"/>
          <w:color w:val="002846" w:themeColor="text1"/>
          <w:spacing w:val="2"/>
          <w:sz w:val="24"/>
          <w:szCs w:val="24"/>
          <w:shd w:val="clear" w:color="auto" w:fill="FFFFFF"/>
          <w:lang w:eastAsia="ru-RU"/>
        </w:rPr>
        <w:tab/>
      </w:r>
      <w:r w:rsidRPr="00534C4E">
        <w:rPr>
          <w:rFonts w:ascii="Times New Roman" w:eastAsia="Times New Roman" w:hAnsi="Times New Roman"/>
          <w:color w:val="002846" w:themeColor="text1"/>
          <w:spacing w:val="2"/>
          <w:sz w:val="24"/>
          <w:szCs w:val="24"/>
          <w:shd w:val="clear" w:color="auto" w:fill="FFFFFF"/>
          <w:lang w:eastAsia="ru-RU"/>
        </w:rPr>
        <w:tab/>
        <w:t xml:space="preserve">   </w:t>
      </w:r>
    </w:p>
    <w:p w14:paraId="59ED9981" w14:textId="77777777" w:rsidR="00F10822" w:rsidRDefault="00F10822" w:rsidP="00F10822">
      <w:pPr>
        <w:pStyle w:val="ConsPlusNormal"/>
        <w:ind w:firstLine="567"/>
        <w:jc w:val="both"/>
        <w:rPr>
          <w:rFonts w:ascii="Times New Roman" w:hAnsi="Times New Roman" w:cs="Times New Roman"/>
          <w:sz w:val="24"/>
          <w:szCs w:val="24"/>
        </w:rPr>
      </w:pPr>
    </w:p>
    <w:p w14:paraId="6C99E528" w14:textId="77777777" w:rsidR="00F10822" w:rsidRPr="00534C4E" w:rsidRDefault="00F10822" w:rsidP="00F10822">
      <w:pPr>
        <w:spacing w:after="0" w:line="240" w:lineRule="auto"/>
        <w:jc w:val="both"/>
        <w:rPr>
          <w:rFonts w:ascii="Times New Roman" w:eastAsia="Times New Roman" w:hAnsi="Times New Roman"/>
          <w:b/>
          <w:sz w:val="24"/>
          <w:szCs w:val="24"/>
          <w:lang w:eastAsia="ru-RU"/>
        </w:rPr>
      </w:pPr>
    </w:p>
    <w:p w14:paraId="74BDDEA4" w14:textId="48A351EC" w:rsidR="006A716A" w:rsidRDefault="006A716A" w:rsidP="006A716A">
      <w:pPr>
        <w:pStyle w:val="ConsPlusNormal"/>
        <w:widowControl w:val="0"/>
        <w:spacing w:before="240"/>
        <w:rPr>
          <w:rFonts w:ascii="Times New Roman" w:hAnsi="Times New Roman"/>
          <w:sz w:val="24"/>
          <w:szCs w:val="24"/>
        </w:rPr>
      </w:pPr>
    </w:p>
    <w:tbl>
      <w:tblPr>
        <w:tblpPr w:leftFromText="180" w:rightFromText="180" w:bottomFromText="160" w:vertAnchor="text" w:horzAnchor="page" w:tblpX="1861" w:tblpY="1254"/>
        <w:tblW w:w="8529" w:type="dxa"/>
        <w:tblLook w:val="04A0" w:firstRow="1" w:lastRow="0" w:firstColumn="1" w:lastColumn="0" w:noHBand="0" w:noVBand="1"/>
      </w:tblPr>
      <w:tblGrid>
        <w:gridCol w:w="4073"/>
        <w:gridCol w:w="4456"/>
      </w:tblGrid>
      <w:tr w:rsidR="00C3644C" w14:paraId="7B1AC9E3" w14:textId="77777777" w:rsidTr="00C3644C">
        <w:trPr>
          <w:trHeight w:val="2697"/>
        </w:trPr>
        <w:tc>
          <w:tcPr>
            <w:tcW w:w="4073" w:type="dxa"/>
          </w:tcPr>
          <w:p w14:paraId="6DE89010" w14:textId="77777777" w:rsidR="00C3644C" w:rsidRDefault="00C3644C" w:rsidP="00C3644C">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0DEBAEE6" w14:textId="77777777" w:rsidR="00C3644C" w:rsidRDefault="00C3644C" w:rsidP="00C3644C">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25A1756A" w14:textId="77777777" w:rsidR="00C3644C" w:rsidRDefault="00C3644C" w:rsidP="00C3644C">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3E221E67" w14:textId="77777777" w:rsidR="00C3644C" w:rsidRDefault="00C3644C" w:rsidP="00C3644C">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3DF5266A" w14:textId="77777777" w:rsidR="00C3644C" w:rsidRDefault="00C3644C" w:rsidP="00C3644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00CF97EA" w14:textId="77777777" w:rsidR="00C3644C" w:rsidRDefault="00C3644C" w:rsidP="00C364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37039299" w14:textId="77777777" w:rsidR="00C3644C" w:rsidRDefault="00C3644C" w:rsidP="00C3644C">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1F1BBFF7" w14:textId="77777777" w:rsidR="00C3644C" w:rsidRDefault="00C3644C" w:rsidP="00C364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06A03782" w14:textId="77777777" w:rsidR="00C3644C" w:rsidRDefault="00C3644C" w:rsidP="00C3644C">
            <w:pPr>
              <w:spacing w:after="0" w:line="240" w:lineRule="auto"/>
              <w:jc w:val="center"/>
              <w:rPr>
                <w:rFonts w:ascii="Times New Roman" w:eastAsia="Times New Roman" w:hAnsi="Times New Roman" w:cs="Times New Roman"/>
                <w:sz w:val="24"/>
                <w:szCs w:val="24"/>
                <w:lang w:eastAsia="ru-RU"/>
              </w:rPr>
            </w:pPr>
          </w:p>
          <w:p w14:paraId="4B7E225C" w14:textId="77777777" w:rsidR="00C3644C" w:rsidRDefault="00C3644C" w:rsidP="00C3644C">
            <w:pPr>
              <w:spacing w:after="0" w:line="240" w:lineRule="auto"/>
              <w:jc w:val="center"/>
              <w:rPr>
                <w:rFonts w:ascii="Times New Roman" w:hAnsi="Times New Roman" w:cs="Times New Roman"/>
                <w:sz w:val="24"/>
                <w:szCs w:val="24"/>
                <w:vertAlign w:val="superscript"/>
              </w:rPr>
            </w:pPr>
          </w:p>
          <w:p w14:paraId="40F8FCBD" w14:textId="77777777" w:rsidR="00C3644C" w:rsidRDefault="00C3644C" w:rsidP="00C3644C">
            <w:pPr>
              <w:spacing w:after="0" w:line="240" w:lineRule="auto"/>
              <w:rPr>
                <w:rFonts w:ascii="Times New Roman" w:eastAsia="Times New Roman" w:hAnsi="Times New Roman" w:cs="Times New Roman"/>
                <w:sz w:val="24"/>
                <w:szCs w:val="24"/>
                <w:lang w:eastAsia="ru-RU"/>
              </w:rPr>
            </w:pPr>
          </w:p>
          <w:p w14:paraId="2B04A5EB" w14:textId="77777777" w:rsidR="00C3644C" w:rsidRDefault="00C3644C" w:rsidP="00C3644C">
            <w:pPr>
              <w:spacing w:after="0" w:line="240" w:lineRule="auto"/>
              <w:rPr>
                <w:rFonts w:ascii="Times New Roman" w:eastAsia="Times New Roman" w:hAnsi="Times New Roman" w:cs="Times New Roman"/>
                <w:sz w:val="24"/>
                <w:szCs w:val="24"/>
                <w:lang w:eastAsia="ru-RU"/>
              </w:rPr>
            </w:pPr>
          </w:p>
        </w:tc>
        <w:tc>
          <w:tcPr>
            <w:tcW w:w="4456" w:type="dxa"/>
          </w:tcPr>
          <w:p w14:paraId="6C5DF83E" w14:textId="77777777" w:rsidR="00C3644C" w:rsidRDefault="00C3644C" w:rsidP="00C3644C">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6C09547D" w14:textId="77777777" w:rsidR="00C3644C" w:rsidRDefault="00C3644C" w:rsidP="00C3644C">
            <w:pPr>
              <w:spacing w:after="0" w:line="240" w:lineRule="auto"/>
              <w:jc w:val="center"/>
              <w:rPr>
                <w:rFonts w:ascii="Times New Roman" w:eastAsia="Times New Roman" w:hAnsi="Times New Roman" w:cs="Times New Roman"/>
                <w:b/>
                <w:bCs/>
                <w:caps/>
                <w:sz w:val="24"/>
                <w:szCs w:val="24"/>
                <w:lang w:eastAsia="ru-RU"/>
              </w:rPr>
            </w:pPr>
          </w:p>
          <w:p w14:paraId="3CFB23E4" w14:textId="77777777" w:rsidR="00C3644C" w:rsidRDefault="00C3644C" w:rsidP="00C3644C">
            <w:pPr>
              <w:spacing w:after="0" w:line="240" w:lineRule="auto"/>
              <w:jc w:val="center"/>
              <w:rPr>
                <w:rFonts w:ascii="Times New Roman" w:eastAsia="Times New Roman" w:hAnsi="Times New Roman" w:cs="Times New Roman"/>
                <w:b/>
                <w:bCs/>
                <w:caps/>
                <w:sz w:val="24"/>
                <w:szCs w:val="24"/>
                <w:lang w:eastAsia="ru-RU"/>
              </w:rPr>
            </w:pPr>
          </w:p>
          <w:p w14:paraId="099CABA3" w14:textId="77777777" w:rsidR="00C3644C" w:rsidRDefault="00C3644C" w:rsidP="00C364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A713C78" w14:textId="77777777" w:rsidR="00C3644C" w:rsidRDefault="00C3644C" w:rsidP="00C364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4529A089" w14:textId="77777777" w:rsidR="00C3644C" w:rsidRDefault="00C3644C" w:rsidP="00C364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6900728C" w14:textId="77777777" w:rsidR="00C3644C" w:rsidRDefault="00C3644C" w:rsidP="00C3644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51374956" w14:textId="77777777" w:rsidR="00C3644C" w:rsidRDefault="00C3644C" w:rsidP="00C364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51055856" w14:textId="77777777" w:rsidR="00C3644C" w:rsidRDefault="00C3644C" w:rsidP="00C3644C">
            <w:pPr>
              <w:spacing w:after="0" w:line="240" w:lineRule="auto"/>
              <w:rPr>
                <w:rFonts w:ascii="Times New Roman" w:hAnsi="Times New Roman" w:cs="Times New Roman"/>
                <w:sz w:val="24"/>
                <w:szCs w:val="24"/>
              </w:rPr>
            </w:pPr>
          </w:p>
          <w:p w14:paraId="551AAAE4" w14:textId="77777777" w:rsidR="00C3644C" w:rsidRDefault="00C3644C" w:rsidP="00C3644C">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М.П. (при наличии печати)</w:t>
            </w:r>
          </w:p>
        </w:tc>
      </w:tr>
    </w:tbl>
    <w:p w14:paraId="3EBD06A9" w14:textId="27DB5C85" w:rsidR="005420B4" w:rsidRPr="005420B4" w:rsidRDefault="005420B4" w:rsidP="005420B4">
      <w:pPr>
        <w:tabs>
          <w:tab w:val="left" w:pos="5985"/>
        </w:tabs>
        <w:rPr>
          <w:rFonts w:ascii="Times New Roman" w:hAnsi="Times New Roman" w:cs="Times New Roman"/>
          <w:sz w:val="24"/>
          <w:szCs w:val="24"/>
        </w:rPr>
        <w:sectPr w:rsidR="005420B4" w:rsidRPr="005420B4" w:rsidSect="00C3644C">
          <w:pgSz w:w="11906" w:h="16838"/>
          <w:pgMar w:top="851" w:right="1134" w:bottom="1134" w:left="1134" w:header="709" w:footer="709" w:gutter="0"/>
          <w:cols w:space="720"/>
        </w:sectPr>
      </w:pPr>
    </w:p>
    <w:p w14:paraId="438D3983" w14:textId="062B4E45" w:rsidR="00B41BB3" w:rsidRPr="00E70A3E" w:rsidRDefault="00B41BB3" w:rsidP="00B41BB3">
      <w:pPr>
        <w:tabs>
          <w:tab w:val="left" w:pos="284"/>
        </w:tabs>
        <w:suppressAutoHyphens/>
        <w:autoSpaceDE w:val="0"/>
        <w:autoSpaceDN w:val="0"/>
        <w:adjustRightInd w:val="0"/>
        <w:spacing w:after="0" w:line="240" w:lineRule="auto"/>
        <w:jc w:val="right"/>
        <w:rPr>
          <w:rFonts w:ascii="Times New Roman" w:eastAsia="Arial" w:hAnsi="Times New Roman"/>
          <w:sz w:val="24"/>
          <w:szCs w:val="24"/>
          <w:lang w:eastAsia="ar-SA"/>
        </w:rPr>
      </w:pPr>
      <w:bookmarkStart w:id="25" w:name="Приложение3"/>
      <w:r w:rsidRPr="00E70A3E">
        <w:rPr>
          <w:rFonts w:ascii="Times New Roman" w:eastAsia="Arial" w:hAnsi="Times New Roman"/>
          <w:sz w:val="24"/>
          <w:szCs w:val="24"/>
          <w:lang w:eastAsia="ar-SA"/>
        </w:rPr>
        <w:lastRenderedPageBreak/>
        <w:t>Приложение №</w:t>
      </w:r>
      <w:r>
        <w:rPr>
          <w:rFonts w:ascii="Times New Roman" w:eastAsia="Arial" w:hAnsi="Times New Roman"/>
          <w:sz w:val="24"/>
          <w:szCs w:val="24"/>
          <w:lang w:eastAsia="ar-SA"/>
        </w:rPr>
        <w:t>1</w:t>
      </w:r>
    </w:p>
    <w:p w14:paraId="0C40185E" w14:textId="77777777" w:rsidR="00DE7A16" w:rsidRDefault="00B41BB3" w:rsidP="00DE7A16">
      <w:pPr>
        <w:spacing w:after="0" w:line="240" w:lineRule="auto"/>
        <w:ind w:firstLine="708"/>
        <w:jc w:val="right"/>
        <w:rPr>
          <w:rFonts w:ascii="Times New Roman" w:eastAsia="Arial" w:hAnsi="Times New Roman"/>
          <w:sz w:val="24"/>
          <w:szCs w:val="24"/>
          <w:lang w:eastAsia="ar-SA"/>
        </w:rPr>
      </w:pPr>
      <w:r w:rsidRPr="00E70A3E">
        <w:rPr>
          <w:rFonts w:ascii="Times New Roman" w:eastAsia="Arial" w:hAnsi="Times New Roman"/>
          <w:sz w:val="24"/>
          <w:szCs w:val="24"/>
          <w:lang w:eastAsia="ar-SA"/>
        </w:rPr>
        <w:t>к Техническому заданию</w:t>
      </w:r>
      <w:r w:rsidR="00DE7A16">
        <w:rPr>
          <w:rFonts w:ascii="Times New Roman" w:eastAsia="Arial" w:hAnsi="Times New Roman"/>
          <w:sz w:val="24"/>
          <w:szCs w:val="24"/>
          <w:lang w:eastAsia="ar-SA"/>
        </w:rPr>
        <w:t xml:space="preserve"> </w:t>
      </w:r>
    </w:p>
    <w:p w14:paraId="7A0D242E" w14:textId="77777777" w:rsidR="00DE7A16" w:rsidRDefault="00DE7A16" w:rsidP="00DE7A16">
      <w:pPr>
        <w:spacing w:after="0" w:line="240" w:lineRule="auto"/>
        <w:ind w:firstLine="708"/>
        <w:jc w:val="right"/>
        <w:rPr>
          <w:rFonts w:ascii="Times New Roman" w:hAnsi="Times New Roman"/>
          <w:sz w:val="24"/>
          <w:szCs w:val="24"/>
        </w:rPr>
      </w:pPr>
      <w:r>
        <w:rPr>
          <w:rFonts w:ascii="Times New Roman" w:eastAsia="Arial" w:hAnsi="Times New Roman"/>
          <w:sz w:val="24"/>
          <w:szCs w:val="24"/>
          <w:lang w:eastAsia="ar-SA"/>
        </w:rPr>
        <w:t xml:space="preserve">на поставку </w:t>
      </w:r>
      <w:r w:rsidRPr="00CA1C8C">
        <w:rPr>
          <w:rFonts w:ascii="Times New Roman" w:hAnsi="Times New Roman"/>
          <w:sz w:val="24"/>
          <w:szCs w:val="24"/>
        </w:rPr>
        <w:t>материалов</w:t>
      </w:r>
      <w:r w:rsidRPr="00700D3D">
        <w:rPr>
          <w:rFonts w:ascii="Times New Roman" w:hAnsi="Times New Roman"/>
          <w:sz w:val="24"/>
          <w:szCs w:val="24"/>
        </w:rPr>
        <w:t xml:space="preserve"> для </w:t>
      </w:r>
      <w:r>
        <w:rPr>
          <w:rFonts w:ascii="Times New Roman" w:hAnsi="Times New Roman"/>
          <w:sz w:val="24"/>
          <w:szCs w:val="24"/>
        </w:rPr>
        <w:t xml:space="preserve">ремонта </w:t>
      </w:r>
    </w:p>
    <w:p w14:paraId="2FFFA8F2" w14:textId="77777777" w:rsidR="00DE7A16" w:rsidRDefault="00DE7A16" w:rsidP="00DE7A16">
      <w:pPr>
        <w:spacing w:after="0" w:line="240" w:lineRule="auto"/>
        <w:ind w:firstLine="708"/>
        <w:jc w:val="right"/>
        <w:rPr>
          <w:rFonts w:ascii="Times New Roman" w:hAnsi="Times New Roman"/>
          <w:sz w:val="24"/>
          <w:szCs w:val="24"/>
        </w:rPr>
      </w:pPr>
      <w:r>
        <w:rPr>
          <w:rFonts w:ascii="Times New Roman" w:hAnsi="Times New Roman"/>
          <w:sz w:val="24"/>
          <w:szCs w:val="24"/>
        </w:rPr>
        <w:t xml:space="preserve">для нужд УФПС г. Москвы и </w:t>
      </w:r>
    </w:p>
    <w:p w14:paraId="72561A3D" w14:textId="373965B5" w:rsidR="00DE7A16" w:rsidRPr="00534C4E" w:rsidRDefault="00DE7A16" w:rsidP="00DE7A16">
      <w:pPr>
        <w:spacing w:after="0" w:line="240" w:lineRule="auto"/>
        <w:ind w:firstLine="708"/>
        <w:jc w:val="right"/>
        <w:rPr>
          <w:rFonts w:ascii="Times New Roman" w:hAnsi="Times New Roman"/>
          <w:sz w:val="24"/>
          <w:szCs w:val="24"/>
        </w:rPr>
      </w:pPr>
      <w:r>
        <w:rPr>
          <w:rFonts w:ascii="Times New Roman" w:hAnsi="Times New Roman"/>
          <w:sz w:val="24"/>
          <w:szCs w:val="24"/>
        </w:rPr>
        <w:t>УФПС Московской области</w:t>
      </w:r>
      <w:r w:rsidRPr="00700D3D">
        <w:rPr>
          <w:rFonts w:ascii="Times New Roman" w:hAnsi="Times New Roman"/>
          <w:sz w:val="24"/>
          <w:szCs w:val="24"/>
        </w:rPr>
        <w:t>.</w:t>
      </w:r>
      <w:r w:rsidRPr="00534C4E">
        <w:rPr>
          <w:rFonts w:ascii="Times New Roman" w:hAnsi="Times New Roman"/>
          <w:sz w:val="24"/>
          <w:szCs w:val="24"/>
        </w:rPr>
        <w:t xml:space="preserve"> </w:t>
      </w:r>
    </w:p>
    <w:p w14:paraId="1BE43DEB" w14:textId="67672C05" w:rsidR="00B41BB3" w:rsidRPr="00E70A3E" w:rsidRDefault="00B41BB3" w:rsidP="00B41BB3">
      <w:pPr>
        <w:tabs>
          <w:tab w:val="left" w:pos="284"/>
        </w:tabs>
        <w:suppressAutoHyphens/>
        <w:autoSpaceDE w:val="0"/>
        <w:autoSpaceDN w:val="0"/>
        <w:adjustRightInd w:val="0"/>
        <w:spacing w:after="0" w:line="240" w:lineRule="auto"/>
        <w:jc w:val="right"/>
        <w:rPr>
          <w:rFonts w:ascii="Times New Roman" w:eastAsia="Arial" w:hAnsi="Times New Roman"/>
          <w:sz w:val="24"/>
          <w:szCs w:val="24"/>
          <w:lang w:eastAsia="ar-SA"/>
        </w:rPr>
      </w:pPr>
    </w:p>
    <w:p w14:paraId="586B2EE3" w14:textId="77777777" w:rsidR="004F7B46" w:rsidRDefault="004F7B46" w:rsidP="007D0366">
      <w:pPr>
        <w:jc w:val="center"/>
        <w:rPr>
          <w:rFonts w:ascii="Times New Roman" w:hAnsi="Times New Roman"/>
          <w:b/>
          <w:sz w:val="24"/>
          <w:szCs w:val="24"/>
        </w:rPr>
      </w:pPr>
    </w:p>
    <w:p w14:paraId="30E482C8" w14:textId="33566B12" w:rsidR="007D0366" w:rsidRDefault="007D0366" w:rsidP="007D0366">
      <w:pPr>
        <w:jc w:val="center"/>
        <w:rPr>
          <w:rFonts w:ascii="Times New Roman" w:hAnsi="Times New Roman"/>
          <w:b/>
          <w:sz w:val="24"/>
          <w:szCs w:val="24"/>
        </w:rPr>
      </w:pPr>
      <w:r w:rsidRPr="00B41BB3">
        <w:rPr>
          <w:rFonts w:ascii="Times New Roman" w:hAnsi="Times New Roman"/>
          <w:b/>
          <w:sz w:val="24"/>
          <w:szCs w:val="24"/>
        </w:rPr>
        <w:t xml:space="preserve">Технические характеристики Товара </w:t>
      </w:r>
    </w:p>
    <w:p w14:paraId="15565906" w14:textId="17192DF9" w:rsidR="00DE7A16" w:rsidRPr="00B41BB3" w:rsidRDefault="00DE7A16" w:rsidP="007D0366">
      <w:pPr>
        <w:jc w:val="center"/>
        <w:rPr>
          <w:rFonts w:ascii="Times New Roman" w:hAnsi="Times New Roman"/>
          <w:b/>
          <w:sz w:val="24"/>
          <w:szCs w:val="24"/>
        </w:rPr>
      </w:pPr>
      <w:r w:rsidRPr="00DE7A16">
        <w:rPr>
          <w:rFonts w:ascii="Times New Roman" w:hAnsi="Times New Roman"/>
          <w:b/>
          <w:sz w:val="24"/>
          <w:szCs w:val="24"/>
        </w:rPr>
        <w:t>(</w:t>
      </w:r>
      <w:r w:rsidRPr="00DE7A16">
        <w:rPr>
          <w:rFonts w:ascii="Times New Roman" w:hAnsi="Times New Roman"/>
          <w:sz w:val="24"/>
          <w:szCs w:val="24"/>
        </w:rPr>
        <w:t>приложены в отдельном файле</w:t>
      </w:r>
      <w:r w:rsidRPr="00DE7A16">
        <w:rPr>
          <w:rFonts w:ascii="Times New Roman" w:hAnsi="Times New Roman"/>
          <w:b/>
          <w:sz w:val="24"/>
          <w:szCs w:val="24"/>
        </w:rPr>
        <w:t>)</w:t>
      </w:r>
    </w:p>
    <w:p w14:paraId="6503CBC5" w14:textId="77777777" w:rsidR="00C3644C" w:rsidRPr="00E70A3E" w:rsidRDefault="00C3644C" w:rsidP="00C3644C">
      <w:pPr>
        <w:tabs>
          <w:tab w:val="left" w:pos="284"/>
        </w:tabs>
        <w:suppressAutoHyphens/>
        <w:autoSpaceDE w:val="0"/>
        <w:autoSpaceDN w:val="0"/>
        <w:adjustRightInd w:val="0"/>
        <w:ind w:firstLine="709"/>
        <w:jc w:val="center"/>
        <w:rPr>
          <w:rFonts w:ascii="Times New Roman" w:eastAsia="Arial" w:hAnsi="Times New Roman"/>
          <w:sz w:val="24"/>
          <w:szCs w:val="24"/>
          <w:lang w:eastAsia="ar-SA"/>
        </w:rPr>
      </w:pPr>
    </w:p>
    <w:p w14:paraId="6585811B" w14:textId="3D769890" w:rsidR="00C3644C" w:rsidRDefault="00C3644C" w:rsidP="00C3644C">
      <w:pPr>
        <w:spacing w:after="0" w:line="240" w:lineRule="auto"/>
        <w:jc w:val="both"/>
        <w:rPr>
          <w:rFonts w:ascii="Times New Roman" w:eastAsia="Times New Roman" w:hAnsi="Times New Roman"/>
          <w:sz w:val="24"/>
          <w:szCs w:val="24"/>
          <w:lang w:eastAsia="ru-RU"/>
        </w:rPr>
      </w:pPr>
    </w:p>
    <w:tbl>
      <w:tblPr>
        <w:tblpPr w:leftFromText="180" w:rightFromText="180" w:bottomFromText="160" w:vertAnchor="text" w:horzAnchor="margin" w:tblpXSpec="center" w:tblpY="1918"/>
        <w:tblW w:w="8285" w:type="dxa"/>
        <w:tblLook w:val="04A0" w:firstRow="1" w:lastRow="0" w:firstColumn="1" w:lastColumn="0" w:noHBand="0" w:noVBand="1"/>
      </w:tblPr>
      <w:tblGrid>
        <w:gridCol w:w="3995"/>
        <w:gridCol w:w="4290"/>
      </w:tblGrid>
      <w:tr w:rsidR="007D0366" w14:paraId="69A59380" w14:textId="77777777" w:rsidTr="007D0366">
        <w:trPr>
          <w:trHeight w:val="1612"/>
        </w:trPr>
        <w:tc>
          <w:tcPr>
            <w:tcW w:w="3995" w:type="dxa"/>
          </w:tcPr>
          <w:p w14:paraId="6C4385F8" w14:textId="77777777" w:rsidR="007D0366" w:rsidRDefault="007D0366" w:rsidP="007D0366">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75776B8F" w14:textId="77777777" w:rsidR="007D0366" w:rsidRDefault="007D0366" w:rsidP="007D0366">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01663F85" w14:textId="77777777" w:rsidR="007D0366" w:rsidRDefault="007D0366" w:rsidP="007D0366">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4A9F7A74" w14:textId="77777777" w:rsidR="007D0366" w:rsidRDefault="007D0366" w:rsidP="007D0366">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63298344" w14:textId="77777777" w:rsidR="007D0366" w:rsidRDefault="007D0366" w:rsidP="007D036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4A9DA5D0" w14:textId="77777777" w:rsidR="007D0366" w:rsidRDefault="007D0366" w:rsidP="007D0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1CEEFBCC" w14:textId="77777777" w:rsidR="007D0366" w:rsidRDefault="007D0366" w:rsidP="007D0366">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173E95C8" w14:textId="77777777" w:rsidR="007D0366" w:rsidRPr="000B0BAD" w:rsidRDefault="007D0366" w:rsidP="007D03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tc>
        <w:tc>
          <w:tcPr>
            <w:tcW w:w="4290" w:type="dxa"/>
          </w:tcPr>
          <w:p w14:paraId="5704D6DF" w14:textId="77777777" w:rsidR="007D0366" w:rsidRDefault="007D0366" w:rsidP="007D0366">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6FB41235" w14:textId="77777777" w:rsidR="007D0366" w:rsidRDefault="007D0366" w:rsidP="007D0366">
            <w:pPr>
              <w:spacing w:after="0" w:line="240" w:lineRule="auto"/>
              <w:jc w:val="center"/>
              <w:rPr>
                <w:rFonts w:ascii="Times New Roman" w:eastAsia="Times New Roman" w:hAnsi="Times New Roman" w:cs="Times New Roman"/>
                <w:b/>
                <w:bCs/>
                <w:caps/>
                <w:sz w:val="24"/>
                <w:szCs w:val="24"/>
                <w:lang w:eastAsia="ru-RU"/>
              </w:rPr>
            </w:pPr>
          </w:p>
          <w:p w14:paraId="6A2B7C5A" w14:textId="77777777" w:rsidR="007D0366" w:rsidRDefault="007D0366" w:rsidP="007D0366">
            <w:pPr>
              <w:spacing w:after="0" w:line="240" w:lineRule="auto"/>
              <w:jc w:val="center"/>
              <w:rPr>
                <w:rFonts w:ascii="Times New Roman" w:eastAsia="Times New Roman" w:hAnsi="Times New Roman" w:cs="Times New Roman"/>
                <w:b/>
                <w:bCs/>
                <w:caps/>
                <w:sz w:val="24"/>
                <w:szCs w:val="24"/>
                <w:lang w:eastAsia="ru-RU"/>
              </w:rPr>
            </w:pPr>
          </w:p>
          <w:p w14:paraId="214E87B3" w14:textId="77777777" w:rsidR="007D0366" w:rsidRDefault="007D0366" w:rsidP="007D03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CB8B34B" w14:textId="77777777" w:rsidR="007D0366" w:rsidRDefault="007D0366" w:rsidP="007D03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4C33936" w14:textId="77777777" w:rsidR="007D0366" w:rsidRDefault="007D0366" w:rsidP="007D03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407694D9" w14:textId="77777777" w:rsidR="007D0366" w:rsidRDefault="007D0366" w:rsidP="007D0366">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20392692" w14:textId="77777777" w:rsidR="007D0366" w:rsidRDefault="007D0366" w:rsidP="007D03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4B896B6E" w14:textId="77777777" w:rsidR="007D0366" w:rsidRDefault="007D0366" w:rsidP="007D0366">
            <w:pPr>
              <w:spacing w:after="0" w:line="240" w:lineRule="auto"/>
              <w:rPr>
                <w:rFonts w:ascii="Times New Roman" w:hAnsi="Times New Roman" w:cs="Times New Roman"/>
                <w:sz w:val="24"/>
                <w:szCs w:val="24"/>
              </w:rPr>
            </w:pPr>
          </w:p>
          <w:p w14:paraId="71EB443C" w14:textId="77777777" w:rsidR="007D0366" w:rsidRDefault="007D0366" w:rsidP="007D036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М.П. (при наличии печати)</w:t>
            </w:r>
          </w:p>
        </w:tc>
      </w:tr>
    </w:tbl>
    <w:p w14:paraId="09C792D3" w14:textId="1BA8A50F" w:rsidR="00C3644C" w:rsidRDefault="00C3644C" w:rsidP="00C3644C">
      <w:pPr>
        <w:spacing w:after="0" w:line="240" w:lineRule="auto"/>
        <w:jc w:val="both"/>
        <w:rPr>
          <w:rFonts w:ascii="Times New Roman" w:eastAsia="Times New Roman" w:hAnsi="Times New Roman"/>
          <w:sz w:val="24"/>
          <w:szCs w:val="24"/>
          <w:lang w:eastAsia="ru-RU"/>
        </w:rPr>
      </w:pPr>
    </w:p>
    <w:p w14:paraId="2FD0FD41" w14:textId="77777777" w:rsidR="00C3644C" w:rsidRDefault="00C3644C" w:rsidP="00C3644C">
      <w:pPr>
        <w:spacing w:after="0" w:line="240" w:lineRule="auto"/>
        <w:jc w:val="both"/>
        <w:rPr>
          <w:rFonts w:ascii="Times New Roman" w:eastAsia="Times New Roman" w:hAnsi="Times New Roman"/>
          <w:sz w:val="24"/>
          <w:szCs w:val="24"/>
          <w:lang w:eastAsia="ru-RU"/>
        </w:rPr>
        <w:sectPr w:rsidR="00C3644C" w:rsidSect="005F52E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134" w:header="709" w:footer="709" w:gutter="0"/>
          <w:cols w:space="708"/>
          <w:docGrid w:linePitch="360"/>
        </w:sectPr>
      </w:pPr>
    </w:p>
    <w:bookmarkEnd w:id="25"/>
    <w:p w14:paraId="3ED8CF8C" w14:textId="77777777" w:rsidR="00B41BB3" w:rsidRPr="00E70A3E" w:rsidRDefault="00B41BB3" w:rsidP="00B41BB3">
      <w:pPr>
        <w:tabs>
          <w:tab w:val="left" w:pos="284"/>
        </w:tabs>
        <w:suppressAutoHyphens/>
        <w:autoSpaceDE w:val="0"/>
        <w:autoSpaceDN w:val="0"/>
        <w:adjustRightInd w:val="0"/>
        <w:spacing w:after="0" w:line="240" w:lineRule="auto"/>
        <w:jc w:val="right"/>
        <w:rPr>
          <w:rFonts w:ascii="Times New Roman" w:eastAsia="Arial" w:hAnsi="Times New Roman"/>
          <w:sz w:val="24"/>
          <w:szCs w:val="24"/>
          <w:lang w:eastAsia="ar-SA"/>
        </w:rPr>
      </w:pPr>
      <w:r w:rsidRPr="00E70A3E">
        <w:rPr>
          <w:rFonts w:ascii="Times New Roman" w:eastAsia="Arial" w:hAnsi="Times New Roman"/>
          <w:sz w:val="24"/>
          <w:szCs w:val="24"/>
          <w:lang w:eastAsia="ar-SA"/>
        </w:rPr>
        <w:lastRenderedPageBreak/>
        <w:t>Приложение №</w:t>
      </w:r>
      <w:r>
        <w:rPr>
          <w:rFonts w:ascii="Times New Roman" w:eastAsia="Arial" w:hAnsi="Times New Roman"/>
          <w:sz w:val="24"/>
          <w:szCs w:val="24"/>
          <w:lang w:eastAsia="ar-SA"/>
        </w:rPr>
        <w:t>2</w:t>
      </w:r>
    </w:p>
    <w:p w14:paraId="1E9F0753" w14:textId="77777777" w:rsidR="00B41BB3" w:rsidRPr="00E70A3E" w:rsidRDefault="00B41BB3" w:rsidP="00B41BB3">
      <w:pPr>
        <w:tabs>
          <w:tab w:val="left" w:pos="284"/>
        </w:tabs>
        <w:suppressAutoHyphens/>
        <w:autoSpaceDE w:val="0"/>
        <w:autoSpaceDN w:val="0"/>
        <w:adjustRightInd w:val="0"/>
        <w:spacing w:after="0" w:line="240" w:lineRule="auto"/>
        <w:jc w:val="right"/>
        <w:rPr>
          <w:rFonts w:ascii="Times New Roman" w:eastAsia="Arial" w:hAnsi="Times New Roman"/>
          <w:sz w:val="24"/>
          <w:szCs w:val="24"/>
          <w:lang w:eastAsia="ar-SA"/>
        </w:rPr>
      </w:pPr>
      <w:r w:rsidRPr="00E70A3E">
        <w:rPr>
          <w:rFonts w:ascii="Times New Roman" w:eastAsia="Arial" w:hAnsi="Times New Roman"/>
          <w:sz w:val="24"/>
          <w:szCs w:val="24"/>
          <w:lang w:eastAsia="ar-SA"/>
        </w:rPr>
        <w:t>к Техническому заданию</w:t>
      </w:r>
    </w:p>
    <w:p w14:paraId="3661122C" w14:textId="77777777" w:rsidR="00B41BB3" w:rsidRDefault="00B41BB3" w:rsidP="00B41BB3">
      <w:pPr>
        <w:tabs>
          <w:tab w:val="left" w:pos="284"/>
        </w:tabs>
        <w:suppressAutoHyphens/>
        <w:autoSpaceDE w:val="0"/>
        <w:autoSpaceDN w:val="0"/>
        <w:adjustRightInd w:val="0"/>
        <w:ind w:firstLine="709"/>
        <w:jc w:val="center"/>
        <w:rPr>
          <w:rFonts w:ascii="Times New Roman" w:eastAsia="Arial" w:hAnsi="Times New Roman"/>
          <w:sz w:val="24"/>
          <w:szCs w:val="24"/>
          <w:lang w:eastAsia="ar-SA"/>
        </w:rPr>
      </w:pPr>
    </w:p>
    <w:p w14:paraId="6B03F860" w14:textId="2A9878DA" w:rsidR="00B41BB3" w:rsidRPr="00AD316C" w:rsidRDefault="00B41BB3" w:rsidP="00B41BB3">
      <w:pPr>
        <w:tabs>
          <w:tab w:val="left" w:pos="284"/>
        </w:tabs>
        <w:suppressAutoHyphens/>
        <w:autoSpaceDE w:val="0"/>
        <w:autoSpaceDN w:val="0"/>
        <w:adjustRightInd w:val="0"/>
        <w:ind w:firstLine="709"/>
        <w:jc w:val="center"/>
        <w:rPr>
          <w:rFonts w:ascii="Times New Roman" w:eastAsia="Arial" w:hAnsi="Times New Roman"/>
          <w:sz w:val="24"/>
          <w:szCs w:val="24"/>
          <w:lang w:eastAsia="ar-SA"/>
        </w:rPr>
      </w:pPr>
      <w:r w:rsidRPr="00E70A3E">
        <w:rPr>
          <w:rFonts w:ascii="Times New Roman" w:eastAsia="Arial" w:hAnsi="Times New Roman"/>
          <w:sz w:val="24"/>
          <w:szCs w:val="24"/>
          <w:lang w:eastAsia="ar-SA"/>
        </w:rPr>
        <w:t xml:space="preserve">Адреса </w:t>
      </w:r>
      <w:r>
        <w:rPr>
          <w:rFonts w:ascii="Times New Roman" w:eastAsia="Arial" w:hAnsi="Times New Roman"/>
          <w:sz w:val="24"/>
          <w:szCs w:val="24"/>
          <w:lang w:eastAsia="ar-SA"/>
        </w:rPr>
        <w:t>доставки Товара</w:t>
      </w: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585"/>
        <w:gridCol w:w="3973"/>
        <w:gridCol w:w="3688"/>
      </w:tblGrid>
      <w:tr w:rsidR="00B41BB3" w:rsidRPr="005F5784" w14:paraId="62072462" w14:textId="77777777" w:rsidTr="00653102">
        <w:trPr>
          <w:cantSplit/>
          <w:trHeight w:val="836"/>
        </w:trPr>
        <w:tc>
          <w:tcPr>
            <w:tcW w:w="396" w:type="dxa"/>
            <w:tcBorders>
              <w:top w:val="single" w:sz="4" w:space="0" w:color="auto"/>
              <w:left w:val="single" w:sz="4" w:space="0" w:color="auto"/>
              <w:bottom w:val="single" w:sz="4" w:space="0" w:color="auto"/>
              <w:right w:val="single" w:sz="4" w:space="0" w:color="auto"/>
            </w:tcBorders>
            <w:vAlign w:val="center"/>
            <w:hideMark/>
          </w:tcPr>
          <w:p w14:paraId="7C698F5B" w14:textId="77777777" w:rsidR="00B41BB3" w:rsidRPr="00E70A3E" w:rsidRDefault="00B41BB3" w:rsidP="00F10822">
            <w:pPr>
              <w:spacing w:after="0" w:line="240" w:lineRule="auto"/>
              <w:jc w:val="center"/>
              <w:rPr>
                <w:rFonts w:ascii="Times New Roman" w:hAnsi="Times New Roman"/>
                <w:bCs/>
                <w:sz w:val="24"/>
                <w:szCs w:val="24"/>
              </w:rPr>
            </w:pPr>
            <w:r w:rsidRPr="00E70A3E">
              <w:rPr>
                <w:rFonts w:ascii="Times New Roman" w:hAnsi="Times New Roman"/>
                <w:bCs/>
                <w:sz w:val="24"/>
                <w:szCs w:val="24"/>
              </w:rPr>
              <w:t>№п/п</w:t>
            </w:r>
          </w:p>
        </w:tc>
        <w:tc>
          <w:tcPr>
            <w:tcW w:w="1585" w:type="dxa"/>
            <w:tcBorders>
              <w:top w:val="single" w:sz="4" w:space="0" w:color="auto"/>
              <w:left w:val="single" w:sz="4" w:space="0" w:color="auto"/>
              <w:bottom w:val="single" w:sz="4" w:space="0" w:color="auto"/>
              <w:right w:val="single" w:sz="4" w:space="0" w:color="auto"/>
            </w:tcBorders>
            <w:vAlign w:val="center"/>
            <w:hideMark/>
          </w:tcPr>
          <w:p w14:paraId="78AD90F0" w14:textId="77777777" w:rsidR="00B41BB3" w:rsidRPr="00E70A3E" w:rsidRDefault="00B41BB3" w:rsidP="00F10822">
            <w:pPr>
              <w:spacing w:after="0" w:line="240" w:lineRule="auto"/>
              <w:jc w:val="center"/>
              <w:rPr>
                <w:rFonts w:ascii="Times New Roman" w:hAnsi="Times New Roman"/>
                <w:bCs/>
                <w:sz w:val="24"/>
                <w:szCs w:val="24"/>
              </w:rPr>
            </w:pPr>
            <w:r w:rsidRPr="00E70A3E">
              <w:rPr>
                <w:rFonts w:ascii="Times New Roman" w:hAnsi="Times New Roman"/>
                <w:bCs/>
                <w:sz w:val="24"/>
                <w:szCs w:val="24"/>
              </w:rPr>
              <w:t>Наименование Покупателя</w:t>
            </w:r>
          </w:p>
        </w:tc>
        <w:tc>
          <w:tcPr>
            <w:tcW w:w="3973" w:type="dxa"/>
            <w:tcBorders>
              <w:top w:val="single" w:sz="4" w:space="0" w:color="auto"/>
              <w:left w:val="single" w:sz="4" w:space="0" w:color="auto"/>
              <w:bottom w:val="single" w:sz="4" w:space="0" w:color="auto"/>
              <w:right w:val="single" w:sz="4" w:space="0" w:color="auto"/>
            </w:tcBorders>
            <w:vAlign w:val="center"/>
            <w:hideMark/>
          </w:tcPr>
          <w:p w14:paraId="359E4332" w14:textId="77777777" w:rsidR="00B41BB3" w:rsidRPr="00E70A3E" w:rsidRDefault="00B41BB3" w:rsidP="00F10822">
            <w:pPr>
              <w:spacing w:after="0" w:line="240" w:lineRule="auto"/>
              <w:jc w:val="center"/>
              <w:rPr>
                <w:rFonts w:ascii="Times New Roman" w:hAnsi="Times New Roman"/>
                <w:bCs/>
                <w:sz w:val="24"/>
                <w:szCs w:val="24"/>
              </w:rPr>
            </w:pPr>
            <w:r w:rsidRPr="00E70A3E">
              <w:rPr>
                <w:rFonts w:ascii="Times New Roman" w:hAnsi="Times New Roman"/>
                <w:bCs/>
                <w:sz w:val="24"/>
                <w:szCs w:val="24"/>
              </w:rPr>
              <w:t>Адрес местонахождения склада  Покупателя</w:t>
            </w:r>
          </w:p>
        </w:tc>
        <w:tc>
          <w:tcPr>
            <w:tcW w:w="3688" w:type="dxa"/>
            <w:tcBorders>
              <w:top w:val="single" w:sz="4" w:space="0" w:color="auto"/>
              <w:left w:val="single" w:sz="4" w:space="0" w:color="auto"/>
              <w:bottom w:val="single" w:sz="4" w:space="0" w:color="auto"/>
              <w:right w:val="single" w:sz="4" w:space="0" w:color="auto"/>
            </w:tcBorders>
            <w:vAlign w:val="center"/>
            <w:hideMark/>
          </w:tcPr>
          <w:p w14:paraId="1384A052" w14:textId="77777777" w:rsidR="00B41BB3" w:rsidRPr="00E70A3E" w:rsidRDefault="00B41BB3" w:rsidP="00F10822">
            <w:pPr>
              <w:spacing w:after="0" w:line="240" w:lineRule="auto"/>
              <w:jc w:val="center"/>
              <w:rPr>
                <w:rFonts w:ascii="Times New Roman" w:hAnsi="Times New Roman"/>
                <w:bCs/>
                <w:sz w:val="24"/>
                <w:szCs w:val="24"/>
              </w:rPr>
            </w:pPr>
            <w:r w:rsidRPr="00E70A3E">
              <w:rPr>
                <w:rFonts w:ascii="Times New Roman" w:hAnsi="Times New Roman"/>
                <w:bCs/>
                <w:sz w:val="24"/>
                <w:szCs w:val="24"/>
              </w:rPr>
              <w:t>Контактные данные для направления Уведомления</w:t>
            </w:r>
          </w:p>
        </w:tc>
      </w:tr>
      <w:tr w:rsidR="00B41BB3" w14:paraId="775EBBAD" w14:textId="77777777" w:rsidTr="00653102">
        <w:trPr>
          <w:cantSplit/>
          <w:trHeight w:val="1571"/>
        </w:trPr>
        <w:tc>
          <w:tcPr>
            <w:tcW w:w="396" w:type="dxa"/>
            <w:tcBorders>
              <w:top w:val="single" w:sz="4" w:space="0" w:color="auto"/>
              <w:left w:val="single" w:sz="4" w:space="0" w:color="auto"/>
              <w:bottom w:val="single" w:sz="4" w:space="0" w:color="auto"/>
              <w:right w:val="single" w:sz="4" w:space="0" w:color="auto"/>
            </w:tcBorders>
            <w:vAlign w:val="center"/>
            <w:hideMark/>
          </w:tcPr>
          <w:p w14:paraId="470B9F17" w14:textId="77777777" w:rsidR="00B41BB3" w:rsidRPr="00E70A3E" w:rsidRDefault="00B41BB3" w:rsidP="00F10822">
            <w:pPr>
              <w:jc w:val="center"/>
              <w:rPr>
                <w:rFonts w:ascii="Times New Roman" w:hAnsi="Times New Roman"/>
                <w:sz w:val="24"/>
                <w:szCs w:val="24"/>
              </w:rPr>
            </w:pPr>
            <w:r w:rsidRPr="00E70A3E">
              <w:rPr>
                <w:rFonts w:ascii="Times New Roman" w:hAnsi="Times New Roman"/>
                <w:sz w:val="24"/>
                <w:szCs w:val="24"/>
              </w:rPr>
              <w:t>1</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3E306E1" w14:textId="77777777" w:rsidR="00B41BB3" w:rsidRPr="00E70A3E" w:rsidRDefault="00B41BB3" w:rsidP="00F10822">
            <w:pPr>
              <w:suppressAutoHyphens/>
              <w:spacing w:after="0" w:line="240" w:lineRule="auto"/>
              <w:rPr>
                <w:rFonts w:ascii="Times New Roman" w:hAnsi="Times New Roman"/>
                <w:sz w:val="24"/>
                <w:szCs w:val="24"/>
              </w:rPr>
            </w:pPr>
            <w:r w:rsidRPr="00E70A3E">
              <w:rPr>
                <w:rFonts w:ascii="Times New Roman" w:hAnsi="Times New Roman"/>
                <w:sz w:val="24"/>
                <w:szCs w:val="24"/>
              </w:rPr>
              <w:t>УФПС г. Москвы</w:t>
            </w:r>
          </w:p>
        </w:tc>
        <w:tc>
          <w:tcPr>
            <w:tcW w:w="3973" w:type="dxa"/>
            <w:tcBorders>
              <w:top w:val="single" w:sz="4" w:space="0" w:color="auto"/>
              <w:left w:val="single" w:sz="4" w:space="0" w:color="auto"/>
              <w:bottom w:val="single" w:sz="4" w:space="0" w:color="auto"/>
              <w:right w:val="single" w:sz="4" w:space="0" w:color="auto"/>
            </w:tcBorders>
            <w:vAlign w:val="center"/>
            <w:hideMark/>
          </w:tcPr>
          <w:p w14:paraId="578BB131" w14:textId="3AADD05A" w:rsidR="00B41BB3" w:rsidRPr="00E70A3E" w:rsidRDefault="00653102" w:rsidP="00F10822">
            <w:pPr>
              <w:spacing w:after="0" w:line="240" w:lineRule="auto"/>
              <w:jc w:val="both"/>
              <w:rPr>
                <w:rFonts w:ascii="Times New Roman" w:hAnsi="Times New Roman"/>
                <w:sz w:val="24"/>
                <w:szCs w:val="24"/>
              </w:rPr>
            </w:pPr>
            <w:r>
              <w:rPr>
                <w:rFonts w:ascii="Times New Roman" w:hAnsi="Times New Roman"/>
                <w:sz w:val="24"/>
                <w:szCs w:val="24"/>
              </w:rPr>
              <w:t xml:space="preserve">108809 </w:t>
            </w:r>
            <w:r w:rsidR="00B41BB3" w:rsidRPr="00E70A3E">
              <w:rPr>
                <w:rFonts w:ascii="Times New Roman" w:hAnsi="Times New Roman"/>
                <w:sz w:val="24"/>
                <w:szCs w:val="24"/>
              </w:rPr>
              <w:t>г. Москва, Новомосковский АО, пос. Марушкинское, квартал №63, домовла</w:t>
            </w:r>
            <w:r w:rsidR="00B41BB3">
              <w:rPr>
                <w:rFonts w:ascii="Times New Roman" w:hAnsi="Times New Roman"/>
                <w:sz w:val="24"/>
                <w:szCs w:val="24"/>
              </w:rPr>
              <w:t>дение 1, строение 36 (корпус 4)</w:t>
            </w:r>
          </w:p>
        </w:tc>
        <w:tc>
          <w:tcPr>
            <w:tcW w:w="3688" w:type="dxa"/>
            <w:tcBorders>
              <w:top w:val="single" w:sz="4" w:space="0" w:color="auto"/>
              <w:left w:val="single" w:sz="4" w:space="0" w:color="auto"/>
              <w:bottom w:val="single" w:sz="4" w:space="0" w:color="auto"/>
              <w:right w:val="single" w:sz="4" w:space="0" w:color="auto"/>
            </w:tcBorders>
            <w:vAlign w:val="center"/>
            <w:hideMark/>
          </w:tcPr>
          <w:p w14:paraId="25197B45" w14:textId="77777777" w:rsidR="00B41BB3" w:rsidRDefault="00B41BB3" w:rsidP="00F10822">
            <w:pPr>
              <w:spacing w:after="0" w:line="240" w:lineRule="auto"/>
              <w:jc w:val="both"/>
              <w:rPr>
                <w:rFonts w:ascii="Times New Roman" w:hAnsi="Times New Roman"/>
                <w:sz w:val="24"/>
                <w:szCs w:val="24"/>
              </w:rPr>
            </w:pPr>
            <w:r>
              <w:rPr>
                <w:rFonts w:ascii="Times New Roman" w:hAnsi="Times New Roman"/>
                <w:sz w:val="24"/>
                <w:szCs w:val="24"/>
              </w:rPr>
              <w:t>Зав. складом: Козлов Виктор Анатольевич</w:t>
            </w:r>
          </w:p>
          <w:p w14:paraId="5D9AD111" w14:textId="77777777" w:rsidR="00B41BB3" w:rsidRPr="00E70A3E" w:rsidRDefault="00B41BB3" w:rsidP="00F10822">
            <w:pPr>
              <w:spacing w:after="0" w:line="240" w:lineRule="auto"/>
              <w:jc w:val="both"/>
              <w:rPr>
                <w:rFonts w:ascii="Times New Roman" w:hAnsi="Times New Roman"/>
                <w:sz w:val="24"/>
                <w:szCs w:val="24"/>
              </w:rPr>
            </w:pPr>
            <w:r>
              <w:rPr>
                <w:rFonts w:ascii="Times New Roman" w:hAnsi="Times New Roman"/>
                <w:sz w:val="24"/>
                <w:szCs w:val="24"/>
              </w:rPr>
              <w:t>Т</w:t>
            </w:r>
            <w:r w:rsidRPr="00E70A3E">
              <w:rPr>
                <w:rFonts w:ascii="Times New Roman" w:hAnsi="Times New Roman"/>
                <w:sz w:val="24"/>
                <w:szCs w:val="24"/>
              </w:rPr>
              <w:t>ел. 8-925-010-56-71</w:t>
            </w:r>
          </w:p>
          <w:p w14:paraId="17537290" w14:textId="77777777" w:rsidR="00B41BB3" w:rsidRPr="00C56CD1" w:rsidRDefault="00B41BB3" w:rsidP="00F10822">
            <w:pPr>
              <w:spacing w:after="0" w:line="240" w:lineRule="auto"/>
              <w:jc w:val="both"/>
              <w:rPr>
                <w:rFonts w:ascii="Times New Roman" w:hAnsi="Times New Roman"/>
                <w:sz w:val="24"/>
                <w:szCs w:val="24"/>
              </w:rPr>
            </w:pPr>
            <w:r w:rsidRPr="00E70A3E">
              <w:rPr>
                <w:rFonts w:ascii="Times New Roman" w:hAnsi="Times New Roman"/>
                <w:sz w:val="24"/>
                <w:szCs w:val="24"/>
              </w:rPr>
              <w:t>Kozlov.Viktor@russianpost.ru</w:t>
            </w:r>
          </w:p>
        </w:tc>
      </w:tr>
      <w:tr w:rsidR="00B41BB3" w14:paraId="680C690B" w14:textId="77777777" w:rsidTr="00653102">
        <w:trPr>
          <w:cantSplit/>
          <w:trHeight w:val="1396"/>
        </w:trPr>
        <w:tc>
          <w:tcPr>
            <w:tcW w:w="396" w:type="dxa"/>
            <w:tcBorders>
              <w:top w:val="single" w:sz="4" w:space="0" w:color="auto"/>
              <w:left w:val="single" w:sz="4" w:space="0" w:color="auto"/>
              <w:bottom w:val="single" w:sz="4" w:space="0" w:color="auto"/>
              <w:right w:val="single" w:sz="4" w:space="0" w:color="auto"/>
            </w:tcBorders>
            <w:vAlign w:val="center"/>
          </w:tcPr>
          <w:p w14:paraId="0852D2FD" w14:textId="77777777" w:rsidR="00B41BB3" w:rsidRPr="00E70A3E" w:rsidRDefault="00B41BB3" w:rsidP="00F10822">
            <w:pPr>
              <w:spacing w:after="0"/>
              <w:jc w:val="center"/>
              <w:rPr>
                <w:rFonts w:ascii="Times New Roman" w:hAnsi="Times New Roman"/>
                <w:sz w:val="24"/>
                <w:szCs w:val="24"/>
              </w:rPr>
            </w:pPr>
            <w:r>
              <w:rPr>
                <w:rFonts w:ascii="Times New Roman" w:hAnsi="Times New Roman"/>
                <w:sz w:val="24"/>
                <w:szCs w:val="24"/>
              </w:rPr>
              <w:t>2</w:t>
            </w:r>
          </w:p>
        </w:tc>
        <w:tc>
          <w:tcPr>
            <w:tcW w:w="1585" w:type="dxa"/>
            <w:tcBorders>
              <w:top w:val="single" w:sz="4" w:space="0" w:color="auto"/>
              <w:left w:val="single" w:sz="4" w:space="0" w:color="auto"/>
              <w:bottom w:val="single" w:sz="4" w:space="0" w:color="auto"/>
              <w:right w:val="single" w:sz="4" w:space="0" w:color="auto"/>
            </w:tcBorders>
            <w:vAlign w:val="center"/>
          </w:tcPr>
          <w:p w14:paraId="6C74E031" w14:textId="77777777" w:rsidR="00B41BB3" w:rsidRPr="00E70A3E" w:rsidRDefault="00B41BB3" w:rsidP="00F10822">
            <w:pPr>
              <w:suppressAutoHyphens/>
              <w:spacing w:after="0" w:line="240" w:lineRule="auto"/>
              <w:rPr>
                <w:rFonts w:ascii="Times New Roman" w:hAnsi="Times New Roman"/>
                <w:sz w:val="24"/>
                <w:szCs w:val="24"/>
              </w:rPr>
            </w:pPr>
            <w:r>
              <w:rPr>
                <w:rFonts w:ascii="Times New Roman" w:hAnsi="Times New Roman"/>
                <w:sz w:val="24"/>
                <w:szCs w:val="24"/>
              </w:rPr>
              <w:t>УФПС Московской области</w:t>
            </w:r>
          </w:p>
        </w:tc>
        <w:tc>
          <w:tcPr>
            <w:tcW w:w="3973" w:type="dxa"/>
            <w:tcBorders>
              <w:top w:val="single" w:sz="4" w:space="0" w:color="auto"/>
              <w:left w:val="single" w:sz="4" w:space="0" w:color="auto"/>
              <w:bottom w:val="single" w:sz="4" w:space="0" w:color="auto"/>
              <w:right w:val="single" w:sz="4" w:space="0" w:color="auto"/>
            </w:tcBorders>
            <w:vAlign w:val="center"/>
          </w:tcPr>
          <w:p w14:paraId="5AC99F0D" w14:textId="646F0237" w:rsidR="00B41BB3" w:rsidRPr="00E70A3E" w:rsidRDefault="00653102" w:rsidP="00F10822">
            <w:pPr>
              <w:spacing w:after="0" w:line="240" w:lineRule="auto"/>
              <w:jc w:val="both"/>
              <w:rPr>
                <w:rFonts w:ascii="Times New Roman" w:hAnsi="Times New Roman"/>
                <w:sz w:val="24"/>
                <w:szCs w:val="24"/>
              </w:rPr>
            </w:pPr>
            <w:r>
              <w:rPr>
                <w:rFonts w:ascii="Times New Roman" w:hAnsi="Times New Roman"/>
                <w:sz w:val="24"/>
                <w:szCs w:val="24"/>
              </w:rPr>
              <w:t xml:space="preserve">127411 </w:t>
            </w:r>
            <w:r w:rsidR="00B41BB3">
              <w:rPr>
                <w:rFonts w:ascii="Times New Roman" w:hAnsi="Times New Roman"/>
                <w:sz w:val="24"/>
                <w:szCs w:val="24"/>
              </w:rPr>
              <w:t>г. Москва, ул. Вагоноремонтная, 23</w:t>
            </w:r>
          </w:p>
        </w:tc>
        <w:tc>
          <w:tcPr>
            <w:tcW w:w="3688" w:type="dxa"/>
            <w:tcBorders>
              <w:top w:val="single" w:sz="4" w:space="0" w:color="auto"/>
              <w:left w:val="single" w:sz="4" w:space="0" w:color="auto"/>
              <w:bottom w:val="single" w:sz="4" w:space="0" w:color="auto"/>
              <w:right w:val="single" w:sz="4" w:space="0" w:color="auto"/>
            </w:tcBorders>
            <w:vAlign w:val="center"/>
          </w:tcPr>
          <w:p w14:paraId="03E79B41" w14:textId="77777777" w:rsidR="00B41BB3" w:rsidRPr="00D12330" w:rsidRDefault="00B41BB3" w:rsidP="00F10822">
            <w:pPr>
              <w:spacing w:after="0" w:line="240" w:lineRule="auto"/>
              <w:rPr>
                <w:rFonts w:ascii="Times New Roman" w:hAnsi="Times New Roman"/>
                <w:color w:val="000000"/>
                <w:sz w:val="24"/>
                <w:szCs w:val="24"/>
                <w:lang w:eastAsia="ru-RU"/>
              </w:rPr>
            </w:pPr>
            <w:r w:rsidRPr="00D12330">
              <w:rPr>
                <w:rFonts w:ascii="Times New Roman" w:hAnsi="Times New Roman"/>
                <w:color w:val="000000"/>
                <w:sz w:val="24"/>
                <w:szCs w:val="24"/>
                <w:lang w:eastAsia="ru-RU"/>
              </w:rPr>
              <w:t>Фомичева Татьяна Владимировна:</w:t>
            </w:r>
          </w:p>
          <w:p w14:paraId="673BC4CF" w14:textId="77777777" w:rsidR="00B41BB3" w:rsidRDefault="00B41BB3" w:rsidP="00F10822">
            <w:pPr>
              <w:spacing w:after="0" w:line="240" w:lineRule="auto"/>
              <w:rPr>
                <w:rFonts w:ascii="Times New Roman" w:hAnsi="Times New Roman"/>
                <w:color w:val="000000"/>
                <w:sz w:val="24"/>
                <w:szCs w:val="24"/>
                <w:lang w:eastAsia="ru-RU"/>
              </w:rPr>
            </w:pPr>
            <w:r w:rsidRPr="00D12330">
              <w:rPr>
                <w:rFonts w:ascii="Times New Roman" w:hAnsi="Times New Roman"/>
                <w:color w:val="000000"/>
                <w:sz w:val="24"/>
                <w:szCs w:val="24"/>
                <w:lang w:eastAsia="ru-RU"/>
              </w:rPr>
              <w:t xml:space="preserve">Тел. </w:t>
            </w:r>
            <w:r>
              <w:rPr>
                <w:rFonts w:ascii="Times New Roman" w:hAnsi="Times New Roman"/>
                <w:color w:val="000000"/>
                <w:sz w:val="24"/>
                <w:szCs w:val="24"/>
                <w:lang w:eastAsia="ru-RU"/>
              </w:rPr>
              <w:t>8-</w:t>
            </w:r>
            <w:r w:rsidRPr="00D12330">
              <w:rPr>
                <w:rFonts w:ascii="Times New Roman" w:hAnsi="Times New Roman"/>
                <w:color w:val="000000"/>
                <w:sz w:val="24"/>
                <w:szCs w:val="24"/>
                <w:lang w:eastAsia="ru-RU"/>
              </w:rPr>
              <w:t>926</w:t>
            </w:r>
            <w:r>
              <w:rPr>
                <w:rFonts w:ascii="Times New Roman" w:hAnsi="Times New Roman"/>
                <w:color w:val="000000"/>
                <w:sz w:val="24"/>
                <w:szCs w:val="24"/>
                <w:lang w:eastAsia="ru-RU"/>
              </w:rPr>
              <w:t>-</w:t>
            </w:r>
            <w:r w:rsidRPr="00D12330">
              <w:rPr>
                <w:rFonts w:ascii="Times New Roman" w:hAnsi="Times New Roman"/>
                <w:color w:val="000000"/>
                <w:sz w:val="24"/>
                <w:szCs w:val="24"/>
                <w:lang w:eastAsia="ru-RU"/>
              </w:rPr>
              <w:t>296</w:t>
            </w:r>
            <w:r>
              <w:rPr>
                <w:rFonts w:ascii="Times New Roman" w:hAnsi="Times New Roman"/>
                <w:color w:val="000000"/>
                <w:sz w:val="24"/>
                <w:szCs w:val="24"/>
                <w:lang w:eastAsia="ru-RU"/>
              </w:rPr>
              <w:t>-</w:t>
            </w:r>
            <w:r w:rsidRPr="00D12330">
              <w:rPr>
                <w:rFonts w:ascii="Times New Roman" w:hAnsi="Times New Roman"/>
                <w:color w:val="000000"/>
                <w:sz w:val="24"/>
                <w:szCs w:val="24"/>
                <w:lang w:eastAsia="ru-RU"/>
              </w:rPr>
              <w:t>17</w:t>
            </w:r>
            <w:r>
              <w:rPr>
                <w:rFonts w:ascii="Times New Roman" w:hAnsi="Times New Roman"/>
                <w:color w:val="000000"/>
                <w:sz w:val="24"/>
                <w:szCs w:val="24"/>
                <w:lang w:eastAsia="ru-RU"/>
              </w:rPr>
              <w:t>-</w:t>
            </w:r>
            <w:r w:rsidRPr="00D12330">
              <w:rPr>
                <w:rFonts w:ascii="Times New Roman" w:hAnsi="Times New Roman"/>
                <w:color w:val="000000"/>
                <w:sz w:val="24"/>
                <w:szCs w:val="24"/>
                <w:lang w:eastAsia="ru-RU"/>
              </w:rPr>
              <w:t>48</w:t>
            </w:r>
          </w:p>
          <w:p w14:paraId="7AFA1BE0" w14:textId="77777777" w:rsidR="00B41BB3" w:rsidRPr="009A038D" w:rsidRDefault="00DE39BB" w:rsidP="00F10822">
            <w:pPr>
              <w:spacing w:after="0" w:line="240" w:lineRule="auto"/>
              <w:rPr>
                <w:rFonts w:ascii="Times New Roman" w:hAnsi="Times New Roman"/>
                <w:color w:val="000000"/>
                <w:sz w:val="24"/>
                <w:szCs w:val="24"/>
                <w:lang w:eastAsia="ru-RU"/>
              </w:rPr>
            </w:pPr>
            <w:hyperlink r:id="rId26" w:history="1">
              <w:r w:rsidR="00B41BB3" w:rsidRPr="009A038D">
                <w:rPr>
                  <w:rStyle w:val="af8"/>
                  <w:color w:val="auto"/>
                  <w:sz w:val="24"/>
                  <w:lang w:eastAsia="ru-RU"/>
                </w:rPr>
                <w:t>Tatyana.Fomicheva@russianpost.ru</w:t>
              </w:r>
            </w:hyperlink>
          </w:p>
        </w:tc>
      </w:tr>
    </w:tbl>
    <w:p w14:paraId="311C6D27" w14:textId="77777777" w:rsidR="00B41BB3" w:rsidRPr="00E70A3E" w:rsidRDefault="00B41BB3" w:rsidP="000E2D45">
      <w:pPr>
        <w:tabs>
          <w:tab w:val="left" w:pos="284"/>
        </w:tabs>
        <w:suppressAutoHyphens/>
        <w:autoSpaceDE w:val="0"/>
        <w:autoSpaceDN w:val="0"/>
        <w:adjustRightInd w:val="0"/>
        <w:ind w:firstLine="709"/>
        <w:jc w:val="center"/>
        <w:rPr>
          <w:rFonts w:ascii="Times New Roman" w:eastAsia="Arial" w:hAnsi="Times New Roman"/>
          <w:sz w:val="24"/>
          <w:szCs w:val="24"/>
          <w:lang w:eastAsia="ar-SA"/>
        </w:rPr>
      </w:pPr>
    </w:p>
    <w:tbl>
      <w:tblPr>
        <w:tblpPr w:leftFromText="180" w:rightFromText="180" w:bottomFromText="160" w:vertAnchor="text" w:horzAnchor="margin" w:tblpXSpec="center" w:tblpY="855"/>
        <w:tblW w:w="8285" w:type="dxa"/>
        <w:tblLook w:val="04A0" w:firstRow="1" w:lastRow="0" w:firstColumn="1" w:lastColumn="0" w:noHBand="0" w:noVBand="1"/>
      </w:tblPr>
      <w:tblGrid>
        <w:gridCol w:w="3995"/>
        <w:gridCol w:w="4290"/>
      </w:tblGrid>
      <w:tr w:rsidR="00B41BB3" w14:paraId="47DDD5D8" w14:textId="77777777" w:rsidTr="00B41BB3">
        <w:trPr>
          <w:trHeight w:val="1612"/>
        </w:trPr>
        <w:tc>
          <w:tcPr>
            <w:tcW w:w="3995" w:type="dxa"/>
          </w:tcPr>
          <w:p w14:paraId="1D2B490C" w14:textId="77777777" w:rsidR="00B41BB3" w:rsidRDefault="00B41BB3" w:rsidP="00B41BB3">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209E0955" w14:textId="77777777" w:rsidR="00B41BB3" w:rsidRDefault="00B41BB3" w:rsidP="00B41BB3">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69D8CFA7" w14:textId="77777777" w:rsidR="00B41BB3" w:rsidRDefault="00B41BB3" w:rsidP="00B41BB3">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3DA32856" w14:textId="77777777" w:rsidR="00B41BB3" w:rsidRDefault="00B41BB3" w:rsidP="00B41BB3">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374F4FF2" w14:textId="77777777" w:rsidR="00B41BB3" w:rsidRDefault="00B41BB3" w:rsidP="00B41BB3">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78BAD58C" w14:textId="77777777" w:rsidR="00B41BB3" w:rsidRDefault="00B41BB3" w:rsidP="00B41B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329F4582" w14:textId="77777777" w:rsidR="00B41BB3" w:rsidRDefault="00B41BB3" w:rsidP="00B41BB3">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233A6A90" w14:textId="77777777" w:rsidR="00B41BB3" w:rsidRPr="000B0BAD"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tc>
        <w:tc>
          <w:tcPr>
            <w:tcW w:w="4290" w:type="dxa"/>
          </w:tcPr>
          <w:p w14:paraId="1316E417" w14:textId="77777777" w:rsidR="00B41BB3" w:rsidRDefault="00B41BB3" w:rsidP="00B41BB3">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70390EA9" w14:textId="77777777" w:rsidR="00B41BB3" w:rsidRDefault="00B41BB3" w:rsidP="00B41BB3">
            <w:pPr>
              <w:spacing w:after="0" w:line="240" w:lineRule="auto"/>
              <w:jc w:val="center"/>
              <w:rPr>
                <w:rFonts w:ascii="Times New Roman" w:eastAsia="Times New Roman" w:hAnsi="Times New Roman" w:cs="Times New Roman"/>
                <w:b/>
                <w:bCs/>
                <w:caps/>
                <w:sz w:val="24"/>
                <w:szCs w:val="24"/>
                <w:lang w:eastAsia="ru-RU"/>
              </w:rPr>
            </w:pPr>
          </w:p>
          <w:p w14:paraId="57F44E19" w14:textId="77777777" w:rsidR="00B41BB3" w:rsidRDefault="00B41BB3" w:rsidP="00B41BB3">
            <w:pPr>
              <w:spacing w:after="0" w:line="240" w:lineRule="auto"/>
              <w:jc w:val="center"/>
              <w:rPr>
                <w:rFonts w:ascii="Times New Roman" w:eastAsia="Times New Roman" w:hAnsi="Times New Roman" w:cs="Times New Roman"/>
                <w:b/>
                <w:bCs/>
                <w:caps/>
                <w:sz w:val="24"/>
                <w:szCs w:val="24"/>
                <w:lang w:eastAsia="ru-RU"/>
              </w:rPr>
            </w:pPr>
          </w:p>
          <w:p w14:paraId="5264F3B7"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5E69D22"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7B26D92B"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C665330" w14:textId="77777777" w:rsidR="00B41BB3" w:rsidRDefault="00B41BB3" w:rsidP="00B41BB3">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1C9228FD"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2E3B2F81" w14:textId="77777777" w:rsidR="00B41BB3" w:rsidRDefault="00B41BB3" w:rsidP="00B41BB3">
            <w:pPr>
              <w:spacing w:after="0" w:line="240" w:lineRule="auto"/>
              <w:rPr>
                <w:rFonts w:ascii="Times New Roman" w:hAnsi="Times New Roman" w:cs="Times New Roman"/>
                <w:sz w:val="24"/>
                <w:szCs w:val="24"/>
              </w:rPr>
            </w:pPr>
          </w:p>
          <w:p w14:paraId="2F9A272E" w14:textId="77777777" w:rsidR="00B41BB3" w:rsidRDefault="00B41BB3" w:rsidP="00B41BB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М.П. (при наличии печати)</w:t>
            </w:r>
          </w:p>
        </w:tc>
      </w:tr>
    </w:tbl>
    <w:p w14:paraId="1ADD6CA5" w14:textId="6E805B65" w:rsidR="00B41BB3" w:rsidRDefault="00B41BB3" w:rsidP="000B0BAD">
      <w:pPr>
        <w:spacing w:after="0" w:line="240" w:lineRule="auto"/>
        <w:jc w:val="both"/>
        <w:rPr>
          <w:rFonts w:ascii="Times New Roman" w:eastAsia="Times New Roman" w:hAnsi="Times New Roman"/>
          <w:sz w:val="24"/>
          <w:szCs w:val="24"/>
          <w:lang w:eastAsia="ru-RU"/>
        </w:rPr>
        <w:sectPr w:rsidR="00B41BB3" w:rsidSect="00B41BB3">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1134" w:left="1134" w:header="709" w:footer="709" w:gutter="0"/>
          <w:cols w:space="708"/>
          <w:docGrid w:linePitch="360"/>
        </w:sectPr>
      </w:pPr>
    </w:p>
    <w:p w14:paraId="21A610EF" w14:textId="5809D12C" w:rsidR="003E72F9" w:rsidRPr="003C41AC" w:rsidRDefault="003E72F9" w:rsidP="00B41BB3">
      <w:pPr>
        <w:spacing w:after="0" w:line="240" w:lineRule="auto"/>
        <w:jc w:val="right"/>
        <w:rPr>
          <w:rFonts w:eastAsia="Calibri"/>
          <w:sz w:val="24"/>
          <w:szCs w:val="24"/>
        </w:rPr>
      </w:pPr>
      <w:r w:rsidRPr="003C41AC">
        <w:rPr>
          <w:rFonts w:eastAsia="Calibri"/>
          <w:sz w:val="24"/>
          <w:szCs w:val="24"/>
        </w:rPr>
        <w:lastRenderedPageBreak/>
        <w:t>Приложение № 3</w:t>
      </w:r>
    </w:p>
    <w:p w14:paraId="3F147D63" w14:textId="77777777" w:rsidR="00B41BB3" w:rsidRDefault="00B41BB3" w:rsidP="00B41BB3">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00AE500B">
        <w:rPr>
          <w:rFonts w:ascii="Times New Roman" w:eastAsia="Calibri" w:hAnsi="Times New Roman" w:cs="Times New Roman"/>
          <w:sz w:val="24"/>
          <w:szCs w:val="24"/>
          <w:lang w:eastAsia="ru-RU"/>
        </w:rPr>
        <w:t xml:space="preserve">Договору на поставку </w:t>
      </w:r>
    </w:p>
    <w:p w14:paraId="63D1389D" w14:textId="036AD568" w:rsidR="00CE50ED" w:rsidRPr="00CE50ED" w:rsidRDefault="002F1044" w:rsidP="00B41BB3">
      <w:pPr>
        <w:spacing w:after="0" w:line="240" w:lineRule="auto"/>
        <w:jc w:val="right"/>
        <w:rPr>
          <w:rFonts w:ascii="Times New Roman" w:hAnsi="Times New Roman" w:cs="Times New Roman"/>
          <w:sz w:val="24"/>
          <w:szCs w:val="24"/>
        </w:rPr>
      </w:pPr>
      <w:r w:rsidRPr="00653102">
        <w:rPr>
          <w:rFonts w:ascii="Times New Roman" w:hAnsi="Times New Roman" w:cs="Times New Roman"/>
          <w:sz w:val="24"/>
          <w:szCs w:val="24"/>
        </w:rPr>
        <w:t>м</w:t>
      </w:r>
      <w:r w:rsidR="00543536" w:rsidRPr="00653102">
        <w:rPr>
          <w:rFonts w:ascii="Times New Roman" w:hAnsi="Times New Roman" w:cs="Times New Roman"/>
          <w:sz w:val="24"/>
          <w:szCs w:val="24"/>
        </w:rPr>
        <w:t>атериалов</w:t>
      </w:r>
      <w:r w:rsidRPr="00653102">
        <w:rPr>
          <w:rFonts w:ascii="Times New Roman" w:hAnsi="Times New Roman" w:cs="Times New Roman"/>
          <w:sz w:val="24"/>
          <w:szCs w:val="24"/>
        </w:rPr>
        <w:t xml:space="preserve"> для ремонта</w:t>
      </w:r>
      <w:r w:rsidR="00543536" w:rsidRPr="00543536">
        <w:rPr>
          <w:rFonts w:ascii="Times New Roman" w:hAnsi="Times New Roman" w:cs="Times New Roman"/>
          <w:sz w:val="24"/>
          <w:szCs w:val="24"/>
        </w:rPr>
        <w:t xml:space="preserve"> </w:t>
      </w:r>
    </w:p>
    <w:p w14:paraId="6C75BFC4" w14:textId="69858D2B" w:rsidR="00CE50ED" w:rsidRPr="00CE50ED" w:rsidRDefault="00B41BB3" w:rsidP="00B41B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w:t>
      </w:r>
      <w:r w:rsidR="00CE50ED" w:rsidRPr="00CE50ED">
        <w:rPr>
          <w:rFonts w:ascii="Times New Roman" w:hAnsi="Times New Roman" w:cs="Times New Roman"/>
          <w:sz w:val="24"/>
          <w:szCs w:val="24"/>
        </w:rPr>
        <w:t xml:space="preserve">ля нужд УФПС г. Москвы и </w:t>
      </w:r>
    </w:p>
    <w:p w14:paraId="6A3403FE" w14:textId="639D6029" w:rsidR="00CE50ED" w:rsidRDefault="00B41BB3" w:rsidP="00B41BB3">
      <w:pPr>
        <w:spacing w:after="0" w:line="240" w:lineRule="auto"/>
        <w:jc w:val="right"/>
        <w:rPr>
          <w:rFonts w:ascii="Times New Roman" w:eastAsia="Calibri" w:hAnsi="Times New Roman" w:cs="Times New Roman"/>
          <w:sz w:val="24"/>
          <w:szCs w:val="24"/>
        </w:rPr>
      </w:pPr>
      <w:r>
        <w:rPr>
          <w:rFonts w:ascii="Times New Roman" w:hAnsi="Times New Roman" w:cs="Times New Roman"/>
          <w:sz w:val="24"/>
          <w:szCs w:val="24"/>
        </w:rPr>
        <w:t>У</w:t>
      </w:r>
      <w:r w:rsidR="00CE50ED" w:rsidRPr="00CE50ED">
        <w:rPr>
          <w:rFonts w:ascii="Times New Roman" w:hAnsi="Times New Roman" w:cs="Times New Roman"/>
          <w:sz w:val="24"/>
          <w:szCs w:val="24"/>
        </w:rPr>
        <w:t>ФПС Московской области</w:t>
      </w:r>
      <w:r w:rsidR="00CE50ED" w:rsidRPr="00CE50ED">
        <w:rPr>
          <w:rFonts w:ascii="Times New Roman" w:eastAsia="Calibri" w:hAnsi="Times New Roman" w:cs="Times New Roman"/>
          <w:sz w:val="24"/>
          <w:szCs w:val="24"/>
        </w:rPr>
        <w:t xml:space="preserve"> </w:t>
      </w:r>
    </w:p>
    <w:p w14:paraId="0A5AAFE0" w14:textId="11DA138D" w:rsidR="003E72F9" w:rsidRPr="003C41AC" w:rsidRDefault="00B41BB3" w:rsidP="00B41BB3">
      <w:pPr>
        <w:spacing w:after="0" w:line="240" w:lineRule="auto"/>
        <w:jc w:val="right"/>
        <w:rPr>
          <w:rFonts w:eastAsia="Calibri"/>
        </w:rPr>
      </w:pPr>
      <w:r>
        <w:rPr>
          <w:rFonts w:eastAsia="Calibri"/>
        </w:rPr>
        <w:t>о</w:t>
      </w:r>
      <w:r w:rsidR="003E72F9" w:rsidRPr="003C41AC">
        <w:rPr>
          <w:rFonts w:eastAsia="Calibri"/>
        </w:rPr>
        <w:t>т ___________ 20__ г.</w:t>
      </w:r>
    </w:p>
    <w:p w14:paraId="7ED3B3DB" w14:textId="6616C9B7" w:rsidR="003E72F9" w:rsidRPr="00B41BB3" w:rsidRDefault="003E72F9" w:rsidP="00B41BB3">
      <w:pPr>
        <w:ind w:right="-2"/>
        <w:jc w:val="right"/>
        <w:rPr>
          <w:rFonts w:eastAsia="Calibri"/>
        </w:rPr>
      </w:pPr>
      <w:r w:rsidRPr="00B41BB3">
        <w:rPr>
          <w:rFonts w:eastAsia="Calibri"/>
        </w:rPr>
        <w:t>№___________________</w:t>
      </w:r>
    </w:p>
    <w:p w14:paraId="1AA7CBA7" w14:textId="77777777" w:rsidR="003E72F9" w:rsidRPr="003C41AC" w:rsidRDefault="003E72F9" w:rsidP="003E72F9">
      <w:pPr>
        <w:pStyle w:val="a9"/>
        <w:ind w:left="1134" w:right="-2"/>
        <w:jc w:val="right"/>
      </w:pPr>
    </w:p>
    <w:p w14:paraId="323C7925" w14:textId="77777777" w:rsidR="003E72F9" w:rsidRPr="003C41AC" w:rsidRDefault="003E72F9" w:rsidP="003E72F9">
      <w:pPr>
        <w:pStyle w:val="a9"/>
        <w:ind w:left="1134" w:right="-2"/>
        <w:jc w:val="right"/>
      </w:pPr>
    </w:p>
    <w:p w14:paraId="5500521D" w14:textId="77777777" w:rsidR="003E72F9" w:rsidRPr="003C41AC" w:rsidRDefault="003E72F9" w:rsidP="003E72F9">
      <w:pPr>
        <w:pStyle w:val="a9"/>
        <w:spacing w:before="240" w:after="120"/>
        <w:ind w:left="0"/>
        <w:jc w:val="center"/>
        <w:rPr>
          <w:b/>
        </w:rPr>
      </w:pPr>
      <w:r w:rsidRPr="003C41AC">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85AFBEE" w14:textId="77777777" w:rsidR="003E72F9" w:rsidRPr="003C41AC" w:rsidRDefault="003E72F9" w:rsidP="003E72F9">
      <w:pPr>
        <w:pStyle w:val="a9"/>
        <w:spacing w:before="240" w:after="120"/>
        <w:ind w:left="0"/>
        <w:jc w:val="center"/>
        <w:rPr>
          <w:b/>
        </w:rPr>
      </w:pPr>
    </w:p>
    <w:p w14:paraId="257F8153" w14:textId="77777777" w:rsidR="003E72F9" w:rsidRPr="007B549D" w:rsidRDefault="003E72F9" w:rsidP="003E72F9">
      <w:pPr>
        <w:pStyle w:val="a9"/>
        <w:tabs>
          <w:tab w:val="left" w:pos="993"/>
        </w:tabs>
        <w:autoSpaceDE w:val="0"/>
        <w:autoSpaceDN w:val="0"/>
        <w:adjustRightInd w:val="0"/>
        <w:ind w:left="0" w:right="140" w:firstLine="709"/>
        <w:jc w:val="both"/>
      </w:pPr>
      <w:r w:rsidRPr="007B549D">
        <w:t>1)</w:t>
      </w:r>
      <w:r w:rsidRPr="007B549D">
        <w:tab/>
        <w:t>Учредительные или иные документы:</w:t>
      </w:r>
    </w:p>
    <w:p w14:paraId="279118E8" w14:textId="77777777" w:rsidR="003E72F9" w:rsidRPr="007B549D" w:rsidRDefault="003E72F9" w:rsidP="003E72F9">
      <w:pPr>
        <w:pStyle w:val="a9"/>
        <w:tabs>
          <w:tab w:val="left" w:pos="1134"/>
        </w:tabs>
        <w:autoSpaceDE w:val="0"/>
        <w:autoSpaceDN w:val="0"/>
        <w:adjustRightInd w:val="0"/>
        <w:ind w:left="0" w:right="140" w:firstLine="709"/>
        <w:jc w:val="both"/>
      </w:pPr>
      <w:r w:rsidRPr="007B549D">
        <w:t>1.1)</w:t>
      </w:r>
      <w:r w:rsidRPr="007B549D">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04754843" w14:textId="77777777" w:rsidR="003E72F9" w:rsidRPr="007B549D" w:rsidRDefault="003E72F9" w:rsidP="003E72F9">
      <w:pPr>
        <w:pStyle w:val="a9"/>
        <w:tabs>
          <w:tab w:val="left" w:pos="1134"/>
        </w:tabs>
        <w:autoSpaceDE w:val="0"/>
        <w:autoSpaceDN w:val="0"/>
        <w:adjustRightInd w:val="0"/>
        <w:ind w:left="0" w:right="140" w:firstLine="709"/>
        <w:jc w:val="both"/>
      </w:pPr>
      <w:r w:rsidRPr="007B549D">
        <w:t>1.2)</w:t>
      </w:r>
      <w:r w:rsidRPr="007B549D">
        <w:tab/>
        <w:t>содержащие сведения о долях участия, наличии управляющих органов и об общем распределении полномочий между ними.</w:t>
      </w:r>
    </w:p>
    <w:p w14:paraId="2261ECDC" w14:textId="77777777" w:rsidR="003E72F9" w:rsidRPr="007B549D" w:rsidRDefault="003E72F9" w:rsidP="003E72F9">
      <w:pPr>
        <w:pStyle w:val="a9"/>
        <w:tabs>
          <w:tab w:val="left" w:pos="993"/>
        </w:tabs>
        <w:autoSpaceDE w:val="0"/>
        <w:autoSpaceDN w:val="0"/>
        <w:adjustRightInd w:val="0"/>
        <w:ind w:left="0" w:right="140" w:firstLine="709"/>
        <w:jc w:val="both"/>
      </w:pPr>
      <w:r w:rsidRPr="007B549D">
        <w:t>2)</w:t>
      </w:r>
      <w:r w:rsidRPr="007B549D">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1C88871" w14:textId="77777777" w:rsidR="003E72F9" w:rsidRPr="007B549D" w:rsidRDefault="003E72F9" w:rsidP="003E72F9">
      <w:pPr>
        <w:pStyle w:val="a9"/>
        <w:tabs>
          <w:tab w:val="left" w:pos="993"/>
        </w:tabs>
        <w:autoSpaceDE w:val="0"/>
        <w:autoSpaceDN w:val="0"/>
        <w:adjustRightInd w:val="0"/>
        <w:ind w:left="0" w:right="140" w:firstLine="709"/>
        <w:jc w:val="both"/>
      </w:pPr>
      <w:r w:rsidRPr="007B549D">
        <w:t>3)</w:t>
      </w:r>
      <w:r w:rsidRPr="007B549D">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5272CB2" w14:textId="77777777" w:rsidR="003E72F9" w:rsidRPr="007B549D" w:rsidRDefault="003E72F9" w:rsidP="003E72F9">
      <w:pPr>
        <w:pStyle w:val="a9"/>
        <w:tabs>
          <w:tab w:val="left" w:pos="993"/>
        </w:tabs>
        <w:autoSpaceDE w:val="0"/>
        <w:autoSpaceDN w:val="0"/>
        <w:adjustRightInd w:val="0"/>
        <w:ind w:left="0" w:right="140" w:firstLine="709"/>
        <w:jc w:val="both"/>
      </w:pPr>
      <w:r w:rsidRPr="007B549D">
        <w:t>4)</w:t>
      </w:r>
      <w:r w:rsidRPr="007B549D">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AEA73BD" w14:textId="77777777" w:rsidR="003E72F9" w:rsidRPr="007B549D" w:rsidRDefault="003E72F9" w:rsidP="003E72F9">
      <w:pPr>
        <w:pStyle w:val="a9"/>
        <w:tabs>
          <w:tab w:val="left" w:pos="993"/>
        </w:tabs>
        <w:autoSpaceDE w:val="0"/>
        <w:autoSpaceDN w:val="0"/>
        <w:adjustRightInd w:val="0"/>
        <w:ind w:left="0" w:right="140" w:firstLine="709"/>
        <w:jc w:val="both"/>
      </w:pPr>
      <w:r w:rsidRPr="007B549D">
        <w:t>5)</w:t>
      </w:r>
      <w:r w:rsidRPr="007B549D">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Pr="007B549D">
        <w:t>избежании</w:t>
      </w:r>
      <w:proofErr w:type="spellEnd"/>
      <w:r w:rsidRPr="007B549D">
        <w:t xml:space="preserve"> двойного налогообложения, подтверждающие:</w:t>
      </w:r>
    </w:p>
    <w:p w14:paraId="3F671A03" w14:textId="77777777" w:rsidR="003E72F9" w:rsidRPr="007B549D" w:rsidRDefault="003E72F9" w:rsidP="003E72F9">
      <w:pPr>
        <w:pStyle w:val="a9"/>
        <w:tabs>
          <w:tab w:val="left" w:pos="1134"/>
        </w:tabs>
        <w:autoSpaceDE w:val="0"/>
        <w:autoSpaceDN w:val="0"/>
        <w:adjustRightInd w:val="0"/>
        <w:ind w:left="0" w:right="140" w:firstLine="709"/>
        <w:jc w:val="both"/>
      </w:pPr>
      <w:r w:rsidRPr="007B549D">
        <w:t>5.1)</w:t>
      </w:r>
      <w:r w:rsidRPr="007B549D">
        <w:tab/>
        <w:t>факт включения облагаемых доходов от источников в РФ и связанных с ними расходов в налогооблагаемую базу Контрагента;</w:t>
      </w:r>
    </w:p>
    <w:p w14:paraId="715DC4C5" w14:textId="77777777" w:rsidR="003E72F9" w:rsidRPr="007B549D" w:rsidRDefault="003E72F9" w:rsidP="003E72F9">
      <w:pPr>
        <w:pStyle w:val="a9"/>
        <w:tabs>
          <w:tab w:val="left" w:pos="1134"/>
        </w:tabs>
        <w:autoSpaceDE w:val="0"/>
        <w:autoSpaceDN w:val="0"/>
        <w:adjustRightInd w:val="0"/>
        <w:ind w:left="0" w:right="140" w:firstLine="709"/>
        <w:jc w:val="both"/>
      </w:pPr>
      <w:r w:rsidRPr="007B549D">
        <w:t>5.2)</w:t>
      </w:r>
      <w:r w:rsidRPr="007B549D">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552B80C" w14:textId="77777777" w:rsidR="003E72F9" w:rsidRPr="007B549D" w:rsidRDefault="003E72F9" w:rsidP="003E72F9">
      <w:pPr>
        <w:pStyle w:val="a9"/>
        <w:tabs>
          <w:tab w:val="left" w:pos="993"/>
        </w:tabs>
        <w:autoSpaceDE w:val="0"/>
        <w:autoSpaceDN w:val="0"/>
        <w:adjustRightInd w:val="0"/>
        <w:ind w:left="0" w:right="-2" w:firstLine="709"/>
        <w:jc w:val="both"/>
      </w:pPr>
      <w:r w:rsidRPr="007B549D">
        <w:t>6)</w:t>
      </w:r>
      <w:r w:rsidRPr="007B549D">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16B6F37" w14:textId="77777777" w:rsidR="003E72F9" w:rsidRPr="007B549D" w:rsidRDefault="003E72F9" w:rsidP="003E72F9">
      <w:pPr>
        <w:pStyle w:val="a9"/>
        <w:tabs>
          <w:tab w:val="left" w:pos="993"/>
        </w:tabs>
        <w:autoSpaceDE w:val="0"/>
        <w:autoSpaceDN w:val="0"/>
        <w:adjustRightInd w:val="0"/>
        <w:ind w:left="0" w:right="-2" w:firstLine="709"/>
        <w:jc w:val="both"/>
      </w:pPr>
      <w:r w:rsidRPr="007B549D">
        <w:t>7)</w:t>
      </w:r>
      <w:r w:rsidRPr="007B549D">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51965610" w14:textId="1EBBE92A" w:rsidR="003E72F9" w:rsidRDefault="003E72F9" w:rsidP="003E72F9">
      <w:pPr>
        <w:pStyle w:val="a9"/>
        <w:spacing w:before="240" w:after="120"/>
        <w:ind w:left="0" w:firstLine="709"/>
        <w:jc w:val="both"/>
        <w:rPr>
          <w:rFonts w:eastAsia="Calibri"/>
        </w:rPr>
      </w:pPr>
      <w:r w:rsidRPr="007B549D">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tbl>
      <w:tblPr>
        <w:tblpPr w:leftFromText="180" w:rightFromText="180" w:bottomFromText="160" w:vertAnchor="text" w:horzAnchor="page" w:tblpX="2206" w:tblpY="1834"/>
        <w:tblW w:w="8078" w:type="dxa"/>
        <w:tblLook w:val="04A0" w:firstRow="1" w:lastRow="0" w:firstColumn="1" w:lastColumn="0" w:noHBand="0" w:noVBand="1"/>
      </w:tblPr>
      <w:tblGrid>
        <w:gridCol w:w="3754"/>
        <w:gridCol w:w="4324"/>
      </w:tblGrid>
      <w:tr w:rsidR="00B41BB3" w14:paraId="7E9DE933" w14:textId="77777777" w:rsidTr="00B41BB3">
        <w:trPr>
          <w:trHeight w:val="2314"/>
        </w:trPr>
        <w:tc>
          <w:tcPr>
            <w:tcW w:w="3754" w:type="dxa"/>
          </w:tcPr>
          <w:p w14:paraId="5389BC1C" w14:textId="77777777" w:rsidR="00B41BB3" w:rsidRDefault="00B41BB3" w:rsidP="00B41BB3">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Покупатель:</w:t>
            </w:r>
          </w:p>
          <w:p w14:paraId="66026D4A" w14:textId="77777777" w:rsidR="00B41BB3" w:rsidRDefault="00B41BB3" w:rsidP="00B41BB3">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06279809" w14:textId="77777777" w:rsidR="00B41BB3" w:rsidRDefault="00B41BB3" w:rsidP="00B41BB3">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3800572E" w14:textId="77777777" w:rsidR="00B41BB3" w:rsidRDefault="00B41BB3" w:rsidP="00B41BB3">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001D4540" w14:textId="77777777" w:rsidR="00B41BB3" w:rsidRDefault="00B41BB3" w:rsidP="00B41BB3">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7DF64AF0" w14:textId="77777777" w:rsidR="00B41BB3" w:rsidRDefault="00B41BB3" w:rsidP="00B41B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6CA5DD36" w14:textId="77777777" w:rsidR="00B41BB3" w:rsidRDefault="00B41BB3" w:rsidP="00B41BB3">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32244ACB"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3556100F"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p>
          <w:p w14:paraId="41B2DFC6" w14:textId="77777777" w:rsidR="00B41BB3" w:rsidRDefault="00B41BB3" w:rsidP="00B41BB3">
            <w:pPr>
              <w:spacing w:after="0" w:line="240" w:lineRule="auto"/>
              <w:jc w:val="center"/>
              <w:rPr>
                <w:rFonts w:ascii="Times New Roman" w:hAnsi="Times New Roman" w:cs="Times New Roman"/>
                <w:sz w:val="24"/>
                <w:szCs w:val="24"/>
                <w:vertAlign w:val="superscript"/>
              </w:rPr>
            </w:pPr>
          </w:p>
          <w:p w14:paraId="063F7DFC" w14:textId="77777777" w:rsidR="00B41BB3" w:rsidRDefault="00B41BB3" w:rsidP="00B41BB3">
            <w:pPr>
              <w:spacing w:after="0" w:line="240" w:lineRule="auto"/>
              <w:rPr>
                <w:rFonts w:ascii="Times New Roman" w:eastAsia="Times New Roman" w:hAnsi="Times New Roman" w:cs="Times New Roman"/>
                <w:sz w:val="24"/>
                <w:szCs w:val="24"/>
                <w:lang w:eastAsia="ru-RU"/>
              </w:rPr>
            </w:pPr>
          </w:p>
          <w:p w14:paraId="4CD0D1DC" w14:textId="77777777" w:rsidR="00B41BB3" w:rsidRDefault="00B41BB3" w:rsidP="00B41BB3">
            <w:pPr>
              <w:spacing w:after="0" w:line="240" w:lineRule="auto"/>
              <w:rPr>
                <w:rFonts w:ascii="Times New Roman" w:eastAsia="Times New Roman" w:hAnsi="Times New Roman" w:cs="Times New Roman"/>
                <w:sz w:val="24"/>
                <w:szCs w:val="24"/>
                <w:lang w:eastAsia="ru-RU"/>
              </w:rPr>
            </w:pPr>
          </w:p>
        </w:tc>
        <w:tc>
          <w:tcPr>
            <w:tcW w:w="4324" w:type="dxa"/>
          </w:tcPr>
          <w:p w14:paraId="020FD04C" w14:textId="77777777" w:rsidR="00B41BB3" w:rsidRDefault="00B41BB3" w:rsidP="00B41BB3">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33B6B240" w14:textId="77777777" w:rsidR="00B41BB3" w:rsidRDefault="00B41BB3" w:rsidP="00B41BB3">
            <w:pPr>
              <w:spacing w:after="0" w:line="240" w:lineRule="auto"/>
              <w:jc w:val="center"/>
              <w:rPr>
                <w:rFonts w:ascii="Times New Roman" w:eastAsia="Times New Roman" w:hAnsi="Times New Roman" w:cs="Times New Roman"/>
                <w:b/>
                <w:bCs/>
                <w:caps/>
                <w:sz w:val="24"/>
                <w:szCs w:val="24"/>
                <w:lang w:eastAsia="ru-RU"/>
              </w:rPr>
            </w:pPr>
          </w:p>
          <w:p w14:paraId="02E11567" w14:textId="77777777" w:rsidR="00B41BB3" w:rsidRDefault="00B41BB3" w:rsidP="00B41BB3">
            <w:pPr>
              <w:spacing w:after="0" w:line="240" w:lineRule="auto"/>
              <w:jc w:val="center"/>
              <w:rPr>
                <w:rFonts w:ascii="Times New Roman" w:eastAsia="Times New Roman" w:hAnsi="Times New Roman" w:cs="Times New Roman"/>
                <w:b/>
                <w:bCs/>
                <w:caps/>
                <w:sz w:val="24"/>
                <w:szCs w:val="24"/>
                <w:lang w:eastAsia="ru-RU"/>
              </w:rPr>
            </w:pPr>
          </w:p>
          <w:p w14:paraId="0FFEB3DD"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3946D58B"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6D7AFF13"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229863FB" w14:textId="77777777" w:rsidR="00B41BB3" w:rsidRDefault="00B41BB3" w:rsidP="00B41BB3">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4B405333" w14:textId="77777777" w:rsidR="00B41BB3" w:rsidRDefault="00B41BB3" w:rsidP="00B41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7DC49C26" w14:textId="77777777" w:rsidR="00B41BB3" w:rsidRDefault="00B41BB3" w:rsidP="00B41BB3">
            <w:pPr>
              <w:spacing w:after="0" w:line="240" w:lineRule="auto"/>
              <w:rPr>
                <w:rFonts w:ascii="Times New Roman" w:hAnsi="Times New Roman" w:cs="Times New Roman"/>
                <w:sz w:val="24"/>
                <w:szCs w:val="24"/>
              </w:rPr>
            </w:pPr>
          </w:p>
          <w:p w14:paraId="7AA748B9" w14:textId="77777777" w:rsidR="00B41BB3" w:rsidRDefault="00B41BB3" w:rsidP="00B41BB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М.П. (при наличии печати)</w:t>
            </w:r>
          </w:p>
        </w:tc>
      </w:tr>
    </w:tbl>
    <w:p w14:paraId="29ECAE60" w14:textId="10C985BD" w:rsidR="00220D6F" w:rsidRDefault="00220D6F" w:rsidP="003E72F9">
      <w:pPr>
        <w:pStyle w:val="a9"/>
        <w:spacing w:before="240" w:after="120"/>
        <w:ind w:left="0" w:firstLine="709"/>
        <w:jc w:val="both"/>
        <w:rPr>
          <w:rFonts w:eastAsia="Calibri"/>
        </w:rPr>
      </w:pPr>
    </w:p>
    <w:p w14:paraId="64803E17" w14:textId="77777777" w:rsidR="00B41BB3" w:rsidRDefault="00B41BB3" w:rsidP="003E72F9">
      <w:pPr>
        <w:pStyle w:val="a9"/>
        <w:spacing w:before="240" w:after="120"/>
        <w:ind w:left="0" w:firstLine="709"/>
        <w:jc w:val="both"/>
        <w:rPr>
          <w:rFonts w:eastAsia="Calibri"/>
        </w:rPr>
        <w:sectPr w:rsidR="00B41BB3" w:rsidSect="00B41BB3">
          <w:pgSz w:w="11906" w:h="16838"/>
          <w:pgMar w:top="1134" w:right="851" w:bottom="1134" w:left="1134" w:header="709" w:footer="709" w:gutter="0"/>
          <w:cols w:space="708"/>
          <w:docGrid w:linePitch="360"/>
        </w:sectPr>
      </w:pPr>
    </w:p>
    <w:p w14:paraId="3BC3DDFF" w14:textId="3529587E" w:rsidR="00366388" w:rsidRPr="00E25C58" w:rsidRDefault="00366388" w:rsidP="00366388">
      <w:pPr>
        <w:spacing w:after="0" w:line="240" w:lineRule="auto"/>
        <w:ind w:firstLine="6804"/>
        <w:jc w:val="right"/>
        <w:rPr>
          <w:rFonts w:ascii="Times New Roman" w:eastAsia="Times New Roman" w:hAnsi="Times New Roman" w:cs="Times New Roman"/>
          <w:sz w:val="24"/>
          <w:szCs w:val="24"/>
        </w:rPr>
      </w:pPr>
      <w:r w:rsidRPr="00E25C58">
        <w:rPr>
          <w:rFonts w:ascii="Times New Roman" w:eastAsia="Times New Roman" w:hAnsi="Times New Roman" w:cs="Times New Roman"/>
          <w:sz w:val="24"/>
          <w:szCs w:val="24"/>
        </w:rPr>
        <w:lastRenderedPageBreak/>
        <w:t xml:space="preserve">Приложение № </w:t>
      </w:r>
      <w:r w:rsidR="00194A83" w:rsidRPr="00E25C58">
        <w:rPr>
          <w:rFonts w:ascii="Times New Roman" w:eastAsia="Times New Roman" w:hAnsi="Times New Roman" w:cs="Times New Roman"/>
          <w:sz w:val="24"/>
          <w:szCs w:val="24"/>
        </w:rPr>
        <w:t>4</w:t>
      </w:r>
    </w:p>
    <w:p w14:paraId="22F52D58" w14:textId="77777777" w:rsidR="00AE500B" w:rsidRDefault="00AE500B" w:rsidP="00AE500B">
      <w:pPr>
        <w:spacing w:after="0" w:line="240" w:lineRule="auto"/>
        <w:ind w:left="5103" w:firstLine="6237"/>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 на поставку</w:t>
      </w:r>
    </w:p>
    <w:p w14:paraId="421B3D2D" w14:textId="072CFEBD" w:rsidR="00CE50ED" w:rsidRPr="00653102" w:rsidRDefault="00AE500B" w:rsidP="00CE50ED">
      <w:pPr>
        <w:spacing w:after="0" w:line="240" w:lineRule="auto"/>
        <w:ind w:left="5103" w:firstLine="6237"/>
        <w:jc w:val="right"/>
        <w:rPr>
          <w:rFonts w:ascii="Times New Roman" w:hAnsi="Times New Roman" w:cs="Times New Roman"/>
          <w:sz w:val="24"/>
          <w:szCs w:val="24"/>
        </w:rPr>
      </w:pPr>
      <w:r>
        <w:rPr>
          <w:rFonts w:ascii="Times New Roman" w:eastAsia="Calibri" w:hAnsi="Times New Roman" w:cs="Times New Roman"/>
          <w:sz w:val="24"/>
          <w:szCs w:val="24"/>
          <w:lang w:eastAsia="ru-RU"/>
        </w:rPr>
        <w:t xml:space="preserve"> </w:t>
      </w:r>
      <w:r w:rsidR="00543536" w:rsidRPr="00653102">
        <w:rPr>
          <w:rFonts w:ascii="Times New Roman" w:hAnsi="Times New Roman" w:cs="Times New Roman"/>
          <w:sz w:val="24"/>
          <w:szCs w:val="24"/>
        </w:rPr>
        <w:t>материалов</w:t>
      </w:r>
      <w:r w:rsidR="002F1044" w:rsidRPr="00653102">
        <w:rPr>
          <w:rFonts w:ascii="Times New Roman" w:hAnsi="Times New Roman" w:cs="Times New Roman"/>
          <w:sz w:val="24"/>
          <w:szCs w:val="24"/>
        </w:rPr>
        <w:t xml:space="preserve"> для ремонта</w:t>
      </w:r>
      <w:r w:rsidR="00543536" w:rsidRPr="00653102">
        <w:rPr>
          <w:rFonts w:ascii="Times New Roman" w:hAnsi="Times New Roman" w:cs="Times New Roman"/>
          <w:sz w:val="24"/>
          <w:szCs w:val="24"/>
        </w:rPr>
        <w:t xml:space="preserve"> </w:t>
      </w:r>
    </w:p>
    <w:p w14:paraId="2A06BABF" w14:textId="77777777" w:rsidR="00CE50ED" w:rsidRPr="00CE50ED" w:rsidRDefault="00CE50ED" w:rsidP="00CE50ED">
      <w:pPr>
        <w:spacing w:after="0" w:line="240" w:lineRule="auto"/>
        <w:ind w:left="5103" w:firstLine="6237"/>
        <w:jc w:val="right"/>
        <w:rPr>
          <w:rFonts w:ascii="Times New Roman" w:hAnsi="Times New Roman" w:cs="Times New Roman"/>
          <w:sz w:val="24"/>
          <w:szCs w:val="24"/>
        </w:rPr>
      </w:pPr>
      <w:r w:rsidRPr="00653102">
        <w:rPr>
          <w:rFonts w:ascii="Times New Roman" w:hAnsi="Times New Roman" w:cs="Times New Roman"/>
          <w:sz w:val="24"/>
          <w:szCs w:val="24"/>
        </w:rPr>
        <w:t>для нужд УФПС г. Москвы и</w:t>
      </w:r>
      <w:r w:rsidRPr="00CE50ED">
        <w:rPr>
          <w:rFonts w:ascii="Times New Roman" w:hAnsi="Times New Roman" w:cs="Times New Roman"/>
          <w:sz w:val="24"/>
          <w:szCs w:val="24"/>
        </w:rPr>
        <w:t xml:space="preserve"> </w:t>
      </w:r>
    </w:p>
    <w:p w14:paraId="07E07ECF" w14:textId="77777777" w:rsidR="00CE50ED" w:rsidRDefault="00CE50ED" w:rsidP="00CE50ED">
      <w:pPr>
        <w:spacing w:after="0" w:line="240" w:lineRule="auto"/>
        <w:ind w:left="5103" w:firstLine="6237"/>
        <w:jc w:val="right"/>
        <w:rPr>
          <w:rFonts w:ascii="Times New Roman" w:eastAsia="Times New Roman" w:hAnsi="Times New Roman" w:cs="Times New Roman"/>
          <w:sz w:val="24"/>
          <w:szCs w:val="24"/>
        </w:rPr>
      </w:pPr>
      <w:r w:rsidRPr="00CE50ED">
        <w:rPr>
          <w:rFonts w:ascii="Times New Roman" w:hAnsi="Times New Roman" w:cs="Times New Roman"/>
          <w:sz w:val="24"/>
          <w:szCs w:val="24"/>
        </w:rPr>
        <w:t>УФПС Московской области</w:t>
      </w:r>
      <w:r w:rsidRPr="00CE50ED">
        <w:rPr>
          <w:rFonts w:ascii="Times New Roman" w:eastAsia="Times New Roman" w:hAnsi="Times New Roman" w:cs="Times New Roman"/>
          <w:sz w:val="24"/>
          <w:szCs w:val="24"/>
        </w:rPr>
        <w:t xml:space="preserve"> </w:t>
      </w:r>
    </w:p>
    <w:p w14:paraId="7AB87218" w14:textId="3C82FAE9" w:rsidR="00366388" w:rsidRPr="00E25C58" w:rsidRDefault="00366388" w:rsidP="00CE50ED">
      <w:pPr>
        <w:spacing w:after="0" w:line="240" w:lineRule="auto"/>
        <w:ind w:left="5103" w:firstLine="6237"/>
        <w:jc w:val="right"/>
        <w:rPr>
          <w:rFonts w:ascii="Times New Roman" w:eastAsia="Times New Roman" w:hAnsi="Times New Roman" w:cs="Times New Roman"/>
          <w:sz w:val="24"/>
          <w:szCs w:val="24"/>
        </w:rPr>
      </w:pPr>
      <w:r w:rsidRPr="00E25C58">
        <w:rPr>
          <w:rFonts w:ascii="Times New Roman" w:eastAsia="Times New Roman" w:hAnsi="Times New Roman" w:cs="Times New Roman"/>
          <w:sz w:val="24"/>
          <w:szCs w:val="24"/>
        </w:rPr>
        <w:t>от ___________ 20__ г.</w:t>
      </w:r>
    </w:p>
    <w:p w14:paraId="10FDF24A" w14:textId="77777777" w:rsidR="00366388" w:rsidRPr="002F7542" w:rsidRDefault="00366388" w:rsidP="00366388">
      <w:pPr>
        <w:keepNext/>
        <w:spacing w:after="0" w:line="240" w:lineRule="auto"/>
        <w:ind w:firstLine="6804"/>
        <w:jc w:val="right"/>
        <w:rPr>
          <w:rFonts w:ascii="Times New Roman" w:eastAsia="Times New Roman" w:hAnsi="Times New Roman" w:cs="Times New Roman"/>
          <w:b/>
        </w:rPr>
      </w:pPr>
      <w:r w:rsidRPr="00E25C58">
        <w:rPr>
          <w:rFonts w:ascii="Times New Roman" w:eastAsia="Times New Roman" w:hAnsi="Times New Roman" w:cs="Times New Roman"/>
          <w:sz w:val="24"/>
          <w:szCs w:val="24"/>
        </w:rPr>
        <w:t>№____________</w:t>
      </w:r>
    </w:p>
    <w:p w14:paraId="7944C630" w14:textId="01338D01" w:rsidR="00366388" w:rsidRPr="002F7542" w:rsidRDefault="00E4764D" w:rsidP="00366388">
      <w:pPr>
        <w:ind w:right="-2"/>
        <w:rPr>
          <w:rFonts w:eastAsia="Calibri"/>
          <w:b/>
          <w:sz w:val="20"/>
          <w:szCs w:val="20"/>
        </w:rPr>
      </w:pPr>
      <w:r>
        <w:rPr>
          <w:rFonts w:eastAsia="Calibri"/>
          <w:b/>
          <w:sz w:val="20"/>
          <w:szCs w:val="20"/>
        </w:rPr>
        <w:t xml:space="preserve">  </w:t>
      </w:r>
      <w:r w:rsidR="00366388" w:rsidRPr="002F7542">
        <w:rPr>
          <w:rFonts w:eastAsia="Calibri"/>
          <w:b/>
          <w:sz w:val="20"/>
          <w:szCs w:val="20"/>
        </w:rPr>
        <w:t>ФОРМА</w:t>
      </w:r>
    </w:p>
    <w:tbl>
      <w:tblPr>
        <w:tblStyle w:val="a4"/>
        <w:tblW w:w="0" w:type="auto"/>
        <w:tblLook w:val="04A0" w:firstRow="1" w:lastRow="0" w:firstColumn="1" w:lastColumn="0" w:noHBand="0" w:noVBand="1"/>
      </w:tblPr>
      <w:tblGrid>
        <w:gridCol w:w="2376"/>
        <w:gridCol w:w="7125"/>
        <w:gridCol w:w="6419"/>
      </w:tblGrid>
      <w:tr w:rsidR="00366388" w:rsidRPr="00674141" w14:paraId="22502410" w14:textId="77777777" w:rsidTr="0002496C">
        <w:trPr>
          <w:trHeight w:val="2269"/>
        </w:trPr>
        <w:tc>
          <w:tcPr>
            <w:tcW w:w="2376" w:type="dxa"/>
            <w:tcBorders>
              <w:top w:val="nil"/>
              <w:left w:val="nil"/>
              <w:bottom w:val="nil"/>
              <w:right w:val="single" w:sz="4" w:space="0" w:color="auto"/>
            </w:tcBorders>
          </w:tcPr>
          <w:p w14:paraId="5E742050" w14:textId="77777777" w:rsidR="00366388" w:rsidRPr="008B1D9A" w:rsidRDefault="00366388" w:rsidP="0002496C">
            <w:pPr>
              <w:rPr>
                <w:sz w:val="18"/>
                <w:szCs w:val="18"/>
              </w:rPr>
            </w:pPr>
            <w:r w:rsidRPr="008B1D9A">
              <w:rPr>
                <w:sz w:val="18"/>
                <w:szCs w:val="18"/>
              </w:rPr>
              <w:t>Универсальный</w:t>
            </w:r>
          </w:p>
          <w:p w14:paraId="28088716" w14:textId="77777777" w:rsidR="00366388" w:rsidRPr="008B1D9A" w:rsidRDefault="00366388" w:rsidP="0002496C">
            <w:pPr>
              <w:rPr>
                <w:sz w:val="18"/>
                <w:szCs w:val="18"/>
              </w:rPr>
            </w:pPr>
          </w:p>
          <w:p w14:paraId="6A3331A7" w14:textId="77777777" w:rsidR="00366388" w:rsidRPr="008B1D9A" w:rsidRDefault="00366388" w:rsidP="0002496C">
            <w:pPr>
              <w:rPr>
                <w:sz w:val="18"/>
                <w:szCs w:val="18"/>
              </w:rPr>
            </w:pPr>
            <w:r w:rsidRPr="008B1D9A">
              <w:rPr>
                <w:sz w:val="18"/>
                <w:szCs w:val="18"/>
              </w:rPr>
              <w:t>передаточный документ</w:t>
            </w:r>
          </w:p>
          <w:p w14:paraId="4904CBA1" w14:textId="10432A59" w:rsidR="00366388" w:rsidRPr="008B1D9A" w:rsidRDefault="00366388" w:rsidP="0002496C">
            <w:pPr>
              <w:rPr>
                <w:sz w:val="18"/>
                <w:szCs w:val="18"/>
              </w:rPr>
            </w:pPr>
            <w:r>
              <w:rPr>
                <w:noProof/>
                <w:sz w:val="18"/>
                <w:szCs w:val="18"/>
                <w:lang w:eastAsia="ru-RU"/>
              </w:rPr>
              <mc:AlternateContent>
                <mc:Choice Requires="wps">
                  <w:drawing>
                    <wp:anchor distT="0" distB="0" distL="114300" distR="114300" simplePos="0" relativeHeight="251659264" behindDoc="0" locked="0" layoutInCell="1" allowOverlap="1" wp14:anchorId="76A890B1" wp14:editId="791AB29D">
                      <wp:simplePos x="0" y="0"/>
                      <wp:positionH relativeFrom="column">
                        <wp:posOffset>587375</wp:posOffset>
                      </wp:positionH>
                      <wp:positionV relativeFrom="paragraph">
                        <wp:posOffset>26035</wp:posOffset>
                      </wp:positionV>
                      <wp:extent cx="281305" cy="142875"/>
                      <wp:effectExtent l="13970" t="10160" r="952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14A18" id="Прямоугольник 2" o:spid="_x0000_s1026" style="position:absolute;margin-left:46.25pt;margin-top:2.05pt;width:22.1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"/>
                  </w:pict>
                </mc:Fallback>
              </mc:AlternateContent>
            </w:r>
            <w:r w:rsidRPr="008B1D9A">
              <w:rPr>
                <w:sz w:val="18"/>
                <w:szCs w:val="18"/>
              </w:rPr>
              <w:t xml:space="preserve">Статус:  </w:t>
            </w:r>
            <w:r w:rsidRPr="008B1D9A">
              <w:rPr>
                <w:sz w:val="18"/>
                <w:szCs w:val="18"/>
              </w:rPr>
              <w:br/>
            </w:r>
          </w:p>
          <w:p w14:paraId="5804B1E9" w14:textId="77777777" w:rsidR="00366388" w:rsidRPr="008B1D9A" w:rsidRDefault="00366388" w:rsidP="0002496C">
            <w:pPr>
              <w:rPr>
                <w:sz w:val="18"/>
                <w:szCs w:val="18"/>
              </w:rPr>
            </w:pPr>
            <w:r w:rsidRPr="008B1D9A">
              <w:rPr>
                <w:sz w:val="18"/>
                <w:szCs w:val="18"/>
              </w:rPr>
              <w:t>1 – счет-фактура и</w:t>
            </w:r>
            <w:r w:rsidRPr="008B1D9A">
              <w:rPr>
                <w:sz w:val="18"/>
                <w:szCs w:val="18"/>
              </w:rPr>
              <w:br/>
              <w:t>передаточный</w:t>
            </w:r>
            <w:r w:rsidRPr="008B1D9A">
              <w:rPr>
                <w:sz w:val="18"/>
                <w:szCs w:val="18"/>
              </w:rPr>
              <w:br/>
              <w:t>документ (акт)</w:t>
            </w:r>
          </w:p>
          <w:p w14:paraId="472A09FE" w14:textId="77777777" w:rsidR="00366388" w:rsidRPr="00674141" w:rsidRDefault="00366388" w:rsidP="0002496C">
            <w:pPr>
              <w:rPr>
                <w:sz w:val="20"/>
                <w:szCs w:val="20"/>
              </w:rPr>
            </w:pPr>
            <w:r w:rsidRPr="008B1D9A">
              <w:rPr>
                <w:sz w:val="18"/>
                <w:szCs w:val="18"/>
              </w:rPr>
              <w:t>2 – передаточный</w:t>
            </w:r>
            <w:r w:rsidRPr="008B1D9A">
              <w:rPr>
                <w:sz w:val="18"/>
                <w:szCs w:val="18"/>
              </w:rPr>
              <w:br/>
              <w:t>документ (акт)</w:t>
            </w:r>
          </w:p>
        </w:tc>
        <w:tc>
          <w:tcPr>
            <w:tcW w:w="7125" w:type="dxa"/>
            <w:tcBorders>
              <w:top w:val="nil"/>
              <w:left w:val="single" w:sz="4" w:space="0" w:color="auto"/>
              <w:bottom w:val="nil"/>
              <w:right w:val="nil"/>
            </w:tcBorders>
          </w:tcPr>
          <w:p w14:paraId="32CE20A7" w14:textId="77777777" w:rsidR="00366388" w:rsidRPr="00BF7CC2" w:rsidRDefault="00366388" w:rsidP="0002496C">
            <w:pPr>
              <w:rPr>
                <w:sz w:val="18"/>
                <w:szCs w:val="18"/>
              </w:rPr>
            </w:pPr>
            <w:r w:rsidRPr="00BF7CC2">
              <w:rPr>
                <w:sz w:val="18"/>
                <w:szCs w:val="18"/>
              </w:rPr>
              <w:t>Счет-фактура № ___________ от ____________ (1)</w:t>
            </w:r>
          </w:p>
          <w:p w14:paraId="28C7762B" w14:textId="77777777" w:rsidR="00366388" w:rsidRPr="00BF7CC2" w:rsidRDefault="00366388" w:rsidP="0002496C">
            <w:pPr>
              <w:rPr>
                <w:sz w:val="18"/>
                <w:szCs w:val="18"/>
              </w:rPr>
            </w:pPr>
            <w:r w:rsidRPr="00BF7CC2">
              <w:rPr>
                <w:sz w:val="18"/>
                <w:szCs w:val="18"/>
              </w:rPr>
              <w:t>Исправление №  ___________ от ____________ (1а)</w:t>
            </w:r>
          </w:p>
          <w:p w14:paraId="070D1EC0" w14:textId="77777777" w:rsidR="00366388" w:rsidRPr="00BF7CC2" w:rsidRDefault="00366388" w:rsidP="0002496C">
            <w:pPr>
              <w:rPr>
                <w:sz w:val="18"/>
                <w:szCs w:val="18"/>
              </w:rPr>
            </w:pPr>
          </w:p>
          <w:p w14:paraId="1D615809" w14:textId="77777777" w:rsidR="00366388" w:rsidRPr="00BF7CC2" w:rsidRDefault="00366388" w:rsidP="0002496C">
            <w:pPr>
              <w:rPr>
                <w:sz w:val="18"/>
                <w:szCs w:val="18"/>
              </w:rPr>
            </w:pPr>
            <w:r w:rsidRPr="00BF7CC2">
              <w:rPr>
                <w:sz w:val="18"/>
                <w:szCs w:val="18"/>
              </w:rPr>
              <w:t>Продавец:                                                  ______________________</w:t>
            </w:r>
            <w:r>
              <w:rPr>
                <w:sz w:val="18"/>
                <w:szCs w:val="18"/>
              </w:rPr>
              <w:t>__________</w:t>
            </w:r>
            <w:r w:rsidRPr="00BF7CC2">
              <w:rPr>
                <w:sz w:val="18"/>
                <w:szCs w:val="18"/>
              </w:rPr>
              <w:t>_ (2)</w:t>
            </w:r>
          </w:p>
          <w:p w14:paraId="3A7B1228" w14:textId="77777777" w:rsidR="00366388" w:rsidRPr="00BF7CC2" w:rsidRDefault="00366388" w:rsidP="0002496C">
            <w:pPr>
              <w:rPr>
                <w:sz w:val="18"/>
                <w:szCs w:val="18"/>
              </w:rPr>
            </w:pPr>
            <w:r w:rsidRPr="00BF7CC2">
              <w:rPr>
                <w:sz w:val="18"/>
                <w:szCs w:val="18"/>
              </w:rPr>
              <w:t>Адрес:                                                        ______________________</w:t>
            </w:r>
            <w:r>
              <w:rPr>
                <w:sz w:val="18"/>
                <w:szCs w:val="18"/>
              </w:rPr>
              <w:t>___________</w:t>
            </w:r>
            <w:r w:rsidRPr="00BF7CC2">
              <w:rPr>
                <w:sz w:val="18"/>
                <w:szCs w:val="18"/>
              </w:rPr>
              <w:t xml:space="preserve"> (2а)</w:t>
            </w:r>
          </w:p>
          <w:p w14:paraId="1E746DE9" w14:textId="77777777" w:rsidR="00366388" w:rsidRPr="00BF7CC2" w:rsidRDefault="00366388" w:rsidP="0002496C">
            <w:pPr>
              <w:rPr>
                <w:sz w:val="18"/>
                <w:szCs w:val="18"/>
              </w:rPr>
            </w:pPr>
            <w:r w:rsidRPr="00BF7CC2">
              <w:rPr>
                <w:sz w:val="18"/>
                <w:szCs w:val="18"/>
              </w:rPr>
              <w:t>ИНН/КПП продавца:                                ______________________</w:t>
            </w:r>
            <w:r>
              <w:rPr>
                <w:sz w:val="18"/>
                <w:szCs w:val="18"/>
              </w:rPr>
              <w:t>___________</w:t>
            </w:r>
            <w:r w:rsidRPr="00BF7CC2">
              <w:rPr>
                <w:sz w:val="18"/>
                <w:szCs w:val="18"/>
              </w:rPr>
              <w:t xml:space="preserve"> (2б)</w:t>
            </w:r>
          </w:p>
          <w:p w14:paraId="73A95444" w14:textId="77777777" w:rsidR="00366388" w:rsidRPr="00BF7CC2" w:rsidRDefault="00366388" w:rsidP="0002496C">
            <w:pPr>
              <w:rPr>
                <w:sz w:val="18"/>
                <w:szCs w:val="18"/>
              </w:rPr>
            </w:pPr>
            <w:r w:rsidRPr="00BF7CC2">
              <w:rPr>
                <w:sz w:val="18"/>
                <w:szCs w:val="18"/>
              </w:rPr>
              <w:t>Грузоотправитель и его адрес:                ______________________</w:t>
            </w:r>
            <w:r>
              <w:rPr>
                <w:sz w:val="18"/>
                <w:szCs w:val="18"/>
              </w:rPr>
              <w:t>___________</w:t>
            </w:r>
            <w:r w:rsidRPr="00BF7CC2">
              <w:rPr>
                <w:sz w:val="18"/>
                <w:szCs w:val="18"/>
              </w:rPr>
              <w:t xml:space="preserve"> (3)</w:t>
            </w:r>
          </w:p>
          <w:p w14:paraId="42129FA0" w14:textId="77777777" w:rsidR="00366388" w:rsidRPr="00BF7CC2" w:rsidRDefault="00366388" w:rsidP="0002496C">
            <w:pPr>
              <w:rPr>
                <w:sz w:val="18"/>
                <w:szCs w:val="18"/>
              </w:rPr>
            </w:pPr>
            <w:r w:rsidRPr="00BF7CC2">
              <w:rPr>
                <w:sz w:val="18"/>
                <w:szCs w:val="18"/>
              </w:rPr>
              <w:t xml:space="preserve">Грузополучатель и его адрес:           </w:t>
            </w:r>
            <w:r>
              <w:rPr>
                <w:sz w:val="18"/>
                <w:szCs w:val="18"/>
              </w:rPr>
              <w:t xml:space="preserve">       </w:t>
            </w:r>
            <w:r w:rsidRPr="00BF7CC2">
              <w:rPr>
                <w:b/>
                <w:sz w:val="18"/>
                <w:szCs w:val="18"/>
              </w:rPr>
              <w:t>_______________________________</w:t>
            </w:r>
            <w:r>
              <w:rPr>
                <w:b/>
                <w:sz w:val="18"/>
                <w:szCs w:val="18"/>
              </w:rPr>
              <w:t>_</w:t>
            </w:r>
            <w:r w:rsidRPr="00BF7CC2">
              <w:rPr>
                <w:b/>
                <w:sz w:val="18"/>
                <w:szCs w:val="18"/>
              </w:rPr>
              <w:t>_</w:t>
            </w:r>
            <w:r w:rsidRPr="00BF7CC2">
              <w:rPr>
                <w:sz w:val="18"/>
                <w:szCs w:val="18"/>
              </w:rPr>
              <w:t xml:space="preserve"> (4)</w:t>
            </w:r>
          </w:p>
          <w:p w14:paraId="5F829EC1" w14:textId="77777777" w:rsidR="00366388" w:rsidRPr="00BF7CC2" w:rsidRDefault="00366388" w:rsidP="0002496C">
            <w:pPr>
              <w:rPr>
                <w:sz w:val="18"/>
                <w:szCs w:val="18"/>
              </w:rPr>
            </w:pPr>
            <w:r w:rsidRPr="00BF7CC2">
              <w:rPr>
                <w:sz w:val="18"/>
                <w:szCs w:val="18"/>
              </w:rPr>
              <w:t xml:space="preserve">К платежно-расчетному документу </w:t>
            </w:r>
            <w:r>
              <w:rPr>
                <w:sz w:val="18"/>
                <w:szCs w:val="18"/>
              </w:rPr>
              <w:t xml:space="preserve">      </w:t>
            </w:r>
            <w:r w:rsidRPr="00BF7CC2">
              <w:rPr>
                <w:sz w:val="18"/>
                <w:szCs w:val="18"/>
              </w:rPr>
              <w:t>№ ______________ от ____________</w:t>
            </w:r>
            <w:r>
              <w:rPr>
                <w:sz w:val="18"/>
                <w:szCs w:val="18"/>
              </w:rPr>
              <w:t>_</w:t>
            </w:r>
            <w:r w:rsidRPr="00BF7CC2">
              <w:rPr>
                <w:sz w:val="18"/>
                <w:szCs w:val="18"/>
              </w:rPr>
              <w:t xml:space="preserve">_ </w:t>
            </w:r>
            <w:r>
              <w:rPr>
                <w:sz w:val="18"/>
                <w:szCs w:val="18"/>
              </w:rPr>
              <w:t xml:space="preserve"> </w:t>
            </w:r>
            <w:r w:rsidRPr="00BF7CC2">
              <w:rPr>
                <w:sz w:val="18"/>
                <w:szCs w:val="18"/>
              </w:rPr>
              <w:t>(5)</w:t>
            </w:r>
          </w:p>
          <w:p w14:paraId="311145F4" w14:textId="77777777" w:rsidR="00366388" w:rsidRPr="00674141" w:rsidRDefault="00366388" w:rsidP="0002496C">
            <w:pPr>
              <w:rPr>
                <w:sz w:val="20"/>
                <w:szCs w:val="20"/>
              </w:rPr>
            </w:pPr>
            <w:r w:rsidRPr="00BF7CC2">
              <w:rPr>
                <w:sz w:val="18"/>
                <w:szCs w:val="18"/>
              </w:rPr>
              <w:t>Документ об отгрузке</w:t>
            </w:r>
            <w:r>
              <w:rPr>
                <w:sz w:val="18"/>
                <w:szCs w:val="18"/>
              </w:rPr>
              <w:t>: наименование,</w:t>
            </w:r>
            <w:r w:rsidRPr="00BF7CC2">
              <w:rPr>
                <w:sz w:val="18"/>
                <w:szCs w:val="18"/>
              </w:rPr>
              <w:t xml:space="preserve"> </w:t>
            </w:r>
            <w:r>
              <w:rPr>
                <w:sz w:val="18"/>
                <w:szCs w:val="18"/>
              </w:rPr>
              <w:t xml:space="preserve"> </w:t>
            </w:r>
            <w:r w:rsidRPr="00BF7CC2">
              <w:rPr>
                <w:sz w:val="18"/>
                <w:szCs w:val="18"/>
              </w:rPr>
              <w:t>№ ______________ от __________</w:t>
            </w:r>
            <w:r>
              <w:rPr>
                <w:sz w:val="18"/>
                <w:szCs w:val="18"/>
              </w:rPr>
              <w:t>_</w:t>
            </w:r>
            <w:r w:rsidRPr="00BF7CC2">
              <w:rPr>
                <w:sz w:val="18"/>
                <w:szCs w:val="18"/>
              </w:rPr>
              <w:t>__</w:t>
            </w:r>
            <w:r>
              <w:rPr>
                <w:sz w:val="18"/>
                <w:szCs w:val="18"/>
              </w:rPr>
              <w:t xml:space="preserve">_  </w:t>
            </w:r>
            <w:r w:rsidRPr="00BF7CC2">
              <w:rPr>
                <w:sz w:val="18"/>
                <w:szCs w:val="18"/>
              </w:rPr>
              <w:t>(5а)</w:t>
            </w:r>
          </w:p>
        </w:tc>
        <w:tc>
          <w:tcPr>
            <w:tcW w:w="6419" w:type="dxa"/>
            <w:tcBorders>
              <w:top w:val="nil"/>
              <w:left w:val="nil"/>
              <w:bottom w:val="nil"/>
              <w:right w:val="nil"/>
            </w:tcBorders>
          </w:tcPr>
          <w:p w14:paraId="7EB5746F" w14:textId="77777777" w:rsidR="00366388" w:rsidRDefault="00366388" w:rsidP="0002496C">
            <w:pPr>
              <w:rPr>
                <w:sz w:val="18"/>
                <w:szCs w:val="18"/>
              </w:rPr>
            </w:pPr>
          </w:p>
          <w:p w14:paraId="1240BB84" w14:textId="77777777" w:rsidR="00366388" w:rsidRDefault="00366388" w:rsidP="0002496C">
            <w:pPr>
              <w:rPr>
                <w:sz w:val="18"/>
                <w:szCs w:val="18"/>
              </w:rPr>
            </w:pPr>
          </w:p>
          <w:p w14:paraId="58666DB9" w14:textId="77777777" w:rsidR="00366388" w:rsidRDefault="00366388" w:rsidP="0002496C">
            <w:pPr>
              <w:rPr>
                <w:sz w:val="18"/>
                <w:szCs w:val="18"/>
              </w:rPr>
            </w:pPr>
          </w:p>
          <w:p w14:paraId="6C8C49F1" w14:textId="77777777" w:rsidR="00366388" w:rsidRDefault="00366388" w:rsidP="0002496C">
            <w:pPr>
              <w:rPr>
                <w:sz w:val="18"/>
                <w:szCs w:val="18"/>
              </w:rPr>
            </w:pPr>
            <w:r>
              <w:rPr>
                <w:sz w:val="18"/>
                <w:szCs w:val="18"/>
              </w:rPr>
              <w:t xml:space="preserve">Покупатель:                          </w:t>
            </w:r>
            <w:r w:rsidRPr="00BF7CC2">
              <w:rPr>
                <w:sz w:val="18"/>
                <w:szCs w:val="18"/>
              </w:rPr>
              <w:t>______________________</w:t>
            </w:r>
            <w:r>
              <w:rPr>
                <w:sz w:val="18"/>
                <w:szCs w:val="18"/>
              </w:rPr>
              <w:t>__________________</w:t>
            </w:r>
            <w:r w:rsidRPr="00BF7CC2">
              <w:rPr>
                <w:sz w:val="18"/>
                <w:szCs w:val="18"/>
              </w:rPr>
              <w:t>_ (</w:t>
            </w:r>
            <w:r>
              <w:rPr>
                <w:sz w:val="18"/>
                <w:szCs w:val="18"/>
              </w:rPr>
              <w:t>6</w:t>
            </w:r>
            <w:r w:rsidRPr="00BF7CC2">
              <w:rPr>
                <w:sz w:val="18"/>
                <w:szCs w:val="18"/>
              </w:rPr>
              <w:t>)</w:t>
            </w:r>
          </w:p>
          <w:p w14:paraId="5CFD866E" w14:textId="77777777" w:rsidR="00366388" w:rsidRDefault="00366388" w:rsidP="0002496C">
            <w:pPr>
              <w:rPr>
                <w:sz w:val="18"/>
                <w:szCs w:val="18"/>
              </w:rPr>
            </w:pPr>
            <w:r>
              <w:rPr>
                <w:sz w:val="18"/>
                <w:szCs w:val="18"/>
              </w:rPr>
              <w:t xml:space="preserve">Адрес:                                    </w:t>
            </w:r>
            <w:r w:rsidRPr="00BF7CC2">
              <w:rPr>
                <w:sz w:val="18"/>
                <w:szCs w:val="18"/>
              </w:rPr>
              <w:t>______________________</w:t>
            </w:r>
            <w:r>
              <w:rPr>
                <w:sz w:val="18"/>
                <w:szCs w:val="18"/>
              </w:rPr>
              <w:t>__________________</w:t>
            </w:r>
            <w:r w:rsidRPr="00BF7CC2">
              <w:rPr>
                <w:sz w:val="18"/>
                <w:szCs w:val="18"/>
              </w:rPr>
              <w:t>_</w:t>
            </w:r>
            <w:r>
              <w:rPr>
                <w:sz w:val="18"/>
                <w:szCs w:val="18"/>
              </w:rPr>
              <w:t xml:space="preserve"> (6а</w:t>
            </w:r>
            <w:r w:rsidRPr="00BF7CC2">
              <w:rPr>
                <w:sz w:val="18"/>
                <w:szCs w:val="18"/>
              </w:rPr>
              <w:t>)</w:t>
            </w:r>
          </w:p>
          <w:p w14:paraId="051B08C0" w14:textId="77777777" w:rsidR="00366388" w:rsidRDefault="00366388" w:rsidP="0002496C">
            <w:pPr>
              <w:rPr>
                <w:sz w:val="18"/>
                <w:szCs w:val="18"/>
              </w:rPr>
            </w:pPr>
            <w:r>
              <w:rPr>
                <w:sz w:val="18"/>
                <w:szCs w:val="18"/>
              </w:rPr>
              <w:t xml:space="preserve">ИНН/КПП покупателя:        </w:t>
            </w:r>
            <w:r w:rsidRPr="00BF7CC2">
              <w:rPr>
                <w:sz w:val="18"/>
                <w:szCs w:val="18"/>
              </w:rPr>
              <w:t>______________________</w:t>
            </w:r>
            <w:r>
              <w:rPr>
                <w:sz w:val="18"/>
                <w:szCs w:val="18"/>
              </w:rPr>
              <w:t>__________________</w:t>
            </w:r>
            <w:r w:rsidRPr="00BF7CC2">
              <w:rPr>
                <w:sz w:val="18"/>
                <w:szCs w:val="18"/>
              </w:rPr>
              <w:t>_</w:t>
            </w:r>
            <w:r>
              <w:rPr>
                <w:sz w:val="18"/>
                <w:szCs w:val="18"/>
              </w:rPr>
              <w:t xml:space="preserve"> (6б</w:t>
            </w:r>
            <w:r w:rsidRPr="00BF7CC2">
              <w:rPr>
                <w:sz w:val="18"/>
                <w:szCs w:val="18"/>
              </w:rPr>
              <w:t>)</w:t>
            </w:r>
          </w:p>
          <w:p w14:paraId="792B589B" w14:textId="77777777" w:rsidR="00366388" w:rsidRDefault="00366388" w:rsidP="0002496C">
            <w:pPr>
              <w:rPr>
                <w:sz w:val="18"/>
                <w:szCs w:val="18"/>
              </w:rPr>
            </w:pPr>
            <w:r>
              <w:rPr>
                <w:sz w:val="18"/>
                <w:szCs w:val="18"/>
              </w:rPr>
              <w:t xml:space="preserve">Валюта: наименование, код </w:t>
            </w:r>
            <w:r w:rsidRPr="00BF7CC2">
              <w:rPr>
                <w:sz w:val="18"/>
                <w:szCs w:val="18"/>
              </w:rPr>
              <w:t>______________________</w:t>
            </w:r>
            <w:r>
              <w:rPr>
                <w:sz w:val="18"/>
                <w:szCs w:val="18"/>
              </w:rPr>
              <w:t>__________________</w:t>
            </w:r>
            <w:r w:rsidRPr="00BF7CC2">
              <w:rPr>
                <w:sz w:val="18"/>
                <w:szCs w:val="18"/>
              </w:rPr>
              <w:t>_</w:t>
            </w:r>
            <w:r>
              <w:rPr>
                <w:sz w:val="18"/>
                <w:szCs w:val="18"/>
              </w:rPr>
              <w:t xml:space="preserve"> (7</w:t>
            </w:r>
            <w:r w:rsidRPr="00BF7CC2">
              <w:rPr>
                <w:sz w:val="18"/>
                <w:szCs w:val="18"/>
              </w:rPr>
              <w:t>)</w:t>
            </w:r>
          </w:p>
          <w:p w14:paraId="0EF32E9E" w14:textId="77777777" w:rsidR="00366388" w:rsidRPr="00DD5E0D" w:rsidRDefault="00366388" w:rsidP="0002496C">
            <w:pPr>
              <w:rPr>
                <w:sz w:val="18"/>
                <w:szCs w:val="18"/>
              </w:rPr>
            </w:pPr>
            <w:r>
              <w:rPr>
                <w:sz w:val="18"/>
                <w:szCs w:val="18"/>
              </w:rPr>
              <w:t>Идентификатор государственного контракта,</w:t>
            </w:r>
            <w:r>
              <w:rPr>
                <w:sz w:val="18"/>
                <w:szCs w:val="18"/>
              </w:rPr>
              <w:br/>
              <w:t>договора (соглашения) (при наличии): _______________________________</w:t>
            </w:r>
            <w:r w:rsidRPr="00BF7CC2">
              <w:rPr>
                <w:sz w:val="18"/>
                <w:szCs w:val="18"/>
              </w:rPr>
              <w:t>_</w:t>
            </w:r>
            <w:r>
              <w:rPr>
                <w:sz w:val="18"/>
                <w:szCs w:val="18"/>
              </w:rPr>
              <w:t xml:space="preserve"> (8</w:t>
            </w:r>
            <w:r w:rsidRPr="00BF7CC2">
              <w:rPr>
                <w:sz w:val="18"/>
                <w:szCs w:val="18"/>
              </w:rPr>
              <w:t>)</w:t>
            </w:r>
          </w:p>
        </w:tc>
      </w:tr>
    </w:tbl>
    <w:p w14:paraId="77844A48" w14:textId="77777777" w:rsidR="00366388" w:rsidRDefault="00366388" w:rsidP="00366388">
      <w:pPr>
        <w:spacing w:after="0"/>
        <w:rPr>
          <w:sz w:val="18"/>
          <w:szCs w:val="18"/>
        </w:rPr>
      </w:pPr>
    </w:p>
    <w:tbl>
      <w:tblPr>
        <w:tblStyle w:val="a4"/>
        <w:tblW w:w="15915" w:type="dxa"/>
        <w:tblInd w:w="-5" w:type="dxa"/>
        <w:tblLook w:val="04A0" w:firstRow="1" w:lastRow="0" w:firstColumn="1" w:lastColumn="0" w:noHBand="0" w:noVBand="1"/>
      </w:tblPr>
      <w:tblGrid>
        <w:gridCol w:w="715"/>
        <w:gridCol w:w="376"/>
        <w:gridCol w:w="1063"/>
        <w:gridCol w:w="547"/>
        <w:gridCol w:w="393"/>
        <w:gridCol w:w="1000"/>
        <w:gridCol w:w="808"/>
        <w:gridCol w:w="746"/>
        <w:gridCol w:w="1035"/>
        <w:gridCol w:w="552"/>
        <w:gridCol w:w="743"/>
        <w:gridCol w:w="971"/>
        <w:gridCol w:w="1035"/>
        <w:gridCol w:w="716"/>
        <w:gridCol w:w="932"/>
        <w:gridCol w:w="1169"/>
        <w:gridCol w:w="393"/>
        <w:gridCol w:w="848"/>
        <w:gridCol w:w="1198"/>
        <w:gridCol w:w="1198"/>
      </w:tblGrid>
      <w:tr w:rsidR="00366388" w:rsidRPr="005B631A" w14:paraId="3BE480C6" w14:textId="77777777" w:rsidTr="00B41BB3">
        <w:trPr>
          <w:trHeight w:val="904"/>
        </w:trPr>
        <w:tc>
          <w:tcPr>
            <w:tcW w:w="692" w:type="dxa"/>
            <w:vMerge w:val="restart"/>
            <w:tcBorders>
              <w:right w:val="single" w:sz="12" w:space="0" w:color="002846" w:themeColor="text1"/>
            </w:tcBorders>
            <w:vAlign w:val="center"/>
          </w:tcPr>
          <w:p w14:paraId="2922AF82" w14:textId="77777777" w:rsidR="00366388" w:rsidRPr="005B631A" w:rsidRDefault="00366388" w:rsidP="0002496C">
            <w:pPr>
              <w:jc w:val="center"/>
              <w:rPr>
                <w:sz w:val="12"/>
                <w:szCs w:val="12"/>
              </w:rPr>
            </w:pPr>
            <w:r>
              <w:rPr>
                <w:sz w:val="12"/>
                <w:szCs w:val="12"/>
              </w:rPr>
              <w:t>Код товара/</w:t>
            </w:r>
            <w:r>
              <w:rPr>
                <w:sz w:val="12"/>
                <w:szCs w:val="12"/>
              </w:rPr>
              <w:br/>
              <w:t>работ, услуг</w:t>
            </w:r>
          </w:p>
        </w:tc>
        <w:tc>
          <w:tcPr>
            <w:tcW w:w="361" w:type="dxa"/>
            <w:vMerge w:val="restart"/>
            <w:tcBorders>
              <w:top w:val="single" w:sz="4" w:space="0" w:color="002846" w:themeColor="text1"/>
              <w:left w:val="single" w:sz="12" w:space="0" w:color="002846" w:themeColor="text1"/>
              <w:bottom w:val="nil"/>
              <w:right w:val="single" w:sz="4" w:space="0" w:color="002846" w:themeColor="text1"/>
            </w:tcBorders>
            <w:vAlign w:val="center"/>
          </w:tcPr>
          <w:p w14:paraId="32B3D1BD" w14:textId="77777777" w:rsidR="00366388" w:rsidRPr="005B631A" w:rsidRDefault="00366388" w:rsidP="0002496C">
            <w:pPr>
              <w:jc w:val="center"/>
              <w:rPr>
                <w:sz w:val="12"/>
                <w:szCs w:val="12"/>
              </w:rPr>
            </w:pPr>
            <w:r>
              <w:rPr>
                <w:sz w:val="12"/>
                <w:szCs w:val="12"/>
              </w:rPr>
              <w:t>№</w:t>
            </w:r>
            <w:r>
              <w:rPr>
                <w:sz w:val="12"/>
                <w:szCs w:val="12"/>
              </w:rPr>
              <w:br/>
              <w:t>п/п</w:t>
            </w:r>
          </w:p>
        </w:tc>
        <w:tc>
          <w:tcPr>
            <w:tcW w:w="1030" w:type="dxa"/>
            <w:vMerge w:val="restart"/>
            <w:tcBorders>
              <w:left w:val="single" w:sz="4" w:space="0" w:color="002846" w:themeColor="text1"/>
            </w:tcBorders>
            <w:vAlign w:val="center"/>
          </w:tcPr>
          <w:p w14:paraId="37820C63" w14:textId="77777777" w:rsidR="00366388" w:rsidRPr="005B631A" w:rsidRDefault="00366388" w:rsidP="0002496C">
            <w:pPr>
              <w:jc w:val="center"/>
              <w:rPr>
                <w:sz w:val="12"/>
                <w:szCs w:val="12"/>
              </w:rPr>
            </w:pPr>
            <w:r>
              <w:rPr>
                <w:sz w:val="12"/>
                <w:szCs w:val="12"/>
              </w:rPr>
              <w:t>Наименование товаров</w:t>
            </w:r>
            <w:r>
              <w:rPr>
                <w:sz w:val="12"/>
                <w:szCs w:val="12"/>
              </w:rPr>
              <w:br/>
              <w:t xml:space="preserve">описание выполненных </w:t>
            </w:r>
            <w:r>
              <w:rPr>
                <w:sz w:val="12"/>
                <w:szCs w:val="12"/>
              </w:rPr>
              <w:br/>
              <w:t xml:space="preserve">работ, оказанных услуг), </w:t>
            </w:r>
            <w:r>
              <w:rPr>
                <w:sz w:val="12"/>
                <w:szCs w:val="12"/>
              </w:rPr>
              <w:br/>
              <w:t>имущественного права</w:t>
            </w:r>
          </w:p>
        </w:tc>
        <w:tc>
          <w:tcPr>
            <w:tcW w:w="528" w:type="dxa"/>
            <w:vMerge w:val="restart"/>
            <w:vAlign w:val="center"/>
          </w:tcPr>
          <w:p w14:paraId="13220BCF" w14:textId="77777777" w:rsidR="00366388" w:rsidRPr="005B631A" w:rsidRDefault="00366388" w:rsidP="0002496C">
            <w:pPr>
              <w:jc w:val="center"/>
              <w:rPr>
                <w:sz w:val="12"/>
                <w:szCs w:val="12"/>
              </w:rPr>
            </w:pPr>
            <w:r>
              <w:rPr>
                <w:sz w:val="12"/>
                <w:szCs w:val="12"/>
              </w:rPr>
              <w:t>Код</w:t>
            </w:r>
            <w:r>
              <w:rPr>
                <w:sz w:val="12"/>
                <w:szCs w:val="12"/>
              </w:rPr>
              <w:br/>
              <w:t>вида</w:t>
            </w:r>
            <w:r>
              <w:rPr>
                <w:sz w:val="12"/>
                <w:szCs w:val="12"/>
              </w:rPr>
              <w:br/>
              <w:t>товара</w:t>
            </w:r>
          </w:p>
        </w:tc>
        <w:tc>
          <w:tcPr>
            <w:tcW w:w="1348" w:type="dxa"/>
            <w:gridSpan w:val="2"/>
            <w:vAlign w:val="center"/>
          </w:tcPr>
          <w:p w14:paraId="1C2BAF83" w14:textId="77777777" w:rsidR="00366388" w:rsidRPr="005B631A" w:rsidRDefault="00366388" w:rsidP="0002496C">
            <w:pPr>
              <w:jc w:val="center"/>
              <w:rPr>
                <w:sz w:val="12"/>
                <w:szCs w:val="12"/>
              </w:rPr>
            </w:pPr>
            <w:r>
              <w:rPr>
                <w:sz w:val="12"/>
                <w:szCs w:val="12"/>
              </w:rPr>
              <w:t>Единица измерения</w:t>
            </w:r>
          </w:p>
        </w:tc>
        <w:tc>
          <w:tcPr>
            <w:tcW w:w="782" w:type="dxa"/>
            <w:vMerge w:val="restart"/>
            <w:vAlign w:val="center"/>
          </w:tcPr>
          <w:p w14:paraId="52F8E79D" w14:textId="77777777" w:rsidR="00366388" w:rsidRPr="005B631A" w:rsidRDefault="00366388" w:rsidP="0002496C">
            <w:pPr>
              <w:jc w:val="center"/>
              <w:rPr>
                <w:sz w:val="12"/>
                <w:szCs w:val="12"/>
              </w:rPr>
            </w:pPr>
            <w:r>
              <w:rPr>
                <w:sz w:val="12"/>
                <w:szCs w:val="12"/>
              </w:rPr>
              <w:t>Количество</w:t>
            </w:r>
            <w:r>
              <w:rPr>
                <w:sz w:val="12"/>
                <w:szCs w:val="12"/>
              </w:rPr>
              <w:br/>
              <w:t>(объем)</w:t>
            </w:r>
          </w:p>
        </w:tc>
        <w:tc>
          <w:tcPr>
            <w:tcW w:w="722" w:type="dxa"/>
            <w:vMerge w:val="restart"/>
            <w:vAlign w:val="center"/>
          </w:tcPr>
          <w:p w14:paraId="31DA66A0" w14:textId="77777777" w:rsidR="00366388" w:rsidRPr="005B631A" w:rsidRDefault="00366388" w:rsidP="0002496C">
            <w:pPr>
              <w:jc w:val="center"/>
              <w:rPr>
                <w:sz w:val="12"/>
                <w:szCs w:val="12"/>
              </w:rPr>
            </w:pPr>
            <w:r>
              <w:rPr>
                <w:sz w:val="12"/>
                <w:szCs w:val="12"/>
              </w:rPr>
              <w:t>Цена</w:t>
            </w:r>
            <w:r>
              <w:rPr>
                <w:sz w:val="12"/>
                <w:szCs w:val="12"/>
              </w:rPr>
              <w:br/>
              <w:t>(тариф)</w:t>
            </w:r>
            <w:r>
              <w:rPr>
                <w:sz w:val="12"/>
                <w:szCs w:val="12"/>
              </w:rPr>
              <w:br/>
              <w:t>за единицу</w:t>
            </w:r>
            <w:r>
              <w:rPr>
                <w:sz w:val="12"/>
                <w:szCs w:val="12"/>
              </w:rPr>
              <w:br/>
              <w:t>измерения</w:t>
            </w:r>
          </w:p>
        </w:tc>
        <w:tc>
          <w:tcPr>
            <w:tcW w:w="1002" w:type="dxa"/>
            <w:vMerge w:val="restart"/>
            <w:vAlign w:val="center"/>
          </w:tcPr>
          <w:p w14:paraId="229FD3E1" w14:textId="77777777" w:rsidR="00366388" w:rsidRPr="005B631A" w:rsidRDefault="00366388" w:rsidP="0002496C">
            <w:pPr>
              <w:jc w:val="center"/>
              <w:rPr>
                <w:sz w:val="12"/>
                <w:szCs w:val="12"/>
              </w:rPr>
            </w:pPr>
            <w:r>
              <w:rPr>
                <w:sz w:val="12"/>
                <w:szCs w:val="12"/>
              </w:rPr>
              <w:t>Стоимость</w:t>
            </w:r>
            <w:r>
              <w:rPr>
                <w:sz w:val="12"/>
                <w:szCs w:val="12"/>
              </w:rPr>
              <w:br/>
              <w:t xml:space="preserve">товаров </w:t>
            </w:r>
            <w:r>
              <w:rPr>
                <w:sz w:val="12"/>
                <w:szCs w:val="12"/>
              </w:rPr>
              <w:br/>
              <w:t xml:space="preserve">(работ, </w:t>
            </w:r>
            <w:r>
              <w:rPr>
                <w:sz w:val="12"/>
                <w:szCs w:val="12"/>
              </w:rPr>
              <w:br/>
              <w:t>услуг), имущественных прав без налога – всего</w:t>
            </w:r>
          </w:p>
        </w:tc>
        <w:tc>
          <w:tcPr>
            <w:tcW w:w="533" w:type="dxa"/>
            <w:vMerge w:val="restart"/>
            <w:vAlign w:val="center"/>
          </w:tcPr>
          <w:p w14:paraId="68902AB7" w14:textId="77777777" w:rsidR="00366388" w:rsidRPr="005B631A" w:rsidRDefault="00366388" w:rsidP="0002496C">
            <w:pPr>
              <w:jc w:val="center"/>
              <w:rPr>
                <w:sz w:val="12"/>
                <w:szCs w:val="12"/>
              </w:rPr>
            </w:pPr>
            <w:r>
              <w:rPr>
                <w:sz w:val="12"/>
                <w:szCs w:val="12"/>
              </w:rPr>
              <w:t xml:space="preserve">В том </w:t>
            </w:r>
            <w:r>
              <w:rPr>
                <w:sz w:val="12"/>
                <w:szCs w:val="12"/>
              </w:rPr>
              <w:br/>
              <w:t>числе</w:t>
            </w:r>
            <w:r>
              <w:rPr>
                <w:sz w:val="12"/>
                <w:szCs w:val="12"/>
              </w:rPr>
              <w:br/>
              <w:t>сумма</w:t>
            </w:r>
            <w:r>
              <w:rPr>
                <w:sz w:val="12"/>
                <w:szCs w:val="12"/>
              </w:rPr>
              <w:br/>
              <w:t>акциза</w:t>
            </w:r>
          </w:p>
        </w:tc>
        <w:tc>
          <w:tcPr>
            <w:tcW w:w="719" w:type="dxa"/>
            <w:vMerge w:val="restart"/>
            <w:vAlign w:val="center"/>
          </w:tcPr>
          <w:p w14:paraId="7DC38F5C" w14:textId="77777777" w:rsidR="00366388" w:rsidRPr="005B631A" w:rsidRDefault="00366388" w:rsidP="0002496C">
            <w:pPr>
              <w:jc w:val="center"/>
              <w:rPr>
                <w:sz w:val="12"/>
                <w:szCs w:val="12"/>
              </w:rPr>
            </w:pPr>
            <w:r>
              <w:rPr>
                <w:sz w:val="12"/>
                <w:szCs w:val="12"/>
              </w:rPr>
              <w:t>Налоговая</w:t>
            </w:r>
            <w:r>
              <w:rPr>
                <w:sz w:val="12"/>
                <w:szCs w:val="12"/>
              </w:rPr>
              <w:br/>
              <w:t>ставка</w:t>
            </w:r>
          </w:p>
        </w:tc>
        <w:tc>
          <w:tcPr>
            <w:tcW w:w="940" w:type="dxa"/>
            <w:vMerge w:val="restart"/>
            <w:vAlign w:val="center"/>
          </w:tcPr>
          <w:p w14:paraId="525FB74E" w14:textId="77777777" w:rsidR="00366388" w:rsidRPr="005B631A" w:rsidRDefault="00366388" w:rsidP="0002496C">
            <w:pPr>
              <w:jc w:val="center"/>
              <w:rPr>
                <w:sz w:val="12"/>
                <w:szCs w:val="12"/>
              </w:rPr>
            </w:pPr>
            <w:r>
              <w:rPr>
                <w:sz w:val="12"/>
                <w:szCs w:val="12"/>
              </w:rPr>
              <w:t>Сумма</w:t>
            </w:r>
            <w:r>
              <w:rPr>
                <w:sz w:val="12"/>
                <w:szCs w:val="12"/>
              </w:rPr>
              <w:br/>
              <w:t>налога,</w:t>
            </w:r>
            <w:r>
              <w:rPr>
                <w:sz w:val="12"/>
                <w:szCs w:val="12"/>
              </w:rPr>
              <w:br/>
              <w:t>предъявляемая</w:t>
            </w:r>
            <w:r>
              <w:rPr>
                <w:sz w:val="12"/>
                <w:szCs w:val="12"/>
              </w:rPr>
              <w:br/>
              <w:t>покупателю</w:t>
            </w:r>
          </w:p>
        </w:tc>
        <w:tc>
          <w:tcPr>
            <w:tcW w:w="1002" w:type="dxa"/>
            <w:vMerge w:val="restart"/>
            <w:vAlign w:val="center"/>
          </w:tcPr>
          <w:p w14:paraId="3D0800FB" w14:textId="77777777" w:rsidR="00366388" w:rsidRPr="005B631A" w:rsidRDefault="00366388" w:rsidP="0002496C">
            <w:pPr>
              <w:jc w:val="center"/>
              <w:rPr>
                <w:sz w:val="12"/>
                <w:szCs w:val="12"/>
              </w:rPr>
            </w:pPr>
            <w:r>
              <w:rPr>
                <w:sz w:val="12"/>
                <w:szCs w:val="12"/>
              </w:rPr>
              <w:t>Стоимость товаров</w:t>
            </w:r>
            <w:r>
              <w:rPr>
                <w:sz w:val="12"/>
                <w:szCs w:val="12"/>
              </w:rPr>
              <w:br/>
              <w:t>(работ, услуг), имущественных прав с налогом – всего</w:t>
            </w:r>
          </w:p>
        </w:tc>
        <w:tc>
          <w:tcPr>
            <w:tcW w:w="1596" w:type="dxa"/>
            <w:gridSpan w:val="2"/>
            <w:vAlign w:val="center"/>
          </w:tcPr>
          <w:p w14:paraId="771A6842" w14:textId="77777777" w:rsidR="00366388" w:rsidRPr="005B631A" w:rsidRDefault="00366388" w:rsidP="0002496C">
            <w:pPr>
              <w:jc w:val="center"/>
              <w:rPr>
                <w:sz w:val="12"/>
                <w:szCs w:val="12"/>
              </w:rPr>
            </w:pPr>
            <w:r>
              <w:rPr>
                <w:sz w:val="12"/>
                <w:szCs w:val="12"/>
              </w:rPr>
              <w:t>Страна</w:t>
            </w:r>
            <w:r>
              <w:rPr>
                <w:sz w:val="12"/>
                <w:szCs w:val="12"/>
              </w:rPr>
              <w:br/>
              <w:t>происхождения</w:t>
            </w:r>
            <w:r>
              <w:rPr>
                <w:sz w:val="12"/>
                <w:szCs w:val="12"/>
              </w:rPr>
              <w:br/>
              <w:t>товара</w:t>
            </w:r>
          </w:p>
        </w:tc>
        <w:tc>
          <w:tcPr>
            <w:tcW w:w="1132" w:type="dxa"/>
            <w:vMerge w:val="restart"/>
            <w:vAlign w:val="center"/>
          </w:tcPr>
          <w:p w14:paraId="4B1EAC54" w14:textId="77777777" w:rsidR="00366388" w:rsidRPr="005B631A" w:rsidRDefault="00366388" w:rsidP="0002496C">
            <w:pPr>
              <w:jc w:val="center"/>
              <w:rPr>
                <w:sz w:val="12"/>
                <w:szCs w:val="12"/>
              </w:rPr>
            </w:pPr>
            <w:r>
              <w:rPr>
                <w:sz w:val="12"/>
                <w:szCs w:val="12"/>
              </w:rPr>
              <w:t xml:space="preserve">Регистрационный </w:t>
            </w:r>
            <w:r>
              <w:rPr>
                <w:sz w:val="12"/>
                <w:szCs w:val="12"/>
              </w:rPr>
              <w:br/>
              <w:t xml:space="preserve">номер декларации на товары или регистрационный </w:t>
            </w:r>
            <w:r>
              <w:rPr>
                <w:sz w:val="12"/>
                <w:szCs w:val="12"/>
              </w:rPr>
              <w:br/>
              <w:t>номер партии товара, подлежащего прослеживаемости</w:t>
            </w:r>
          </w:p>
        </w:tc>
        <w:tc>
          <w:tcPr>
            <w:tcW w:w="1200" w:type="dxa"/>
            <w:gridSpan w:val="2"/>
            <w:vAlign w:val="center"/>
          </w:tcPr>
          <w:p w14:paraId="72C5F232" w14:textId="77777777" w:rsidR="00366388" w:rsidRPr="005B631A" w:rsidRDefault="00366388" w:rsidP="0002496C">
            <w:pPr>
              <w:jc w:val="center"/>
              <w:rPr>
                <w:sz w:val="12"/>
                <w:szCs w:val="12"/>
              </w:rPr>
            </w:pPr>
            <w:r>
              <w:rPr>
                <w:sz w:val="12"/>
                <w:szCs w:val="12"/>
              </w:rPr>
              <w:t xml:space="preserve">Количественная </w:t>
            </w:r>
            <w:r>
              <w:rPr>
                <w:sz w:val="12"/>
                <w:szCs w:val="12"/>
              </w:rPr>
              <w:br/>
              <w:t xml:space="preserve">единица измерения товара, </w:t>
            </w:r>
            <w:r>
              <w:rPr>
                <w:sz w:val="12"/>
                <w:szCs w:val="12"/>
              </w:rPr>
              <w:br/>
              <w:t xml:space="preserve">используемая </w:t>
            </w:r>
            <w:r>
              <w:rPr>
                <w:sz w:val="12"/>
                <w:szCs w:val="12"/>
              </w:rPr>
              <w:br/>
              <w:t xml:space="preserve">в целях </w:t>
            </w:r>
            <w:r>
              <w:rPr>
                <w:sz w:val="12"/>
                <w:szCs w:val="12"/>
              </w:rPr>
              <w:br/>
              <w:t>осуществления прослеживаемости</w:t>
            </w:r>
          </w:p>
        </w:tc>
        <w:tc>
          <w:tcPr>
            <w:tcW w:w="1161" w:type="dxa"/>
            <w:vMerge w:val="restart"/>
            <w:vAlign w:val="center"/>
          </w:tcPr>
          <w:p w14:paraId="2EE966A5" w14:textId="77777777" w:rsidR="00366388" w:rsidRPr="005B631A" w:rsidRDefault="00366388" w:rsidP="0002496C">
            <w:pPr>
              <w:jc w:val="center"/>
              <w:rPr>
                <w:sz w:val="12"/>
                <w:szCs w:val="12"/>
              </w:rPr>
            </w:pPr>
            <w:r>
              <w:rPr>
                <w:sz w:val="12"/>
                <w:szCs w:val="12"/>
              </w:rPr>
              <w:t xml:space="preserve">Количество </w:t>
            </w:r>
            <w:r>
              <w:rPr>
                <w:sz w:val="12"/>
                <w:szCs w:val="12"/>
              </w:rPr>
              <w:br/>
              <w:t xml:space="preserve">товара, подлежащего прослеживаемости, в количественной единице </w:t>
            </w:r>
            <w:r>
              <w:rPr>
                <w:sz w:val="12"/>
                <w:szCs w:val="12"/>
              </w:rPr>
              <w:br/>
              <w:t xml:space="preserve">измерения товара, используемой </w:t>
            </w:r>
            <w:r>
              <w:rPr>
                <w:sz w:val="12"/>
                <w:szCs w:val="12"/>
              </w:rPr>
              <w:br/>
              <w:t>в целях осуществления прослеживаемости</w:t>
            </w:r>
          </w:p>
        </w:tc>
        <w:tc>
          <w:tcPr>
            <w:tcW w:w="1161" w:type="dxa"/>
            <w:vMerge w:val="restart"/>
            <w:vAlign w:val="center"/>
          </w:tcPr>
          <w:p w14:paraId="4B1392CB" w14:textId="77777777" w:rsidR="00366388" w:rsidRPr="003E0C57" w:rsidRDefault="00366388" w:rsidP="0002496C">
            <w:pPr>
              <w:pStyle w:val="afe"/>
              <w:spacing w:before="0" w:beforeAutospacing="0" w:after="0" w:afterAutospacing="0"/>
              <w:jc w:val="center"/>
              <w:rPr>
                <w:sz w:val="12"/>
                <w:szCs w:val="12"/>
              </w:rPr>
            </w:pPr>
            <w:r w:rsidRPr="003E0C57">
              <w:rPr>
                <w:sz w:val="12"/>
                <w:szCs w:val="12"/>
              </w:rPr>
              <w:t>Стоимость товара, подлежащего прослеживаемости, без налога на добавленную стоимость, в рублях</w:t>
            </w:r>
          </w:p>
          <w:p w14:paraId="48F36131" w14:textId="77777777" w:rsidR="00366388" w:rsidRPr="005B631A" w:rsidRDefault="00366388" w:rsidP="0002496C">
            <w:pPr>
              <w:jc w:val="center"/>
              <w:rPr>
                <w:sz w:val="12"/>
                <w:szCs w:val="12"/>
              </w:rPr>
            </w:pPr>
          </w:p>
        </w:tc>
      </w:tr>
      <w:tr w:rsidR="00366388" w:rsidRPr="005B631A" w14:paraId="13943506" w14:textId="77777777" w:rsidTr="00B41BB3">
        <w:trPr>
          <w:trHeight w:val="522"/>
        </w:trPr>
        <w:tc>
          <w:tcPr>
            <w:tcW w:w="692" w:type="dxa"/>
            <w:vMerge/>
            <w:tcBorders>
              <w:right w:val="single" w:sz="12" w:space="0" w:color="002846" w:themeColor="text1"/>
            </w:tcBorders>
            <w:vAlign w:val="center"/>
          </w:tcPr>
          <w:p w14:paraId="482CFBF4" w14:textId="77777777" w:rsidR="00366388" w:rsidRPr="005B631A" w:rsidRDefault="00366388" w:rsidP="0002496C">
            <w:pPr>
              <w:jc w:val="center"/>
              <w:rPr>
                <w:sz w:val="12"/>
                <w:szCs w:val="12"/>
              </w:rPr>
            </w:pPr>
          </w:p>
        </w:tc>
        <w:tc>
          <w:tcPr>
            <w:tcW w:w="361" w:type="dxa"/>
            <w:vMerge/>
            <w:tcBorders>
              <w:top w:val="nil"/>
              <w:left w:val="single" w:sz="12" w:space="0" w:color="002846" w:themeColor="text1"/>
              <w:bottom w:val="single" w:sz="4" w:space="0" w:color="002846" w:themeColor="text1"/>
              <w:right w:val="single" w:sz="4" w:space="0" w:color="002846" w:themeColor="text1"/>
            </w:tcBorders>
            <w:vAlign w:val="center"/>
          </w:tcPr>
          <w:p w14:paraId="00CA992F" w14:textId="77777777" w:rsidR="00366388" w:rsidRPr="005B631A" w:rsidRDefault="00366388" w:rsidP="0002496C">
            <w:pPr>
              <w:jc w:val="center"/>
              <w:rPr>
                <w:sz w:val="12"/>
                <w:szCs w:val="12"/>
              </w:rPr>
            </w:pPr>
          </w:p>
        </w:tc>
        <w:tc>
          <w:tcPr>
            <w:tcW w:w="1030" w:type="dxa"/>
            <w:vMerge/>
            <w:tcBorders>
              <w:left w:val="single" w:sz="4" w:space="0" w:color="002846" w:themeColor="text1"/>
            </w:tcBorders>
            <w:vAlign w:val="center"/>
          </w:tcPr>
          <w:p w14:paraId="776355DF" w14:textId="77777777" w:rsidR="00366388" w:rsidRPr="005B631A" w:rsidRDefault="00366388" w:rsidP="0002496C">
            <w:pPr>
              <w:jc w:val="center"/>
              <w:rPr>
                <w:sz w:val="12"/>
                <w:szCs w:val="12"/>
              </w:rPr>
            </w:pPr>
          </w:p>
        </w:tc>
        <w:tc>
          <w:tcPr>
            <w:tcW w:w="528" w:type="dxa"/>
            <w:vMerge/>
            <w:vAlign w:val="center"/>
          </w:tcPr>
          <w:p w14:paraId="38E235E3" w14:textId="77777777" w:rsidR="00366388" w:rsidRPr="005B631A" w:rsidRDefault="00366388" w:rsidP="0002496C">
            <w:pPr>
              <w:jc w:val="center"/>
              <w:rPr>
                <w:sz w:val="12"/>
                <w:szCs w:val="12"/>
              </w:rPr>
            </w:pPr>
          </w:p>
        </w:tc>
        <w:tc>
          <w:tcPr>
            <w:tcW w:w="379" w:type="dxa"/>
            <w:vAlign w:val="center"/>
          </w:tcPr>
          <w:p w14:paraId="593A1DCE" w14:textId="77777777" w:rsidR="00366388" w:rsidRPr="005B631A" w:rsidRDefault="00366388" w:rsidP="0002496C">
            <w:pPr>
              <w:jc w:val="center"/>
              <w:rPr>
                <w:sz w:val="12"/>
                <w:szCs w:val="12"/>
              </w:rPr>
            </w:pPr>
            <w:r>
              <w:rPr>
                <w:sz w:val="12"/>
                <w:szCs w:val="12"/>
              </w:rPr>
              <w:t>код</w:t>
            </w:r>
          </w:p>
        </w:tc>
        <w:tc>
          <w:tcPr>
            <w:tcW w:w="969" w:type="dxa"/>
            <w:vAlign w:val="center"/>
          </w:tcPr>
          <w:p w14:paraId="25964799" w14:textId="77777777" w:rsidR="00366388" w:rsidRPr="005B631A" w:rsidRDefault="00366388" w:rsidP="0002496C">
            <w:pPr>
              <w:jc w:val="center"/>
              <w:rPr>
                <w:sz w:val="12"/>
                <w:szCs w:val="12"/>
              </w:rPr>
            </w:pPr>
            <w:r>
              <w:rPr>
                <w:sz w:val="12"/>
                <w:szCs w:val="12"/>
              </w:rPr>
              <w:t>условное обозначение (национальное)</w:t>
            </w:r>
          </w:p>
        </w:tc>
        <w:tc>
          <w:tcPr>
            <w:tcW w:w="782" w:type="dxa"/>
            <w:vMerge/>
            <w:vAlign w:val="center"/>
          </w:tcPr>
          <w:p w14:paraId="1145714E" w14:textId="77777777" w:rsidR="00366388" w:rsidRPr="005B631A" w:rsidRDefault="00366388" w:rsidP="0002496C">
            <w:pPr>
              <w:jc w:val="center"/>
              <w:rPr>
                <w:sz w:val="12"/>
                <w:szCs w:val="12"/>
              </w:rPr>
            </w:pPr>
          </w:p>
        </w:tc>
        <w:tc>
          <w:tcPr>
            <w:tcW w:w="722" w:type="dxa"/>
            <w:vMerge/>
            <w:vAlign w:val="center"/>
          </w:tcPr>
          <w:p w14:paraId="30188412" w14:textId="77777777" w:rsidR="00366388" w:rsidRPr="005B631A" w:rsidRDefault="00366388" w:rsidP="0002496C">
            <w:pPr>
              <w:jc w:val="center"/>
              <w:rPr>
                <w:sz w:val="12"/>
                <w:szCs w:val="12"/>
              </w:rPr>
            </w:pPr>
          </w:p>
        </w:tc>
        <w:tc>
          <w:tcPr>
            <w:tcW w:w="1002" w:type="dxa"/>
            <w:vMerge/>
            <w:vAlign w:val="center"/>
          </w:tcPr>
          <w:p w14:paraId="378F6C00" w14:textId="77777777" w:rsidR="00366388" w:rsidRPr="005B631A" w:rsidRDefault="00366388" w:rsidP="0002496C">
            <w:pPr>
              <w:jc w:val="center"/>
              <w:rPr>
                <w:sz w:val="12"/>
                <w:szCs w:val="12"/>
              </w:rPr>
            </w:pPr>
          </w:p>
        </w:tc>
        <w:tc>
          <w:tcPr>
            <w:tcW w:w="533" w:type="dxa"/>
            <w:vMerge/>
            <w:vAlign w:val="center"/>
          </w:tcPr>
          <w:p w14:paraId="142EFE17" w14:textId="77777777" w:rsidR="00366388" w:rsidRPr="005B631A" w:rsidRDefault="00366388" w:rsidP="0002496C">
            <w:pPr>
              <w:jc w:val="center"/>
              <w:rPr>
                <w:sz w:val="12"/>
                <w:szCs w:val="12"/>
              </w:rPr>
            </w:pPr>
          </w:p>
        </w:tc>
        <w:tc>
          <w:tcPr>
            <w:tcW w:w="719" w:type="dxa"/>
            <w:vMerge/>
            <w:vAlign w:val="center"/>
          </w:tcPr>
          <w:p w14:paraId="69D673C5" w14:textId="77777777" w:rsidR="00366388" w:rsidRPr="005B631A" w:rsidRDefault="00366388" w:rsidP="0002496C">
            <w:pPr>
              <w:jc w:val="center"/>
              <w:rPr>
                <w:sz w:val="12"/>
                <w:szCs w:val="12"/>
              </w:rPr>
            </w:pPr>
          </w:p>
        </w:tc>
        <w:tc>
          <w:tcPr>
            <w:tcW w:w="940" w:type="dxa"/>
            <w:vMerge/>
            <w:vAlign w:val="center"/>
          </w:tcPr>
          <w:p w14:paraId="63244E57" w14:textId="77777777" w:rsidR="00366388" w:rsidRPr="005B631A" w:rsidRDefault="00366388" w:rsidP="0002496C">
            <w:pPr>
              <w:jc w:val="center"/>
              <w:rPr>
                <w:sz w:val="12"/>
                <w:szCs w:val="12"/>
              </w:rPr>
            </w:pPr>
          </w:p>
        </w:tc>
        <w:tc>
          <w:tcPr>
            <w:tcW w:w="1002" w:type="dxa"/>
            <w:vMerge/>
            <w:vAlign w:val="center"/>
          </w:tcPr>
          <w:p w14:paraId="02DE5087" w14:textId="77777777" w:rsidR="00366388" w:rsidRPr="005B631A" w:rsidRDefault="00366388" w:rsidP="0002496C">
            <w:pPr>
              <w:jc w:val="center"/>
              <w:rPr>
                <w:sz w:val="12"/>
                <w:szCs w:val="12"/>
              </w:rPr>
            </w:pPr>
          </w:p>
        </w:tc>
        <w:tc>
          <w:tcPr>
            <w:tcW w:w="693" w:type="dxa"/>
            <w:vAlign w:val="center"/>
          </w:tcPr>
          <w:p w14:paraId="25C3F441" w14:textId="77777777" w:rsidR="00366388" w:rsidRPr="005B631A" w:rsidRDefault="00366388" w:rsidP="0002496C">
            <w:pPr>
              <w:jc w:val="center"/>
              <w:rPr>
                <w:sz w:val="12"/>
                <w:szCs w:val="12"/>
              </w:rPr>
            </w:pPr>
            <w:r>
              <w:rPr>
                <w:sz w:val="12"/>
                <w:szCs w:val="12"/>
              </w:rPr>
              <w:t xml:space="preserve">цифровой </w:t>
            </w:r>
            <w:r>
              <w:rPr>
                <w:sz w:val="12"/>
                <w:szCs w:val="12"/>
              </w:rPr>
              <w:br/>
              <w:t>код</w:t>
            </w:r>
          </w:p>
        </w:tc>
        <w:tc>
          <w:tcPr>
            <w:tcW w:w="903" w:type="dxa"/>
            <w:vAlign w:val="center"/>
          </w:tcPr>
          <w:p w14:paraId="697E37B5" w14:textId="77777777" w:rsidR="00366388" w:rsidRPr="005B631A" w:rsidRDefault="00366388" w:rsidP="0002496C">
            <w:pPr>
              <w:jc w:val="center"/>
              <w:rPr>
                <w:sz w:val="12"/>
                <w:szCs w:val="12"/>
              </w:rPr>
            </w:pPr>
            <w:r>
              <w:rPr>
                <w:sz w:val="12"/>
                <w:szCs w:val="12"/>
              </w:rPr>
              <w:t>краткое</w:t>
            </w:r>
            <w:r>
              <w:rPr>
                <w:sz w:val="12"/>
                <w:szCs w:val="12"/>
              </w:rPr>
              <w:br/>
              <w:t>наименование</w:t>
            </w:r>
          </w:p>
        </w:tc>
        <w:tc>
          <w:tcPr>
            <w:tcW w:w="1132" w:type="dxa"/>
            <w:vMerge/>
            <w:vAlign w:val="center"/>
          </w:tcPr>
          <w:p w14:paraId="2A2C0049" w14:textId="77777777" w:rsidR="00366388" w:rsidRPr="005B631A" w:rsidRDefault="00366388" w:rsidP="0002496C">
            <w:pPr>
              <w:jc w:val="center"/>
              <w:rPr>
                <w:sz w:val="12"/>
                <w:szCs w:val="12"/>
              </w:rPr>
            </w:pPr>
          </w:p>
        </w:tc>
        <w:tc>
          <w:tcPr>
            <w:tcW w:w="379" w:type="dxa"/>
            <w:vAlign w:val="center"/>
          </w:tcPr>
          <w:p w14:paraId="7513A8B6" w14:textId="77777777" w:rsidR="00366388" w:rsidRPr="005B631A" w:rsidRDefault="00366388" w:rsidP="0002496C">
            <w:pPr>
              <w:jc w:val="center"/>
              <w:rPr>
                <w:sz w:val="12"/>
                <w:szCs w:val="12"/>
              </w:rPr>
            </w:pPr>
            <w:r>
              <w:rPr>
                <w:sz w:val="12"/>
                <w:szCs w:val="12"/>
              </w:rPr>
              <w:t>код</w:t>
            </w:r>
          </w:p>
        </w:tc>
        <w:tc>
          <w:tcPr>
            <w:tcW w:w="821" w:type="dxa"/>
            <w:vAlign w:val="center"/>
          </w:tcPr>
          <w:p w14:paraId="0E3C572A" w14:textId="77777777" w:rsidR="00366388" w:rsidRPr="005B631A" w:rsidRDefault="00366388" w:rsidP="0002496C">
            <w:pPr>
              <w:jc w:val="center"/>
              <w:rPr>
                <w:sz w:val="12"/>
                <w:szCs w:val="12"/>
              </w:rPr>
            </w:pPr>
            <w:r>
              <w:rPr>
                <w:sz w:val="12"/>
                <w:szCs w:val="12"/>
              </w:rPr>
              <w:t>условное обозначение</w:t>
            </w:r>
          </w:p>
        </w:tc>
        <w:tc>
          <w:tcPr>
            <w:tcW w:w="1161" w:type="dxa"/>
            <w:vMerge/>
            <w:vAlign w:val="center"/>
          </w:tcPr>
          <w:p w14:paraId="3BE8A247" w14:textId="77777777" w:rsidR="00366388" w:rsidRPr="005B631A" w:rsidRDefault="00366388" w:rsidP="0002496C">
            <w:pPr>
              <w:jc w:val="center"/>
              <w:rPr>
                <w:sz w:val="12"/>
                <w:szCs w:val="12"/>
              </w:rPr>
            </w:pPr>
          </w:p>
        </w:tc>
        <w:tc>
          <w:tcPr>
            <w:tcW w:w="1161" w:type="dxa"/>
            <w:vMerge/>
            <w:vAlign w:val="center"/>
          </w:tcPr>
          <w:p w14:paraId="66A64439" w14:textId="77777777" w:rsidR="00366388" w:rsidRPr="005B631A" w:rsidRDefault="00366388" w:rsidP="0002496C">
            <w:pPr>
              <w:jc w:val="center"/>
              <w:rPr>
                <w:sz w:val="12"/>
                <w:szCs w:val="12"/>
              </w:rPr>
            </w:pPr>
          </w:p>
        </w:tc>
      </w:tr>
      <w:tr w:rsidR="00366388" w:rsidRPr="005B631A" w14:paraId="10CF152C" w14:textId="77777777" w:rsidTr="00B41BB3">
        <w:trPr>
          <w:trHeight w:val="127"/>
        </w:trPr>
        <w:tc>
          <w:tcPr>
            <w:tcW w:w="692" w:type="dxa"/>
            <w:tcBorders>
              <w:right w:val="single" w:sz="12" w:space="0" w:color="002846" w:themeColor="text1"/>
            </w:tcBorders>
          </w:tcPr>
          <w:p w14:paraId="37C2D363" w14:textId="77777777" w:rsidR="00366388" w:rsidRPr="005B631A" w:rsidRDefault="00366388" w:rsidP="0002496C">
            <w:pPr>
              <w:jc w:val="center"/>
              <w:rPr>
                <w:sz w:val="12"/>
                <w:szCs w:val="12"/>
              </w:rPr>
            </w:pPr>
            <w:r>
              <w:rPr>
                <w:sz w:val="12"/>
                <w:szCs w:val="12"/>
              </w:rPr>
              <w:t>А</w:t>
            </w:r>
          </w:p>
        </w:tc>
        <w:tc>
          <w:tcPr>
            <w:tcW w:w="361"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48345D3F" w14:textId="77777777" w:rsidR="00366388" w:rsidRPr="005B631A" w:rsidRDefault="00366388" w:rsidP="0002496C">
            <w:pPr>
              <w:jc w:val="center"/>
              <w:rPr>
                <w:sz w:val="12"/>
                <w:szCs w:val="12"/>
              </w:rPr>
            </w:pPr>
            <w:r>
              <w:rPr>
                <w:sz w:val="12"/>
                <w:szCs w:val="12"/>
              </w:rPr>
              <w:t>1</w:t>
            </w:r>
          </w:p>
        </w:tc>
        <w:tc>
          <w:tcPr>
            <w:tcW w:w="1030" w:type="dxa"/>
            <w:tcBorders>
              <w:left w:val="single" w:sz="4" w:space="0" w:color="002846" w:themeColor="text1"/>
            </w:tcBorders>
          </w:tcPr>
          <w:p w14:paraId="1BEA2363" w14:textId="77777777" w:rsidR="00366388" w:rsidRPr="005B631A" w:rsidRDefault="00366388" w:rsidP="0002496C">
            <w:pPr>
              <w:jc w:val="center"/>
              <w:rPr>
                <w:sz w:val="12"/>
                <w:szCs w:val="12"/>
              </w:rPr>
            </w:pPr>
            <w:r>
              <w:rPr>
                <w:sz w:val="12"/>
                <w:szCs w:val="12"/>
              </w:rPr>
              <w:t>1а</w:t>
            </w:r>
          </w:p>
        </w:tc>
        <w:tc>
          <w:tcPr>
            <w:tcW w:w="528" w:type="dxa"/>
          </w:tcPr>
          <w:p w14:paraId="005C5D38" w14:textId="77777777" w:rsidR="00366388" w:rsidRPr="005B631A" w:rsidRDefault="00366388" w:rsidP="0002496C">
            <w:pPr>
              <w:jc w:val="center"/>
              <w:rPr>
                <w:sz w:val="12"/>
                <w:szCs w:val="12"/>
              </w:rPr>
            </w:pPr>
            <w:r>
              <w:rPr>
                <w:sz w:val="12"/>
                <w:szCs w:val="12"/>
              </w:rPr>
              <w:t>1б</w:t>
            </w:r>
          </w:p>
        </w:tc>
        <w:tc>
          <w:tcPr>
            <w:tcW w:w="379" w:type="dxa"/>
          </w:tcPr>
          <w:p w14:paraId="7270CF0F" w14:textId="77777777" w:rsidR="00366388" w:rsidRPr="005B631A" w:rsidRDefault="00366388" w:rsidP="0002496C">
            <w:pPr>
              <w:jc w:val="center"/>
              <w:rPr>
                <w:sz w:val="12"/>
                <w:szCs w:val="12"/>
              </w:rPr>
            </w:pPr>
            <w:r>
              <w:rPr>
                <w:sz w:val="12"/>
                <w:szCs w:val="12"/>
              </w:rPr>
              <w:t>2</w:t>
            </w:r>
          </w:p>
        </w:tc>
        <w:tc>
          <w:tcPr>
            <w:tcW w:w="969" w:type="dxa"/>
          </w:tcPr>
          <w:p w14:paraId="6CC4689C" w14:textId="77777777" w:rsidR="00366388" w:rsidRPr="005B631A" w:rsidRDefault="00366388" w:rsidP="0002496C">
            <w:pPr>
              <w:jc w:val="center"/>
              <w:rPr>
                <w:sz w:val="12"/>
                <w:szCs w:val="12"/>
              </w:rPr>
            </w:pPr>
            <w:r>
              <w:rPr>
                <w:sz w:val="12"/>
                <w:szCs w:val="12"/>
              </w:rPr>
              <w:t>2а</w:t>
            </w:r>
          </w:p>
        </w:tc>
        <w:tc>
          <w:tcPr>
            <w:tcW w:w="782" w:type="dxa"/>
          </w:tcPr>
          <w:p w14:paraId="45EE2221" w14:textId="77777777" w:rsidR="00366388" w:rsidRPr="005B631A" w:rsidRDefault="00366388" w:rsidP="0002496C">
            <w:pPr>
              <w:jc w:val="center"/>
              <w:rPr>
                <w:sz w:val="12"/>
                <w:szCs w:val="12"/>
              </w:rPr>
            </w:pPr>
            <w:r>
              <w:rPr>
                <w:sz w:val="12"/>
                <w:szCs w:val="12"/>
              </w:rPr>
              <w:t>3</w:t>
            </w:r>
          </w:p>
        </w:tc>
        <w:tc>
          <w:tcPr>
            <w:tcW w:w="722" w:type="dxa"/>
          </w:tcPr>
          <w:p w14:paraId="5BA036C2" w14:textId="77777777" w:rsidR="00366388" w:rsidRPr="005B631A" w:rsidRDefault="00366388" w:rsidP="0002496C">
            <w:pPr>
              <w:jc w:val="center"/>
              <w:rPr>
                <w:sz w:val="12"/>
                <w:szCs w:val="12"/>
              </w:rPr>
            </w:pPr>
            <w:r>
              <w:rPr>
                <w:sz w:val="12"/>
                <w:szCs w:val="12"/>
              </w:rPr>
              <w:t>4</w:t>
            </w:r>
          </w:p>
        </w:tc>
        <w:tc>
          <w:tcPr>
            <w:tcW w:w="1002" w:type="dxa"/>
          </w:tcPr>
          <w:p w14:paraId="2C61AA76" w14:textId="77777777" w:rsidR="00366388" w:rsidRPr="005B631A" w:rsidRDefault="00366388" w:rsidP="0002496C">
            <w:pPr>
              <w:jc w:val="center"/>
              <w:rPr>
                <w:sz w:val="12"/>
                <w:szCs w:val="12"/>
              </w:rPr>
            </w:pPr>
            <w:r>
              <w:rPr>
                <w:sz w:val="12"/>
                <w:szCs w:val="12"/>
              </w:rPr>
              <w:t>5</w:t>
            </w:r>
          </w:p>
        </w:tc>
        <w:tc>
          <w:tcPr>
            <w:tcW w:w="533" w:type="dxa"/>
          </w:tcPr>
          <w:p w14:paraId="39D53F9E" w14:textId="77777777" w:rsidR="00366388" w:rsidRPr="005B631A" w:rsidRDefault="00366388" w:rsidP="0002496C">
            <w:pPr>
              <w:jc w:val="center"/>
              <w:rPr>
                <w:sz w:val="12"/>
                <w:szCs w:val="12"/>
              </w:rPr>
            </w:pPr>
            <w:r>
              <w:rPr>
                <w:sz w:val="12"/>
                <w:szCs w:val="12"/>
              </w:rPr>
              <w:t>6</w:t>
            </w:r>
          </w:p>
        </w:tc>
        <w:tc>
          <w:tcPr>
            <w:tcW w:w="719" w:type="dxa"/>
          </w:tcPr>
          <w:p w14:paraId="44F66691" w14:textId="77777777" w:rsidR="00366388" w:rsidRPr="005B631A" w:rsidRDefault="00366388" w:rsidP="0002496C">
            <w:pPr>
              <w:jc w:val="center"/>
              <w:rPr>
                <w:sz w:val="12"/>
                <w:szCs w:val="12"/>
              </w:rPr>
            </w:pPr>
            <w:r>
              <w:rPr>
                <w:sz w:val="12"/>
                <w:szCs w:val="12"/>
              </w:rPr>
              <w:t>7</w:t>
            </w:r>
          </w:p>
        </w:tc>
        <w:tc>
          <w:tcPr>
            <w:tcW w:w="940" w:type="dxa"/>
          </w:tcPr>
          <w:p w14:paraId="3BC99E2B" w14:textId="77777777" w:rsidR="00366388" w:rsidRPr="005B631A" w:rsidRDefault="00366388" w:rsidP="0002496C">
            <w:pPr>
              <w:jc w:val="center"/>
              <w:rPr>
                <w:sz w:val="12"/>
                <w:szCs w:val="12"/>
              </w:rPr>
            </w:pPr>
            <w:r>
              <w:rPr>
                <w:sz w:val="12"/>
                <w:szCs w:val="12"/>
              </w:rPr>
              <w:t>8</w:t>
            </w:r>
          </w:p>
        </w:tc>
        <w:tc>
          <w:tcPr>
            <w:tcW w:w="1002" w:type="dxa"/>
          </w:tcPr>
          <w:p w14:paraId="40C5BB20" w14:textId="77777777" w:rsidR="00366388" w:rsidRPr="005B631A" w:rsidRDefault="00366388" w:rsidP="0002496C">
            <w:pPr>
              <w:jc w:val="center"/>
              <w:rPr>
                <w:sz w:val="12"/>
                <w:szCs w:val="12"/>
              </w:rPr>
            </w:pPr>
            <w:r>
              <w:rPr>
                <w:sz w:val="12"/>
                <w:szCs w:val="12"/>
              </w:rPr>
              <w:t>9</w:t>
            </w:r>
          </w:p>
        </w:tc>
        <w:tc>
          <w:tcPr>
            <w:tcW w:w="693" w:type="dxa"/>
          </w:tcPr>
          <w:p w14:paraId="7CA89CDA" w14:textId="77777777" w:rsidR="00366388" w:rsidRPr="005B631A" w:rsidRDefault="00366388" w:rsidP="0002496C">
            <w:pPr>
              <w:jc w:val="center"/>
              <w:rPr>
                <w:sz w:val="12"/>
                <w:szCs w:val="12"/>
              </w:rPr>
            </w:pPr>
            <w:r>
              <w:rPr>
                <w:sz w:val="12"/>
                <w:szCs w:val="12"/>
              </w:rPr>
              <w:t>10</w:t>
            </w:r>
          </w:p>
        </w:tc>
        <w:tc>
          <w:tcPr>
            <w:tcW w:w="903" w:type="dxa"/>
          </w:tcPr>
          <w:p w14:paraId="6B965C6A" w14:textId="77777777" w:rsidR="00366388" w:rsidRPr="005B631A" w:rsidRDefault="00366388" w:rsidP="0002496C">
            <w:pPr>
              <w:jc w:val="center"/>
              <w:rPr>
                <w:sz w:val="12"/>
                <w:szCs w:val="12"/>
              </w:rPr>
            </w:pPr>
            <w:r>
              <w:rPr>
                <w:sz w:val="12"/>
                <w:szCs w:val="12"/>
              </w:rPr>
              <w:t>10а</w:t>
            </w:r>
          </w:p>
        </w:tc>
        <w:tc>
          <w:tcPr>
            <w:tcW w:w="1132" w:type="dxa"/>
          </w:tcPr>
          <w:p w14:paraId="02644D37" w14:textId="77777777" w:rsidR="00366388" w:rsidRPr="005B631A" w:rsidRDefault="00366388" w:rsidP="0002496C">
            <w:pPr>
              <w:jc w:val="center"/>
              <w:rPr>
                <w:sz w:val="12"/>
                <w:szCs w:val="12"/>
              </w:rPr>
            </w:pPr>
            <w:r>
              <w:rPr>
                <w:sz w:val="12"/>
                <w:szCs w:val="12"/>
              </w:rPr>
              <w:t>11</w:t>
            </w:r>
          </w:p>
        </w:tc>
        <w:tc>
          <w:tcPr>
            <w:tcW w:w="379" w:type="dxa"/>
          </w:tcPr>
          <w:p w14:paraId="5CF2F073" w14:textId="77777777" w:rsidR="00366388" w:rsidRPr="005B631A" w:rsidRDefault="00366388" w:rsidP="0002496C">
            <w:pPr>
              <w:jc w:val="center"/>
              <w:rPr>
                <w:sz w:val="12"/>
                <w:szCs w:val="12"/>
              </w:rPr>
            </w:pPr>
            <w:r>
              <w:rPr>
                <w:sz w:val="12"/>
                <w:szCs w:val="12"/>
              </w:rPr>
              <w:t>12</w:t>
            </w:r>
          </w:p>
        </w:tc>
        <w:tc>
          <w:tcPr>
            <w:tcW w:w="821" w:type="dxa"/>
          </w:tcPr>
          <w:p w14:paraId="6EFF51D4" w14:textId="77777777" w:rsidR="00366388" w:rsidRPr="005B631A" w:rsidRDefault="00366388" w:rsidP="0002496C">
            <w:pPr>
              <w:jc w:val="center"/>
              <w:rPr>
                <w:sz w:val="12"/>
                <w:szCs w:val="12"/>
              </w:rPr>
            </w:pPr>
            <w:r>
              <w:rPr>
                <w:sz w:val="12"/>
                <w:szCs w:val="12"/>
              </w:rPr>
              <w:t>12а</w:t>
            </w:r>
          </w:p>
        </w:tc>
        <w:tc>
          <w:tcPr>
            <w:tcW w:w="1161" w:type="dxa"/>
          </w:tcPr>
          <w:p w14:paraId="53F331FE" w14:textId="77777777" w:rsidR="00366388" w:rsidRPr="005B631A" w:rsidRDefault="00366388" w:rsidP="0002496C">
            <w:pPr>
              <w:jc w:val="center"/>
              <w:rPr>
                <w:sz w:val="12"/>
                <w:szCs w:val="12"/>
              </w:rPr>
            </w:pPr>
            <w:r>
              <w:rPr>
                <w:sz w:val="12"/>
                <w:szCs w:val="12"/>
              </w:rPr>
              <w:t>13</w:t>
            </w:r>
          </w:p>
        </w:tc>
        <w:tc>
          <w:tcPr>
            <w:tcW w:w="1161" w:type="dxa"/>
          </w:tcPr>
          <w:p w14:paraId="33D1C068" w14:textId="77777777" w:rsidR="00366388" w:rsidRPr="005B631A" w:rsidRDefault="00366388" w:rsidP="0002496C">
            <w:pPr>
              <w:jc w:val="center"/>
              <w:rPr>
                <w:sz w:val="12"/>
                <w:szCs w:val="12"/>
              </w:rPr>
            </w:pPr>
            <w:r>
              <w:rPr>
                <w:sz w:val="12"/>
                <w:szCs w:val="12"/>
              </w:rPr>
              <w:t>14</w:t>
            </w:r>
          </w:p>
        </w:tc>
      </w:tr>
      <w:tr w:rsidR="00366388" w:rsidRPr="005B631A" w14:paraId="389400A6" w14:textId="77777777" w:rsidTr="00B41BB3">
        <w:trPr>
          <w:trHeight w:val="127"/>
        </w:trPr>
        <w:tc>
          <w:tcPr>
            <w:tcW w:w="692" w:type="dxa"/>
            <w:tcBorders>
              <w:right w:val="single" w:sz="12" w:space="0" w:color="002846" w:themeColor="text1"/>
            </w:tcBorders>
          </w:tcPr>
          <w:p w14:paraId="736C0615" w14:textId="77777777" w:rsidR="00366388" w:rsidRPr="005B631A" w:rsidRDefault="00366388" w:rsidP="0002496C">
            <w:pPr>
              <w:rPr>
                <w:sz w:val="12"/>
                <w:szCs w:val="12"/>
              </w:rPr>
            </w:pPr>
          </w:p>
        </w:tc>
        <w:tc>
          <w:tcPr>
            <w:tcW w:w="361"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12325050" w14:textId="77777777" w:rsidR="00366388" w:rsidRPr="005B631A" w:rsidRDefault="00366388" w:rsidP="0002496C">
            <w:pPr>
              <w:rPr>
                <w:sz w:val="12"/>
                <w:szCs w:val="12"/>
              </w:rPr>
            </w:pPr>
          </w:p>
        </w:tc>
        <w:tc>
          <w:tcPr>
            <w:tcW w:w="1030" w:type="dxa"/>
            <w:tcBorders>
              <w:left w:val="single" w:sz="4" w:space="0" w:color="002846" w:themeColor="text1"/>
            </w:tcBorders>
          </w:tcPr>
          <w:p w14:paraId="2F3FCA21" w14:textId="77777777" w:rsidR="00366388" w:rsidRPr="005B631A" w:rsidRDefault="00366388" w:rsidP="0002496C">
            <w:pPr>
              <w:rPr>
                <w:sz w:val="12"/>
                <w:szCs w:val="12"/>
              </w:rPr>
            </w:pPr>
          </w:p>
        </w:tc>
        <w:tc>
          <w:tcPr>
            <w:tcW w:w="528" w:type="dxa"/>
          </w:tcPr>
          <w:p w14:paraId="3D3A2F40" w14:textId="77777777" w:rsidR="00366388" w:rsidRPr="005B631A" w:rsidRDefault="00366388" w:rsidP="0002496C">
            <w:pPr>
              <w:rPr>
                <w:sz w:val="12"/>
                <w:szCs w:val="12"/>
              </w:rPr>
            </w:pPr>
          </w:p>
        </w:tc>
        <w:tc>
          <w:tcPr>
            <w:tcW w:w="379" w:type="dxa"/>
          </w:tcPr>
          <w:p w14:paraId="7C338D3A" w14:textId="77777777" w:rsidR="00366388" w:rsidRPr="005B631A" w:rsidRDefault="00366388" w:rsidP="0002496C">
            <w:pPr>
              <w:rPr>
                <w:sz w:val="12"/>
                <w:szCs w:val="12"/>
              </w:rPr>
            </w:pPr>
          </w:p>
        </w:tc>
        <w:tc>
          <w:tcPr>
            <w:tcW w:w="969" w:type="dxa"/>
          </w:tcPr>
          <w:p w14:paraId="60BDE83F" w14:textId="77777777" w:rsidR="00366388" w:rsidRPr="005B631A" w:rsidRDefault="00366388" w:rsidP="0002496C">
            <w:pPr>
              <w:rPr>
                <w:sz w:val="12"/>
                <w:szCs w:val="12"/>
              </w:rPr>
            </w:pPr>
          </w:p>
        </w:tc>
        <w:tc>
          <w:tcPr>
            <w:tcW w:w="782" w:type="dxa"/>
          </w:tcPr>
          <w:p w14:paraId="7083B497" w14:textId="77777777" w:rsidR="00366388" w:rsidRPr="005B631A" w:rsidRDefault="00366388" w:rsidP="0002496C">
            <w:pPr>
              <w:rPr>
                <w:sz w:val="12"/>
                <w:szCs w:val="12"/>
              </w:rPr>
            </w:pPr>
          </w:p>
        </w:tc>
        <w:tc>
          <w:tcPr>
            <w:tcW w:w="722" w:type="dxa"/>
          </w:tcPr>
          <w:p w14:paraId="07B400CA" w14:textId="77777777" w:rsidR="00366388" w:rsidRPr="005B631A" w:rsidRDefault="00366388" w:rsidP="0002496C">
            <w:pPr>
              <w:rPr>
                <w:sz w:val="12"/>
                <w:szCs w:val="12"/>
              </w:rPr>
            </w:pPr>
          </w:p>
        </w:tc>
        <w:tc>
          <w:tcPr>
            <w:tcW w:w="1002" w:type="dxa"/>
          </w:tcPr>
          <w:p w14:paraId="1F8F09A5" w14:textId="77777777" w:rsidR="00366388" w:rsidRPr="005B631A" w:rsidRDefault="00366388" w:rsidP="0002496C">
            <w:pPr>
              <w:rPr>
                <w:sz w:val="12"/>
                <w:szCs w:val="12"/>
              </w:rPr>
            </w:pPr>
          </w:p>
        </w:tc>
        <w:tc>
          <w:tcPr>
            <w:tcW w:w="533" w:type="dxa"/>
          </w:tcPr>
          <w:p w14:paraId="4D71C4A0" w14:textId="77777777" w:rsidR="00366388" w:rsidRPr="005B631A" w:rsidRDefault="00366388" w:rsidP="0002496C">
            <w:pPr>
              <w:rPr>
                <w:sz w:val="12"/>
                <w:szCs w:val="12"/>
              </w:rPr>
            </w:pPr>
          </w:p>
        </w:tc>
        <w:tc>
          <w:tcPr>
            <w:tcW w:w="719" w:type="dxa"/>
          </w:tcPr>
          <w:p w14:paraId="2091051E" w14:textId="77777777" w:rsidR="00366388" w:rsidRPr="005B631A" w:rsidRDefault="00366388" w:rsidP="0002496C">
            <w:pPr>
              <w:rPr>
                <w:sz w:val="12"/>
                <w:szCs w:val="12"/>
              </w:rPr>
            </w:pPr>
          </w:p>
        </w:tc>
        <w:tc>
          <w:tcPr>
            <w:tcW w:w="940" w:type="dxa"/>
          </w:tcPr>
          <w:p w14:paraId="767E2550" w14:textId="77777777" w:rsidR="00366388" w:rsidRPr="005B631A" w:rsidRDefault="00366388" w:rsidP="0002496C">
            <w:pPr>
              <w:rPr>
                <w:sz w:val="12"/>
                <w:szCs w:val="12"/>
              </w:rPr>
            </w:pPr>
          </w:p>
        </w:tc>
        <w:tc>
          <w:tcPr>
            <w:tcW w:w="1002" w:type="dxa"/>
          </w:tcPr>
          <w:p w14:paraId="606A70F6" w14:textId="77777777" w:rsidR="00366388" w:rsidRPr="005B631A" w:rsidRDefault="00366388" w:rsidP="0002496C">
            <w:pPr>
              <w:rPr>
                <w:sz w:val="12"/>
                <w:szCs w:val="12"/>
              </w:rPr>
            </w:pPr>
          </w:p>
        </w:tc>
        <w:tc>
          <w:tcPr>
            <w:tcW w:w="693" w:type="dxa"/>
          </w:tcPr>
          <w:p w14:paraId="6E7C73CB" w14:textId="77777777" w:rsidR="00366388" w:rsidRPr="005B631A" w:rsidRDefault="00366388" w:rsidP="0002496C">
            <w:pPr>
              <w:rPr>
                <w:sz w:val="12"/>
                <w:szCs w:val="12"/>
              </w:rPr>
            </w:pPr>
          </w:p>
        </w:tc>
        <w:tc>
          <w:tcPr>
            <w:tcW w:w="903" w:type="dxa"/>
          </w:tcPr>
          <w:p w14:paraId="37731833" w14:textId="77777777" w:rsidR="00366388" w:rsidRPr="005B631A" w:rsidRDefault="00366388" w:rsidP="0002496C">
            <w:pPr>
              <w:rPr>
                <w:sz w:val="12"/>
                <w:szCs w:val="12"/>
              </w:rPr>
            </w:pPr>
          </w:p>
        </w:tc>
        <w:tc>
          <w:tcPr>
            <w:tcW w:w="1132" w:type="dxa"/>
          </w:tcPr>
          <w:p w14:paraId="55743444" w14:textId="77777777" w:rsidR="00366388" w:rsidRPr="005B631A" w:rsidRDefault="00366388" w:rsidP="0002496C">
            <w:pPr>
              <w:rPr>
                <w:sz w:val="12"/>
                <w:szCs w:val="12"/>
              </w:rPr>
            </w:pPr>
          </w:p>
        </w:tc>
        <w:tc>
          <w:tcPr>
            <w:tcW w:w="379" w:type="dxa"/>
          </w:tcPr>
          <w:p w14:paraId="66060970" w14:textId="77777777" w:rsidR="00366388" w:rsidRPr="005B631A" w:rsidRDefault="00366388" w:rsidP="0002496C">
            <w:pPr>
              <w:rPr>
                <w:sz w:val="12"/>
                <w:szCs w:val="12"/>
              </w:rPr>
            </w:pPr>
          </w:p>
        </w:tc>
        <w:tc>
          <w:tcPr>
            <w:tcW w:w="821" w:type="dxa"/>
          </w:tcPr>
          <w:p w14:paraId="10A50DBE" w14:textId="77777777" w:rsidR="00366388" w:rsidRPr="005B631A" w:rsidRDefault="00366388" w:rsidP="0002496C">
            <w:pPr>
              <w:rPr>
                <w:sz w:val="12"/>
                <w:szCs w:val="12"/>
              </w:rPr>
            </w:pPr>
          </w:p>
        </w:tc>
        <w:tc>
          <w:tcPr>
            <w:tcW w:w="1161" w:type="dxa"/>
          </w:tcPr>
          <w:p w14:paraId="270CF5C3" w14:textId="77777777" w:rsidR="00366388" w:rsidRPr="005B631A" w:rsidRDefault="00366388" w:rsidP="0002496C">
            <w:pPr>
              <w:rPr>
                <w:sz w:val="12"/>
                <w:szCs w:val="12"/>
              </w:rPr>
            </w:pPr>
          </w:p>
        </w:tc>
        <w:tc>
          <w:tcPr>
            <w:tcW w:w="1161" w:type="dxa"/>
          </w:tcPr>
          <w:p w14:paraId="373CF51C" w14:textId="77777777" w:rsidR="00366388" w:rsidRPr="005B631A" w:rsidRDefault="00366388" w:rsidP="0002496C">
            <w:pPr>
              <w:rPr>
                <w:sz w:val="12"/>
                <w:szCs w:val="12"/>
              </w:rPr>
            </w:pPr>
          </w:p>
        </w:tc>
      </w:tr>
      <w:tr w:rsidR="00366388" w:rsidRPr="005B631A" w14:paraId="637B8717" w14:textId="77777777" w:rsidTr="00B41BB3">
        <w:trPr>
          <w:trHeight w:val="113"/>
        </w:trPr>
        <w:tc>
          <w:tcPr>
            <w:tcW w:w="692" w:type="dxa"/>
            <w:tcBorders>
              <w:right w:val="single" w:sz="12" w:space="0" w:color="002846" w:themeColor="text1"/>
            </w:tcBorders>
          </w:tcPr>
          <w:p w14:paraId="20E9B31A" w14:textId="77777777" w:rsidR="00366388" w:rsidRPr="005B631A" w:rsidRDefault="00366388" w:rsidP="0002496C">
            <w:pPr>
              <w:rPr>
                <w:sz w:val="12"/>
                <w:szCs w:val="12"/>
              </w:rPr>
            </w:pPr>
          </w:p>
        </w:tc>
        <w:tc>
          <w:tcPr>
            <w:tcW w:w="361"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4088BB45" w14:textId="77777777" w:rsidR="00366388" w:rsidRPr="005B631A" w:rsidRDefault="00366388" w:rsidP="0002496C">
            <w:pPr>
              <w:rPr>
                <w:sz w:val="12"/>
                <w:szCs w:val="12"/>
              </w:rPr>
            </w:pPr>
          </w:p>
        </w:tc>
        <w:tc>
          <w:tcPr>
            <w:tcW w:w="1030" w:type="dxa"/>
            <w:tcBorders>
              <w:left w:val="single" w:sz="4" w:space="0" w:color="002846" w:themeColor="text1"/>
            </w:tcBorders>
          </w:tcPr>
          <w:p w14:paraId="58852333" w14:textId="77777777" w:rsidR="00366388" w:rsidRPr="005B631A" w:rsidRDefault="00366388" w:rsidP="0002496C">
            <w:pPr>
              <w:rPr>
                <w:sz w:val="12"/>
                <w:szCs w:val="12"/>
              </w:rPr>
            </w:pPr>
          </w:p>
        </w:tc>
        <w:tc>
          <w:tcPr>
            <w:tcW w:w="528" w:type="dxa"/>
          </w:tcPr>
          <w:p w14:paraId="06A45344" w14:textId="77777777" w:rsidR="00366388" w:rsidRPr="005B631A" w:rsidRDefault="00366388" w:rsidP="0002496C">
            <w:pPr>
              <w:rPr>
                <w:sz w:val="12"/>
                <w:szCs w:val="12"/>
              </w:rPr>
            </w:pPr>
          </w:p>
        </w:tc>
        <w:tc>
          <w:tcPr>
            <w:tcW w:w="379" w:type="dxa"/>
          </w:tcPr>
          <w:p w14:paraId="691B1538" w14:textId="77777777" w:rsidR="00366388" w:rsidRPr="005B631A" w:rsidRDefault="00366388" w:rsidP="0002496C">
            <w:pPr>
              <w:rPr>
                <w:sz w:val="12"/>
                <w:szCs w:val="12"/>
              </w:rPr>
            </w:pPr>
          </w:p>
        </w:tc>
        <w:tc>
          <w:tcPr>
            <w:tcW w:w="969" w:type="dxa"/>
          </w:tcPr>
          <w:p w14:paraId="4F09E40D" w14:textId="77777777" w:rsidR="00366388" w:rsidRPr="005B631A" w:rsidRDefault="00366388" w:rsidP="0002496C">
            <w:pPr>
              <w:rPr>
                <w:sz w:val="12"/>
                <w:szCs w:val="12"/>
              </w:rPr>
            </w:pPr>
          </w:p>
        </w:tc>
        <w:tc>
          <w:tcPr>
            <w:tcW w:w="782" w:type="dxa"/>
          </w:tcPr>
          <w:p w14:paraId="497EB757" w14:textId="77777777" w:rsidR="00366388" w:rsidRPr="005B631A" w:rsidRDefault="00366388" w:rsidP="0002496C">
            <w:pPr>
              <w:rPr>
                <w:sz w:val="12"/>
                <w:szCs w:val="12"/>
              </w:rPr>
            </w:pPr>
          </w:p>
        </w:tc>
        <w:tc>
          <w:tcPr>
            <w:tcW w:w="722" w:type="dxa"/>
          </w:tcPr>
          <w:p w14:paraId="1D4C5EAC" w14:textId="77777777" w:rsidR="00366388" w:rsidRPr="005B631A" w:rsidRDefault="00366388" w:rsidP="0002496C">
            <w:pPr>
              <w:rPr>
                <w:sz w:val="12"/>
                <w:szCs w:val="12"/>
              </w:rPr>
            </w:pPr>
          </w:p>
        </w:tc>
        <w:tc>
          <w:tcPr>
            <w:tcW w:w="1002" w:type="dxa"/>
          </w:tcPr>
          <w:p w14:paraId="15D8ACB3" w14:textId="77777777" w:rsidR="00366388" w:rsidRPr="005B631A" w:rsidRDefault="00366388" w:rsidP="0002496C">
            <w:pPr>
              <w:rPr>
                <w:sz w:val="12"/>
                <w:szCs w:val="12"/>
              </w:rPr>
            </w:pPr>
          </w:p>
        </w:tc>
        <w:tc>
          <w:tcPr>
            <w:tcW w:w="533" w:type="dxa"/>
          </w:tcPr>
          <w:p w14:paraId="34661C0E" w14:textId="77777777" w:rsidR="00366388" w:rsidRPr="005B631A" w:rsidRDefault="00366388" w:rsidP="0002496C">
            <w:pPr>
              <w:rPr>
                <w:sz w:val="12"/>
                <w:szCs w:val="12"/>
              </w:rPr>
            </w:pPr>
          </w:p>
        </w:tc>
        <w:tc>
          <w:tcPr>
            <w:tcW w:w="719" w:type="dxa"/>
          </w:tcPr>
          <w:p w14:paraId="4C4F146F" w14:textId="77777777" w:rsidR="00366388" w:rsidRPr="005B631A" w:rsidRDefault="00366388" w:rsidP="0002496C">
            <w:pPr>
              <w:rPr>
                <w:sz w:val="12"/>
                <w:szCs w:val="12"/>
              </w:rPr>
            </w:pPr>
          </w:p>
        </w:tc>
        <w:tc>
          <w:tcPr>
            <w:tcW w:w="940" w:type="dxa"/>
          </w:tcPr>
          <w:p w14:paraId="10CFCDE1" w14:textId="77777777" w:rsidR="00366388" w:rsidRPr="005B631A" w:rsidRDefault="00366388" w:rsidP="0002496C">
            <w:pPr>
              <w:rPr>
                <w:sz w:val="12"/>
                <w:szCs w:val="12"/>
              </w:rPr>
            </w:pPr>
          </w:p>
        </w:tc>
        <w:tc>
          <w:tcPr>
            <w:tcW w:w="1002" w:type="dxa"/>
          </w:tcPr>
          <w:p w14:paraId="0F19E544" w14:textId="77777777" w:rsidR="00366388" w:rsidRPr="005B631A" w:rsidRDefault="00366388" w:rsidP="0002496C">
            <w:pPr>
              <w:rPr>
                <w:sz w:val="12"/>
                <w:szCs w:val="12"/>
              </w:rPr>
            </w:pPr>
          </w:p>
        </w:tc>
        <w:tc>
          <w:tcPr>
            <w:tcW w:w="693" w:type="dxa"/>
          </w:tcPr>
          <w:p w14:paraId="6F7D21D7" w14:textId="77777777" w:rsidR="00366388" w:rsidRPr="005B631A" w:rsidRDefault="00366388" w:rsidP="0002496C">
            <w:pPr>
              <w:rPr>
                <w:sz w:val="12"/>
                <w:szCs w:val="12"/>
              </w:rPr>
            </w:pPr>
          </w:p>
        </w:tc>
        <w:tc>
          <w:tcPr>
            <w:tcW w:w="903" w:type="dxa"/>
          </w:tcPr>
          <w:p w14:paraId="2E882187" w14:textId="77777777" w:rsidR="00366388" w:rsidRPr="005B631A" w:rsidRDefault="00366388" w:rsidP="0002496C">
            <w:pPr>
              <w:rPr>
                <w:sz w:val="12"/>
                <w:szCs w:val="12"/>
              </w:rPr>
            </w:pPr>
          </w:p>
        </w:tc>
        <w:tc>
          <w:tcPr>
            <w:tcW w:w="1132" w:type="dxa"/>
          </w:tcPr>
          <w:p w14:paraId="377B0B97" w14:textId="77777777" w:rsidR="00366388" w:rsidRPr="005B631A" w:rsidRDefault="00366388" w:rsidP="0002496C">
            <w:pPr>
              <w:rPr>
                <w:sz w:val="12"/>
                <w:szCs w:val="12"/>
              </w:rPr>
            </w:pPr>
          </w:p>
        </w:tc>
        <w:tc>
          <w:tcPr>
            <w:tcW w:w="379" w:type="dxa"/>
          </w:tcPr>
          <w:p w14:paraId="067867A4" w14:textId="77777777" w:rsidR="00366388" w:rsidRPr="005B631A" w:rsidRDefault="00366388" w:rsidP="0002496C">
            <w:pPr>
              <w:rPr>
                <w:sz w:val="12"/>
                <w:szCs w:val="12"/>
              </w:rPr>
            </w:pPr>
          </w:p>
        </w:tc>
        <w:tc>
          <w:tcPr>
            <w:tcW w:w="821" w:type="dxa"/>
          </w:tcPr>
          <w:p w14:paraId="542CB281" w14:textId="77777777" w:rsidR="00366388" w:rsidRPr="005B631A" w:rsidRDefault="00366388" w:rsidP="0002496C">
            <w:pPr>
              <w:rPr>
                <w:sz w:val="12"/>
                <w:szCs w:val="12"/>
              </w:rPr>
            </w:pPr>
          </w:p>
        </w:tc>
        <w:tc>
          <w:tcPr>
            <w:tcW w:w="1161" w:type="dxa"/>
          </w:tcPr>
          <w:p w14:paraId="51C8D3FB" w14:textId="77777777" w:rsidR="00366388" w:rsidRPr="005B631A" w:rsidRDefault="00366388" w:rsidP="0002496C">
            <w:pPr>
              <w:rPr>
                <w:sz w:val="12"/>
                <w:szCs w:val="12"/>
              </w:rPr>
            </w:pPr>
          </w:p>
        </w:tc>
        <w:tc>
          <w:tcPr>
            <w:tcW w:w="1161" w:type="dxa"/>
          </w:tcPr>
          <w:p w14:paraId="20792B36" w14:textId="77777777" w:rsidR="00366388" w:rsidRPr="005B631A" w:rsidRDefault="00366388" w:rsidP="0002496C">
            <w:pPr>
              <w:rPr>
                <w:sz w:val="12"/>
                <w:szCs w:val="12"/>
              </w:rPr>
            </w:pPr>
          </w:p>
        </w:tc>
      </w:tr>
      <w:tr w:rsidR="00366388" w:rsidRPr="005B631A" w14:paraId="0902072C" w14:textId="77777777" w:rsidTr="00B41BB3">
        <w:trPr>
          <w:trHeight w:val="127"/>
        </w:trPr>
        <w:tc>
          <w:tcPr>
            <w:tcW w:w="692" w:type="dxa"/>
            <w:tcBorders>
              <w:right w:val="single" w:sz="12" w:space="0" w:color="002846" w:themeColor="text1"/>
            </w:tcBorders>
          </w:tcPr>
          <w:p w14:paraId="14FA5A58" w14:textId="77777777" w:rsidR="00366388" w:rsidRPr="005B631A" w:rsidRDefault="00366388" w:rsidP="0002496C">
            <w:pPr>
              <w:rPr>
                <w:sz w:val="12"/>
                <w:szCs w:val="12"/>
              </w:rPr>
            </w:pPr>
          </w:p>
        </w:tc>
        <w:tc>
          <w:tcPr>
            <w:tcW w:w="361"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6368A567" w14:textId="77777777" w:rsidR="00366388" w:rsidRPr="005B631A" w:rsidRDefault="00366388" w:rsidP="0002496C">
            <w:pPr>
              <w:rPr>
                <w:sz w:val="12"/>
                <w:szCs w:val="12"/>
              </w:rPr>
            </w:pPr>
          </w:p>
        </w:tc>
        <w:tc>
          <w:tcPr>
            <w:tcW w:w="1030" w:type="dxa"/>
            <w:tcBorders>
              <w:left w:val="single" w:sz="4" w:space="0" w:color="002846" w:themeColor="text1"/>
            </w:tcBorders>
          </w:tcPr>
          <w:p w14:paraId="409E4C8A" w14:textId="77777777" w:rsidR="00366388" w:rsidRPr="005B631A" w:rsidRDefault="00366388" w:rsidP="0002496C">
            <w:pPr>
              <w:rPr>
                <w:sz w:val="12"/>
                <w:szCs w:val="12"/>
              </w:rPr>
            </w:pPr>
          </w:p>
        </w:tc>
        <w:tc>
          <w:tcPr>
            <w:tcW w:w="528" w:type="dxa"/>
          </w:tcPr>
          <w:p w14:paraId="13EB2819" w14:textId="77777777" w:rsidR="00366388" w:rsidRPr="005B631A" w:rsidRDefault="00366388" w:rsidP="0002496C">
            <w:pPr>
              <w:rPr>
                <w:sz w:val="12"/>
                <w:szCs w:val="12"/>
              </w:rPr>
            </w:pPr>
          </w:p>
        </w:tc>
        <w:tc>
          <w:tcPr>
            <w:tcW w:w="379" w:type="dxa"/>
          </w:tcPr>
          <w:p w14:paraId="3F6DF204" w14:textId="77777777" w:rsidR="00366388" w:rsidRPr="005B631A" w:rsidRDefault="00366388" w:rsidP="0002496C">
            <w:pPr>
              <w:rPr>
                <w:sz w:val="12"/>
                <w:szCs w:val="12"/>
              </w:rPr>
            </w:pPr>
          </w:p>
        </w:tc>
        <w:tc>
          <w:tcPr>
            <w:tcW w:w="969" w:type="dxa"/>
          </w:tcPr>
          <w:p w14:paraId="77EA605C" w14:textId="77777777" w:rsidR="00366388" w:rsidRPr="005B631A" w:rsidRDefault="00366388" w:rsidP="0002496C">
            <w:pPr>
              <w:rPr>
                <w:sz w:val="12"/>
                <w:szCs w:val="12"/>
              </w:rPr>
            </w:pPr>
          </w:p>
        </w:tc>
        <w:tc>
          <w:tcPr>
            <w:tcW w:w="782" w:type="dxa"/>
          </w:tcPr>
          <w:p w14:paraId="757FB29D" w14:textId="77777777" w:rsidR="00366388" w:rsidRPr="005B631A" w:rsidRDefault="00366388" w:rsidP="0002496C">
            <w:pPr>
              <w:rPr>
                <w:sz w:val="12"/>
                <w:szCs w:val="12"/>
              </w:rPr>
            </w:pPr>
          </w:p>
        </w:tc>
        <w:tc>
          <w:tcPr>
            <w:tcW w:w="722" w:type="dxa"/>
          </w:tcPr>
          <w:p w14:paraId="3EF4215A" w14:textId="77777777" w:rsidR="00366388" w:rsidRPr="005B631A" w:rsidRDefault="00366388" w:rsidP="0002496C">
            <w:pPr>
              <w:rPr>
                <w:sz w:val="12"/>
                <w:szCs w:val="12"/>
              </w:rPr>
            </w:pPr>
          </w:p>
        </w:tc>
        <w:tc>
          <w:tcPr>
            <w:tcW w:w="1002" w:type="dxa"/>
          </w:tcPr>
          <w:p w14:paraId="36B05E53" w14:textId="77777777" w:rsidR="00366388" w:rsidRPr="005B631A" w:rsidRDefault="00366388" w:rsidP="0002496C">
            <w:pPr>
              <w:rPr>
                <w:sz w:val="12"/>
                <w:szCs w:val="12"/>
              </w:rPr>
            </w:pPr>
          </w:p>
        </w:tc>
        <w:tc>
          <w:tcPr>
            <w:tcW w:w="533" w:type="dxa"/>
          </w:tcPr>
          <w:p w14:paraId="271F6DD2" w14:textId="77777777" w:rsidR="00366388" w:rsidRPr="005B631A" w:rsidRDefault="00366388" w:rsidP="0002496C">
            <w:pPr>
              <w:rPr>
                <w:sz w:val="12"/>
                <w:szCs w:val="12"/>
              </w:rPr>
            </w:pPr>
          </w:p>
        </w:tc>
        <w:tc>
          <w:tcPr>
            <w:tcW w:w="719" w:type="dxa"/>
          </w:tcPr>
          <w:p w14:paraId="7BC4D8B1" w14:textId="77777777" w:rsidR="00366388" w:rsidRPr="005B631A" w:rsidRDefault="00366388" w:rsidP="0002496C">
            <w:pPr>
              <w:rPr>
                <w:sz w:val="12"/>
                <w:szCs w:val="12"/>
              </w:rPr>
            </w:pPr>
          </w:p>
        </w:tc>
        <w:tc>
          <w:tcPr>
            <w:tcW w:w="940" w:type="dxa"/>
          </w:tcPr>
          <w:p w14:paraId="49BA0279" w14:textId="77777777" w:rsidR="00366388" w:rsidRPr="005B631A" w:rsidRDefault="00366388" w:rsidP="0002496C">
            <w:pPr>
              <w:rPr>
                <w:sz w:val="12"/>
                <w:szCs w:val="12"/>
              </w:rPr>
            </w:pPr>
          </w:p>
        </w:tc>
        <w:tc>
          <w:tcPr>
            <w:tcW w:w="1002" w:type="dxa"/>
          </w:tcPr>
          <w:p w14:paraId="7FFDC5AD" w14:textId="77777777" w:rsidR="00366388" w:rsidRPr="005B631A" w:rsidRDefault="00366388" w:rsidP="0002496C">
            <w:pPr>
              <w:rPr>
                <w:sz w:val="12"/>
                <w:szCs w:val="12"/>
              </w:rPr>
            </w:pPr>
          </w:p>
        </w:tc>
        <w:tc>
          <w:tcPr>
            <w:tcW w:w="693" w:type="dxa"/>
          </w:tcPr>
          <w:p w14:paraId="4595895D" w14:textId="77777777" w:rsidR="00366388" w:rsidRPr="005B631A" w:rsidRDefault="00366388" w:rsidP="0002496C">
            <w:pPr>
              <w:rPr>
                <w:sz w:val="12"/>
                <w:szCs w:val="12"/>
              </w:rPr>
            </w:pPr>
          </w:p>
        </w:tc>
        <w:tc>
          <w:tcPr>
            <w:tcW w:w="903" w:type="dxa"/>
          </w:tcPr>
          <w:p w14:paraId="14C39705" w14:textId="77777777" w:rsidR="00366388" w:rsidRPr="005B631A" w:rsidRDefault="00366388" w:rsidP="0002496C">
            <w:pPr>
              <w:rPr>
                <w:sz w:val="12"/>
                <w:szCs w:val="12"/>
              </w:rPr>
            </w:pPr>
          </w:p>
        </w:tc>
        <w:tc>
          <w:tcPr>
            <w:tcW w:w="1132" w:type="dxa"/>
          </w:tcPr>
          <w:p w14:paraId="2E855350" w14:textId="77777777" w:rsidR="00366388" w:rsidRPr="005B631A" w:rsidRDefault="00366388" w:rsidP="0002496C">
            <w:pPr>
              <w:rPr>
                <w:sz w:val="12"/>
                <w:szCs w:val="12"/>
              </w:rPr>
            </w:pPr>
          </w:p>
        </w:tc>
        <w:tc>
          <w:tcPr>
            <w:tcW w:w="379" w:type="dxa"/>
          </w:tcPr>
          <w:p w14:paraId="4BD9FC41" w14:textId="77777777" w:rsidR="00366388" w:rsidRPr="005B631A" w:rsidRDefault="00366388" w:rsidP="0002496C">
            <w:pPr>
              <w:rPr>
                <w:sz w:val="12"/>
                <w:szCs w:val="12"/>
              </w:rPr>
            </w:pPr>
          </w:p>
        </w:tc>
        <w:tc>
          <w:tcPr>
            <w:tcW w:w="821" w:type="dxa"/>
          </w:tcPr>
          <w:p w14:paraId="04AF1B70" w14:textId="77777777" w:rsidR="00366388" w:rsidRPr="005B631A" w:rsidRDefault="00366388" w:rsidP="0002496C">
            <w:pPr>
              <w:rPr>
                <w:sz w:val="12"/>
                <w:szCs w:val="12"/>
              </w:rPr>
            </w:pPr>
          </w:p>
        </w:tc>
        <w:tc>
          <w:tcPr>
            <w:tcW w:w="1161" w:type="dxa"/>
          </w:tcPr>
          <w:p w14:paraId="4CBC58A6" w14:textId="77777777" w:rsidR="00366388" w:rsidRPr="005B631A" w:rsidRDefault="00366388" w:rsidP="0002496C">
            <w:pPr>
              <w:rPr>
                <w:sz w:val="12"/>
                <w:szCs w:val="12"/>
              </w:rPr>
            </w:pPr>
          </w:p>
        </w:tc>
        <w:tc>
          <w:tcPr>
            <w:tcW w:w="1161" w:type="dxa"/>
          </w:tcPr>
          <w:p w14:paraId="70A1C4A6" w14:textId="77777777" w:rsidR="00366388" w:rsidRPr="005B631A" w:rsidRDefault="00366388" w:rsidP="0002496C">
            <w:pPr>
              <w:rPr>
                <w:sz w:val="12"/>
                <w:szCs w:val="12"/>
              </w:rPr>
            </w:pPr>
          </w:p>
        </w:tc>
      </w:tr>
      <w:tr w:rsidR="00366388" w:rsidRPr="005B631A" w14:paraId="1813CE48" w14:textId="77777777" w:rsidTr="00B41BB3">
        <w:trPr>
          <w:trHeight w:val="127"/>
        </w:trPr>
        <w:tc>
          <w:tcPr>
            <w:tcW w:w="692" w:type="dxa"/>
            <w:tcBorders>
              <w:right w:val="single" w:sz="12" w:space="0" w:color="002846" w:themeColor="text1"/>
            </w:tcBorders>
          </w:tcPr>
          <w:p w14:paraId="2DD9E7FF" w14:textId="77777777" w:rsidR="00366388" w:rsidRPr="005B631A" w:rsidRDefault="00366388" w:rsidP="0002496C">
            <w:pPr>
              <w:rPr>
                <w:sz w:val="12"/>
                <w:szCs w:val="12"/>
              </w:rPr>
            </w:pPr>
          </w:p>
        </w:tc>
        <w:tc>
          <w:tcPr>
            <w:tcW w:w="361"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1BA5E048" w14:textId="77777777" w:rsidR="00366388" w:rsidRPr="005B631A" w:rsidRDefault="00366388" w:rsidP="0002496C">
            <w:pPr>
              <w:rPr>
                <w:sz w:val="12"/>
                <w:szCs w:val="12"/>
              </w:rPr>
            </w:pPr>
          </w:p>
        </w:tc>
        <w:tc>
          <w:tcPr>
            <w:tcW w:w="1030" w:type="dxa"/>
            <w:tcBorders>
              <w:left w:val="single" w:sz="4" w:space="0" w:color="002846" w:themeColor="text1"/>
              <w:bottom w:val="single" w:sz="4" w:space="0" w:color="002846" w:themeColor="text1"/>
            </w:tcBorders>
          </w:tcPr>
          <w:p w14:paraId="4599D7F0" w14:textId="77777777" w:rsidR="00366388" w:rsidRPr="005B631A" w:rsidRDefault="00366388" w:rsidP="0002496C">
            <w:pPr>
              <w:rPr>
                <w:sz w:val="12"/>
                <w:szCs w:val="12"/>
              </w:rPr>
            </w:pPr>
          </w:p>
        </w:tc>
        <w:tc>
          <w:tcPr>
            <w:tcW w:w="528" w:type="dxa"/>
            <w:tcBorders>
              <w:bottom w:val="single" w:sz="4" w:space="0" w:color="002846" w:themeColor="text1"/>
            </w:tcBorders>
          </w:tcPr>
          <w:p w14:paraId="39FDEB5A" w14:textId="77777777" w:rsidR="00366388" w:rsidRPr="005B631A" w:rsidRDefault="00366388" w:rsidP="0002496C">
            <w:pPr>
              <w:rPr>
                <w:sz w:val="12"/>
                <w:szCs w:val="12"/>
              </w:rPr>
            </w:pPr>
          </w:p>
        </w:tc>
        <w:tc>
          <w:tcPr>
            <w:tcW w:w="379" w:type="dxa"/>
            <w:tcBorders>
              <w:bottom w:val="single" w:sz="4" w:space="0" w:color="002846" w:themeColor="text1"/>
            </w:tcBorders>
          </w:tcPr>
          <w:p w14:paraId="5D3ABB61" w14:textId="77777777" w:rsidR="00366388" w:rsidRPr="005B631A" w:rsidRDefault="00366388" w:rsidP="0002496C">
            <w:pPr>
              <w:rPr>
                <w:sz w:val="12"/>
                <w:szCs w:val="12"/>
              </w:rPr>
            </w:pPr>
          </w:p>
        </w:tc>
        <w:tc>
          <w:tcPr>
            <w:tcW w:w="969" w:type="dxa"/>
            <w:tcBorders>
              <w:bottom w:val="single" w:sz="4" w:space="0" w:color="002846" w:themeColor="text1"/>
            </w:tcBorders>
          </w:tcPr>
          <w:p w14:paraId="3133505B" w14:textId="77777777" w:rsidR="00366388" w:rsidRPr="005B631A" w:rsidRDefault="00366388" w:rsidP="0002496C">
            <w:pPr>
              <w:rPr>
                <w:sz w:val="12"/>
                <w:szCs w:val="12"/>
              </w:rPr>
            </w:pPr>
          </w:p>
        </w:tc>
        <w:tc>
          <w:tcPr>
            <w:tcW w:w="782" w:type="dxa"/>
            <w:tcBorders>
              <w:bottom w:val="single" w:sz="4" w:space="0" w:color="002846" w:themeColor="text1"/>
            </w:tcBorders>
          </w:tcPr>
          <w:p w14:paraId="189E7DEA" w14:textId="77777777" w:rsidR="00366388" w:rsidRPr="005B631A" w:rsidRDefault="00366388" w:rsidP="0002496C">
            <w:pPr>
              <w:rPr>
                <w:sz w:val="12"/>
                <w:szCs w:val="12"/>
              </w:rPr>
            </w:pPr>
          </w:p>
        </w:tc>
        <w:tc>
          <w:tcPr>
            <w:tcW w:w="722" w:type="dxa"/>
            <w:tcBorders>
              <w:bottom w:val="single" w:sz="4" w:space="0" w:color="002846" w:themeColor="text1"/>
            </w:tcBorders>
          </w:tcPr>
          <w:p w14:paraId="13513F18" w14:textId="77777777" w:rsidR="00366388" w:rsidRPr="005B631A" w:rsidRDefault="00366388" w:rsidP="0002496C">
            <w:pPr>
              <w:rPr>
                <w:sz w:val="12"/>
                <w:szCs w:val="12"/>
              </w:rPr>
            </w:pPr>
          </w:p>
        </w:tc>
        <w:tc>
          <w:tcPr>
            <w:tcW w:w="1002" w:type="dxa"/>
            <w:tcBorders>
              <w:bottom w:val="single" w:sz="4" w:space="0" w:color="002846" w:themeColor="text1"/>
            </w:tcBorders>
          </w:tcPr>
          <w:p w14:paraId="2EEE4154" w14:textId="77777777" w:rsidR="00366388" w:rsidRPr="005B631A" w:rsidRDefault="00366388" w:rsidP="0002496C">
            <w:pPr>
              <w:rPr>
                <w:sz w:val="12"/>
                <w:szCs w:val="12"/>
              </w:rPr>
            </w:pPr>
          </w:p>
        </w:tc>
        <w:tc>
          <w:tcPr>
            <w:tcW w:w="533" w:type="dxa"/>
            <w:tcBorders>
              <w:bottom w:val="single" w:sz="4" w:space="0" w:color="002846" w:themeColor="text1"/>
            </w:tcBorders>
          </w:tcPr>
          <w:p w14:paraId="054D038B" w14:textId="77777777" w:rsidR="00366388" w:rsidRPr="005B631A" w:rsidRDefault="00366388" w:rsidP="0002496C">
            <w:pPr>
              <w:rPr>
                <w:sz w:val="12"/>
                <w:szCs w:val="12"/>
              </w:rPr>
            </w:pPr>
          </w:p>
        </w:tc>
        <w:tc>
          <w:tcPr>
            <w:tcW w:w="719" w:type="dxa"/>
            <w:tcBorders>
              <w:bottom w:val="single" w:sz="4" w:space="0" w:color="002846" w:themeColor="text1"/>
            </w:tcBorders>
          </w:tcPr>
          <w:p w14:paraId="768D9EAB" w14:textId="77777777" w:rsidR="00366388" w:rsidRPr="005B631A" w:rsidRDefault="00366388" w:rsidP="0002496C">
            <w:pPr>
              <w:rPr>
                <w:sz w:val="12"/>
                <w:szCs w:val="12"/>
              </w:rPr>
            </w:pPr>
          </w:p>
        </w:tc>
        <w:tc>
          <w:tcPr>
            <w:tcW w:w="940" w:type="dxa"/>
            <w:tcBorders>
              <w:bottom w:val="single" w:sz="4" w:space="0" w:color="002846" w:themeColor="text1"/>
            </w:tcBorders>
          </w:tcPr>
          <w:p w14:paraId="320D08A6" w14:textId="77777777" w:rsidR="00366388" w:rsidRPr="005B631A" w:rsidRDefault="00366388" w:rsidP="0002496C">
            <w:pPr>
              <w:rPr>
                <w:sz w:val="12"/>
                <w:szCs w:val="12"/>
              </w:rPr>
            </w:pPr>
          </w:p>
        </w:tc>
        <w:tc>
          <w:tcPr>
            <w:tcW w:w="1002" w:type="dxa"/>
            <w:tcBorders>
              <w:bottom w:val="single" w:sz="4" w:space="0" w:color="002846" w:themeColor="text1"/>
            </w:tcBorders>
          </w:tcPr>
          <w:p w14:paraId="39118BF7" w14:textId="77777777" w:rsidR="00366388" w:rsidRPr="005B631A" w:rsidRDefault="00366388" w:rsidP="0002496C">
            <w:pPr>
              <w:rPr>
                <w:sz w:val="12"/>
                <w:szCs w:val="12"/>
              </w:rPr>
            </w:pPr>
          </w:p>
        </w:tc>
        <w:tc>
          <w:tcPr>
            <w:tcW w:w="693" w:type="dxa"/>
            <w:tcBorders>
              <w:bottom w:val="single" w:sz="4" w:space="0" w:color="002846" w:themeColor="text1"/>
            </w:tcBorders>
          </w:tcPr>
          <w:p w14:paraId="71335D64" w14:textId="77777777" w:rsidR="00366388" w:rsidRPr="005B631A" w:rsidRDefault="00366388" w:rsidP="0002496C">
            <w:pPr>
              <w:rPr>
                <w:sz w:val="12"/>
                <w:szCs w:val="12"/>
              </w:rPr>
            </w:pPr>
          </w:p>
        </w:tc>
        <w:tc>
          <w:tcPr>
            <w:tcW w:w="903" w:type="dxa"/>
            <w:tcBorders>
              <w:bottom w:val="single" w:sz="4" w:space="0" w:color="002846" w:themeColor="text1"/>
            </w:tcBorders>
          </w:tcPr>
          <w:p w14:paraId="5A92BD49" w14:textId="77777777" w:rsidR="00366388" w:rsidRPr="005B631A" w:rsidRDefault="00366388" w:rsidP="0002496C">
            <w:pPr>
              <w:rPr>
                <w:sz w:val="12"/>
                <w:szCs w:val="12"/>
              </w:rPr>
            </w:pPr>
          </w:p>
        </w:tc>
        <w:tc>
          <w:tcPr>
            <w:tcW w:w="1132" w:type="dxa"/>
            <w:tcBorders>
              <w:bottom w:val="single" w:sz="4" w:space="0" w:color="002846" w:themeColor="text1"/>
            </w:tcBorders>
          </w:tcPr>
          <w:p w14:paraId="4A749261" w14:textId="77777777" w:rsidR="00366388" w:rsidRPr="005B631A" w:rsidRDefault="00366388" w:rsidP="0002496C">
            <w:pPr>
              <w:rPr>
                <w:sz w:val="12"/>
                <w:szCs w:val="12"/>
              </w:rPr>
            </w:pPr>
          </w:p>
        </w:tc>
        <w:tc>
          <w:tcPr>
            <w:tcW w:w="379" w:type="dxa"/>
            <w:tcBorders>
              <w:bottom w:val="single" w:sz="4" w:space="0" w:color="002846" w:themeColor="text1"/>
            </w:tcBorders>
          </w:tcPr>
          <w:p w14:paraId="75206C8D" w14:textId="77777777" w:rsidR="00366388" w:rsidRPr="005B631A" w:rsidRDefault="00366388" w:rsidP="0002496C">
            <w:pPr>
              <w:rPr>
                <w:sz w:val="12"/>
                <w:szCs w:val="12"/>
              </w:rPr>
            </w:pPr>
          </w:p>
        </w:tc>
        <w:tc>
          <w:tcPr>
            <w:tcW w:w="821" w:type="dxa"/>
            <w:tcBorders>
              <w:bottom w:val="single" w:sz="4" w:space="0" w:color="002846" w:themeColor="text1"/>
            </w:tcBorders>
          </w:tcPr>
          <w:p w14:paraId="77F14AD7" w14:textId="77777777" w:rsidR="00366388" w:rsidRPr="005B631A" w:rsidRDefault="00366388" w:rsidP="0002496C">
            <w:pPr>
              <w:rPr>
                <w:sz w:val="12"/>
                <w:szCs w:val="12"/>
              </w:rPr>
            </w:pPr>
          </w:p>
        </w:tc>
        <w:tc>
          <w:tcPr>
            <w:tcW w:w="1161" w:type="dxa"/>
            <w:tcBorders>
              <w:bottom w:val="single" w:sz="4" w:space="0" w:color="002846" w:themeColor="text1"/>
            </w:tcBorders>
          </w:tcPr>
          <w:p w14:paraId="7ED1106A" w14:textId="77777777" w:rsidR="00366388" w:rsidRPr="005B631A" w:rsidRDefault="00366388" w:rsidP="0002496C">
            <w:pPr>
              <w:rPr>
                <w:sz w:val="12"/>
                <w:szCs w:val="12"/>
              </w:rPr>
            </w:pPr>
          </w:p>
        </w:tc>
        <w:tc>
          <w:tcPr>
            <w:tcW w:w="1161" w:type="dxa"/>
            <w:tcBorders>
              <w:bottom w:val="single" w:sz="4" w:space="0" w:color="002846" w:themeColor="text1"/>
            </w:tcBorders>
          </w:tcPr>
          <w:p w14:paraId="356FAB85" w14:textId="77777777" w:rsidR="00366388" w:rsidRPr="005B631A" w:rsidRDefault="00366388" w:rsidP="0002496C">
            <w:pPr>
              <w:rPr>
                <w:sz w:val="12"/>
                <w:szCs w:val="12"/>
              </w:rPr>
            </w:pPr>
          </w:p>
        </w:tc>
      </w:tr>
      <w:tr w:rsidR="00366388" w:rsidRPr="005B631A" w14:paraId="3A752F3E" w14:textId="77777777" w:rsidTr="00B41BB3">
        <w:trPr>
          <w:trHeight w:val="127"/>
        </w:trPr>
        <w:tc>
          <w:tcPr>
            <w:tcW w:w="692" w:type="dxa"/>
            <w:tcBorders>
              <w:bottom w:val="single" w:sz="4" w:space="0" w:color="002846" w:themeColor="text1"/>
              <w:right w:val="single" w:sz="12" w:space="0" w:color="002846" w:themeColor="text1"/>
            </w:tcBorders>
          </w:tcPr>
          <w:p w14:paraId="4ADD6624" w14:textId="77777777" w:rsidR="00366388" w:rsidRPr="005B631A" w:rsidRDefault="00366388" w:rsidP="0002496C">
            <w:pPr>
              <w:rPr>
                <w:sz w:val="12"/>
                <w:szCs w:val="12"/>
              </w:rPr>
            </w:pPr>
          </w:p>
        </w:tc>
        <w:tc>
          <w:tcPr>
            <w:tcW w:w="361"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2AA43F95" w14:textId="77777777" w:rsidR="00366388" w:rsidRPr="005B631A" w:rsidRDefault="00366388" w:rsidP="0002496C">
            <w:pPr>
              <w:rPr>
                <w:sz w:val="12"/>
                <w:szCs w:val="12"/>
              </w:rPr>
            </w:pPr>
          </w:p>
        </w:tc>
        <w:tc>
          <w:tcPr>
            <w:tcW w:w="1030" w:type="dxa"/>
            <w:tcBorders>
              <w:left w:val="single" w:sz="4" w:space="0" w:color="002846" w:themeColor="text1"/>
              <w:bottom w:val="single" w:sz="4" w:space="0" w:color="002846" w:themeColor="text1"/>
            </w:tcBorders>
          </w:tcPr>
          <w:p w14:paraId="7A27FC0F" w14:textId="77777777" w:rsidR="00366388" w:rsidRPr="005B631A" w:rsidRDefault="00366388" w:rsidP="0002496C">
            <w:pPr>
              <w:rPr>
                <w:sz w:val="12"/>
                <w:szCs w:val="12"/>
              </w:rPr>
            </w:pPr>
          </w:p>
        </w:tc>
        <w:tc>
          <w:tcPr>
            <w:tcW w:w="528" w:type="dxa"/>
            <w:tcBorders>
              <w:bottom w:val="single" w:sz="4" w:space="0" w:color="002846" w:themeColor="text1"/>
            </w:tcBorders>
          </w:tcPr>
          <w:p w14:paraId="6AFDCFD8" w14:textId="77777777" w:rsidR="00366388" w:rsidRPr="005B631A" w:rsidRDefault="00366388" w:rsidP="0002496C">
            <w:pPr>
              <w:rPr>
                <w:sz w:val="12"/>
                <w:szCs w:val="12"/>
              </w:rPr>
            </w:pPr>
          </w:p>
        </w:tc>
        <w:tc>
          <w:tcPr>
            <w:tcW w:w="379" w:type="dxa"/>
            <w:tcBorders>
              <w:bottom w:val="single" w:sz="4" w:space="0" w:color="002846" w:themeColor="text1"/>
            </w:tcBorders>
          </w:tcPr>
          <w:p w14:paraId="261B902D" w14:textId="77777777" w:rsidR="00366388" w:rsidRPr="005B631A" w:rsidRDefault="00366388" w:rsidP="0002496C">
            <w:pPr>
              <w:rPr>
                <w:sz w:val="12"/>
                <w:szCs w:val="12"/>
              </w:rPr>
            </w:pPr>
          </w:p>
        </w:tc>
        <w:tc>
          <w:tcPr>
            <w:tcW w:w="969" w:type="dxa"/>
            <w:tcBorders>
              <w:bottom w:val="single" w:sz="4" w:space="0" w:color="002846" w:themeColor="text1"/>
            </w:tcBorders>
          </w:tcPr>
          <w:p w14:paraId="0A76C7D2" w14:textId="77777777" w:rsidR="00366388" w:rsidRPr="005B631A" w:rsidRDefault="00366388" w:rsidP="0002496C">
            <w:pPr>
              <w:rPr>
                <w:sz w:val="12"/>
                <w:szCs w:val="12"/>
              </w:rPr>
            </w:pPr>
          </w:p>
        </w:tc>
        <w:tc>
          <w:tcPr>
            <w:tcW w:w="782" w:type="dxa"/>
            <w:tcBorders>
              <w:bottom w:val="single" w:sz="4" w:space="0" w:color="002846" w:themeColor="text1"/>
            </w:tcBorders>
          </w:tcPr>
          <w:p w14:paraId="09DC82FB" w14:textId="77777777" w:rsidR="00366388" w:rsidRPr="005B631A" w:rsidRDefault="00366388" w:rsidP="0002496C">
            <w:pPr>
              <w:rPr>
                <w:sz w:val="12"/>
                <w:szCs w:val="12"/>
              </w:rPr>
            </w:pPr>
          </w:p>
        </w:tc>
        <w:tc>
          <w:tcPr>
            <w:tcW w:w="722" w:type="dxa"/>
            <w:tcBorders>
              <w:bottom w:val="single" w:sz="4" w:space="0" w:color="002846" w:themeColor="text1"/>
            </w:tcBorders>
          </w:tcPr>
          <w:p w14:paraId="6B9999CB" w14:textId="77777777" w:rsidR="00366388" w:rsidRPr="005B631A" w:rsidRDefault="00366388" w:rsidP="0002496C">
            <w:pPr>
              <w:rPr>
                <w:sz w:val="12"/>
                <w:szCs w:val="12"/>
              </w:rPr>
            </w:pPr>
          </w:p>
        </w:tc>
        <w:tc>
          <w:tcPr>
            <w:tcW w:w="1002" w:type="dxa"/>
            <w:tcBorders>
              <w:bottom w:val="single" w:sz="4" w:space="0" w:color="002846" w:themeColor="text1"/>
            </w:tcBorders>
          </w:tcPr>
          <w:p w14:paraId="7EADECF0" w14:textId="77777777" w:rsidR="00366388" w:rsidRPr="005B631A" w:rsidRDefault="00366388" w:rsidP="0002496C">
            <w:pPr>
              <w:rPr>
                <w:sz w:val="12"/>
                <w:szCs w:val="12"/>
              </w:rPr>
            </w:pPr>
          </w:p>
        </w:tc>
        <w:tc>
          <w:tcPr>
            <w:tcW w:w="533" w:type="dxa"/>
            <w:tcBorders>
              <w:bottom w:val="single" w:sz="4" w:space="0" w:color="002846" w:themeColor="text1"/>
            </w:tcBorders>
          </w:tcPr>
          <w:p w14:paraId="7167BE7A" w14:textId="77777777" w:rsidR="00366388" w:rsidRPr="005B631A" w:rsidRDefault="00366388" w:rsidP="0002496C">
            <w:pPr>
              <w:rPr>
                <w:sz w:val="12"/>
                <w:szCs w:val="12"/>
              </w:rPr>
            </w:pPr>
          </w:p>
        </w:tc>
        <w:tc>
          <w:tcPr>
            <w:tcW w:w="719" w:type="dxa"/>
            <w:tcBorders>
              <w:bottom w:val="single" w:sz="4" w:space="0" w:color="002846" w:themeColor="text1"/>
            </w:tcBorders>
          </w:tcPr>
          <w:p w14:paraId="340341F0" w14:textId="77777777" w:rsidR="00366388" w:rsidRPr="005B631A" w:rsidRDefault="00366388" w:rsidP="0002496C">
            <w:pPr>
              <w:rPr>
                <w:sz w:val="12"/>
                <w:szCs w:val="12"/>
              </w:rPr>
            </w:pPr>
          </w:p>
        </w:tc>
        <w:tc>
          <w:tcPr>
            <w:tcW w:w="940" w:type="dxa"/>
            <w:tcBorders>
              <w:bottom w:val="single" w:sz="4" w:space="0" w:color="002846" w:themeColor="text1"/>
            </w:tcBorders>
          </w:tcPr>
          <w:p w14:paraId="7C055226" w14:textId="77777777" w:rsidR="00366388" w:rsidRPr="005B631A" w:rsidRDefault="00366388" w:rsidP="0002496C">
            <w:pPr>
              <w:rPr>
                <w:sz w:val="12"/>
                <w:szCs w:val="12"/>
              </w:rPr>
            </w:pPr>
          </w:p>
        </w:tc>
        <w:tc>
          <w:tcPr>
            <w:tcW w:w="1002" w:type="dxa"/>
            <w:tcBorders>
              <w:bottom w:val="single" w:sz="4" w:space="0" w:color="002846" w:themeColor="text1"/>
            </w:tcBorders>
          </w:tcPr>
          <w:p w14:paraId="732D8452" w14:textId="77777777" w:rsidR="00366388" w:rsidRPr="005B631A" w:rsidRDefault="00366388" w:rsidP="0002496C">
            <w:pPr>
              <w:rPr>
                <w:sz w:val="12"/>
                <w:szCs w:val="12"/>
              </w:rPr>
            </w:pPr>
          </w:p>
        </w:tc>
        <w:tc>
          <w:tcPr>
            <w:tcW w:w="693" w:type="dxa"/>
            <w:tcBorders>
              <w:bottom w:val="single" w:sz="4" w:space="0" w:color="002846" w:themeColor="text1"/>
            </w:tcBorders>
          </w:tcPr>
          <w:p w14:paraId="343A3C32" w14:textId="77777777" w:rsidR="00366388" w:rsidRPr="005B631A" w:rsidRDefault="00366388" w:rsidP="0002496C">
            <w:pPr>
              <w:rPr>
                <w:sz w:val="12"/>
                <w:szCs w:val="12"/>
              </w:rPr>
            </w:pPr>
          </w:p>
        </w:tc>
        <w:tc>
          <w:tcPr>
            <w:tcW w:w="903" w:type="dxa"/>
            <w:tcBorders>
              <w:bottom w:val="single" w:sz="4" w:space="0" w:color="002846" w:themeColor="text1"/>
            </w:tcBorders>
          </w:tcPr>
          <w:p w14:paraId="39240E20" w14:textId="77777777" w:rsidR="00366388" w:rsidRPr="005B631A" w:rsidRDefault="00366388" w:rsidP="0002496C">
            <w:pPr>
              <w:rPr>
                <w:sz w:val="12"/>
                <w:szCs w:val="12"/>
              </w:rPr>
            </w:pPr>
          </w:p>
        </w:tc>
        <w:tc>
          <w:tcPr>
            <w:tcW w:w="1132" w:type="dxa"/>
            <w:tcBorders>
              <w:bottom w:val="single" w:sz="4" w:space="0" w:color="002846" w:themeColor="text1"/>
            </w:tcBorders>
          </w:tcPr>
          <w:p w14:paraId="373EB1CD" w14:textId="77777777" w:rsidR="00366388" w:rsidRPr="005B631A" w:rsidRDefault="00366388" w:rsidP="0002496C">
            <w:pPr>
              <w:rPr>
                <w:sz w:val="12"/>
                <w:szCs w:val="12"/>
              </w:rPr>
            </w:pPr>
          </w:p>
        </w:tc>
        <w:tc>
          <w:tcPr>
            <w:tcW w:w="379" w:type="dxa"/>
            <w:tcBorders>
              <w:bottom w:val="single" w:sz="4" w:space="0" w:color="002846" w:themeColor="text1"/>
            </w:tcBorders>
          </w:tcPr>
          <w:p w14:paraId="7B37C695" w14:textId="77777777" w:rsidR="00366388" w:rsidRPr="005B631A" w:rsidRDefault="00366388" w:rsidP="0002496C">
            <w:pPr>
              <w:rPr>
                <w:sz w:val="12"/>
                <w:szCs w:val="12"/>
              </w:rPr>
            </w:pPr>
          </w:p>
        </w:tc>
        <w:tc>
          <w:tcPr>
            <w:tcW w:w="821" w:type="dxa"/>
            <w:tcBorders>
              <w:bottom w:val="single" w:sz="4" w:space="0" w:color="002846" w:themeColor="text1"/>
            </w:tcBorders>
          </w:tcPr>
          <w:p w14:paraId="25CA3C6A" w14:textId="77777777" w:rsidR="00366388" w:rsidRPr="005B631A" w:rsidRDefault="00366388" w:rsidP="0002496C">
            <w:pPr>
              <w:rPr>
                <w:sz w:val="12"/>
                <w:szCs w:val="12"/>
              </w:rPr>
            </w:pPr>
          </w:p>
        </w:tc>
        <w:tc>
          <w:tcPr>
            <w:tcW w:w="1161" w:type="dxa"/>
            <w:tcBorders>
              <w:bottom w:val="single" w:sz="4" w:space="0" w:color="002846" w:themeColor="text1"/>
            </w:tcBorders>
          </w:tcPr>
          <w:p w14:paraId="5A7C72C4" w14:textId="77777777" w:rsidR="00366388" w:rsidRPr="005B631A" w:rsidRDefault="00366388" w:rsidP="0002496C">
            <w:pPr>
              <w:rPr>
                <w:sz w:val="12"/>
                <w:szCs w:val="12"/>
              </w:rPr>
            </w:pPr>
          </w:p>
        </w:tc>
        <w:tc>
          <w:tcPr>
            <w:tcW w:w="1161" w:type="dxa"/>
            <w:tcBorders>
              <w:bottom w:val="single" w:sz="4" w:space="0" w:color="002846" w:themeColor="text1"/>
            </w:tcBorders>
          </w:tcPr>
          <w:p w14:paraId="734BB53F" w14:textId="77777777" w:rsidR="00366388" w:rsidRPr="005B631A" w:rsidRDefault="00366388" w:rsidP="0002496C">
            <w:pPr>
              <w:rPr>
                <w:sz w:val="12"/>
                <w:szCs w:val="12"/>
              </w:rPr>
            </w:pPr>
          </w:p>
        </w:tc>
      </w:tr>
      <w:tr w:rsidR="00366388" w:rsidRPr="005B631A" w14:paraId="6F5B4DD7" w14:textId="77777777" w:rsidTr="00B41BB3">
        <w:trPr>
          <w:trHeight w:val="197"/>
        </w:trPr>
        <w:tc>
          <w:tcPr>
            <w:tcW w:w="692" w:type="dxa"/>
            <w:vMerge w:val="restart"/>
            <w:tcBorders>
              <w:left w:val="nil"/>
              <w:bottom w:val="nil"/>
              <w:right w:val="single" w:sz="12" w:space="0" w:color="002846" w:themeColor="text1"/>
            </w:tcBorders>
          </w:tcPr>
          <w:p w14:paraId="3CA23304" w14:textId="77777777" w:rsidR="00366388" w:rsidRDefault="00366388" w:rsidP="0002496C">
            <w:pPr>
              <w:rPr>
                <w:sz w:val="12"/>
                <w:szCs w:val="12"/>
              </w:rPr>
            </w:pPr>
            <w:r>
              <w:rPr>
                <w:sz w:val="12"/>
                <w:szCs w:val="12"/>
              </w:rPr>
              <w:t>Документ составлен</w:t>
            </w:r>
            <w:r>
              <w:rPr>
                <w:sz w:val="12"/>
                <w:szCs w:val="12"/>
              </w:rPr>
              <w:br/>
              <w:t>на ____ листах</w:t>
            </w:r>
          </w:p>
          <w:p w14:paraId="358C03F5" w14:textId="77777777" w:rsidR="00366388" w:rsidRPr="005B631A" w:rsidRDefault="00366388" w:rsidP="0002496C">
            <w:pPr>
              <w:rPr>
                <w:sz w:val="12"/>
                <w:szCs w:val="12"/>
              </w:rPr>
            </w:pPr>
          </w:p>
        </w:tc>
        <w:tc>
          <w:tcPr>
            <w:tcW w:w="4773" w:type="dxa"/>
            <w:gridSpan w:val="7"/>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5780B03C" w14:textId="77777777" w:rsidR="00366388" w:rsidRPr="0052037B" w:rsidRDefault="00366388" w:rsidP="0002496C">
            <w:pPr>
              <w:rPr>
                <w:b/>
                <w:sz w:val="18"/>
                <w:szCs w:val="18"/>
              </w:rPr>
            </w:pPr>
            <w:r w:rsidRPr="0052037B">
              <w:rPr>
                <w:b/>
                <w:sz w:val="18"/>
                <w:szCs w:val="18"/>
              </w:rPr>
              <w:t>Всего к оплате (9)</w:t>
            </w:r>
          </w:p>
        </w:tc>
        <w:tc>
          <w:tcPr>
            <w:tcW w:w="1002" w:type="dxa"/>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7EF5CCA7" w14:textId="77777777" w:rsidR="00366388" w:rsidRPr="005B631A" w:rsidRDefault="00366388" w:rsidP="0002496C">
            <w:pPr>
              <w:rPr>
                <w:sz w:val="12"/>
                <w:szCs w:val="12"/>
              </w:rPr>
            </w:pPr>
          </w:p>
        </w:tc>
        <w:tc>
          <w:tcPr>
            <w:tcW w:w="1252" w:type="dxa"/>
            <w:gridSpan w:val="2"/>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36B92139" w14:textId="77777777" w:rsidR="00366388" w:rsidRPr="007219E0" w:rsidRDefault="00366388" w:rsidP="0002496C">
            <w:pPr>
              <w:jc w:val="center"/>
              <w:rPr>
                <w:sz w:val="18"/>
                <w:szCs w:val="18"/>
              </w:rPr>
            </w:pPr>
            <w:r w:rsidRPr="007219E0">
              <w:rPr>
                <w:sz w:val="18"/>
                <w:szCs w:val="18"/>
              </w:rPr>
              <w:t>Х</w:t>
            </w:r>
          </w:p>
        </w:tc>
        <w:tc>
          <w:tcPr>
            <w:tcW w:w="940" w:type="dxa"/>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773C599A" w14:textId="77777777" w:rsidR="00366388" w:rsidRPr="005B631A" w:rsidRDefault="00366388" w:rsidP="0002496C">
            <w:pPr>
              <w:rPr>
                <w:sz w:val="12"/>
                <w:szCs w:val="12"/>
              </w:rPr>
            </w:pPr>
          </w:p>
        </w:tc>
        <w:tc>
          <w:tcPr>
            <w:tcW w:w="1002" w:type="dxa"/>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6146573D" w14:textId="77777777" w:rsidR="00366388" w:rsidRPr="005B631A" w:rsidRDefault="00366388" w:rsidP="0002496C">
            <w:pPr>
              <w:rPr>
                <w:sz w:val="12"/>
                <w:szCs w:val="12"/>
              </w:rPr>
            </w:pPr>
          </w:p>
        </w:tc>
        <w:tc>
          <w:tcPr>
            <w:tcW w:w="6253" w:type="dxa"/>
            <w:gridSpan w:val="7"/>
            <w:tcBorders>
              <w:top w:val="single" w:sz="4" w:space="0" w:color="002846" w:themeColor="text1"/>
              <w:left w:val="single" w:sz="4" w:space="0" w:color="002846" w:themeColor="text1"/>
              <w:bottom w:val="single" w:sz="4" w:space="0" w:color="002846" w:themeColor="text1"/>
              <w:right w:val="nil"/>
            </w:tcBorders>
          </w:tcPr>
          <w:p w14:paraId="628DA762" w14:textId="77777777" w:rsidR="00366388" w:rsidRPr="005B631A" w:rsidRDefault="00366388" w:rsidP="0002496C">
            <w:pPr>
              <w:rPr>
                <w:sz w:val="12"/>
                <w:szCs w:val="12"/>
              </w:rPr>
            </w:pPr>
          </w:p>
        </w:tc>
      </w:tr>
      <w:tr w:rsidR="00366388" w:rsidRPr="005B631A" w14:paraId="787B2D9D" w14:textId="77777777" w:rsidTr="00B41BB3">
        <w:trPr>
          <w:trHeight w:val="1413"/>
        </w:trPr>
        <w:tc>
          <w:tcPr>
            <w:tcW w:w="692" w:type="dxa"/>
            <w:vMerge/>
            <w:tcBorders>
              <w:left w:val="nil"/>
              <w:bottom w:val="nil"/>
              <w:right w:val="single" w:sz="12" w:space="0" w:color="002846" w:themeColor="text1"/>
            </w:tcBorders>
          </w:tcPr>
          <w:p w14:paraId="1CC618E2" w14:textId="77777777" w:rsidR="00366388" w:rsidRDefault="00366388" w:rsidP="0002496C">
            <w:pPr>
              <w:rPr>
                <w:sz w:val="12"/>
                <w:szCs w:val="12"/>
              </w:rPr>
            </w:pPr>
          </w:p>
        </w:tc>
        <w:tc>
          <w:tcPr>
            <w:tcW w:w="7028" w:type="dxa"/>
            <w:gridSpan w:val="10"/>
            <w:tcBorders>
              <w:top w:val="single" w:sz="4" w:space="0" w:color="002846" w:themeColor="text1"/>
              <w:left w:val="single" w:sz="12" w:space="0" w:color="002846" w:themeColor="text1"/>
              <w:bottom w:val="single" w:sz="12" w:space="0" w:color="002846" w:themeColor="text1"/>
              <w:right w:val="nil"/>
            </w:tcBorders>
          </w:tcPr>
          <w:p w14:paraId="76B55F9A" w14:textId="77777777" w:rsidR="00366388" w:rsidRPr="00414936" w:rsidRDefault="00366388" w:rsidP="0002496C">
            <w:pPr>
              <w:pBdr>
                <w:left w:val="single" w:sz="12" w:space="4" w:color="002846" w:themeColor="text1"/>
              </w:pBdr>
              <w:rPr>
                <w:sz w:val="18"/>
                <w:szCs w:val="18"/>
              </w:rPr>
            </w:pPr>
            <w:r>
              <w:rPr>
                <w:sz w:val="12"/>
                <w:szCs w:val="12"/>
              </w:rPr>
              <w:t xml:space="preserve">         </w:t>
            </w:r>
            <w:r w:rsidRPr="00414936">
              <w:rPr>
                <w:sz w:val="18"/>
                <w:szCs w:val="18"/>
              </w:rPr>
              <w:t>Руководитель организации</w:t>
            </w:r>
            <w:r w:rsidRPr="00414936">
              <w:rPr>
                <w:sz w:val="18"/>
                <w:szCs w:val="18"/>
              </w:rPr>
              <w:br/>
            </w:r>
            <w:r>
              <w:rPr>
                <w:sz w:val="18"/>
                <w:szCs w:val="18"/>
              </w:rPr>
              <w:t xml:space="preserve">      </w:t>
            </w:r>
            <w:r w:rsidRPr="00414936">
              <w:rPr>
                <w:sz w:val="18"/>
                <w:szCs w:val="18"/>
              </w:rPr>
              <w:t xml:space="preserve">или иное уполномоченное лицо    </w:t>
            </w:r>
            <w:r>
              <w:rPr>
                <w:sz w:val="18"/>
                <w:szCs w:val="18"/>
              </w:rPr>
              <w:t xml:space="preserve">        </w:t>
            </w:r>
            <w:r w:rsidRPr="00414936">
              <w:rPr>
                <w:sz w:val="18"/>
                <w:szCs w:val="18"/>
              </w:rPr>
              <w:t>_________________         ______________</w:t>
            </w:r>
            <w:r>
              <w:rPr>
                <w:sz w:val="18"/>
                <w:szCs w:val="18"/>
              </w:rPr>
              <w:t>_____</w:t>
            </w:r>
            <w:r w:rsidRPr="00414936">
              <w:rPr>
                <w:sz w:val="18"/>
                <w:szCs w:val="18"/>
              </w:rPr>
              <w:t>__</w:t>
            </w:r>
          </w:p>
          <w:p w14:paraId="27219E6B" w14:textId="77777777" w:rsidR="00366388" w:rsidRPr="007219E0" w:rsidRDefault="00366388" w:rsidP="0002496C">
            <w:pPr>
              <w:pBdr>
                <w:left w:val="single" w:sz="12" w:space="4" w:color="002846" w:themeColor="text1"/>
              </w:pBdr>
              <w:rPr>
                <w:sz w:val="14"/>
                <w:szCs w:val="14"/>
              </w:rPr>
            </w:pPr>
            <w:r w:rsidRPr="00414936">
              <w:rPr>
                <w:sz w:val="18"/>
                <w:szCs w:val="18"/>
              </w:rPr>
              <w:t xml:space="preserve">                                                                         </w:t>
            </w:r>
            <w:r>
              <w:rPr>
                <w:sz w:val="18"/>
                <w:szCs w:val="18"/>
              </w:rPr>
              <w:t xml:space="preserve"> </w:t>
            </w:r>
            <w:r w:rsidRPr="00414936">
              <w:rPr>
                <w:sz w:val="18"/>
                <w:szCs w:val="18"/>
              </w:rPr>
              <w:t xml:space="preserve"> </w:t>
            </w:r>
            <w:r>
              <w:rPr>
                <w:sz w:val="18"/>
                <w:szCs w:val="18"/>
              </w:rPr>
              <w:t xml:space="preserve">       </w:t>
            </w:r>
            <w:r w:rsidRPr="007219E0">
              <w:rPr>
                <w:sz w:val="14"/>
                <w:szCs w:val="14"/>
              </w:rPr>
              <w:t xml:space="preserve">(подпись)              </w:t>
            </w:r>
            <w:r>
              <w:rPr>
                <w:sz w:val="14"/>
                <w:szCs w:val="14"/>
              </w:rPr>
              <w:t xml:space="preserve">                             </w:t>
            </w:r>
            <w:r w:rsidRPr="007219E0">
              <w:rPr>
                <w:sz w:val="14"/>
                <w:szCs w:val="14"/>
              </w:rPr>
              <w:t xml:space="preserve">   (</w:t>
            </w:r>
            <w:proofErr w:type="spellStart"/>
            <w:r w:rsidRPr="007219E0">
              <w:rPr>
                <w:sz w:val="14"/>
                <w:szCs w:val="14"/>
              </w:rPr>
              <w:t>ф.и.о.</w:t>
            </w:r>
            <w:proofErr w:type="spellEnd"/>
            <w:r w:rsidRPr="007219E0">
              <w:rPr>
                <w:sz w:val="14"/>
                <w:szCs w:val="14"/>
              </w:rPr>
              <w:t>)</w:t>
            </w:r>
          </w:p>
          <w:p w14:paraId="4FC731EE" w14:textId="77777777" w:rsidR="00366388" w:rsidRPr="00414936" w:rsidRDefault="00366388" w:rsidP="0002496C">
            <w:pPr>
              <w:pBdr>
                <w:left w:val="single" w:sz="12" w:space="4" w:color="002846" w:themeColor="text1"/>
              </w:pBdr>
              <w:rPr>
                <w:sz w:val="18"/>
                <w:szCs w:val="18"/>
              </w:rPr>
            </w:pPr>
          </w:p>
          <w:p w14:paraId="27D3671B" w14:textId="77777777" w:rsidR="00366388" w:rsidRPr="00414936" w:rsidRDefault="00366388" w:rsidP="0002496C">
            <w:pPr>
              <w:pBdr>
                <w:left w:val="single" w:sz="12" w:space="4" w:color="002846" w:themeColor="text1"/>
              </w:pBdr>
              <w:rPr>
                <w:sz w:val="18"/>
                <w:szCs w:val="18"/>
              </w:rPr>
            </w:pPr>
            <w:r>
              <w:rPr>
                <w:sz w:val="18"/>
                <w:szCs w:val="18"/>
              </w:rPr>
              <w:t xml:space="preserve">      </w:t>
            </w:r>
            <w:r w:rsidRPr="00414936">
              <w:rPr>
                <w:sz w:val="18"/>
                <w:szCs w:val="18"/>
              </w:rPr>
              <w:t>Индивидуальный предприниматель</w:t>
            </w:r>
            <w:r w:rsidRPr="00414936">
              <w:rPr>
                <w:sz w:val="18"/>
                <w:szCs w:val="18"/>
              </w:rPr>
              <w:br/>
              <w:t xml:space="preserve">      или иное уполномоченное лицо </w:t>
            </w:r>
            <w:r>
              <w:rPr>
                <w:sz w:val="18"/>
                <w:szCs w:val="18"/>
              </w:rPr>
              <w:t xml:space="preserve">           </w:t>
            </w:r>
            <w:r w:rsidRPr="00414936">
              <w:rPr>
                <w:sz w:val="18"/>
                <w:szCs w:val="18"/>
              </w:rPr>
              <w:t xml:space="preserve">________________ </w:t>
            </w:r>
            <w:r>
              <w:rPr>
                <w:sz w:val="18"/>
                <w:szCs w:val="18"/>
              </w:rPr>
              <w:t xml:space="preserve">      </w:t>
            </w:r>
            <w:r w:rsidRPr="00414936">
              <w:rPr>
                <w:sz w:val="18"/>
                <w:szCs w:val="18"/>
              </w:rPr>
              <w:t xml:space="preserve"> ______________</w:t>
            </w:r>
            <w:r>
              <w:rPr>
                <w:sz w:val="18"/>
                <w:szCs w:val="18"/>
              </w:rPr>
              <w:t>_</w:t>
            </w:r>
            <w:r w:rsidRPr="00414936">
              <w:rPr>
                <w:sz w:val="18"/>
                <w:szCs w:val="18"/>
              </w:rPr>
              <w:t>________</w:t>
            </w:r>
          </w:p>
          <w:p w14:paraId="74274302" w14:textId="77777777" w:rsidR="00366388" w:rsidRPr="00317EC1" w:rsidRDefault="00366388" w:rsidP="0002496C">
            <w:pPr>
              <w:pBdr>
                <w:left w:val="single" w:sz="12" w:space="4" w:color="002846" w:themeColor="text1"/>
              </w:pBdr>
              <w:rPr>
                <w:sz w:val="14"/>
                <w:szCs w:val="14"/>
              </w:rPr>
            </w:pPr>
            <w:r w:rsidRPr="00317EC1">
              <w:rPr>
                <w:sz w:val="14"/>
                <w:szCs w:val="14"/>
              </w:rPr>
              <w:t xml:space="preserve">                                                                                 </w:t>
            </w:r>
            <w:r>
              <w:rPr>
                <w:sz w:val="14"/>
                <w:szCs w:val="14"/>
              </w:rPr>
              <w:t xml:space="preserve">                       </w:t>
            </w:r>
            <w:r w:rsidRPr="00317EC1">
              <w:rPr>
                <w:sz w:val="14"/>
                <w:szCs w:val="14"/>
              </w:rPr>
              <w:t xml:space="preserve">(подпись)                     </w:t>
            </w:r>
            <w:r>
              <w:rPr>
                <w:sz w:val="14"/>
                <w:szCs w:val="14"/>
              </w:rPr>
              <w:t xml:space="preserve">                        </w:t>
            </w:r>
            <w:r w:rsidRPr="00317EC1">
              <w:rPr>
                <w:sz w:val="14"/>
                <w:szCs w:val="14"/>
              </w:rPr>
              <w:t xml:space="preserve">  (</w:t>
            </w:r>
            <w:proofErr w:type="spellStart"/>
            <w:r w:rsidRPr="00317EC1">
              <w:rPr>
                <w:sz w:val="14"/>
                <w:szCs w:val="14"/>
              </w:rPr>
              <w:t>ф.и.о.</w:t>
            </w:r>
            <w:proofErr w:type="spellEnd"/>
            <w:r w:rsidRPr="00317EC1">
              <w:rPr>
                <w:sz w:val="14"/>
                <w:szCs w:val="14"/>
              </w:rPr>
              <w:t>)</w:t>
            </w:r>
          </w:p>
          <w:p w14:paraId="21429984" w14:textId="77777777" w:rsidR="00366388" w:rsidRPr="005B631A" w:rsidRDefault="00366388" w:rsidP="0002496C">
            <w:pPr>
              <w:rPr>
                <w:sz w:val="12"/>
                <w:szCs w:val="12"/>
              </w:rPr>
            </w:pPr>
          </w:p>
        </w:tc>
        <w:tc>
          <w:tcPr>
            <w:tcW w:w="8195" w:type="dxa"/>
            <w:gridSpan w:val="9"/>
            <w:tcBorders>
              <w:top w:val="single" w:sz="4" w:space="0" w:color="002846" w:themeColor="text1"/>
              <w:left w:val="nil"/>
              <w:bottom w:val="single" w:sz="12" w:space="0" w:color="002846" w:themeColor="text1"/>
              <w:right w:val="nil"/>
            </w:tcBorders>
          </w:tcPr>
          <w:p w14:paraId="1308251D" w14:textId="77777777" w:rsidR="00366388" w:rsidRPr="00317EC1" w:rsidRDefault="00366388" w:rsidP="0002496C">
            <w:pPr>
              <w:rPr>
                <w:sz w:val="18"/>
                <w:szCs w:val="18"/>
              </w:rPr>
            </w:pPr>
            <w:r w:rsidRPr="00317EC1">
              <w:rPr>
                <w:sz w:val="18"/>
                <w:szCs w:val="18"/>
              </w:rPr>
              <w:t>Главный бухгалтер</w:t>
            </w:r>
            <w:r w:rsidRPr="00317EC1">
              <w:rPr>
                <w:sz w:val="18"/>
                <w:szCs w:val="18"/>
              </w:rPr>
              <w:br/>
              <w:t>или иное уполномоченное лицо</w:t>
            </w:r>
            <w:r>
              <w:rPr>
                <w:sz w:val="18"/>
                <w:szCs w:val="18"/>
              </w:rPr>
              <w:t xml:space="preserve">         </w:t>
            </w:r>
            <w:r w:rsidRPr="00317EC1">
              <w:rPr>
                <w:sz w:val="18"/>
                <w:szCs w:val="18"/>
              </w:rPr>
              <w:t>_________________         ____________________________</w:t>
            </w:r>
            <w:r>
              <w:rPr>
                <w:sz w:val="18"/>
                <w:szCs w:val="18"/>
              </w:rPr>
              <w:t>_____</w:t>
            </w:r>
          </w:p>
          <w:p w14:paraId="3A8479F1" w14:textId="77777777" w:rsidR="00366388" w:rsidRPr="00317EC1" w:rsidRDefault="00366388" w:rsidP="0002496C">
            <w:pPr>
              <w:rPr>
                <w:sz w:val="14"/>
                <w:szCs w:val="14"/>
              </w:rPr>
            </w:pPr>
            <w:r>
              <w:rPr>
                <w:sz w:val="12"/>
                <w:szCs w:val="12"/>
              </w:rPr>
              <w:t xml:space="preserve">                                                                                                               </w:t>
            </w:r>
            <w:r w:rsidRPr="00317EC1">
              <w:rPr>
                <w:sz w:val="14"/>
                <w:szCs w:val="14"/>
              </w:rPr>
              <w:t xml:space="preserve">(подпись)                                                    </w:t>
            </w:r>
            <w:r>
              <w:rPr>
                <w:sz w:val="14"/>
                <w:szCs w:val="14"/>
              </w:rPr>
              <w:t xml:space="preserve">       </w:t>
            </w:r>
            <w:r w:rsidRPr="00317EC1">
              <w:rPr>
                <w:sz w:val="14"/>
                <w:szCs w:val="14"/>
              </w:rPr>
              <w:t xml:space="preserve">   (</w:t>
            </w:r>
            <w:proofErr w:type="spellStart"/>
            <w:r w:rsidRPr="00317EC1">
              <w:rPr>
                <w:sz w:val="14"/>
                <w:szCs w:val="14"/>
              </w:rPr>
              <w:t>ф.и.о.</w:t>
            </w:r>
            <w:proofErr w:type="spellEnd"/>
            <w:r w:rsidRPr="00317EC1">
              <w:rPr>
                <w:sz w:val="14"/>
                <w:szCs w:val="14"/>
              </w:rPr>
              <w:t>)</w:t>
            </w:r>
          </w:p>
          <w:p w14:paraId="0746D311" w14:textId="77777777" w:rsidR="00366388" w:rsidRPr="00317EC1" w:rsidRDefault="00366388" w:rsidP="0002496C">
            <w:pPr>
              <w:rPr>
                <w:sz w:val="14"/>
                <w:szCs w:val="14"/>
              </w:rPr>
            </w:pPr>
          </w:p>
          <w:p w14:paraId="431BF5B6" w14:textId="77777777" w:rsidR="00366388" w:rsidRDefault="00366388" w:rsidP="0002496C">
            <w:pPr>
              <w:rPr>
                <w:sz w:val="12"/>
                <w:szCs w:val="12"/>
              </w:rPr>
            </w:pPr>
          </w:p>
          <w:p w14:paraId="22AE2C59" w14:textId="77777777" w:rsidR="00366388" w:rsidRPr="00020F3B" w:rsidRDefault="00366388" w:rsidP="0002496C">
            <w:pPr>
              <w:tabs>
                <w:tab w:val="left" w:pos="7812"/>
              </w:tabs>
              <w:rPr>
                <w:sz w:val="12"/>
                <w:szCs w:val="12"/>
                <w:u w:val="single"/>
              </w:rPr>
            </w:pPr>
            <w:r>
              <w:rPr>
                <w:sz w:val="12"/>
                <w:szCs w:val="12"/>
              </w:rPr>
              <w:t xml:space="preserve">                                           </w:t>
            </w:r>
            <w:r>
              <w:rPr>
                <w:sz w:val="12"/>
                <w:szCs w:val="12"/>
                <w:u w:val="single"/>
              </w:rPr>
              <w:tab/>
            </w:r>
          </w:p>
          <w:p w14:paraId="0EE81506" w14:textId="77777777" w:rsidR="00366388" w:rsidRPr="00317EC1" w:rsidRDefault="00366388" w:rsidP="0002496C">
            <w:pPr>
              <w:rPr>
                <w:sz w:val="14"/>
                <w:szCs w:val="14"/>
              </w:rPr>
            </w:pPr>
            <w:r w:rsidRPr="00317EC1">
              <w:rPr>
                <w:sz w:val="14"/>
                <w:szCs w:val="14"/>
              </w:rPr>
              <w:t xml:space="preserve">                       </w:t>
            </w:r>
            <w:r>
              <w:rPr>
                <w:sz w:val="14"/>
                <w:szCs w:val="14"/>
              </w:rPr>
              <w:t xml:space="preserve">                          </w:t>
            </w:r>
            <w:r w:rsidRPr="00317EC1">
              <w:rPr>
                <w:sz w:val="14"/>
                <w:szCs w:val="14"/>
              </w:rPr>
              <w:t>(реквизиты свидетельства о государственной регистрации индивидуального предпринимателя)</w:t>
            </w:r>
          </w:p>
        </w:tc>
      </w:tr>
    </w:tbl>
    <w:p w14:paraId="2891E735" w14:textId="77777777" w:rsidR="00366388" w:rsidRDefault="00366388" w:rsidP="00366388">
      <w:pPr>
        <w:spacing w:after="0"/>
        <w:rPr>
          <w:sz w:val="18"/>
          <w:szCs w:val="18"/>
        </w:rPr>
      </w:pPr>
    </w:p>
    <w:p w14:paraId="005FA9CF" w14:textId="77777777" w:rsidR="00366388" w:rsidRPr="000906FF" w:rsidRDefault="00366388" w:rsidP="00366388">
      <w:pPr>
        <w:tabs>
          <w:tab w:val="left" w:pos="15451"/>
        </w:tabs>
        <w:spacing w:after="0"/>
        <w:rPr>
          <w:sz w:val="15"/>
          <w:szCs w:val="15"/>
        </w:rPr>
      </w:pPr>
      <w:r w:rsidRPr="000906FF">
        <w:rPr>
          <w:sz w:val="15"/>
          <w:szCs w:val="15"/>
        </w:rPr>
        <w:t xml:space="preserve">Основание передачи (сдачи) / получения (приемки) </w:t>
      </w:r>
      <w:r>
        <w:rPr>
          <w:sz w:val="15"/>
          <w:szCs w:val="15"/>
          <w:u w:val="single"/>
        </w:rPr>
        <w:tab/>
      </w:r>
      <w:r>
        <w:rPr>
          <w:sz w:val="15"/>
          <w:szCs w:val="15"/>
        </w:rPr>
        <w:t xml:space="preserve">  </w:t>
      </w:r>
      <w:r w:rsidRPr="000906FF">
        <w:rPr>
          <w:sz w:val="15"/>
          <w:szCs w:val="15"/>
        </w:rPr>
        <w:t>(8)</w:t>
      </w:r>
    </w:p>
    <w:p w14:paraId="71021D99" w14:textId="77777777" w:rsidR="00366388" w:rsidRPr="00414936" w:rsidRDefault="00366388" w:rsidP="00366388">
      <w:pPr>
        <w:spacing w:after="0"/>
        <w:rPr>
          <w:sz w:val="14"/>
          <w:szCs w:val="14"/>
        </w:rPr>
      </w:pPr>
      <w:r>
        <w:rPr>
          <w:sz w:val="18"/>
          <w:szCs w:val="18"/>
        </w:rPr>
        <w:lastRenderedPageBreak/>
        <w:t xml:space="preserve">                                                                                                                                                                                 </w:t>
      </w:r>
      <w:r w:rsidRPr="00414936">
        <w:rPr>
          <w:sz w:val="14"/>
          <w:szCs w:val="14"/>
        </w:rPr>
        <w:t xml:space="preserve">(договор, доверенность и др.)                                                                                                                          </w:t>
      </w:r>
    </w:p>
    <w:p w14:paraId="793667A6" w14:textId="77777777" w:rsidR="00366388" w:rsidRPr="000906FF" w:rsidRDefault="00366388" w:rsidP="00366388">
      <w:pPr>
        <w:tabs>
          <w:tab w:val="left" w:pos="15451"/>
        </w:tabs>
        <w:spacing w:after="0"/>
        <w:rPr>
          <w:sz w:val="15"/>
          <w:szCs w:val="15"/>
        </w:rPr>
      </w:pPr>
      <w:r w:rsidRPr="000906FF">
        <w:rPr>
          <w:sz w:val="15"/>
          <w:szCs w:val="15"/>
        </w:rPr>
        <w:t xml:space="preserve">Данные о транспортировке и грузе </w:t>
      </w:r>
      <w:r>
        <w:rPr>
          <w:sz w:val="15"/>
          <w:szCs w:val="15"/>
          <w:u w:val="single"/>
        </w:rPr>
        <w:tab/>
      </w:r>
      <w:r>
        <w:rPr>
          <w:sz w:val="15"/>
          <w:szCs w:val="15"/>
        </w:rPr>
        <w:t xml:space="preserve">  </w:t>
      </w:r>
      <w:r w:rsidRPr="000906FF">
        <w:rPr>
          <w:sz w:val="15"/>
          <w:szCs w:val="15"/>
        </w:rPr>
        <w:t>(9)</w:t>
      </w:r>
    </w:p>
    <w:p w14:paraId="37333747" w14:textId="77777777" w:rsidR="00366388" w:rsidRPr="00122D24" w:rsidRDefault="00366388" w:rsidP="00366388">
      <w:pPr>
        <w:spacing w:after="0"/>
        <w:rPr>
          <w:sz w:val="14"/>
          <w:szCs w:val="14"/>
        </w:rPr>
      </w:pPr>
      <w:r>
        <w:rPr>
          <w:sz w:val="18"/>
          <w:szCs w:val="18"/>
        </w:rPr>
        <w:t xml:space="preserve">                                                              </w:t>
      </w:r>
      <w:r w:rsidRPr="000906FF">
        <w:rPr>
          <w:sz w:val="12"/>
          <w:szCs w:val="12"/>
        </w:rPr>
        <w:t>(</w:t>
      </w:r>
      <w:r w:rsidRPr="00122D24">
        <w:rPr>
          <w:sz w:val="14"/>
          <w:szCs w:val="14"/>
        </w:rPr>
        <w:t xml:space="preserve">транспортная накладная, поручение экспедитору, экспедиторская/складская расписка и др./масса нетто/брутто груза, если не приведены ссылки на транспортные документы, содержащие эти сведения) </w:t>
      </w:r>
    </w:p>
    <w:p w14:paraId="42DC6EE4" w14:textId="77777777" w:rsidR="00366388" w:rsidRDefault="00366388" w:rsidP="00366388">
      <w:pPr>
        <w:spacing w:after="0"/>
        <w:rPr>
          <w:sz w:val="14"/>
          <w:szCs w:val="14"/>
        </w:rPr>
      </w:pPr>
    </w:p>
    <w:tbl>
      <w:tblPr>
        <w:tblStyle w:val="a4"/>
        <w:tblW w:w="0" w:type="auto"/>
        <w:tblLook w:val="04A0" w:firstRow="1" w:lastRow="0" w:firstColumn="1" w:lastColumn="0" w:noHBand="0" w:noVBand="1"/>
      </w:tblPr>
      <w:tblGrid>
        <w:gridCol w:w="7960"/>
        <w:gridCol w:w="7960"/>
      </w:tblGrid>
      <w:tr w:rsidR="00366388" w14:paraId="549F4CB5" w14:textId="77777777" w:rsidTr="0002496C">
        <w:tc>
          <w:tcPr>
            <w:tcW w:w="7960" w:type="dxa"/>
            <w:tcBorders>
              <w:top w:val="nil"/>
              <w:left w:val="nil"/>
              <w:bottom w:val="nil"/>
            </w:tcBorders>
          </w:tcPr>
          <w:p w14:paraId="1D970157" w14:textId="77777777" w:rsidR="00366388" w:rsidRDefault="00366388" w:rsidP="0002496C">
            <w:pPr>
              <w:rPr>
                <w:sz w:val="15"/>
                <w:szCs w:val="15"/>
              </w:rPr>
            </w:pPr>
            <w:r w:rsidRPr="00AE1946">
              <w:rPr>
                <w:sz w:val="15"/>
                <w:szCs w:val="15"/>
              </w:rPr>
              <w:t>Товар</w:t>
            </w:r>
            <w:r>
              <w:rPr>
                <w:sz w:val="15"/>
                <w:szCs w:val="15"/>
              </w:rPr>
              <w:t xml:space="preserve"> (груз) передал/услуги, результаты работ, права сдал</w:t>
            </w:r>
          </w:p>
          <w:p w14:paraId="451B1848" w14:textId="77777777" w:rsidR="00366388" w:rsidRDefault="00366388" w:rsidP="0002496C">
            <w:pPr>
              <w:tabs>
                <w:tab w:val="left" w:pos="2268"/>
                <w:tab w:val="left" w:pos="4395"/>
                <w:tab w:val="left" w:pos="7181"/>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t xml:space="preserve">  </w:t>
            </w:r>
            <w:r>
              <w:rPr>
                <w:sz w:val="15"/>
                <w:szCs w:val="15"/>
              </w:rPr>
              <w:t xml:space="preserve">    [10]</w:t>
            </w:r>
          </w:p>
          <w:p w14:paraId="3B7F6C68" w14:textId="77777777" w:rsidR="00366388" w:rsidRPr="00005811" w:rsidRDefault="00366388" w:rsidP="0002496C">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226E9AFD" w14:textId="77777777" w:rsidR="00366388" w:rsidRDefault="00366388" w:rsidP="0002496C">
            <w:pPr>
              <w:rPr>
                <w:sz w:val="15"/>
                <w:szCs w:val="15"/>
              </w:rPr>
            </w:pPr>
            <w:r w:rsidRPr="00F45718">
              <w:rPr>
                <w:sz w:val="15"/>
                <w:szCs w:val="15"/>
              </w:rPr>
              <w:t>Дата отгрузки, передачи (сдачи)                           «</w:t>
            </w:r>
            <w:r>
              <w:rPr>
                <w:sz w:val="15"/>
                <w:szCs w:val="15"/>
                <w:u w:val="single"/>
              </w:rPr>
              <w:t xml:space="preserve">          </w:t>
            </w:r>
            <w:r w:rsidRPr="00F45718">
              <w:rPr>
                <w:sz w:val="15"/>
                <w:szCs w:val="15"/>
              </w:rPr>
              <w:t xml:space="preserve">» </w:t>
            </w:r>
            <w:r>
              <w:rPr>
                <w:sz w:val="15"/>
                <w:szCs w:val="15"/>
              </w:rPr>
              <w:t xml:space="preserve"> </w:t>
            </w:r>
            <w:r>
              <w:rPr>
                <w:sz w:val="15"/>
                <w:szCs w:val="15"/>
                <w:u w:val="single"/>
              </w:rPr>
              <w:t xml:space="preserve">                                               </w:t>
            </w:r>
            <w:r w:rsidRPr="00576B23">
              <w:rPr>
                <w:sz w:val="15"/>
                <w:szCs w:val="15"/>
              </w:rPr>
              <w:t xml:space="preserve"> </w:t>
            </w:r>
            <w:r w:rsidRPr="00F45718">
              <w:rPr>
                <w:sz w:val="15"/>
                <w:szCs w:val="15"/>
              </w:rPr>
              <w:t>20</w:t>
            </w:r>
            <w:r>
              <w:rPr>
                <w:sz w:val="15"/>
                <w:szCs w:val="15"/>
                <w:u w:val="single"/>
              </w:rPr>
              <w:t xml:space="preserve">       </w:t>
            </w:r>
            <w:r w:rsidRPr="00F45718">
              <w:rPr>
                <w:sz w:val="15"/>
                <w:szCs w:val="15"/>
              </w:rPr>
              <w:t xml:space="preserve"> г.                           </w:t>
            </w:r>
            <w:r>
              <w:rPr>
                <w:sz w:val="15"/>
                <w:szCs w:val="15"/>
              </w:rPr>
              <w:t xml:space="preserve">    </w:t>
            </w:r>
            <w:r w:rsidRPr="00F45718">
              <w:rPr>
                <w:sz w:val="15"/>
                <w:szCs w:val="15"/>
              </w:rPr>
              <w:t xml:space="preserve"> </w:t>
            </w:r>
            <w:r>
              <w:rPr>
                <w:sz w:val="15"/>
                <w:szCs w:val="15"/>
              </w:rPr>
              <w:t xml:space="preserve">    </w:t>
            </w:r>
            <w:r w:rsidRPr="00F45718">
              <w:rPr>
                <w:sz w:val="15"/>
                <w:szCs w:val="15"/>
              </w:rPr>
              <w:t xml:space="preserve"> [1</w:t>
            </w:r>
            <w:r>
              <w:rPr>
                <w:sz w:val="15"/>
                <w:szCs w:val="15"/>
              </w:rPr>
              <w:t>1</w:t>
            </w:r>
            <w:r w:rsidRPr="00F45718">
              <w:rPr>
                <w:sz w:val="15"/>
                <w:szCs w:val="15"/>
              </w:rPr>
              <w:t>]</w:t>
            </w:r>
          </w:p>
          <w:p w14:paraId="083CA126" w14:textId="77777777" w:rsidR="00366388" w:rsidRDefault="00366388" w:rsidP="0002496C">
            <w:pPr>
              <w:tabs>
                <w:tab w:val="left" w:pos="7153"/>
              </w:tabs>
              <w:spacing w:before="120"/>
              <w:rPr>
                <w:sz w:val="15"/>
                <w:szCs w:val="15"/>
              </w:rPr>
            </w:pPr>
            <w:r>
              <w:rPr>
                <w:sz w:val="15"/>
                <w:szCs w:val="15"/>
              </w:rPr>
              <w:t>Иные сведения об отгрузке, передаче</w:t>
            </w:r>
            <w:r>
              <w:rPr>
                <w:sz w:val="15"/>
                <w:szCs w:val="15"/>
              </w:rPr>
              <w:br/>
            </w:r>
            <w:r>
              <w:rPr>
                <w:sz w:val="15"/>
                <w:szCs w:val="15"/>
                <w:u w:val="single"/>
              </w:rPr>
              <w:tab/>
            </w:r>
            <w:r>
              <w:rPr>
                <w:sz w:val="15"/>
                <w:szCs w:val="15"/>
              </w:rPr>
              <w:t xml:space="preserve">       [12]</w:t>
            </w:r>
          </w:p>
          <w:p w14:paraId="18FEDBFD" w14:textId="77777777" w:rsidR="00366388" w:rsidRPr="00005811" w:rsidRDefault="00366388" w:rsidP="0002496C">
            <w:pPr>
              <w:rPr>
                <w:sz w:val="14"/>
                <w:szCs w:val="14"/>
              </w:rPr>
            </w:pPr>
            <w:r>
              <w:rPr>
                <w:sz w:val="14"/>
                <w:szCs w:val="14"/>
              </w:rPr>
              <w:t xml:space="preserve">                         </w:t>
            </w:r>
            <w:r w:rsidRPr="00005811">
              <w:rPr>
                <w:sz w:val="14"/>
                <w:szCs w:val="14"/>
              </w:rPr>
              <w:t>(ссылки на неотъемлемые приложения, сопутствующие документы, иные документы и т.п.)</w:t>
            </w:r>
          </w:p>
          <w:p w14:paraId="044A40B2" w14:textId="77777777" w:rsidR="00366388" w:rsidRDefault="00366388" w:rsidP="0002496C">
            <w:pPr>
              <w:rPr>
                <w:sz w:val="15"/>
                <w:szCs w:val="15"/>
              </w:rPr>
            </w:pPr>
            <w:r>
              <w:rPr>
                <w:sz w:val="15"/>
                <w:szCs w:val="15"/>
              </w:rPr>
              <w:t>Ответственный за правильность оформления факта хозяйственной жизни</w:t>
            </w:r>
          </w:p>
          <w:p w14:paraId="2FA0A097" w14:textId="77777777" w:rsidR="00366388" w:rsidRDefault="00366388" w:rsidP="0002496C">
            <w:pPr>
              <w:tabs>
                <w:tab w:val="left" w:pos="2268"/>
                <w:tab w:val="left" w:pos="4395"/>
                <w:tab w:val="left" w:pos="7167"/>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r>
            <w:r>
              <w:rPr>
                <w:sz w:val="15"/>
                <w:szCs w:val="15"/>
              </w:rPr>
              <w:t xml:space="preserve">      [13]</w:t>
            </w:r>
          </w:p>
          <w:p w14:paraId="403D95F9" w14:textId="77777777" w:rsidR="00366388" w:rsidRPr="00005811" w:rsidRDefault="00366388" w:rsidP="0002496C">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15AF587D" w14:textId="77777777" w:rsidR="00366388" w:rsidRDefault="00366388" w:rsidP="0002496C">
            <w:pPr>
              <w:spacing w:before="120"/>
              <w:rPr>
                <w:sz w:val="15"/>
                <w:szCs w:val="15"/>
              </w:rPr>
            </w:pPr>
            <w:r>
              <w:rPr>
                <w:sz w:val="15"/>
                <w:szCs w:val="15"/>
              </w:rPr>
              <w:t>Наименование экономического субъекта – составителя документа (в т.ч. комиссионера/агента)</w:t>
            </w:r>
          </w:p>
          <w:p w14:paraId="02E25D86" w14:textId="77777777" w:rsidR="00366388" w:rsidRDefault="00366388" w:rsidP="0002496C">
            <w:pPr>
              <w:tabs>
                <w:tab w:val="left" w:pos="7167"/>
              </w:tabs>
              <w:rPr>
                <w:sz w:val="15"/>
                <w:szCs w:val="15"/>
              </w:rPr>
            </w:pPr>
            <w:r>
              <w:rPr>
                <w:sz w:val="15"/>
                <w:szCs w:val="15"/>
                <w:u w:val="single"/>
              </w:rPr>
              <w:tab/>
            </w:r>
            <w:r>
              <w:rPr>
                <w:sz w:val="15"/>
                <w:szCs w:val="15"/>
              </w:rPr>
              <w:t xml:space="preserve">      [14]</w:t>
            </w:r>
          </w:p>
          <w:p w14:paraId="412A944D" w14:textId="77777777" w:rsidR="00366388" w:rsidRPr="00005811" w:rsidRDefault="00366388" w:rsidP="0002496C">
            <w:pPr>
              <w:rPr>
                <w:sz w:val="14"/>
                <w:szCs w:val="14"/>
              </w:rPr>
            </w:pPr>
            <w:r>
              <w:rPr>
                <w:sz w:val="14"/>
                <w:szCs w:val="14"/>
              </w:rPr>
              <w:t xml:space="preserve">                        </w:t>
            </w:r>
            <w:r w:rsidRPr="00005811">
              <w:rPr>
                <w:sz w:val="14"/>
                <w:szCs w:val="14"/>
              </w:rPr>
              <w:t>(</w:t>
            </w:r>
            <w:r>
              <w:rPr>
                <w:sz w:val="14"/>
                <w:szCs w:val="14"/>
              </w:rPr>
              <w:t>может не заполняться при проставлении печати в М.П., может быть указан ИНН/КПП</w:t>
            </w:r>
            <w:r w:rsidRPr="00005811">
              <w:rPr>
                <w:sz w:val="14"/>
                <w:szCs w:val="14"/>
              </w:rPr>
              <w:t>)</w:t>
            </w:r>
          </w:p>
          <w:p w14:paraId="198837C7" w14:textId="77777777" w:rsidR="00366388" w:rsidRPr="00F45718" w:rsidRDefault="00366388" w:rsidP="0002496C">
            <w:pPr>
              <w:spacing w:before="120"/>
              <w:rPr>
                <w:sz w:val="15"/>
                <w:szCs w:val="15"/>
              </w:rPr>
            </w:pPr>
            <w:r>
              <w:rPr>
                <w:sz w:val="15"/>
                <w:szCs w:val="15"/>
              </w:rPr>
              <w:t xml:space="preserve">                  М.П. (при наличии)</w:t>
            </w:r>
            <w:r>
              <w:rPr>
                <w:sz w:val="15"/>
                <w:szCs w:val="15"/>
              </w:rPr>
              <w:br/>
              <w:t xml:space="preserve">                  Приложение (при наличии):</w:t>
            </w:r>
          </w:p>
        </w:tc>
        <w:tc>
          <w:tcPr>
            <w:tcW w:w="7960" w:type="dxa"/>
            <w:tcBorders>
              <w:top w:val="nil"/>
              <w:bottom w:val="nil"/>
              <w:right w:val="nil"/>
            </w:tcBorders>
          </w:tcPr>
          <w:p w14:paraId="19D083B2" w14:textId="77777777" w:rsidR="00366388" w:rsidRDefault="00366388" w:rsidP="0002496C">
            <w:pPr>
              <w:rPr>
                <w:sz w:val="15"/>
                <w:szCs w:val="15"/>
              </w:rPr>
            </w:pPr>
            <w:r w:rsidRPr="00AE1946">
              <w:rPr>
                <w:sz w:val="15"/>
                <w:szCs w:val="15"/>
              </w:rPr>
              <w:t>Товар</w:t>
            </w:r>
            <w:r>
              <w:rPr>
                <w:sz w:val="15"/>
                <w:szCs w:val="15"/>
              </w:rPr>
              <w:t xml:space="preserve"> (груз) получил/услуги, результаты работ, права принял</w:t>
            </w:r>
          </w:p>
          <w:p w14:paraId="6F58F231" w14:textId="77777777" w:rsidR="00366388" w:rsidRDefault="00366388" w:rsidP="0002496C">
            <w:pPr>
              <w:tabs>
                <w:tab w:val="left" w:pos="2287"/>
                <w:tab w:val="left" w:pos="4373"/>
                <w:tab w:val="left" w:pos="7172"/>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r>
            <w:r>
              <w:rPr>
                <w:sz w:val="15"/>
                <w:szCs w:val="15"/>
              </w:rPr>
              <w:t xml:space="preserve">      [15]</w:t>
            </w:r>
          </w:p>
          <w:p w14:paraId="42503A49" w14:textId="77777777" w:rsidR="00366388" w:rsidRPr="00005811" w:rsidRDefault="00366388" w:rsidP="0002496C">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1AD8DF5C" w14:textId="77777777" w:rsidR="00366388" w:rsidRDefault="00366388" w:rsidP="0002496C">
            <w:pPr>
              <w:rPr>
                <w:sz w:val="15"/>
                <w:szCs w:val="15"/>
              </w:rPr>
            </w:pPr>
            <w:r w:rsidRPr="00F45718">
              <w:rPr>
                <w:sz w:val="15"/>
                <w:szCs w:val="15"/>
              </w:rPr>
              <w:t xml:space="preserve">Дата </w:t>
            </w:r>
            <w:r>
              <w:rPr>
                <w:sz w:val="15"/>
                <w:szCs w:val="15"/>
              </w:rPr>
              <w:t>получения (приемки)</w:t>
            </w:r>
            <w:r w:rsidRPr="00F45718">
              <w:rPr>
                <w:sz w:val="15"/>
                <w:szCs w:val="15"/>
              </w:rPr>
              <w:t xml:space="preserve">                          </w:t>
            </w:r>
            <w:r>
              <w:rPr>
                <w:sz w:val="15"/>
                <w:szCs w:val="15"/>
              </w:rPr>
              <w:t xml:space="preserve">          </w:t>
            </w:r>
            <w:r w:rsidRPr="00F45718">
              <w:rPr>
                <w:sz w:val="15"/>
                <w:szCs w:val="15"/>
              </w:rPr>
              <w:t xml:space="preserve"> «</w:t>
            </w:r>
            <w:r>
              <w:rPr>
                <w:sz w:val="15"/>
                <w:szCs w:val="15"/>
                <w:u w:val="single"/>
              </w:rPr>
              <w:t xml:space="preserve">          </w:t>
            </w:r>
            <w:r w:rsidRPr="00F45718">
              <w:rPr>
                <w:sz w:val="15"/>
                <w:szCs w:val="15"/>
              </w:rPr>
              <w:t xml:space="preserve">» </w:t>
            </w:r>
            <w:r>
              <w:rPr>
                <w:sz w:val="15"/>
                <w:szCs w:val="15"/>
              </w:rPr>
              <w:t xml:space="preserve"> </w:t>
            </w:r>
            <w:r>
              <w:rPr>
                <w:sz w:val="15"/>
                <w:szCs w:val="15"/>
                <w:u w:val="single"/>
              </w:rPr>
              <w:t xml:space="preserve">                                               </w:t>
            </w:r>
            <w:r w:rsidRPr="00576B23">
              <w:rPr>
                <w:sz w:val="15"/>
                <w:szCs w:val="15"/>
              </w:rPr>
              <w:t xml:space="preserve"> </w:t>
            </w:r>
            <w:r w:rsidRPr="00F45718">
              <w:rPr>
                <w:sz w:val="15"/>
                <w:szCs w:val="15"/>
              </w:rPr>
              <w:t>20</w:t>
            </w:r>
            <w:r>
              <w:rPr>
                <w:sz w:val="15"/>
                <w:szCs w:val="15"/>
                <w:u w:val="single"/>
              </w:rPr>
              <w:t xml:space="preserve">       </w:t>
            </w:r>
            <w:r w:rsidRPr="00F45718">
              <w:rPr>
                <w:sz w:val="15"/>
                <w:szCs w:val="15"/>
              </w:rPr>
              <w:t xml:space="preserve"> г.                            </w:t>
            </w:r>
            <w:r>
              <w:rPr>
                <w:sz w:val="15"/>
                <w:szCs w:val="15"/>
              </w:rPr>
              <w:t xml:space="preserve">    </w:t>
            </w:r>
            <w:r w:rsidRPr="00F45718">
              <w:rPr>
                <w:sz w:val="15"/>
                <w:szCs w:val="15"/>
              </w:rPr>
              <w:t xml:space="preserve">   </w:t>
            </w:r>
            <w:r>
              <w:rPr>
                <w:sz w:val="15"/>
                <w:szCs w:val="15"/>
              </w:rPr>
              <w:t xml:space="preserve"> </w:t>
            </w:r>
            <w:r w:rsidRPr="00F45718">
              <w:rPr>
                <w:sz w:val="15"/>
                <w:szCs w:val="15"/>
              </w:rPr>
              <w:t>[</w:t>
            </w:r>
            <w:r>
              <w:rPr>
                <w:sz w:val="15"/>
                <w:szCs w:val="15"/>
              </w:rPr>
              <w:t>16</w:t>
            </w:r>
            <w:r w:rsidRPr="00F45718">
              <w:rPr>
                <w:sz w:val="15"/>
                <w:szCs w:val="15"/>
              </w:rPr>
              <w:t>]</w:t>
            </w:r>
          </w:p>
          <w:p w14:paraId="0CFD81ED" w14:textId="77777777" w:rsidR="00366388" w:rsidRDefault="00366388" w:rsidP="0002496C">
            <w:pPr>
              <w:tabs>
                <w:tab w:val="left" w:pos="7186"/>
              </w:tabs>
              <w:spacing w:before="120"/>
              <w:rPr>
                <w:sz w:val="15"/>
                <w:szCs w:val="15"/>
              </w:rPr>
            </w:pPr>
            <w:r>
              <w:rPr>
                <w:sz w:val="15"/>
                <w:szCs w:val="15"/>
              </w:rPr>
              <w:t>Иные сведения о получении, приемке</w:t>
            </w:r>
            <w:r>
              <w:rPr>
                <w:sz w:val="15"/>
                <w:szCs w:val="15"/>
              </w:rPr>
              <w:br/>
            </w:r>
            <w:r>
              <w:rPr>
                <w:sz w:val="15"/>
                <w:szCs w:val="15"/>
                <w:u w:val="single"/>
              </w:rPr>
              <w:tab/>
            </w:r>
            <w:r>
              <w:rPr>
                <w:sz w:val="15"/>
                <w:szCs w:val="15"/>
              </w:rPr>
              <w:t xml:space="preserve">      [17]</w:t>
            </w:r>
          </w:p>
          <w:p w14:paraId="746E08BB" w14:textId="77777777" w:rsidR="00366388" w:rsidRPr="00005811" w:rsidRDefault="00366388" w:rsidP="0002496C">
            <w:pPr>
              <w:rPr>
                <w:sz w:val="14"/>
                <w:szCs w:val="14"/>
              </w:rPr>
            </w:pPr>
            <w:r>
              <w:rPr>
                <w:sz w:val="14"/>
                <w:szCs w:val="14"/>
              </w:rPr>
              <w:t xml:space="preserve">                         </w:t>
            </w:r>
            <w:r w:rsidRPr="00005811">
              <w:rPr>
                <w:sz w:val="14"/>
                <w:szCs w:val="14"/>
              </w:rPr>
              <w:t>(ссылки на неотъемлемые приложения, сопутствующие документы, иные документы и т.п.)</w:t>
            </w:r>
          </w:p>
          <w:p w14:paraId="3C51F182" w14:textId="77777777" w:rsidR="00366388" w:rsidRDefault="00366388" w:rsidP="0002496C">
            <w:pPr>
              <w:rPr>
                <w:sz w:val="15"/>
                <w:szCs w:val="15"/>
              </w:rPr>
            </w:pPr>
            <w:r>
              <w:rPr>
                <w:sz w:val="15"/>
                <w:szCs w:val="15"/>
              </w:rPr>
              <w:t>Ответственный за правильность оформления факта хозяйственной жизни</w:t>
            </w:r>
          </w:p>
          <w:p w14:paraId="2EAAE092" w14:textId="77777777" w:rsidR="00366388" w:rsidRDefault="00366388" w:rsidP="0002496C">
            <w:pPr>
              <w:tabs>
                <w:tab w:val="left" w:pos="2246"/>
                <w:tab w:val="left" w:pos="4386"/>
                <w:tab w:val="left" w:pos="7172"/>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r>
            <w:r>
              <w:rPr>
                <w:sz w:val="15"/>
                <w:szCs w:val="15"/>
              </w:rPr>
              <w:t xml:space="preserve">      [18]</w:t>
            </w:r>
          </w:p>
          <w:p w14:paraId="6C75FA6F" w14:textId="77777777" w:rsidR="00366388" w:rsidRPr="00005811" w:rsidRDefault="00366388" w:rsidP="0002496C">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0515536A" w14:textId="77777777" w:rsidR="00366388" w:rsidRDefault="00366388" w:rsidP="0002496C">
            <w:pPr>
              <w:spacing w:before="120"/>
              <w:rPr>
                <w:sz w:val="15"/>
                <w:szCs w:val="15"/>
              </w:rPr>
            </w:pPr>
            <w:r>
              <w:rPr>
                <w:sz w:val="15"/>
                <w:szCs w:val="15"/>
              </w:rPr>
              <w:t>Наименование экономического субъекта – составителя документа (в т.ч. комиссионера/агента)</w:t>
            </w:r>
          </w:p>
          <w:p w14:paraId="1E2DA9F4" w14:textId="77777777" w:rsidR="00366388" w:rsidRDefault="00366388" w:rsidP="0002496C">
            <w:pPr>
              <w:tabs>
                <w:tab w:val="left" w:pos="7144"/>
              </w:tabs>
              <w:rPr>
                <w:sz w:val="15"/>
                <w:szCs w:val="15"/>
              </w:rPr>
            </w:pPr>
            <w:r>
              <w:rPr>
                <w:sz w:val="15"/>
                <w:szCs w:val="15"/>
                <w:u w:val="single"/>
              </w:rPr>
              <w:tab/>
            </w:r>
            <w:r>
              <w:rPr>
                <w:sz w:val="15"/>
                <w:szCs w:val="15"/>
              </w:rPr>
              <w:t xml:space="preserve">       [19]</w:t>
            </w:r>
          </w:p>
          <w:p w14:paraId="58DDC211" w14:textId="77777777" w:rsidR="00366388" w:rsidRPr="00005811" w:rsidRDefault="00366388" w:rsidP="0002496C">
            <w:pPr>
              <w:rPr>
                <w:sz w:val="14"/>
                <w:szCs w:val="14"/>
              </w:rPr>
            </w:pPr>
            <w:r>
              <w:rPr>
                <w:sz w:val="14"/>
                <w:szCs w:val="14"/>
              </w:rPr>
              <w:t xml:space="preserve">                        </w:t>
            </w:r>
            <w:r w:rsidRPr="00005811">
              <w:rPr>
                <w:sz w:val="14"/>
                <w:szCs w:val="14"/>
              </w:rPr>
              <w:t>(</w:t>
            </w:r>
            <w:r>
              <w:rPr>
                <w:sz w:val="14"/>
                <w:szCs w:val="14"/>
              </w:rPr>
              <w:t>может не заполняться при проставлении печати в М.П., может быть указан ИНН/КПП</w:t>
            </w:r>
            <w:r w:rsidRPr="00005811">
              <w:rPr>
                <w:sz w:val="14"/>
                <w:szCs w:val="14"/>
              </w:rPr>
              <w:t>)</w:t>
            </w:r>
          </w:p>
          <w:p w14:paraId="4E6AEA81" w14:textId="77777777" w:rsidR="00366388" w:rsidRDefault="00366388" w:rsidP="0002496C">
            <w:pPr>
              <w:rPr>
                <w:sz w:val="14"/>
                <w:szCs w:val="14"/>
              </w:rPr>
            </w:pPr>
          </w:p>
          <w:p w14:paraId="76B33904" w14:textId="77777777" w:rsidR="00366388" w:rsidRPr="00557080" w:rsidRDefault="00366388" w:rsidP="0002496C">
            <w:pPr>
              <w:rPr>
                <w:sz w:val="15"/>
                <w:szCs w:val="15"/>
              </w:rPr>
            </w:pPr>
            <w:r>
              <w:rPr>
                <w:sz w:val="14"/>
                <w:szCs w:val="14"/>
              </w:rPr>
              <w:t xml:space="preserve">                 </w:t>
            </w:r>
            <w:r w:rsidRPr="00557080">
              <w:rPr>
                <w:sz w:val="15"/>
                <w:szCs w:val="15"/>
              </w:rPr>
              <w:t>М.П. (при наличии)</w:t>
            </w:r>
          </w:p>
        </w:tc>
      </w:tr>
    </w:tbl>
    <w:p w14:paraId="7E4E9823" w14:textId="77777777" w:rsidR="00366388" w:rsidRDefault="00366388" w:rsidP="00366388">
      <w:pPr>
        <w:spacing w:after="0"/>
        <w:rPr>
          <w:sz w:val="14"/>
          <w:szCs w:val="14"/>
        </w:rPr>
      </w:pPr>
    </w:p>
    <w:p w14:paraId="282F757F" w14:textId="77777777" w:rsidR="00366388" w:rsidRDefault="00366388" w:rsidP="00366388">
      <w:pPr>
        <w:spacing w:after="0"/>
        <w:rPr>
          <w:sz w:val="14"/>
          <w:szCs w:val="14"/>
        </w:rPr>
      </w:pPr>
    </w:p>
    <w:p w14:paraId="3FBB4980" w14:textId="251D1D4F" w:rsidR="00366388" w:rsidRDefault="00366388" w:rsidP="00366388">
      <w:pPr>
        <w:spacing w:after="0"/>
        <w:rPr>
          <w:sz w:val="14"/>
          <w:szCs w:val="14"/>
        </w:rPr>
      </w:pPr>
    </w:p>
    <w:p w14:paraId="68FA333E" w14:textId="3CD476D5" w:rsidR="00220D6F" w:rsidRDefault="00220D6F" w:rsidP="00366388">
      <w:pPr>
        <w:spacing w:after="0"/>
        <w:rPr>
          <w:sz w:val="14"/>
          <w:szCs w:val="14"/>
        </w:rPr>
      </w:pPr>
    </w:p>
    <w:p w14:paraId="3DDFA2D8" w14:textId="0D587863" w:rsidR="00220D6F" w:rsidRDefault="00220D6F" w:rsidP="00366388">
      <w:pPr>
        <w:spacing w:after="0"/>
        <w:rPr>
          <w:sz w:val="14"/>
          <w:szCs w:val="14"/>
        </w:rPr>
      </w:pPr>
    </w:p>
    <w:p w14:paraId="160F2DBB" w14:textId="3C1051CE" w:rsidR="00220D6F" w:rsidRDefault="00220D6F" w:rsidP="00366388">
      <w:pPr>
        <w:spacing w:after="0"/>
        <w:rPr>
          <w:sz w:val="14"/>
          <w:szCs w:val="14"/>
        </w:rPr>
      </w:pPr>
    </w:p>
    <w:p w14:paraId="591F2F1D" w14:textId="4355C3E9" w:rsidR="00220D6F" w:rsidRDefault="00220D6F" w:rsidP="00366388">
      <w:pPr>
        <w:spacing w:after="0"/>
        <w:rPr>
          <w:sz w:val="14"/>
          <w:szCs w:val="14"/>
        </w:rPr>
      </w:pPr>
    </w:p>
    <w:p w14:paraId="4C4988C0" w14:textId="1FA653CE" w:rsidR="00220D6F" w:rsidRDefault="00220D6F" w:rsidP="00366388">
      <w:pPr>
        <w:spacing w:after="0"/>
        <w:rPr>
          <w:sz w:val="14"/>
          <w:szCs w:val="14"/>
        </w:rPr>
      </w:pPr>
    </w:p>
    <w:p w14:paraId="4AE9DAF4" w14:textId="4116ABA5" w:rsidR="00220D6F" w:rsidRDefault="00220D6F" w:rsidP="00366388">
      <w:pPr>
        <w:spacing w:after="0"/>
        <w:rPr>
          <w:sz w:val="14"/>
          <w:szCs w:val="14"/>
        </w:rPr>
      </w:pPr>
    </w:p>
    <w:p w14:paraId="1DC3B255" w14:textId="77777777" w:rsidR="00220D6F" w:rsidRDefault="00220D6F" w:rsidP="00366388">
      <w:pPr>
        <w:spacing w:after="0"/>
        <w:rPr>
          <w:sz w:val="14"/>
          <w:szCs w:val="14"/>
        </w:rPr>
      </w:pPr>
    </w:p>
    <w:tbl>
      <w:tblPr>
        <w:tblpPr w:leftFromText="180" w:rightFromText="180" w:bottomFromText="160" w:vertAnchor="text" w:horzAnchor="margin" w:tblpY="68"/>
        <w:tblW w:w="14049" w:type="dxa"/>
        <w:tblLook w:val="04A0" w:firstRow="1" w:lastRow="0" w:firstColumn="1" w:lastColumn="0" w:noHBand="0" w:noVBand="1"/>
      </w:tblPr>
      <w:tblGrid>
        <w:gridCol w:w="6774"/>
        <w:gridCol w:w="7275"/>
      </w:tblGrid>
      <w:tr w:rsidR="008E1D33" w14:paraId="1EDFC7AF" w14:textId="77777777" w:rsidTr="00DC7ECE">
        <w:trPr>
          <w:trHeight w:val="3524"/>
        </w:trPr>
        <w:tc>
          <w:tcPr>
            <w:tcW w:w="6774" w:type="dxa"/>
          </w:tcPr>
          <w:p w14:paraId="390AE88D" w14:textId="77777777" w:rsidR="008E1D33" w:rsidRDefault="008E1D33" w:rsidP="00DB5EE9">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72883C2A" w14:textId="77777777" w:rsidR="008E1D33" w:rsidRDefault="008E1D33" w:rsidP="00DB5EE9">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6F791A61" w14:textId="77777777" w:rsidR="008E1D33" w:rsidRDefault="008E1D33" w:rsidP="00DB5EE9">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13F5F6A6" w14:textId="77777777" w:rsidR="008E1D33" w:rsidRDefault="008E1D33" w:rsidP="00DB5EE9">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5E03F813" w14:textId="77777777" w:rsidR="008E1D33" w:rsidRDefault="008E1D33" w:rsidP="00DB5EE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5950CC77" w14:textId="77777777" w:rsidR="008E1D33" w:rsidRDefault="008E1D33" w:rsidP="00DB5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0BC0C9B9" w14:textId="77777777" w:rsidR="008E1D33" w:rsidRDefault="008E1D33" w:rsidP="00DB5EE9">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7E078589"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019AD5FB"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p>
          <w:p w14:paraId="2C0F9F61" w14:textId="77777777" w:rsidR="008E1D33" w:rsidRDefault="008E1D33" w:rsidP="00DB5EE9">
            <w:pPr>
              <w:spacing w:after="0" w:line="240" w:lineRule="auto"/>
              <w:jc w:val="center"/>
              <w:rPr>
                <w:rFonts w:ascii="Times New Roman" w:hAnsi="Times New Roman" w:cs="Times New Roman"/>
                <w:sz w:val="24"/>
                <w:szCs w:val="24"/>
                <w:vertAlign w:val="superscript"/>
              </w:rPr>
            </w:pPr>
          </w:p>
          <w:p w14:paraId="6E62119F" w14:textId="77777777" w:rsidR="008E1D33" w:rsidRDefault="008E1D33" w:rsidP="00DB5EE9">
            <w:pPr>
              <w:spacing w:after="0" w:line="240" w:lineRule="auto"/>
              <w:rPr>
                <w:rFonts w:ascii="Times New Roman" w:eastAsia="Times New Roman" w:hAnsi="Times New Roman" w:cs="Times New Roman"/>
                <w:sz w:val="24"/>
                <w:szCs w:val="24"/>
                <w:lang w:eastAsia="ru-RU"/>
              </w:rPr>
            </w:pPr>
          </w:p>
          <w:p w14:paraId="434AEDBF" w14:textId="77777777" w:rsidR="008E1D33" w:rsidRDefault="008E1D33" w:rsidP="00DB5EE9">
            <w:pPr>
              <w:spacing w:after="0" w:line="240" w:lineRule="auto"/>
              <w:rPr>
                <w:rFonts w:ascii="Times New Roman" w:eastAsia="Times New Roman" w:hAnsi="Times New Roman" w:cs="Times New Roman"/>
                <w:sz w:val="24"/>
                <w:szCs w:val="24"/>
                <w:lang w:eastAsia="ru-RU"/>
              </w:rPr>
            </w:pPr>
          </w:p>
        </w:tc>
        <w:tc>
          <w:tcPr>
            <w:tcW w:w="7275" w:type="dxa"/>
          </w:tcPr>
          <w:p w14:paraId="2C8F86B0" w14:textId="77777777" w:rsidR="008E1D33" w:rsidRDefault="008E1D33" w:rsidP="00DB5EE9">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192EE0A9" w14:textId="77777777" w:rsidR="008E1D33" w:rsidRDefault="008E1D33" w:rsidP="00DB5EE9">
            <w:pPr>
              <w:spacing w:after="0" w:line="240" w:lineRule="auto"/>
              <w:jc w:val="center"/>
              <w:rPr>
                <w:rFonts w:ascii="Times New Roman" w:eastAsia="Times New Roman" w:hAnsi="Times New Roman" w:cs="Times New Roman"/>
                <w:b/>
                <w:bCs/>
                <w:caps/>
                <w:sz w:val="24"/>
                <w:szCs w:val="24"/>
                <w:lang w:eastAsia="ru-RU"/>
              </w:rPr>
            </w:pPr>
          </w:p>
          <w:p w14:paraId="366D7B40" w14:textId="77777777" w:rsidR="008E1D33" w:rsidRDefault="008E1D33" w:rsidP="00DB5EE9">
            <w:pPr>
              <w:spacing w:after="0" w:line="240" w:lineRule="auto"/>
              <w:jc w:val="center"/>
              <w:rPr>
                <w:rFonts w:ascii="Times New Roman" w:eastAsia="Times New Roman" w:hAnsi="Times New Roman" w:cs="Times New Roman"/>
                <w:b/>
                <w:bCs/>
                <w:caps/>
                <w:sz w:val="24"/>
                <w:szCs w:val="24"/>
                <w:lang w:eastAsia="ru-RU"/>
              </w:rPr>
            </w:pPr>
          </w:p>
          <w:p w14:paraId="211E2782"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CDE773A"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1D90AD1C"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24DD81F" w14:textId="77777777" w:rsidR="008E1D33" w:rsidRDefault="008E1D33" w:rsidP="00DB5EE9">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0F690C02"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4BFE6E09" w14:textId="77777777" w:rsidR="008E1D33" w:rsidRDefault="008E1D33" w:rsidP="00DB5EE9">
            <w:pPr>
              <w:spacing w:after="0" w:line="240" w:lineRule="auto"/>
              <w:rPr>
                <w:rFonts w:ascii="Times New Roman" w:hAnsi="Times New Roman" w:cs="Times New Roman"/>
                <w:sz w:val="24"/>
                <w:szCs w:val="24"/>
              </w:rPr>
            </w:pPr>
          </w:p>
          <w:p w14:paraId="7AD029C8" w14:textId="77777777" w:rsidR="008E1D33" w:rsidRDefault="008E1D33" w:rsidP="00DB5EE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М.П. (при наличии печати)</w:t>
            </w:r>
          </w:p>
        </w:tc>
      </w:tr>
    </w:tbl>
    <w:p w14:paraId="08B114F1" w14:textId="77777777" w:rsidR="002F283E" w:rsidRPr="003C41AC" w:rsidRDefault="002F283E" w:rsidP="00366388"/>
    <w:p w14:paraId="4DA2FB7B" w14:textId="04369C0F" w:rsidR="007B549D" w:rsidRDefault="007B549D" w:rsidP="00901A9F">
      <w:pPr>
        <w:tabs>
          <w:tab w:val="center" w:pos="4960"/>
        </w:tabs>
        <w:rPr>
          <w:rFonts w:eastAsia="Calibri"/>
          <w:sz w:val="24"/>
          <w:szCs w:val="24"/>
        </w:rPr>
      </w:pPr>
    </w:p>
    <w:p w14:paraId="4844608E" w14:textId="77777777" w:rsidR="0086311F" w:rsidRDefault="007B549D">
      <w:pPr>
        <w:rPr>
          <w:rFonts w:eastAsia="Calibri"/>
          <w:sz w:val="24"/>
          <w:szCs w:val="24"/>
        </w:rPr>
        <w:sectPr w:rsidR="0086311F" w:rsidSect="00AC4098">
          <w:pgSz w:w="16838" w:h="11906" w:orient="landscape"/>
          <w:pgMar w:top="993" w:right="253" w:bottom="851" w:left="142" w:header="146" w:footer="709" w:gutter="0"/>
          <w:cols w:space="708"/>
          <w:docGrid w:linePitch="360"/>
        </w:sectPr>
      </w:pPr>
      <w:r>
        <w:rPr>
          <w:rFonts w:eastAsia="Calibri"/>
          <w:sz w:val="24"/>
          <w:szCs w:val="24"/>
        </w:rPr>
        <w:br w:type="page"/>
      </w:r>
    </w:p>
    <w:p w14:paraId="2FDBBF23" w14:textId="2B9BEDD5" w:rsidR="007B549D" w:rsidRPr="003C41AC" w:rsidRDefault="007B549D" w:rsidP="00AE500B">
      <w:pPr>
        <w:spacing w:after="0" w:line="240" w:lineRule="auto"/>
        <w:ind w:firstLine="680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 </w:t>
      </w:r>
      <w:r w:rsidR="00194A83">
        <w:rPr>
          <w:rFonts w:ascii="Times New Roman" w:eastAsia="Times New Roman" w:hAnsi="Times New Roman" w:cs="Times New Roman"/>
          <w:sz w:val="24"/>
          <w:szCs w:val="24"/>
        </w:rPr>
        <w:t>5</w:t>
      </w:r>
    </w:p>
    <w:p w14:paraId="04A1D53B" w14:textId="77777777" w:rsidR="00AE500B" w:rsidRPr="00653102" w:rsidRDefault="00AE500B" w:rsidP="00AE500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Pr="00653102">
        <w:rPr>
          <w:rFonts w:ascii="Times New Roman" w:eastAsia="Calibri" w:hAnsi="Times New Roman" w:cs="Times New Roman"/>
          <w:sz w:val="24"/>
          <w:szCs w:val="24"/>
          <w:lang w:eastAsia="ru-RU"/>
        </w:rPr>
        <w:t xml:space="preserve">Договору на поставку </w:t>
      </w:r>
    </w:p>
    <w:p w14:paraId="04A83FCF" w14:textId="427CA73C" w:rsidR="00543536" w:rsidRPr="00653102" w:rsidRDefault="00543536" w:rsidP="00CE50ED">
      <w:pPr>
        <w:spacing w:after="0" w:line="240" w:lineRule="auto"/>
        <w:jc w:val="right"/>
        <w:rPr>
          <w:rFonts w:ascii="Times New Roman" w:hAnsi="Times New Roman" w:cs="Times New Roman"/>
          <w:sz w:val="24"/>
          <w:szCs w:val="24"/>
        </w:rPr>
      </w:pPr>
      <w:r w:rsidRPr="00653102">
        <w:rPr>
          <w:rFonts w:ascii="Times New Roman" w:hAnsi="Times New Roman" w:cs="Times New Roman"/>
          <w:sz w:val="24"/>
          <w:szCs w:val="24"/>
        </w:rPr>
        <w:t>материалов</w:t>
      </w:r>
      <w:r w:rsidR="002F1044" w:rsidRPr="00653102">
        <w:rPr>
          <w:rFonts w:ascii="Times New Roman" w:hAnsi="Times New Roman" w:cs="Times New Roman"/>
          <w:sz w:val="24"/>
          <w:szCs w:val="24"/>
        </w:rPr>
        <w:t xml:space="preserve"> для ремонта</w:t>
      </w:r>
      <w:r w:rsidRPr="00653102">
        <w:rPr>
          <w:rFonts w:ascii="Times New Roman" w:hAnsi="Times New Roman" w:cs="Times New Roman"/>
          <w:sz w:val="24"/>
          <w:szCs w:val="24"/>
        </w:rPr>
        <w:t xml:space="preserve"> </w:t>
      </w:r>
    </w:p>
    <w:p w14:paraId="4629A631" w14:textId="377E55A4" w:rsidR="00CE50ED" w:rsidRDefault="00CE50ED" w:rsidP="00CE50ED">
      <w:pPr>
        <w:spacing w:after="0" w:line="240" w:lineRule="auto"/>
        <w:jc w:val="right"/>
        <w:rPr>
          <w:rFonts w:ascii="Times New Roman" w:hAnsi="Times New Roman" w:cs="Times New Roman"/>
          <w:sz w:val="24"/>
          <w:szCs w:val="24"/>
        </w:rPr>
      </w:pPr>
      <w:r w:rsidRPr="00653102">
        <w:rPr>
          <w:rFonts w:ascii="Times New Roman" w:eastAsia="Calibri" w:hAnsi="Times New Roman" w:cs="Times New Roman"/>
          <w:sz w:val="24"/>
          <w:szCs w:val="24"/>
          <w:lang w:eastAsia="ru-RU"/>
        </w:rPr>
        <w:t>д</w:t>
      </w:r>
      <w:r w:rsidRPr="00653102">
        <w:rPr>
          <w:rFonts w:ascii="Times New Roman" w:hAnsi="Times New Roman" w:cs="Times New Roman"/>
          <w:sz w:val="24"/>
          <w:szCs w:val="24"/>
        </w:rPr>
        <w:t>ля нужд УФПС г. Москвы и</w:t>
      </w:r>
      <w:r w:rsidRPr="006D5A22">
        <w:rPr>
          <w:rFonts w:ascii="Times New Roman" w:hAnsi="Times New Roman" w:cs="Times New Roman"/>
          <w:sz w:val="24"/>
          <w:szCs w:val="24"/>
        </w:rPr>
        <w:t xml:space="preserve"> </w:t>
      </w:r>
    </w:p>
    <w:p w14:paraId="6EA04179" w14:textId="1F72FA3B" w:rsidR="007B549D" w:rsidRPr="003C41AC" w:rsidRDefault="00CE50ED" w:rsidP="00CE50ED">
      <w:pPr>
        <w:keepNext/>
        <w:spacing w:after="0" w:line="240" w:lineRule="auto"/>
        <w:ind w:firstLine="6804"/>
        <w:jc w:val="right"/>
        <w:rPr>
          <w:rFonts w:ascii="Times New Roman" w:eastAsia="Times New Roman" w:hAnsi="Times New Roman" w:cs="Times New Roman"/>
          <w:sz w:val="24"/>
          <w:szCs w:val="24"/>
        </w:rPr>
      </w:pPr>
      <w:r w:rsidRPr="006D5A22">
        <w:rPr>
          <w:rFonts w:ascii="Times New Roman" w:hAnsi="Times New Roman" w:cs="Times New Roman"/>
          <w:sz w:val="24"/>
          <w:szCs w:val="24"/>
        </w:rPr>
        <w:t>УФПС Московской области</w:t>
      </w:r>
      <w:r w:rsidRPr="003C41AC">
        <w:rPr>
          <w:rFonts w:ascii="Times New Roman" w:eastAsia="Times New Roman" w:hAnsi="Times New Roman" w:cs="Times New Roman"/>
          <w:sz w:val="24"/>
          <w:szCs w:val="24"/>
        </w:rPr>
        <w:t xml:space="preserve"> </w:t>
      </w:r>
      <w:r w:rsidR="007B549D" w:rsidRPr="003C41AC">
        <w:rPr>
          <w:rFonts w:ascii="Times New Roman" w:eastAsia="Times New Roman" w:hAnsi="Times New Roman" w:cs="Times New Roman"/>
          <w:sz w:val="24"/>
          <w:szCs w:val="24"/>
        </w:rPr>
        <w:t>___________________</w:t>
      </w:r>
    </w:p>
    <w:p w14:paraId="14FCBCB1" w14:textId="77777777" w:rsidR="007B549D" w:rsidRPr="003C41AC" w:rsidRDefault="007B549D" w:rsidP="00AE500B">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от ___________ 20__ г.</w:t>
      </w:r>
    </w:p>
    <w:p w14:paraId="4E43BE3A" w14:textId="5033A3AF" w:rsidR="00BB02C2" w:rsidRDefault="007B549D" w:rsidP="00AE500B">
      <w:pPr>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№____________</w:t>
      </w:r>
    </w:p>
    <w:p w14:paraId="681B599F" w14:textId="18869821" w:rsidR="00DA519E" w:rsidRDefault="00DA519E" w:rsidP="007B549D">
      <w:pPr>
        <w:jc w:val="right"/>
        <w:rPr>
          <w:rFonts w:ascii="Times New Roman" w:eastAsia="Times New Roman" w:hAnsi="Times New Roman" w:cs="Times New Roman"/>
          <w:sz w:val="24"/>
          <w:szCs w:val="24"/>
        </w:rPr>
      </w:pPr>
    </w:p>
    <w:p w14:paraId="7E86F763" w14:textId="77777777" w:rsidR="00DA519E" w:rsidRPr="00BB02C2" w:rsidRDefault="00DA519E" w:rsidP="007B549D">
      <w:pPr>
        <w:jc w:val="right"/>
        <w:rPr>
          <w:rFonts w:eastAsia="Calibri"/>
          <w:sz w:val="24"/>
          <w:szCs w:val="24"/>
        </w:rPr>
      </w:pPr>
    </w:p>
    <w:p w14:paraId="77816918" w14:textId="6162AA3F" w:rsidR="007B549D" w:rsidRPr="00C477F1" w:rsidRDefault="007B549D" w:rsidP="007B549D">
      <w:pPr>
        <w:spacing w:line="280" w:lineRule="exact"/>
        <w:ind w:firstLine="709"/>
        <w:jc w:val="center"/>
        <w:rPr>
          <w:b/>
        </w:rPr>
      </w:pPr>
      <w:r w:rsidRPr="007B549D">
        <w:rPr>
          <w:b/>
          <w:sz w:val="24"/>
          <w:szCs w:val="24"/>
        </w:rPr>
        <w:t>Комплаенс-оговорка</w:t>
      </w:r>
    </w:p>
    <w:p w14:paraId="1B106DB1"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1.</w:t>
      </w:r>
      <w:r w:rsidRPr="007B549D">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04CF0F9" w14:textId="77777777" w:rsidR="007B549D" w:rsidRPr="007B549D" w:rsidRDefault="007B549D" w:rsidP="007B549D">
      <w:pPr>
        <w:tabs>
          <w:tab w:val="left" w:pos="1276"/>
        </w:tabs>
        <w:spacing w:after="0" w:line="240" w:lineRule="auto"/>
        <w:ind w:firstLine="709"/>
        <w:jc w:val="both"/>
        <w:rPr>
          <w:sz w:val="24"/>
          <w:szCs w:val="24"/>
        </w:rPr>
      </w:pPr>
      <w:r w:rsidRPr="007B549D">
        <w:rPr>
          <w:sz w:val="24"/>
          <w:szCs w:val="24"/>
        </w:rPr>
        <w:t>1.1.</w:t>
      </w:r>
      <w:r w:rsidRPr="007B549D">
        <w:rPr>
          <w:sz w:val="24"/>
          <w:szCs w:val="24"/>
        </w:rPr>
        <w:tab/>
        <w:t>Стороны соблюдают действующее законодательство о налогах</w:t>
      </w:r>
      <w:r w:rsidRPr="007B549D">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7B549D">
        <w:rPr>
          <w:sz w:val="24"/>
          <w:szCs w:val="24"/>
        </w:rPr>
        <w:br/>
        <w:t>и использования поддельных документов;</w:t>
      </w:r>
    </w:p>
    <w:p w14:paraId="02C559DA" w14:textId="77777777" w:rsidR="007B549D" w:rsidRPr="007B549D" w:rsidRDefault="007B549D" w:rsidP="007B549D">
      <w:pPr>
        <w:tabs>
          <w:tab w:val="left" w:pos="1276"/>
        </w:tabs>
        <w:spacing w:after="0" w:line="240" w:lineRule="auto"/>
        <w:ind w:firstLine="709"/>
        <w:jc w:val="both"/>
        <w:rPr>
          <w:sz w:val="24"/>
          <w:szCs w:val="24"/>
        </w:rPr>
      </w:pPr>
      <w:r w:rsidRPr="007B549D">
        <w:rPr>
          <w:sz w:val="24"/>
          <w:szCs w:val="24"/>
        </w:rPr>
        <w:t>1.2.</w:t>
      </w:r>
      <w:r w:rsidRPr="007B549D">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814A80E" w14:textId="77777777" w:rsidR="007B549D" w:rsidRPr="007B549D" w:rsidRDefault="007B549D" w:rsidP="007B549D">
      <w:pPr>
        <w:tabs>
          <w:tab w:val="left" w:pos="1276"/>
        </w:tabs>
        <w:spacing w:after="0" w:line="240" w:lineRule="auto"/>
        <w:ind w:firstLine="709"/>
        <w:jc w:val="both"/>
        <w:rPr>
          <w:sz w:val="24"/>
          <w:szCs w:val="24"/>
        </w:rPr>
      </w:pPr>
      <w:r w:rsidRPr="007B549D">
        <w:rPr>
          <w:sz w:val="24"/>
          <w:szCs w:val="24"/>
        </w:rPr>
        <w:t>1.3.</w:t>
      </w:r>
      <w:r w:rsidRPr="007B549D">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7B549D">
        <w:rPr>
          <w:sz w:val="24"/>
          <w:szCs w:val="24"/>
        </w:rPr>
        <w:br/>
        <w:t>в части обеспечения применения ответных специальных экономических мер</w:t>
      </w:r>
      <w:r w:rsidRPr="007B549D">
        <w:rPr>
          <w:sz w:val="24"/>
          <w:szCs w:val="24"/>
        </w:rPr>
        <w:br/>
        <w:t xml:space="preserve">в связи с недружественными действиями некоторых иностранных государств и международных организаций. </w:t>
      </w:r>
    </w:p>
    <w:p w14:paraId="7B801333" w14:textId="77777777" w:rsidR="007B549D" w:rsidRPr="007B549D" w:rsidRDefault="007B549D" w:rsidP="007B549D">
      <w:pPr>
        <w:tabs>
          <w:tab w:val="left" w:pos="1418"/>
        </w:tabs>
        <w:spacing w:after="0" w:line="240" w:lineRule="auto"/>
        <w:ind w:firstLine="709"/>
        <w:jc w:val="both"/>
        <w:rPr>
          <w:sz w:val="24"/>
          <w:szCs w:val="24"/>
        </w:rPr>
      </w:pPr>
      <w:r w:rsidRPr="007B549D">
        <w:rPr>
          <w:sz w:val="24"/>
          <w:szCs w:val="24"/>
        </w:rPr>
        <w:t>1.3.1.</w:t>
      </w:r>
      <w:r w:rsidRPr="007B549D">
        <w:rPr>
          <w:sz w:val="24"/>
          <w:szCs w:val="24"/>
        </w:rPr>
        <w:tab/>
        <w:t xml:space="preserve">Стороны исходят из следующих заверений об обстоятельствах, </w:t>
      </w:r>
      <w:r w:rsidRPr="007B549D">
        <w:rPr>
          <w:spacing w:val="-8"/>
          <w:sz w:val="24"/>
          <w:szCs w:val="24"/>
        </w:rPr>
        <w:t>имеющих существенное значение при заключении, исполнении и прекращении</w:t>
      </w:r>
      <w:r w:rsidRPr="007B549D">
        <w:rPr>
          <w:sz w:val="24"/>
          <w:szCs w:val="24"/>
        </w:rPr>
        <w:t xml:space="preserve"> Договора: </w:t>
      </w:r>
    </w:p>
    <w:p w14:paraId="7B6D94DE"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7B549D">
        <w:rPr>
          <w:sz w:val="24"/>
          <w:szCs w:val="24"/>
        </w:rPr>
        <w:br/>
        <w:t>в соответствии с которыми заключение и/или исполнение настоящего Договора запрещено или ограничено (далее – Перечень);</w:t>
      </w:r>
    </w:p>
    <w:p w14:paraId="35F506E7"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б) ни одна из Сторон не находится во владении и/или под контролем лиц, включенных в Перечень.</w:t>
      </w:r>
    </w:p>
    <w:p w14:paraId="1416A84F" w14:textId="77777777" w:rsidR="007B549D" w:rsidRPr="007B549D" w:rsidRDefault="007B549D" w:rsidP="007B549D">
      <w:pPr>
        <w:tabs>
          <w:tab w:val="left" w:pos="1418"/>
        </w:tabs>
        <w:spacing w:after="0" w:line="240" w:lineRule="auto"/>
        <w:ind w:firstLine="709"/>
        <w:jc w:val="both"/>
        <w:rPr>
          <w:sz w:val="24"/>
          <w:szCs w:val="24"/>
        </w:rPr>
      </w:pPr>
      <w:r w:rsidRPr="007B549D">
        <w:rPr>
          <w:sz w:val="24"/>
          <w:szCs w:val="24"/>
        </w:rPr>
        <w:t>1.3.2.</w:t>
      </w:r>
      <w:r w:rsidRPr="007B549D">
        <w:rPr>
          <w:sz w:val="24"/>
          <w:szCs w:val="24"/>
        </w:rPr>
        <w:tab/>
        <w:t>Сторона обязуется незамедлительно уведомить другую Сторону</w:t>
      </w:r>
      <w:r w:rsidRPr="007B549D">
        <w:rPr>
          <w:sz w:val="24"/>
          <w:szCs w:val="24"/>
        </w:rPr>
        <w:br/>
        <w:t>в случае изменения обстоятельств, указанных в п. 1.3.1 настоящего Приложения.</w:t>
      </w:r>
    </w:p>
    <w:p w14:paraId="444390C0" w14:textId="77777777" w:rsidR="007B549D" w:rsidRPr="007B549D" w:rsidRDefault="007B549D" w:rsidP="007B549D">
      <w:pPr>
        <w:tabs>
          <w:tab w:val="left" w:pos="1418"/>
        </w:tabs>
        <w:spacing w:after="0" w:line="240" w:lineRule="auto"/>
        <w:ind w:firstLine="709"/>
        <w:jc w:val="both"/>
        <w:rPr>
          <w:sz w:val="24"/>
          <w:szCs w:val="24"/>
        </w:rPr>
      </w:pPr>
      <w:r w:rsidRPr="007B549D">
        <w:rPr>
          <w:sz w:val="24"/>
          <w:szCs w:val="24"/>
        </w:rPr>
        <w:t>1.3.3.</w:t>
      </w:r>
      <w:r w:rsidRPr="007B549D">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F14FC79" w14:textId="77777777" w:rsidR="007B549D" w:rsidRPr="007B549D" w:rsidRDefault="007B549D" w:rsidP="006D5A22">
      <w:pPr>
        <w:pStyle w:val="a9"/>
        <w:numPr>
          <w:ilvl w:val="0"/>
          <w:numId w:val="7"/>
        </w:numPr>
        <w:tabs>
          <w:tab w:val="left" w:pos="1134"/>
        </w:tabs>
        <w:ind w:left="0" w:firstLine="709"/>
        <w:jc w:val="both"/>
      </w:pPr>
      <w:r w:rsidRPr="007B549D">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326AF49" w14:textId="77777777" w:rsidR="007B549D" w:rsidRPr="007B549D" w:rsidRDefault="007B549D" w:rsidP="006D5A22">
      <w:pPr>
        <w:pStyle w:val="a9"/>
        <w:numPr>
          <w:ilvl w:val="0"/>
          <w:numId w:val="7"/>
        </w:numPr>
        <w:tabs>
          <w:tab w:val="left" w:pos="1134"/>
        </w:tabs>
        <w:ind w:left="0" w:firstLine="709"/>
        <w:jc w:val="both"/>
      </w:pPr>
      <w:r w:rsidRPr="007B549D">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1F4AC7"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 xml:space="preserve">Уведомление АО «Почта России» осуществляется посредством направления письма на электронный адрес: </w:t>
      </w:r>
      <w:hyperlink r:id="rId33" w:history="1">
        <w:r w:rsidRPr="007B549D">
          <w:rPr>
            <w:rStyle w:val="af8"/>
            <w:sz w:val="24"/>
            <w:szCs w:val="24"/>
          </w:rPr>
          <w:t>compliance-R00@russianpost.ru</w:t>
        </w:r>
      </w:hyperlink>
      <w:r w:rsidRPr="007B549D">
        <w:rPr>
          <w:sz w:val="24"/>
          <w:szCs w:val="24"/>
        </w:rPr>
        <w:t xml:space="preserve">. </w:t>
      </w:r>
    </w:p>
    <w:p w14:paraId="2184842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Уведомление</w:t>
      </w:r>
      <w:r w:rsidRPr="007B549D">
        <w:rPr>
          <w:rStyle w:val="a8"/>
          <w:sz w:val="24"/>
          <w:szCs w:val="24"/>
        </w:rPr>
        <w:footnoteReference w:id="9"/>
      </w:r>
      <w:r w:rsidRPr="007B549D">
        <w:rPr>
          <w:sz w:val="24"/>
          <w:szCs w:val="24"/>
        </w:rPr>
        <w:t xml:space="preserve"> </w:t>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rPr>
        <w:t xml:space="preserve"> осуществляется посредством направления</w:t>
      </w:r>
      <w:r w:rsidRPr="007B549D">
        <w:rPr>
          <w:rStyle w:val="a8"/>
          <w:sz w:val="24"/>
          <w:szCs w:val="24"/>
        </w:rPr>
        <w:footnoteReference w:id="10"/>
      </w:r>
      <w:r w:rsidRPr="007B549D">
        <w:rPr>
          <w:sz w:val="24"/>
          <w:szCs w:val="24"/>
        </w:rPr>
        <w:t xml:space="preserve"> </w:t>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rPr>
        <w:t>.</w:t>
      </w:r>
    </w:p>
    <w:p w14:paraId="73CF3139" w14:textId="77777777" w:rsidR="007B549D" w:rsidRPr="007B549D" w:rsidRDefault="007B549D" w:rsidP="007B549D">
      <w:pPr>
        <w:tabs>
          <w:tab w:val="left" w:pos="1134"/>
        </w:tabs>
        <w:spacing w:after="0" w:line="240" w:lineRule="auto"/>
        <w:ind w:firstLine="709"/>
        <w:jc w:val="both"/>
        <w:rPr>
          <w:sz w:val="24"/>
          <w:szCs w:val="24"/>
        </w:rPr>
      </w:pPr>
      <w:r w:rsidRPr="007B549D">
        <w:rPr>
          <w:color w:val="000000"/>
          <w:sz w:val="24"/>
          <w:szCs w:val="24"/>
        </w:rPr>
        <w:t xml:space="preserve">В случае если Договором установлен </w:t>
      </w:r>
      <w:r w:rsidRPr="007B549D">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EA03C1C"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42EE74D"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2.</w:t>
      </w:r>
      <w:r w:rsidRPr="007B549D">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7B549D">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6C2274"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D729FC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3.</w:t>
      </w:r>
      <w:r w:rsidRPr="007B549D">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1691EE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Уведомление Сторон осуществляется в порядке, определенном в пункте 1.3.3 настоящего Приложения.</w:t>
      </w:r>
    </w:p>
    <w:p w14:paraId="08D3CDA1"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0844C11"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E66F2F5"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4.</w:t>
      </w:r>
      <w:r w:rsidRPr="007B549D">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7B549D">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E835F1F"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 потребовать уплаты штрафа в размере, установленном Договором применительно к нарушениям настоящего Приложения;</w:t>
      </w:r>
    </w:p>
    <w:p w14:paraId="50E4F1FE"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 отказаться в одностороннем внесудебном порядке от исполнения Договора</w:t>
      </w:r>
      <w:r w:rsidRPr="007B549D" w:rsidDel="004853B5">
        <w:rPr>
          <w:sz w:val="24"/>
          <w:szCs w:val="24"/>
        </w:rPr>
        <w:t xml:space="preserve"> </w:t>
      </w:r>
      <w:r w:rsidRPr="007B549D">
        <w:rPr>
          <w:sz w:val="24"/>
          <w:szCs w:val="24"/>
        </w:rPr>
        <w:t>полностью или в части, направив соответствующее письменное уведомление другой Стороне.</w:t>
      </w:r>
    </w:p>
    <w:p w14:paraId="7A246CE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Право требования уплаты штрафа возникает за каждый выявленный факт «недружественного влияния».</w:t>
      </w:r>
    </w:p>
    <w:p w14:paraId="627376C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lastRenderedPageBreak/>
        <w:t>Сторона, отказавшаяся в одностороннем внесудебном порядке от исполнения Договора</w:t>
      </w:r>
      <w:r w:rsidRPr="007B549D" w:rsidDel="004853B5">
        <w:rPr>
          <w:sz w:val="24"/>
          <w:szCs w:val="24"/>
        </w:rPr>
        <w:t xml:space="preserve"> </w:t>
      </w:r>
      <w:r w:rsidRPr="007B549D">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C2F8125" w14:textId="460A55A1" w:rsidR="007B549D" w:rsidRDefault="007B549D" w:rsidP="00BB02C2">
      <w:pPr>
        <w:rPr>
          <w:rFonts w:eastAsia="Calibri"/>
          <w:sz w:val="24"/>
          <w:szCs w:val="24"/>
        </w:rPr>
      </w:pPr>
    </w:p>
    <w:p w14:paraId="1583DF14" w14:textId="6D3A95AE" w:rsidR="00EE165E" w:rsidRDefault="00EE165E" w:rsidP="00BB02C2">
      <w:pPr>
        <w:rPr>
          <w:rFonts w:eastAsia="Calibri"/>
          <w:sz w:val="24"/>
          <w:szCs w:val="24"/>
        </w:rPr>
      </w:pPr>
    </w:p>
    <w:p w14:paraId="7B8D15C4" w14:textId="6918FB90" w:rsidR="00EE165E" w:rsidRDefault="00EE165E" w:rsidP="00BB02C2">
      <w:pPr>
        <w:rPr>
          <w:rFonts w:eastAsia="Calibri"/>
          <w:sz w:val="24"/>
          <w:szCs w:val="24"/>
        </w:rPr>
      </w:pPr>
    </w:p>
    <w:p w14:paraId="7E77C35D" w14:textId="76FEBD21" w:rsidR="00EE165E" w:rsidRDefault="00EE165E" w:rsidP="00BB02C2">
      <w:pPr>
        <w:rPr>
          <w:rFonts w:eastAsia="Calibri"/>
          <w:sz w:val="24"/>
          <w:szCs w:val="24"/>
        </w:rPr>
      </w:pPr>
    </w:p>
    <w:p w14:paraId="25AA987F" w14:textId="6FC03775" w:rsidR="00EE165E" w:rsidRDefault="00EE165E" w:rsidP="00BB02C2">
      <w:pPr>
        <w:rPr>
          <w:rFonts w:eastAsia="Calibri"/>
          <w:sz w:val="24"/>
          <w:szCs w:val="24"/>
        </w:rPr>
      </w:pPr>
    </w:p>
    <w:p w14:paraId="3C1C879A" w14:textId="3B33D904" w:rsidR="00EE165E" w:rsidRDefault="00EE165E" w:rsidP="00BB02C2">
      <w:pPr>
        <w:rPr>
          <w:rFonts w:eastAsia="Calibri"/>
          <w:sz w:val="24"/>
          <w:szCs w:val="24"/>
        </w:rPr>
      </w:pPr>
    </w:p>
    <w:p w14:paraId="4F194179" w14:textId="77777777" w:rsidR="00EE165E" w:rsidRDefault="00EE165E" w:rsidP="00BB02C2">
      <w:pPr>
        <w:rPr>
          <w:rFonts w:eastAsia="Calibri"/>
          <w:sz w:val="24"/>
          <w:szCs w:val="24"/>
        </w:rPr>
      </w:pPr>
    </w:p>
    <w:tbl>
      <w:tblPr>
        <w:tblpPr w:leftFromText="180" w:rightFromText="180" w:bottomFromText="160" w:vertAnchor="text" w:horzAnchor="margin" w:tblpY="68"/>
        <w:tblW w:w="8663" w:type="dxa"/>
        <w:tblLook w:val="04A0" w:firstRow="1" w:lastRow="0" w:firstColumn="1" w:lastColumn="0" w:noHBand="0" w:noVBand="1"/>
      </w:tblPr>
      <w:tblGrid>
        <w:gridCol w:w="4177"/>
        <w:gridCol w:w="4486"/>
      </w:tblGrid>
      <w:tr w:rsidR="008E1D33" w14:paraId="319C93FC" w14:textId="77777777" w:rsidTr="00DB5EE9">
        <w:trPr>
          <w:trHeight w:val="3631"/>
        </w:trPr>
        <w:tc>
          <w:tcPr>
            <w:tcW w:w="4177" w:type="dxa"/>
          </w:tcPr>
          <w:p w14:paraId="376C913C" w14:textId="77777777" w:rsidR="008E1D33" w:rsidRDefault="008E1D33" w:rsidP="00DB5EE9">
            <w:pPr>
              <w:spacing w:after="0" w:line="240" w:lineRule="auto"/>
              <w:contextualSpacing/>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5B0C8A08" w14:textId="77777777" w:rsidR="008E1D33" w:rsidRDefault="008E1D33" w:rsidP="00DB5EE9">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АО «Почта России»</w:t>
            </w:r>
          </w:p>
          <w:p w14:paraId="0B182994" w14:textId="77777777" w:rsidR="008E1D33" w:rsidRDefault="008E1D33" w:rsidP="00DB5EE9">
            <w:pPr>
              <w:widowControl w:val="0"/>
              <w:suppressAutoHyphens/>
              <w:autoSpaceDE w:val="0"/>
              <w:snapToGrid w:val="0"/>
              <w:spacing w:after="0"/>
              <w:contextualSpacing/>
              <w:jc w:val="center"/>
              <w:rPr>
                <w:rFonts w:ascii="Times New Roman" w:eastAsia="Times New Roman" w:hAnsi="Times New Roman" w:cs="Times New Roman"/>
                <w:b/>
                <w:sz w:val="24"/>
                <w:szCs w:val="24"/>
                <w:lang w:eastAsia="ar-SA"/>
              </w:rPr>
            </w:pPr>
          </w:p>
          <w:p w14:paraId="38FFCFFC" w14:textId="77777777" w:rsidR="008E1D33" w:rsidRDefault="008E1D33" w:rsidP="00DB5EE9">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Директор УФПС г. Москвы. </w:t>
            </w:r>
          </w:p>
          <w:p w14:paraId="48DAB962" w14:textId="77777777" w:rsidR="008E1D33" w:rsidRDefault="008E1D33" w:rsidP="00DB5EE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w:t>
            </w:r>
          </w:p>
          <w:p w14:paraId="0A06BF58" w14:textId="77777777" w:rsidR="008E1D33" w:rsidRDefault="008E1D33" w:rsidP="00DB5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r>
              <w:t xml:space="preserve"> К.А. </w:t>
            </w:r>
            <w:r>
              <w:rPr>
                <w:rFonts w:ascii="Times New Roman" w:hAnsi="Times New Roman" w:cs="Times New Roman"/>
                <w:sz w:val="24"/>
                <w:szCs w:val="24"/>
              </w:rPr>
              <w:t>Ефимова</w:t>
            </w:r>
          </w:p>
          <w:p w14:paraId="3FE7452C" w14:textId="77777777" w:rsidR="008E1D33" w:rsidRDefault="008E1D33" w:rsidP="00DB5EE9">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фамилия и инициалы)</w:t>
            </w:r>
          </w:p>
          <w:p w14:paraId="26557749"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37CDFE3E"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p>
          <w:p w14:paraId="749F5860" w14:textId="77777777" w:rsidR="008E1D33" w:rsidRDefault="008E1D33" w:rsidP="00DB5EE9">
            <w:pPr>
              <w:spacing w:after="0" w:line="240" w:lineRule="auto"/>
              <w:jc w:val="center"/>
              <w:rPr>
                <w:rFonts w:ascii="Times New Roman" w:hAnsi="Times New Roman" w:cs="Times New Roman"/>
                <w:sz w:val="24"/>
                <w:szCs w:val="24"/>
                <w:vertAlign w:val="superscript"/>
              </w:rPr>
            </w:pPr>
          </w:p>
          <w:p w14:paraId="200E627F" w14:textId="77777777" w:rsidR="008E1D33" w:rsidRDefault="008E1D33" w:rsidP="00DB5EE9">
            <w:pPr>
              <w:spacing w:after="0" w:line="240" w:lineRule="auto"/>
              <w:rPr>
                <w:rFonts w:ascii="Times New Roman" w:eastAsia="Times New Roman" w:hAnsi="Times New Roman" w:cs="Times New Roman"/>
                <w:sz w:val="24"/>
                <w:szCs w:val="24"/>
                <w:lang w:eastAsia="ru-RU"/>
              </w:rPr>
            </w:pPr>
          </w:p>
          <w:p w14:paraId="62E57348" w14:textId="77777777" w:rsidR="008E1D33" w:rsidRDefault="008E1D33" w:rsidP="00DB5EE9">
            <w:pPr>
              <w:spacing w:after="0" w:line="240" w:lineRule="auto"/>
              <w:rPr>
                <w:rFonts w:ascii="Times New Roman" w:eastAsia="Times New Roman" w:hAnsi="Times New Roman" w:cs="Times New Roman"/>
                <w:sz w:val="24"/>
                <w:szCs w:val="24"/>
                <w:lang w:eastAsia="ru-RU"/>
              </w:rPr>
            </w:pPr>
          </w:p>
        </w:tc>
        <w:tc>
          <w:tcPr>
            <w:tcW w:w="4486" w:type="dxa"/>
          </w:tcPr>
          <w:p w14:paraId="1784867F" w14:textId="77777777" w:rsidR="008E1D33" w:rsidRDefault="008E1D33" w:rsidP="00DB5EE9">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52287AD8" w14:textId="77777777" w:rsidR="008E1D33" w:rsidRDefault="008E1D33" w:rsidP="00DB5EE9">
            <w:pPr>
              <w:spacing w:after="0" w:line="240" w:lineRule="auto"/>
              <w:jc w:val="center"/>
              <w:rPr>
                <w:rFonts w:ascii="Times New Roman" w:eastAsia="Times New Roman" w:hAnsi="Times New Roman" w:cs="Times New Roman"/>
                <w:b/>
                <w:bCs/>
                <w:caps/>
                <w:sz w:val="24"/>
                <w:szCs w:val="24"/>
                <w:lang w:eastAsia="ru-RU"/>
              </w:rPr>
            </w:pPr>
          </w:p>
          <w:p w14:paraId="75FD9FF6" w14:textId="77777777" w:rsidR="008E1D33" w:rsidRDefault="008E1D33" w:rsidP="00DB5EE9">
            <w:pPr>
              <w:spacing w:after="0" w:line="240" w:lineRule="auto"/>
              <w:jc w:val="center"/>
              <w:rPr>
                <w:rFonts w:ascii="Times New Roman" w:eastAsia="Times New Roman" w:hAnsi="Times New Roman" w:cs="Times New Roman"/>
                <w:b/>
                <w:bCs/>
                <w:caps/>
                <w:sz w:val="24"/>
                <w:szCs w:val="24"/>
                <w:lang w:eastAsia="ru-RU"/>
              </w:rPr>
            </w:pPr>
          </w:p>
          <w:p w14:paraId="1DEE8500"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62710260"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2475119E"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3A318DBA" w14:textId="77777777" w:rsidR="008E1D33" w:rsidRDefault="008E1D33" w:rsidP="00DB5EE9">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1A16DC4F" w14:textId="77777777" w:rsidR="008E1D33" w:rsidRDefault="008E1D33" w:rsidP="00DB5E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20__ г.</w:t>
            </w:r>
          </w:p>
          <w:p w14:paraId="7A0E7DF7" w14:textId="77777777" w:rsidR="008E1D33" w:rsidRDefault="008E1D33" w:rsidP="00DB5EE9">
            <w:pPr>
              <w:spacing w:after="0" w:line="240" w:lineRule="auto"/>
              <w:rPr>
                <w:rFonts w:ascii="Times New Roman" w:hAnsi="Times New Roman" w:cs="Times New Roman"/>
                <w:sz w:val="24"/>
                <w:szCs w:val="24"/>
              </w:rPr>
            </w:pPr>
          </w:p>
          <w:p w14:paraId="19036093" w14:textId="77777777" w:rsidR="008E1D33" w:rsidRDefault="008E1D33" w:rsidP="00DB5EE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М.П. (при наличии печати)</w:t>
            </w:r>
          </w:p>
        </w:tc>
      </w:tr>
    </w:tbl>
    <w:p w14:paraId="6BB7D83B" w14:textId="310D6C7E" w:rsidR="005844E4" w:rsidRPr="007B549D" w:rsidRDefault="005844E4" w:rsidP="007B549D">
      <w:pPr>
        <w:tabs>
          <w:tab w:val="left" w:pos="4996"/>
        </w:tabs>
      </w:pPr>
    </w:p>
    <w:sectPr w:rsidR="005844E4" w:rsidRPr="007B549D" w:rsidSect="007B549D">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88F0" w14:textId="77777777" w:rsidR="00A54564" w:rsidRDefault="00A54564" w:rsidP="00CE05AB">
      <w:pPr>
        <w:spacing w:after="0" w:line="240" w:lineRule="auto"/>
      </w:pPr>
      <w:r>
        <w:separator/>
      </w:r>
    </w:p>
  </w:endnote>
  <w:endnote w:type="continuationSeparator" w:id="0">
    <w:p w14:paraId="0C7B9668" w14:textId="77777777" w:rsidR="00A54564" w:rsidRDefault="00A54564"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C12C" w14:textId="77777777" w:rsidR="00A54564" w:rsidRDefault="00A54564">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F8D1" w14:textId="77777777" w:rsidR="00A54564" w:rsidRDefault="00A54564">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C2BA" w14:textId="77777777" w:rsidR="00A54564" w:rsidRDefault="00A54564">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30F2" w14:textId="77777777" w:rsidR="00A54564" w:rsidRDefault="00A54564">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572C" w14:textId="77777777" w:rsidR="00A54564" w:rsidRDefault="00A54564">
    <w:pPr>
      <w:pStyle w:val="a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742A" w14:textId="77777777" w:rsidR="00A54564" w:rsidRDefault="00A5456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28FA9" w14:textId="77777777" w:rsidR="00A54564" w:rsidRDefault="00A54564" w:rsidP="00CE05AB">
      <w:pPr>
        <w:spacing w:after="0" w:line="240" w:lineRule="auto"/>
      </w:pPr>
      <w:r>
        <w:separator/>
      </w:r>
    </w:p>
  </w:footnote>
  <w:footnote w:type="continuationSeparator" w:id="0">
    <w:p w14:paraId="0D43E7B6" w14:textId="77777777" w:rsidR="00A54564" w:rsidRDefault="00A54564" w:rsidP="00CE05AB">
      <w:pPr>
        <w:spacing w:after="0" w:line="240" w:lineRule="auto"/>
      </w:pPr>
      <w:r>
        <w:continuationSeparator/>
      </w:r>
    </w:p>
  </w:footnote>
  <w:footnote w:id="1">
    <w:p w14:paraId="047F4E26" w14:textId="77777777" w:rsidR="00A54564" w:rsidRPr="00944031" w:rsidRDefault="00A54564" w:rsidP="003E72F9">
      <w:pPr>
        <w:pStyle w:val="a6"/>
        <w:jc w:val="both"/>
      </w:pPr>
      <w:r w:rsidRPr="00944031">
        <w:rPr>
          <w:rStyle w:val="a8"/>
        </w:rPr>
        <w:footnoteRef/>
      </w:r>
      <w:r w:rsidRPr="00944031">
        <w:t xml:space="preserve"> Указывается номер Договора.</w:t>
      </w:r>
    </w:p>
  </w:footnote>
  <w:footnote w:id="2">
    <w:p w14:paraId="6245EB37" w14:textId="77777777" w:rsidR="00A54564" w:rsidRPr="00944031" w:rsidRDefault="00A54564" w:rsidP="003E72F9">
      <w:pPr>
        <w:pStyle w:val="a6"/>
        <w:jc w:val="both"/>
      </w:pPr>
      <w:r w:rsidRPr="00944031">
        <w:rPr>
          <w:rStyle w:val="a8"/>
        </w:rPr>
        <w:footnoteRef/>
      </w:r>
      <w:r w:rsidRPr="00944031">
        <w:t xml:space="preserve"> Указывается дата заключения Договора.</w:t>
      </w:r>
    </w:p>
  </w:footnote>
  <w:footnote w:id="3">
    <w:p w14:paraId="779691CF" w14:textId="77777777" w:rsidR="00A54564" w:rsidRPr="00944031" w:rsidRDefault="00A54564" w:rsidP="003E72F9">
      <w:pPr>
        <w:pStyle w:val="a6"/>
        <w:jc w:val="both"/>
      </w:pPr>
      <w:r w:rsidRPr="00944031">
        <w:rPr>
          <w:rStyle w:val="a8"/>
        </w:rPr>
        <w:footnoteRef/>
      </w:r>
      <w:r w:rsidRPr="00944031">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6664BB8A" w14:textId="77777777" w:rsidR="00A54564" w:rsidRPr="00944031" w:rsidRDefault="00A54564" w:rsidP="003E72F9">
      <w:pPr>
        <w:pStyle w:val="a6"/>
        <w:jc w:val="both"/>
      </w:pPr>
      <w:r w:rsidRPr="00944031">
        <w:rPr>
          <w:rStyle w:val="a8"/>
        </w:rPr>
        <w:footnoteRef/>
      </w:r>
      <w:r w:rsidRPr="00944031">
        <w:t xml:space="preserve"> 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5">
    <w:p w14:paraId="417B9B63" w14:textId="77777777" w:rsidR="00A54564" w:rsidRPr="00944031" w:rsidRDefault="00A54564" w:rsidP="003E72F9">
      <w:pPr>
        <w:pStyle w:val="a6"/>
        <w:jc w:val="both"/>
      </w:pPr>
      <w:r w:rsidRPr="00944031">
        <w:rPr>
          <w:rStyle w:val="a8"/>
        </w:rPr>
        <w:footnoteRef/>
      </w:r>
      <w:r w:rsidRPr="00944031">
        <w:t xml:space="preserve"> Указывается документ (акт) со всеми реквизитами, на основании которого действует представитель поставщика, уполномоченный на подписание Договора.</w:t>
      </w:r>
    </w:p>
  </w:footnote>
  <w:footnote w:id="6">
    <w:p w14:paraId="3068FA0E" w14:textId="77777777" w:rsidR="00A54564" w:rsidRPr="00944031" w:rsidRDefault="00A54564" w:rsidP="003E72F9">
      <w:pPr>
        <w:pStyle w:val="a6"/>
      </w:pPr>
      <w:r w:rsidRPr="00944031">
        <w:rPr>
          <w:rStyle w:val="a8"/>
        </w:rPr>
        <w:footnoteRef/>
      </w:r>
      <w:r w:rsidRPr="00944031">
        <w:t xml:space="preserve"> Указать страну происхождения Товара применительно к каждому виду Товара.</w:t>
      </w:r>
    </w:p>
  </w:footnote>
  <w:footnote w:id="7">
    <w:p w14:paraId="6F3DAB26" w14:textId="77777777" w:rsidR="00A54564" w:rsidRDefault="00A54564" w:rsidP="007A66A6">
      <w:pPr>
        <w:pStyle w:val="a6"/>
      </w:pPr>
      <w:r>
        <w:rPr>
          <w:rStyle w:val="a8"/>
        </w:rPr>
        <w:footnoteRef/>
      </w:r>
      <w:r>
        <w:t xml:space="preserve"> Для Поставщика, применяющего общую систему налогообложения</w:t>
      </w:r>
    </w:p>
  </w:footnote>
  <w:footnote w:id="8">
    <w:p w14:paraId="1F3516C3" w14:textId="0B261A1F" w:rsidR="00A54564" w:rsidRDefault="00A54564">
      <w:pPr>
        <w:pStyle w:val="a6"/>
      </w:pPr>
      <w:r>
        <w:rPr>
          <w:rStyle w:val="a8"/>
        </w:rPr>
        <w:footnoteRef/>
      </w:r>
      <w:r>
        <w:t xml:space="preserve"> Указывается общая цена договора с учетом применяемой системы налогообложения.</w:t>
      </w:r>
    </w:p>
  </w:footnote>
  <w:footnote w:id="9">
    <w:p w14:paraId="7E545B54" w14:textId="77777777" w:rsidR="00A54564" w:rsidRPr="00A8356D" w:rsidRDefault="00A54564" w:rsidP="007B549D">
      <w:pPr>
        <w:pStyle w:val="a6"/>
      </w:pPr>
      <w:r w:rsidRPr="00A8356D">
        <w:rPr>
          <w:rStyle w:val="a8"/>
        </w:rPr>
        <w:footnoteRef/>
      </w:r>
      <w:r w:rsidRPr="00A8356D">
        <w:t xml:space="preserve"> Указать наименование контрагента.</w:t>
      </w:r>
    </w:p>
  </w:footnote>
  <w:footnote w:id="10">
    <w:p w14:paraId="0540A1FA" w14:textId="77777777" w:rsidR="00A54564" w:rsidRPr="00A8356D" w:rsidRDefault="00A54564" w:rsidP="007B549D">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054348"/>
      <w:docPartObj>
        <w:docPartGallery w:val="Page Numbers (Top of Page)"/>
        <w:docPartUnique/>
      </w:docPartObj>
    </w:sdtPr>
    <w:sdtEndPr/>
    <w:sdtContent>
      <w:p w14:paraId="0EC827F6" w14:textId="0D467681" w:rsidR="00A54564" w:rsidRDefault="00A54564">
        <w:pPr>
          <w:pStyle w:val="a0"/>
          <w:jc w:val="center"/>
        </w:pPr>
        <w:r>
          <w:fldChar w:fldCharType="begin"/>
        </w:r>
        <w:r>
          <w:instrText>PAGE   \* MERGEFORMAT</w:instrText>
        </w:r>
        <w:r>
          <w:fldChar w:fldCharType="separate"/>
        </w:r>
        <w:r w:rsidR="00653102">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878D" w14:textId="77777777" w:rsidR="00A54564" w:rsidRDefault="00A54564">
    <w:pPr>
      <w:pStyle w:val="a0"/>
    </w:pPr>
  </w:p>
  <w:p w14:paraId="4236163F" w14:textId="77777777" w:rsidR="00A54564" w:rsidRDefault="00A545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292103"/>
      <w:docPartObj>
        <w:docPartGallery w:val="Page Numbers (Top of Page)"/>
        <w:docPartUnique/>
      </w:docPartObj>
    </w:sdtPr>
    <w:sdtEndPr/>
    <w:sdtContent>
      <w:p w14:paraId="161277D3" w14:textId="596E5B45" w:rsidR="00A54564" w:rsidRDefault="00A54564">
        <w:pPr>
          <w:pStyle w:val="a0"/>
          <w:jc w:val="center"/>
        </w:pPr>
        <w:r>
          <w:fldChar w:fldCharType="begin"/>
        </w:r>
        <w:r>
          <w:instrText>PAGE   \* MERGEFORMAT</w:instrText>
        </w:r>
        <w:r>
          <w:fldChar w:fldCharType="separate"/>
        </w:r>
        <w:r w:rsidR="00653102">
          <w:rPr>
            <w:noProof/>
          </w:rPr>
          <w:t>30</w:t>
        </w:r>
        <w:r>
          <w:fldChar w:fldCharType="end"/>
        </w:r>
      </w:p>
    </w:sdtContent>
  </w:sdt>
  <w:p w14:paraId="5D8B85B5" w14:textId="77777777" w:rsidR="00A54564" w:rsidRDefault="00A54564">
    <w:pPr>
      <w:pStyle w:val="a0"/>
    </w:pPr>
  </w:p>
  <w:p w14:paraId="4C956977" w14:textId="77777777" w:rsidR="00A54564" w:rsidRDefault="00A545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10B9" w14:textId="77777777" w:rsidR="00A54564" w:rsidRDefault="00A54564">
    <w:pPr>
      <w:pStyle w:val="a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83E9" w14:textId="77777777" w:rsidR="00A54564" w:rsidRDefault="00A54564">
    <w:pPr>
      <w:pStyle w:val="a0"/>
    </w:pPr>
  </w:p>
  <w:p w14:paraId="636ECDAC" w14:textId="77777777" w:rsidR="00A54564" w:rsidRDefault="00A545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67930"/>
      <w:docPartObj>
        <w:docPartGallery w:val="Page Numbers (Top of Page)"/>
        <w:docPartUnique/>
      </w:docPartObj>
    </w:sdtPr>
    <w:sdtEndPr/>
    <w:sdtContent>
      <w:p w14:paraId="4A419B14" w14:textId="70C5A6D8" w:rsidR="00A54564" w:rsidRDefault="00A54564">
        <w:pPr>
          <w:pStyle w:val="a0"/>
          <w:jc w:val="center"/>
        </w:pPr>
        <w:r>
          <w:fldChar w:fldCharType="begin"/>
        </w:r>
        <w:r>
          <w:instrText>PAGE   \* MERGEFORMAT</w:instrText>
        </w:r>
        <w:r>
          <w:fldChar w:fldCharType="separate"/>
        </w:r>
        <w:r w:rsidR="00653102">
          <w:rPr>
            <w:noProof/>
          </w:rPr>
          <w:t>33</w:t>
        </w:r>
        <w:r>
          <w:fldChar w:fldCharType="end"/>
        </w:r>
      </w:p>
    </w:sdtContent>
  </w:sdt>
  <w:p w14:paraId="51E722B6" w14:textId="77777777" w:rsidR="00A54564" w:rsidRDefault="00A54564">
    <w:pPr>
      <w:pStyle w:val="a0"/>
    </w:pPr>
  </w:p>
  <w:p w14:paraId="35F5E7DE" w14:textId="77777777" w:rsidR="00A54564" w:rsidRDefault="00A5456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B7A2" w14:textId="77777777" w:rsidR="00A54564" w:rsidRDefault="00A5456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4D7ADE"/>
    <w:multiLevelType w:val="multilevel"/>
    <w:tmpl w:val="46DA7DCE"/>
    <w:lvl w:ilvl="0">
      <w:start w:val="1"/>
      <w:numFmt w:val="upperRoman"/>
      <w:lvlText w:val="%1."/>
      <w:lvlJc w:val="left"/>
      <w:pPr>
        <w:ind w:left="3698" w:hanging="720"/>
      </w:pPr>
      <w:rPr>
        <w:rFonts w:hint="default"/>
      </w:rPr>
    </w:lvl>
    <w:lvl w:ilvl="1">
      <w:start w:val="1"/>
      <w:numFmt w:val="decimal"/>
      <w:lvlText w:val="3.%2."/>
      <w:lvlJc w:val="left"/>
      <w:pPr>
        <w:ind w:left="502"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456EC2"/>
    <w:multiLevelType w:val="hybridMultilevel"/>
    <w:tmpl w:val="A746B9F6"/>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1504FE"/>
    <w:multiLevelType w:val="multilevel"/>
    <w:tmpl w:val="12EC3D18"/>
    <w:lvl w:ilvl="0">
      <w:start w:val="4"/>
      <w:numFmt w:val="decimal"/>
      <w:lvlText w:val="%1."/>
      <w:lvlJc w:val="left"/>
      <w:pPr>
        <w:ind w:left="560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F231E4"/>
    <w:multiLevelType w:val="hybridMultilevel"/>
    <w:tmpl w:val="6220BC78"/>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853354"/>
    <w:multiLevelType w:val="multilevel"/>
    <w:tmpl w:val="9266F976"/>
    <w:lvl w:ilvl="0">
      <w:start w:val="8"/>
      <w:numFmt w:val="decimal"/>
      <w:lvlText w:val="%1."/>
      <w:lvlJc w:val="left"/>
      <w:pPr>
        <w:ind w:left="360" w:hanging="360"/>
      </w:pPr>
      <w:rPr>
        <w:rFonts w:hint="default"/>
        <w:b/>
      </w:rPr>
    </w:lvl>
    <w:lvl w:ilvl="1">
      <w:start w:val="2"/>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3" w15:restartNumberingAfterBreak="0">
    <w:nsid w:val="310B293C"/>
    <w:multiLevelType w:val="hybridMultilevel"/>
    <w:tmpl w:val="268056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3B11D5E"/>
    <w:multiLevelType w:val="hybridMultilevel"/>
    <w:tmpl w:val="B19411E0"/>
    <w:lvl w:ilvl="0" w:tplc="0B344F1E">
      <w:start w:val="1"/>
      <w:numFmt w:val="decimal"/>
      <w:suff w:val="space"/>
      <w:lvlText w:val="3.%1."/>
      <w:lvlJc w:val="left"/>
      <w:pPr>
        <w:ind w:left="10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0B06F3"/>
    <w:multiLevelType w:val="hybridMultilevel"/>
    <w:tmpl w:val="AB8C9860"/>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5C631241"/>
    <w:multiLevelType w:val="hybridMultilevel"/>
    <w:tmpl w:val="D5DCE74C"/>
    <w:lvl w:ilvl="0" w:tplc="60FC18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EE08E4"/>
    <w:multiLevelType w:val="multilevel"/>
    <w:tmpl w:val="A95C9F44"/>
    <w:lvl w:ilvl="0">
      <w:start w:val="1"/>
      <w:numFmt w:val="decimal"/>
      <w:lvlText w:val="%1."/>
      <w:lvlJc w:val="left"/>
      <w:pPr>
        <w:ind w:left="1495"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3" w15:restartNumberingAfterBreak="0">
    <w:nsid w:val="601B276D"/>
    <w:multiLevelType w:val="hybridMultilevel"/>
    <w:tmpl w:val="E78C8B8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217A07"/>
    <w:multiLevelType w:val="hybridMultilevel"/>
    <w:tmpl w:val="6D1EBAF4"/>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D66C6E"/>
    <w:multiLevelType w:val="multilevel"/>
    <w:tmpl w:val="B3A0B542"/>
    <w:lvl w:ilvl="0">
      <w:start w:val="1"/>
      <w:numFmt w:val="decimal"/>
      <w:lvlText w:val="%1."/>
      <w:lvlJc w:val="left"/>
      <w:pPr>
        <w:ind w:left="1920" w:hanging="360"/>
      </w:pPr>
      <w:rPr>
        <w:b/>
      </w:rPr>
    </w:lvl>
    <w:lvl w:ilvl="1">
      <w:start w:val="1"/>
      <w:numFmt w:val="decimal"/>
      <w:isLgl/>
      <w:lvlText w:val="%1.%2"/>
      <w:lvlJc w:val="left"/>
      <w:pPr>
        <w:ind w:left="1085" w:hanging="375"/>
      </w:pPr>
      <w:rPr>
        <w:rFonts w:hint="default"/>
        <w:b w:val="0"/>
      </w:rPr>
    </w:lvl>
    <w:lvl w:ilvl="2">
      <w:start w:val="1"/>
      <w:numFmt w:val="decimal"/>
      <w:isLgl/>
      <w:lvlText w:val="%1.%2.%3"/>
      <w:lvlJc w:val="left"/>
      <w:pPr>
        <w:ind w:left="2280" w:hanging="720"/>
      </w:pPr>
      <w:rPr>
        <w:rFonts w:hint="default"/>
        <w:b/>
      </w:rPr>
    </w:lvl>
    <w:lvl w:ilvl="3">
      <w:start w:val="1"/>
      <w:numFmt w:val="decimal"/>
      <w:isLgl/>
      <w:lvlText w:val="%1.%2.%3.%4"/>
      <w:lvlJc w:val="left"/>
      <w:pPr>
        <w:ind w:left="2640" w:hanging="108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3000" w:hanging="1440"/>
      </w:pPr>
      <w:rPr>
        <w:rFonts w:hint="default"/>
        <w:b/>
      </w:rPr>
    </w:lvl>
    <w:lvl w:ilvl="6">
      <w:start w:val="1"/>
      <w:numFmt w:val="decimal"/>
      <w:isLgl/>
      <w:lvlText w:val="%1.%2.%3.%4.%5.%6.%7"/>
      <w:lvlJc w:val="left"/>
      <w:pPr>
        <w:ind w:left="3000" w:hanging="1440"/>
      </w:pPr>
      <w:rPr>
        <w:rFonts w:hint="default"/>
        <w:b/>
      </w:rPr>
    </w:lvl>
    <w:lvl w:ilvl="7">
      <w:start w:val="1"/>
      <w:numFmt w:val="decimal"/>
      <w:isLgl/>
      <w:lvlText w:val="%1.%2.%3.%4.%5.%6.%7.%8"/>
      <w:lvlJc w:val="left"/>
      <w:pPr>
        <w:ind w:left="3360" w:hanging="1800"/>
      </w:pPr>
      <w:rPr>
        <w:rFonts w:hint="default"/>
        <w:b/>
      </w:rPr>
    </w:lvl>
    <w:lvl w:ilvl="8">
      <w:start w:val="1"/>
      <w:numFmt w:val="decimal"/>
      <w:isLgl/>
      <w:lvlText w:val="%1.%2.%3.%4.%5.%6.%7.%8.%9"/>
      <w:lvlJc w:val="left"/>
      <w:pPr>
        <w:ind w:left="3720" w:hanging="2160"/>
      </w:pPr>
      <w:rPr>
        <w:rFonts w:hint="default"/>
        <w:b/>
      </w:rPr>
    </w:lvl>
  </w:abstractNum>
  <w:abstractNum w:abstractNumId="3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902210A"/>
    <w:multiLevelType w:val="hybridMultilevel"/>
    <w:tmpl w:val="7776610E"/>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15"/>
  </w:num>
  <w:num w:numId="10">
    <w:abstractNumId w:val="14"/>
  </w:num>
  <w:num w:numId="11">
    <w:abstractNumId w:val="24"/>
  </w:num>
  <w:num w:numId="12">
    <w:abstractNumId w:val="20"/>
  </w:num>
  <w:num w:numId="13">
    <w:abstractNumId w:val="17"/>
  </w:num>
  <w:num w:numId="14">
    <w:abstractNumId w:val="6"/>
  </w:num>
  <w:num w:numId="15">
    <w:abstractNumId w:val="30"/>
  </w:num>
  <w:num w:numId="16">
    <w:abstractNumId w:val="0"/>
  </w:num>
  <w:num w:numId="17">
    <w:abstractNumId w:val="32"/>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29"/>
  </w:num>
  <w:num w:numId="21">
    <w:abstractNumId w:val="26"/>
  </w:num>
  <w:num w:numId="22">
    <w:abstractNumId w:val="25"/>
  </w:num>
  <w:num w:numId="23">
    <w:abstractNumId w:val="27"/>
  </w:num>
  <w:num w:numId="24">
    <w:abstractNumId w:val="4"/>
  </w:num>
  <w:num w:numId="25">
    <w:abstractNumId w:val="13"/>
  </w:num>
  <w:num w:numId="26">
    <w:abstractNumId w:val="19"/>
  </w:num>
  <w:num w:numId="27">
    <w:abstractNumId w:val="33"/>
  </w:num>
  <w:num w:numId="28">
    <w:abstractNumId w:val="9"/>
  </w:num>
  <w:num w:numId="29">
    <w:abstractNumId w:val="12"/>
  </w:num>
  <w:num w:numId="30">
    <w:abstractNumId w:val="23"/>
  </w:num>
  <w:num w:numId="31">
    <w:abstractNumId w:val="21"/>
  </w:num>
  <w:num w:numId="32">
    <w:abstractNumId w:val="8"/>
  </w:num>
  <w:num w:numId="33">
    <w:abstractNumId w:val="1"/>
  </w:num>
  <w:num w:numId="34">
    <w:abstractNumId w:val="31"/>
  </w:num>
  <w:num w:numId="3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proofState w:spelling="clean"/>
  <w:defaultTabStop w:val="709"/>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2771"/>
    <w:rsid w:val="00004017"/>
    <w:rsid w:val="00004CE8"/>
    <w:rsid w:val="00005EA3"/>
    <w:rsid w:val="00005FBC"/>
    <w:rsid w:val="00007963"/>
    <w:rsid w:val="00015285"/>
    <w:rsid w:val="0001528E"/>
    <w:rsid w:val="00016634"/>
    <w:rsid w:val="00020FAF"/>
    <w:rsid w:val="0002496C"/>
    <w:rsid w:val="0002576D"/>
    <w:rsid w:val="00025F78"/>
    <w:rsid w:val="00027F35"/>
    <w:rsid w:val="00033673"/>
    <w:rsid w:val="0003541D"/>
    <w:rsid w:val="00045C6C"/>
    <w:rsid w:val="00046885"/>
    <w:rsid w:val="0004759A"/>
    <w:rsid w:val="00050CA0"/>
    <w:rsid w:val="00051571"/>
    <w:rsid w:val="00053DD3"/>
    <w:rsid w:val="00062163"/>
    <w:rsid w:val="0006684E"/>
    <w:rsid w:val="00066EB0"/>
    <w:rsid w:val="000673CC"/>
    <w:rsid w:val="00070B3C"/>
    <w:rsid w:val="0008039B"/>
    <w:rsid w:val="0008195E"/>
    <w:rsid w:val="00085077"/>
    <w:rsid w:val="00090529"/>
    <w:rsid w:val="0009606F"/>
    <w:rsid w:val="000A0B26"/>
    <w:rsid w:val="000A1A34"/>
    <w:rsid w:val="000B068B"/>
    <w:rsid w:val="000B0AAA"/>
    <w:rsid w:val="000B0BAD"/>
    <w:rsid w:val="000B5E8C"/>
    <w:rsid w:val="000B7794"/>
    <w:rsid w:val="000B7C79"/>
    <w:rsid w:val="000C0DB1"/>
    <w:rsid w:val="000C1ADC"/>
    <w:rsid w:val="000C2649"/>
    <w:rsid w:val="000C62B6"/>
    <w:rsid w:val="000C7B78"/>
    <w:rsid w:val="000E1729"/>
    <w:rsid w:val="000E2CDB"/>
    <w:rsid w:val="000E2D45"/>
    <w:rsid w:val="000E64FE"/>
    <w:rsid w:val="000F1532"/>
    <w:rsid w:val="000F1B27"/>
    <w:rsid w:val="000F1DD8"/>
    <w:rsid w:val="000F2D80"/>
    <w:rsid w:val="0010161F"/>
    <w:rsid w:val="00105242"/>
    <w:rsid w:val="001054C8"/>
    <w:rsid w:val="001079E6"/>
    <w:rsid w:val="00110625"/>
    <w:rsid w:val="00110670"/>
    <w:rsid w:val="00112BE0"/>
    <w:rsid w:val="00116F0C"/>
    <w:rsid w:val="00116FB7"/>
    <w:rsid w:val="00121811"/>
    <w:rsid w:val="0012236D"/>
    <w:rsid w:val="00124B84"/>
    <w:rsid w:val="001258AB"/>
    <w:rsid w:val="00130643"/>
    <w:rsid w:val="001321DF"/>
    <w:rsid w:val="00132625"/>
    <w:rsid w:val="00137B18"/>
    <w:rsid w:val="00141CB9"/>
    <w:rsid w:val="001430A6"/>
    <w:rsid w:val="00151D73"/>
    <w:rsid w:val="001613E1"/>
    <w:rsid w:val="001643B0"/>
    <w:rsid w:val="00167998"/>
    <w:rsid w:val="00171BB5"/>
    <w:rsid w:val="0017294B"/>
    <w:rsid w:val="00172F2B"/>
    <w:rsid w:val="001762EA"/>
    <w:rsid w:val="00180E70"/>
    <w:rsid w:val="00183CCA"/>
    <w:rsid w:val="00184411"/>
    <w:rsid w:val="0018472A"/>
    <w:rsid w:val="001848F0"/>
    <w:rsid w:val="00192CCB"/>
    <w:rsid w:val="00194889"/>
    <w:rsid w:val="00194A83"/>
    <w:rsid w:val="00194AF9"/>
    <w:rsid w:val="00195FBD"/>
    <w:rsid w:val="0019746E"/>
    <w:rsid w:val="00197643"/>
    <w:rsid w:val="001A0FE7"/>
    <w:rsid w:val="001A2111"/>
    <w:rsid w:val="001A3DD6"/>
    <w:rsid w:val="001A5717"/>
    <w:rsid w:val="001A78E8"/>
    <w:rsid w:val="001C2055"/>
    <w:rsid w:val="001C2170"/>
    <w:rsid w:val="001C681B"/>
    <w:rsid w:val="001D1022"/>
    <w:rsid w:val="001D5101"/>
    <w:rsid w:val="001D6043"/>
    <w:rsid w:val="001E3427"/>
    <w:rsid w:val="001F0850"/>
    <w:rsid w:val="001F2418"/>
    <w:rsid w:val="001F2D6D"/>
    <w:rsid w:val="001F2DFC"/>
    <w:rsid w:val="001F6E94"/>
    <w:rsid w:val="001F73AD"/>
    <w:rsid w:val="0020182B"/>
    <w:rsid w:val="0020325A"/>
    <w:rsid w:val="002054D5"/>
    <w:rsid w:val="00206D22"/>
    <w:rsid w:val="00207F6D"/>
    <w:rsid w:val="0021039C"/>
    <w:rsid w:val="00212898"/>
    <w:rsid w:val="00214B24"/>
    <w:rsid w:val="00215AEE"/>
    <w:rsid w:val="00216F00"/>
    <w:rsid w:val="002200F9"/>
    <w:rsid w:val="00220D6F"/>
    <w:rsid w:val="002272F5"/>
    <w:rsid w:val="00230EEF"/>
    <w:rsid w:val="002326A1"/>
    <w:rsid w:val="00233003"/>
    <w:rsid w:val="00234D0F"/>
    <w:rsid w:val="00237340"/>
    <w:rsid w:val="002404B9"/>
    <w:rsid w:val="00240CD7"/>
    <w:rsid w:val="0024139C"/>
    <w:rsid w:val="00243598"/>
    <w:rsid w:val="00244E16"/>
    <w:rsid w:val="00244EA5"/>
    <w:rsid w:val="00245371"/>
    <w:rsid w:val="002462BB"/>
    <w:rsid w:val="0025409D"/>
    <w:rsid w:val="00257123"/>
    <w:rsid w:val="00257F12"/>
    <w:rsid w:val="00261723"/>
    <w:rsid w:val="00264583"/>
    <w:rsid w:val="002651AF"/>
    <w:rsid w:val="00266A8E"/>
    <w:rsid w:val="002673FA"/>
    <w:rsid w:val="002718DC"/>
    <w:rsid w:val="00272F55"/>
    <w:rsid w:val="00281EA2"/>
    <w:rsid w:val="00284362"/>
    <w:rsid w:val="0029045B"/>
    <w:rsid w:val="00293B88"/>
    <w:rsid w:val="002957B6"/>
    <w:rsid w:val="002967B7"/>
    <w:rsid w:val="002A1AC9"/>
    <w:rsid w:val="002A7E2A"/>
    <w:rsid w:val="002B3373"/>
    <w:rsid w:val="002B65EC"/>
    <w:rsid w:val="002C1330"/>
    <w:rsid w:val="002C22A9"/>
    <w:rsid w:val="002C267D"/>
    <w:rsid w:val="002D1290"/>
    <w:rsid w:val="002D1B8D"/>
    <w:rsid w:val="002D331A"/>
    <w:rsid w:val="002D4482"/>
    <w:rsid w:val="002D5709"/>
    <w:rsid w:val="002D614D"/>
    <w:rsid w:val="002E2469"/>
    <w:rsid w:val="002E2FFD"/>
    <w:rsid w:val="002E31A2"/>
    <w:rsid w:val="002F1044"/>
    <w:rsid w:val="002F234D"/>
    <w:rsid w:val="002F283E"/>
    <w:rsid w:val="002F3B23"/>
    <w:rsid w:val="002F502F"/>
    <w:rsid w:val="002F673E"/>
    <w:rsid w:val="002F7AE5"/>
    <w:rsid w:val="00305125"/>
    <w:rsid w:val="003115CB"/>
    <w:rsid w:val="003151DE"/>
    <w:rsid w:val="00316C1A"/>
    <w:rsid w:val="0032168D"/>
    <w:rsid w:val="00324B02"/>
    <w:rsid w:val="00325B0C"/>
    <w:rsid w:val="003266D0"/>
    <w:rsid w:val="00326AD5"/>
    <w:rsid w:val="003277F8"/>
    <w:rsid w:val="00331B82"/>
    <w:rsid w:val="003326D3"/>
    <w:rsid w:val="003365CD"/>
    <w:rsid w:val="00344FB3"/>
    <w:rsid w:val="003475D3"/>
    <w:rsid w:val="00347D16"/>
    <w:rsid w:val="00347E06"/>
    <w:rsid w:val="003502C2"/>
    <w:rsid w:val="0035077C"/>
    <w:rsid w:val="0035126C"/>
    <w:rsid w:val="00353BEE"/>
    <w:rsid w:val="00355D92"/>
    <w:rsid w:val="00356C55"/>
    <w:rsid w:val="00357189"/>
    <w:rsid w:val="00361FAC"/>
    <w:rsid w:val="003621B3"/>
    <w:rsid w:val="00366388"/>
    <w:rsid w:val="003717A0"/>
    <w:rsid w:val="003735F7"/>
    <w:rsid w:val="00374AFD"/>
    <w:rsid w:val="00377BA5"/>
    <w:rsid w:val="00377D11"/>
    <w:rsid w:val="00377F0B"/>
    <w:rsid w:val="00381FD0"/>
    <w:rsid w:val="00382E63"/>
    <w:rsid w:val="00387A56"/>
    <w:rsid w:val="003960E7"/>
    <w:rsid w:val="003A345A"/>
    <w:rsid w:val="003A3577"/>
    <w:rsid w:val="003A4C32"/>
    <w:rsid w:val="003A6A31"/>
    <w:rsid w:val="003B4B52"/>
    <w:rsid w:val="003B4FDD"/>
    <w:rsid w:val="003C3C5A"/>
    <w:rsid w:val="003C41AC"/>
    <w:rsid w:val="003D485F"/>
    <w:rsid w:val="003D4A59"/>
    <w:rsid w:val="003D59D1"/>
    <w:rsid w:val="003E37A7"/>
    <w:rsid w:val="003E4120"/>
    <w:rsid w:val="003E559E"/>
    <w:rsid w:val="003E72F9"/>
    <w:rsid w:val="003E79BA"/>
    <w:rsid w:val="003F0D10"/>
    <w:rsid w:val="003F412C"/>
    <w:rsid w:val="003F4839"/>
    <w:rsid w:val="003F6B32"/>
    <w:rsid w:val="004013EE"/>
    <w:rsid w:val="00401B35"/>
    <w:rsid w:val="0040254C"/>
    <w:rsid w:val="00402F72"/>
    <w:rsid w:val="00410BE0"/>
    <w:rsid w:val="004138D9"/>
    <w:rsid w:val="004169E9"/>
    <w:rsid w:val="00420D4B"/>
    <w:rsid w:val="0042253C"/>
    <w:rsid w:val="0042342C"/>
    <w:rsid w:val="00426672"/>
    <w:rsid w:val="004270A1"/>
    <w:rsid w:val="004270D0"/>
    <w:rsid w:val="004313C4"/>
    <w:rsid w:val="004331BF"/>
    <w:rsid w:val="004341B5"/>
    <w:rsid w:val="0043551C"/>
    <w:rsid w:val="004358B9"/>
    <w:rsid w:val="00437062"/>
    <w:rsid w:val="00444CE9"/>
    <w:rsid w:val="00445B91"/>
    <w:rsid w:val="00446BC6"/>
    <w:rsid w:val="00447E94"/>
    <w:rsid w:val="00450E74"/>
    <w:rsid w:val="00452374"/>
    <w:rsid w:val="004569BA"/>
    <w:rsid w:val="004572AF"/>
    <w:rsid w:val="00463793"/>
    <w:rsid w:val="004666DD"/>
    <w:rsid w:val="00467F8B"/>
    <w:rsid w:val="00470ACB"/>
    <w:rsid w:val="00472824"/>
    <w:rsid w:val="00472DFA"/>
    <w:rsid w:val="00474319"/>
    <w:rsid w:val="00477626"/>
    <w:rsid w:val="004824B4"/>
    <w:rsid w:val="00484E6B"/>
    <w:rsid w:val="00492475"/>
    <w:rsid w:val="00496202"/>
    <w:rsid w:val="00497AE2"/>
    <w:rsid w:val="004A2F5B"/>
    <w:rsid w:val="004A5214"/>
    <w:rsid w:val="004A5F17"/>
    <w:rsid w:val="004A7684"/>
    <w:rsid w:val="004B1E7F"/>
    <w:rsid w:val="004B21C2"/>
    <w:rsid w:val="004B4F78"/>
    <w:rsid w:val="004D098D"/>
    <w:rsid w:val="004D2EBD"/>
    <w:rsid w:val="004D5F56"/>
    <w:rsid w:val="004D7507"/>
    <w:rsid w:val="004E2DDD"/>
    <w:rsid w:val="004E6F99"/>
    <w:rsid w:val="004E72A0"/>
    <w:rsid w:val="004E7400"/>
    <w:rsid w:val="004F1192"/>
    <w:rsid w:val="004F12D7"/>
    <w:rsid w:val="004F23F5"/>
    <w:rsid w:val="004F2EE9"/>
    <w:rsid w:val="004F3A6A"/>
    <w:rsid w:val="004F5B28"/>
    <w:rsid w:val="004F7B46"/>
    <w:rsid w:val="00501D59"/>
    <w:rsid w:val="00504BD2"/>
    <w:rsid w:val="00505F6A"/>
    <w:rsid w:val="00510168"/>
    <w:rsid w:val="0051074E"/>
    <w:rsid w:val="00512619"/>
    <w:rsid w:val="0051428D"/>
    <w:rsid w:val="00515186"/>
    <w:rsid w:val="0051695C"/>
    <w:rsid w:val="005176A2"/>
    <w:rsid w:val="00517EAC"/>
    <w:rsid w:val="005227A7"/>
    <w:rsid w:val="005231FF"/>
    <w:rsid w:val="00531D55"/>
    <w:rsid w:val="00540880"/>
    <w:rsid w:val="005420B4"/>
    <w:rsid w:val="0054307D"/>
    <w:rsid w:val="00543536"/>
    <w:rsid w:val="00545D3A"/>
    <w:rsid w:val="00546C86"/>
    <w:rsid w:val="00547BA5"/>
    <w:rsid w:val="00552A02"/>
    <w:rsid w:val="005530C4"/>
    <w:rsid w:val="005570B1"/>
    <w:rsid w:val="00557A1D"/>
    <w:rsid w:val="00563DA0"/>
    <w:rsid w:val="005844E4"/>
    <w:rsid w:val="00585CE7"/>
    <w:rsid w:val="005876B4"/>
    <w:rsid w:val="0059236C"/>
    <w:rsid w:val="005A002B"/>
    <w:rsid w:val="005A07B0"/>
    <w:rsid w:val="005A1BB2"/>
    <w:rsid w:val="005A29FB"/>
    <w:rsid w:val="005A632A"/>
    <w:rsid w:val="005B1848"/>
    <w:rsid w:val="005B2152"/>
    <w:rsid w:val="005B2DDB"/>
    <w:rsid w:val="005B3433"/>
    <w:rsid w:val="005B7432"/>
    <w:rsid w:val="005B7F2C"/>
    <w:rsid w:val="005C3074"/>
    <w:rsid w:val="005C364C"/>
    <w:rsid w:val="005C3EC2"/>
    <w:rsid w:val="005C4E29"/>
    <w:rsid w:val="005C6400"/>
    <w:rsid w:val="005D4FFE"/>
    <w:rsid w:val="005D5A58"/>
    <w:rsid w:val="005E0D20"/>
    <w:rsid w:val="005E54F0"/>
    <w:rsid w:val="005E6273"/>
    <w:rsid w:val="005F0D2C"/>
    <w:rsid w:val="005F52EE"/>
    <w:rsid w:val="005F6B89"/>
    <w:rsid w:val="006029E1"/>
    <w:rsid w:val="00604412"/>
    <w:rsid w:val="00610221"/>
    <w:rsid w:val="00614E75"/>
    <w:rsid w:val="006176D8"/>
    <w:rsid w:val="00617EEB"/>
    <w:rsid w:val="00620B62"/>
    <w:rsid w:val="0062498F"/>
    <w:rsid w:val="006255F8"/>
    <w:rsid w:val="00625663"/>
    <w:rsid w:val="00625AB7"/>
    <w:rsid w:val="00640129"/>
    <w:rsid w:val="006420C1"/>
    <w:rsid w:val="0064289B"/>
    <w:rsid w:val="00643F01"/>
    <w:rsid w:val="006462AB"/>
    <w:rsid w:val="00646EE6"/>
    <w:rsid w:val="00650515"/>
    <w:rsid w:val="0065178A"/>
    <w:rsid w:val="00652035"/>
    <w:rsid w:val="00653102"/>
    <w:rsid w:val="00660566"/>
    <w:rsid w:val="00662A64"/>
    <w:rsid w:val="00663DD2"/>
    <w:rsid w:val="006677A4"/>
    <w:rsid w:val="00667F3F"/>
    <w:rsid w:val="00671882"/>
    <w:rsid w:val="00671C2B"/>
    <w:rsid w:val="00675F72"/>
    <w:rsid w:val="00676BA3"/>
    <w:rsid w:val="00683623"/>
    <w:rsid w:val="0068465B"/>
    <w:rsid w:val="00687A91"/>
    <w:rsid w:val="006A571D"/>
    <w:rsid w:val="006A716A"/>
    <w:rsid w:val="006A7368"/>
    <w:rsid w:val="006B7C2E"/>
    <w:rsid w:val="006C197C"/>
    <w:rsid w:val="006C5E79"/>
    <w:rsid w:val="006C77D5"/>
    <w:rsid w:val="006D5A22"/>
    <w:rsid w:val="006D6F73"/>
    <w:rsid w:val="006E05AA"/>
    <w:rsid w:val="006E3BA8"/>
    <w:rsid w:val="006E615B"/>
    <w:rsid w:val="006E686A"/>
    <w:rsid w:val="006E6BCE"/>
    <w:rsid w:val="006E6E3D"/>
    <w:rsid w:val="006F468C"/>
    <w:rsid w:val="006F652B"/>
    <w:rsid w:val="006F750C"/>
    <w:rsid w:val="007070E7"/>
    <w:rsid w:val="007079D7"/>
    <w:rsid w:val="00707FAA"/>
    <w:rsid w:val="007147E6"/>
    <w:rsid w:val="0072457F"/>
    <w:rsid w:val="00725002"/>
    <w:rsid w:val="007254A1"/>
    <w:rsid w:val="007254D1"/>
    <w:rsid w:val="007274DD"/>
    <w:rsid w:val="00727C65"/>
    <w:rsid w:val="007337EE"/>
    <w:rsid w:val="00736BEA"/>
    <w:rsid w:val="00736C82"/>
    <w:rsid w:val="00737846"/>
    <w:rsid w:val="00740CD8"/>
    <w:rsid w:val="0074326A"/>
    <w:rsid w:val="00743A2A"/>
    <w:rsid w:val="00746C31"/>
    <w:rsid w:val="00750A96"/>
    <w:rsid w:val="007642BC"/>
    <w:rsid w:val="00765436"/>
    <w:rsid w:val="00770A88"/>
    <w:rsid w:val="00773B24"/>
    <w:rsid w:val="00782253"/>
    <w:rsid w:val="007870ED"/>
    <w:rsid w:val="00790623"/>
    <w:rsid w:val="00791A2A"/>
    <w:rsid w:val="007926B0"/>
    <w:rsid w:val="00793989"/>
    <w:rsid w:val="00793CF8"/>
    <w:rsid w:val="00794012"/>
    <w:rsid w:val="007A1598"/>
    <w:rsid w:val="007A188A"/>
    <w:rsid w:val="007A22E3"/>
    <w:rsid w:val="007A2F8B"/>
    <w:rsid w:val="007A4770"/>
    <w:rsid w:val="007A66A6"/>
    <w:rsid w:val="007A6CEF"/>
    <w:rsid w:val="007A7490"/>
    <w:rsid w:val="007B04B6"/>
    <w:rsid w:val="007B17CE"/>
    <w:rsid w:val="007B2531"/>
    <w:rsid w:val="007B46D1"/>
    <w:rsid w:val="007B549D"/>
    <w:rsid w:val="007C44FC"/>
    <w:rsid w:val="007C4BC3"/>
    <w:rsid w:val="007D0366"/>
    <w:rsid w:val="007D4D21"/>
    <w:rsid w:val="007D56A5"/>
    <w:rsid w:val="007D5CCC"/>
    <w:rsid w:val="007D62CF"/>
    <w:rsid w:val="007E5B2A"/>
    <w:rsid w:val="007E7EC4"/>
    <w:rsid w:val="007F2C87"/>
    <w:rsid w:val="007F2DF1"/>
    <w:rsid w:val="007F3044"/>
    <w:rsid w:val="007F46A1"/>
    <w:rsid w:val="007F6DF2"/>
    <w:rsid w:val="008034BD"/>
    <w:rsid w:val="008065A2"/>
    <w:rsid w:val="0080666D"/>
    <w:rsid w:val="00806943"/>
    <w:rsid w:val="00806C7D"/>
    <w:rsid w:val="0081609C"/>
    <w:rsid w:val="008161FC"/>
    <w:rsid w:val="008175DC"/>
    <w:rsid w:val="008224B9"/>
    <w:rsid w:val="008230A3"/>
    <w:rsid w:val="008301A6"/>
    <w:rsid w:val="00830B43"/>
    <w:rsid w:val="00833D01"/>
    <w:rsid w:val="00835C11"/>
    <w:rsid w:val="00835C40"/>
    <w:rsid w:val="00836735"/>
    <w:rsid w:val="00836A69"/>
    <w:rsid w:val="00837251"/>
    <w:rsid w:val="008446DA"/>
    <w:rsid w:val="00850C8C"/>
    <w:rsid w:val="00852D38"/>
    <w:rsid w:val="00854AA6"/>
    <w:rsid w:val="00855375"/>
    <w:rsid w:val="00856756"/>
    <w:rsid w:val="00860823"/>
    <w:rsid w:val="00862C3A"/>
    <w:rsid w:val="0086311F"/>
    <w:rsid w:val="00864336"/>
    <w:rsid w:val="00865735"/>
    <w:rsid w:val="00870B3E"/>
    <w:rsid w:val="00872EB5"/>
    <w:rsid w:val="0087506F"/>
    <w:rsid w:val="00875253"/>
    <w:rsid w:val="00875437"/>
    <w:rsid w:val="00875DCD"/>
    <w:rsid w:val="00875DFF"/>
    <w:rsid w:val="00877A13"/>
    <w:rsid w:val="008931DD"/>
    <w:rsid w:val="00896E52"/>
    <w:rsid w:val="0089735C"/>
    <w:rsid w:val="008A2363"/>
    <w:rsid w:val="008A623C"/>
    <w:rsid w:val="008A7602"/>
    <w:rsid w:val="008B00F7"/>
    <w:rsid w:val="008B37DE"/>
    <w:rsid w:val="008B5C80"/>
    <w:rsid w:val="008B6FAD"/>
    <w:rsid w:val="008C1402"/>
    <w:rsid w:val="008C1E38"/>
    <w:rsid w:val="008C2BF8"/>
    <w:rsid w:val="008C422D"/>
    <w:rsid w:val="008C5994"/>
    <w:rsid w:val="008D2CC2"/>
    <w:rsid w:val="008D34E3"/>
    <w:rsid w:val="008D38DF"/>
    <w:rsid w:val="008D6346"/>
    <w:rsid w:val="008E1D0A"/>
    <w:rsid w:val="008E1D33"/>
    <w:rsid w:val="008E1EC1"/>
    <w:rsid w:val="008E408D"/>
    <w:rsid w:val="008E797E"/>
    <w:rsid w:val="008F1D4A"/>
    <w:rsid w:val="008F25AE"/>
    <w:rsid w:val="008F4DF2"/>
    <w:rsid w:val="008F5149"/>
    <w:rsid w:val="008F63F3"/>
    <w:rsid w:val="008F6A7F"/>
    <w:rsid w:val="00901A9F"/>
    <w:rsid w:val="009050E4"/>
    <w:rsid w:val="00906D3C"/>
    <w:rsid w:val="00906DE5"/>
    <w:rsid w:val="00910293"/>
    <w:rsid w:val="0091075A"/>
    <w:rsid w:val="009107AD"/>
    <w:rsid w:val="009137DF"/>
    <w:rsid w:val="009138F9"/>
    <w:rsid w:val="0092045C"/>
    <w:rsid w:val="009221DB"/>
    <w:rsid w:val="009227B6"/>
    <w:rsid w:val="009248CE"/>
    <w:rsid w:val="00932D20"/>
    <w:rsid w:val="00932ED8"/>
    <w:rsid w:val="0093313E"/>
    <w:rsid w:val="0093627C"/>
    <w:rsid w:val="00940EFA"/>
    <w:rsid w:val="00941F1B"/>
    <w:rsid w:val="00944031"/>
    <w:rsid w:val="00951518"/>
    <w:rsid w:val="00951531"/>
    <w:rsid w:val="00952D82"/>
    <w:rsid w:val="00954E7B"/>
    <w:rsid w:val="00957CE9"/>
    <w:rsid w:val="00961225"/>
    <w:rsid w:val="009622B9"/>
    <w:rsid w:val="009652FC"/>
    <w:rsid w:val="00966BE1"/>
    <w:rsid w:val="00967858"/>
    <w:rsid w:val="00974299"/>
    <w:rsid w:val="009750A3"/>
    <w:rsid w:val="0098636C"/>
    <w:rsid w:val="00986729"/>
    <w:rsid w:val="009877E8"/>
    <w:rsid w:val="00990465"/>
    <w:rsid w:val="00990995"/>
    <w:rsid w:val="00992DEB"/>
    <w:rsid w:val="00994332"/>
    <w:rsid w:val="00994D26"/>
    <w:rsid w:val="009A1276"/>
    <w:rsid w:val="009A604C"/>
    <w:rsid w:val="009A732C"/>
    <w:rsid w:val="009A7BDE"/>
    <w:rsid w:val="009B13E8"/>
    <w:rsid w:val="009B7315"/>
    <w:rsid w:val="009B7B84"/>
    <w:rsid w:val="009C0F19"/>
    <w:rsid w:val="009C48A4"/>
    <w:rsid w:val="009C51A3"/>
    <w:rsid w:val="009D6F5C"/>
    <w:rsid w:val="009E095C"/>
    <w:rsid w:val="009E5C29"/>
    <w:rsid w:val="009E71AE"/>
    <w:rsid w:val="009E7804"/>
    <w:rsid w:val="009F598E"/>
    <w:rsid w:val="00A02309"/>
    <w:rsid w:val="00A0482B"/>
    <w:rsid w:val="00A12618"/>
    <w:rsid w:val="00A12A4A"/>
    <w:rsid w:val="00A159FC"/>
    <w:rsid w:val="00A17FA5"/>
    <w:rsid w:val="00A2591A"/>
    <w:rsid w:val="00A266DF"/>
    <w:rsid w:val="00A31F2A"/>
    <w:rsid w:val="00A32BC6"/>
    <w:rsid w:val="00A3570A"/>
    <w:rsid w:val="00A44D23"/>
    <w:rsid w:val="00A44FB1"/>
    <w:rsid w:val="00A478C5"/>
    <w:rsid w:val="00A54564"/>
    <w:rsid w:val="00A55B99"/>
    <w:rsid w:val="00A56C5B"/>
    <w:rsid w:val="00A6105B"/>
    <w:rsid w:val="00A621E2"/>
    <w:rsid w:val="00A636ED"/>
    <w:rsid w:val="00A63A1F"/>
    <w:rsid w:val="00A66523"/>
    <w:rsid w:val="00A707A2"/>
    <w:rsid w:val="00A736E5"/>
    <w:rsid w:val="00A8752B"/>
    <w:rsid w:val="00A96705"/>
    <w:rsid w:val="00AA0115"/>
    <w:rsid w:val="00AA38B3"/>
    <w:rsid w:val="00AA4DE5"/>
    <w:rsid w:val="00AA52BA"/>
    <w:rsid w:val="00AA7742"/>
    <w:rsid w:val="00AB21EC"/>
    <w:rsid w:val="00AB3922"/>
    <w:rsid w:val="00AB4194"/>
    <w:rsid w:val="00AB58C5"/>
    <w:rsid w:val="00AC4098"/>
    <w:rsid w:val="00AC54A6"/>
    <w:rsid w:val="00AC704A"/>
    <w:rsid w:val="00AD19EA"/>
    <w:rsid w:val="00AD1D92"/>
    <w:rsid w:val="00AD737A"/>
    <w:rsid w:val="00AD740B"/>
    <w:rsid w:val="00AE0B6D"/>
    <w:rsid w:val="00AE1006"/>
    <w:rsid w:val="00AE11B2"/>
    <w:rsid w:val="00AE143C"/>
    <w:rsid w:val="00AE26EC"/>
    <w:rsid w:val="00AE2A4D"/>
    <w:rsid w:val="00AE382B"/>
    <w:rsid w:val="00AE4969"/>
    <w:rsid w:val="00AE500B"/>
    <w:rsid w:val="00AE53B3"/>
    <w:rsid w:val="00AE6B52"/>
    <w:rsid w:val="00AF0E20"/>
    <w:rsid w:val="00AF15A3"/>
    <w:rsid w:val="00AF4C2B"/>
    <w:rsid w:val="00AF5850"/>
    <w:rsid w:val="00AF761A"/>
    <w:rsid w:val="00B10FA1"/>
    <w:rsid w:val="00B24932"/>
    <w:rsid w:val="00B24A41"/>
    <w:rsid w:val="00B24AEF"/>
    <w:rsid w:val="00B25316"/>
    <w:rsid w:val="00B26FD0"/>
    <w:rsid w:val="00B27276"/>
    <w:rsid w:val="00B31683"/>
    <w:rsid w:val="00B33BBB"/>
    <w:rsid w:val="00B354AB"/>
    <w:rsid w:val="00B35F79"/>
    <w:rsid w:val="00B403CF"/>
    <w:rsid w:val="00B41BB3"/>
    <w:rsid w:val="00B43795"/>
    <w:rsid w:val="00B5436D"/>
    <w:rsid w:val="00B54D18"/>
    <w:rsid w:val="00B6122A"/>
    <w:rsid w:val="00B61B3F"/>
    <w:rsid w:val="00B61F63"/>
    <w:rsid w:val="00B63CA5"/>
    <w:rsid w:val="00B64D32"/>
    <w:rsid w:val="00B65B68"/>
    <w:rsid w:val="00B65D37"/>
    <w:rsid w:val="00B65E83"/>
    <w:rsid w:val="00B6750C"/>
    <w:rsid w:val="00B73D8A"/>
    <w:rsid w:val="00B74297"/>
    <w:rsid w:val="00B74BAD"/>
    <w:rsid w:val="00B75EB5"/>
    <w:rsid w:val="00B8149E"/>
    <w:rsid w:val="00B925E0"/>
    <w:rsid w:val="00B97F9B"/>
    <w:rsid w:val="00BA322E"/>
    <w:rsid w:val="00BA7FB2"/>
    <w:rsid w:val="00BB02C2"/>
    <w:rsid w:val="00BB0338"/>
    <w:rsid w:val="00BB4740"/>
    <w:rsid w:val="00BB6050"/>
    <w:rsid w:val="00BB6195"/>
    <w:rsid w:val="00BB6E48"/>
    <w:rsid w:val="00BC25B6"/>
    <w:rsid w:val="00BC79F4"/>
    <w:rsid w:val="00BC7AB1"/>
    <w:rsid w:val="00BD3CE0"/>
    <w:rsid w:val="00BD6F2D"/>
    <w:rsid w:val="00BE1087"/>
    <w:rsid w:val="00BE480D"/>
    <w:rsid w:val="00BF0D67"/>
    <w:rsid w:val="00BF150D"/>
    <w:rsid w:val="00BF5653"/>
    <w:rsid w:val="00C00A16"/>
    <w:rsid w:val="00C03915"/>
    <w:rsid w:val="00C04DDE"/>
    <w:rsid w:val="00C05655"/>
    <w:rsid w:val="00C07EFD"/>
    <w:rsid w:val="00C11587"/>
    <w:rsid w:val="00C12D1D"/>
    <w:rsid w:val="00C15E81"/>
    <w:rsid w:val="00C17C7E"/>
    <w:rsid w:val="00C17D3A"/>
    <w:rsid w:val="00C202BB"/>
    <w:rsid w:val="00C20590"/>
    <w:rsid w:val="00C20B80"/>
    <w:rsid w:val="00C23C04"/>
    <w:rsid w:val="00C24089"/>
    <w:rsid w:val="00C27F56"/>
    <w:rsid w:val="00C30B81"/>
    <w:rsid w:val="00C31653"/>
    <w:rsid w:val="00C32A5B"/>
    <w:rsid w:val="00C34208"/>
    <w:rsid w:val="00C3644C"/>
    <w:rsid w:val="00C40D80"/>
    <w:rsid w:val="00C42501"/>
    <w:rsid w:val="00C44A0B"/>
    <w:rsid w:val="00C515C4"/>
    <w:rsid w:val="00C53288"/>
    <w:rsid w:val="00C54080"/>
    <w:rsid w:val="00C62A03"/>
    <w:rsid w:val="00C63EC4"/>
    <w:rsid w:val="00C67DC9"/>
    <w:rsid w:val="00C710E4"/>
    <w:rsid w:val="00C80A7A"/>
    <w:rsid w:val="00C8187B"/>
    <w:rsid w:val="00C85C56"/>
    <w:rsid w:val="00C93157"/>
    <w:rsid w:val="00C93262"/>
    <w:rsid w:val="00C96672"/>
    <w:rsid w:val="00C97079"/>
    <w:rsid w:val="00CA081D"/>
    <w:rsid w:val="00CA4472"/>
    <w:rsid w:val="00CA552B"/>
    <w:rsid w:val="00CA58D1"/>
    <w:rsid w:val="00CA5C12"/>
    <w:rsid w:val="00CB20B7"/>
    <w:rsid w:val="00CB4059"/>
    <w:rsid w:val="00CB4095"/>
    <w:rsid w:val="00CC0C13"/>
    <w:rsid w:val="00CC13E9"/>
    <w:rsid w:val="00CC30FD"/>
    <w:rsid w:val="00CC7A07"/>
    <w:rsid w:val="00CC7C5B"/>
    <w:rsid w:val="00CD05BD"/>
    <w:rsid w:val="00CD0E8C"/>
    <w:rsid w:val="00CD0ECC"/>
    <w:rsid w:val="00CD1A75"/>
    <w:rsid w:val="00CD2C08"/>
    <w:rsid w:val="00CD3AC3"/>
    <w:rsid w:val="00CD4948"/>
    <w:rsid w:val="00CD5324"/>
    <w:rsid w:val="00CD6E8E"/>
    <w:rsid w:val="00CD7772"/>
    <w:rsid w:val="00CD7BEE"/>
    <w:rsid w:val="00CE05AB"/>
    <w:rsid w:val="00CE1E51"/>
    <w:rsid w:val="00CE1F8E"/>
    <w:rsid w:val="00CE2385"/>
    <w:rsid w:val="00CE50ED"/>
    <w:rsid w:val="00CE51DC"/>
    <w:rsid w:val="00CF0BA3"/>
    <w:rsid w:val="00CF1983"/>
    <w:rsid w:val="00CF293E"/>
    <w:rsid w:val="00D01298"/>
    <w:rsid w:val="00D02A40"/>
    <w:rsid w:val="00D05636"/>
    <w:rsid w:val="00D10E85"/>
    <w:rsid w:val="00D14146"/>
    <w:rsid w:val="00D15E75"/>
    <w:rsid w:val="00D164D6"/>
    <w:rsid w:val="00D16EF9"/>
    <w:rsid w:val="00D17AF1"/>
    <w:rsid w:val="00D2749C"/>
    <w:rsid w:val="00D27FF3"/>
    <w:rsid w:val="00D31757"/>
    <w:rsid w:val="00D32AE6"/>
    <w:rsid w:val="00D331FC"/>
    <w:rsid w:val="00D34419"/>
    <w:rsid w:val="00D37A5D"/>
    <w:rsid w:val="00D42848"/>
    <w:rsid w:val="00D52C7B"/>
    <w:rsid w:val="00D54C69"/>
    <w:rsid w:val="00D565AD"/>
    <w:rsid w:val="00D57463"/>
    <w:rsid w:val="00D678E4"/>
    <w:rsid w:val="00D709D0"/>
    <w:rsid w:val="00D711D1"/>
    <w:rsid w:val="00D852D2"/>
    <w:rsid w:val="00D85AA4"/>
    <w:rsid w:val="00D9119A"/>
    <w:rsid w:val="00D927B9"/>
    <w:rsid w:val="00D9308A"/>
    <w:rsid w:val="00D94B3C"/>
    <w:rsid w:val="00DA24B3"/>
    <w:rsid w:val="00DA3BF0"/>
    <w:rsid w:val="00DA3CFB"/>
    <w:rsid w:val="00DA4394"/>
    <w:rsid w:val="00DA519E"/>
    <w:rsid w:val="00DB4D3E"/>
    <w:rsid w:val="00DB5EE9"/>
    <w:rsid w:val="00DB5FE9"/>
    <w:rsid w:val="00DB6BC2"/>
    <w:rsid w:val="00DB72AF"/>
    <w:rsid w:val="00DB793D"/>
    <w:rsid w:val="00DC1FC4"/>
    <w:rsid w:val="00DC2F63"/>
    <w:rsid w:val="00DC3E7F"/>
    <w:rsid w:val="00DC4ED2"/>
    <w:rsid w:val="00DC7437"/>
    <w:rsid w:val="00DC7ECE"/>
    <w:rsid w:val="00DD40BD"/>
    <w:rsid w:val="00DD6117"/>
    <w:rsid w:val="00DD6B8F"/>
    <w:rsid w:val="00DE0736"/>
    <w:rsid w:val="00DE1DBB"/>
    <w:rsid w:val="00DE25A6"/>
    <w:rsid w:val="00DE39BB"/>
    <w:rsid w:val="00DE39F4"/>
    <w:rsid w:val="00DE4502"/>
    <w:rsid w:val="00DE7A16"/>
    <w:rsid w:val="00DF2C0C"/>
    <w:rsid w:val="00DF3114"/>
    <w:rsid w:val="00DF3396"/>
    <w:rsid w:val="00DF3963"/>
    <w:rsid w:val="00DF4902"/>
    <w:rsid w:val="00DF4F55"/>
    <w:rsid w:val="00DF50F5"/>
    <w:rsid w:val="00DF5AB4"/>
    <w:rsid w:val="00E01579"/>
    <w:rsid w:val="00E036E3"/>
    <w:rsid w:val="00E06F3B"/>
    <w:rsid w:val="00E073EC"/>
    <w:rsid w:val="00E10ACF"/>
    <w:rsid w:val="00E12301"/>
    <w:rsid w:val="00E12498"/>
    <w:rsid w:val="00E14382"/>
    <w:rsid w:val="00E16311"/>
    <w:rsid w:val="00E25C58"/>
    <w:rsid w:val="00E271D2"/>
    <w:rsid w:val="00E30B5E"/>
    <w:rsid w:val="00E3644E"/>
    <w:rsid w:val="00E364D2"/>
    <w:rsid w:val="00E377EA"/>
    <w:rsid w:val="00E424B6"/>
    <w:rsid w:val="00E44E0C"/>
    <w:rsid w:val="00E46580"/>
    <w:rsid w:val="00E46BA4"/>
    <w:rsid w:val="00E4764D"/>
    <w:rsid w:val="00E50CAC"/>
    <w:rsid w:val="00E515A2"/>
    <w:rsid w:val="00E54B17"/>
    <w:rsid w:val="00E55505"/>
    <w:rsid w:val="00E60CA1"/>
    <w:rsid w:val="00E639DB"/>
    <w:rsid w:val="00E66A57"/>
    <w:rsid w:val="00E70B15"/>
    <w:rsid w:val="00E70E8F"/>
    <w:rsid w:val="00E73596"/>
    <w:rsid w:val="00E7446A"/>
    <w:rsid w:val="00E80E47"/>
    <w:rsid w:val="00E81A57"/>
    <w:rsid w:val="00E83CFC"/>
    <w:rsid w:val="00E84692"/>
    <w:rsid w:val="00E85750"/>
    <w:rsid w:val="00E878FA"/>
    <w:rsid w:val="00E91E19"/>
    <w:rsid w:val="00E92A31"/>
    <w:rsid w:val="00EA1995"/>
    <w:rsid w:val="00EA4B6E"/>
    <w:rsid w:val="00EA5050"/>
    <w:rsid w:val="00EA50F6"/>
    <w:rsid w:val="00EA7439"/>
    <w:rsid w:val="00EA7F7F"/>
    <w:rsid w:val="00EB0A38"/>
    <w:rsid w:val="00EB1685"/>
    <w:rsid w:val="00EB1781"/>
    <w:rsid w:val="00EB1F01"/>
    <w:rsid w:val="00EB7C75"/>
    <w:rsid w:val="00EC1ECB"/>
    <w:rsid w:val="00EC3C4B"/>
    <w:rsid w:val="00EC4751"/>
    <w:rsid w:val="00EC51DF"/>
    <w:rsid w:val="00EC5DE6"/>
    <w:rsid w:val="00EC7BCB"/>
    <w:rsid w:val="00ED0827"/>
    <w:rsid w:val="00ED0E05"/>
    <w:rsid w:val="00ED0E67"/>
    <w:rsid w:val="00ED44EB"/>
    <w:rsid w:val="00ED79E3"/>
    <w:rsid w:val="00EE0E62"/>
    <w:rsid w:val="00EE165E"/>
    <w:rsid w:val="00EE2B1C"/>
    <w:rsid w:val="00EE3626"/>
    <w:rsid w:val="00EE39FA"/>
    <w:rsid w:val="00EE5F90"/>
    <w:rsid w:val="00EE7F00"/>
    <w:rsid w:val="00EF0B0F"/>
    <w:rsid w:val="00EF4F45"/>
    <w:rsid w:val="00F00094"/>
    <w:rsid w:val="00F043E5"/>
    <w:rsid w:val="00F10822"/>
    <w:rsid w:val="00F16DC3"/>
    <w:rsid w:val="00F23F46"/>
    <w:rsid w:val="00F250AF"/>
    <w:rsid w:val="00F30CEA"/>
    <w:rsid w:val="00F32568"/>
    <w:rsid w:val="00F32695"/>
    <w:rsid w:val="00F32865"/>
    <w:rsid w:val="00F332A8"/>
    <w:rsid w:val="00F346BD"/>
    <w:rsid w:val="00F34924"/>
    <w:rsid w:val="00F40039"/>
    <w:rsid w:val="00F401DC"/>
    <w:rsid w:val="00F47127"/>
    <w:rsid w:val="00F478F5"/>
    <w:rsid w:val="00F51FBE"/>
    <w:rsid w:val="00F5256D"/>
    <w:rsid w:val="00F562C6"/>
    <w:rsid w:val="00F56335"/>
    <w:rsid w:val="00F64139"/>
    <w:rsid w:val="00F72ABB"/>
    <w:rsid w:val="00F74E10"/>
    <w:rsid w:val="00F7658B"/>
    <w:rsid w:val="00F76CE5"/>
    <w:rsid w:val="00F8031A"/>
    <w:rsid w:val="00F8038E"/>
    <w:rsid w:val="00F81F60"/>
    <w:rsid w:val="00F87FD4"/>
    <w:rsid w:val="00F942FB"/>
    <w:rsid w:val="00F95C0B"/>
    <w:rsid w:val="00F977CF"/>
    <w:rsid w:val="00FA00BB"/>
    <w:rsid w:val="00FA2B82"/>
    <w:rsid w:val="00FA619C"/>
    <w:rsid w:val="00FA7574"/>
    <w:rsid w:val="00FA7C3C"/>
    <w:rsid w:val="00FB2EA4"/>
    <w:rsid w:val="00FB4A89"/>
    <w:rsid w:val="00FB793C"/>
    <w:rsid w:val="00FC5ACF"/>
    <w:rsid w:val="00FC72C7"/>
    <w:rsid w:val="00FD1F4C"/>
    <w:rsid w:val="00FD2120"/>
    <w:rsid w:val="00FD35D4"/>
    <w:rsid w:val="00FD3753"/>
    <w:rsid w:val="00FD5B98"/>
    <w:rsid w:val="00FD5BBC"/>
    <w:rsid w:val="00FD7BDB"/>
    <w:rsid w:val="00FE0228"/>
    <w:rsid w:val="00FE3CE1"/>
    <w:rsid w:val="00FE47D3"/>
    <w:rsid w:val="00FE6622"/>
    <w:rsid w:val="00FF2C93"/>
    <w:rsid w:val="00FF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02309"/>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1"/>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styleId="afe">
    <w:name w:val="Normal (Web)"/>
    <w:basedOn w:val="a"/>
    <w:uiPriority w:val="99"/>
    <w:unhideWhenUsed/>
    <w:rsid w:val="00366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29045B"/>
    <w:pPr>
      <w:widowControl w:val="0"/>
      <w:autoSpaceDE w:val="0"/>
      <w:autoSpaceDN w:val="0"/>
      <w:spacing w:after="0" w:line="240" w:lineRule="auto"/>
    </w:pPr>
    <w:rPr>
      <w:rFonts w:ascii="Calibri" w:eastAsia="Times New Roman" w:hAnsi="Calibri" w:cs="Calibri"/>
      <w:b/>
      <w:szCs w:val="20"/>
      <w:lang w:eastAsia="ru-RU"/>
    </w:rPr>
  </w:style>
  <w:style w:type="character" w:customStyle="1" w:styleId="t2">
    <w:name w:val="t2"/>
    <w:basedOn w:val="a1"/>
    <w:rsid w:val="008D38DF"/>
  </w:style>
  <w:style w:type="paragraph" w:customStyle="1" w:styleId="p16">
    <w:name w:val="p16"/>
    <w:basedOn w:val="a"/>
    <w:rsid w:val="008D38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Strong"/>
    <w:uiPriority w:val="22"/>
    <w:qFormat/>
    <w:rsid w:val="005B3433"/>
    <w:rPr>
      <w:b/>
      <w:bCs/>
    </w:rPr>
  </w:style>
  <w:style w:type="character" w:customStyle="1" w:styleId="b-col">
    <w:name w:val="b-col"/>
    <w:rsid w:val="005420B4"/>
  </w:style>
  <w:style w:type="paragraph" w:customStyle="1" w:styleId="headertext">
    <w:name w:val="headertext"/>
    <w:basedOn w:val="a"/>
    <w:rsid w:val="005420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632">
      <w:bodyDiv w:val="1"/>
      <w:marLeft w:val="0"/>
      <w:marRight w:val="0"/>
      <w:marTop w:val="0"/>
      <w:marBottom w:val="0"/>
      <w:divBdr>
        <w:top w:val="none" w:sz="0" w:space="0" w:color="auto"/>
        <w:left w:val="none" w:sz="0" w:space="0" w:color="auto"/>
        <w:bottom w:val="none" w:sz="0" w:space="0" w:color="auto"/>
        <w:right w:val="none" w:sz="0" w:space="0" w:color="auto"/>
      </w:divBdr>
    </w:div>
    <w:div w:id="41905091">
      <w:bodyDiv w:val="1"/>
      <w:marLeft w:val="0"/>
      <w:marRight w:val="0"/>
      <w:marTop w:val="0"/>
      <w:marBottom w:val="0"/>
      <w:divBdr>
        <w:top w:val="none" w:sz="0" w:space="0" w:color="auto"/>
        <w:left w:val="none" w:sz="0" w:space="0" w:color="auto"/>
        <w:bottom w:val="none" w:sz="0" w:space="0" w:color="auto"/>
        <w:right w:val="none" w:sz="0" w:space="0" w:color="auto"/>
      </w:divBdr>
    </w:div>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579220924">
      <w:bodyDiv w:val="1"/>
      <w:marLeft w:val="0"/>
      <w:marRight w:val="0"/>
      <w:marTop w:val="0"/>
      <w:marBottom w:val="0"/>
      <w:divBdr>
        <w:top w:val="none" w:sz="0" w:space="0" w:color="auto"/>
        <w:left w:val="none" w:sz="0" w:space="0" w:color="auto"/>
        <w:bottom w:val="none" w:sz="0" w:space="0" w:color="auto"/>
        <w:right w:val="none" w:sz="0" w:space="0" w:color="auto"/>
      </w:divBdr>
    </w:div>
    <w:div w:id="726221006">
      <w:bodyDiv w:val="1"/>
      <w:marLeft w:val="0"/>
      <w:marRight w:val="0"/>
      <w:marTop w:val="0"/>
      <w:marBottom w:val="0"/>
      <w:divBdr>
        <w:top w:val="none" w:sz="0" w:space="0" w:color="auto"/>
        <w:left w:val="none" w:sz="0" w:space="0" w:color="auto"/>
        <w:bottom w:val="none" w:sz="0" w:space="0" w:color="auto"/>
        <w:right w:val="none" w:sz="0" w:space="0" w:color="auto"/>
      </w:divBdr>
    </w:div>
    <w:div w:id="763888113">
      <w:bodyDiv w:val="1"/>
      <w:marLeft w:val="0"/>
      <w:marRight w:val="0"/>
      <w:marTop w:val="0"/>
      <w:marBottom w:val="0"/>
      <w:divBdr>
        <w:top w:val="none" w:sz="0" w:space="0" w:color="auto"/>
        <w:left w:val="none" w:sz="0" w:space="0" w:color="auto"/>
        <w:bottom w:val="none" w:sz="0" w:space="0" w:color="auto"/>
        <w:right w:val="none" w:sz="0" w:space="0" w:color="auto"/>
      </w:divBdr>
    </w:div>
    <w:div w:id="777483955">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031761758">
      <w:bodyDiv w:val="1"/>
      <w:marLeft w:val="0"/>
      <w:marRight w:val="0"/>
      <w:marTop w:val="0"/>
      <w:marBottom w:val="0"/>
      <w:divBdr>
        <w:top w:val="none" w:sz="0" w:space="0" w:color="auto"/>
        <w:left w:val="none" w:sz="0" w:space="0" w:color="auto"/>
        <w:bottom w:val="none" w:sz="0" w:space="0" w:color="auto"/>
        <w:right w:val="none" w:sz="0" w:space="0" w:color="auto"/>
      </w:divBdr>
    </w:div>
    <w:div w:id="1078404619">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9910786">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296134223">
      <w:bodyDiv w:val="1"/>
      <w:marLeft w:val="0"/>
      <w:marRight w:val="0"/>
      <w:marTop w:val="0"/>
      <w:marBottom w:val="0"/>
      <w:divBdr>
        <w:top w:val="none" w:sz="0" w:space="0" w:color="auto"/>
        <w:left w:val="none" w:sz="0" w:space="0" w:color="auto"/>
        <w:bottom w:val="none" w:sz="0" w:space="0" w:color="auto"/>
        <w:right w:val="none" w:sz="0" w:space="0" w:color="auto"/>
      </w:divBdr>
    </w:div>
    <w:div w:id="1301350519">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44110119">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854682269">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456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ktoriya.Filippova@russianpost.ru" TargetMode="External"/><Relationship Id="rId18" Type="http://schemas.openxmlformats.org/officeDocument/2006/relationships/header" Target="header1.xml"/><Relationship Id="rId26" Type="http://schemas.openxmlformats.org/officeDocument/2006/relationships/hyperlink" Target="mailto:Tatyana.Fomicheva@russianpost.ru"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atyana.Fomicheva@russianpost.ru" TargetMode="External"/><Relationship Id="rId25" Type="http://schemas.openxmlformats.org/officeDocument/2006/relationships/footer" Target="footer3.xml"/><Relationship Id="rId33"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yperlink" Target="mailto:Abramov_V@russianpost.ru"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file:///C:\Users\Ruslan.Avazmatov\AppData\Roaming\1C\1cv8\be9d88f8-53bc-4301-9e65-edac9eda72d5\c2a2c4c1-643f-4196-8a9d-b426006b8848\App\Rashid.Ravilov@russianpost.ru"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docs.cntd.ru/document/499022255"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ozlov.Viktor@russianpost.ru"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2.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3.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995C8-4808-4FAF-B1D3-077B0B4237F1}">
  <ds:schemaRefs>
    <ds:schemaRef ds:uri="http://schemas.openxmlformats.org/officeDocument/2006/bibliography"/>
  </ds:schemaRefs>
</ds:datastoreItem>
</file>

<file path=customXml/itemProps5.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6.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39</Pages>
  <Words>13179</Words>
  <Characters>75121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Чуракова Валентина Александровна</cp:lastModifiedBy>
  <cp:revision>311</cp:revision>
  <cp:lastPrinted>2020-09-29T11:36:00Z</cp:lastPrinted>
  <dcterms:created xsi:type="dcterms:W3CDTF">2024-11-28T14:37:00Z</dcterms:created>
  <dcterms:modified xsi:type="dcterms:W3CDTF">2026-07-05T10:41:00Z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