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Times New Roman"/>
          <w:color w:val="auto"/>
          <w:kern w:val="0"/>
          <w:lang w:val="ru-RU" w:eastAsia="ru-RU" w:bidi="ar-SA"/>
        </w:rPr>
      </w:pPr>
      <w:r>
        <w:rPr>
          <w:rFonts w:eastAsia="Calibri" w:cs="Times New Roman"/>
          <w:color w:val="auto"/>
          <w:kern w:val="0"/>
          <w:lang w:val="ru-RU" w:eastAsia="ru-RU" w:bidi="ar-SA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>«ОКПД2 73.11.11.000 Услуги по оклейке  автомобиля C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TOYOTA LAND CRUISER 300 </w:t>
      </w: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 xml:space="preserve"> для нужд Саяно-Шушенского филиала АО "ТК РусГидро"»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Существующее положение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8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ТК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Транспортная компания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</w:t>
      </w:r>
      <w:r>
        <w:rPr>
          <w:rFonts w:eastAsia="Calibri" w:cs="Times New Roman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 xml:space="preserve">ОКПД2 73.11.11.000 Услуги по оклейке  автомобиля </w:t>
      </w:r>
      <w:r>
        <w:rPr>
          <w:rFonts w:eastAsia="Calibri" w:cs="Times New Roman" w:eastAsiaTheme="minorHAnsi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TOYOTA LAND CRUISER 300 </w:t>
      </w:r>
      <w:r>
        <w:rPr>
          <w:rFonts w:eastAsia="Calibri" w:cs="Times New Roman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 xml:space="preserve"> для нужд Саяно-Шушенского филиала АО "ТК РусГидр</w:t>
      </w:r>
      <w:r>
        <w:rPr>
          <w:rFonts w:eastAsia="Calibri" w:cs="Times New Roman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о</w:t>
      </w:r>
      <w:r>
        <w:rPr>
          <w:rFonts w:eastAsia="Calibri" w:cs="Times New Roman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»</w:t>
      </w:r>
      <w:r>
        <w:rPr>
          <w:rFonts w:eastAsia="Calibri"/>
          <w:i w:val="false"/>
          <w:iCs w:val="false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Поддержание надлежащего технического состояния транспортных средств, исполнения обязательств доходного договора оказания транспортных услуг, заключенного с Филиалом ПАО «РусГидро» №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1010-884-2025 от 25.08.2025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8"/>
        <w:gridCol w:w="213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Услуги по оклейке  автомобиля </w:t>
            </w:r>
            <w:r>
              <w:rPr>
                <w:rFonts w:eastAsia="Calibri" w:cs="Times New Roman" w:eastAsiaTheme="minorHAnsi"/>
                <w:i w:val="false"/>
                <w:i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TOYOTA LAND CRUISER 300 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для нужд Саяно-Шушенского филиала АО "ТК РусГидр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Красноярский край, г.Красноярск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TOYOTA LAND CRUISER 300 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202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3 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года выпуска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rStyle w:val="Style8"/>
          <w:b w:val="false"/>
          <w:iCs/>
          <w:lang w:val="ru-RU"/>
        </w:rPr>
      </w:pPr>
      <w:r>
        <w:rPr>
          <w:b w:val="false"/>
          <w:iCs/>
          <w:lang w:val="ru-RU"/>
        </w:rPr>
      </w:r>
      <w:bookmarkStart w:id="8" w:name="_Hlk48209761"/>
      <w:bookmarkStart w:id="9" w:name="_Hlk48209761"/>
      <w:bookmarkEnd w:id="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4643702"/>
      <w:bookmarkStart w:id="11" w:name="_Hlk48209761_Копия_1"/>
      <w:bookmarkStart w:id="12" w:name="_Toc50125126"/>
      <w:bookmarkStart w:id="13" w:name="_Toc51339693"/>
      <w:bookmarkEnd w:id="11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54643704"/>
      <w:r>
        <w:rPr>
          <w:lang w:val="ru-RU"/>
        </w:rPr>
        <w:t>Требования к перечню и объему услуг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3705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6"/>
                <w:szCs w:val="26"/>
                <w:u w:val="none"/>
                <w:shd w:fill="auto" w:val="clear"/>
                <w:lang w:val="ru-RU" w:eastAsia="ru-RU" w:bidi="ar-SA"/>
              </w:rPr>
              <w:t xml:space="preserve">Услуги по оклейке  автомобиля </w:t>
            </w:r>
            <w:r>
              <w:rPr>
                <w:rStyle w:val="Style8"/>
                <w:rFonts w:eastAsia="Calibri" w:cs="Times New Roman" w:eastAsiaTheme="minorHAnsi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8"/>
                <w:szCs w:val="28"/>
                <w:u w:val="none"/>
                <w:shd w:fill="auto" w:val="clear"/>
                <w:lang w:val="ru-RU" w:eastAsia="en-US" w:bidi="ar-SA"/>
              </w:rPr>
              <w:t>TOYOTA LAND CRUISER 300</w:t>
            </w: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6"/>
                <w:szCs w:val="26"/>
                <w:u w:val="none"/>
                <w:shd w:fill="auto" w:val="clear"/>
                <w:lang w:val="ru-RU" w:eastAsia="ru-RU" w:bidi="ar-SA"/>
              </w:rPr>
              <w:t xml:space="preserve"> для нужд Саяно-Шушенского филиала АО "ТК РусГидр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54643706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7"/>
      <w:bookmarkStart w:id="21" w:name="_Toc50125127"/>
      <w:bookmarkStart w:id="22" w:name="_Toc5133969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6"/>
                <w:szCs w:val="26"/>
                <w:u w:val="none"/>
                <w:shd w:fill="auto" w:val="clear"/>
                <w:lang w:val="ru-RU" w:eastAsia="ru-RU" w:bidi="ar-SA"/>
              </w:rPr>
              <w:t xml:space="preserve">Услуги по оклейке  автомобиля </w:t>
            </w:r>
            <w:r>
              <w:rPr>
                <w:rStyle w:val="Style8"/>
                <w:rFonts w:eastAsia="Calibri" w:cs="Times New Roman" w:eastAsiaTheme="minorHAnsi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8"/>
                <w:szCs w:val="28"/>
                <w:u w:val="none"/>
                <w:shd w:fill="auto" w:val="clear"/>
                <w:lang w:val="ru-RU" w:eastAsia="en-US" w:bidi="ar-SA"/>
              </w:rPr>
              <w:t xml:space="preserve">TOYOTA LAND CRUISER 300 </w:t>
            </w: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6"/>
                <w:szCs w:val="26"/>
                <w:u w:val="none"/>
                <w:shd w:fill="auto" w:val="clear"/>
                <w:lang w:val="ru-RU" w:eastAsia="ru-RU" w:bidi="ar-SA"/>
              </w:rPr>
              <w:t>для нужд Саяно-Шушенского филиала АО "ТК РусГидр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46743511"/>
      <w:bookmarkStart w:id="26" w:name="_Toc54643708"/>
      <w:bookmarkStart w:id="27" w:name="_Toc51339698"/>
      <w:bookmarkStart w:id="28" w:name="_Toc54643709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7"/>
      <w:r>
        <w:rPr>
          <w:sz w:val="24"/>
          <w:szCs w:val="24"/>
          <w:lang w:val="ru-RU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1-7 </w:t>
      </w:r>
      <w:r>
        <w:rPr>
          <w:b/>
          <w:bCs/>
          <w:sz w:val="24"/>
          <w:szCs w:val="24"/>
        </w:rPr>
        <w:t xml:space="preserve">Таблицы 2): </w:t>
      </w: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Услуги по оклейке  автомобиля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T</w:t>
      </w:r>
      <w:r>
        <w:rPr>
          <w:rStyle w:val="Style8"/>
          <w:rFonts w:eastAsia="Calibri" w:cs="Times New Roman" w:eastAsiaTheme="minorHAnsi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OYOTA LAND CRUISER 300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Оклейка </w:t>
            </w:r>
            <w:r>
              <w:rPr>
                <w:rStyle w:val="Style8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pacing w:val="-10"/>
                <w:kern w:val="0"/>
                <w:sz w:val="26"/>
                <w:szCs w:val="26"/>
                <w:u w:val="none"/>
                <w:shd w:fill="auto" w:val="clear"/>
                <w:lang w:val="ru-RU" w:eastAsia="ru-RU" w:bidi="ar-SA"/>
              </w:rPr>
              <w:t xml:space="preserve"> автомобиля  защитной пленкой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ORACAL Premium Wrapping Cast 970 (или эквивалент)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Пленка должна обеспечивать светостойкость и погодную стойкость высокого уровня.  Пленка должна быть устойчива к воздействию воды, моющих средств, смазок, топлива, слабых кислот, растворителей и солей. Обладать высокой пластичностью для возможности нанесения на поверхности различных конфигураций (закругленные, дугообразные и т.п.). 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993" w:leader="none"/>
              </w:tabs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Применяемые материалы должны быть новыми (материалами, которые не были в употреблении, в ремонте, в том числе которые не были восстановлены, у которых не были восстановлены потребительские свойства).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 при наружном использовании – 5-6 лет при температуре эксплуатации в диапазоне -40 +80°С.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54281228"/>
      <w:bookmarkStart w:id="31" w:name="_Toc54643711"/>
      <w:bookmarkStart w:id="32" w:name="_Toc51339699"/>
      <w:bookmarkStart w:id="33" w:name="_Toc46743519"/>
      <w:bookmarkEnd w:id="32"/>
      <w:bookmarkEnd w:id="33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0"/>
      <w:bookmarkEnd w:id="31"/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2"/>
        </w:rPr>
        <w:t>3.1.</w:t>
      </w:r>
      <w:r>
        <w:rPr>
          <w:b w:val="false"/>
          <w:bCs w:val="false"/>
          <w:i w:val="false"/>
          <w:iCs w:val="false"/>
          <w:caps w:val="false"/>
          <w:smallCaps w:val="false"/>
          <w:sz w:val="24"/>
          <w:szCs w:val="22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2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4" w:name="_Hlk88325985"/>
      <w:bookmarkEnd w:id="34"/>
      <w:r>
        <w:rPr>
          <w:b w:val="false"/>
          <w:bCs w:val="false"/>
          <w:i w:val="false"/>
          <w:iCs w:val="false"/>
          <w:sz w:val="24"/>
          <w:szCs w:val="22"/>
        </w:rPr>
        <w:t>(с учетом прилагаемой к ней инструкции по заполнению), приведенной в Документации о закупке.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hanging="0"/>
        <w:jc w:val="left"/>
        <w:rPr>
          <w:b w:val="false"/>
          <w:bCs w:val="false"/>
          <w:i w:val="false"/>
          <w:i w:val="false"/>
          <w:iCs w:val="false"/>
        </w:rPr>
      </w:pPr>
      <w:bookmarkStart w:id="35" w:name="_Hlk88327292"/>
      <w:bookmarkEnd w:id="35"/>
      <w:r>
        <w:rPr>
          <w:b w:val="false"/>
          <w:bCs w:val="false"/>
          <w:i w:val="false"/>
          <w:iCs w:val="false"/>
          <w:sz w:val="24"/>
          <w:szCs w:val="24"/>
        </w:rPr>
        <w:t>3.2.</w:t>
      </w:r>
      <w:r>
        <w:rPr>
          <w:b w:val="false"/>
          <w:bCs w:val="false"/>
          <w:i w:val="false"/>
          <w:iCs w:val="false"/>
          <w:caps w:val="false"/>
          <w:smallCaps w:val="false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Дополнительные документы по ценообразованию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в состав заявки не включаются.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  <w:bookmarkStart w:id="36" w:name="_Toc46743519_Копия_1"/>
      <w:bookmarkStart w:id="37" w:name="_Toc51339699_Копия_1"/>
      <w:bookmarkStart w:id="38" w:name="_Toc46743519_Копия_1"/>
      <w:bookmarkStart w:id="39" w:name="_Toc51339699_Копия_1"/>
      <w:bookmarkEnd w:id="38"/>
      <w:bookmarkEnd w:id="39"/>
    </w:p>
    <w:p>
      <w:pPr>
        <w:pStyle w:val="NoSpacing"/>
        <w:spacing w:lineRule="auto" w:line="24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357" w:hanging="0"/>
        <w:rPr>
          <w:b w:val="false"/>
          <w:bCs w:val="fals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AlterOffice/3.4.0.9$Linux_X86_64 LibreOffice_project/b8daf9e823b1a5463a2f48435ddc2e8696e7d4fc</Application>
  <AppVersion>15.0000</AppVersion>
  <Pages>8</Pages>
  <Words>666</Words>
  <Characters>4153</Characters>
  <CharactersWithSpaces>4696</CharactersWithSpaces>
  <Paragraphs>148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2025-04-10T14:36:58Z</cp:lastPrinted>
  <dcterms:modified xsi:type="dcterms:W3CDTF">2026-07-07T11:29:01Z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