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069" w:right="4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firstLine="85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ind w:firstLine="85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 на оказание услуг</w:t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exact" w:line="331" w:before="0" w:after="263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  <w:t>ОКПД 2: 49.41.20.000 Оказание услуг по предоставлению спецтехники с экипажем для нужд        Северо – Кавказского филиала</w:t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ind w:left="4188"/>
            <w:rPr>
              <w:rFonts w:ascii="Times New Roman" w:hAnsi="Times New Roman"/>
              <w:color w:val="auto"/>
              <w:sz w:val="24"/>
              <w:szCs w:val="24"/>
            </w:rPr>
          </w:pPr>
          <w:r>
            <w:rPr>
              <w:rFonts w:ascii="Times New Roman" w:hAnsi="Times New Roman"/>
              <w:color w:val="auto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7"/>
              <w:vanish w:val="false"/>
            </w:rPr>
            <w:instrText xml:space="preserve"> TOC \z \o "1-3" \u \h</w:instrText>
          </w:r>
          <w:r>
            <w:rPr>
              <w:webHidden/>
              <w:rStyle w:val="Style17"/>
              <w:vanish w:val="false"/>
            </w:rPr>
            <w:fldChar w:fldCharType="separate"/>
          </w:r>
          <w:hyperlink w:anchor="_Toc147310303">
            <w:r>
              <w:rPr>
                <w:webHidden/>
                <w:rStyle w:val="Style17"/>
                <w:vanish w:val="false"/>
              </w:rPr>
              <w:t>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147310304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147310305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Наименование закупаемой продукции.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147310306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473103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1. Перечень объектов заказчика.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147310309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Иные требования и сведения общего характера.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47310311">
            <w:r>
              <w:rPr>
                <w:webHidden/>
                <w:rStyle w:val="Style17"/>
                <w:vanish w:val="false"/>
              </w:rPr>
              <w:t>2.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147310312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147310313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473103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47310315">
            <w:r>
              <w:rPr>
                <w:webHidden/>
                <w:rStyle w:val="Style17"/>
                <w:vanish w:val="false"/>
                <w:sz w:val="24"/>
                <w:szCs w:val="24"/>
              </w:rPr>
              <w:t>2.2.1.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473103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147310317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2.3.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473103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>
              <w:rFonts w:eastAsia="新細明體" w:cs="Arial" w:cstheme="minorBidi" w:eastAsiaTheme="minorEastAsia" w:ascii="Calibri" w:hAnsi="Calibri"/>
              <w:b w:val="false"/>
              <w:bCs w:val="false"/>
            </w:rPr>
          </w:r>
        </w:p>
        <w:p>
          <w:pPr>
            <w:pStyle w:val="Normal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  <w:fldChar w:fldCharType="end"/>
          </w:r>
        </w:p>
      </w:sdtContent>
    </w:sdt>
    <w:p>
      <w:pPr>
        <w:pStyle w:val="Heading1"/>
        <w:numPr>
          <w:ilvl w:val="0"/>
          <w:numId w:val="3"/>
        </w:numPr>
        <w:ind w:hanging="0" w:left="0"/>
        <w:jc w:val="center"/>
        <w:rPr>
          <w:sz w:val="24"/>
          <w:szCs w:val="24"/>
        </w:rPr>
      </w:pPr>
      <w:r>
        <w:br w:type="page"/>
      </w:r>
      <w:bookmarkStart w:id="0" w:name="_Toc147310303"/>
      <w:bookmarkStart w:id="1" w:name="_Toc54643694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2"/>
        <w:numPr>
          <w:ilvl w:val="1"/>
          <w:numId w:val="3"/>
        </w:numPr>
        <w:rPr/>
      </w:pPr>
      <w:bookmarkStart w:id="2" w:name="_Toc54643695"/>
      <w:bookmarkStart w:id="3" w:name="_Toc46743505"/>
      <w:bookmarkStart w:id="4" w:name="_Toc147310304"/>
      <w:r>
        <w:rPr/>
        <w:t>Обозначения и сокращения</w:t>
      </w:r>
      <w:bookmarkEnd w:id="2"/>
      <w:bookmarkEnd w:id="3"/>
      <w:bookmarkEnd w:id="4"/>
    </w:p>
    <w:tbl>
      <w:tblPr>
        <w:tblW w:w="10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40"/>
        <w:gridCol w:w="6209"/>
      </w:tblGrid>
      <w:tr>
        <w:trPr>
          <w:cantSplit w:val="true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ГСМ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Горюче-смазочные материалы</w:t>
            </w:r>
          </w:p>
        </w:tc>
      </w:tr>
      <w:tr>
        <w:trPr>
          <w:cantSplit w:val="true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shd w:val="clear" w:color="auto" w:fill="auto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shd w:val="clear" w:color="auto" w:fill="auto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Heading2"/>
        <w:numPr>
          <w:ilvl w:val="1"/>
          <w:numId w:val="3"/>
        </w:numPr>
        <w:rPr/>
      </w:pPr>
      <w:bookmarkStart w:id="5" w:name="_Toc147310305"/>
      <w:bookmarkStart w:id="6" w:name="_Toc54643696"/>
      <w:bookmarkStart w:id="7" w:name="_Toc46743506"/>
      <w:r>
        <w:rPr/>
        <w:t>Наименование закупаемой продукции</w:t>
      </w:r>
      <w:bookmarkEnd w:id="6"/>
      <w:bookmarkEnd w:id="7"/>
      <w:r>
        <w:rPr>
          <w:lang w:val="ru-RU"/>
        </w:rPr>
        <w:t>.</w:t>
      </w:r>
      <w:bookmarkEnd w:id="5"/>
    </w:p>
    <w:p>
      <w:pPr>
        <w:pStyle w:val="Heading3"/>
        <w:jc w:val="left"/>
        <w:rPr/>
      </w:pPr>
      <w:bookmarkStart w:id="8" w:name="_Toc54643697"/>
      <w:bookmarkStart w:id="9" w:name="_Toc147310306"/>
      <w:r>
        <w:rPr>
          <w:b w:val="false"/>
          <w:bCs/>
        </w:rPr>
        <w:t>ОКПД 2: 49.41.20.000 Оказание услуг по предоставлению спецтехники с экипажем для нужд Северо – Кавказского филиала.</w:t>
      </w:r>
    </w:p>
    <w:p>
      <w:pPr>
        <w:pStyle w:val="Heading2"/>
        <w:numPr>
          <w:ilvl w:val="1"/>
          <w:numId w:val="3"/>
        </w:numPr>
        <w:rPr/>
      </w:pPr>
      <w:bookmarkStart w:id="10" w:name="_Toc46743507"/>
      <w:r>
        <w:rPr/>
        <w:t xml:space="preserve">Цель </w:t>
      </w:r>
      <w:bookmarkEnd w:id="10"/>
      <w:r>
        <w:rPr/>
        <w:t>оказания услуг</w:t>
      </w:r>
      <w:bookmarkEnd w:id="9"/>
      <w:r>
        <w:rPr/>
        <w:t xml:space="preserve"> </w:t>
      </w:r>
      <w:bookmarkEnd w:id="8"/>
    </w:p>
    <w:p>
      <w:pPr>
        <w:pStyle w:val="Heading3"/>
        <w:rPr/>
      </w:pPr>
      <w:bookmarkStart w:id="11" w:name="_Toc46743508"/>
      <w:bookmarkStart w:id="12" w:name="_Toc54643698"/>
      <w:bookmarkEnd w:id="11"/>
      <w:bookmarkEnd w:id="12"/>
      <w:r>
        <w:rPr>
          <w:b w:val="false"/>
          <w:bCs/>
        </w:rPr>
        <w:t>Целью оказания услуг является обеспечение Кабардино-Балкарского п</w:t>
      </w:r>
      <w:r>
        <w:rPr>
          <w:b w:val="false"/>
        </w:rPr>
        <w:t>роизводственного участка Северо-Кавказ</w:t>
      </w:r>
      <w:r>
        <w:rPr>
          <w:b w:val="false"/>
          <w:bCs/>
        </w:rPr>
        <w:t xml:space="preserve">ского филиала АО «Гидроремонт-ВКК» в с. Заюково </w:t>
      </w:r>
      <w:r>
        <w:rPr>
          <w:b w:val="false"/>
          <w:bCs/>
          <w:color w:val="000000" w:themeColor="text1"/>
        </w:rPr>
        <w:t xml:space="preserve">спецтехникой с </w:t>
      </w:r>
      <w:r>
        <w:rPr>
          <w:b w:val="false"/>
          <w:color w:val="000000" w:themeColor="text1"/>
        </w:rPr>
        <w:t>экипажем для выполнения работ по</w:t>
      </w:r>
      <w:bookmarkStart w:id="13" w:name="_Toc147310307"/>
      <w:bookmarkStart w:id="14" w:name="_Toc46743508_Копия_1"/>
      <w:bookmarkStart w:id="15" w:name="_Toc54643698_Копия_1"/>
      <w:bookmarkEnd w:id="13"/>
      <w:bookmarkEnd w:id="14"/>
      <w:bookmarkEnd w:id="15"/>
      <w:r>
        <w:rPr>
          <w:b w:val="false"/>
          <w:color w:val="000000" w:themeColor="text1"/>
        </w:rPr>
        <w:t xml:space="preserve"> </w:t>
      </w:r>
      <w:r>
        <w:rPr>
          <w:b w:val="false"/>
          <w:lang w:val="ru-RU"/>
        </w:rPr>
        <w:t>Договору подряда №1170-179-2023 от 24.10.2023г. «Капитальный и текущий ремонт оборудования, зданий и сооружений филиала ПАО «РусГидро»-«КБФ», заключенного между ПАО «РусГидро»-«КБФ» и АО «Гидроремонт-ВКК».</w:t>
      </w:r>
    </w:p>
    <w:p>
      <w:pPr>
        <w:pStyle w:val="Heading1"/>
        <w:ind w:hanging="284" w:left="284"/>
        <w:rPr>
          <w:sz w:val="24"/>
          <w:szCs w:val="24"/>
        </w:rPr>
      </w:pPr>
      <w:r>
        <w:rPr>
          <w:sz w:val="24"/>
          <w:szCs w:val="24"/>
        </w:rPr>
        <w:t>Таблица 1. Перечень объ</w:t>
      </w:r>
      <w:bookmarkStart w:id="16" w:name="_Toc147310308"/>
      <w:r>
        <w:rPr>
          <w:sz w:val="24"/>
          <w:szCs w:val="24"/>
        </w:rPr>
        <w:t>ектов заказчика.</w:t>
      </w:r>
      <w:bookmarkEnd w:id="16"/>
    </w:p>
    <w:tbl>
      <w:tblPr>
        <w:tblW w:w="1017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8"/>
        <w:gridCol w:w="2280"/>
        <w:gridCol w:w="2691"/>
        <w:gridCol w:w="3118"/>
        <w:gridCol w:w="1526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6" w:left="284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ind w:hanging="6" w:left="28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6" w:left="284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(место оказания услуг)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6" w:left="284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6" w:left="35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>
        <w:trPr>
          <w:trHeight w:val="88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hanging="279" w:left="284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Кашхатау</w:t>
            </w:r>
            <w:r>
              <w:rPr>
                <w:sz w:val="24"/>
                <w:szCs w:val="24"/>
              </w:rPr>
              <w:t xml:space="preserve"> ГЭС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Кабардино-Балкарская Республика, Черекский район, сельское поселение Кашхатау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ГА№2 Кашхатау ГЭС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284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hanging="279" w:left="284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Баксанская ГЭС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Кабардино-Балкарская Республика, Баксанский район, село Атажукино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ГА№2 Баксанская ГЭС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284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567" w:leader="none"/>
          <w:tab w:val="left" w:pos="616" w:leader="none"/>
          <w:tab w:val="left" w:pos="851" w:leader="none"/>
        </w:tabs>
        <w:spacing w:before="120" w:after="0"/>
        <w:ind w:left="624"/>
        <w:jc w:val="both"/>
        <w:outlineLvl w:val="1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1.4. Иные требования и сведения общего характера.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Не допускается подача предложений на отдельные позиции или часть указанного объема услуг. </w:t>
      </w:r>
    </w:p>
    <w:p>
      <w:pPr>
        <w:pStyle w:val="Heading1"/>
        <w:numPr>
          <w:ilvl w:val="0"/>
          <w:numId w:val="3"/>
        </w:numPr>
        <w:ind w:hanging="0" w:left="0"/>
        <w:rPr>
          <w:sz w:val="24"/>
          <w:szCs w:val="24"/>
        </w:rPr>
      </w:pPr>
      <w:bookmarkStart w:id="17" w:name="_Toc51339693"/>
      <w:bookmarkStart w:id="18" w:name="_Toc147310311"/>
      <w:bookmarkStart w:id="19" w:name="_Toc5464370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7"/>
      <w:bookmarkEnd w:id="18"/>
      <w:bookmarkEnd w:id="19"/>
    </w:p>
    <w:p>
      <w:pPr>
        <w:pStyle w:val="Heading2"/>
        <w:numPr>
          <w:ilvl w:val="1"/>
          <w:numId w:val="3"/>
        </w:numPr>
        <w:rPr/>
      </w:pPr>
      <w:bookmarkStart w:id="20" w:name="_Toc54643703"/>
      <w:bookmarkStart w:id="21" w:name="_Toc147310312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  <w:bookmarkEnd w:id="21"/>
    </w:p>
    <w:p>
      <w:pPr>
        <w:pStyle w:val="Heading2"/>
        <w:numPr>
          <w:ilvl w:val="1"/>
          <w:numId w:val="3"/>
        </w:numPr>
        <w:rPr/>
      </w:pPr>
      <w:bookmarkStart w:id="22" w:name="_Toc54643704"/>
      <w:bookmarkStart w:id="23" w:name="_Toc147310313"/>
      <w:r>
        <w:rPr/>
        <w:t>Требования к перечню и объему услуг</w:t>
      </w:r>
      <w:bookmarkEnd w:id="22"/>
      <w:bookmarkEnd w:id="23"/>
    </w:p>
    <w:p>
      <w:pPr>
        <w:pStyle w:val="Heading1"/>
        <w:ind w:hanging="426" w:left="426"/>
        <w:jc w:val="left"/>
        <w:rPr>
          <w:sz w:val="24"/>
          <w:szCs w:val="24"/>
        </w:rPr>
      </w:pPr>
      <w:bookmarkStart w:id="24" w:name="_Toc54643705"/>
      <w:bookmarkStart w:id="25" w:name="_Toc147310314"/>
      <w:bookmarkStart w:id="26" w:name="_Toc51339695"/>
      <w:r>
        <w:rPr>
          <w:sz w:val="24"/>
          <w:szCs w:val="24"/>
        </w:rPr>
        <w:t xml:space="preserve">Таблица 2. Перечень </w:t>
      </w:r>
      <w:bookmarkEnd w:id="26"/>
      <w:r>
        <w:rPr>
          <w:sz w:val="24"/>
          <w:szCs w:val="24"/>
        </w:rPr>
        <w:t>и объем оказываемых услуг</w:t>
      </w:r>
      <w:bookmarkEnd w:id="24"/>
      <w:bookmarkEnd w:id="25"/>
    </w:p>
    <w:p>
      <w:pPr>
        <w:pStyle w:val="Normal"/>
        <w:ind w:hanging="426" w:left="42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89"/>
        <w:gridCol w:w="4757"/>
        <w:gridCol w:w="2326"/>
        <w:gridCol w:w="2333"/>
      </w:tblGrid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ОКПД 2: 49.41.20.000 Оказание услуг по предоставлению спецтехники с экипажем для нужд        Северо – Кавказского филиала (в соответствии с перечнем спецтехники с экипажем)*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ind w:hanging="426" w:left="42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426" w:left="426"/>
        <w:rPr>
          <w:sz w:val="24"/>
          <w:szCs w:val="24"/>
        </w:rPr>
      </w:pPr>
      <w:r>
        <w:rPr>
          <w:sz w:val="24"/>
          <w:szCs w:val="24"/>
        </w:rPr>
        <w:t>*Перечень предоставляемой спецтехники с экипажем:</w:t>
      </w:r>
    </w:p>
    <w:p>
      <w:pPr>
        <w:pStyle w:val="Normal"/>
        <w:ind w:hanging="426" w:left="42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06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2"/>
        <w:gridCol w:w="2951"/>
        <w:gridCol w:w="2451"/>
        <w:gridCol w:w="2213"/>
        <w:gridCol w:w="1827"/>
      </w:tblGrid>
      <w:tr>
        <w:trPr>
          <w:trHeight w:val="72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техники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426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Минимальная продолжительность заявки машино/час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426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Ориентировочное кол-во маш/час</w:t>
            </w:r>
          </w:p>
        </w:tc>
      </w:tr>
      <w:tr>
        <w:trPr>
          <w:trHeight w:val="351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7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Автосамосвал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600" w:leader="none"/>
              </w:tabs>
              <w:ind w:left="33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грузоподъемность не менее 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т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</w:tr>
      <w:tr>
        <w:trPr>
          <w:trHeight w:val="269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Автокран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600" w:leader="none"/>
              </w:tabs>
              <w:ind w:left="3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грузоподъемность до 25 т с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</w:tr>
      <w:tr>
        <w:trPr>
          <w:trHeight w:val="269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Автомобиль бортовой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600" w:leader="none"/>
              </w:tabs>
              <w:ind w:left="33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грузоподъемность не менее 15 т длинномер (12м)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ind w:hanging="0" w:left="0"/>
        <w:rPr/>
      </w:pPr>
      <w:bookmarkStart w:id="27" w:name="_Toc147310315"/>
      <w:r>
        <w:rPr/>
        <w:t>Требования к срокам оказания услуг</w:t>
      </w:r>
      <w:bookmarkEnd w:id="27"/>
    </w:p>
    <w:p>
      <w:pPr>
        <w:pStyle w:val="Heading1"/>
        <w:ind w:hanging="426" w:left="426"/>
        <w:rPr>
          <w:sz w:val="24"/>
          <w:szCs w:val="24"/>
        </w:rPr>
      </w:pPr>
      <w:bookmarkStart w:id="28" w:name="_Toc147310316"/>
      <w:bookmarkStart w:id="29" w:name="_Toc54643707"/>
      <w:bookmarkStart w:id="30" w:name="_Toc51339697"/>
      <w:bookmarkStart w:id="31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0"/>
      <w:bookmarkEnd w:id="31"/>
      <w:bookmarkEnd w:id="32"/>
      <w:r>
        <w:rPr>
          <w:sz w:val="24"/>
          <w:szCs w:val="24"/>
          <w:lang w:val="ru-RU"/>
        </w:rPr>
        <w:t>оказания услуг</w:t>
      </w:r>
      <w:bookmarkEnd w:id="28"/>
      <w:bookmarkEnd w:id="29"/>
    </w:p>
    <w:tbl>
      <w:tblPr>
        <w:tblW w:w="1006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2"/>
        <w:gridCol w:w="3972"/>
        <w:gridCol w:w="2418"/>
        <w:gridCol w:w="3111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 2: 49.41.20.000 Оказание услуг по предоставлению </w:t>
            </w:r>
            <w:bookmarkStart w:id="33" w:name="_GoBack"/>
            <w:bookmarkEnd w:id="33"/>
            <w:r>
              <w:rPr>
                <w:sz w:val="24"/>
                <w:szCs w:val="24"/>
              </w:rPr>
              <w:t>спецтехники с экипажем для нужд Северо – Кавказского филиала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30.12.2026г., по расчетам до полного исполнения обязательств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34" w:name="_Toc147310317"/>
      <w:r>
        <w:rPr/>
        <w:t xml:space="preserve">Требования к </w:t>
      </w:r>
      <w:r>
        <w:rPr>
          <w:lang w:val="ru-RU"/>
        </w:rPr>
        <w:t>качеству услуг</w:t>
      </w:r>
      <w:bookmarkEnd w:id="34"/>
    </w:p>
    <w:p>
      <w:pPr>
        <w:pStyle w:val="Heading1"/>
        <w:ind w:hanging="426" w:left="426"/>
        <w:jc w:val="left"/>
        <w:rPr>
          <w:sz w:val="24"/>
          <w:szCs w:val="24"/>
        </w:rPr>
      </w:pPr>
      <w:bookmarkStart w:id="35" w:name="_Toc14731031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bookmarkEnd w:id="35"/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i/>
          <w:color w:val="000000" w:themeColor="text1"/>
          <w:sz w:val="24"/>
          <w:szCs w:val="24"/>
        </w:rPr>
        <w:t xml:space="preserve">в соответствии с Таблицей 2  ТТ «Перечень оказываемых услуг» </w:t>
      </w:r>
    </w:p>
    <w:tbl>
      <w:tblPr>
        <w:tblStyle w:val="affffa"/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7"/>
        <w:gridCol w:w="4103"/>
        <w:gridCol w:w="5398"/>
      </w:tblGrid>
      <w:tr>
        <w:trPr>
          <w:trHeight w:val="580" w:hRule="atLeast"/>
        </w:trPr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39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9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firstLine="142" w:left="-117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использования ТС</w:t>
            </w:r>
          </w:p>
        </w:tc>
        <w:tc>
          <w:tcPr>
            <w:tcW w:w="5398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планирует использовать (применять) технику в соответствии с Таблицей 2 ТТ «Перечень оказываемых услуг» и продолжительностью применения, указанной в подаваемых заявках.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этом Заказчик оставляет за собой право исполнить договор не в полном объёме и не применять какую-либо из перечисленной техники в случае отсутствия необходимости.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и место оказания услуг</w:t>
            </w:r>
          </w:p>
        </w:tc>
        <w:tc>
          <w:tcPr>
            <w:tcW w:w="5398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планируемый объем и место оказания услуг указывается в подаваемых Заказчиком в заявках. Минимальная продолжительность заявки – 2 часа.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расходы, связанные с эксплуатацией ТС, включая, расходы на заработную плату водителей (машинистов), оплату топлива, горюче-смазочных материалов и эксплуатационных жидкостей, оплату ремонта и запасных частей, налоговых пошлин, страховых сборов, штрафов, и иных расходов, возникающих в связи с эксплуатацией ТС в рамках Договора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транспортным средствам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автотранспортные средства  и спецтехника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предоставляться в исправном состоянии вместе с экипажем (водителями).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находиться в технически исправном состоянии и с необходимой документацией (в т.ч. путевым листом).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быть укомплектованы необходимыми вспомогательными средствами: огнетушителем, аварийным знаком, аптечкой с медикаментами.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водители (машинисты)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использовании техники (автокран, вышка АГП, кран-борт) в электроустановках у водителей-операторов должны быть удостоверения по электробезопасности не ниже второй группы согласно Правилам по охране труда при эксплуатации электроустановок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лица, управляющие техникой должны иметь действующие квалификационные удостоверения на работу с техникой в действующих электроустановках и водительское удостоверение с разрешенной категорией.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 время оказания услуг должны соблюдать правила и инструкций по охране труда, безопасности дорожного движения, пожарной и электробезопасности,  производственную и трудовую дисциплину.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108" w:left="108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 эксплуатации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производится по факту отработанного времени, указанному в  путевых листах, подписанных Заказчиком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Исполнитель, предоставляющий подъемные сооружения (автокраны, манипуляторы и т.д.), должен иметь персонал (в том числе и ответственных лиц) и подъемные сооружения, соответствующие Приказу Ростехнадзора от 26.11.2020 N 461 в новой редакции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сдачи-приемки Услуг с приложением путевых листов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 обязан оформлять путевые листы в соответствии с требованиями статьи 6 Федерального закона № 259-ФЗ от 08.11.2007 г. «Устав автомобильного транспорта и городского наземного электрического транспорта» (с изменениями и дополнениями).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по закупке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Акта сдачи-приемки Услуг должен быть предоставлен Исполнителем по окончании отчетного месяца, в  котором были оказаны услуги в 2-х экземплярах с приложением путевых листов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представить Заказчику счет-фактуру в течение 5 (пяти) календарных дней с даты подписания Сторонами Акта сдачи-приемки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Правила по охране труда на автомобильном транспорте (утв. приказом Минтруда России от 18.12.2020 №871н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(утв. постановлением Главного государственного санитарного врача Российской Федерации от 28 января 2021 года N 3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410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РФ при эксплуатации, обслуживании и предоставлении транспортных средств, подъемных сооружении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качество, работоспособность, функциональные свойства используемой для оказания услуг ТС в 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невозможности предоставления техники, согласованной в Заявке Исполнитель обязан незамедлительно уведомить об этом Заказчика и по согласованию с ним предоставить подменную технику с аналогичными техническими характеристиками и на условиях, согласованных в Заявках. Время простоя, по причине неисправной техники, не оплачивается.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для исполнения договора должен иметь ТС в собственности или на праве аренды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маш/час (смену; км)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bookmarkStart w:id="36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По каждой единице ТС является фиксированной на протяжении всего срока действия договора</w:t>
            </w:r>
            <w:bookmarkEnd w:id="36"/>
          </w:p>
        </w:tc>
      </w:tr>
    </w:tbl>
    <w:p>
      <w:pPr>
        <w:pStyle w:val="Normal"/>
        <w:jc w:val="center"/>
        <w:rPr>
          <w:b/>
          <w:i/>
          <w:i/>
          <w:strike/>
          <w:sz w:val="24"/>
          <w:szCs w:val="24"/>
        </w:rPr>
      </w:pPr>
      <w:r>
        <w:rPr>
          <w:b/>
          <w:i/>
          <w:strike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0" w:top="567" w:footer="0" w:bottom="170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94675102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40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224" w:hanging="504"/>
      </w:pPr>
      <w:rPr>
        <w:sz w:val="24"/>
        <w:szCs w:val="24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1.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3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1.4.%1"/>
      <w:lvlJc w:val="left"/>
      <w:pPr>
        <w:tabs>
          <w:tab w:val="num" w:pos="0"/>
        </w:tabs>
        <w:ind w:left="7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5" w:hanging="180"/>
      </w:pPr>
      <w:rPr/>
    </w:lvl>
  </w:abstractNum>
  <w:abstractNum w:abstractNumId="15"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2.2.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7">
    <w:lvl w:ilvl="0">
      <w:start w:val="1"/>
      <w:numFmt w:val="decimal"/>
      <w:lvlText w:val="2.4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2.3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9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3ad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a3f50"/>
    <w:pPr>
      <w:keepNext w:val="true"/>
      <w:tabs>
        <w:tab w:val="clear" w:pos="720"/>
        <w:tab w:val="left" w:pos="0" w:leader="none"/>
        <w:tab w:val="left" w:pos="567" w:leader="none"/>
        <w:tab w:val="left" w:pos="851" w:leader="none"/>
      </w:tabs>
      <w:spacing w:before="120" w:after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a3f5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character" w:styleId="WW8Num8z0" w:customStyle="1">
    <w:name w:val="WW8Num8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</w:rPr>
  </w:style>
  <w:style w:type="character" w:styleId="WW8Num8z1" w:customStyle="1">
    <w:name w:val="WW8Num8z1"/>
    <w:qFormat/>
    <w:rPr>
      <w:b/>
      <w:bCs/>
      <w:i w:val="false"/>
      <w:iCs/>
      <w:sz w:val="24"/>
      <w:szCs w:val="24"/>
      <w:lang w:val="ru-RU"/>
    </w:rPr>
  </w:style>
  <w:style w:type="character" w:styleId="WW8Num8z2" w:customStyle="1">
    <w:name w:val="WW8Num8z2"/>
    <w:qFormat/>
    <w:rPr>
      <w:b/>
      <w:i w:val="fals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20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20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hanging="567" w:left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111" w:customStyle="1">
    <w:name w:val="Основной текст11"/>
    <w:basedOn w:val="Normal"/>
    <w:qFormat/>
    <w:pPr>
      <w:widowControl w:val="false"/>
      <w:shd w:val="clear" w:color="auto" w:fill="FFFFFF"/>
      <w:spacing w:lineRule="exact" w:line="302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8" w:customStyle="1">
    <w:name w:val="WW8Num8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6C420-033A-4656-9827-F877D97E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AlterOffice/2026.2.0.0$Linux_X86_64 LibreOffice_project/bc4ef1adf80b36c7a6365f8ed6cbf29021361edd</Application>
  <AppVersion>15.0000</AppVersion>
  <Pages>7</Pages>
  <Words>1192</Words>
  <Characters>8068</Characters>
  <CharactersWithSpaces>9084</CharactersWithSpaces>
  <Paragraphs>201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2026-07-03T07:51:00Z</dcterms:created>
  <dc:creator>Быстров Олег Геннадьевич</dc:creator>
  <dc:description/>
  <dc:language>ru-RU</dc:language>
  <cp:lastModifiedBy>velikosvyatnn@corp.gidroogk.com</cp:lastModifiedBy>
  <cp:lastPrinted>2023-01-26T17:39:00Z</cp:lastPrinted>
  <dcterms:modified xsi:type="dcterms:W3CDTF">2026-07-07T14:19:48Z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