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jc w:val="center"/>
        <w:rPr>
          <w:rFonts w:eastAsia="Calibri"/>
          <w:b/>
        </w:rPr>
      </w:pPr>
      <w:r>
        <w:rPr/>
      </w:r>
    </w:p>
    <w:p>
      <w:pPr>
        <w:pStyle w:val="110"/>
        <w:shd w:val="clear" w:color="auto" w:fill="auto"/>
        <w:spacing w:lineRule="auto" w:line="240"/>
        <w:ind w:hanging="0" w:left="62"/>
        <w:jc w:val="center"/>
        <w:rPr>
          <w:sz w:val="28"/>
          <w:szCs w:val="28"/>
        </w:rPr>
      </w:pPr>
      <w:r>
        <w:rPr>
          <w:sz w:val="28"/>
          <w:szCs w:val="28"/>
        </w:rPr>
        <w:t>ОКПД 2: 71.12.40.120 О</w:t>
      </w:r>
      <w:r>
        <w:rPr>
          <w:color w:val="000000"/>
          <w:sz w:val="28"/>
          <w:szCs w:val="28"/>
        </w:rPr>
        <w:t>казание услуг по поверке (калибровке) средств измерений для нужд Кубанского филиала АО «Гидроремонт-ВКК» в г. Невинномысск</w:t>
      </w:r>
    </w:p>
    <w:p>
      <w:pPr>
        <w:pStyle w:val="110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110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sectPr>
          <w:headerReference w:type="default" r:id="rId2"/>
          <w:type w:val="nextPage"/>
          <w:pgSz w:w="11906" w:h="16838"/>
          <w:pgMar w:left="851" w:right="1133" w:gutter="0" w:header="680" w:top="737" w:footer="0" w:bottom="284"/>
          <w:pgNumType w:fmt="decimal"/>
          <w:formProt w:val="false"/>
          <w:textDirection w:val="lrTb"/>
          <w:docGrid w:type="default" w:linePitch="381" w:charSpace="0"/>
        </w:sectPr>
        <w:pStyle w:val="110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/>
        <w:t xml:space="preserve">      </w:t>
      </w:r>
      <w:r>
        <w:rPr>
          <w:rFonts w:eastAsia="Calibri"/>
          <w:b/>
          <w:i/>
        </w:rPr>
        <w:t xml:space="preserve">           </w:t>
      </w:r>
    </w:p>
    <w:p>
      <w:pPr>
        <w:pStyle w:val="Heading1"/>
        <w:tabs>
          <w:tab w:val="clear" w:pos="0"/>
        </w:tabs>
        <w:ind w:hanging="0" w:left="142"/>
        <w:jc w:val="center"/>
        <w:rPr>
          <w:b w:val="false"/>
        </w:rPr>
      </w:pPr>
      <w:bookmarkStart w:id="0" w:name="_Toc126151295"/>
      <w:r>
        <w:rPr/>
        <w:t>СОДЕРЖАНИЕ</w:t>
      </w:r>
      <w:bookmarkEnd w:id="0"/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6"/>
              <w:vanish w:val="false"/>
            </w:rPr>
            <w:instrText xml:space="preserve"> TOC \z \o "1-4" \u \h</w:instrText>
          </w:r>
          <w:r>
            <w:rPr>
              <w:webHidden/>
              <w:rStyle w:val="Style16"/>
              <w:vanish w:val="false"/>
            </w:rPr>
            <w:fldChar w:fldCharType="separate"/>
          </w:r>
          <w:hyperlink w:anchor="_Toc12615129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_Toc126151295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vanish w:val="false"/>
              </w:rPr>
              <w:t>СОДЕРЖАНИЕ</w:t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6151296">
            <w:r>
              <w:rPr>
                <w:webHidden/>
                <w:rStyle w:val="Style16"/>
                <w:vanish w:val="false"/>
              </w:rPr>
              <w:t>1.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_Toc126151296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6151297">
            <w:r>
              <w:rPr>
                <w:webHidden/>
                <w:rStyle w:val="Style16"/>
                <w:iCs/>
                <w:vanish w:val="false"/>
              </w:rPr>
              <w:t>1.1.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_Toc126151297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</w:rPr>
              <w:t>Наименование представляемых 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/>
          </w:pPr>
          <w:hyperlink w:anchor="_Toc126151298">
            <w:r>
              <w:rPr>
                <w:webHidden/>
                <w:rStyle w:val="Style16"/>
                <w:iCs/>
                <w:vanish w:val="false"/>
              </w:rPr>
              <w:t>1.2.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_Toc126151298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</w:rPr>
              <w:t>Цель оказания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6151303">
            <w:r>
              <w:rPr>
                <w:webHidden/>
                <w:rStyle w:val="Style16"/>
                <w:vanish w:val="false"/>
              </w:rPr>
              <w:t>2.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</w:rPr>
              <w:t>Требования к оказанию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6151304">
            <w:r>
              <w:rPr>
                <w:webHidden/>
                <w:rStyle w:val="Style16"/>
                <w:iCs/>
                <w:vanish w:val="false"/>
              </w:rPr>
              <w:t>2.1.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</w:rPr>
              <w:t>Требования к объемам и срокам оказываемых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6151305">
            <w:r>
              <w:rPr>
                <w:webHidden/>
                <w:rStyle w:val="Style16"/>
                <w:vanish w:val="false"/>
              </w:rPr>
              <w:t>2.1.1.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</w:rPr>
              <w:t>Перечень и объем оказываемых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615130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vanish w:val="false"/>
              </w:rPr>
              <w:t>Таблица 1. Перечень и объем оказываемых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61513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vanish w:val="false"/>
              </w:rPr>
              <w:t>2.1.2.Требования к срокам оказания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615130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vanish w:val="false"/>
                <w:sz w:val="22"/>
                <w:szCs w:val="22"/>
              </w:rPr>
              <w:t>Таблица 2. Требования по срокам оказания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r>
            <w:rPr>
              <w:rFonts w:eastAsia="" w:cs="" w:cstheme="minorBidi" w:eastAsiaTheme="minorEastAsia" w:ascii="Calibri" w:hAnsi="Calibri"/>
              <w:sz w:val="22"/>
              <w:szCs w:val="22"/>
            </w:rPr>
          </w:r>
        </w:p>
        <w:p>
          <w:pPr>
            <w:pStyle w:val="Normal"/>
            <w:tabs>
              <w:tab w:val="clear" w:pos="708"/>
              <w:tab w:val="left" w:pos="560" w:leader="none"/>
              <w:tab w:val="left" w:pos="709" w:leader="none"/>
              <w:tab w:val="right" w:pos="9922" w:leader="dot"/>
            </w:tabs>
            <w:spacing w:lineRule="exact" w:line="227"/>
            <w:rPr>
              <w:rFonts w:eastAsia="" w:cs="" w:cstheme="minorBidi" w:eastAsiaTheme="minorEastAsia"/>
              <w:sz w:val="20"/>
              <w:szCs w:val="20"/>
            </w:rPr>
          </w:pPr>
          <w:r>
            <w:rPr>
              <w:rFonts w:eastAsia="" w:cs="" w:cstheme="minorBidi" w:eastAsiaTheme="minorEastAsia"/>
              <w:sz w:val="20"/>
              <w:szCs w:val="20"/>
            </w:rPr>
            <w:t>2.3. Требование к качеству услуг..……………………………………………………………….………………………….6</w:t>
          </w:r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spacing w:lineRule="exact" w:line="227"/>
            <w:rPr/>
          </w:pPr>
          <w:hyperlink w:anchor="_Toc126151310">
            <w:r>
              <w:rPr>
                <w:webHidden/>
                <w:rStyle w:val="Style16"/>
                <w:vanish w:val="false"/>
              </w:rPr>
              <w:t>Таблица 3. Требования к качеству услуг.……………………………………………......…....…</w:t>
            </w:r>
          </w:hyperlink>
          <w:r>
            <w:rPr>
              <w:vanish w:val="false"/>
            </w:rPr>
            <w:t>..</w:t>
          </w:r>
          <w:r>
            <w:rPr/>
            <w:t>6</w:t>
          </w:r>
          <w:r>
            <w:rPr/>
            <w:fldChar w:fldCharType="end"/>
          </w:r>
        </w:p>
      </w:sdtContent>
    </w:sdt>
    <w:p>
      <w:pPr>
        <w:pStyle w:val="Normal"/>
        <w:tabs>
          <w:tab w:val="clear" w:pos="708"/>
          <w:tab w:val="left" w:pos="560" w:leader="none"/>
          <w:tab w:val="right" w:pos="9922" w:leader="dot"/>
        </w:tabs>
        <w:spacing w:lineRule="exact" w:line="22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60" w:leader="none"/>
          <w:tab w:val="right" w:pos="9922" w:leader="dot"/>
        </w:tabs>
        <w:spacing w:lineRule="exact" w:line="227"/>
        <w:rPr>
          <w:b/>
          <w:bCs/>
        </w:rPr>
      </w:pPr>
      <w:r>
        <w:rPr>
          <w:b/>
          <w:bCs/>
        </w:rPr>
      </w:r>
    </w:p>
    <w:p>
      <w:pPr>
        <w:pStyle w:val="Heading2"/>
        <w:tabs>
          <w:tab w:val="clear" w:pos="0"/>
          <w:tab w:val="left" w:pos="8508" w:leader="none"/>
        </w:tabs>
        <w:ind w:hanging="0" w:left="0"/>
        <w:rPr/>
      </w:pPr>
      <w:r>
        <w:rPr/>
        <w:tab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tabs>
          <w:tab w:val="left" w:pos="0" w:leader="none"/>
          <w:tab w:val="left" w:pos="3828" w:leader="none"/>
        </w:tabs>
        <w:ind w:firstLine="66" w:left="1224"/>
        <w:rPr>
          <w:caps/>
          <w:sz w:val="26"/>
          <w:szCs w:val="26"/>
        </w:rPr>
      </w:pPr>
      <w:bookmarkStart w:id="1" w:name="_Toc126151296"/>
      <w:bookmarkStart w:id="2" w:name="_Toc51339692"/>
      <w:r>
        <w:rPr>
          <w:sz w:val="26"/>
          <w:szCs w:val="26"/>
        </w:rPr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spacing w:before="0" w:after="0"/>
        <w:ind w:hanging="0" w:left="0"/>
        <w:rPr/>
      </w:pPr>
      <w:bookmarkStart w:id="3" w:name="_Toc126151297"/>
      <w:bookmarkStart w:id="4" w:name="_Toc46743506"/>
      <w:r>
        <w:rPr/>
        <w:t xml:space="preserve">Наименование </w:t>
      </w:r>
      <w:bookmarkEnd w:id="3"/>
      <w:bookmarkEnd w:id="4"/>
      <w:r>
        <w:rPr>
          <w:lang w:val="ru-RU"/>
        </w:rPr>
        <w:t>закупаемой продукции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ОКПД 2: 71.12.40.120 О</w:t>
      </w:r>
      <w:r>
        <w:rPr>
          <w:color w:val="000000"/>
          <w:sz w:val="26"/>
          <w:szCs w:val="26"/>
        </w:rPr>
        <w:t>казание услуг по поверке (калибровке) средств измерений для нужд Кубанского филиала АО «Гидроремонт-ВКК» в г. Невинномысск</w:t>
      </w:r>
      <w:r>
        <w:rPr>
          <w:sz w:val="24"/>
          <w:szCs w:val="24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0"/>
        <w:ind w:hanging="0" w:left="0"/>
        <w:jc w:val="both"/>
        <w:rPr/>
      </w:pPr>
      <w:bookmarkStart w:id="5" w:name="_Toc54646398"/>
      <w:bookmarkStart w:id="6" w:name="_Toc46743507"/>
      <w:r>
        <w:rPr>
          <w:lang w:val="ru-RU"/>
        </w:rPr>
        <w:t xml:space="preserve"> </w:t>
      </w:r>
      <w:bookmarkStart w:id="7" w:name="_Toc126151298"/>
      <w:r>
        <w:rPr/>
        <w:t xml:space="preserve">Цель </w:t>
      </w:r>
      <w:bookmarkEnd w:id="6"/>
      <w:bookmarkEnd w:id="7"/>
      <w:r>
        <w:rPr>
          <w:lang w:val="ru-RU"/>
        </w:rPr>
        <w:t>оказания услуг</w:t>
      </w:r>
      <w:r>
        <w:rPr/>
        <w:t xml:space="preserve"> </w:t>
      </w:r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>
          <w:bCs/>
          <w:color w:val="000000"/>
          <w:sz w:val="26"/>
          <w:szCs w:val="26"/>
        </w:rPr>
        <w:t>Поверка средств измерений выполняется в целях подтверждения их соответствия установленным метрологическим требованиям.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Heading1"/>
        <w:numPr>
          <w:ilvl w:val="0"/>
          <w:numId w:val="3"/>
        </w:numPr>
        <w:tabs>
          <w:tab w:val="left" w:pos="0" w:leader="none"/>
          <w:tab w:val="left" w:pos="567" w:leader="none"/>
        </w:tabs>
        <w:spacing w:before="0" w:after="0"/>
        <w:ind w:hanging="0" w:left="0"/>
        <w:jc w:val="center"/>
        <w:rPr>
          <w:caps/>
          <w:sz w:val="26"/>
          <w:szCs w:val="26"/>
          <w:lang w:val="ru-RU"/>
        </w:rPr>
      </w:pPr>
      <w:bookmarkStart w:id="8" w:name="_Toc126151303"/>
      <w:bookmarkStart w:id="9" w:name="_Toc51339693"/>
      <w:bookmarkStart w:id="10" w:name="_Toc50125126"/>
      <w:bookmarkEnd w:id="10"/>
      <w:r>
        <w:rPr>
          <w:sz w:val="26"/>
          <w:szCs w:val="26"/>
        </w:rPr>
        <w:t xml:space="preserve">Требования к </w:t>
      </w:r>
      <w:bookmarkEnd w:id="8"/>
      <w:bookmarkEnd w:id="9"/>
      <w:r>
        <w:rPr>
          <w:sz w:val="26"/>
          <w:szCs w:val="26"/>
          <w:lang w:val="ru-RU"/>
        </w:rPr>
        <w:t>продукции</w:t>
      </w:r>
    </w:p>
    <w:p>
      <w:pPr>
        <w:pStyle w:val="Heading4"/>
        <w:numPr>
          <w:ilvl w:val="1"/>
          <w:numId w:val="3"/>
        </w:numPr>
        <w:spacing w:before="0" w:after="0"/>
        <w:ind w:hanging="0" w:left="0"/>
        <w:rPr/>
      </w:pPr>
      <w:bookmarkStart w:id="11" w:name="_Toc126151304"/>
      <w:r>
        <w:rPr/>
        <w:t xml:space="preserve">Требования к объемам и срокам </w:t>
      </w:r>
      <w:bookmarkEnd w:id="11"/>
      <w:r>
        <w:rPr>
          <w:lang w:val="ru-RU"/>
        </w:rPr>
        <w:t>оказания услуг</w:t>
      </w:r>
    </w:p>
    <w:p>
      <w:pPr>
        <w:pStyle w:val="Heading3"/>
        <w:numPr>
          <w:ilvl w:val="2"/>
          <w:numId w:val="3"/>
        </w:numPr>
        <w:spacing w:before="0" w:after="0"/>
        <w:ind w:hanging="0" w:left="0"/>
        <w:rPr/>
      </w:pPr>
      <w:bookmarkStart w:id="12" w:name="_Toc51339695"/>
      <w:bookmarkStart w:id="13" w:name="_Toc124516419"/>
      <w:r>
        <w:rPr>
          <w:lang w:val="ru-RU"/>
        </w:rPr>
        <w:t>Требования к видам и объему услуг</w:t>
      </w:r>
    </w:p>
    <w:p>
      <w:pPr>
        <w:pStyle w:val="Heading1"/>
        <w:tabs>
          <w:tab w:val="clear" w:pos="0"/>
        </w:tabs>
        <w:spacing w:before="0" w:after="0"/>
        <w:ind w:hanging="0" w:left="0"/>
        <w:rPr>
          <w:sz w:val="24"/>
          <w:szCs w:val="24"/>
          <w:lang w:val="ru-RU"/>
        </w:rPr>
      </w:pPr>
      <w:bookmarkStart w:id="14" w:name="_Toc12615130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. </w:t>
      </w:r>
      <w:bookmarkEnd w:id="12"/>
      <w:bookmarkEnd w:id="13"/>
      <w:r>
        <w:rPr>
          <w:sz w:val="24"/>
          <w:szCs w:val="24"/>
          <w:lang w:val="ru-RU"/>
        </w:rPr>
        <w:t xml:space="preserve">Перечень и объем </w:t>
      </w:r>
      <w:bookmarkEnd w:id="14"/>
      <w:r>
        <w:rPr>
          <w:sz w:val="24"/>
          <w:szCs w:val="24"/>
          <w:lang w:val="ru-RU"/>
        </w:rPr>
        <w:t>оказываемых услуг</w:t>
      </w:r>
    </w:p>
    <w:p>
      <w:pPr>
        <w:pStyle w:val="Normal"/>
        <w:tabs>
          <w:tab w:val="clear" w:pos="708"/>
        </w:tabs>
        <w:spacing w:before="0" w:after="0"/>
        <w:ind w:hanging="0"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tbl>
      <w:tblPr>
        <w:tblW w:w="10331" w:type="dxa"/>
        <w:jc w:val="left"/>
        <w:tblInd w:w="-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90"/>
        <w:gridCol w:w="5205"/>
        <w:gridCol w:w="2325"/>
        <w:gridCol w:w="2110"/>
      </w:tblGrid>
      <w:tr>
        <w:trPr/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Наименование услуг/этапа услуг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 2: 71.12.40.120 Оказание услуг по поверке (калибровке) средств измерений для нужд Кубанского филиала АО «Гидроремонт-ВКК» в г. Невинномысск в соответствии с перечнем средств измерений*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2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tabs>
          <w:tab w:val="clear" w:pos="708"/>
        </w:tabs>
        <w:spacing w:before="0" w:after="0"/>
        <w:ind w:hanging="0"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tabs>
          <w:tab w:val="clear" w:pos="708"/>
        </w:tabs>
        <w:spacing w:before="0" w:after="0"/>
        <w:ind w:hanging="0"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* </w:t>
      </w:r>
      <w:r>
        <w:rPr>
          <w:b/>
          <w:bCs/>
          <w:sz w:val="24"/>
          <w:szCs w:val="24"/>
          <w:lang w:val="ru-RU"/>
        </w:rPr>
        <w:t>Перечень средств измерений:</w:t>
      </w:r>
    </w:p>
    <w:p>
      <w:pPr>
        <w:pStyle w:val="Normal"/>
        <w:tabs>
          <w:tab w:val="clear" w:pos="708"/>
        </w:tabs>
        <w:spacing w:before="0" w:after="0"/>
        <w:ind w:hanging="0"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tbl>
      <w:tblPr>
        <w:tblW w:w="103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76"/>
        <w:gridCol w:w="3168"/>
        <w:gridCol w:w="3177"/>
        <w:gridCol w:w="1436"/>
        <w:gridCol w:w="782"/>
        <w:gridCol w:w="1225"/>
      </w:tblGrid>
      <w:tr>
        <w:trPr>
          <w:trHeight w:val="2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№ </w:t>
            </w:r>
            <w:r>
              <w:rPr>
                <w:shd w:fill="auto" w:val="clear"/>
              </w:rPr>
              <w:t>п/п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Наименование средств измерений для поверки (калибровки)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Номенклатура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Модификация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Ед.изм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Кол-во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Амперметр Э526 Зав№3214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для цеха ЭТО (ЭТЛ)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Э526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Амперметр Э537 Зав№6263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для цеха ЭТО (ЭТЛ)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Э537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Лаборатория высоковольтных испытаний (передвижная)  СУРА ППУ-3 Зав№Z6FXXXESFXDK77294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для цеха ЭТО (ЭТЛ)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СУРА ППУ-3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Аппарат испытания диэлектриков АИД-70М Зав№1348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для цеха ЭТО (ЭТЛ)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АИД-70М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Измеритель параметров трансформатора КОЭФФИЦИЕНТ Зав№1125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для цеха ЭТО (ЭТЛ)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Омметр Виток Зав№484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для цеха ЭТО (ЭТЛ)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Виток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Преобразователь измерительный токовый РЕТ-ДТ №2911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для цеха ЭТО (ЭТЛ)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РЕТ-ДТ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Трансформатор нагрузочный РЕТ-3000 №3025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для цеха ЭТО (ЭТЛ)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РЕТ-3000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Блок измерительно-трансформаторный РЕТ-ВАХ-2000 №1046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для цеха ЭТО (ЭТЛ)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РЕТ-ВАХ-2000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Аппарат высоковольтный испытательный СКАТ-М100В Зав№2494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для цеха ЭТО (ЭТЛ)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СКАТ-М100В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Миллиомметр цифровой ПТФ-1 Зав№3349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для цеха ЭТО (ЭТЛ)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ПТФ-1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12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Измеритель сопротивления заземления KEW4102A Зав№W8159212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для цеха ЭТО (ЭТЛ)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KEW4102A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13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Клещи токоизмерительные многофункциональные DT3367 №180904334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для цеха ЭТО (ЭТЛ)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DT3367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14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Мегаомметр Е6-32 №23238.24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для цеха ЭТО (ЭТЛ)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Е6-32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Микроомметр МКИ-200 Зав№ 3100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для цеха ЭТО (ЭТЛ)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МКИ-200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16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Вольтметр Д5103 Зав№ 120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для цеха ЭТО (ЭТЛ)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Д5103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17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Устройство измерительное параметров релейной защиты РЕТОМ21.2 №3111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для цеха ЭТО (ЭТЛ)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РЕТОМ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21.2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18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Мультиметр АКИП-2203/1 №22492308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для цеха ЭТО (ЭТЛ)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АКИП-2203/1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19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Измеритель сопротивления петли «фаза-нуль» и «фаза-фаза»ИФН-300 №0247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для цеха ЭТО (ЭТЛ)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ИФН 300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Манометры кислородные МТК-60, ТМ, ТВ, ТМВ, ТМТБ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Для цехов ТиГМО, ГТС,  ЭТО, КСБ Зеленчукский ПУ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МТК-60, ТМ, ТВ, ТМВ, ТМТБ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Микромметр МК-25 0,01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  <w:lang w:val="en-US"/>
              </w:rPr>
              <w:t>для цеха ТиГМО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МК-25 0,01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22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Микромметр МК-600 0,01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  <w:lang w:val="en-US"/>
              </w:rPr>
              <w:t>для цеха ТиГМО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МК-600 0,01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23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Микромметр МК-200 0,01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  <w:lang w:val="en-US"/>
              </w:rPr>
              <w:t>для цеха ТиГМО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МК-200 0,01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Нутромер микром. НМ 150-4000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Для цеха ТиГМО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НМ 150-4000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манометр МП-100 от 0-1,0МРа, Кл 1,5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для цеха ТиГМО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МП-100 от 0-1,0МРа, Кл 1,5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динамометрический предельный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для цеха ТиГМО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Нутромер микрометрический  НМ 75-600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для цеха ТиГМО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НМ 75-600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Манометр  деформационный образцовый с условной шкалой 0-2.5МРа, кл 0.4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  <w:lang w:val="en-US"/>
              </w:rPr>
              <w:t>для цеха ТиГМО (ЛНК)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0-2.5МРа, кл 0.4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Манометр  деформационный образцовый с условной шкалой 0-25.0МРа, кл 0.4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  <w:lang w:val="en-US"/>
              </w:rPr>
              <w:t>для цеха ТиГМО (ЛНК)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0-25.0МРа, кл 0.4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Мегаомметр Е6-32 №159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для цеха ЭТО (ЭТЛ)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Е 6-32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Мегаомметр Е6-32 №27768.25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для цеха ЭТО (ЭТЛ)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Е 6-32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Мегаомметр Е6-32 №27836.25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для цеха ЭТО (ЭТЛ)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Е 6-32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Мегаомметр Е6-32 №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для цеха ЭТО (ЭТЛ)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Е 6-32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Мегаомметр Е6-32 №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для цеха ЭТО (ЭТЛ)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Е 6-32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Мегаомметр Е6-32 №5513.18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для цеха ЭТО (ЭТЛ)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Е 6-32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Мегаомметр Е6-32 №7116.17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для цеха ЭТО (ЭТЛ)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Е 6-32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Мегаомметр Е6-31 №3501.17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для цеха ЭТО (ЭТЛ)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Е 6-31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Микроомметр МКИ-200 Зав№ 3892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для цеха ЭТО (ЭТЛ)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МКИ-200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Микроомметр МКИ-200 Зав№ 3102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для цеха ЭТО (ЭТЛ)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МКИ-200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Микроомметр МКИ-100 Зав№ 4200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для цеха ЭТО (ЭТЛ)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МКИ - 100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Микроомметр МКИ-200 Зав№ 4353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для цеха ЭТО (ЭТЛ)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МКИ-200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Сигнализатор загазованности на угарный газ СЗЦ-2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для котельной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СЗЦ-2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Сигнализатор загазованности на метан СЗЦ-1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для котельной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СЗЦ-1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Манометр показывающий деформационный ДМ02, 0-16 кгс/см², кгс/см2 в ГРПШ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для котельной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ДМ02, 0-16 кгс/см², кгс/см2 в ГРПШ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Технический манометр МП-100 от 0-1,0МРа, Кл 1,5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для котельной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МП-100 от 0-1,0МРа, Кл 1,5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Технический манометр (в котельной)- ДМ-02-100 от 0-6 кгс/см2, Кл1,5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для котельной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ДМ-02-100 от 0-6 кгс/см2, Кл1,5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Технический манометр МТП-160А- от 0 -6 кгс/см2, Кл 1,5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для котельной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МТП-160А- от 0 -6 кгс/см2, Кл 1,5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Технический манометр МП 4-У от 0 -6 кгс/см2, Кл 1,5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для котельной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МП 4-У от 0 -6 кгс/см2, Кл 1,5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Дифманометр стрелочный показывающий ДСП-80В PASKO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для котельной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ДСП-80В PASKO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Термометр ТБ-063-1, 0-160С°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для котельной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ТБ-063-1, 0-160С°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Технический манометр ДМГ-60 - от 0 -1,5 кПа, Кл 1,5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для котельной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ДМГ-60 - от 0 -1,5 кПа, Кл 1,5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Напоромер КМ2 (0-4кПА)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для котельной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КМ2 (0-4кПА)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>
      <w:pPr>
        <w:pStyle w:val="Normal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tabs>
          <w:tab w:val="clear" w:pos="0"/>
        </w:tabs>
        <w:spacing w:before="0" w:after="0"/>
        <w:ind w:hanging="0" w:left="0"/>
        <w:rPr>
          <w:lang w:val="ru-RU"/>
        </w:rPr>
      </w:pPr>
      <w:r>
        <w:rPr>
          <w:lang w:val="ru-RU"/>
        </w:rPr>
      </w:r>
    </w:p>
    <w:p>
      <w:pPr>
        <w:pStyle w:val="Heading3"/>
        <w:tabs>
          <w:tab w:val="clear" w:pos="0"/>
        </w:tabs>
        <w:spacing w:before="0" w:after="0"/>
        <w:ind w:hanging="0" w:left="0"/>
        <w:rPr/>
      </w:pPr>
      <w:bookmarkStart w:id="15" w:name="_Toc126151307"/>
      <w:bookmarkStart w:id="16" w:name="_Toc51339696"/>
      <w:r>
        <w:rPr>
          <w:lang w:val="ru-RU"/>
        </w:rPr>
        <w:t xml:space="preserve">2.1.2. Требования </w:t>
      </w:r>
      <w:bookmarkEnd w:id="16"/>
      <w:r>
        <w:rPr>
          <w:lang w:val="ru-RU"/>
        </w:rPr>
        <w:t xml:space="preserve">к срокам </w:t>
      </w:r>
      <w:bookmarkEnd w:id="15"/>
      <w:r>
        <w:rPr>
          <w:lang w:val="ru-RU"/>
        </w:rPr>
        <w:t>оказания услуг</w:t>
      </w:r>
    </w:p>
    <w:p>
      <w:pPr>
        <w:pStyle w:val="Heading1"/>
        <w:tabs>
          <w:tab w:val="clear" w:pos="0"/>
        </w:tabs>
        <w:spacing w:before="0" w:after="0"/>
        <w:ind w:hanging="0" w:left="0"/>
        <w:rPr>
          <w:sz w:val="24"/>
          <w:szCs w:val="24"/>
          <w:lang w:val="ru-RU"/>
        </w:rPr>
      </w:pPr>
      <w:bookmarkStart w:id="17" w:name="_Toc51339697"/>
      <w:bookmarkStart w:id="18" w:name="_Toc126151308"/>
      <w:bookmarkStart w:id="19" w:name="_Toc50125127"/>
      <w:bookmarkStart w:id="20" w:name="_Toc124516421"/>
      <w:bookmarkStart w:id="21" w:name="_Toc501251261"/>
      <w:bookmarkEnd w:id="2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</w:t>
      </w:r>
      <w:bookmarkStart w:id="22" w:name="_Hlk50465284"/>
      <w:r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19"/>
      <w:bookmarkEnd w:id="20"/>
      <w:bookmarkEnd w:id="22"/>
      <w:r>
        <w:rPr>
          <w:sz w:val="24"/>
          <w:szCs w:val="24"/>
          <w:lang w:val="ru-RU"/>
        </w:rPr>
        <w:t>оказания услуг</w:t>
      </w:r>
    </w:p>
    <w:tbl>
      <w:tblPr>
        <w:tblW w:w="10425" w:type="dxa"/>
        <w:jc w:val="left"/>
        <w:tblInd w:w="-1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15"/>
        <w:gridCol w:w="4905"/>
        <w:gridCol w:w="2324"/>
        <w:gridCol w:w="2580"/>
      </w:tblGrid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оказания услуг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</w:tr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0" w:after="0"/>
              <w:ind w:hanging="0" w:left="0" w:right="0"/>
              <w:jc w:val="center"/>
              <w:rPr>
                <w:sz w:val="24"/>
                <w:szCs w:val="24"/>
              </w:rPr>
            </w:pPr>
            <w:bookmarkStart w:id="23" w:name="_Toc46743510"/>
            <w:r>
              <w:rPr>
                <w:b/>
                <w:sz w:val="24"/>
                <w:szCs w:val="24"/>
              </w:rPr>
              <w:t>4</w:t>
            </w:r>
            <w:bookmarkEnd w:id="23"/>
          </w:p>
        </w:tc>
      </w:tr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hanging="250" w:left="0"/>
              <w:jc w:val="center"/>
              <w:rPr/>
            </w:pPr>
            <w:r>
              <w:rPr/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ОКПД 2: 71.12.40.120 Оказание услуг, по  </w:t>
            </w:r>
            <w:r>
              <w:rPr>
                <w:color w:val="000000"/>
                <w:sz w:val="26"/>
                <w:szCs w:val="26"/>
              </w:rPr>
              <w:t>поверке (калибровке) средств измерений</w:t>
            </w:r>
            <w:r>
              <w:rPr>
                <w:color w:val="000000"/>
                <w:sz w:val="24"/>
                <w:szCs w:val="24"/>
              </w:rPr>
              <w:t xml:space="preserve"> для нужд Кубанского филиала АО «Гидроремонт-ВКК» в г. Невинномысск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11.01.2027г.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12 месяцев с даты начала оказания услуг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* Поверка (калибровка) средств измерений </w:t>
      </w:r>
      <w:r>
        <w:rPr>
          <w:rFonts w:ascii="PT Serif;Times New Roman;serif" w:hAnsi="PT Serif;Times New Roman;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представляются на периодическую поверку по окончании межповерочного интервала</w:t>
      </w:r>
      <w:r>
        <w:rPr>
          <w:sz w:val="24"/>
          <w:szCs w:val="24"/>
        </w:rPr>
        <w:t xml:space="preserve">, в соответствии с  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Приказом Минпромторга России от 31.07.2020 N 2510 "Об утверждении порядка проведения поверки средств измерений, требований к знаку поверки и содержанию свидетельства о поверке" (Зарегистрировано в Минюсте России 20.11.2020 N 61033)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4"/>
        <w:tabs>
          <w:tab w:val="clear" w:pos="0"/>
        </w:tabs>
        <w:spacing w:before="0" w:after="0"/>
        <w:ind w:hanging="0" w:left="0"/>
        <w:rPr/>
      </w:pPr>
      <w:bookmarkStart w:id="24" w:name="_Toc126151309"/>
      <w:r>
        <w:rPr>
          <w:lang w:val="ru-RU"/>
        </w:rPr>
        <w:t xml:space="preserve">2.3. </w:t>
      </w:r>
      <w:r>
        <w:rPr/>
        <w:t xml:space="preserve">Требования к </w:t>
      </w:r>
      <w:r>
        <w:rPr>
          <w:lang w:val="ru-RU"/>
        </w:rPr>
        <w:t xml:space="preserve">качеству </w:t>
      </w:r>
      <w:bookmarkEnd w:id="24"/>
      <w:r>
        <w:rPr>
          <w:lang w:val="ru-RU"/>
        </w:rPr>
        <w:t>услуг</w:t>
      </w:r>
    </w:p>
    <w:p>
      <w:pPr>
        <w:pStyle w:val="Heading1"/>
        <w:tabs>
          <w:tab w:val="clear" w:pos="0"/>
        </w:tabs>
        <w:spacing w:before="0" w:after="0"/>
        <w:ind w:hanging="0" w:left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bookmarkStart w:id="25" w:name="_Toc124516423"/>
      <w:bookmarkStart w:id="26" w:name="_Toc126151310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 xml:space="preserve">качеству </w:t>
      </w:r>
      <w:bookmarkEnd w:id="25"/>
      <w:bookmarkEnd w:id="26"/>
      <w:r>
        <w:rPr>
          <w:sz w:val="24"/>
          <w:szCs w:val="24"/>
          <w:lang w:val="ru-RU"/>
        </w:rPr>
        <w:t>услуг</w:t>
      </w:r>
      <w:r>
        <w:rPr>
          <w:sz w:val="24"/>
          <w:szCs w:val="24"/>
        </w:rPr>
        <w:t xml:space="preserve"> 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tbl>
      <w:tblPr>
        <w:tblStyle w:val="affff9"/>
        <w:tblW w:w="10485" w:type="dxa"/>
        <w:jc w:val="left"/>
        <w:tblInd w:w="-1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5"/>
        <w:gridCol w:w="2250"/>
        <w:gridCol w:w="7110"/>
      </w:tblGrid>
      <w:tr>
        <w:trPr>
          <w:trHeight w:val="580" w:hRule="atLeast"/>
        </w:trPr>
        <w:tc>
          <w:tcPr>
            <w:tcW w:w="1125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50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110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1125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50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110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11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60" w:after="60"/>
              <w:ind w:hanging="0"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3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11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60" w:after="60"/>
              <w:ind w:hanging="0" w:left="-117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93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>
          <w:trHeight w:val="550" w:hRule="atLeast"/>
        </w:trPr>
        <w:tc>
          <w:tcPr>
            <w:tcW w:w="1125" w:type="dxa"/>
            <w:tcBorders/>
            <w:vAlign w:val="center"/>
          </w:tcPr>
          <w:p>
            <w:pPr>
              <w:pStyle w:val="ListParagraph"/>
              <w:widowControl w:val="false"/>
              <w:shd w:val="clear" w:color="auto" w:fill="FFFFFF" w:themeFill="background1"/>
              <w:suppressAutoHyphens w:val="true"/>
              <w:spacing w:before="0" w:after="0"/>
              <w:ind w:hanging="360" w:left="36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1.1.1</w:t>
            </w:r>
          </w:p>
        </w:tc>
        <w:tc>
          <w:tcPr>
            <w:tcW w:w="225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условия</w:t>
            </w:r>
          </w:p>
        </w:tc>
        <w:tc>
          <w:tcPr>
            <w:tcW w:w="711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принимает на себя обязательства по оказанию услуг,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 поверке (калибровке) средств измерений</w:t>
            </w:r>
          </w:p>
        </w:tc>
      </w:tr>
      <w:tr>
        <w:trPr/>
        <w:tc>
          <w:tcPr>
            <w:tcW w:w="11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ind w:hanging="0" w:left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1.1.2</w:t>
            </w:r>
          </w:p>
        </w:tc>
        <w:tc>
          <w:tcPr>
            <w:tcW w:w="225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1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Наличие свидетельства о регистрации в российской системе калибровке.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Наличие аттестата аккредитации в области обеспечения единства измерений для проведения работ и (или) оказания услуг по поверке средств измерений .</w:t>
            </w:r>
          </w:p>
        </w:tc>
      </w:tr>
      <w:tr>
        <w:trPr/>
        <w:tc>
          <w:tcPr>
            <w:tcW w:w="112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ind w:hanging="0" w:left="0"/>
              <w:contextualSpacing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1.1.3</w:t>
            </w:r>
          </w:p>
        </w:tc>
        <w:tc>
          <w:tcPr>
            <w:tcW w:w="225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1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Оказание услуг должно осуществляться на территории Исполнителя, которая должна иметь точный адрес и находиться не далее, чем в 100 км по дорогам общего пользования от местонахождения заказчика: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bidi="en-US"/>
              </w:rPr>
              <w:t>Ставропольский край, Кочубеевский район, с. Кочубеевское, автодорога «Кавказ» 246км+1200 м (справа)</w:t>
            </w:r>
          </w:p>
        </w:tc>
      </w:tr>
      <w:tr>
        <w:trPr/>
        <w:tc>
          <w:tcPr>
            <w:tcW w:w="11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hanging="0" w:left="-117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1.2</w:t>
            </w:r>
          </w:p>
        </w:tc>
        <w:tc>
          <w:tcPr>
            <w:tcW w:w="93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>
          <w:trHeight w:val="1029" w:hRule="atLeast"/>
        </w:trPr>
        <w:tc>
          <w:tcPr>
            <w:tcW w:w="11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bidi w:val="0"/>
              <w:spacing w:before="0" w:after="0"/>
              <w:ind w:hanging="0" w:left="-113" w:right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 xml:space="preserve">    </w:t>
            </w: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1.2.1</w:t>
            </w:r>
          </w:p>
        </w:tc>
        <w:tc>
          <w:tcPr>
            <w:tcW w:w="22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71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Поверка средств измерений должна проводиться по методикам поверки, установленным в соответствии с порядком установления, отмены методик поверки и внесения изменений в них, предусмотренным </w:t>
            </w:r>
            <w:hyperlink r:id="rId3">
              <w:r>
                <w:rPr>
                  <w:rFonts w:eastAsia="Times New Roman" w:cs="Times New Roman"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частью 7</w:t>
              </w:r>
            </w:hyperlink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 статьи 12 Федерального закона N 102-ФЗ.</w:t>
            </w:r>
          </w:p>
        </w:tc>
      </w:tr>
      <w:tr>
        <w:trPr/>
        <w:tc>
          <w:tcPr>
            <w:tcW w:w="11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bidi w:val="0"/>
              <w:spacing w:before="0" w:after="0"/>
              <w:ind w:hanging="0" w:left="114" w:right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1.2.2</w:t>
            </w:r>
          </w:p>
        </w:tc>
        <w:tc>
          <w:tcPr>
            <w:tcW w:w="22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1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нести все расходы  на заработную плату, поверку и программное обеспечение дистанционных медицинских изделий, оплату ремонта и запасных частей, налоговых пошлин, страховых сборов, штрафов, и иных расходов, возникающих в рамках Договора</w:t>
            </w:r>
          </w:p>
        </w:tc>
      </w:tr>
      <w:tr>
        <w:trPr/>
        <w:tc>
          <w:tcPr>
            <w:tcW w:w="1125" w:type="dxa"/>
            <w:tcBorders/>
            <w:vAlign w:val="center"/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360" w:leader="none"/>
              </w:tabs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1.3</w:t>
            </w:r>
          </w:p>
        </w:tc>
        <w:tc>
          <w:tcPr>
            <w:tcW w:w="93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1125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</w:t>
            </w:r>
          </w:p>
        </w:tc>
        <w:tc>
          <w:tcPr>
            <w:tcW w:w="22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требования к месту осуществления деятельности</w:t>
            </w:r>
          </w:p>
        </w:tc>
        <w:tc>
          <w:tcPr>
            <w:tcW w:w="7110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местах осуществления деятельности аккредитованного на поверку лица (на объектах, в помещениях, зданиях, сооружениях, комплексах зданий и иных помещениях, расположенных по адресам, установленным при аккредитации на поверку, и принадлежащих на праве собственности, либо ином законном основании аккредитованному на поверку лицу),</w:t>
            </w:r>
            <w:bookmarkStart w:id="27" w:name="l55"/>
            <w:bookmarkEnd w:id="27"/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Поверка в данных местах должна проводиться в условиях (при значениях влияющих факторов), предусмотренных установленными для поверки средств измерений методиками поверки.</w:t>
            </w:r>
          </w:p>
        </w:tc>
      </w:tr>
      <w:tr>
        <w:trPr/>
        <w:tc>
          <w:tcPr>
            <w:tcW w:w="1125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1.3.2</w:t>
            </w:r>
          </w:p>
        </w:tc>
        <w:tc>
          <w:tcPr>
            <w:tcW w:w="22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Оснащение приборами,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00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оборудованием</w:t>
            </w:r>
          </w:p>
        </w:tc>
        <w:tc>
          <w:tcPr>
            <w:tcW w:w="7110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Эталоны единиц величин, используемые при поверке, должны соответствовать требованиям </w:t>
            </w:r>
            <w:hyperlink r:id="rId4">
              <w:r>
                <w:rPr>
                  <w:rFonts w:eastAsia="Times New Roman" w:cs="Times New Roman"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Положения</w:t>
              </w:r>
            </w:hyperlink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 об эталонах единиц величин, используемых в сфере государственного регулирования обеспечения единства измерений, утвержденного постановлением Правительства Российской Федерации от 23 сентября 2010 г. N 734 (Собрание законодательства Российской Федерации, 2010, N 40, ст. 5066; 2019, N 43, ст. 6110) (далее - Положение об эталонах).</w:t>
            </w:r>
            <w:bookmarkStart w:id="28" w:name="l65"/>
            <w:bookmarkEnd w:id="28"/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Средства измерений, используемые при поверке, в соответствии с </w:t>
            </w:r>
            <w:hyperlink r:id="rId5">
              <w:r>
                <w:rPr>
                  <w:rFonts w:eastAsia="Times New Roman" w:cs="Times New Roman"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частью 1</w:t>
              </w:r>
            </w:hyperlink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 статьи 9 Федерального закона N 102-ФЗ должны быть утвержденного типа, поверены и соответствовать требованиям методик поверки.</w:t>
            </w:r>
            <w:bookmarkStart w:id="29" w:name="l66"/>
            <w:bookmarkEnd w:id="29"/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Стандартные образцы, используемые при поверке, в соответствии с </w:t>
            </w:r>
            <w:hyperlink r:id="rId6">
              <w:r>
                <w:rPr>
                  <w:rFonts w:eastAsia="Times New Roman" w:cs="Times New Roman"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частью 2</w:t>
              </w:r>
            </w:hyperlink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 статьи 8 Федерального закона N 102-ФЗ должны быть утвержденного типа и соответствовать требованиям методик поверки.</w:t>
            </w:r>
          </w:p>
        </w:tc>
      </w:tr>
      <w:tr>
        <w:trPr/>
        <w:tc>
          <w:tcPr>
            <w:tcW w:w="1125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</w:t>
            </w:r>
          </w:p>
        </w:tc>
        <w:tc>
          <w:tcPr>
            <w:tcW w:w="93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</w:tr>
      <w:tr>
        <w:trPr/>
        <w:tc>
          <w:tcPr>
            <w:tcW w:w="1125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1.4.1</w:t>
            </w:r>
          </w:p>
        </w:tc>
        <w:tc>
          <w:tcPr>
            <w:tcW w:w="22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требования к персоналу</w:t>
            </w:r>
          </w:p>
        </w:tc>
        <w:tc>
          <w:tcPr>
            <w:tcW w:w="71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Квалифицированный персонал, уполномоченный выполнять поверочные и калибровочные работы</w:t>
            </w:r>
          </w:p>
        </w:tc>
      </w:tr>
      <w:tr>
        <w:trPr/>
        <w:tc>
          <w:tcPr>
            <w:tcW w:w="112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hanging="0" w:left="72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93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11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93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11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2.1.1</w:t>
            </w:r>
          </w:p>
        </w:tc>
        <w:tc>
          <w:tcPr>
            <w:tcW w:w="225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услуг</w:t>
            </w:r>
          </w:p>
        </w:tc>
        <w:tc>
          <w:tcPr>
            <w:tcW w:w="71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считаются оказанными Исполнителем и принятыми Заказчиком с момента подписания Сторонами Акта выполненных работ</w:t>
            </w:r>
          </w:p>
        </w:tc>
      </w:tr>
      <w:tr>
        <w:trPr/>
        <w:tc>
          <w:tcPr>
            <w:tcW w:w="11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93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112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2.2.1</w:t>
            </w:r>
          </w:p>
        </w:tc>
        <w:tc>
          <w:tcPr>
            <w:tcW w:w="22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Оформление документов по оказанию услуг</w:t>
            </w:r>
          </w:p>
        </w:tc>
        <w:tc>
          <w:tcPr>
            <w:tcW w:w="71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выполненных работ должен быть предоставлен Исполнителем в 2-х экземплярах</w:t>
            </w:r>
          </w:p>
        </w:tc>
      </w:tr>
      <w:tr>
        <w:trPr>
          <w:trHeight w:val="854" w:hRule="atLeast"/>
        </w:trPr>
        <w:tc>
          <w:tcPr>
            <w:tcW w:w="112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Сведения о результатах поверки средств измерений в целях подтверждения поверки должны быть переданы в Федеральный информационный фонд по обеспечению единства измерений в соответствии с порядком создания и ведения Федерального информационного фонда по обеспечению единства измерений, передачи сведений в него и внесения изменений в данные сведения, предоставления содержащихся в нем документов и сведений, предусмотренным </w:t>
            </w:r>
            <w:hyperlink r:id="rId7">
              <w:r>
                <w:rPr>
                  <w:rFonts w:eastAsia="Times New Roman" w:cs="Times New Roman"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ч</w:t>
              </w:r>
            </w:hyperlink>
            <w:hyperlink r:id="rId8">
              <w:r>
                <w:rPr>
                  <w:rFonts w:eastAsia="Times New Roman" w:cs="Times New Roman"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астью 3</w:t>
              </w:r>
            </w:hyperlink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статьи 20 Федерального закона N 102-ФЗ, аккредитованным на поверку лицом, проводившим поверку, в сроки, согласованные с лицом, представляющим средства измерений в поверку, но не превышающие 20 рабочих дней - для средств измерений, применяемых в качестве эталонов единиц величин и 40 рабочих дней - для остальных средств измерений, с даты проведения поверки средств измерений.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 предоставления Свидетельства о поверке со знаком поверки.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Знаки поверки наносятся на средства измерения, которые по результатам поверки соответствуют метрологическим требованиям, и конструкция которых дает  возможность нанесения знаков поверки.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Извещение о непригодности, в котором  ставится печать (при наличии) аккредитованного на поверку лица, проводившего поверку.</w:t>
            </w:r>
          </w:p>
        </w:tc>
      </w:tr>
      <w:tr>
        <w:trPr/>
        <w:tc>
          <w:tcPr>
            <w:tcW w:w="11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93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>
          <w:trHeight w:val="980" w:hRule="atLeast"/>
        </w:trPr>
        <w:tc>
          <w:tcPr>
            <w:tcW w:w="11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ind w:hanging="0" w:left="-7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225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соблюдать</w:t>
            </w:r>
          </w:p>
        </w:tc>
        <w:tc>
          <w:tcPr>
            <w:tcW w:w="711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hanging="0"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Приказ Минпромторга России от 31.07.2020 N 2510 "Об утверждении порядка проведения поверки средств измерений, требований к знаку поверки и содержанию свидетельства о поверке" (Зарегистрировано в Минюсте России 20.11.2020 N 61033);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hanging="0"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РД РСК 02-2020 Порядок организации деятельности Российской системы калибровки</w:t>
            </w:r>
          </w:p>
        </w:tc>
      </w:tr>
      <w:tr>
        <w:trPr/>
        <w:tc>
          <w:tcPr>
            <w:tcW w:w="112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hanging="0" w:left="72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93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11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ind w:hanging="0" w:left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4.1</w:t>
            </w:r>
          </w:p>
        </w:tc>
        <w:tc>
          <w:tcPr>
            <w:tcW w:w="22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Исполнителя</w:t>
            </w:r>
          </w:p>
        </w:tc>
        <w:tc>
          <w:tcPr>
            <w:tcW w:w="71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несет ответственность за качество оказанных услуг, полноту и достоверность предоставляемых данных, в соответствии с настоящими техническими требованиями и действующими нормативными актами РФ.</w:t>
            </w:r>
          </w:p>
        </w:tc>
      </w:tr>
      <w:tr>
        <w:trPr/>
        <w:tc>
          <w:tcPr>
            <w:tcW w:w="11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93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</w:tr>
      <w:tr>
        <w:trPr/>
        <w:tc>
          <w:tcPr>
            <w:tcW w:w="11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2250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suppressAutoHyphens w:val="true"/>
              <w:spacing w:before="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оказываемых услуг</w:t>
            </w:r>
          </w:p>
        </w:tc>
        <w:tc>
          <w:tcPr>
            <w:tcW w:w="7110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suppressAutoHyphens w:val="true"/>
              <w:spacing w:before="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30" w:name="_Toc125982018"/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услуг  является фиксированной на протяжении всего срока действия договора</w:t>
            </w:r>
            <w:bookmarkEnd w:id="30"/>
          </w:p>
        </w:tc>
      </w:tr>
      <w:tr>
        <w:trPr/>
        <w:tc>
          <w:tcPr>
            <w:tcW w:w="112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9360" w:type="dxa"/>
            <w:gridSpan w:val="2"/>
            <w:tcBorders>
              <w:top w:val="nil"/>
            </w:tcBorders>
            <w:vAlign w:val="center"/>
          </w:tcPr>
          <w:p>
            <w:pPr>
              <w:pStyle w:val="Style29"/>
              <w:keepNext w:val="false"/>
              <w:widowControl w:val="false"/>
              <w:suppressAutoHyphens w:val="true"/>
              <w:spacing w:before="0" w:after="6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В соответствии со сроками поверки Заказчик направляет средства измерения по адресу  Исполнителя.</w:t>
            </w:r>
          </w:p>
        </w:tc>
      </w:tr>
    </w:tbl>
    <w:p>
      <w:pPr>
        <w:pStyle w:val="Normal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Spacing"/>
        <w:spacing w:lineRule="auto" w:line="240"/>
        <w:rPr/>
      </w:pPr>
      <w:r>
        <w:rPr/>
      </w:r>
    </w:p>
    <w:sectPr>
      <w:headerReference w:type="even" r:id="rId9"/>
      <w:headerReference w:type="default" r:id="rId10"/>
      <w:headerReference w:type="first" r:id="rId11"/>
      <w:type w:val="nextPage"/>
      <w:pgSz w:w="11906" w:h="16838"/>
      <w:pgMar w:left="851" w:right="1133" w:gutter="0" w:header="850" w:top="907" w:footer="0" w:bottom="85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PT Serif">
    <w:altName w:val="Times New Roman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6"/>
        <w:sz w:val="26"/>
        <w:spacing w:val="0"/>
        <w:i w:val="false"/>
        <w:u w:val="none"/>
        <w:b/>
        <w:kern w:val="0"/>
        <w:effect w:val="none"/>
        <w:szCs w:val="26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ae1312"/>
    <w:pPr>
      <w:keepNext w:val="true"/>
      <w:tabs>
        <w:tab w:val="clear" w:pos="708"/>
        <w:tab w:val="left" w:pos="0" w:leader="none"/>
      </w:tabs>
      <w:spacing w:before="120" w:after="60"/>
      <w:ind w:hanging="504" w:left="122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ae1312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uiPriority w:val="99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Основной текст_"/>
    <w:basedOn w:val="DefaultParagraphFont"/>
    <w:link w:val="110"/>
    <w:uiPriority w:val="99"/>
    <w:qFormat/>
    <w:locked/>
    <w:rsid w:val="00da3a59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uiPriority w:val="99"/>
    <w:qFormat/>
    <w:rsid w:val="00f03e55"/>
    <w:rPr>
      <w:sz w:val="28"/>
      <w:szCs w:val="28"/>
    </w:rPr>
  </w:style>
  <w:style w:type="character" w:styleId="Style16" w:customStyle="1">
    <w:name w:val="Ссылка указателя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hanging="0" w:left="36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hanging="0" w:left="283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hanging="0" w:left="-567" w:right="-766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hanging="1134" w:left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hanging="1134" w:left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fb0d8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b0d8f"/>
    <w:pPr>
      <w:tabs>
        <w:tab w:val="clear" w:pos="708"/>
        <w:tab w:val="left" w:pos="709" w:leader="none"/>
        <w:tab w:val="right" w:pos="9911" w:leader="dot"/>
      </w:tabs>
      <w:ind w:hanging="280" w:left="28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uiPriority w:val="99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hanging="0" w:left="196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hanging="0" w:left="84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0c583a"/>
    <w:pPr>
      <w:tabs>
        <w:tab w:val="clear" w:pos="708"/>
        <w:tab w:val="left" w:pos="560" w:leader="none"/>
        <w:tab w:val="left" w:pos="709" w:leader="none"/>
        <w:tab w:val="right" w:pos="9911" w:leader="dot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firstLine="709" w:left="1066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1"/>
    <w:qFormat/>
    <w:rsid w:val="00d22f6d"/>
    <w:pPr>
      <w:spacing w:before="0" w:after="0"/>
      <w:ind w:hanging="0" w:left="72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hanging="0"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hanging="0"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hanging="0" w:left="57" w:right="57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hanging="567" w:left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hanging="0" w:left="57" w:right="57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hanging="0"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hanging="0" w:left="112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hanging="0" w:left="140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hanging="0" w:left="168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0" w:customStyle="1">
    <w:name w:val="Основной текст1"/>
    <w:basedOn w:val="Normal"/>
    <w:link w:val="Style14"/>
    <w:uiPriority w:val="99"/>
    <w:qFormat/>
    <w:rsid w:val="00da3a59"/>
    <w:pPr>
      <w:widowControl w:val="false"/>
      <w:shd w:val="clear" w:color="auto" w:fill="FFFFFF"/>
      <w:spacing w:lineRule="exact" w:line="302"/>
    </w:pPr>
    <w:rPr/>
  </w:style>
  <w:style w:type="paragraph" w:styleId="No-indent" w:customStyle="1">
    <w:name w:val="no-indent"/>
    <w:basedOn w:val="Normal"/>
    <w:qFormat/>
    <w:rsid w:val="00301cc2"/>
    <w:pPr>
      <w:spacing w:beforeAutospacing="1" w:afterAutospacing="1"/>
    </w:pPr>
    <w:rPr>
      <w:sz w:val="24"/>
      <w:szCs w:val="24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yle3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_blank" TargetMode="External"/><Relationship Id="rId4" Type="http://schemas.openxmlformats.org/officeDocument/2006/relationships/hyperlink" Target="_blank" TargetMode="External"/><Relationship Id="rId5" Type="http://schemas.openxmlformats.org/officeDocument/2006/relationships/hyperlink" Target="_blank" TargetMode="External"/><Relationship Id="rId6" Type="http://schemas.openxmlformats.org/officeDocument/2006/relationships/hyperlink" Target="_blank" TargetMode="External"/><Relationship Id="rId7" Type="http://schemas.openxmlformats.org/officeDocument/2006/relationships/hyperlink" Target="_blank" TargetMode="External"/><Relationship Id="rId8" Type="http://schemas.openxmlformats.org/officeDocument/2006/relationships/hyperlink" Target="_blank" TargetMode="Externa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header" Target="header4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555CE-7C86-42F2-A370-51F0DB1D1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Application>AlterOffice/2026.2.0.0$Linux_X86_64 LibreOffice_project/bc4ef1adf80b36c7a6365f8ed6cbf29021361edd</Application>
  <AppVersion>15.0000</AppVersion>
  <Pages>8</Pages>
  <Words>1768</Words>
  <Characters>10470</Characters>
  <CharactersWithSpaces>12190</CharactersWithSpaces>
  <Paragraphs>450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2023-10-13T11:22:00Z</dcterms:created>
  <dc:creator>Быстров Олег Геннадьевич</dc:creator>
  <dc:description/>
  <dc:language>ru-RU</dc:language>
  <cp:lastModifiedBy>velikosvyatnn@corp.gidroogk.com</cp:lastModifiedBy>
  <cp:lastPrinted>2024-11-11T10:47:00Z</cp:lastPrinted>
  <dcterms:modified xsi:type="dcterms:W3CDTF">2026-07-07T14:44:10Z</dcterms:modified>
  <cp:revision>34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