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5F" w:rsidRDefault="006611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:rsidR="0057055F" w:rsidRDefault="0066115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Оказание услуг по техническому обслуживанию и ремонту автомобилей для нужд УФПС Кировской области</w:t>
      </w:r>
    </w:p>
    <w:p w:rsidR="0057055F" w:rsidRDefault="0057055F">
      <w:pPr>
        <w:jc w:val="right"/>
        <w:rPr>
          <w:sz w:val="20"/>
          <w:szCs w:val="20"/>
        </w:rPr>
      </w:pPr>
    </w:p>
    <w:p w:rsidR="0057055F" w:rsidRDefault="0057055F">
      <w:pPr>
        <w:pStyle w:val="ad"/>
        <w:jc w:val="center"/>
        <w:rPr>
          <w:b/>
          <w:sz w:val="20"/>
          <w:szCs w:val="20"/>
        </w:rPr>
      </w:pPr>
    </w:p>
    <w:p w:rsidR="0057055F" w:rsidRDefault="0066115F">
      <w:pPr>
        <w:pStyle w:val="ConsPlusNormal"/>
        <w:widowControl w:val="0"/>
        <w:numPr>
          <w:ilvl w:val="0"/>
          <w:numId w:val="2"/>
        </w:numPr>
        <w:ind w:left="0" w:hanging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ПРИНЯТЫХ СОКРАЩЕНИЙ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4"/>
        <w:gridCol w:w="6361"/>
      </w:tblGrid>
      <w:tr w:rsidR="0057055F">
        <w:trPr>
          <w:trHeight w:val="729"/>
          <w:tblHeader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ind w:hanging="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Термин/ сокращение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ind w:firstLine="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Расшифровка термина/ сокращения</w:t>
            </w:r>
          </w:p>
        </w:tc>
      </w:tr>
      <w:tr w:rsidR="0057055F">
        <w:trPr>
          <w:trHeight w:val="66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Гарантия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Обязательства исполнителя бесплатно </w:t>
            </w:r>
            <w:r>
              <w:rPr>
                <w:sz w:val="20"/>
                <w:szCs w:val="20"/>
              </w:rPr>
              <w:t>осуществлять ремонт или замену детали, которая имеет заводской дефект или сломалась не по вине владельца, в течение установленного производителем срока.</w:t>
            </w:r>
          </w:p>
        </w:tc>
      </w:tr>
      <w:tr w:rsidR="0057055F">
        <w:trPr>
          <w:trHeight w:val="46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Любое юридическое лицо </w:t>
            </w:r>
            <w:r>
              <w:rPr>
                <w:sz w:val="20"/>
                <w:szCs w:val="20"/>
              </w:rPr>
              <w:t>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</w:t>
            </w:r>
            <w:r>
              <w:rPr>
                <w:sz w:val="20"/>
                <w:szCs w:val="20"/>
              </w:rPr>
              <w:t>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</w:t>
            </w:r>
            <w:r>
              <w:rPr>
                <w:sz w:val="20"/>
                <w:szCs w:val="20"/>
              </w:rPr>
              <w:t xml:space="preserve">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</w:t>
            </w:r>
            <w:r>
              <w:rPr>
                <w:sz w:val="20"/>
                <w:szCs w:val="20"/>
              </w:rPr>
              <w:t xml:space="preserve"> «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Процент скидки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Коэффициент понижения, полученный путем снижения общей начальной (максимальной) цены за </w:t>
            </w:r>
            <w:r>
              <w:rPr>
                <w:b/>
                <w:sz w:val="20"/>
                <w:szCs w:val="20"/>
              </w:rPr>
              <w:t>единицу УСЛУГ (норма-часа) установленного по результатам проведении закупки.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срок оказания услуг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Период, в котором Исполнитель гарантирует оказывает услуги.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Планово-предупредительный ремонт, а также устранение поломок и неисправностей, возни</w:t>
            </w:r>
            <w:r>
              <w:rPr>
                <w:sz w:val="20"/>
                <w:szCs w:val="20"/>
              </w:rPr>
              <w:t>кших в ходе эксплуатации ТС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технического обслуживания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транспортного средства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  <w:r>
              <w:rPr>
                <w:sz w:val="20"/>
                <w:szCs w:val="20"/>
              </w:rPr>
              <w:t xml:space="preserve"> по техническому обслуживанию и ремонту автомобилей для нужд УФПС Кировской области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УФПС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федеральной почтовой связи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VIN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202122"/>
                <w:sz w:val="20"/>
                <w:szCs w:val="20"/>
                <w:shd w:val="clear" w:color="auto" w:fill="FFFFFF"/>
                <w:lang w:eastAsia="en-US"/>
              </w:rPr>
              <w:t>Идентификационный номер транспортного средства</w:t>
            </w:r>
          </w:p>
        </w:tc>
      </w:tr>
      <w:tr w:rsidR="0057055F">
        <w:trPr>
          <w:trHeight w:val="29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приписки ТС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jc w:val="both"/>
              <w:rPr>
                <w:rFonts w:eastAsia="Calibri"/>
                <w:bCs/>
                <w:color w:val="2021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202122"/>
                <w:sz w:val="20"/>
                <w:szCs w:val="20"/>
                <w:shd w:val="clear" w:color="auto" w:fill="FFFFFF"/>
                <w:lang w:eastAsia="en-US"/>
              </w:rPr>
              <w:t>постоянное место выпуска ТС на линию</w:t>
            </w:r>
          </w:p>
        </w:tc>
      </w:tr>
    </w:tbl>
    <w:p w:rsidR="0057055F" w:rsidRDefault="0057055F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57055F" w:rsidRDefault="0066115F">
      <w:pPr>
        <w:widowControl w:val="0"/>
        <w:numPr>
          <w:ilvl w:val="0"/>
          <w:numId w:val="2"/>
        </w:numPr>
        <w:ind w:left="0" w:hanging="3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НАИМЕНОВАНИЕ </w:t>
      </w:r>
      <w:r>
        <w:rPr>
          <w:b/>
          <w:sz w:val="20"/>
          <w:szCs w:val="20"/>
        </w:rPr>
        <w:t>УСЛУГИ</w:t>
      </w:r>
    </w:p>
    <w:p w:rsidR="0057055F" w:rsidRDefault="0066115F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Оказание услуг по техническому обслуживанию и ремонту автомобилей для нужд УФПС Кировской области. </w:t>
      </w:r>
    </w:p>
    <w:p w:rsidR="0057055F" w:rsidRDefault="0057055F">
      <w:pPr>
        <w:widowControl w:val="0"/>
        <w:jc w:val="both"/>
        <w:rPr>
          <w:sz w:val="20"/>
          <w:szCs w:val="20"/>
        </w:rPr>
      </w:pPr>
    </w:p>
    <w:p w:rsidR="0057055F" w:rsidRDefault="0057055F">
      <w:pPr>
        <w:widowControl w:val="0"/>
        <w:jc w:val="both"/>
        <w:rPr>
          <w:sz w:val="20"/>
          <w:szCs w:val="20"/>
        </w:rPr>
      </w:pPr>
    </w:p>
    <w:p w:rsidR="0057055F" w:rsidRDefault="0066115F">
      <w:pPr>
        <w:pStyle w:val="ae"/>
        <w:widowControl w:val="0"/>
        <w:numPr>
          <w:ilvl w:val="0"/>
          <w:numId w:val="2"/>
        </w:numPr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ОПИСАНИЕ УСЛУГИ, ЦЕЛЬ И ЗАДАЧИ</w:t>
      </w:r>
    </w:p>
    <w:p w:rsidR="0057055F" w:rsidRDefault="0057055F">
      <w:pPr>
        <w:pStyle w:val="ae"/>
        <w:widowControl w:val="0"/>
        <w:ind w:left="0"/>
        <w:contextualSpacing w:val="0"/>
        <w:rPr>
          <w:sz w:val="20"/>
          <w:szCs w:val="20"/>
        </w:rPr>
      </w:pPr>
    </w:p>
    <w:p w:rsidR="0057055F" w:rsidRDefault="0066115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Оказание Услуг осуществляется согласно нормам, правилам и процедурам ТО и ремонта ТС, которые установлены заводами</w:t>
      </w:r>
      <w:r>
        <w:rPr>
          <w:sz w:val="20"/>
          <w:szCs w:val="20"/>
        </w:rPr>
        <w:t>-изготовителями ТС с учетом условий эксплуатации ТС в соответствии с пунктом 2 статьи 18 Федерального закона от 10.12.1995 № 196-ФЗ «О безопасности дорожного движения», а также с учетом норм времени, установленных заводами-изготовителями ТС.</w:t>
      </w:r>
    </w:p>
    <w:p w:rsidR="0057055F" w:rsidRDefault="0066115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Услуги оказыва</w:t>
      </w:r>
      <w:r>
        <w:rPr>
          <w:sz w:val="20"/>
          <w:szCs w:val="20"/>
        </w:rPr>
        <w:t xml:space="preserve">ются на СТО Исполнителя с использованием собственного оборудования, расходных материалов и запасных частей, предоставляемых Исполнителем, рекомендованных к использованию производителями ТС, согласно </w:t>
      </w:r>
      <w:r>
        <w:rPr>
          <w:sz w:val="20"/>
          <w:szCs w:val="20"/>
          <w:lang w:val="en-US"/>
        </w:rPr>
        <w:t>VIN</w:t>
      </w:r>
      <w:r>
        <w:rPr>
          <w:sz w:val="20"/>
          <w:szCs w:val="20"/>
        </w:rPr>
        <w:t>.</w:t>
      </w:r>
    </w:p>
    <w:p w:rsidR="0057055F" w:rsidRDefault="0066115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Цели: </w:t>
      </w:r>
    </w:p>
    <w:p w:rsidR="0057055F" w:rsidRDefault="0066115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 xml:space="preserve">поддержание работоспособности и исправного </w:t>
      </w:r>
      <w:r>
        <w:rPr>
          <w:sz w:val="20"/>
          <w:szCs w:val="20"/>
        </w:rPr>
        <w:t>состояния ТС;</w:t>
      </w:r>
    </w:p>
    <w:p w:rsidR="0057055F" w:rsidRDefault="0066115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исполнение норм, правил и процедур ремонта и ТО ТС, установленных производителем ТС.</w:t>
      </w:r>
    </w:p>
    <w:p w:rsidR="0057055F" w:rsidRDefault="0066115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Задачи:</w:t>
      </w:r>
    </w:p>
    <w:p w:rsidR="0057055F" w:rsidRDefault="0066115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проведение диагностики, планового ТО и ремонта ТС;</w:t>
      </w:r>
    </w:p>
    <w:p w:rsidR="0057055F" w:rsidRDefault="0066115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продление эксплуатационного ресурса ТС;</w:t>
      </w:r>
    </w:p>
    <w:p w:rsidR="0057055F" w:rsidRDefault="0066115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обеспечение безопасной эксплуатации ТС.</w:t>
      </w:r>
    </w:p>
    <w:p w:rsidR="0057055F" w:rsidRDefault="0066115F">
      <w:pPr>
        <w:widowControl w:val="0"/>
        <w:numPr>
          <w:ilvl w:val="0"/>
          <w:numId w:val="2"/>
        </w:numPr>
        <w:ind w:left="0" w:hanging="3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</w:t>
      </w:r>
      <w:r>
        <w:rPr>
          <w:b/>
          <w:sz w:val="20"/>
          <w:szCs w:val="20"/>
        </w:rPr>
        <w:t xml:space="preserve"> К СРОКУ И МЕСТУ ОКАЗАНИЯ УСЛУГ</w:t>
      </w:r>
    </w:p>
    <w:p w:rsidR="0057055F" w:rsidRDefault="0066115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Оказание Услуг осуществляется Исполнителем на основании заявок Заказчика в сроки, установленные п. 6.2.4 ТЗ. </w:t>
      </w:r>
    </w:p>
    <w:p w:rsidR="0057055F" w:rsidRDefault="0066115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Место оказания Услуг: в пределах административных границ г. Кирова</w:t>
      </w:r>
    </w:p>
    <w:p w:rsidR="0057055F" w:rsidRDefault="0066115F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оказания Услуг – с даты подписания </w:t>
      </w:r>
      <w:r>
        <w:rPr>
          <w:rFonts w:ascii="Times New Roman" w:hAnsi="Times New Roman" w:cs="Times New Roman"/>
        </w:rPr>
        <w:t>договора.</w:t>
      </w:r>
    </w:p>
    <w:p w:rsidR="0057055F" w:rsidRDefault="0066115F">
      <w:pPr>
        <w:pStyle w:val="ConsPlusNormal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Общий срок оказания Услуг с момента подписания в течение 12 месяцев.</w:t>
      </w:r>
    </w:p>
    <w:p w:rsidR="0057055F" w:rsidRDefault="0057055F">
      <w:pPr>
        <w:pStyle w:val="ConsPlusNormal"/>
        <w:rPr>
          <w:rFonts w:ascii="Times New Roman" w:eastAsiaTheme="minorHAnsi" w:hAnsi="Times New Roman" w:cs="Times New Roman"/>
        </w:rPr>
      </w:pPr>
    </w:p>
    <w:p w:rsidR="0057055F" w:rsidRDefault="0066115F">
      <w:pPr>
        <w:widowControl w:val="0"/>
        <w:numPr>
          <w:ilvl w:val="0"/>
          <w:numId w:val="2"/>
        </w:numPr>
        <w:ind w:left="0" w:hanging="3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ХАРАКТЕРИСТИКИ ОКАЗЫВАЕМЫХ УСЛУГ</w:t>
      </w:r>
    </w:p>
    <w:p w:rsidR="0057055F" w:rsidRDefault="0066115F">
      <w:pPr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b/>
          <w:sz w:val="20"/>
          <w:szCs w:val="20"/>
          <w:lang w:eastAsia="en-US"/>
        </w:rPr>
        <w:t>Перечень услуг:</w:t>
      </w:r>
    </w:p>
    <w:p w:rsidR="0057055F" w:rsidRDefault="0057055F">
      <w:pPr>
        <w:jc w:val="both"/>
        <w:rPr>
          <w:b/>
          <w:sz w:val="20"/>
          <w:szCs w:val="20"/>
          <w:lang w:val="en-US" w:eastAsia="en-US"/>
        </w:rPr>
      </w:pPr>
    </w:p>
    <w:tbl>
      <w:tblPr>
        <w:tblW w:w="9356" w:type="dxa"/>
        <w:tblInd w:w="-3" w:type="dxa"/>
        <w:tblLayout w:type="fixed"/>
        <w:tblCellMar>
          <w:top w:w="28" w:type="dxa"/>
          <w:left w:w="93" w:type="dxa"/>
          <w:right w:w="137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1701"/>
      </w:tblGrid>
      <w:tr w:rsidR="0057055F">
        <w:trPr>
          <w:trHeight w:val="393"/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055F" w:rsidRDefault="0066115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bidi="ar-SA"/>
              </w:rPr>
              <w:t>№ п/п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055F" w:rsidRDefault="0066115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bidi="ar-SA"/>
              </w:rPr>
              <w:t>Услуги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055F" w:rsidRDefault="0066115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bidi="ar-SA"/>
              </w:rPr>
              <w:t>Ед.</w:t>
            </w:r>
          </w:p>
          <w:p w:rsidR="0057055F" w:rsidRDefault="0066115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bidi="ar-SA"/>
              </w:rPr>
              <w:t>измерения</w:t>
            </w:r>
          </w:p>
        </w:tc>
      </w:tr>
      <w:tr w:rsidR="0057055F">
        <w:trPr>
          <w:trHeight w:val="36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55F" w:rsidRDefault="0066115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bidi="ar-SA"/>
              </w:rPr>
              <w:t>1.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055F" w:rsidRDefault="0066115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bidi="ar-SA"/>
              </w:rPr>
              <w:t xml:space="preserve"> Ремонт и техническое обслуживание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55F" w:rsidRDefault="0066115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bidi="ar-SA"/>
              </w:rPr>
              <w:t>н/час</w:t>
            </w:r>
          </w:p>
        </w:tc>
      </w:tr>
    </w:tbl>
    <w:p w:rsidR="0057055F" w:rsidRDefault="0066115F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 проведении ремонта и технического обслуживания: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уборочно-моечные работы;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контрольно-диагностические работы;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регулировочные работы;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электротехнические работы;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работы по ремонту системы питания;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заправочные, смазочные работы;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периодическое ТО;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ремонт узлов, систем, механизмов и агрегатов (в том числе </w:t>
      </w:r>
      <w:r>
        <w:rPr>
          <w:sz w:val="20"/>
          <w:szCs w:val="20"/>
        </w:rPr>
        <w:t>аккумуляторных батарей);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кузовные работы (в том числе жестяно-сварочные, арматурные, обойные, окрасочные и др.);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шиномонтажные, шиноремонтные работы, ремонт камер;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слесарно-механические работы.</w:t>
      </w:r>
    </w:p>
    <w:p w:rsidR="0057055F" w:rsidRDefault="0066115F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 оказании прочих сопутствующих услуг:</w:t>
      </w:r>
    </w:p>
    <w:p w:rsidR="0057055F" w:rsidRDefault="0066115F">
      <w:pPr>
        <w:numPr>
          <w:ilvl w:val="0"/>
          <w:numId w:val="4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диагностирование агре</w:t>
      </w:r>
      <w:r>
        <w:rPr>
          <w:sz w:val="20"/>
          <w:szCs w:val="20"/>
        </w:rPr>
        <w:t>гатов, узлов и систем ТС;</w:t>
      </w:r>
    </w:p>
    <w:p w:rsidR="0057055F" w:rsidRDefault="0066115F">
      <w:pPr>
        <w:numPr>
          <w:ilvl w:val="0"/>
          <w:numId w:val="4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подготовка ТС к очередному ТО;</w:t>
      </w:r>
    </w:p>
    <w:p w:rsidR="0057055F" w:rsidRDefault="0066115F">
      <w:pPr>
        <w:numPr>
          <w:ilvl w:val="0"/>
          <w:numId w:val="4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замена кузовов и агрегатов;</w:t>
      </w:r>
    </w:p>
    <w:p w:rsidR="0057055F" w:rsidRDefault="0066115F">
      <w:pPr>
        <w:numPr>
          <w:ilvl w:val="0"/>
          <w:numId w:val="4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восстановление агрегатов, узлов и деталей;</w:t>
      </w:r>
    </w:p>
    <w:p w:rsidR="0057055F" w:rsidRDefault="0066115F">
      <w:pPr>
        <w:numPr>
          <w:ilvl w:val="0"/>
          <w:numId w:val="4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подготовка к сезонной эксплуатации;</w:t>
      </w:r>
    </w:p>
    <w:p w:rsidR="0057055F" w:rsidRDefault="0066115F">
      <w:pPr>
        <w:numPr>
          <w:ilvl w:val="0"/>
          <w:numId w:val="4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обработка и антикоррозийное покрытие, консервация;</w:t>
      </w:r>
    </w:p>
    <w:p w:rsidR="0057055F" w:rsidRDefault="0066115F">
      <w:pPr>
        <w:numPr>
          <w:ilvl w:val="0"/>
          <w:numId w:val="4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установка ремней безопасности и </w:t>
      </w:r>
      <w:r>
        <w:rPr>
          <w:sz w:val="20"/>
          <w:szCs w:val="20"/>
        </w:rPr>
        <w:t>дополнительных изделий (радиоприемников, фартуков колес, защитных пластин картера и т. п.);</w:t>
      </w:r>
    </w:p>
    <w:p w:rsidR="0057055F" w:rsidRDefault="0066115F">
      <w:pPr>
        <w:numPr>
          <w:ilvl w:val="0"/>
          <w:numId w:val="4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оказание технической помощи по месту стоянки;</w:t>
      </w:r>
    </w:p>
    <w:p w:rsidR="0057055F" w:rsidRDefault="0066115F">
      <w:pPr>
        <w:numPr>
          <w:ilvl w:val="0"/>
          <w:numId w:val="4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эвакуация (доставка) неисправных ТС к месту их ремонта или стоянки, в том числе при поломке ТС, следовавшего по маршру</w:t>
      </w:r>
      <w:r>
        <w:rPr>
          <w:sz w:val="20"/>
          <w:szCs w:val="20"/>
        </w:rPr>
        <w:t xml:space="preserve">ту в другом регионе, устранение неисправностей (ремонт) в профильной СТО региона (при необходимости), контроль исполнения обязательств соисполнителей по договору в соответствии с п. 6.2.21 ТЗ, ведение взаиморасчетом с соисполнителями; </w:t>
      </w:r>
    </w:p>
    <w:p w:rsidR="0057055F" w:rsidRDefault="0066115F">
      <w:pPr>
        <w:numPr>
          <w:ilvl w:val="0"/>
          <w:numId w:val="4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хранение ТС на стоян</w:t>
      </w:r>
      <w:r>
        <w:rPr>
          <w:sz w:val="20"/>
          <w:szCs w:val="20"/>
        </w:rPr>
        <w:t>ках СТО;</w:t>
      </w:r>
    </w:p>
    <w:p w:rsidR="0057055F" w:rsidRDefault="0066115F">
      <w:pPr>
        <w:numPr>
          <w:ilvl w:val="0"/>
          <w:numId w:val="4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проведение консультаций по вопросам ТО, ремонта, хранения и эксплуатации;</w:t>
      </w:r>
    </w:p>
    <w:p w:rsidR="0057055F" w:rsidRDefault="0066115F">
      <w:pPr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предоставление расчетов стоимости ремонта после аварии.</w:t>
      </w:r>
    </w:p>
    <w:p w:rsidR="0057055F" w:rsidRDefault="0066115F">
      <w:pPr>
        <w:pStyle w:val="ae"/>
        <w:numPr>
          <w:ilvl w:val="0"/>
          <w:numId w:val="5"/>
        </w:numPr>
        <w:ind w:left="0" w:firstLine="20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ОКАЗЫВАЕМЫМ УСЛУГАМ</w:t>
      </w:r>
    </w:p>
    <w:p w:rsidR="0057055F" w:rsidRDefault="0066115F">
      <w:pPr>
        <w:pStyle w:val="ae"/>
        <w:widowControl w:val="0"/>
        <w:numPr>
          <w:ilvl w:val="1"/>
          <w:numId w:val="5"/>
        </w:numPr>
        <w:ind w:left="737" w:hanging="4649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>
        <w:rPr>
          <w:b/>
          <w:sz w:val="20"/>
          <w:szCs w:val="20"/>
        </w:rPr>
        <w:tab/>
        <w:t>6.1 Требования к качеству оказываемых услуг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6.1.1.</w:t>
      </w:r>
      <w:r>
        <w:rPr>
          <w:sz w:val="20"/>
          <w:szCs w:val="20"/>
        </w:rPr>
        <w:tab/>
        <w:t>Оказание Услуг должно соответст</w:t>
      </w:r>
      <w:r>
        <w:rPr>
          <w:sz w:val="20"/>
          <w:szCs w:val="20"/>
        </w:rPr>
        <w:t>вовать требованиям следующих нормативных документов: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:rsidR="0057055F" w:rsidRDefault="0066115F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ГОСТ 18322-2016 «Межгосударственный стандарт. Система технического обслуживания и ремонта техники. Термины и определения»;</w:t>
      </w:r>
    </w:p>
    <w:p w:rsidR="0057055F" w:rsidRDefault="0066115F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технический регламент Таможенного союза «О безопасности машин и оборудования» (</w:t>
      </w:r>
      <w:r>
        <w:rPr>
          <w:sz w:val="20"/>
          <w:szCs w:val="20"/>
        </w:rPr>
        <w:t>ТР ТС 010/2011);</w:t>
      </w:r>
    </w:p>
    <w:p w:rsidR="0057055F" w:rsidRDefault="0066115F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ГОСТ 33997-2016 «Межгосударственный стандарт. Колесные транспортные средства. Требования к безопасности в эксплуатации и методы проверки»;</w:t>
      </w:r>
    </w:p>
    <w:p w:rsidR="0057055F" w:rsidRDefault="0066115F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решение Комиссии Таможенного союза от 09.12.2011 № 877 «О принятии технического регламента Таможенно</w:t>
      </w:r>
      <w:r>
        <w:rPr>
          <w:sz w:val="20"/>
          <w:szCs w:val="20"/>
        </w:rPr>
        <w:t>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средств»);</w:t>
      </w:r>
    </w:p>
    <w:p w:rsidR="0057055F" w:rsidRDefault="0066115F">
      <w:pPr>
        <w:numPr>
          <w:ilvl w:val="0"/>
          <w:numId w:val="6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постановление Правительства Российской Федерации от 11.04.2001 № 290 «Об утверждении</w:t>
      </w:r>
      <w:r>
        <w:rPr>
          <w:rFonts w:eastAsia="Calibri"/>
          <w:sz w:val="20"/>
          <w:szCs w:val="20"/>
          <w:lang w:eastAsia="en-US"/>
        </w:rPr>
        <w:t xml:space="preserve"> Правил оказания услуг (выполнения работ) по техническому обслуживанию и ремонту автомототранспортных средств».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Услуги оказываются в соответствии с регламентом по плановому сервисному обслуживанию и гарантией, установленной заводом-изготовителем для каждой</w:t>
      </w:r>
      <w:r>
        <w:rPr>
          <w:rFonts w:eastAsia="Calibri"/>
          <w:sz w:val="20"/>
          <w:szCs w:val="20"/>
          <w:lang w:eastAsia="en-US"/>
        </w:rPr>
        <w:t xml:space="preserve"> модели ТС.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6.1.2.</w:t>
      </w:r>
      <w:r>
        <w:rPr>
          <w:sz w:val="20"/>
          <w:szCs w:val="20"/>
        </w:rPr>
        <w:tab/>
        <w:t>Устанавливаемые при выполнении всех видов ремонта запасные части, в том числе, комплектующие изделия, узлы и агрегаты, а также расходные материалы, должны быть новыми, не бывшими в употреблении.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6.1.3.</w:t>
      </w:r>
      <w:r>
        <w:rPr>
          <w:rFonts w:eastAsia="Calibri"/>
          <w:sz w:val="20"/>
          <w:szCs w:val="20"/>
          <w:lang w:eastAsia="en-US"/>
        </w:rPr>
        <w:tab/>
        <w:t>ТС, прошедшие ремонт и ТО, должны о</w:t>
      </w:r>
      <w:r>
        <w:rPr>
          <w:rFonts w:eastAsia="Calibri"/>
          <w:sz w:val="20"/>
          <w:szCs w:val="20"/>
          <w:lang w:eastAsia="en-US"/>
        </w:rPr>
        <w:t>твечать требованиям, регламентирующим техническое состояние и оборудование ТС, участвующих в дорожном движении, в части, относящейся к обеспечению безопасности дорожного движения (Постановление Правительства Российской Федерации от 23.10.1993 № 1090 «О пра</w:t>
      </w:r>
      <w:r>
        <w:rPr>
          <w:rFonts w:eastAsia="Calibri"/>
          <w:sz w:val="20"/>
          <w:szCs w:val="20"/>
          <w:lang w:eastAsia="en-US"/>
        </w:rPr>
        <w:t>вилах дорожного движения»).</w:t>
      </w:r>
    </w:p>
    <w:p w:rsidR="0057055F" w:rsidRDefault="0066115F">
      <w:pPr>
        <w:widowControl w:val="0"/>
        <w:ind w:firstLine="709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6.1.4.</w:t>
      </w:r>
      <w:r>
        <w:rPr>
          <w:sz w:val="20"/>
          <w:szCs w:val="20"/>
        </w:rPr>
        <w:tab/>
      </w:r>
      <w:r>
        <w:rPr>
          <w:bCs/>
          <w:sz w:val="20"/>
          <w:szCs w:val="20"/>
        </w:rPr>
        <w:t xml:space="preserve">Если нормативные документы, указанные в ТЗ, утратят силу и прекратят свое действие, то Исполнитель обязан руководствоваться действующими нормативными документами, в том числе теми, которые будут введены в действие вместо </w:t>
      </w:r>
      <w:r>
        <w:rPr>
          <w:bCs/>
          <w:sz w:val="20"/>
          <w:szCs w:val="20"/>
        </w:rPr>
        <w:t>утративших силу.</w:t>
      </w:r>
    </w:p>
    <w:p w:rsidR="0057055F" w:rsidRDefault="0057055F">
      <w:pPr>
        <w:widowControl w:val="0"/>
        <w:ind w:firstLine="709"/>
        <w:contextualSpacing/>
        <w:jc w:val="both"/>
        <w:rPr>
          <w:sz w:val="20"/>
          <w:szCs w:val="20"/>
        </w:rPr>
      </w:pPr>
    </w:p>
    <w:p w:rsidR="0057055F" w:rsidRDefault="0066115F">
      <w:pPr>
        <w:pStyle w:val="ae"/>
        <w:keepNext/>
        <w:widowControl w:val="0"/>
        <w:ind w:left="737"/>
        <w:rPr>
          <w:b/>
          <w:sz w:val="20"/>
          <w:szCs w:val="20"/>
        </w:rPr>
      </w:pPr>
      <w:r>
        <w:rPr>
          <w:b/>
          <w:sz w:val="20"/>
          <w:szCs w:val="20"/>
        </w:rPr>
        <w:t>6.2  Условия оказания Услуг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6.2.1.</w:t>
      </w:r>
      <w:r>
        <w:rPr>
          <w:rFonts w:eastAsia="Calibri"/>
          <w:sz w:val="20"/>
          <w:szCs w:val="20"/>
          <w:lang w:eastAsia="en-US"/>
        </w:rPr>
        <w:tab/>
        <w:t>Исполнитель должен назначить ответственного работника в каждой СТО, оказывающей Услуги, для взаимодействия с Заказчиком. Адреса и контакты ответственных работников СТО Исполнитель передает Заказчику в те</w:t>
      </w:r>
      <w:r>
        <w:rPr>
          <w:rFonts w:eastAsia="Calibri"/>
          <w:sz w:val="20"/>
          <w:szCs w:val="20"/>
          <w:lang w:eastAsia="en-US"/>
        </w:rPr>
        <w:t>чение 3 (трех) рабочих дней после подписания договора по электронной почте, указанной в договоре.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6.2.2.</w:t>
      </w:r>
      <w:r>
        <w:rPr>
          <w:sz w:val="20"/>
          <w:szCs w:val="20"/>
        </w:rPr>
        <w:tab/>
        <w:t>Прием ТС на СТО осуществляется ежедневно, без выходных дней, с 8 часов 00 минут до 20 часов 00 минут.</w:t>
      </w:r>
    </w:p>
    <w:p w:rsidR="0057055F" w:rsidRDefault="0066115F">
      <w:pPr>
        <w:widowControl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6.2.3.</w:t>
      </w:r>
      <w:r>
        <w:rPr>
          <w:sz w:val="20"/>
          <w:szCs w:val="20"/>
        </w:rPr>
        <w:tab/>
        <w:t>Заказчик отправляет на электронный адрес И</w:t>
      </w:r>
      <w:r>
        <w:rPr>
          <w:sz w:val="20"/>
          <w:szCs w:val="20"/>
        </w:rPr>
        <w:t xml:space="preserve">сполнителя, указанный в договоре, заявку (Приложение 1) к ТЗ на ремонт ТС. 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в срок не более одного рабочего дня с момента получения заявки Заказчика, направленной по электронной почте, указанной в договоре, обязан направить информацию с указани</w:t>
      </w:r>
      <w:r>
        <w:rPr>
          <w:sz w:val="20"/>
          <w:szCs w:val="20"/>
        </w:rPr>
        <w:t>ем даты и времени постановки ТС на ТО и (или) ремонт. Заказчик в течение одного рабочего дня с момента получения информации о дате и времени постановки ТС на ТО и (или) ремонт согласовывает их посредством электронной почты, указанной в договоре.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6.2.4.</w:t>
      </w:r>
      <w:r>
        <w:rPr>
          <w:rFonts w:eastAsia="Calibri"/>
          <w:sz w:val="20"/>
          <w:szCs w:val="20"/>
          <w:lang w:eastAsia="en-US"/>
        </w:rPr>
        <w:tab/>
        <w:t>Исп</w:t>
      </w:r>
      <w:r>
        <w:rPr>
          <w:rFonts w:eastAsia="Calibri"/>
          <w:sz w:val="20"/>
          <w:szCs w:val="20"/>
          <w:lang w:eastAsia="en-US"/>
        </w:rPr>
        <w:t>олнитель обязан оказать Услуги в объеме, согласованном с Заказчиком в соответствии с п. 6.4.1 ТЗ, полностью, качественно и в сроки, установленные настоящим пунктом ТЗ. Сроки исполнения заказов определяются в каждом конкретном случае по согласованию Исполни</w:t>
      </w:r>
      <w:r>
        <w:rPr>
          <w:rFonts w:eastAsia="Calibri"/>
          <w:sz w:val="20"/>
          <w:szCs w:val="20"/>
          <w:lang w:eastAsia="en-US"/>
        </w:rPr>
        <w:t>теля с Заказчиком, исчисляются с даты подписания сторонами Акта передачи ТС на СТО и не должны превышать:</w:t>
      </w:r>
    </w:p>
    <w:p w:rsidR="0057055F" w:rsidRDefault="0066115F">
      <w:pPr>
        <w:numPr>
          <w:ilvl w:val="0"/>
          <w:numId w:val="8"/>
        </w:numPr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техническое обслуживание – 2 (два) рабочих дней;</w:t>
      </w:r>
    </w:p>
    <w:p w:rsidR="0057055F" w:rsidRDefault="0066115F">
      <w:pPr>
        <w:numPr>
          <w:ilvl w:val="0"/>
          <w:numId w:val="8"/>
        </w:numPr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текущий ремонт (кроме кузова) – 10 (десять) рабочих дней;</w:t>
      </w:r>
    </w:p>
    <w:p w:rsidR="0057055F" w:rsidRDefault="0066115F">
      <w:pPr>
        <w:numPr>
          <w:ilvl w:val="0"/>
          <w:numId w:val="8"/>
        </w:numPr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ремонт двигателя (капитальный) – 5 (пять) </w:t>
      </w:r>
      <w:r>
        <w:rPr>
          <w:sz w:val="20"/>
          <w:szCs w:val="20"/>
        </w:rPr>
        <w:t>рабочих дней;</w:t>
      </w:r>
    </w:p>
    <w:p w:rsidR="0057055F" w:rsidRDefault="0066115F">
      <w:pPr>
        <w:numPr>
          <w:ilvl w:val="0"/>
          <w:numId w:val="8"/>
        </w:numPr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наружная окраска кузова со снятием старой краски – 15 (пятнадцать) рабочих дней;</w:t>
      </w:r>
    </w:p>
    <w:p w:rsidR="0057055F" w:rsidRDefault="0066115F">
      <w:pPr>
        <w:numPr>
          <w:ilvl w:val="0"/>
          <w:numId w:val="8"/>
        </w:numPr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наружная окраска кузова без снятия старой краски – 10 (десять) рабочих дней;</w:t>
      </w:r>
    </w:p>
    <w:p w:rsidR="0057055F" w:rsidRDefault="0066115F">
      <w:pPr>
        <w:numPr>
          <w:ilvl w:val="0"/>
          <w:numId w:val="8"/>
        </w:numPr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полная окраска кузова со снятием старой краски – 20 (двадцать) рабочих дней;</w:t>
      </w:r>
    </w:p>
    <w:p w:rsidR="0057055F" w:rsidRDefault="0066115F">
      <w:pPr>
        <w:numPr>
          <w:ilvl w:val="0"/>
          <w:numId w:val="8"/>
        </w:numPr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полная </w:t>
      </w:r>
      <w:r>
        <w:rPr>
          <w:sz w:val="20"/>
          <w:szCs w:val="20"/>
        </w:rPr>
        <w:t>окраска кузова без снятия старой краски – 15 (пятнадцать) рабочих дней;</w:t>
      </w:r>
    </w:p>
    <w:p w:rsidR="0057055F" w:rsidRDefault="0066115F">
      <w:pPr>
        <w:numPr>
          <w:ilvl w:val="0"/>
          <w:numId w:val="9"/>
        </w:numPr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жестяно-сварочные работы – 20 (двадцать) рабочих дней;</w:t>
      </w:r>
    </w:p>
    <w:p w:rsidR="0057055F" w:rsidRDefault="0066115F">
      <w:pPr>
        <w:numPr>
          <w:ilvl w:val="0"/>
          <w:numId w:val="8"/>
        </w:numPr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сложные жестяно-сварочные работы – 30 (тридцать) рабочих дней;</w:t>
      </w:r>
    </w:p>
    <w:p w:rsidR="0057055F" w:rsidRDefault="0066115F">
      <w:pPr>
        <w:numPr>
          <w:ilvl w:val="0"/>
          <w:numId w:val="8"/>
        </w:numPr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жестяно-сварочные работы с последующей окраской – 35 (тридцать </w:t>
      </w:r>
      <w:r>
        <w:rPr>
          <w:sz w:val="20"/>
          <w:szCs w:val="20"/>
        </w:rPr>
        <w:t>пять) рабочих дней;</w:t>
      </w:r>
    </w:p>
    <w:p w:rsidR="0057055F" w:rsidRDefault="0066115F">
      <w:pPr>
        <w:numPr>
          <w:ilvl w:val="0"/>
          <w:numId w:val="8"/>
        </w:numPr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сложные жестяно-сварочные работы с последующей окраской – 50 (пятьдесят) рабочих дней. 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6.2.5.</w:t>
      </w:r>
      <w:r>
        <w:rPr>
          <w:rFonts w:eastAsia="Calibri"/>
          <w:sz w:val="20"/>
          <w:szCs w:val="20"/>
          <w:lang w:eastAsia="en-US"/>
        </w:rPr>
        <w:tab/>
        <w:t>Исполнитель должен обеспечить прохождение планового ТО по обязательному перечню работ, установленному производителем ТС.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6.2.6.</w:t>
      </w:r>
      <w:r>
        <w:rPr>
          <w:rFonts w:eastAsia="Calibri"/>
          <w:sz w:val="20"/>
          <w:szCs w:val="20"/>
          <w:lang w:eastAsia="en-US"/>
        </w:rPr>
        <w:tab/>
        <w:t xml:space="preserve">Простой или </w:t>
      </w:r>
      <w:r>
        <w:rPr>
          <w:rFonts w:eastAsia="Calibri"/>
          <w:sz w:val="20"/>
          <w:szCs w:val="20"/>
          <w:lang w:eastAsia="en-US"/>
        </w:rPr>
        <w:t xml:space="preserve">занимание подъемника на период согласования объема Услуг не учитываются в объеме оказываемых Услуг по договору, а также нахождение ТС на стояночной площадке СТО на весь период </w:t>
      </w:r>
      <w:r>
        <w:rPr>
          <w:rFonts w:eastAsia="Calibri"/>
          <w:color w:val="000000"/>
          <w:sz w:val="20"/>
          <w:szCs w:val="20"/>
          <w:lang w:eastAsia="en-US"/>
        </w:rPr>
        <w:t>с момента постановки ТС в СТО и до сдачи Заказчику по окончании ТО и (или) ремон</w:t>
      </w:r>
      <w:r>
        <w:rPr>
          <w:rFonts w:eastAsia="Calibri"/>
          <w:color w:val="000000"/>
          <w:sz w:val="20"/>
          <w:szCs w:val="20"/>
          <w:lang w:eastAsia="en-US"/>
        </w:rPr>
        <w:t xml:space="preserve">та. 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>6.2.7.</w:t>
      </w:r>
      <w:r>
        <w:rPr>
          <w:rFonts w:eastAsia="Calibri"/>
          <w:sz w:val="20"/>
          <w:szCs w:val="20"/>
          <w:lang w:eastAsia="en-US"/>
        </w:rPr>
        <w:tab/>
        <w:t>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Услуг, правил техники безопасности, пожарной безопасности и производственной санита</w:t>
      </w:r>
      <w:r>
        <w:rPr>
          <w:rFonts w:eastAsia="Calibri"/>
          <w:sz w:val="20"/>
          <w:szCs w:val="20"/>
          <w:lang w:eastAsia="en-US"/>
        </w:rPr>
        <w:t>рии.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6.2.8.</w:t>
      </w:r>
      <w:r>
        <w:rPr>
          <w:sz w:val="20"/>
          <w:szCs w:val="20"/>
        </w:rPr>
        <w:tab/>
        <w:t>По вопросам организации ТО и (или) ремонта Исполнитель должен выполнять поручения и задачи представителя Заказчика.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6.2.9.</w:t>
      </w:r>
      <w:r>
        <w:rPr>
          <w:sz w:val="20"/>
          <w:szCs w:val="20"/>
        </w:rPr>
        <w:tab/>
        <w:t>По требованию Заказчика Исполнитель обязан предоставить сертификаты соответствия на запасные части, применяемые в процесс</w:t>
      </w:r>
      <w:r>
        <w:rPr>
          <w:sz w:val="20"/>
          <w:szCs w:val="20"/>
        </w:rPr>
        <w:t>е ТО и (или) ремонта ТС Заказчика.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6.2.10.</w:t>
      </w:r>
      <w:r>
        <w:rPr>
          <w:sz w:val="20"/>
          <w:szCs w:val="20"/>
        </w:rPr>
        <w:tab/>
        <w:t>Время оказания каждого вида Услуг определяется исходя из фактически затраченного Исполнителем количества нормо-часов на их оказание, но не более максимального количества нормо-часов, установленного в дилерских цен</w:t>
      </w:r>
      <w:r>
        <w:rPr>
          <w:sz w:val="20"/>
          <w:szCs w:val="20"/>
        </w:rPr>
        <w:t>трах производителя автомобилей, при условии приложения к акту сдачи-приемки оказанных Услуг соответствующих копий документов, подтверждающих примененные нормативы. Если Услуги не регламентированы дилерскими центрами для подсчета времени допускается использ</w:t>
      </w:r>
      <w:r>
        <w:rPr>
          <w:sz w:val="20"/>
          <w:szCs w:val="20"/>
        </w:rPr>
        <w:t xml:space="preserve">ование лицензионных программами подсчета нормо-часов типа </w:t>
      </w:r>
      <w:proofErr w:type="spellStart"/>
      <w:r>
        <w:rPr>
          <w:sz w:val="20"/>
          <w:szCs w:val="20"/>
        </w:rPr>
        <w:t>AutoData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Audatex</w:t>
      </w:r>
      <w:proofErr w:type="spellEnd"/>
      <w:r>
        <w:rPr>
          <w:sz w:val="20"/>
          <w:szCs w:val="20"/>
        </w:rPr>
        <w:t xml:space="preserve">, Автодилер, </w:t>
      </w:r>
      <w:proofErr w:type="spellStart"/>
      <w:r>
        <w:rPr>
          <w:sz w:val="20"/>
          <w:szCs w:val="20"/>
        </w:rPr>
        <w:t>Avtopoisk</w:t>
      </w:r>
      <w:proofErr w:type="spellEnd"/>
      <w:r>
        <w:rPr>
          <w:sz w:val="20"/>
          <w:szCs w:val="20"/>
        </w:rPr>
        <w:t>. В заказ-наряде должны быть расписаны все проводимые сопутствующие операции и трудоемкости по данным операциям ремонтных работ, которые необходимы для осущест</w:t>
      </w:r>
      <w:r>
        <w:rPr>
          <w:sz w:val="20"/>
          <w:szCs w:val="20"/>
        </w:rPr>
        <w:t>вления ремонта по каждой заявке.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6.2.11.</w:t>
      </w:r>
      <w:r>
        <w:rPr>
          <w:sz w:val="20"/>
          <w:szCs w:val="20"/>
        </w:rPr>
        <w:tab/>
        <w:t xml:space="preserve">Если возникает необходимость оказания дополнительных Услуг, не указанных в заказ-наряде, Исполнитель приостанавливает оказание Услуги до получения разрешения Заказчика на их оказание. Перечень дополнительных Услуг, </w:t>
      </w:r>
      <w:r>
        <w:rPr>
          <w:sz w:val="20"/>
          <w:szCs w:val="20"/>
        </w:rPr>
        <w:t>запасных частей, расходных материалов и разрешение на оказание дополнительных Услуг оформляется также заказ-нарядом Исполнителя.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Расчет времени оказания дополнительных Услуг осуществляется в соответствии с п. 6.2.10 ТЗ. </w:t>
      </w:r>
    </w:p>
    <w:p w:rsidR="0057055F" w:rsidRDefault="0066115F">
      <w:pPr>
        <w:widowControl w:val="0"/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6.2.12.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b/>
          <w:sz w:val="20"/>
          <w:szCs w:val="20"/>
          <w:lang w:eastAsia="en-US"/>
        </w:rPr>
        <w:t>Стоимость нормо-часа оказан</w:t>
      </w:r>
      <w:r>
        <w:rPr>
          <w:rFonts w:eastAsia="Calibri"/>
          <w:b/>
          <w:sz w:val="20"/>
          <w:szCs w:val="20"/>
          <w:lang w:eastAsia="en-US"/>
        </w:rPr>
        <w:t>ия Услуг, а также процент скидки на запасные части и расходные материалы не подлежат изменению в течение всего срока действия договора.</w:t>
      </w:r>
    </w:p>
    <w:p w:rsidR="0057055F" w:rsidRDefault="0066115F">
      <w:pPr>
        <w:widowControl w:val="0"/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Стоимость запасных частей и(или) расходных материалов, используемых при оказании Услуг, определяется исходя из медианной</w:t>
      </w:r>
      <w:r>
        <w:rPr>
          <w:rStyle w:val="a5"/>
          <w:rFonts w:eastAsia="Calibri"/>
          <w:b/>
          <w:sz w:val="20"/>
          <w:szCs w:val="20"/>
          <w:lang w:eastAsia="en-US"/>
        </w:rPr>
        <w:footnoteReference w:id="1"/>
      </w:r>
      <w:r>
        <w:rPr>
          <w:rFonts w:eastAsia="Calibri"/>
          <w:b/>
          <w:sz w:val="20"/>
          <w:szCs w:val="20"/>
          <w:lang w:eastAsia="en-US"/>
        </w:rPr>
        <w:t xml:space="preserve"> цены конкретной запасной части, материала (конкретная модель конкретного производителя) и применением к их начальной стоимости коэффициента понижения, полученного путем снижения общей начальной (максимальной) цены за единицу УСЛУГ (норма-часа) установлен</w:t>
      </w:r>
      <w:r>
        <w:rPr>
          <w:rFonts w:eastAsia="Calibri"/>
          <w:b/>
          <w:sz w:val="20"/>
          <w:szCs w:val="20"/>
          <w:lang w:eastAsia="en-US"/>
        </w:rPr>
        <w:t>ного по результатам проведении закупки</w:t>
      </w:r>
      <w:r>
        <w:rPr>
          <w:rStyle w:val="a5"/>
          <w:rFonts w:eastAsia="Calibri"/>
          <w:b/>
          <w:sz w:val="20"/>
          <w:szCs w:val="20"/>
          <w:lang w:eastAsia="en-US"/>
        </w:rPr>
        <w:footnoteReference w:id="2"/>
      </w:r>
      <w:r>
        <w:rPr>
          <w:rFonts w:eastAsia="Calibri"/>
          <w:b/>
          <w:sz w:val="20"/>
          <w:szCs w:val="20"/>
          <w:lang w:eastAsia="en-US"/>
        </w:rPr>
        <w:t>.</w:t>
      </w:r>
    </w:p>
    <w:p w:rsidR="0057055F" w:rsidRDefault="0066115F">
      <w:pPr>
        <w:widowControl w:val="0"/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Медианная цена рассчитывается на основании данных по ценам конкретной запасной части (материала) одной модели, торговой марки, одного производителя, указанных в каталогах запасных частей общедоступных порталов в сет</w:t>
      </w:r>
      <w:r>
        <w:rPr>
          <w:rFonts w:eastAsia="Calibri"/>
          <w:sz w:val="20"/>
          <w:szCs w:val="20"/>
          <w:lang w:eastAsia="en-US"/>
        </w:rPr>
        <w:t xml:space="preserve">и Интернет, например, https://www.kamazik.ru/zp/, </w:t>
      </w:r>
      <w:hyperlink r:id="rId7">
        <w:r>
          <w:rPr>
            <w:rStyle w:val="a3"/>
            <w:rFonts w:eastAsia="Calibri"/>
            <w:sz w:val="20"/>
            <w:szCs w:val="20"/>
            <w:lang w:eastAsia="en-US"/>
          </w:rPr>
          <w:t>https://www.lada-image.ru/products/roznichnyy-prays-list.php</w:t>
        </w:r>
      </w:hyperlink>
      <w:r>
        <w:rPr>
          <w:rFonts w:eastAsia="Calibri"/>
          <w:sz w:val="20"/>
          <w:szCs w:val="20"/>
          <w:lang w:eastAsia="en-US"/>
        </w:rPr>
        <w:t xml:space="preserve">, </w:t>
      </w:r>
      <w:hyperlink r:id="rId8">
        <w:r>
          <w:rPr>
            <w:rStyle w:val="a3"/>
            <w:rFonts w:eastAsia="Calibri"/>
            <w:sz w:val="20"/>
            <w:szCs w:val="20"/>
            <w:lang w:eastAsia="en-US"/>
          </w:rPr>
          <w:t>https://www.baltkam.r</w:t>
        </w:r>
        <w:r>
          <w:rPr>
            <w:rStyle w:val="a3"/>
            <w:rFonts w:eastAsia="Calibri"/>
            <w:sz w:val="20"/>
            <w:szCs w:val="20"/>
            <w:lang w:eastAsia="en-US"/>
          </w:rPr>
          <w:t>u/</w:t>
        </w:r>
      </w:hyperlink>
      <w:r>
        <w:rPr>
          <w:rFonts w:eastAsia="Calibri"/>
          <w:sz w:val="20"/>
          <w:szCs w:val="20"/>
          <w:lang w:eastAsia="en-US"/>
        </w:rPr>
        <w:t xml:space="preserve">, </w:t>
      </w:r>
      <w:hyperlink r:id="rId9">
        <w:r>
          <w:rPr>
            <w:rStyle w:val="a3"/>
            <w:rFonts w:eastAsia="Calibri"/>
            <w:sz w:val="20"/>
            <w:szCs w:val="20"/>
            <w:lang w:eastAsia="en-US"/>
          </w:rPr>
          <w:t>https://elis.uaz.ru/</w:t>
        </w:r>
      </w:hyperlink>
      <w:r>
        <w:rPr>
          <w:rFonts w:eastAsia="Calibri"/>
          <w:sz w:val="20"/>
          <w:szCs w:val="20"/>
          <w:lang w:eastAsia="en-US"/>
        </w:rPr>
        <w:t xml:space="preserve">, https://www.astaworld.ru/ https://shop.kamaz.ru/catalog/, https://exzamarket.ru/, https://autopiter.ru, </w:t>
      </w:r>
      <w:hyperlink r:id="rId10">
        <w:r>
          <w:rPr>
            <w:rStyle w:val="a3"/>
            <w:rFonts w:eastAsia="Calibri"/>
            <w:sz w:val="20"/>
            <w:szCs w:val="20"/>
            <w:lang w:eastAsia="en-US"/>
          </w:rPr>
          <w:t>https://www.zzap.ru</w:t>
        </w:r>
      </w:hyperlink>
      <w:r>
        <w:rPr>
          <w:rFonts w:eastAsia="Calibri"/>
          <w:sz w:val="20"/>
          <w:szCs w:val="20"/>
          <w:lang w:eastAsia="en-US"/>
        </w:rPr>
        <w:t xml:space="preserve">, </w:t>
      </w:r>
      <w:hyperlink r:id="rId11">
        <w:r>
          <w:rPr>
            <w:rStyle w:val="a3"/>
            <w:rFonts w:eastAsia="Calibri"/>
            <w:sz w:val="20"/>
            <w:szCs w:val="20"/>
            <w:lang w:eastAsia="en-US"/>
          </w:rPr>
          <w:t>https://www.exist.ru</w:t>
        </w:r>
      </w:hyperlink>
      <w:r>
        <w:rPr>
          <w:rFonts w:eastAsia="Calibri"/>
          <w:sz w:val="20"/>
          <w:szCs w:val="20"/>
          <w:lang w:eastAsia="en-US"/>
        </w:rPr>
        <w:t xml:space="preserve">, </w:t>
      </w:r>
      <w:hyperlink r:id="rId12">
        <w:r>
          <w:rPr>
            <w:rStyle w:val="a3"/>
            <w:rFonts w:eastAsia="Calibri"/>
            <w:sz w:val="20"/>
            <w:szCs w:val="20"/>
            <w:lang w:eastAsia="en-US"/>
          </w:rPr>
          <w:t>https://armtek.ru/</w:t>
        </w:r>
      </w:hyperlink>
      <w:r>
        <w:rPr>
          <w:rFonts w:eastAsia="Calibri"/>
          <w:sz w:val="20"/>
          <w:szCs w:val="20"/>
          <w:lang w:eastAsia="en-US"/>
        </w:rPr>
        <w:t xml:space="preserve">, </w:t>
      </w:r>
      <w:hyperlink r:id="rId13">
        <w:r>
          <w:rPr>
            <w:rStyle w:val="a3"/>
            <w:rFonts w:eastAsia="Calibri"/>
            <w:sz w:val="20"/>
            <w:szCs w:val="20"/>
            <w:lang w:eastAsia="en-US"/>
          </w:rPr>
          <w:t>https://part-kom.ru/</w:t>
        </w:r>
      </w:hyperlink>
      <w:r>
        <w:rPr>
          <w:rFonts w:eastAsia="Calibri"/>
          <w:sz w:val="20"/>
          <w:szCs w:val="20"/>
          <w:lang w:eastAsia="en-US"/>
        </w:rPr>
        <w:t>, https://emex.ru/ и действующих на дату согласования Заказчиком предваритель</w:t>
      </w:r>
      <w:r>
        <w:rPr>
          <w:rFonts w:eastAsia="Calibri"/>
          <w:sz w:val="20"/>
          <w:szCs w:val="20"/>
          <w:lang w:eastAsia="en-US"/>
        </w:rPr>
        <w:t xml:space="preserve">ного заказ-наряда при передаче ТС Исполнителю . </w:t>
      </w:r>
    </w:p>
    <w:p w:rsidR="0057055F" w:rsidRDefault="0066115F">
      <w:pPr>
        <w:widowControl w:val="0"/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Выбор между оригинальными и аналоговыми запасными частями, материалами, а также источники формирования медианной цены, конкретные позиции аналоговых запасных частей, предлагаемых к использованию при оказании</w:t>
      </w:r>
      <w:r>
        <w:rPr>
          <w:rFonts w:eastAsia="Calibri"/>
          <w:sz w:val="20"/>
          <w:szCs w:val="20"/>
          <w:lang w:eastAsia="en-US"/>
        </w:rPr>
        <w:t xml:space="preserve"> Услуг, согласовываются посредством предварительной калькуляции материалов в формате </w:t>
      </w:r>
      <w:proofErr w:type="spellStart"/>
      <w:r>
        <w:rPr>
          <w:rFonts w:eastAsia="Calibri"/>
          <w:sz w:val="20"/>
          <w:szCs w:val="20"/>
          <w:lang w:eastAsia="en-US"/>
        </w:rPr>
        <w:t>Excel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с ответственным представителем Зак</w:t>
      </w:r>
      <w:bookmarkStart w:id="0" w:name="_GoBack"/>
      <w:bookmarkEnd w:id="0"/>
      <w:r>
        <w:rPr>
          <w:rFonts w:eastAsia="Calibri"/>
          <w:sz w:val="20"/>
          <w:szCs w:val="20"/>
          <w:lang w:eastAsia="en-US"/>
        </w:rPr>
        <w:t>азчика по электронной почте.</w:t>
      </w:r>
    </w:p>
    <w:p w:rsidR="0057055F" w:rsidRDefault="0066115F">
      <w:pPr>
        <w:widowControl w:val="0"/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 расчете стоимости запасных частей, используется не менее трех общедоступных порталов в сети Интерн</w:t>
      </w:r>
      <w:r>
        <w:rPr>
          <w:rFonts w:eastAsia="Calibri"/>
          <w:sz w:val="20"/>
          <w:szCs w:val="20"/>
          <w:lang w:eastAsia="en-US"/>
        </w:rPr>
        <w:t xml:space="preserve">ет, при этом, учитываются поставщики с максимальный рейтингом и сроком поставки не более 5 (пяти) календарных дней (при отсутствии таких предложений, принимается в расчет минимальный срок поставки), действующих с привязкой к географическому положению и на </w:t>
      </w:r>
      <w:r>
        <w:rPr>
          <w:rFonts w:eastAsia="Calibri"/>
          <w:sz w:val="20"/>
          <w:szCs w:val="20"/>
          <w:lang w:eastAsia="en-US"/>
        </w:rPr>
        <w:t>дату согласования Заказчиком. При формировании медианной цены, принимаются в расчет четное и нечетное количество предложений с максимальным рейтингом не ниже 4 (четырех) при пятибалльной системе рейтингов. В случае отсутствия данного предложения принимаетс</w:t>
      </w:r>
      <w:r>
        <w:rPr>
          <w:rFonts w:eastAsia="Calibri"/>
          <w:sz w:val="20"/>
          <w:szCs w:val="20"/>
          <w:lang w:eastAsia="en-US"/>
        </w:rPr>
        <w:t>я в расчет одно предложение с наивысшим рейтингом и минимальным сроком поставки.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>Для обеспечения проверки стоимости запасной части или материала Заказчику на согласование высылается Акт согласования цены на запасные части и расходные материалы по форме при</w:t>
      </w:r>
      <w:r>
        <w:rPr>
          <w:rFonts w:eastAsia="Calibri"/>
          <w:sz w:val="20"/>
          <w:szCs w:val="20"/>
          <w:lang w:eastAsia="en-US"/>
        </w:rPr>
        <w:t>ложенной к проекту договора. При запросе от Заказчика о правомерности данной цены Исполнитель высылает по электронной почте скриншот с общедоступных порталов в сети Интернет, по каждой запрашиваемой позиции. Заполненный и согласованный Акт согласования цен</w:t>
      </w:r>
      <w:r>
        <w:rPr>
          <w:rFonts w:eastAsia="Calibri"/>
          <w:sz w:val="20"/>
          <w:szCs w:val="20"/>
          <w:lang w:eastAsia="en-US"/>
        </w:rPr>
        <w:t>ы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6.2.13.</w:t>
      </w:r>
      <w:r>
        <w:rPr>
          <w:sz w:val="20"/>
          <w:szCs w:val="20"/>
        </w:rPr>
        <w:tab/>
        <w:t xml:space="preserve">Исполнитель при оформлении первичной документации в заказ-нарядах обязательно должен </w:t>
      </w:r>
      <w:r>
        <w:rPr>
          <w:sz w:val="20"/>
          <w:szCs w:val="20"/>
        </w:rPr>
        <w:lastRenderedPageBreak/>
        <w:t>указывать</w:t>
      </w:r>
      <w:r>
        <w:rPr>
          <w:sz w:val="20"/>
          <w:szCs w:val="20"/>
        </w:rPr>
        <w:t xml:space="preserve"> артикул конкретной запасной части (детали) или материала, используемых в процессе оказания услуг по Техническому обслуживанию и/или ремонту, для обеспечения возможности проверки стоимости этой запасной части или материала.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Расходные и вспомогательные мате</w:t>
      </w:r>
      <w:r>
        <w:rPr>
          <w:sz w:val="20"/>
          <w:szCs w:val="20"/>
        </w:rPr>
        <w:t>риалы (средства индивидуальной защиты работников, осуществляющих ремонт, воронки, салфетки, укрывной материал, отрезные круги, электроды, сварочная проволока и другие материалы), используемые и необходимые для выполнения работ входят в стоимость нормо-часа</w:t>
      </w:r>
      <w:r>
        <w:rPr>
          <w:sz w:val="20"/>
          <w:szCs w:val="20"/>
        </w:rPr>
        <w:t xml:space="preserve"> и не подлежат включению в счёт и отдельной оплате.</w:t>
      </w:r>
    </w:p>
    <w:p w:rsidR="0057055F" w:rsidRDefault="0066115F">
      <w:pPr>
        <w:widowControl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6.2.14.</w:t>
      </w:r>
      <w:r>
        <w:rPr>
          <w:sz w:val="20"/>
          <w:szCs w:val="20"/>
        </w:rPr>
        <w:tab/>
        <w:t>Исполнитель должен иметь возможность принимать к обслуживанию не менее 3 (трех) ТС Заказчика одновременно.</w:t>
      </w:r>
    </w:p>
    <w:p w:rsidR="0057055F" w:rsidRDefault="0066115F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6.2.15.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Предварительное определение объемов Услуг, а также количества и номенклатуры запасных частей, осуществляемое внешним осмотром без разборки и применения диагностического оборудования, производится Исполнителем без дополнительной оплаты. </w:t>
      </w:r>
    </w:p>
    <w:p w:rsidR="0057055F" w:rsidRDefault="0066115F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6.2.16.</w:t>
      </w:r>
      <w:r>
        <w:rPr>
          <w:rFonts w:eastAsia="Calibri"/>
          <w:sz w:val="20"/>
          <w:szCs w:val="20"/>
          <w:lang w:eastAsia="en-US"/>
        </w:rPr>
        <w:tab/>
        <w:t>Фактический</w:t>
      </w:r>
      <w:r>
        <w:rPr>
          <w:rFonts w:eastAsia="Calibri"/>
          <w:sz w:val="20"/>
          <w:szCs w:val="20"/>
          <w:lang w:eastAsia="en-US"/>
        </w:rPr>
        <w:t xml:space="preserve"> объем Услуг определяется Заказчиком, исходя из его потребностей. В случае если в процессе оказания Услуг будут выявлены дополнительные дефекты, требующие устранения, такие услуги могут оказываться только с предварительного письменного согласия Заказчика.</w:t>
      </w:r>
    </w:p>
    <w:p w:rsidR="0057055F" w:rsidRDefault="0066115F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6.2.17. Доставка ТС до сервисного центра Исполнителя и обратно осуществляется силами и средствами Заказчика. </w:t>
      </w:r>
    </w:p>
    <w:p w:rsidR="0057055F" w:rsidRDefault="0066115F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6.2.18.</w:t>
      </w:r>
      <w:r>
        <w:rPr>
          <w:rFonts w:eastAsia="Calibri"/>
          <w:sz w:val="20"/>
          <w:szCs w:val="20"/>
          <w:lang w:eastAsia="en-US"/>
        </w:rPr>
        <w:tab/>
        <w:t>Исполнитель при оказании Услуг должен обеспечить сохранность, а также неиспользование и неприменение ТС и установленного на них специально</w:t>
      </w:r>
      <w:r>
        <w:rPr>
          <w:rFonts w:eastAsia="Calibri"/>
          <w:sz w:val="20"/>
          <w:szCs w:val="20"/>
          <w:lang w:eastAsia="en-US"/>
        </w:rPr>
        <w:t>го оборудования Заказчика.</w:t>
      </w:r>
    </w:p>
    <w:p w:rsidR="0057055F" w:rsidRDefault="0066115F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6.2.19.</w:t>
      </w:r>
      <w:r>
        <w:rPr>
          <w:rFonts w:eastAsia="Calibri"/>
          <w:sz w:val="20"/>
          <w:szCs w:val="20"/>
          <w:lang w:eastAsia="en-US"/>
        </w:rPr>
        <w:tab/>
        <w:t>Исполнитель обеспечивает прием ТС Заказчика в срок, согласованный сторонами, при этом срок постановки ТС в СТО составляет не более 2 (двух) дней с момента направления Заказчиком соответствующей заявки в адрес Исполнителя.</w:t>
      </w:r>
      <w:r>
        <w:rPr>
          <w:rFonts w:eastAsia="Calibri"/>
          <w:sz w:val="20"/>
          <w:szCs w:val="20"/>
          <w:lang w:eastAsia="en-US"/>
        </w:rPr>
        <w:t xml:space="preserve"> Передача ТС оформляется Актом приема-передачи транспортного средства в СТО в соответствии с Приложением № 2 к ТЗ. Услуги должны быть оказаны в сроки, установленные Заказчиком, без учета времени согласования их объема. 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6.2.20.</w:t>
      </w:r>
      <w:r>
        <w:rPr>
          <w:rFonts w:eastAsia="Calibri"/>
          <w:sz w:val="20"/>
          <w:szCs w:val="20"/>
          <w:lang w:eastAsia="en-US"/>
        </w:rPr>
        <w:tab/>
        <w:t>Техническая мойка ТС перед о</w:t>
      </w:r>
      <w:r>
        <w:rPr>
          <w:rFonts w:eastAsia="Calibri"/>
          <w:sz w:val="20"/>
          <w:szCs w:val="20"/>
          <w:lang w:eastAsia="en-US"/>
        </w:rPr>
        <w:t>казанием Услуг осуществляется только при наличии такой необходимости и в объеме, необходимом для оказания Услуг, предусмотренных настоящим ТЗ, и входит в стоимость Услуг.</w:t>
      </w:r>
    </w:p>
    <w:p w:rsidR="0057055F" w:rsidRDefault="0066115F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6.3. Требования к безопасности</w:t>
      </w:r>
    </w:p>
    <w:p w:rsidR="0057055F" w:rsidRDefault="0066115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Услуги осуществляются согласно нормам</w:t>
      </w: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sz w:val="20"/>
          <w:szCs w:val="20"/>
        </w:rPr>
        <w:t>Федерального зак</w:t>
      </w:r>
      <w:r>
        <w:rPr>
          <w:sz w:val="20"/>
          <w:szCs w:val="20"/>
        </w:rPr>
        <w:t>она от 10.12.1995 № 196-ФЗ «О безопасности дорожного движения»</w:t>
      </w:r>
      <w:r>
        <w:rPr>
          <w:rFonts w:eastAsia="Calibri"/>
          <w:sz w:val="20"/>
          <w:szCs w:val="20"/>
          <w:lang w:eastAsia="en-US"/>
        </w:rPr>
        <w:t xml:space="preserve">, </w:t>
      </w:r>
      <w:r>
        <w:rPr>
          <w:sz w:val="20"/>
          <w:szCs w:val="20"/>
        </w:rPr>
        <w:t>Технического регламента ТР ТС 018/2011 Таможенного союза.</w:t>
      </w:r>
    </w:p>
    <w:p w:rsidR="0057055F" w:rsidRDefault="0066115F">
      <w:pPr>
        <w:pStyle w:val="ae"/>
        <w:widowControl w:val="0"/>
        <w:numPr>
          <w:ilvl w:val="3"/>
          <w:numId w:val="10"/>
        </w:numPr>
        <w:ind w:left="0" w:hanging="502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6.4.Требования к приемке ТС Заказчика СТО Исполнителя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6.4.1.</w:t>
      </w:r>
      <w:r>
        <w:rPr>
          <w:sz w:val="20"/>
          <w:szCs w:val="20"/>
        </w:rPr>
        <w:tab/>
        <w:t>При приемке должны быть выполнены следующие виды услуг:</w:t>
      </w:r>
    </w:p>
    <w:p w:rsidR="0057055F" w:rsidRDefault="0066115F">
      <w:pPr>
        <w:widowControl w:val="0"/>
        <w:numPr>
          <w:ilvl w:val="0"/>
          <w:numId w:val="11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про</w:t>
      </w:r>
      <w:r>
        <w:rPr>
          <w:sz w:val="20"/>
          <w:szCs w:val="20"/>
        </w:rPr>
        <w:t>верка соответствия номерных данных ТС;</w:t>
      </w:r>
    </w:p>
    <w:p w:rsidR="0057055F" w:rsidRDefault="0066115F">
      <w:pPr>
        <w:widowControl w:val="0"/>
        <w:numPr>
          <w:ilvl w:val="0"/>
          <w:numId w:val="11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контрольный осмотр ТС;</w:t>
      </w:r>
    </w:p>
    <w:p w:rsidR="0057055F" w:rsidRDefault="0066115F">
      <w:pPr>
        <w:widowControl w:val="0"/>
        <w:numPr>
          <w:ilvl w:val="0"/>
          <w:numId w:val="11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определение и согласование с Заказчиком объема, стоимости и сроков оказания услуг. Предварительный заказ-наряд, оформляемый по форме Исполнителя, направляется Исполнителем Заказчику на утвержден</w:t>
      </w:r>
      <w:r>
        <w:rPr>
          <w:sz w:val="20"/>
          <w:szCs w:val="20"/>
        </w:rPr>
        <w:t xml:space="preserve">ие по электронной почте в течение 2 (двух) календарных дней со дня подписания Акта приема-передачи транспортного средства в СТО (Приложение № 2 к ТЗ). Максимальный срок рассмотрения Заказчиком предварительного заказ-наряда – 1 (один) рабочий день. 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  <w:t>Исполн</w:t>
      </w:r>
      <w:r>
        <w:rPr>
          <w:sz w:val="20"/>
          <w:szCs w:val="20"/>
        </w:rPr>
        <w:t>ителю запрещается проведение технического обслуживание и/или ремонта ТС без получения от Заказчика согласованного заказ-наряда.</w:t>
      </w:r>
    </w:p>
    <w:p w:rsidR="0057055F" w:rsidRDefault="0066115F">
      <w:pPr>
        <w:widowControl w:val="0"/>
        <w:numPr>
          <w:ilvl w:val="0"/>
          <w:numId w:val="11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оформление первичной документации.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6.4.2.</w:t>
      </w:r>
      <w:r>
        <w:rPr>
          <w:sz w:val="20"/>
          <w:szCs w:val="20"/>
        </w:rPr>
        <w:tab/>
        <w:t>Контрольный осмотр при приемке ТС должен предусматривать:</w:t>
      </w:r>
    </w:p>
    <w:p w:rsidR="0057055F" w:rsidRDefault="0066115F">
      <w:pPr>
        <w:widowControl w:val="0"/>
        <w:numPr>
          <w:ilvl w:val="0"/>
          <w:numId w:val="11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осмотр ТС в соответствии с </w:t>
      </w:r>
      <w:r>
        <w:rPr>
          <w:sz w:val="20"/>
          <w:szCs w:val="20"/>
        </w:rPr>
        <w:t>заявленными Заказчиком видами услуг;</w:t>
      </w:r>
    </w:p>
    <w:p w:rsidR="0057055F" w:rsidRDefault="0066115F">
      <w:pPr>
        <w:widowControl w:val="0"/>
        <w:numPr>
          <w:ilvl w:val="0"/>
          <w:numId w:val="11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осмотр с целью определения общего технического состояния ТС;</w:t>
      </w:r>
    </w:p>
    <w:p w:rsidR="0057055F" w:rsidRDefault="0066115F">
      <w:pPr>
        <w:widowControl w:val="0"/>
        <w:numPr>
          <w:ilvl w:val="0"/>
          <w:numId w:val="11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проверка комплектности ТС;</w:t>
      </w:r>
    </w:p>
    <w:p w:rsidR="0057055F" w:rsidRDefault="0066115F">
      <w:pPr>
        <w:numPr>
          <w:ilvl w:val="0"/>
          <w:numId w:val="11"/>
        </w:numPr>
        <w:ind w:lef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составление Акта приема-передачи транспортного средства в СТО по форме</w:t>
      </w:r>
      <w:r>
        <w:rPr>
          <w:color w:val="000000"/>
          <w:sz w:val="20"/>
          <w:szCs w:val="20"/>
        </w:rPr>
        <w:t xml:space="preserve"> Приложения № 2 </w:t>
      </w:r>
      <w:r>
        <w:rPr>
          <w:sz w:val="20"/>
          <w:szCs w:val="20"/>
        </w:rPr>
        <w:t>к ТЗ.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6.4.3. Допускается приемка в ремонт </w:t>
      </w:r>
      <w:r>
        <w:rPr>
          <w:sz w:val="20"/>
          <w:szCs w:val="20"/>
        </w:rPr>
        <w:t xml:space="preserve">частично разобранных ТС, а также отдельных узлов и агрегатов (в т. ч. отдельных кузовов), наличие деталей и приспособлений, превышающих комплектность предприятия-изготовителя (дополнительные фары, багажник и др.), что регистрируется в Акте приема-передачи </w:t>
      </w:r>
      <w:r>
        <w:rPr>
          <w:sz w:val="20"/>
          <w:szCs w:val="20"/>
        </w:rPr>
        <w:t>транспортного средства в СТО (Приложение № 2 к ТЗ), который составляется в 2 (двух) экземплярах.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6.4.4. </w:t>
      </w:r>
      <w:r>
        <w:rPr>
          <w:sz w:val="20"/>
          <w:szCs w:val="20"/>
        </w:rPr>
        <w:t>Основанием для обращения для оказания услуг по ремонту и техническому обслуживанию автомобилей, является соответствующая заявка, путевой лист со штампам</w:t>
      </w:r>
      <w:r>
        <w:rPr>
          <w:sz w:val="20"/>
          <w:szCs w:val="20"/>
        </w:rPr>
        <w:t>и Заказчика и свидетельством о регистрации транспортного средства.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6.4.5. Исполнитель, по требованию Заказчика, должен производить фото-фиксацию или видеосъемку технического обслуживания и ремонта каждой единицы ТС Заказчика. Фотосъёмка должна производитьс</w:t>
      </w:r>
      <w:r>
        <w:rPr>
          <w:sz w:val="20"/>
          <w:szCs w:val="20"/>
        </w:rPr>
        <w:t xml:space="preserve">я с ракурса, позволяющего идентифицировать ТС Заказчика. Фото и видео файлы должны содержать информацию о фактически выполненных работах, а также об установленных на ТС запасных частях (агрегатах, оборудовании). 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Фото и видеоматериалы Исполнитель хранит в </w:t>
      </w:r>
      <w:r>
        <w:rPr>
          <w:sz w:val="20"/>
          <w:szCs w:val="20"/>
        </w:rPr>
        <w:t xml:space="preserve">любом формате, в течении всего гарантийного срока выполненных работ и установленных запасных частей по каждой дефектной ведомости, в базе данных </w:t>
      </w:r>
      <w:r>
        <w:rPr>
          <w:sz w:val="20"/>
          <w:szCs w:val="20"/>
        </w:rPr>
        <w:lastRenderedPageBreak/>
        <w:t>Исполнителя и предоставляет Заказчику в течение 2 (двух) календарных дней, с даты получения запроса от Заказчик</w:t>
      </w:r>
      <w:r>
        <w:rPr>
          <w:sz w:val="20"/>
          <w:szCs w:val="20"/>
        </w:rPr>
        <w:t xml:space="preserve">а (при отсутствии форматов, в которых представлены фото и(или) видео файл у Заказчика, Исполнитель обязан предоставить Заказчику программу для просмотра предоставленных материалов). 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Фото и видеоматериалы должны предоставляться читаемыми, при технической н</w:t>
      </w:r>
      <w:r>
        <w:rPr>
          <w:sz w:val="20"/>
          <w:szCs w:val="20"/>
        </w:rPr>
        <w:t xml:space="preserve">еисправности файлов – он признается поврежденным и должен быть заменен в течение 2 (двух) календарных дней с даты получения от Заказчика требования о замене. 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Фото и видеоматериалы направляются Исполнителем в адрес Заказчика нарочно (курьерской доставкой) </w:t>
      </w:r>
      <w:r>
        <w:rPr>
          <w:sz w:val="20"/>
          <w:szCs w:val="20"/>
        </w:rPr>
        <w:t>с сопроводительным письмом, за подписью руководителя Исполнителя, с указанием в нем наименования организации и ее реквизитов.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 случае, если фото и видеоматериалы не подтверждают выполненные работы по техническому обслуживанию и ремонту ТС Заказчика, а та</w:t>
      </w:r>
      <w:r>
        <w:rPr>
          <w:sz w:val="20"/>
          <w:szCs w:val="20"/>
        </w:rPr>
        <w:t>кже установленные запасные части, указанные в заказ-наряде, то оплата таких работ и запасных частей не производится.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Исполнитель обязан, исключить возможность передачи фото и видеоматериалов третьим лицам без предварительного получения письменного согласи</w:t>
      </w:r>
      <w:r>
        <w:rPr>
          <w:sz w:val="20"/>
          <w:szCs w:val="20"/>
        </w:rPr>
        <w:t>я Заказчика.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6.4.6. Для получения объективной оценки технического состояния ТС и предстоящего объема работ, по требованию Заказчика ТС должны быть направлены на диагностирование с последующей выдачей контрольно-диагностической карты. Исполнитель представля</w:t>
      </w:r>
      <w:r>
        <w:rPr>
          <w:sz w:val="20"/>
          <w:szCs w:val="20"/>
        </w:rPr>
        <w:t>ет заключение и диагностическую карту, содержащие расшифровку объёма и видов услуг, в срок не более 1 (одного) календарного дня с момента проведения диагностических работ.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Выдача ТС должна производится мастером-приемщиком после контроля полноты и качества </w:t>
      </w:r>
      <w:r>
        <w:rPr>
          <w:sz w:val="20"/>
          <w:szCs w:val="20"/>
        </w:rPr>
        <w:t>выполненных работ.</w:t>
      </w:r>
    </w:p>
    <w:p w:rsidR="0057055F" w:rsidRDefault="0066115F">
      <w:pPr>
        <w:widowControl w:val="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6.5.</w:t>
      </w:r>
      <w:r>
        <w:rPr>
          <w:b/>
          <w:sz w:val="20"/>
          <w:szCs w:val="20"/>
        </w:rPr>
        <w:tab/>
        <w:t>Требования по приемке Услуг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6.5.1. Исполнитель обязан уведомить Заказчика о дате и времени сдачи оказанных Услуг по Заявке не позднее, чем за 1 (один) календарный день до даты сдачи оказанных Услуг по Заявке.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6.5.2. Заказчик в течен</w:t>
      </w:r>
      <w:r>
        <w:rPr>
          <w:sz w:val="20"/>
          <w:szCs w:val="20"/>
        </w:rPr>
        <w:t xml:space="preserve">ие 15 (пятнадцати) рабочих дней с даты получения отчетных документов, указанных в п.6.6. настоящего ТЗ осуществляет прием оказанных услуг. 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6.5.3. Исполнитель не позднее 3 (трех) рабочих дней после окончания оказания Услуг по Заявке обязан направить Заказч</w:t>
      </w:r>
      <w:r>
        <w:rPr>
          <w:sz w:val="20"/>
          <w:szCs w:val="20"/>
        </w:rPr>
        <w:t>ику акт сдачи-приемки оказанных Услуг, а также иные документы, предусмотренные п. 6.6. настоящего ТЗ.</w:t>
      </w:r>
    </w:p>
    <w:p w:rsidR="0057055F" w:rsidRDefault="0066115F">
      <w:pPr>
        <w:widowControl w:val="0"/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6.5.4. </w:t>
      </w:r>
      <w:r>
        <w:rPr>
          <w:sz w:val="20"/>
          <w:szCs w:val="20"/>
        </w:rPr>
        <w:t>Детали, узлы и агрегаты, демонтированные при устранении неисправностей и поломок, подлежат возврату Заказчику. Исполнитель по завершении Услуг пере</w:t>
      </w:r>
      <w:r>
        <w:rPr>
          <w:sz w:val="20"/>
          <w:szCs w:val="20"/>
        </w:rPr>
        <w:t xml:space="preserve">дает демонтированные детали, узлы и агрегаты Заказчику по акту сдачи-приемки деталей, узлов и агрегатов, снятых во время не гарантийного ремонта транспортного средства и непригодных для дальнейшего использования, в соответствии с перечнем запасных частей, </w:t>
      </w:r>
      <w:r>
        <w:rPr>
          <w:sz w:val="20"/>
          <w:szCs w:val="20"/>
        </w:rPr>
        <w:t>агрегатов, установленных на ТС, согласно акту сдачи-приемки деталей, узлов и агрегатов, снятых во время не гарантийного ремонта транспортного средства и негодных для дальнейшего использования (приложение № 3 к ТЗ).</w:t>
      </w:r>
    </w:p>
    <w:p w:rsidR="0057055F" w:rsidRDefault="0066115F">
      <w:pPr>
        <w:widowControl w:val="0"/>
        <w:numPr>
          <w:ilvl w:val="1"/>
          <w:numId w:val="12"/>
        </w:numPr>
        <w:ind w:left="0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по передаче Заказчику техничес</w:t>
      </w:r>
      <w:r>
        <w:rPr>
          <w:b/>
          <w:sz w:val="20"/>
          <w:szCs w:val="20"/>
        </w:rPr>
        <w:t>ких и иных документов (оформление результатов оказанных Услуг)</w:t>
      </w:r>
    </w:p>
    <w:p w:rsidR="0057055F" w:rsidRDefault="0066115F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 результатам оказания услуг Исполнитель передает Заказчику документы, согласно условиям Договора.</w:t>
      </w:r>
    </w:p>
    <w:p w:rsidR="0057055F" w:rsidRDefault="0066115F">
      <w:pPr>
        <w:widowControl w:val="0"/>
        <w:numPr>
          <w:ilvl w:val="0"/>
          <w:numId w:val="12"/>
        </w:numPr>
        <w:ind w:left="0" w:hanging="35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ТРЕБОВАНИЯ К ГАРАНТИЙНЫМ ОБЯЗАТЕЛЬСТВАМ ОКАЗЫВАЕМЫХ УСЛУГ </w:t>
      </w:r>
    </w:p>
    <w:p w:rsidR="0057055F" w:rsidRDefault="0066115F">
      <w:pPr>
        <w:widowControl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7.1.</w:t>
      </w:r>
      <w:r>
        <w:rPr>
          <w:sz w:val="20"/>
          <w:szCs w:val="20"/>
        </w:rPr>
        <w:tab/>
        <w:t xml:space="preserve">Срок предоставления гарантии </w:t>
      </w:r>
      <w:r>
        <w:rPr>
          <w:sz w:val="20"/>
          <w:szCs w:val="20"/>
        </w:rPr>
        <w:t>на оказанные Услуги должен составлять со дня подписания Акта сдачи-приемки оказанных Услуг:</w:t>
      </w:r>
    </w:p>
    <w:p w:rsidR="0057055F" w:rsidRDefault="0066115F">
      <w:pPr>
        <w:widowControl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на услуги по текущему ремонту и поставленные Исполнителем запасные части не менее – 6 (шесть) месяцев;</w:t>
      </w:r>
    </w:p>
    <w:p w:rsidR="0057055F" w:rsidRDefault="0066115F">
      <w:pPr>
        <w:widowControl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 xml:space="preserve">на услуги по капитальному ремонту основных агрегатов не </w:t>
      </w:r>
      <w:r>
        <w:rPr>
          <w:sz w:val="20"/>
          <w:szCs w:val="20"/>
        </w:rPr>
        <w:t>менее – 12 (двенадцать) месяцев;</w:t>
      </w:r>
    </w:p>
    <w:p w:rsidR="0057055F" w:rsidRDefault="0066115F">
      <w:pPr>
        <w:widowControl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 xml:space="preserve">на выполнение кузовных работ и установленные в ходе этого запчасти, в том числе используемые материалы не менее – 6 (шесть) месяцев. </w:t>
      </w:r>
    </w:p>
    <w:p w:rsidR="0057055F" w:rsidRDefault="0066115F">
      <w:pPr>
        <w:widowControl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– на регулировочные работы (сход-развал, свет фар, балансировка колес, натяжение ремней</w:t>
      </w:r>
      <w:r>
        <w:rPr>
          <w:sz w:val="20"/>
          <w:szCs w:val="20"/>
        </w:rPr>
        <w:t xml:space="preserve"> и т.п.) предоставляется гарантия сроком не менее 7 (семи) дней или не менее 500 км. пробега (что наступит ранее).</w:t>
      </w:r>
    </w:p>
    <w:p w:rsidR="0057055F" w:rsidRDefault="0066115F">
      <w:pPr>
        <w:widowControl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– на работы по электрике предоставляется гарантия сроком не менее 30 (тридцать) дней или 1 000 (одна тысяча) км пробега (что наступит ранее).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7.2.</w:t>
      </w:r>
      <w:r>
        <w:rPr>
          <w:rFonts w:eastAsia="Calibri"/>
          <w:sz w:val="20"/>
          <w:szCs w:val="20"/>
          <w:lang w:eastAsia="en-US"/>
        </w:rPr>
        <w:tab/>
        <w:t>Гарантия не распространяется на неисправности, вызванные случайным повреждением, дорожно-транспортным происшествием, изменениями, внесенными в конструкцию ТС или его компонентов, вмешательством в работу систем ТС, а также модифицированные детали и эл</w:t>
      </w:r>
      <w:r>
        <w:rPr>
          <w:rFonts w:eastAsia="Calibri"/>
          <w:sz w:val="20"/>
          <w:szCs w:val="20"/>
          <w:lang w:eastAsia="en-US"/>
        </w:rPr>
        <w:t>ементы, нарушением правил эксплуатации, халатностью или иными причинами.</w:t>
      </w:r>
    </w:p>
    <w:p w:rsidR="0057055F" w:rsidRDefault="0066115F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7.3.</w:t>
      </w:r>
      <w:r>
        <w:rPr>
          <w:rFonts w:eastAsia="Calibri"/>
          <w:sz w:val="20"/>
          <w:szCs w:val="20"/>
          <w:lang w:eastAsia="en-US"/>
        </w:rPr>
        <w:tab/>
        <w:t>Гарантия не распространяется на запасные части узлы и агрегаты, предоставленные Заказчиком.</w:t>
      </w:r>
    </w:p>
    <w:p w:rsidR="0057055F" w:rsidRDefault="0066115F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7.4.</w:t>
      </w:r>
      <w:r>
        <w:rPr>
          <w:rFonts w:eastAsia="Calibri"/>
          <w:sz w:val="20"/>
          <w:szCs w:val="20"/>
          <w:lang w:eastAsia="en-US"/>
        </w:rPr>
        <w:tab/>
        <w:t>В случае ссылки Исполнителя на то, что недостатки (дефекты) ТС возникли по вине З</w:t>
      </w:r>
      <w:r>
        <w:rPr>
          <w:rFonts w:eastAsia="Calibri"/>
          <w:sz w:val="20"/>
          <w:szCs w:val="20"/>
          <w:lang w:eastAsia="en-US"/>
        </w:rPr>
        <w:t>аказчика и/или третьих лиц и связаны с нарушением правил эксплуатации ТС Заказчиком и/или дорожно-транспортными происшествиями по вине Заказчика, Исполнитель обязан подтвердить эти выводы в экспертной организации, согласованной с Заказчиком.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>7.5.</w:t>
      </w:r>
      <w:r>
        <w:rPr>
          <w:rFonts w:eastAsia="Calibri"/>
          <w:sz w:val="20"/>
          <w:szCs w:val="20"/>
          <w:lang w:eastAsia="en-US"/>
        </w:rPr>
        <w:tab/>
        <w:t>При возни</w:t>
      </w:r>
      <w:r>
        <w:rPr>
          <w:rFonts w:eastAsia="Calibri"/>
          <w:sz w:val="20"/>
          <w:szCs w:val="20"/>
          <w:lang w:eastAsia="en-US"/>
        </w:rPr>
        <w:t>кновении у Заказчика претензии по качеству оказанных Исполнителем услуг в течение гарантийного срока, замена вышедших из строя в установленный гарантийный срок запасных частей, деталей, узлов, агрегатов, производится силами Исполнителя при условии соблюден</w:t>
      </w:r>
      <w:r>
        <w:rPr>
          <w:rFonts w:eastAsia="Calibri"/>
          <w:sz w:val="20"/>
          <w:szCs w:val="20"/>
          <w:lang w:eastAsia="en-US"/>
        </w:rPr>
        <w:t>ия Заказчиком правил эксплуатации ТС.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7.6.</w:t>
      </w:r>
      <w:r>
        <w:rPr>
          <w:rFonts w:eastAsia="Calibri"/>
          <w:sz w:val="20"/>
          <w:szCs w:val="20"/>
          <w:lang w:eastAsia="en-US"/>
        </w:rPr>
        <w:tab/>
        <w:t>В случае обнаружения дефектов в ходе приема-сдачи оказанных Услуг либо выхода из строя ТС в гарантийный период, причиной которой явилось некачественное оказание услуг, в том числе установка Исполнителем непригодно</w:t>
      </w:r>
      <w:r>
        <w:rPr>
          <w:rFonts w:eastAsia="Calibri"/>
          <w:sz w:val="20"/>
          <w:szCs w:val="20"/>
          <w:lang w:eastAsia="en-US"/>
        </w:rPr>
        <w:t>й или некачественной запасной части, Исполнитель обязуется устранить дефекты безвозмездно, в течение 5 (пяти) календарных дней со дня предъявления претензии Заказчиком, а также компенсировать затраты по доставке ТС с места поломки до СТО Исполнителя. Данно</w:t>
      </w:r>
      <w:r>
        <w:rPr>
          <w:rFonts w:eastAsia="Calibri"/>
          <w:sz w:val="20"/>
          <w:szCs w:val="20"/>
          <w:lang w:eastAsia="en-US"/>
        </w:rPr>
        <w:t>е гарантийное обязательство имеет силу также по окончанию действия договора.</w:t>
      </w:r>
    </w:p>
    <w:p w:rsidR="0057055F" w:rsidRDefault="0066115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7.7. Исполнитель при выполнении работ гарантирует, качество предоставленных услуг, соответствующих требованиям и нормам законодательства Российской Федерации и нормативной техниче</w:t>
      </w:r>
      <w:r>
        <w:rPr>
          <w:rFonts w:eastAsia="Calibri"/>
          <w:sz w:val="20"/>
          <w:szCs w:val="20"/>
          <w:lang w:eastAsia="en-US"/>
        </w:rPr>
        <w:t>ской документации по плановому сервисному обслуживанию и гарантии, установленный заводом-производителем для данной модели ТС. По требованию Заказчика Исполнитель обязан предоставить сертификат соответствия с перечнем работ на которые распространяется дейст</w:t>
      </w:r>
      <w:r>
        <w:rPr>
          <w:rFonts w:eastAsia="Calibri"/>
          <w:sz w:val="20"/>
          <w:szCs w:val="20"/>
          <w:lang w:eastAsia="en-US"/>
        </w:rPr>
        <w:t>вие сертификата.</w:t>
      </w:r>
    </w:p>
    <w:p w:rsidR="0057055F" w:rsidRDefault="0066115F">
      <w:pPr>
        <w:pStyle w:val="ae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 СПЕЦИАЛЬНЫЕ ТРЕБОВАНИЯ</w:t>
      </w:r>
    </w:p>
    <w:p w:rsidR="0057055F" w:rsidRDefault="0057055F">
      <w:pPr>
        <w:ind w:firstLine="357"/>
        <w:jc w:val="both"/>
        <w:rPr>
          <w:sz w:val="20"/>
          <w:szCs w:val="20"/>
        </w:rPr>
      </w:pPr>
    </w:p>
    <w:p w:rsidR="0057055F" w:rsidRDefault="0066115F">
      <w:pPr>
        <w:ind w:firstLine="357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Не установлено</w:t>
      </w:r>
      <w:r>
        <w:rPr>
          <w:sz w:val="20"/>
          <w:szCs w:val="20"/>
          <w:lang w:val="en-US"/>
        </w:rPr>
        <w:t>.</w:t>
      </w:r>
    </w:p>
    <w:p w:rsidR="0057055F" w:rsidRDefault="0057055F">
      <w:pPr>
        <w:ind w:firstLine="357"/>
        <w:jc w:val="center"/>
        <w:rPr>
          <w:sz w:val="20"/>
          <w:szCs w:val="20"/>
          <w:lang w:val="en-US"/>
        </w:rPr>
      </w:pPr>
    </w:p>
    <w:p w:rsidR="0057055F" w:rsidRDefault="0066115F">
      <w:pPr>
        <w:pStyle w:val="ae"/>
        <w:numPr>
          <w:ilvl w:val="0"/>
          <w:numId w:val="13"/>
        </w:numPr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ПРИЛОЖЕНИЙ</w:t>
      </w:r>
    </w:p>
    <w:tbl>
      <w:tblPr>
        <w:tblW w:w="836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6805"/>
      </w:tblGrid>
      <w:tr w:rsidR="0057055F">
        <w:trPr>
          <w:trHeight w:val="67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ind w:firstLine="2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приложения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ind w:firstLine="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приложения</w:t>
            </w:r>
          </w:p>
        </w:tc>
      </w:tr>
      <w:tr w:rsidR="0057055F">
        <w:trPr>
          <w:trHeight w:val="2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ind w:firstLine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</w:t>
            </w:r>
          </w:p>
          <w:p w:rsidR="0057055F" w:rsidRDefault="006611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оказание услуг по ТО и/или ремонту</w:t>
            </w:r>
          </w:p>
        </w:tc>
      </w:tr>
      <w:tr w:rsidR="0057055F">
        <w:trPr>
          <w:trHeight w:val="2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ind w:firstLine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</w:t>
            </w:r>
          </w:p>
        </w:tc>
      </w:tr>
      <w:tr w:rsidR="0057055F">
        <w:trPr>
          <w:trHeight w:val="2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ind w:firstLine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легкового автомобиля на СТО</w:t>
            </w:r>
          </w:p>
          <w:p w:rsidR="0057055F" w:rsidRDefault="0057055F">
            <w:pPr>
              <w:widowControl w:val="0"/>
              <w:rPr>
                <w:sz w:val="20"/>
                <w:szCs w:val="20"/>
              </w:rPr>
            </w:pPr>
          </w:p>
        </w:tc>
      </w:tr>
      <w:tr w:rsidR="0057055F">
        <w:trPr>
          <w:trHeight w:val="2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ind w:firstLine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приема-передачи грузового автомобиля на СТО</w:t>
            </w:r>
          </w:p>
          <w:p w:rsidR="0057055F" w:rsidRDefault="0057055F">
            <w:pPr>
              <w:widowControl w:val="0"/>
              <w:rPr>
                <w:sz w:val="20"/>
                <w:szCs w:val="20"/>
              </w:rPr>
            </w:pPr>
          </w:p>
        </w:tc>
      </w:tr>
      <w:tr w:rsidR="0057055F">
        <w:trPr>
          <w:trHeight w:val="2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ind w:firstLine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акта сдачи-приемки деталей, узлов и агрегатов, снятых во время не гарантийного ремонта транспортного средства и негодных для дальнейшего использования</w:t>
            </w:r>
          </w:p>
        </w:tc>
      </w:tr>
    </w:tbl>
    <w:p w:rsidR="0057055F" w:rsidRDefault="0057055F">
      <w:pPr>
        <w:ind w:firstLine="1559"/>
        <w:jc w:val="right"/>
        <w:rPr>
          <w:sz w:val="20"/>
          <w:szCs w:val="20"/>
        </w:rPr>
      </w:pPr>
    </w:p>
    <w:p w:rsidR="0057055F" w:rsidRDefault="0057055F">
      <w:pPr>
        <w:ind w:firstLine="1559"/>
        <w:jc w:val="center"/>
        <w:rPr>
          <w:sz w:val="20"/>
          <w:szCs w:val="20"/>
        </w:rPr>
      </w:pPr>
    </w:p>
    <w:p w:rsidR="0057055F" w:rsidRDefault="0057055F">
      <w:pPr>
        <w:ind w:firstLine="1559"/>
        <w:jc w:val="center"/>
        <w:rPr>
          <w:sz w:val="20"/>
          <w:szCs w:val="20"/>
        </w:rPr>
      </w:pPr>
    </w:p>
    <w:p w:rsidR="0057055F" w:rsidRDefault="0057055F">
      <w:pPr>
        <w:ind w:firstLine="1559"/>
        <w:rPr>
          <w:sz w:val="20"/>
          <w:szCs w:val="20"/>
        </w:rPr>
      </w:pPr>
    </w:p>
    <w:p w:rsidR="0057055F" w:rsidRDefault="0057055F">
      <w:pPr>
        <w:ind w:firstLine="1559"/>
        <w:rPr>
          <w:sz w:val="20"/>
          <w:szCs w:val="20"/>
        </w:rPr>
      </w:pPr>
    </w:p>
    <w:p w:rsidR="0057055F" w:rsidRDefault="0057055F">
      <w:pPr>
        <w:ind w:firstLine="1559"/>
        <w:rPr>
          <w:sz w:val="20"/>
          <w:szCs w:val="20"/>
        </w:rPr>
      </w:pPr>
    </w:p>
    <w:p w:rsidR="0057055F" w:rsidRDefault="0066115F">
      <w:pPr>
        <w:rPr>
          <w:sz w:val="20"/>
          <w:szCs w:val="20"/>
        </w:rPr>
      </w:pPr>
      <w:r>
        <w:br w:type="page"/>
      </w:r>
    </w:p>
    <w:p w:rsidR="0057055F" w:rsidRDefault="0057055F">
      <w:pPr>
        <w:jc w:val="right"/>
        <w:rPr>
          <w:rFonts w:eastAsia="Calibri"/>
          <w:sz w:val="20"/>
          <w:szCs w:val="20"/>
        </w:rPr>
      </w:pPr>
    </w:p>
    <w:p w:rsidR="0057055F" w:rsidRDefault="0066115F">
      <w:pPr>
        <w:widowControl w:val="0"/>
        <w:ind w:left="7087"/>
        <w:contextualSpacing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Приложение № 1 к Техническому </w:t>
      </w:r>
      <w:r>
        <w:rPr>
          <w:sz w:val="20"/>
          <w:szCs w:val="20"/>
          <w:lang w:eastAsia="ar-SA"/>
        </w:rPr>
        <w:t>заданию</w:t>
      </w:r>
    </w:p>
    <w:p w:rsidR="0057055F" w:rsidRDefault="0057055F">
      <w:pPr>
        <w:widowControl w:val="0"/>
        <w:rPr>
          <w:b/>
          <w:sz w:val="20"/>
          <w:szCs w:val="20"/>
          <w:lang w:eastAsia="ar-SA"/>
        </w:rPr>
      </w:pPr>
    </w:p>
    <w:p w:rsidR="0057055F" w:rsidRDefault="0066115F">
      <w:pPr>
        <w:widowControl w:val="0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ФОРМА</w:t>
      </w:r>
    </w:p>
    <w:p w:rsidR="0057055F" w:rsidRDefault="0066115F">
      <w:pPr>
        <w:widowControl w:val="0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Заявка </w:t>
      </w:r>
    </w:p>
    <w:p w:rsidR="0057055F" w:rsidRDefault="0066115F">
      <w:pPr>
        <w:widowControl w:val="0"/>
        <w:jc w:val="center"/>
        <w:rPr>
          <w:b/>
          <w:sz w:val="20"/>
          <w:szCs w:val="20"/>
          <w:lang w:eastAsia="ar-SA"/>
        </w:rPr>
      </w:pPr>
      <w:r>
        <w:rPr>
          <w:rFonts w:eastAsia="Calibri"/>
          <w:b/>
          <w:sz w:val="20"/>
          <w:szCs w:val="20"/>
        </w:rPr>
        <w:t xml:space="preserve">на оказание услуг по ТО и/или ремонту </w:t>
      </w:r>
    </w:p>
    <w:p w:rsidR="0057055F" w:rsidRDefault="0066115F">
      <w:pPr>
        <w:widowControl w:val="0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№ ___от «____» ______________20__г.</w:t>
      </w:r>
    </w:p>
    <w:p w:rsidR="0057055F" w:rsidRDefault="0057055F">
      <w:pPr>
        <w:widowControl w:val="0"/>
        <w:jc w:val="center"/>
        <w:rPr>
          <w:b/>
          <w:sz w:val="20"/>
          <w:szCs w:val="20"/>
          <w:lang w:eastAsia="ar-SA"/>
        </w:rPr>
      </w:pPr>
    </w:p>
    <w:p w:rsidR="0057055F" w:rsidRDefault="0057055F">
      <w:pPr>
        <w:widowControl w:val="0"/>
        <w:jc w:val="center"/>
        <w:rPr>
          <w:sz w:val="20"/>
          <w:szCs w:val="20"/>
          <w:lang w:eastAsia="ar-SA"/>
        </w:rPr>
      </w:pPr>
    </w:p>
    <w:p w:rsidR="0057055F" w:rsidRDefault="0066115F">
      <w:pPr>
        <w:ind w:firstLine="709"/>
        <w:rPr>
          <w:sz w:val="20"/>
          <w:szCs w:val="20"/>
          <w:u w:val="single"/>
          <w:lang w:eastAsia="ar-SA"/>
        </w:rPr>
      </w:pPr>
      <w:r>
        <w:rPr>
          <w:b/>
          <w:sz w:val="20"/>
          <w:szCs w:val="20"/>
          <w:lang w:eastAsia="ar-SA"/>
        </w:rPr>
        <w:t>Заказчик</w:t>
      </w:r>
      <w:r>
        <w:rPr>
          <w:sz w:val="20"/>
          <w:szCs w:val="20"/>
          <w:lang w:eastAsia="ar-SA"/>
        </w:rPr>
        <w:t xml:space="preserve">: </w:t>
      </w:r>
      <w:r>
        <w:rPr>
          <w:sz w:val="20"/>
          <w:szCs w:val="20"/>
          <w:u w:val="single"/>
          <w:lang w:eastAsia="ar-SA"/>
        </w:rPr>
        <w:t>_________________________________________________________________________</w:t>
      </w:r>
    </w:p>
    <w:p w:rsidR="0057055F" w:rsidRDefault="0057055F">
      <w:pPr>
        <w:ind w:firstLine="709"/>
        <w:rPr>
          <w:sz w:val="20"/>
          <w:szCs w:val="20"/>
          <w:u w:val="single"/>
          <w:lang w:eastAsia="ar-SA"/>
        </w:rPr>
      </w:pPr>
    </w:p>
    <w:tbl>
      <w:tblPr>
        <w:tblW w:w="8723" w:type="dxa"/>
        <w:tblInd w:w="741" w:type="dxa"/>
        <w:tblLayout w:type="fixed"/>
        <w:tblLook w:val="04A0" w:firstRow="1" w:lastRow="0" w:firstColumn="1" w:lastColumn="0" w:noHBand="0" w:noVBand="1"/>
      </w:tblPr>
      <w:tblGrid>
        <w:gridCol w:w="2376"/>
        <w:gridCol w:w="6347"/>
      </w:tblGrid>
      <w:tr w:rsidR="0057055F">
        <w:tc>
          <w:tcPr>
            <w:tcW w:w="8722" w:type="dxa"/>
            <w:gridSpan w:val="2"/>
          </w:tcPr>
          <w:p w:rsidR="0057055F" w:rsidRDefault="0057055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7055F">
        <w:tc>
          <w:tcPr>
            <w:tcW w:w="2376" w:type="dxa"/>
          </w:tcPr>
          <w:p w:rsidR="0057055F" w:rsidRDefault="0066115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bidi="ar-SA"/>
              </w:rPr>
              <w:t>Марка, модель</w:t>
            </w:r>
          </w:p>
        </w:tc>
        <w:tc>
          <w:tcPr>
            <w:tcW w:w="6346" w:type="dxa"/>
          </w:tcPr>
          <w:p w:rsidR="0057055F" w:rsidRDefault="0057055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7055F">
        <w:tc>
          <w:tcPr>
            <w:tcW w:w="2376" w:type="dxa"/>
          </w:tcPr>
          <w:p w:rsidR="0057055F" w:rsidRDefault="0066115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bidi="ar-SA"/>
              </w:rPr>
              <w:t>Гос. номер</w:t>
            </w:r>
          </w:p>
        </w:tc>
        <w:tc>
          <w:tcPr>
            <w:tcW w:w="6346" w:type="dxa"/>
          </w:tcPr>
          <w:p w:rsidR="0057055F" w:rsidRDefault="0057055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7055F">
        <w:tc>
          <w:tcPr>
            <w:tcW w:w="2376" w:type="dxa"/>
          </w:tcPr>
          <w:p w:rsidR="0057055F" w:rsidRDefault="0066115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bidi="ar-SA"/>
              </w:rPr>
              <w:t>VIN</w:t>
            </w:r>
          </w:p>
        </w:tc>
        <w:tc>
          <w:tcPr>
            <w:tcW w:w="6346" w:type="dxa"/>
          </w:tcPr>
          <w:p w:rsidR="0057055F" w:rsidRDefault="0057055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7055F">
        <w:tc>
          <w:tcPr>
            <w:tcW w:w="2376" w:type="dxa"/>
          </w:tcPr>
          <w:p w:rsidR="0057055F" w:rsidRDefault="0066115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bidi="ar-SA"/>
              </w:rPr>
              <w:t>Пробег</w:t>
            </w:r>
          </w:p>
        </w:tc>
        <w:tc>
          <w:tcPr>
            <w:tcW w:w="6346" w:type="dxa"/>
          </w:tcPr>
          <w:p w:rsidR="0057055F" w:rsidRDefault="0057055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57055F" w:rsidRDefault="0057055F">
      <w:pPr>
        <w:ind w:firstLine="709"/>
        <w:rPr>
          <w:sz w:val="20"/>
          <w:szCs w:val="20"/>
          <w:lang w:eastAsia="ar-SA"/>
        </w:rPr>
      </w:pPr>
    </w:p>
    <w:p w:rsidR="0057055F" w:rsidRDefault="0066115F">
      <w:pPr>
        <w:ind w:firstLine="709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Перечень неисправностей/работы по очередному ТО: </w:t>
      </w:r>
    </w:p>
    <w:p w:rsidR="0057055F" w:rsidRDefault="0066115F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55F" w:rsidRDefault="0057055F">
      <w:pPr>
        <w:ind w:firstLine="709"/>
        <w:rPr>
          <w:sz w:val="20"/>
          <w:szCs w:val="20"/>
          <w:lang w:eastAsia="ar-SA"/>
        </w:rPr>
      </w:pPr>
    </w:p>
    <w:p w:rsidR="0057055F" w:rsidRDefault="0057055F">
      <w:pPr>
        <w:ind w:firstLine="709"/>
        <w:rPr>
          <w:sz w:val="20"/>
          <w:szCs w:val="20"/>
          <w:lang w:eastAsia="ar-SA"/>
        </w:rPr>
      </w:pPr>
    </w:p>
    <w:p w:rsidR="0057055F" w:rsidRDefault="0066115F">
      <w:pPr>
        <w:ind w:firstLine="709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Представитель Заказчика </w:t>
      </w:r>
    </w:p>
    <w:p w:rsidR="0057055F" w:rsidRDefault="0057055F">
      <w:pPr>
        <w:ind w:firstLine="709"/>
        <w:rPr>
          <w:sz w:val="20"/>
          <w:szCs w:val="20"/>
          <w:lang w:eastAsia="ar-SA"/>
        </w:rPr>
      </w:pPr>
    </w:p>
    <w:p w:rsidR="0057055F" w:rsidRDefault="0066115F">
      <w:pPr>
        <w:ind w:firstLine="709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___________________________/________________/. </w:t>
      </w:r>
    </w:p>
    <w:p w:rsidR="0057055F" w:rsidRDefault="0066115F">
      <w:pPr>
        <w:ind w:firstLine="709"/>
        <w:rPr>
          <w:sz w:val="20"/>
          <w:szCs w:val="20"/>
          <w:vertAlign w:val="superscript"/>
          <w:lang w:eastAsia="ar-SA"/>
        </w:rPr>
      </w:pPr>
      <w:r>
        <w:rPr>
          <w:i/>
          <w:sz w:val="20"/>
          <w:szCs w:val="20"/>
          <w:vertAlign w:val="superscript"/>
          <w:lang w:eastAsia="ar-SA"/>
        </w:rPr>
        <w:t xml:space="preserve"> Должность, подпись ФИО</w:t>
      </w:r>
    </w:p>
    <w:p w:rsidR="0057055F" w:rsidRDefault="0066115F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«___» _____________ 20__г</w:t>
      </w:r>
    </w:p>
    <w:p w:rsidR="0057055F" w:rsidRDefault="0057055F">
      <w:pPr>
        <w:ind w:firstLine="709"/>
        <w:rPr>
          <w:sz w:val="20"/>
          <w:szCs w:val="20"/>
          <w:lang w:eastAsia="ar-SA"/>
        </w:rPr>
      </w:pPr>
    </w:p>
    <w:p w:rsidR="0057055F" w:rsidRDefault="0066115F">
      <w:pPr>
        <w:ind w:firstLine="709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Представитель Исполнителя</w:t>
      </w:r>
    </w:p>
    <w:p w:rsidR="0057055F" w:rsidRDefault="0057055F">
      <w:pPr>
        <w:ind w:firstLine="709"/>
        <w:rPr>
          <w:sz w:val="20"/>
          <w:szCs w:val="20"/>
          <w:lang w:eastAsia="ar-SA"/>
        </w:rPr>
      </w:pPr>
    </w:p>
    <w:p w:rsidR="0057055F" w:rsidRDefault="0066115F">
      <w:pPr>
        <w:ind w:firstLine="709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___________________________/______________/. </w:t>
      </w:r>
    </w:p>
    <w:p w:rsidR="0057055F" w:rsidRDefault="0066115F">
      <w:pPr>
        <w:ind w:firstLine="709"/>
        <w:rPr>
          <w:sz w:val="20"/>
          <w:szCs w:val="20"/>
          <w:vertAlign w:val="superscript"/>
          <w:lang w:eastAsia="ar-SA"/>
        </w:rPr>
      </w:pPr>
      <w:r>
        <w:rPr>
          <w:i/>
          <w:sz w:val="20"/>
          <w:szCs w:val="20"/>
          <w:vertAlign w:val="superscript"/>
          <w:lang w:eastAsia="ar-SA"/>
        </w:rPr>
        <w:t xml:space="preserve"> Должность, подпись ФИО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  <w:lang w:eastAsia="ar-SA"/>
        </w:rPr>
        <w:t>«___» _____________ 20__г</w:t>
      </w:r>
      <w:r>
        <w:rPr>
          <w:rFonts w:eastAsia="Calibri"/>
          <w:sz w:val="20"/>
          <w:szCs w:val="20"/>
        </w:rPr>
        <w:t xml:space="preserve"> </w:t>
      </w:r>
    </w:p>
    <w:p w:rsidR="0057055F" w:rsidRDefault="0057055F">
      <w:pPr>
        <w:rPr>
          <w:sz w:val="20"/>
          <w:szCs w:val="20"/>
        </w:rPr>
      </w:pPr>
    </w:p>
    <w:p w:rsidR="0057055F" w:rsidRDefault="0057055F">
      <w:pPr>
        <w:rPr>
          <w:sz w:val="20"/>
          <w:szCs w:val="20"/>
        </w:rPr>
      </w:pPr>
    </w:p>
    <w:p w:rsidR="0057055F" w:rsidRDefault="0057055F">
      <w:pPr>
        <w:ind w:firstLine="3827"/>
        <w:rPr>
          <w:sz w:val="20"/>
          <w:szCs w:val="20"/>
        </w:rPr>
      </w:pPr>
    </w:p>
    <w:p w:rsidR="0057055F" w:rsidRDefault="0057055F">
      <w:pPr>
        <w:ind w:firstLine="3827"/>
        <w:rPr>
          <w:sz w:val="20"/>
          <w:szCs w:val="20"/>
        </w:rPr>
      </w:pPr>
    </w:p>
    <w:p w:rsidR="0057055F" w:rsidRDefault="0057055F">
      <w:pPr>
        <w:ind w:firstLine="3827"/>
        <w:rPr>
          <w:sz w:val="20"/>
          <w:szCs w:val="20"/>
        </w:rPr>
      </w:pPr>
    </w:p>
    <w:p w:rsidR="0057055F" w:rsidRDefault="0066115F">
      <w:pPr>
        <w:spacing w:after="200" w:line="276" w:lineRule="auto"/>
        <w:rPr>
          <w:sz w:val="20"/>
          <w:szCs w:val="20"/>
          <w:lang w:eastAsia="ar-SA"/>
        </w:rPr>
      </w:pPr>
      <w:r>
        <w:br w:type="page"/>
      </w:r>
    </w:p>
    <w:p w:rsidR="0057055F" w:rsidRDefault="0066115F">
      <w:pPr>
        <w:widowControl w:val="0"/>
        <w:ind w:left="7087"/>
        <w:contextualSpacing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Приложение № 2 к Техническому заданию</w:t>
      </w:r>
    </w:p>
    <w:p w:rsidR="0057055F" w:rsidRDefault="0057055F">
      <w:pPr>
        <w:shd w:val="clear" w:color="auto" w:fill="FFFFFF"/>
        <w:jc w:val="center"/>
        <w:rPr>
          <w:sz w:val="20"/>
          <w:szCs w:val="20"/>
        </w:rPr>
      </w:pPr>
    </w:p>
    <w:p w:rsidR="0057055F" w:rsidRDefault="0057055F">
      <w:pPr>
        <w:shd w:val="clear" w:color="auto" w:fill="FFFFFF"/>
        <w:jc w:val="center"/>
        <w:rPr>
          <w:sz w:val="20"/>
          <w:szCs w:val="20"/>
        </w:rPr>
      </w:pPr>
    </w:p>
    <w:p w:rsidR="0057055F" w:rsidRDefault="0057055F">
      <w:pPr>
        <w:shd w:val="clear" w:color="auto" w:fill="FFFFFF"/>
        <w:jc w:val="center"/>
        <w:rPr>
          <w:sz w:val="20"/>
          <w:szCs w:val="20"/>
        </w:rPr>
      </w:pPr>
    </w:p>
    <w:p w:rsidR="0057055F" w:rsidRDefault="0066115F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Перечень транспортных средств </w:t>
      </w:r>
    </w:p>
    <w:p w:rsidR="0057055F" w:rsidRDefault="0057055F">
      <w:pPr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W w:w="9360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69"/>
        <w:gridCol w:w="1629"/>
        <w:gridCol w:w="1366"/>
        <w:gridCol w:w="2395"/>
        <w:gridCol w:w="1069"/>
        <w:gridCol w:w="2132"/>
      </w:tblGrid>
      <w:tr w:rsidR="0057055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ГРЗ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VIN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078 РС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XTAFS035LM1314750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088 РС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XTAFS035LM1314743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197 КО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SKODA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Rapid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XW8AG1NH2GK123399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285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X2FXXXESGXLT60419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309 ТО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XTAKS035LM1330993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355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X2FXXXESGXLT60464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392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X2FXXXESGXLT60466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406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X2FXXXESGXLT60468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413 ТО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XTAKS035LM1330987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431 ТО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XTAKS035LM1330992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442 ТО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XTAKS035LM1350892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513 АА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TOYOTA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NMTBB3JE00R028388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597 ТО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XTAKS035LM1330988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601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X2FXXXESGXLT60458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609 ТР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Z783010GAL0063450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643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X2FXXXESGXLT60461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662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X2FXXXESGXLT60436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840 ТО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XTAKS035LM1330971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847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X96275270L0914205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910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X2FDXXESGDLS57499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937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X2FDXXESGDLS57494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988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X2FDXXESGDLS57481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469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ПАЗ 3205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X1M3205B0G0003331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900 РВ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Z783010GAJ0040157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916 РВ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Z783010GAJ0040156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939 РВ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Z783010GAH0039131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941 РВ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Z783010GAH0039217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946 РВ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Z783010GAH0039389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777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XU6298910F2012490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 400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HINO 500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XUL173641F0000067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 495 АЕ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ЗИЛ 131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XTZ00131HM0944491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 535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SKODA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Rapid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XW8AG1NH9GK123691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Автотранспортное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 546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SKODA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Rapid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XW8AG1NH7GK123401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 721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XTAFS035LH0958030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 733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XTAFS035LH0958035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Автотранспортное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 746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XTAFS035LH0958026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 755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XTAFS035LH0958028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 770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XTAFS035LH0958031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Автотранспортное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 027 ОО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TOYOTA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Camry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XW7BF4FK50S140212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 825 УА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САЗ 3507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X3E350710H0014796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 371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УАЗ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Patriot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XTT316300F1020448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Автотранспортное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386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3309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Z7830100AG0029999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805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HINO 500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X895792E2F0EV8214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999 ОХ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КАМАЗ 65117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X9H47415HF2000040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 580 УА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Z783010GAH0039077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 654 УА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Z783010GAH0039113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 661 УА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Z783010GAH0039128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 426 УА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Z783010GAJ0040154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 441 УА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Z783010GAJ0040213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 472 УА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Z783010GAH0039390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 486 УА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Z783010GAJ0040158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 502 УА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C41R33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Z783010GAJ0040212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Автотранспортное подразделение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111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XTT390995F1209334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Вятскополянский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371 ТТ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XTT374195M1205842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Вятскополянский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818 ТТ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XTT374195M1205585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Вятскополянский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853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X96275270L0914454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Вятскополянский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888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XTT390995F1209195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Вятскополянский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444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XU6298910F2011905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Вятскополянский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 487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A31R32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X96A31R32G0813919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Вятскополянский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021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XU6298910F2013089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Вятскополянский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333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XTT390995F1208086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Даровской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386 ТТ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XTT374195M1205987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Даровской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767 ТУ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X96275270L0906510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Даровской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817 ТТ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XTT374195M1205562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Даровской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835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X96275270L0914323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Даровской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 555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XTT390995F1209277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Даровской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413 ТТ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XTT374195M1205840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Кирово-Чепецкий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600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XTT390995F1209297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Кирово-Чепецкий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004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XTT390995F1209094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Кирово-Чепецкий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111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XU6298910F2011700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Кирово-Чепецкий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333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XU6298910F2011926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Кирово-Чепецкий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666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XU6298910F2011738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Кирово-Чепецкий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999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XU6298910F2011722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Кирово-Чепецкий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 400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XTT390995F1209331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Кирово-Чепецкий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 700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XTT390995F1209002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Кирово-Чепецкий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022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XU6298910F2011647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Кирово-Чепецкий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033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XU6298910F2013112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Кирово-Чепецкий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410 ТТ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XTT374195M1205946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808 ТУ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X96275270L0913933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813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X96275270L0914211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823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X96275270L0914287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852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X96275270L0914026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781 ОМ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XTT330365C0466519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 200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XTT390995F1208827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 888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XTT390995F1208964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600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XU6298910F2012150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888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XU6298910F2012483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900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XU6298910F2012123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023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XU6298910F2012275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672 ОЕ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3962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XTT396255C0466743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Котельничский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761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X96275270L0914118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Куменский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770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X96275270L0914541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Куменский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791 ТУ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X96275270L0913216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Куменский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858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X96275270L0914537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Куменский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555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XU6298910F2011743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Куменский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 999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XTT390995F1208848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Куменский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 001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XU6298910F2012119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Куменский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 729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XTAFS035LH0958033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Куменский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024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XU6298910F2012393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Куменский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005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XTT390995F1209337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Лузский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 555 ОУ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XTT390995F1209312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Лузский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803 ТТ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XTT374195M1205665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Лузский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 666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XTT390995F1209160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Лузский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999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XU6298910F2012379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Лузский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004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XU6298910F2011674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Лузский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009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XTT390995F1208899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472 ТТ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XTT374195M1205818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638 ТР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XTT374195M1206013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839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X96275270L0914034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844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X96275270L0914327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846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X96275270L0914024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006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XTT390995F1209024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780 ОМ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XTT330365C0466520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 800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XTT390995F1208982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003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XU6298910F2012563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 005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XU6298910F2011725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666 ОХ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XTT390995F1209271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Нолинский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222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XTT390995F1208197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406 ТТ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XTT374195M1205843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444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XTT390995F1208058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999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XU6298910F2011662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007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XU6298910F2011946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222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XU6298910F2011942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 267 ОМ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33027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X7U270101C0010686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007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XU6298910F2012378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008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XU6298910F2012338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 341 УА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3302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Z783009A1J0040621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025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XTT390995F1211577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027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XU6298910F2013281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 894 РВ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X9HP0PS40J2000024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002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XTT390995F1208875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Оричевский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683 ТУ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X96275270L0913937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Оричевский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028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XU6298910F2013273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Оричевский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805 ТУ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X96275270L0912952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Слободской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003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XTT390995F1209229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Слободской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005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XTT390995F1209055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Слободской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006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XU6298910F2012512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Слободской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111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XU6298910F2012529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Слободской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029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XU6298910F2013270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Слободской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409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3302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Z783009A1G0029980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Слободской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400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XTT390995F1208084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Советский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666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XTT390995F1209216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Советский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954 КТ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3962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XTT39625960473151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Советский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005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XU6298910F2012541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Советский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666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XU6298910F2012502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Советский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030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XU6298910F2013268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Советский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077 РС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XTAFS035LM1314876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Участок курьерской доставки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108 РС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XTAFS035LM1314875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Участок курьерской доставки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135 ТР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X2FXXXESGXLT59931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Участок курьерской доставки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457 ТО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XTAFS035LM1347934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Участок курьерской доставки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528 ТР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X2FXXXESGXLT59940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Участок курьерской доставки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553 ТО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XTAFS035LM1347936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Участок курьерской доставки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649 ХЕ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FORD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Transit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X2FXXXESGXLT60481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Участок курьерской доставки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848 ТО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XTAFS035LM1332431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Участок курьерской доставки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901 ТО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XTAFS035LM1332427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Участок курьерской доставки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 742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XTAFS035LH0958025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Участок курьерской доставки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 756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XTAFS035LH0958027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Участок курьерской доставки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008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XTT390995F1208803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Юрьянский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751 ТУ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X96275270L0908775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Юрьянский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762 ТТ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XTT374195M1205584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Юрьянский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002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XU6298910F2012585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Юрьянский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004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XU6298910F2012553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Юрьянский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333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XU6298910F2012515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Юрьянский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444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XU6298910F2012510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Юрьянский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004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XTT390995F1208648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575 ТО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XTAKS035LM1330983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789 ТТ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374195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XTT374195M1205563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804 ТУ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X96275270L0906103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860 ТХ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27527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X96275270L0914439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009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XU6298910F2012536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222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XU6298910F2012517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800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XU6298910F2012149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 760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LADA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XTAFS035LH0958029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031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XU6298910F2013234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032 ОУ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29891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XU6298910F2013134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375 ТА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ГАЗ 3309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Z7830100AG0030000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 809 РВ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X9HP0PS40J2000003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  <w:tr w:rsidR="0057055F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 893 РВ 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X9HPPS40J20000009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5F" w:rsidRDefault="006611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Яранский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почтамт</w:t>
            </w:r>
          </w:p>
        </w:tc>
      </w:tr>
    </w:tbl>
    <w:p w:rsidR="0057055F" w:rsidRDefault="0057055F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57055F" w:rsidRDefault="0057055F">
      <w:pPr>
        <w:jc w:val="both"/>
        <w:rPr>
          <w:sz w:val="20"/>
          <w:szCs w:val="20"/>
        </w:rPr>
      </w:pPr>
    </w:p>
    <w:p w:rsidR="0057055F" w:rsidRDefault="006611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Данное количество автотранспортных средств не является исчерпывающим, список может меняться согласно ввода или вывода из эксплуатации ТС в период </w:t>
      </w:r>
      <w:r>
        <w:rPr>
          <w:sz w:val="20"/>
          <w:szCs w:val="20"/>
        </w:rPr>
        <w:t>действия договора.</w:t>
      </w:r>
    </w:p>
    <w:p w:rsidR="0057055F" w:rsidRDefault="0057055F">
      <w:pPr>
        <w:rPr>
          <w:sz w:val="20"/>
          <w:szCs w:val="20"/>
        </w:rPr>
      </w:pP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7055F" w:rsidRDefault="0057055F">
      <w:pPr>
        <w:rPr>
          <w:sz w:val="20"/>
          <w:szCs w:val="20"/>
        </w:rPr>
      </w:pPr>
    </w:p>
    <w:p w:rsidR="0057055F" w:rsidRDefault="0057055F">
      <w:pPr>
        <w:rPr>
          <w:sz w:val="20"/>
          <w:szCs w:val="20"/>
        </w:rPr>
      </w:pPr>
    </w:p>
    <w:p w:rsidR="0057055F" w:rsidRDefault="0057055F">
      <w:pPr>
        <w:rPr>
          <w:sz w:val="20"/>
          <w:szCs w:val="20"/>
        </w:rPr>
      </w:pPr>
    </w:p>
    <w:p w:rsidR="0057055F" w:rsidRDefault="0057055F">
      <w:pPr>
        <w:rPr>
          <w:sz w:val="20"/>
          <w:szCs w:val="20"/>
        </w:rPr>
      </w:pPr>
    </w:p>
    <w:p w:rsidR="0057055F" w:rsidRDefault="0066115F">
      <w:pPr>
        <w:spacing w:after="200" w:line="276" w:lineRule="auto"/>
        <w:rPr>
          <w:sz w:val="20"/>
          <w:szCs w:val="20"/>
        </w:rPr>
      </w:pPr>
      <w:r>
        <w:br w:type="page"/>
      </w:r>
    </w:p>
    <w:p w:rsidR="0057055F" w:rsidRDefault="0066115F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Приложение № 3 к ТЗ</w:t>
      </w:r>
    </w:p>
    <w:p w:rsidR="0057055F" w:rsidRDefault="0066115F">
      <w:pPr>
        <w:jc w:val="right"/>
        <w:rPr>
          <w:bCs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57055F" w:rsidRDefault="0066115F">
      <w:pPr>
        <w:ind w:hanging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АКТ</w:t>
      </w:r>
    </w:p>
    <w:p w:rsidR="0057055F" w:rsidRDefault="006611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приема-передачи легкового автомобиля на СТО</w:t>
      </w:r>
    </w:p>
    <w:p w:rsidR="0057055F" w:rsidRDefault="0057055F">
      <w:pPr>
        <w:keepNext/>
        <w:outlineLvl w:val="1"/>
        <w:rPr>
          <w:sz w:val="20"/>
          <w:szCs w:val="20"/>
        </w:rPr>
      </w:pPr>
    </w:p>
    <w:p w:rsidR="0057055F" w:rsidRDefault="0066115F">
      <w:pPr>
        <w:keepNext/>
        <w:outlineLvl w:val="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«___» __________ 20__ г.</w:t>
      </w:r>
    </w:p>
    <w:p w:rsidR="0057055F" w:rsidRDefault="0066115F">
      <w:pPr>
        <w:keepNext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7055F" w:rsidRDefault="0066115F">
      <w:pPr>
        <w:keepNext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Подразделение-сдатчик ______________________________________________________________</w:t>
      </w:r>
    </w:p>
    <w:p w:rsidR="0057055F" w:rsidRDefault="0066115F">
      <w:pPr>
        <w:keepNext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_______________________________________________________________________________</w:t>
      </w:r>
    </w:p>
    <w:p w:rsidR="0057055F" w:rsidRDefault="0066115F">
      <w:pPr>
        <w:keepNext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Подразделение-приемщик ___________________________________________________________</w:t>
      </w:r>
    </w:p>
    <w:p w:rsidR="0057055F" w:rsidRDefault="0066115F">
      <w:pPr>
        <w:keepNext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  <w:r>
        <w:rPr>
          <w:b/>
          <w:sz w:val="20"/>
          <w:szCs w:val="20"/>
        </w:rPr>
        <w:t xml:space="preserve"> </w:t>
      </w:r>
    </w:p>
    <w:p w:rsidR="0057055F" w:rsidRDefault="0066115F">
      <w:pPr>
        <w:keepNext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Сведения о </w:t>
      </w:r>
      <w:r>
        <w:rPr>
          <w:b/>
          <w:sz w:val="20"/>
          <w:szCs w:val="20"/>
        </w:rPr>
        <w:t>передаваемом транспортном средстве: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>Марка, модель ___________________________________________________________________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>Тип ТС ______________________________________________, гос. номер _________________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  <w:lang w:val="en-US"/>
        </w:rPr>
        <w:t>VIN</w:t>
      </w:r>
      <w:r>
        <w:rPr>
          <w:sz w:val="20"/>
          <w:szCs w:val="20"/>
        </w:rPr>
        <w:t xml:space="preserve"> _________________________________________________, год выпуска ________________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>Номер кузова _________________________________________, цвет ______________________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>Номер шасси (рамы) ______________________________________________________________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 xml:space="preserve">Паспорт </w:t>
      </w:r>
      <w:r>
        <w:rPr>
          <w:sz w:val="20"/>
          <w:szCs w:val="20"/>
        </w:rPr>
        <w:t>ТС, серия ________ № _________________________, выдан ______________________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______________________________________________, дата выдачи «___» ___________ 20___ г.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>Свидетельство о регистрации ТС, серия _________ №____________________, выдано ________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>________________________________________, дата выдачи «___» ____________ 20___ г.</w:t>
      </w:r>
    </w:p>
    <w:p w:rsidR="0057055F" w:rsidRDefault="0057055F">
      <w:pPr>
        <w:rPr>
          <w:b/>
          <w:sz w:val="20"/>
          <w:szCs w:val="20"/>
        </w:rPr>
      </w:pPr>
    </w:p>
    <w:p w:rsidR="0057055F" w:rsidRDefault="0066115F">
      <w:pPr>
        <w:rPr>
          <w:b/>
          <w:sz w:val="20"/>
          <w:szCs w:val="20"/>
        </w:rPr>
      </w:pPr>
      <w:r>
        <w:rPr>
          <w:b/>
          <w:sz w:val="20"/>
          <w:szCs w:val="20"/>
        </w:rPr>
        <w:t>Автомобиль укомплектован: Документы автомобиля: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856"/>
        <w:gridCol w:w="756"/>
        <w:gridCol w:w="259"/>
        <w:gridCol w:w="3615"/>
        <w:gridCol w:w="829"/>
      </w:tblGrid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Запасное колесо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регистрации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 аварийной остановки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Полис ОСАГО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Огнетушитель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Руководство по </w:t>
            </w:r>
            <w:r>
              <w:rPr>
                <w:sz w:val="20"/>
                <w:szCs w:val="20"/>
              </w:rPr>
              <w:t>эксплуатации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Домкрат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Аптечка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Сигнальный жилет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c>
          <w:tcPr>
            <w:tcW w:w="46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055F" w:rsidRDefault="0066115F">
            <w:pPr>
              <w:ind w:hanging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Комплект инструментов:</w:t>
            </w:r>
          </w:p>
        </w:tc>
        <w:tc>
          <w:tcPr>
            <w:tcW w:w="259" w:type="dxa"/>
          </w:tcPr>
          <w:p w:rsidR="0057055F" w:rsidRDefault="0057055F">
            <w:pPr>
              <w:ind w:hanging="142"/>
              <w:rPr>
                <w:b/>
                <w:sz w:val="20"/>
                <w:szCs w:val="20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055F" w:rsidRDefault="006611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Условные обозначения:</w:t>
            </w: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ключей зажигания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наличие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 баллонный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 свечной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Крюк буксировочный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Бородок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Отвертка с</w:t>
            </w:r>
            <w:r>
              <w:rPr>
                <w:sz w:val="20"/>
                <w:szCs w:val="20"/>
              </w:rPr>
              <w:t xml:space="preserve"> двусторонним лезвием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Насос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color w:val="FF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</w:tbl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>Показание спидометра__________ км, до очередного ТО ___________ км.</w:t>
      </w:r>
    </w:p>
    <w:p w:rsidR="0057055F" w:rsidRDefault="0066115F">
      <w:pPr>
        <w:ind w:hanging="142"/>
        <w:rPr>
          <w:sz w:val="20"/>
          <w:szCs w:val="20"/>
        </w:rPr>
      </w:pPr>
      <w:r>
        <w:rPr>
          <w:sz w:val="20"/>
          <w:szCs w:val="20"/>
        </w:rPr>
        <w:t>Остаток топлива ___________ литров.</w:t>
      </w:r>
    </w:p>
    <w:p w:rsidR="0057055F" w:rsidRDefault="0066115F">
      <w:pPr>
        <w:ind w:hanging="142"/>
        <w:rPr>
          <w:b/>
          <w:sz w:val="20"/>
          <w:szCs w:val="20"/>
        </w:rPr>
      </w:pPr>
      <w:r>
        <w:rPr>
          <w:b/>
          <w:sz w:val="20"/>
          <w:szCs w:val="20"/>
        </w:rPr>
        <w:t>Автошины и АКБ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69"/>
        <w:gridCol w:w="844"/>
        <w:gridCol w:w="845"/>
        <w:gridCol w:w="1548"/>
        <w:gridCol w:w="1127"/>
        <w:gridCol w:w="1127"/>
        <w:gridCol w:w="1855"/>
      </w:tblGrid>
      <w:tr w:rsidR="0057055F">
        <w:trPr>
          <w:trHeight w:val="52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Автошины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Марка, тип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Размерность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установки (приобретения)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Процент износа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 </w:t>
            </w:r>
            <w:r>
              <w:rPr>
                <w:b/>
                <w:sz w:val="20"/>
                <w:szCs w:val="20"/>
              </w:rPr>
              <w:t>нахождения (хранения)</w:t>
            </w:r>
          </w:p>
        </w:tc>
      </w:tr>
      <w:tr w:rsidR="0057055F">
        <w:trPr>
          <w:trHeight w:val="23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Автошины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5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Резина зимняя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Резина всесезонная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38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Емкость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установки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Полярность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57055F">
        <w:trPr>
          <w:trHeight w:val="23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5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</w:tbl>
    <w:p w:rsidR="0057055F" w:rsidRDefault="0057055F">
      <w:pPr>
        <w:ind w:hanging="142"/>
        <w:rPr>
          <w:sz w:val="20"/>
          <w:szCs w:val="20"/>
        </w:rPr>
      </w:pPr>
    </w:p>
    <w:p w:rsidR="0057055F" w:rsidRDefault="0066115F">
      <w:pPr>
        <w:ind w:hanging="142"/>
        <w:rPr>
          <w:sz w:val="20"/>
          <w:szCs w:val="20"/>
        </w:rPr>
      </w:pPr>
      <w:r>
        <w:rPr>
          <w:sz w:val="20"/>
          <w:szCs w:val="20"/>
        </w:rPr>
        <w:t>Автомобиль сдал: Автомобиль принял:</w:t>
      </w:r>
    </w:p>
    <w:p w:rsidR="0057055F" w:rsidRDefault="0066115F">
      <w:pPr>
        <w:ind w:hanging="142"/>
        <w:rPr>
          <w:sz w:val="20"/>
          <w:szCs w:val="20"/>
        </w:rPr>
      </w:pPr>
      <w:r>
        <w:rPr>
          <w:sz w:val="20"/>
          <w:szCs w:val="20"/>
        </w:rPr>
        <w:t>____________________/_______________/ ________________________/________________/</w:t>
      </w:r>
    </w:p>
    <w:p w:rsidR="0057055F" w:rsidRDefault="0057055F">
      <w:pPr>
        <w:widowControl w:val="0"/>
        <w:ind w:hanging="142"/>
        <w:jc w:val="center"/>
        <w:rPr>
          <w:sz w:val="20"/>
          <w:szCs w:val="20"/>
        </w:rPr>
      </w:pPr>
    </w:p>
    <w:p w:rsidR="0057055F" w:rsidRDefault="0066115F">
      <w:pPr>
        <w:widowControl w:val="0"/>
        <w:ind w:hanging="142"/>
        <w:jc w:val="center"/>
        <w:rPr>
          <w:sz w:val="20"/>
          <w:szCs w:val="20"/>
        </w:rPr>
      </w:pPr>
      <w:r>
        <w:rPr>
          <w:sz w:val="20"/>
          <w:szCs w:val="20"/>
        </w:rPr>
        <w:t>(оборотная сторона акта приема-передачи)</w:t>
      </w:r>
    </w:p>
    <w:p w:rsidR="0057055F" w:rsidRDefault="0066115F">
      <w:pPr>
        <w:ind w:hanging="142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Дополнительное оборудование, передаваемое вместе с автомобилем:</w:t>
      </w:r>
    </w:p>
    <w:tbl>
      <w:tblPr>
        <w:tblW w:w="4950" w:type="pct"/>
        <w:tblLayout w:type="fixed"/>
        <w:tblLook w:val="0000" w:firstRow="0" w:lastRow="0" w:firstColumn="0" w:lastColumn="0" w:noHBand="0" w:noVBand="0"/>
      </w:tblPr>
      <w:tblGrid>
        <w:gridCol w:w="2334"/>
        <w:gridCol w:w="1487"/>
        <w:gridCol w:w="1947"/>
        <w:gridCol w:w="1364"/>
        <w:gridCol w:w="2090"/>
      </w:tblGrid>
      <w:tr w:rsidR="0057055F">
        <w:trPr>
          <w:trHeight w:val="496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Марка, тип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установки (приобретения)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 (хранения)</w:t>
            </w: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ГЛОНАСС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Магнитола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Колонки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Сигнализация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Брелок управления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Антенна для магнитолы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5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Коврики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Насос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ТАХОГРАФ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Гидроборт</w:t>
            </w:r>
            <w:proofErr w:type="spellEnd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Колпаки декоративные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</w:tr>
    </w:tbl>
    <w:p w:rsidR="0057055F" w:rsidRDefault="0066115F">
      <w:pPr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>Внешний вид: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Условные обозначения </w:t>
      </w:r>
      <w:r>
        <w:rPr>
          <w:b/>
          <w:sz w:val="20"/>
          <w:szCs w:val="20"/>
        </w:rPr>
        <w:t>повреждений: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1719"/>
        <w:gridCol w:w="635"/>
        <w:gridCol w:w="870"/>
        <w:gridCol w:w="1232"/>
        <w:gridCol w:w="643"/>
        <w:gridCol w:w="2070"/>
        <w:gridCol w:w="2040"/>
      </w:tblGrid>
      <w:tr w:rsidR="0057055F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3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widowControl w:val="0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57055F">
        <w:trPr>
          <w:trHeight w:val="6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Чистота салона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3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Царапина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numPr>
                <w:ilvl w:val="0"/>
                <w:numId w:val="15"/>
              </w:numPr>
              <w:ind w:left="0"/>
              <w:rPr>
                <w:sz w:val="20"/>
                <w:szCs w:val="20"/>
              </w:rPr>
            </w:pPr>
          </w:p>
        </w:tc>
      </w:tr>
      <w:tr w:rsidR="0057055F">
        <w:trPr>
          <w:trHeight w:val="6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Бренд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3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Вмятина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</w:tr>
    </w:tbl>
    <w:p w:rsidR="0057055F" w:rsidRDefault="0066115F">
      <w:pPr>
        <w:widowControl w:val="0"/>
        <w:ind w:hanging="142"/>
        <w:jc w:val="center"/>
        <w:rPr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>
            <wp:extent cx="3526790" cy="243459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43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55F" w:rsidRDefault="0066115F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состояние:</w:t>
      </w:r>
    </w:p>
    <w:tbl>
      <w:tblPr>
        <w:tblW w:w="7621" w:type="dxa"/>
        <w:tblLayout w:type="fixed"/>
        <w:tblLook w:val="04A0" w:firstRow="1" w:lastRow="0" w:firstColumn="1" w:lastColumn="0" w:noHBand="0" w:noVBand="1"/>
      </w:tblPr>
      <w:tblGrid>
        <w:gridCol w:w="3369"/>
        <w:gridCol w:w="849"/>
        <w:gridCol w:w="1276"/>
        <w:gridCol w:w="992"/>
        <w:gridCol w:w="1135"/>
      </w:tblGrid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Автошины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</w:t>
            </w: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Ост. протектора, %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 в шинах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низкое</w:t>
            </w: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Передние габаритные</w:t>
            </w:r>
            <w:r>
              <w:rPr>
                <w:sz w:val="20"/>
                <w:szCs w:val="20"/>
              </w:rPr>
              <w:t xml:space="preserve"> огни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Фары – ближний свет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Фары – дальний свет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Задние габаритные огни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Стоп-сигналы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 номерного знака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исправно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</w:t>
            </w: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</w:t>
            </w:r>
            <w:proofErr w:type="spellEnd"/>
            <w:r>
              <w:rPr>
                <w:sz w:val="20"/>
                <w:szCs w:val="20"/>
              </w:rPr>
              <w:t>. поворотов передние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</w:t>
            </w:r>
            <w:proofErr w:type="spellEnd"/>
            <w:r>
              <w:rPr>
                <w:sz w:val="20"/>
                <w:szCs w:val="20"/>
              </w:rPr>
              <w:t>. поворотов задние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Лобовое стекло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трещина</w:t>
            </w: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Зеркала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</w:rPr>
            </w:pPr>
          </w:p>
        </w:tc>
      </w:tr>
    </w:tbl>
    <w:p w:rsidR="0057055F" w:rsidRDefault="0066115F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Замечания: _______________________________________________________________________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:rsidR="0057055F" w:rsidRDefault="0066115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:rsidR="0057055F" w:rsidRDefault="0066115F">
      <w:pPr>
        <w:ind w:hanging="142"/>
        <w:rPr>
          <w:sz w:val="20"/>
          <w:szCs w:val="20"/>
        </w:rPr>
      </w:pPr>
      <w:r>
        <w:rPr>
          <w:sz w:val="20"/>
          <w:szCs w:val="20"/>
        </w:rPr>
        <w:t>Автомобиль сдал: Автомобиль принял:</w:t>
      </w:r>
    </w:p>
    <w:p w:rsidR="0057055F" w:rsidRDefault="0066115F">
      <w:pPr>
        <w:jc w:val="center"/>
        <w:rPr>
          <w:b/>
          <w:sz w:val="20"/>
          <w:szCs w:val="20"/>
          <w:lang w:eastAsia="en-US"/>
        </w:rPr>
      </w:pPr>
      <w:r>
        <w:rPr>
          <w:sz w:val="20"/>
          <w:szCs w:val="20"/>
        </w:rPr>
        <w:t>____________________/_________________/ __________________/________________/</w:t>
      </w:r>
    </w:p>
    <w:p w:rsidR="0057055F" w:rsidRDefault="0057055F">
      <w:pPr>
        <w:jc w:val="center"/>
        <w:rPr>
          <w:b/>
          <w:sz w:val="20"/>
          <w:szCs w:val="20"/>
          <w:lang w:eastAsia="en-US"/>
        </w:rPr>
      </w:pPr>
    </w:p>
    <w:p w:rsidR="0057055F" w:rsidRDefault="0057055F">
      <w:pPr>
        <w:jc w:val="center"/>
        <w:rPr>
          <w:b/>
          <w:sz w:val="20"/>
          <w:szCs w:val="20"/>
          <w:lang w:eastAsia="en-US"/>
        </w:rPr>
      </w:pPr>
    </w:p>
    <w:p w:rsidR="0057055F" w:rsidRDefault="0057055F">
      <w:pPr>
        <w:jc w:val="center"/>
        <w:rPr>
          <w:b/>
          <w:sz w:val="20"/>
          <w:szCs w:val="20"/>
          <w:lang w:eastAsia="en-US"/>
        </w:rPr>
      </w:pPr>
    </w:p>
    <w:p w:rsidR="0057055F" w:rsidRDefault="0057055F">
      <w:pPr>
        <w:jc w:val="center"/>
        <w:rPr>
          <w:b/>
          <w:sz w:val="20"/>
          <w:szCs w:val="20"/>
          <w:lang w:eastAsia="en-US"/>
        </w:rPr>
      </w:pPr>
    </w:p>
    <w:p w:rsidR="0057055F" w:rsidRDefault="0057055F">
      <w:pPr>
        <w:jc w:val="center"/>
        <w:rPr>
          <w:b/>
          <w:sz w:val="20"/>
          <w:szCs w:val="20"/>
          <w:lang w:eastAsia="en-US"/>
        </w:rPr>
      </w:pPr>
    </w:p>
    <w:p w:rsidR="0057055F" w:rsidRDefault="0066115F">
      <w:pPr>
        <w:jc w:val="right"/>
        <w:rPr>
          <w:sz w:val="20"/>
          <w:szCs w:val="20"/>
        </w:rPr>
      </w:pPr>
      <w:r>
        <w:br w:type="page"/>
      </w:r>
    </w:p>
    <w:p w:rsidR="0057055F" w:rsidRDefault="0066115F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 к ТЗ</w:t>
      </w:r>
    </w:p>
    <w:p w:rsidR="0057055F" w:rsidRDefault="0057055F">
      <w:pPr>
        <w:jc w:val="center"/>
        <w:rPr>
          <w:b/>
          <w:sz w:val="20"/>
          <w:szCs w:val="20"/>
          <w:lang w:eastAsia="en-US"/>
        </w:rPr>
      </w:pPr>
    </w:p>
    <w:p w:rsidR="0057055F" w:rsidRDefault="0066115F">
      <w:pPr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АКТ</w:t>
      </w:r>
    </w:p>
    <w:p w:rsidR="0057055F" w:rsidRDefault="0066115F">
      <w:pPr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приема-передачи грузового а</w:t>
      </w:r>
      <w:r>
        <w:rPr>
          <w:b/>
          <w:sz w:val="20"/>
          <w:szCs w:val="20"/>
          <w:lang w:eastAsia="en-US"/>
        </w:rPr>
        <w:t>втомобиля на СТО</w:t>
      </w:r>
    </w:p>
    <w:p w:rsidR="0057055F" w:rsidRDefault="0066115F">
      <w:pPr>
        <w:keepNext/>
        <w:ind w:hanging="142"/>
        <w:outlineLvl w:val="1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</w:p>
    <w:p w:rsidR="0057055F" w:rsidRDefault="0066115F">
      <w:pPr>
        <w:ind w:hanging="142"/>
        <w:outlineLvl w:val="1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  <w:t xml:space="preserve"> «___» __________ 20__ г. </w:t>
      </w:r>
    </w:p>
    <w:p w:rsidR="0057055F" w:rsidRDefault="0057055F">
      <w:pPr>
        <w:ind w:hanging="142"/>
        <w:outlineLvl w:val="1"/>
        <w:rPr>
          <w:sz w:val="20"/>
          <w:szCs w:val="20"/>
          <w:lang w:eastAsia="en-US"/>
        </w:rPr>
      </w:pPr>
    </w:p>
    <w:p w:rsidR="0057055F" w:rsidRDefault="0066115F">
      <w:pPr>
        <w:keepNext/>
        <w:jc w:val="both"/>
        <w:outlineLvl w:val="1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Подразделение-сдатчик______________________________________________________________</w:t>
      </w:r>
    </w:p>
    <w:p w:rsidR="0057055F" w:rsidRDefault="0066115F">
      <w:pPr>
        <w:keepNext/>
        <w:jc w:val="both"/>
        <w:outlineLvl w:val="1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</w:t>
      </w:r>
    </w:p>
    <w:p w:rsidR="0057055F" w:rsidRDefault="0066115F">
      <w:pPr>
        <w:keepNext/>
        <w:jc w:val="both"/>
        <w:outlineLvl w:val="1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Подразделение-приемщик </w:t>
      </w:r>
      <w:r>
        <w:rPr>
          <w:sz w:val="20"/>
          <w:szCs w:val="20"/>
          <w:lang w:eastAsia="en-US"/>
        </w:rPr>
        <w:t>___________________________________________________________</w:t>
      </w:r>
    </w:p>
    <w:p w:rsidR="0057055F" w:rsidRDefault="0066115F">
      <w:pPr>
        <w:keepNext/>
        <w:jc w:val="both"/>
        <w:outlineLvl w:val="1"/>
        <w:rPr>
          <w:b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</w:t>
      </w:r>
      <w:r>
        <w:rPr>
          <w:b/>
          <w:sz w:val="20"/>
          <w:szCs w:val="20"/>
          <w:lang w:eastAsia="en-US"/>
        </w:rPr>
        <w:t xml:space="preserve"> </w:t>
      </w:r>
    </w:p>
    <w:p w:rsidR="0057055F" w:rsidRDefault="0057055F">
      <w:pPr>
        <w:keepNext/>
        <w:jc w:val="both"/>
        <w:outlineLvl w:val="1"/>
        <w:rPr>
          <w:b/>
          <w:sz w:val="20"/>
          <w:szCs w:val="20"/>
          <w:lang w:eastAsia="en-US"/>
        </w:rPr>
      </w:pPr>
    </w:p>
    <w:p w:rsidR="0057055F" w:rsidRDefault="0066115F">
      <w:pPr>
        <w:keepNext/>
        <w:jc w:val="both"/>
        <w:outlineLvl w:val="1"/>
        <w:rPr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 xml:space="preserve">Сведения о передаваемом транспортном средстве: 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Марка, модель ___________________________________________________</w:t>
      </w:r>
      <w:r>
        <w:rPr>
          <w:sz w:val="20"/>
          <w:szCs w:val="20"/>
          <w:lang w:eastAsia="en-US"/>
        </w:rPr>
        <w:t>________________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Тип ТС ______________________________________________, гос. номер _________________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val="en-US" w:eastAsia="en-US"/>
        </w:rPr>
        <w:t>VIN</w:t>
      </w:r>
      <w:r>
        <w:rPr>
          <w:sz w:val="20"/>
          <w:szCs w:val="20"/>
          <w:lang w:eastAsia="en-US"/>
        </w:rPr>
        <w:t xml:space="preserve"> _________________________________________________, год выпуска ________________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Номер кузова _________________________________________, цвет __________</w:t>
      </w:r>
      <w:r>
        <w:rPr>
          <w:sz w:val="20"/>
          <w:szCs w:val="20"/>
          <w:lang w:eastAsia="en-US"/>
        </w:rPr>
        <w:t>____________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Номер шасси (рамы) ______________________________________________________________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Паспорт ТС, серия ________ № _________________________, выдан ______________________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______________________________________________, дата выдачи «___» </w:t>
      </w:r>
      <w:r>
        <w:rPr>
          <w:sz w:val="20"/>
          <w:szCs w:val="20"/>
          <w:lang w:eastAsia="en-US"/>
        </w:rPr>
        <w:t>___________ 20___ г.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Свидетельство о регистрации ТС, серия _________ № ____________________, выдано ________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_____________________________________________, дата выдачи «___» ____________ 20___ г.</w:t>
      </w:r>
    </w:p>
    <w:p w:rsidR="0057055F" w:rsidRDefault="0066115F">
      <w:pPr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Автомобиль укомплектован: Документы автомобиля: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856"/>
        <w:gridCol w:w="756"/>
        <w:gridCol w:w="259"/>
        <w:gridCol w:w="3615"/>
        <w:gridCol w:w="829"/>
      </w:tblGrid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Запасное кол</w:t>
            </w:r>
            <w:r>
              <w:rPr>
                <w:sz w:val="20"/>
                <w:szCs w:val="20"/>
                <w:lang w:eastAsia="en-US"/>
              </w:rPr>
              <w:t>есо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регистрации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 аварийной остановки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Полис ОСАГО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Огнетушитель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Руководство по эксплуатации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Домкрат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Аптечка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Сигнальный жилет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46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055F" w:rsidRDefault="0066115F">
            <w:pPr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Комплект инструментов:</w:t>
            </w:r>
          </w:p>
        </w:tc>
        <w:tc>
          <w:tcPr>
            <w:tcW w:w="259" w:type="dxa"/>
          </w:tcPr>
          <w:p w:rsidR="0057055F" w:rsidRDefault="0057055F">
            <w:pPr>
              <w:ind w:hanging="142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055F" w:rsidRDefault="0066115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Комплект ключей зажигания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наличие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</w:t>
            </w: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Ключ баллонный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---</w:t>
            </w: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Набор автомобилиста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Тяговое устройство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Противооткатные упоры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</w:tbl>
    <w:p w:rsidR="0057055F" w:rsidRDefault="0057055F">
      <w:pPr>
        <w:rPr>
          <w:sz w:val="20"/>
          <w:szCs w:val="20"/>
          <w:lang w:eastAsia="en-US"/>
        </w:rPr>
      </w:pP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Показание спидометра__________ км, до очередного ТО ___________ км.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Остаток топлива ___________ литров.</w:t>
      </w:r>
    </w:p>
    <w:p w:rsidR="0057055F" w:rsidRDefault="0066115F">
      <w:pPr>
        <w:ind w:hanging="142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Автошины и АКБ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46"/>
        <w:gridCol w:w="984"/>
        <w:gridCol w:w="986"/>
        <w:gridCol w:w="1758"/>
        <w:gridCol w:w="1137"/>
        <w:gridCol w:w="1263"/>
        <w:gridCol w:w="1641"/>
      </w:tblGrid>
      <w:tr w:rsidR="0057055F">
        <w:trPr>
          <w:trHeight w:val="52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Автошины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Марка, тип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Размерность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 установки (приобретения)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Процент износа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Место нахождения (хранения)</w:t>
            </w:r>
          </w:p>
        </w:tc>
      </w:tr>
      <w:tr w:rsidR="0057055F">
        <w:trPr>
          <w:trHeight w:val="23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5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5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5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3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3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3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390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АКБ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Марка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Емкость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 установки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Полярность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57055F">
        <w:trPr>
          <w:trHeight w:val="23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5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</w:tbl>
    <w:p w:rsidR="0057055F" w:rsidRDefault="0057055F">
      <w:pPr>
        <w:ind w:hanging="142"/>
        <w:rPr>
          <w:sz w:val="20"/>
          <w:szCs w:val="20"/>
          <w:lang w:eastAsia="en-US"/>
        </w:rPr>
      </w:pPr>
    </w:p>
    <w:p w:rsidR="0057055F" w:rsidRDefault="0066115F">
      <w:pPr>
        <w:ind w:hanging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Автомобиль сдал: </w:t>
      </w:r>
      <w:r>
        <w:rPr>
          <w:sz w:val="20"/>
          <w:szCs w:val="20"/>
          <w:lang w:eastAsia="en-US"/>
        </w:rPr>
        <w:t>Автомобиль принял:</w:t>
      </w:r>
    </w:p>
    <w:p w:rsidR="0057055F" w:rsidRDefault="0066115F">
      <w:pPr>
        <w:ind w:hanging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____________________/_______________/ ________________________/________________/</w:t>
      </w:r>
    </w:p>
    <w:p w:rsidR="0057055F" w:rsidRDefault="0066115F">
      <w:pPr>
        <w:ind w:hanging="142"/>
        <w:rPr>
          <w:b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</w:p>
    <w:p w:rsidR="0057055F" w:rsidRDefault="0066115F">
      <w:pPr>
        <w:widowControl w:val="0"/>
        <w:ind w:hanging="142"/>
        <w:jc w:val="center"/>
        <w:rPr>
          <w:b/>
          <w:sz w:val="20"/>
          <w:szCs w:val="20"/>
          <w:lang w:eastAsia="en-US"/>
        </w:rPr>
      </w:pPr>
      <w:r>
        <w:br w:type="page"/>
      </w:r>
    </w:p>
    <w:p w:rsidR="0057055F" w:rsidRDefault="0066115F">
      <w:pPr>
        <w:widowControl w:val="0"/>
        <w:ind w:hanging="142"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lastRenderedPageBreak/>
        <w:t>(оборотная сторона акта приема-передачи)</w:t>
      </w:r>
    </w:p>
    <w:p w:rsidR="0057055F" w:rsidRDefault="0066115F">
      <w:pPr>
        <w:ind w:hanging="142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Дополнительное оборудование, передаваемое вместе с автомобилем:</w:t>
      </w:r>
    </w:p>
    <w:tbl>
      <w:tblPr>
        <w:tblW w:w="4950" w:type="pct"/>
        <w:tblLayout w:type="fixed"/>
        <w:tblLook w:val="0000" w:firstRow="0" w:lastRow="0" w:firstColumn="0" w:lastColumn="0" w:noHBand="0" w:noVBand="0"/>
      </w:tblPr>
      <w:tblGrid>
        <w:gridCol w:w="2334"/>
        <w:gridCol w:w="1487"/>
        <w:gridCol w:w="1947"/>
        <w:gridCol w:w="1364"/>
        <w:gridCol w:w="2090"/>
      </w:tblGrid>
      <w:tr w:rsidR="0057055F">
        <w:trPr>
          <w:trHeight w:val="52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Марка, тип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установки </w:t>
            </w:r>
            <w:r>
              <w:rPr>
                <w:sz w:val="20"/>
                <w:szCs w:val="20"/>
                <w:lang w:eastAsia="en-US"/>
              </w:rPr>
              <w:t>(приобретения)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нахождения (хранения)</w:t>
            </w: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ГЛОНАСС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Магнитола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Колонки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Сигнализация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Брелок управления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Антенна для магнитолы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5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Коврики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ТАХОГРАФ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2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Гидроборт</w:t>
            </w:r>
            <w:proofErr w:type="spellEnd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</w:tr>
    </w:tbl>
    <w:p w:rsidR="0057055F" w:rsidRDefault="0066115F">
      <w:pPr>
        <w:widowControl w:val="0"/>
        <w:rPr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Внешний вид:</w:t>
      </w:r>
      <w:r>
        <w:rPr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>Условные обозначения повреждений: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1720"/>
        <w:gridCol w:w="635"/>
        <w:gridCol w:w="870"/>
        <w:gridCol w:w="1226"/>
        <w:gridCol w:w="958"/>
        <w:gridCol w:w="1758"/>
        <w:gridCol w:w="2042"/>
      </w:tblGrid>
      <w:tr w:rsidR="0057055F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Внешний вид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Скол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widowControl w:val="0"/>
              <w:numPr>
                <w:ilvl w:val="0"/>
                <w:numId w:val="14"/>
              </w:numPr>
              <w:ind w:left="0" w:firstLine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6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Чистота салона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Царапина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numPr>
                <w:ilvl w:val="0"/>
                <w:numId w:val="15"/>
              </w:numPr>
              <w:ind w:left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6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Бренд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66115F">
            <w:pPr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Вмятина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7055F" w:rsidRDefault="0066115F">
      <w:pPr>
        <w:widowControl w:val="0"/>
        <w:ind w:hanging="142"/>
        <w:rPr>
          <w:sz w:val="20"/>
          <w:szCs w:val="20"/>
          <w:lang w:eastAsia="en-US"/>
        </w:rPr>
      </w:pPr>
      <w:r>
        <w:rPr>
          <w:noProof/>
          <w:lang w:eastAsia="ru-RU" w:bidi="ar-SA"/>
        </w:rPr>
        <w:drawing>
          <wp:inline distT="0" distB="0" distL="0" distR="0">
            <wp:extent cx="5263515" cy="267716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67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55F" w:rsidRDefault="0057055F">
      <w:pPr>
        <w:widowControl w:val="0"/>
        <w:rPr>
          <w:b/>
          <w:sz w:val="20"/>
          <w:szCs w:val="20"/>
          <w:lang w:eastAsia="en-US"/>
        </w:rPr>
      </w:pPr>
    </w:p>
    <w:p w:rsidR="0057055F" w:rsidRDefault="0066115F">
      <w:pPr>
        <w:widowControl w:val="0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Техническое состояние:</w:t>
      </w:r>
    </w:p>
    <w:tbl>
      <w:tblPr>
        <w:tblW w:w="7621" w:type="dxa"/>
        <w:tblLayout w:type="fixed"/>
        <w:tblLook w:val="04A0" w:firstRow="1" w:lastRow="0" w:firstColumn="1" w:lastColumn="0" w:noHBand="0" w:noVBand="1"/>
      </w:tblPr>
      <w:tblGrid>
        <w:gridCol w:w="3369"/>
        <w:gridCol w:w="849"/>
        <w:gridCol w:w="1276"/>
        <w:gridCol w:w="992"/>
        <w:gridCol w:w="1135"/>
      </w:tblGrid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Автошины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Ост. протектора, %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Давление в шинах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низкое</w:t>
            </w: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Передние габаритные огни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Фары – ближний свет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Фары – дальний свет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Задние габаритные огни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Стоп-сигналы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номерного знака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исправно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неисправно</w:t>
            </w: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Ук</w:t>
            </w:r>
            <w:proofErr w:type="spellEnd"/>
            <w:r>
              <w:rPr>
                <w:sz w:val="20"/>
                <w:szCs w:val="20"/>
                <w:lang w:eastAsia="en-US"/>
              </w:rPr>
              <w:t>. поворотов передние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Ук</w:t>
            </w:r>
            <w:proofErr w:type="spellEnd"/>
            <w:r>
              <w:rPr>
                <w:sz w:val="20"/>
                <w:szCs w:val="20"/>
                <w:lang w:eastAsia="en-US"/>
              </w:rPr>
              <w:t>. поворотов задние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Лобовое стекло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скол.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трещина</w:t>
            </w:r>
          </w:p>
        </w:tc>
      </w:tr>
      <w:tr w:rsidR="0057055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Зеркала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5F" w:rsidRDefault="006611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5F" w:rsidRDefault="0057055F">
            <w:pPr>
              <w:widowControl w:val="0"/>
              <w:ind w:hanging="142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7055F" w:rsidRDefault="0057055F">
      <w:pPr>
        <w:widowControl w:val="0"/>
        <w:rPr>
          <w:sz w:val="20"/>
          <w:szCs w:val="20"/>
          <w:lang w:eastAsia="en-US"/>
        </w:rPr>
      </w:pPr>
    </w:p>
    <w:p w:rsidR="0057055F" w:rsidRDefault="0066115F">
      <w:pPr>
        <w:widowContro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Замечания: _______________________________________________________________________</w:t>
      </w:r>
    </w:p>
    <w:p w:rsidR="0057055F" w:rsidRDefault="0066115F">
      <w:pPr>
        <w:ind w:hanging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</w:t>
      </w:r>
    </w:p>
    <w:p w:rsidR="0057055F" w:rsidRDefault="0066115F">
      <w:pPr>
        <w:ind w:hanging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Автомобиль сдал: Автомобиль </w:t>
      </w:r>
      <w:r>
        <w:rPr>
          <w:sz w:val="20"/>
          <w:szCs w:val="20"/>
          <w:lang w:eastAsia="en-US"/>
        </w:rPr>
        <w:t>принял:</w:t>
      </w:r>
    </w:p>
    <w:p w:rsidR="0057055F" w:rsidRDefault="0066115F">
      <w:pPr>
        <w:ind w:hanging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____________________/_________________/ __________________/________________/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  <w:t xml:space="preserve"> </w:t>
      </w:r>
    </w:p>
    <w:p w:rsidR="0057055F" w:rsidRDefault="0066115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</w:p>
    <w:p w:rsidR="0057055F" w:rsidRDefault="0066115F">
      <w:pPr>
        <w:ind w:firstLine="1559"/>
        <w:jc w:val="right"/>
        <w:rPr>
          <w:rFonts w:eastAsia="Calibri"/>
          <w:sz w:val="20"/>
          <w:szCs w:val="20"/>
          <w:lang w:eastAsia="en-US"/>
        </w:rPr>
      </w:pPr>
      <w:r>
        <w:br w:type="page"/>
      </w:r>
    </w:p>
    <w:p w:rsidR="0057055F" w:rsidRDefault="0066115F">
      <w:pPr>
        <w:ind w:firstLine="155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 xml:space="preserve">Приложение №5 к ТЗ </w:t>
      </w:r>
    </w:p>
    <w:p w:rsidR="0057055F" w:rsidRDefault="0057055F">
      <w:pPr>
        <w:ind w:firstLine="14"/>
        <w:rPr>
          <w:rFonts w:eastAsia="Calibri"/>
          <w:sz w:val="20"/>
          <w:szCs w:val="20"/>
          <w:lang w:eastAsia="en-US"/>
        </w:rPr>
      </w:pPr>
    </w:p>
    <w:p w:rsidR="0057055F" w:rsidRDefault="0066115F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ФОРМА</w:t>
      </w:r>
    </w:p>
    <w:p w:rsidR="0057055F" w:rsidRDefault="0057055F">
      <w:pPr>
        <w:rPr>
          <w:rFonts w:eastAsia="Calibri"/>
          <w:sz w:val="20"/>
          <w:szCs w:val="20"/>
          <w:lang w:eastAsia="en-US"/>
        </w:rPr>
      </w:pPr>
    </w:p>
    <w:p w:rsidR="0057055F" w:rsidRDefault="0066115F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АКТ № ________</w:t>
      </w:r>
    </w:p>
    <w:p w:rsidR="0057055F" w:rsidRDefault="0066115F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сдачи-приемки</w:t>
      </w: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b/>
          <w:sz w:val="20"/>
          <w:szCs w:val="20"/>
          <w:lang w:eastAsia="en-US"/>
        </w:rPr>
        <w:t>деталей, узлов и агрегатов, снятых во время не гарантийного ремонта транспортного средства и негодных для д</w:t>
      </w:r>
      <w:r>
        <w:rPr>
          <w:rFonts w:eastAsia="Calibri"/>
          <w:b/>
          <w:sz w:val="20"/>
          <w:szCs w:val="20"/>
          <w:lang w:eastAsia="en-US"/>
        </w:rPr>
        <w:t xml:space="preserve">альнейшего использования </w:t>
      </w:r>
    </w:p>
    <w:p w:rsidR="0057055F" w:rsidRDefault="0057055F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57055F" w:rsidRDefault="0066115F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марка ТС_________________________ гос. номер ТС ______________ </w:t>
      </w:r>
    </w:p>
    <w:p w:rsidR="0057055F" w:rsidRDefault="0066115F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договор от «___» ___________________ 20___ г. № _____________</w:t>
      </w:r>
    </w:p>
    <w:p w:rsidR="0057055F" w:rsidRDefault="0057055F">
      <w:pPr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48"/>
        <w:gridCol w:w="5731"/>
        <w:gridCol w:w="1419"/>
        <w:gridCol w:w="1558"/>
      </w:tblGrid>
      <w:tr w:rsidR="0057055F">
        <w:trPr>
          <w:trHeight w:val="5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  <w:p w:rsidR="0057055F" w:rsidRDefault="0066115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деталей, узлов и агрегатов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Кол-во</w:t>
            </w:r>
          </w:p>
        </w:tc>
      </w:tr>
      <w:tr w:rsidR="0057055F">
        <w:trPr>
          <w:trHeight w:val="11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5705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5705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5705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11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5705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5705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5705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055F">
        <w:trPr>
          <w:trHeight w:val="11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6611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57055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5705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5F" w:rsidRDefault="005705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57055F" w:rsidRDefault="0057055F">
      <w:pPr>
        <w:jc w:val="center"/>
        <w:rPr>
          <w:rFonts w:eastAsia="Calibri"/>
          <w:sz w:val="20"/>
          <w:szCs w:val="20"/>
          <w:lang w:eastAsia="en-US"/>
        </w:rPr>
      </w:pPr>
    </w:p>
    <w:p w:rsidR="0057055F" w:rsidRDefault="0066115F">
      <w:pPr>
        <w:jc w:val="both"/>
        <w:rPr>
          <w:rFonts w:eastAsia="Calibri"/>
          <w:sz w:val="20"/>
          <w:szCs w:val="20"/>
          <w:lang w:val="ru-MD" w:eastAsia="x-none"/>
        </w:rPr>
      </w:pPr>
      <w:r>
        <w:rPr>
          <w:rFonts w:eastAsia="Calibri"/>
          <w:sz w:val="20"/>
          <w:szCs w:val="20"/>
          <w:lang w:val="ru-MD" w:eastAsia="x-none"/>
        </w:rPr>
        <w:t xml:space="preserve"> Настоящий </w:t>
      </w:r>
      <w:r>
        <w:rPr>
          <w:rFonts w:eastAsia="Calibri"/>
          <w:sz w:val="20"/>
          <w:szCs w:val="20"/>
          <w:lang w:val="ru-MD" w:eastAsia="x-none"/>
        </w:rPr>
        <w:t>акт составлен в двух экземплярах.</w:t>
      </w:r>
    </w:p>
    <w:p w:rsidR="0057055F" w:rsidRDefault="0057055F">
      <w:pPr>
        <w:jc w:val="both"/>
        <w:rPr>
          <w:rFonts w:eastAsia="Calibri"/>
          <w:sz w:val="20"/>
          <w:szCs w:val="20"/>
          <w:lang w:val="ru-MD" w:eastAsia="x-none"/>
        </w:rPr>
      </w:pPr>
    </w:p>
    <w:p w:rsidR="0057055F" w:rsidRDefault="0066115F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«____» _____________________ 20____г.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«____» _____________________ 20____ г.</w:t>
      </w:r>
    </w:p>
    <w:sectPr w:rsidR="0057055F">
      <w:pgSz w:w="11906" w:h="16838"/>
      <w:pgMar w:top="1134" w:right="1131" w:bottom="1134" w:left="1450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5F" w:rsidRDefault="0066115F">
      <w:r>
        <w:separator/>
      </w:r>
    </w:p>
  </w:endnote>
  <w:endnote w:type="continuationSeparator" w:id="0">
    <w:p w:rsidR="0066115F" w:rsidRDefault="0066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5F" w:rsidRDefault="0066115F">
      <w:pPr>
        <w:rPr>
          <w:sz w:val="12"/>
        </w:rPr>
      </w:pPr>
      <w:r>
        <w:separator/>
      </w:r>
    </w:p>
  </w:footnote>
  <w:footnote w:type="continuationSeparator" w:id="0">
    <w:p w:rsidR="0066115F" w:rsidRDefault="0066115F">
      <w:pPr>
        <w:rPr>
          <w:sz w:val="12"/>
        </w:rPr>
      </w:pPr>
      <w:r>
        <w:continuationSeparator/>
      </w:r>
    </w:p>
  </w:footnote>
  <w:footnote w:id="1">
    <w:p w:rsidR="0057055F" w:rsidRDefault="0066115F">
      <w:pPr>
        <w:pStyle w:val="af"/>
        <w:rPr>
          <w:sz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szCs w:val="18"/>
        </w:rPr>
        <w:t xml:space="preserve">Под медианной ценой в данном случае подразумевается число, для </w:t>
      </w:r>
      <w:r>
        <w:rPr>
          <w:szCs w:val="18"/>
        </w:rPr>
        <w:t>которого половина из оставшихся чисел меньше него, а другая половина - больше него (случай нечетного числа), либо среднее арифметическое двух чисел, записанных посередине, таких, что половина оставшихся чисел меньше него, а другая половина – больше него (с</w:t>
      </w:r>
      <w:r>
        <w:rPr>
          <w:szCs w:val="18"/>
        </w:rPr>
        <w:t>лучай четного числа). Если предложений всего два, берется в расчет наименьшее значение, если данное значение одно оно и будет медианной ценой.</w:t>
      </w:r>
    </w:p>
  </w:footnote>
  <w:footnote w:id="2">
    <w:p w:rsidR="0057055F" w:rsidRDefault="0066115F">
      <w:pPr>
        <w:pStyle w:val="af"/>
        <w:rPr>
          <w:sz w:val="18"/>
          <w:szCs w:val="18"/>
        </w:rPr>
      </w:pPr>
      <w:r>
        <w:rPr>
          <w:rStyle w:val="a4"/>
        </w:rPr>
        <w:footnoteRef/>
      </w:r>
      <w:r>
        <w:rPr>
          <w:szCs w:val="18"/>
        </w:rPr>
        <w:tab/>
        <w:t xml:space="preserve"> В случае, если по итогам закупочной процедуры, торги признаны несостоявшимися, а именно, на торгах зарегистрир</w:t>
      </w:r>
      <w:r>
        <w:rPr>
          <w:szCs w:val="18"/>
        </w:rPr>
        <w:t xml:space="preserve">ован один участник, или участники отсутствуют, коэффициент понижения общей начальной (максимальной) цены за единицу УСЛУГ (норма-часа) и цены запасных частей устанавливается в размере К = 0,95.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38A"/>
    <w:multiLevelType w:val="multilevel"/>
    <w:tmpl w:val="44781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4E2F03"/>
    <w:multiLevelType w:val="multilevel"/>
    <w:tmpl w:val="99BAF66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982F26"/>
    <w:multiLevelType w:val="multilevel"/>
    <w:tmpl w:val="1F544B0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573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13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1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9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2861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23240" w:hanging="2160"/>
      </w:pPr>
    </w:lvl>
  </w:abstractNum>
  <w:abstractNum w:abstractNumId="3" w15:restartNumberingAfterBreak="0">
    <w:nsid w:val="1F430B21"/>
    <w:multiLevelType w:val="multilevel"/>
    <w:tmpl w:val="291C9F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3E7146"/>
    <w:multiLevelType w:val="multilevel"/>
    <w:tmpl w:val="CD88540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CD1632"/>
    <w:multiLevelType w:val="multilevel"/>
    <w:tmpl w:val="64D47D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94C4F"/>
    <w:multiLevelType w:val="multilevel"/>
    <w:tmpl w:val="5FBC44E8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A91ED9"/>
    <w:multiLevelType w:val="multilevel"/>
    <w:tmpl w:val="4B124E5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9A7287"/>
    <w:multiLevelType w:val="multilevel"/>
    <w:tmpl w:val="D5FCBD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C968DE"/>
    <w:multiLevelType w:val="multilevel"/>
    <w:tmpl w:val="C55CD48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7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1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5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2897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23600" w:hanging="1800"/>
      </w:pPr>
    </w:lvl>
  </w:abstractNum>
  <w:abstractNum w:abstractNumId="10" w15:restartNumberingAfterBreak="0">
    <w:nsid w:val="38F72169"/>
    <w:multiLevelType w:val="multilevel"/>
    <w:tmpl w:val="EED4E386"/>
    <w:lvl w:ilvl="0">
      <w:start w:val="1"/>
      <w:numFmt w:val="bullet"/>
      <w:lvlText w:val=""/>
      <w:lvlJc w:val="left"/>
      <w:pPr>
        <w:tabs>
          <w:tab w:val="num" w:pos="0"/>
        </w:tabs>
        <w:ind w:left="1167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2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8C0FE8"/>
    <w:multiLevelType w:val="multilevel"/>
    <w:tmpl w:val="D95407E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12" w15:restartNumberingAfterBreak="0">
    <w:nsid w:val="5CA56E15"/>
    <w:multiLevelType w:val="multilevel"/>
    <w:tmpl w:val="BC54728E"/>
    <w:lvl w:ilvl="0">
      <w:start w:val="9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13" w15:restartNumberingAfterBreak="0">
    <w:nsid w:val="73C801F7"/>
    <w:multiLevelType w:val="multilevel"/>
    <w:tmpl w:val="44525AE0"/>
    <w:lvl w:ilvl="0">
      <w:start w:val="6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4" w15:restartNumberingAfterBreak="0">
    <w:nsid w:val="783C58AD"/>
    <w:multiLevelType w:val="multilevel"/>
    <w:tmpl w:val="535E987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9B2E40"/>
    <w:multiLevelType w:val="multilevel"/>
    <w:tmpl w:val="F936166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537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1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5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2897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23600" w:hanging="180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15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3"/>
  </w:num>
  <w:num w:numId="13">
    <w:abstractNumId w:val="12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12100"/>
    <w:rsid w:val="0057055F"/>
    <w:rsid w:val="0066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F5408-14C2-4C57-8DAF-276C4776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EE" w:themeColor="hyperlink"/>
      <w:u w:val="single"/>
    </w:rPr>
  </w:style>
  <w:style w:type="character" w:customStyle="1" w:styleId="a4">
    <w:name w:val="Символ сноски"/>
    <w:qFormat/>
  </w:style>
  <w:style w:type="character" w:styleId="a5">
    <w:name w:val="footnote reference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d">
    <w:name w:val="No Spacing"/>
    <w:qFormat/>
    <w:pPr>
      <w:jc w:val="both"/>
    </w:pPr>
    <w:rPr>
      <w:rFonts w:eastAsia="Times New Roman" w:cs="Times New Roman"/>
      <w:lang w:eastAsia="ru-RU"/>
    </w:rPr>
  </w:style>
  <w:style w:type="paragraph" w:customStyle="1" w:styleId="ConsPlusNormal">
    <w:name w:val="ConsPlusNormal"/>
    <w:qFormat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tkam.ru/" TargetMode="External"/><Relationship Id="rId13" Type="http://schemas.openxmlformats.org/officeDocument/2006/relationships/hyperlink" Target="https://part-k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da-image.ru/products/roznichnyy-prays-list.php" TargetMode="External"/><Relationship Id="rId12" Type="http://schemas.openxmlformats.org/officeDocument/2006/relationships/hyperlink" Target="https://armtek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xist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www.zza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s.uaz.r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7141</Words>
  <Characters>40705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Богомазов Иван Васильевич</dc:creator>
  <cp:lastModifiedBy>Богомазов Иван Васильевич</cp:lastModifiedBy>
  <cp:revision>2</cp:revision>
  <dcterms:created xsi:type="dcterms:W3CDTF">2026-07-08T08:56:00Z</dcterms:created>
  <dcterms:modified xsi:type="dcterms:W3CDTF">2026-07-08T08:56:00Z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2026-06-19T11:08:32Z</dcterms:created>
  <dc:creator/>
  <dc:description/>
  <dc:language>ru-RU</dc:language>
  <cp:lastModifiedBy/>
  <dcterms:modified xsi:type="dcterms:W3CDTF">2026-06-19T11:31:41Z</dcterms:modified>
  <cp:revision>11</cp:revision>
  <dc:subject/>
  <dc:title/>
</cp:coreProperties>
</file>