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1A" w:rsidRDefault="00CE5C1A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57283B" w:rsidRDefault="0057283B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57283B" w:rsidRDefault="0057283B">
      <w:pPr>
        <w:keepNext/>
        <w:keepLines/>
        <w:jc w:val="right"/>
        <w:rPr>
          <w:b/>
          <w:bCs/>
          <w:sz w:val="24"/>
          <w:szCs w:val="24"/>
        </w:rPr>
      </w:pPr>
    </w:p>
    <w:p w:rsidR="00CE5C1A" w:rsidRDefault="00CE5C1A">
      <w:pPr>
        <w:keepNext/>
        <w:keepLines/>
        <w:rPr>
          <w:sz w:val="24"/>
          <w:szCs w:val="24"/>
        </w:rPr>
      </w:pPr>
    </w:p>
    <w:p w:rsidR="00CE5C1A" w:rsidRDefault="00CE5C1A">
      <w:pPr>
        <w:keepNext/>
        <w:keepLines/>
        <w:rPr>
          <w:sz w:val="24"/>
          <w:szCs w:val="24"/>
        </w:rPr>
      </w:pPr>
    </w:p>
    <w:p w:rsidR="00CE5C1A" w:rsidRDefault="00CE5C1A">
      <w:pPr>
        <w:keepNext/>
        <w:keepLines/>
        <w:rPr>
          <w:sz w:val="24"/>
          <w:szCs w:val="24"/>
        </w:rPr>
      </w:pPr>
      <w:bookmarkStart w:id="0" w:name="_GoBack"/>
      <w:bookmarkEnd w:id="0"/>
    </w:p>
    <w:p w:rsidR="00CE5C1A" w:rsidRDefault="00CE5C1A">
      <w:pPr>
        <w:keepNext/>
        <w:keepLines/>
        <w:rPr>
          <w:sz w:val="24"/>
          <w:szCs w:val="24"/>
        </w:rPr>
      </w:pPr>
    </w:p>
    <w:p w:rsidR="00CE5C1A" w:rsidRDefault="00CE5C1A">
      <w:pPr>
        <w:keepNext/>
        <w:keepLines/>
        <w:rPr>
          <w:sz w:val="24"/>
          <w:szCs w:val="24"/>
        </w:rPr>
      </w:pPr>
    </w:p>
    <w:p w:rsidR="00CE5C1A" w:rsidRDefault="00CE5C1A">
      <w:pPr>
        <w:keepNext/>
        <w:keepLines/>
        <w:rPr>
          <w:sz w:val="24"/>
          <w:szCs w:val="24"/>
        </w:rPr>
      </w:pPr>
    </w:p>
    <w:p w:rsidR="00CE5C1A" w:rsidRDefault="00CE5C1A">
      <w:pPr>
        <w:keepNext/>
        <w:keepLines/>
        <w:rPr>
          <w:sz w:val="24"/>
          <w:szCs w:val="24"/>
        </w:rPr>
      </w:pPr>
    </w:p>
    <w:p w:rsidR="00CE5C1A" w:rsidRDefault="00CE5C1A">
      <w:pPr>
        <w:keepNext/>
        <w:keepLines/>
        <w:rPr>
          <w:sz w:val="24"/>
          <w:szCs w:val="24"/>
        </w:rPr>
      </w:pPr>
    </w:p>
    <w:p w:rsidR="00CE5C1A" w:rsidRDefault="00CE5C1A">
      <w:pPr>
        <w:keepNext/>
        <w:keepLines/>
        <w:rPr>
          <w:sz w:val="24"/>
          <w:szCs w:val="24"/>
        </w:rPr>
      </w:pPr>
    </w:p>
    <w:p w:rsidR="00CE5C1A" w:rsidRDefault="00CE5C1A">
      <w:pPr>
        <w:keepNext/>
        <w:keepLines/>
        <w:rPr>
          <w:sz w:val="24"/>
          <w:szCs w:val="24"/>
        </w:rPr>
      </w:pPr>
    </w:p>
    <w:p w:rsidR="00CE5C1A" w:rsidRDefault="00CA0C1B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CE5C1A" w:rsidRDefault="00CA0C1B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ОКПД2 </w:t>
      </w:r>
      <w:r w:rsidR="0057283B" w:rsidRPr="0057283B">
        <w:rPr>
          <w:sz w:val="24"/>
          <w:szCs w:val="24"/>
        </w:rPr>
        <w:t>23.64.10.110</w:t>
      </w:r>
      <w:r>
        <w:rPr>
          <w:sz w:val="24"/>
          <w:szCs w:val="24"/>
        </w:rPr>
        <w:t xml:space="preserve"> Поставка безусадочной </w:t>
      </w:r>
      <w:r>
        <w:rPr>
          <w:sz w:val="24"/>
          <w:szCs w:val="24"/>
        </w:rPr>
        <w:t xml:space="preserve">быстротвердеющей сухой смеси </w:t>
      </w:r>
      <w:r>
        <w:rPr>
          <w:sz w:val="24"/>
          <w:szCs w:val="24"/>
        </w:rPr>
        <w:t>для нужд Дагестанского филиала АО «Гидроремонт-ВКК» в г. Махачкала</w:t>
      </w:r>
    </w:p>
    <w:p w:rsidR="0057283B" w:rsidRPr="0057283B" w:rsidRDefault="0057283B">
      <w:pPr>
        <w:widowControl w:val="0"/>
        <w:tabs>
          <w:tab w:val="left" w:pos="426"/>
        </w:tabs>
        <w:spacing w:before="120" w:after="120"/>
        <w:jc w:val="center"/>
        <w:rPr>
          <w:b/>
          <w:sz w:val="24"/>
          <w:szCs w:val="24"/>
          <w:lang w:val="en-US"/>
        </w:rPr>
      </w:pPr>
      <w:proofErr w:type="spellStart"/>
      <w:r w:rsidRPr="0057283B">
        <w:rPr>
          <w:b/>
          <w:sz w:val="24"/>
          <w:szCs w:val="24"/>
          <w:lang w:val="en-US"/>
        </w:rPr>
        <w:t>Лот</w:t>
      </w:r>
      <w:proofErr w:type="spellEnd"/>
      <w:r w:rsidRPr="0057283B">
        <w:rPr>
          <w:b/>
          <w:sz w:val="24"/>
          <w:szCs w:val="24"/>
          <w:lang w:val="en-US"/>
        </w:rPr>
        <w:t xml:space="preserve"> №</w:t>
      </w:r>
    </w:p>
    <w:p w:rsidR="00CE5C1A" w:rsidRDefault="00CA0C1B" w:rsidP="0057283B">
      <w:pPr>
        <w:widowControl w:val="0"/>
        <w:tabs>
          <w:tab w:val="left" w:pos="426"/>
        </w:tabs>
        <w:spacing w:before="120" w:after="120"/>
        <w:jc w:val="center"/>
      </w:pPr>
      <w:r>
        <w:br w:type="page"/>
      </w:r>
    </w:p>
    <w:p w:rsidR="00CE5C1A" w:rsidRDefault="00CA0C1B">
      <w:pPr>
        <w:pStyle w:val="4"/>
        <w:numPr>
          <w:ilvl w:val="1"/>
          <w:numId w:val="3"/>
        </w:numPr>
      </w:pPr>
      <w:bookmarkStart w:id="1" w:name="_Toc46743506"/>
      <w:bookmarkStart w:id="2" w:name="_Toc75446568"/>
      <w:r>
        <w:lastRenderedPageBreak/>
        <w:t>Наименование закупаемой продукции</w:t>
      </w:r>
      <w:bookmarkEnd w:id="1"/>
      <w:bookmarkEnd w:id="2"/>
    </w:p>
    <w:p w:rsidR="00CE5C1A" w:rsidRDefault="0057283B">
      <w:pPr>
        <w:rPr>
          <w:sz w:val="24"/>
          <w:szCs w:val="24"/>
          <w:lang w:eastAsia="x-none"/>
        </w:rPr>
      </w:pPr>
      <w:r>
        <w:rPr>
          <w:sz w:val="24"/>
          <w:szCs w:val="24"/>
        </w:rPr>
        <w:t xml:space="preserve">ОКПД2 </w:t>
      </w:r>
      <w:r w:rsidRPr="0057283B">
        <w:rPr>
          <w:sz w:val="24"/>
          <w:szCs w:val="24"/>
        </w:rPr>
        <w:t>23.64.10.110</w:t>
      </w:r>
      <w:r>
        <w:rPr>
          <w:sz w:val="24"/>
          <w:szCs w:val="24"/>
        </w:rPr>
        <w:t xml:space="preserve"> Поставка безусадочной быстротвердеющей сухой смеси для нужд Дагестанского филиала АО «Гидроремонт-ВКК» в г. Махачкала</w:t>
      </w:r>
      <w:r w:rsidR="00CA0C1B">
        <w:rPr>
          <w:sz w:val="24"/>
          <w:szCs w:val="24"/>
          <w:lang w:eastAsia="x-none"/>
        </w:rPr>
        <w:t>.</w:t>
      </w:r>
    </w:p>
    <w:p w:rsidR="00CE5C1A" w:rsidRDefault="00CA0C1B">
      <w:pPr>
        <w:pStyle w:val="4"/>
        <w:numPr>
          <w:ilvl w:val="1"/>
          <w:numId w:val="3"/>
        </w:numPr>
      </w:pPr>
      <w:bookmarkStart w:id="3" w:name="_Toc46743507"/>
      <w:bookmarkStart w:id="4" w:name="_Toc75446569"/>
      <w:r>
        <w:t xml:space="preserve">Цель </w:t>
      </w:r>
      <w:bookmarkEnd w:id="3"/>
      <w:r>
        <w:t xml:space="preserve">использования закупаемой продукции </w:t>
      </w:r>
      <w:bookmarkEnd w:id="4"/>
      <w:r>
        <w:t xml:space="preserve"> </w:t>
      </w:r>
    </w:p>
    <w:p w:rsidR="00CE5C1A" w:rsidRPr="0057283B" w:rsidRDefault="00CA0C1B" w:rsidP="0057283B">
      <w:pPr>
        <w:widowControl w:val="0"/>
        <w:shd w:val="clear" w:color="auto" w:fill="FFFFFF" w:themeFill="background1"/>
        <w:spacing w:before="120" w:after="240"/>
        <w:rPr>
          <w:sz w:val="24"/>
          <w:szCs w:val="24"/>
        </w:rPr>
      </w:pPr>
      <w:bookmarkStart w:id="5" w:name="_Toc50125126"/>
      <w:bookmarkEnd w:id="5"/>
      <w:r w:rsidRPr="0057283B">
        <w:rPr>
          <w:bCs/>
          <w:color w:val="000000"/>
          <w:sz w:val="24"/>
          <w:szCs w:val="24"/>
          <w:shd w:val="clear" w:color="auto" w:fill="FFFFFF"/>
        </w:rPr>
        <w:t>И</w:t>
      </w:r>
      <w:r w:rsidRPr="0057283B">
        <w:rPr>
          <w:bCs/>
          <w:color w:val="000000"/>
          <w:sz w:val="24"/>
          <w:szCs w:val="24"/>
          <w:shd w:val="clear" w:color="auto" w:fill="FFFFFF"/>
        </w:rPr>
        <w:t>сполнение договора 4-Рем-2026-ДФ «Те</w:t>
      </w:r>
      <w:r w:rsidR="0057283B">
        <w:rPr>
          <w:bCs/>
          <w:color w:val="000000"/>
          <w:sz w:val="24"/>
          <w:szCs w:val="24"/>
          <w:shd w:val="clear" w:color="auto" w:fill="FFFFFF"/>
        </w:rPr>
        <w:t>кущий ремонт ГТС Чиркейской ГЭС, Миатлинской ГЭС</w:t>
      </w:r>
      <w:r w:rsidRPr="0057283B">
        <w:rPr>
          <w:bCs/>
          <w:color w:val="000000"/>
          <w:sz w:val="24"/>
          <w:szCs w:val="24"/>
          <w:shd w:val="clear" w:color="auto" w:fill="FFFFFF"/>
        </w:rPr>
        <w:t>,</w:t>
      </w:r>
      <w:r w:rsidR="0057283B" w:rsidRPr="0057283B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57283B">
        <w:rPr>
          <w:bCs/>
          <w:color w:val="000000"/>
          <w:sz w:val="24"/>
          <w:szCs w:val="24"/>
          <w:shd w:val="clear" w:color="auto" w:fill="FFFFFF"/>
        </w:rPr>
        <w:t>Чирюртской ГЭС-1», заключенный между ПАО «Р</w:t>
      </w:r>
      <w:r w:rsidR="0057283B" w:rsidRPr="0057283B">
        <w:rPr>
          <w:bCs/>
          <w:color w:val="000000"/>
          <w:sz w:val="24"/>
          <w:szCs w:val="24"/>
          <w:shd w:val="clear" w:color="auto" w:fill="FFFFFF"/>
        </w:rPr>
        <w:t>усГидро» и АО «Гидроремонт-ВКК».</w:t>
      </w:r>
    </w:p>
    <w:p w:rsidR="00CE5C1A" w:rsidRDefault="00CA0C1B" w:rsidP="0057283B">
      <w:pPr>
        <w:pStyle w:val="1"/>
        <w:ind w:left="3969" w:hanging="283"/>
        <w:rPr>
          <w:caps/>
          <w:sz w:val="24"/>
          <w:szCs w:val="24"/>
          <w:lang w:val="ru-RU"/>
        </w:rPr>
      </w:pPr>
      <w:bookmarkStart w:id="6" w:name="_Toc51339693"/>
      <w:bookmarkStart w:id="7" w:name="_Toc75446573"/>
      <w:r>
        <w:rPr>
          <w:sz w:val="24"/>
          <w:szCs w:val="24"/>
        </w:rPr>
        <w:t>Т</w:t>
      </w:r>
      <w:r>
        <w:rPr>
          <w:sz w:val="24"/>
          <w:szCs w:val="24"/>
        </w:rPr>
        <w:t>ребования к пр</w:t>
      </w:r>
      <w:r>
        <w:rPr>
          <w:sz w:val="24"/>
          <w:szCs w:val="24"/>
        </w:rPr>
        <w:t>одукции</w:t>
      </w:r>
      <w:bookmarkEnd w:id="6"/>
      <w:bookmarkEnd w:id="7"/>
    </w:p>
    <w:p w:rsidR="00CE5C1A" w:rsidRDefault="00CA0C1B">
      <w:pPr>
        <w:pStyle w:val="4"/>
        <w:numPr>
          <w:ilvl w:val="1"/>
          <w:numId w:val="3"/>
        </w:numPr>
      </w:pPr>
      <w:bookmarkStart w:id="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CE5C1A" w:rsidRDefault="00CA0C1B">
      <w:pPr>
        <w:pStyle w:val="31"/>
      </w:pPr>
      <w:bookmarkStart w:id="9" w:name="_Toc75446575"/>
      <w:r>
        <w:t>Перечень и объем закупаемой продукции</w:t>
      </w:r>
      <w:bookmarkEnd w:id="9"/>
    </w:p>
    <w:p w:rsidR="00CE5C1A" w:rsidRDefault="00CA0C1B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0" w:name="_Toc51339695"/>
      <w:bookmarkStart w:id="11" w:name="_Toc75446576"/>
      <w:r>
        <w:rPr>
          <w:sz w:val="24"/>
          <w:szCs w:val="24"/>
        </w:rPr>
        <w:t xml:space="preserve">  Таблица 1.1 Перечень </w:t>
      </w:r>
      <w:bookmarkEnd w:id="10"/>
      <w:r>
        <w:rPr>
          <w:sz w:val="24"/>
          <w:szCs w:val="24"/>
        </w:rPr>
        <w:t>и объем закупаемой продукции</w:t>
      </w:r>
      <w:bookmarkEnd w:id="11"/>
    </w:p>
    <w:tbl>
      <w:tblPr>
        <w:tblW w:w="98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7"/>
        <w:gridCol w:w="4758"/>
        <w:gridCol w:w="2087"/>
        <w:gridCol w:w="2277"/>
      </w:tblGrid>
      <w:tr w:rsidR="00CE5C1A">
        <w:trPr>
          <w:trHeight w:val="294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A0C1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E5C1A" w:rsidRDefault="00CA0C1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A0C1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A0C1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A0C1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E5C1A">
        <w:trPr>
          <w:trHeight w:val="35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E5C1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E5C1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E5C1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E5C1A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CE5C1A">
        <w:trPr>
          <w:trHeight w:val="2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1A" w:rsidRDefault="00CA0C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1A" w:rsidRDefault="00CA0C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1A" w:rsidRDefault="00CA0C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1A" w:rsidRDefault="00CA0C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E5C1A">
        <w:trPr>
          <w:trHeight w:val="2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E5C1A">
            <w:pPr>
              <w:pStyle w:val="aff0"/>
              <w:numPr>
                <w:ilvl w:val="0"/>
                <w:numId w:val="7"/>
              </w:numPr>
              <w:jc w:val="center"/>
              <w:rPr>
                <w:iCs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A0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Безусадочная быстротвердеющая сухая смесь – </w:t>
            </w:r>
            <w:r>
              <w:rPr>
                <w:sz w:val="24"/>
                <w:szCs w:val="24"/>
              </w:rPr>
              <w:t>MAX RS T1</w:t>
            </w:r>
            <w:r w:rsidR="0057283B" w:rsidRPr="0057283B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(крупность заполнителя 2,5-3мм.)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A0C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кг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A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78 000</w:t>
            </w:r>
          </w:p>
        </w:tc>
      </w:tr>
    </w:tbl>
    <w:p w:rsidR="00CE5C1A" w:rsidRDefault="00CE5C1A">
      <w:pPr>
        <w:rPr>
          <w:sz w:val="24"/>
          <w:szCs w:val="24"/>
          <w:lang w:eastAsia="x-none"/>
        </w:rPr>
      </w:pPr>
    </w:p>
    <w:p w:rsidR="00CE5C1A" w:rsidRDefault="00CA0C1B">
      <w:pPr>
        <w:pStyle w:val="31"/>
      </w:pPr>
      <w:bookmarkStart w:id="12" w:name="_Toc51339696"/>
      <w:bookmarkStart w:id="13" w:name="_Toc75446578"/>
      <w:r>
        <w:t xml:space="preserve">Требования </w:t>
      </w:r>
      <w:bookmarkEnd w:id="12"/>
      <w:r>
        <w:t xml:space="preserve">к срокам поставки продукции </w:t>
      </w:r>
      <w:bookmarkEnd w:id="13"/>
    </w:p>
    <w:p w:rsidR="00CE5C1A" w:rsidRDefault="00CA0C1B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4" w:name="_Toc50125126_Копия_1"/>
      <w:bookmarkStart w:id="15" w:name="_Toc50125127"/>
      <w:bookmarkStart w:id="16" w:name="_Toc51339697"/>
      <w:bookmarkStart w:id="17" w:name="_Toc75446579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2"/>
        <w:gridCol w:w="3546"/>
        <w:gridCol w:w="2411"/>
        <w:gridCol w:w="3117"/>
      </w:tblGrid>
      <w:tr w:rsidR="00CE5C1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C1A" w:rsidRDefault="00CA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C1A" w:rsidRDefault="00CA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1A" w:rsidRDefault="00CA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A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окончанию срока поставки продукции</w:t>
            </w:r>
          </w:p>
        </w:tc>
      </w:tr>
      <w:tr w:rsidR="00CE5C1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1A" w:rsidRDefault="00CA0C1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1A" w:rsidRDefault="00CA0C1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1A" w:rsidRDefault="00CA0C1B">
            <w:pPr>
              <w:pStyle w:val="affff0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1A" w:rsidRDefault="00CA0C1B">
            <w:pPr>
              <w:pStyle w:val="affff0"/>
              <w:keepNext w:val="0"/>
              <w:jc w:val="center"/>
              <w:rPr>
                <w:sz w:val="24"/>
                <w:szCs w:val="24"/>
              </w:rPr>
            </w:pPr>
            <w:bookmarkStart w:id="19" w:name="_Toc46743510"/>
            <w:r>
              <w:rPr>
                <w:b/>
                <w:sz w:val="24"/>
                <w:szCs w:val="24"/>
              </w:rPr>
              <w:t>4</w:t>
            </w:r>
            <w:bookmarkEnd w:id="19"/>
          </w:p>
        </w:tc>
      </w:tr>
      <w:tr w:rsidR="00CE5C1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C1A" w:rsidRDefault="00CE5C1A">
            <w:pPr>
              <w:pStyle w:val="aff0"/>
              <w:numPr>
                <w:ilvl w:val="0"/>
                <w:numId w:val="6"/>
              </w:numPr>
              <w:ind w:hanging="331"/>
              <w:jc w:val="center"/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C1A" w:rsidRDefault="00CA0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продукции согласно таблицы 1.1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CA0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A" w:rsidRDefault="0057283B">
            <w:pPr>
              <w:rPr>
                <w:sz w:val="24"/>
                <w:szCs w:val="24"/>
              </w:rPr>
            </w:pPr>
            <w:r w:rsidRPr="0057283B">
              <w:rPr>
                <w:rFonts w:eastAsia="Calibri"/>
                <w:sz w:val="24"/>
                <w:szCs w:val="24"/>
                <w:lang w:eastAsia="en-US"/>
              </w:rPr>
              <w:t xml:space="preserve">Не позднее </w:t>
            </w:r>
            <w:r w:rsidR="00CA0C1B">
              <w:rPr>
                <w:rFonts w:eastAsia="Calibri"/>
                <w:sz w:val="24"/>
                <w:szCs w:val="24"/>
                <w:lang w:eastAsia="en-US"/>
              </w:rPr>
              <w:t>30 кале</w:t>
            </w:r>
            <w:r>
              <w:rPr>
                <w:rFonts w:eastAsia="Calibri"/>
                <w:sz w:val="24"/>
                <w:szCs w:val="24"/>
                <w:lang w:eastAsia="en-US"/>
              </w:rPr>
              <w:t>ндарных дней с даты подписания д</w:t>
            </w:r>
            <w:r w:rsidR="00CA0C1B">
              <w:rPr>
                <w:rFonts w:eastAsia="Calibri"/>
                <w:sz w:val="24"/>
                <w:szCs w:val="24"/>
                <w:lang w:eastAsia="en-US"/>
              </w:rPr>
              <w:t>оговора</w:t>
            </w:r>
          </w:p>
        </w:tc>
      </w:tr>
    </w:tbl>
    <w:p w:rsidR="00CE5C1A" w:rsidRDefault="00CE5C1A">
      <w:pPr>
        <w:rPr>
          <w:rFonts w:eastAsia="Calibri"/>
          <w:sz w:val="24"/>
          <w:szCs w:val="24"/>
          <w:lang w:val="x-none" w:eastAsia="x-none"/>
        </w:rPr>
      </w:pPr>
    </w:p>
    <w:p w:rsidR="00CE5C1A" w:rsidRDefault="00CE5C1A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CE5C1A" w:rsidRDefault="00CE5C1A">
      <w:pPr>
        <w:rPr>
          <w:sz w:val="24"/>
          <w:szCs w:val="24"/>
          <w:lang w:val="x-none" w:eastAsia="x-none"/>
        </w:rPr>
      </w:pPr>
    </w:p>
    <w:p w:rsidR="00CE5C1A" w:rsidRDefault="00CE5C1A">
      <w:pPr>
        <w:rPr>
          <w:sz w:val="24"/>
          <w:szCs w:val="24"/>
          <w:lang w:val="x-none" w:eastAsia="x-none"/>
        </w:rPr>
      </w:pPr>
    </w:p>
    <w:p w:rsidR="00CE5C1A" w:rsidRDefault="00CE5C1A">
      <w:pPr>
        <w:rPr>
          <w:sz w:val="24"/>
          <w:szCs w:val="24"/>
          <w:lang w:val="x-none" w:eastAsia="x-none"/>
        </w:rPr>
      </w:pPr>
    </w:p>
    <w:p w:rsidR="00CE5C1A" w:rsidRDefault="00CE5C1A">
      <w:pPr>
        <w:rPr>
          <w:sz w:val="24"/>
          <w:szCs w:val="24"/>
          <w:lang w:val="x-none" w:eastAsia="x-none"/>
        </w:rPr>
      </w:pPr>
    </w:p>
    <w:p w:rsidR="00CE5C1A" w:rsidRDefault="00CE5C1A">
      <w:pPr>
        <w:rPr>
          <w:sz w:val="24"/>
          <w:szCs w:val="24"/>
          <w:lang w:val="x-none" w:eastAsia="x-none"/>
        </w:rPr>
      </w:pPr>
    </w:p>
    <w:p w:rsidR="00CE5C1A" w:rsidRDefault="00CE5C1A">
      <w:pPr>
        <w:rPr>
          <w:sz w:val="24"/>
          <w:szCs w:val="24"/>
          <w:lang w:val="x-none" w:eastAsia="x-none"/>
        </w:rPr>
      </w:pPr>
    </w:p>
    <w:p w:rsidR="00CE5C1A" w:rsidRDefault="00CE5C1A">
      <w:pPr>
        <w:rPr>
          <w:sz w:val="24"/>
          <w:szCs w:val="24"/>
          <w:lang w:val="x-none" w:eastAsia="x-none"/>
        </w:rPr>
      </w:pPr>
    </w:p>
    <w:p w:rsidR="00CE5C1A" w:rsidRDefault="00CE5C1A">
      <w:pPr>
        <w:rPr>
          <w:sz w:val="24"/>
          <w:szCs w:val="24"/>
          <w:lang w:val="x-none" w:eastAsia="x-none"/>
        </w:rPr>
      </w:pPr>
    </w:p>
    <w:p w:rsidR="00CE5C1A" w:rsidRDefault="00CE5C1A">
      <w:pPr>
        <w:rPr>
          <w:sz w:val="24"/>
          <w:szCs w:val="24"/>
          <w:lang w:val="x-none" w:eastAsia="x-none"/>
        </w:rPr>
      </w:pPr>
    </w:p>
    <w:p w:rsidR="0057283B" w:rsidRDefault="0057283B">
      <w:pPr>
        <w:rPr>
          <w:sz w:val="24"/>
          <w:szCs w:val="24"/>
          <w:lang w:val="x-none" w:eastAsia="x-none"/>
        </w:rPr>
      </w:pPr>
    </w:p>
    <w:p w:rsidR="0057283B" w:rsidRDefault="0057283B">
      <w:pPr>
        <w:rPr>
          <w:sz w:val="24"/>
          <w:szCs w:val="24"/>
          <w:lang w:val="x-none" w:eastAsia="x-none"/>
        </w:rPr>
      </w:pPr>
    </w:p>
    <w:p w:rsidR="0057283B" w:rsidRDefault="0057283B">
      <w:pPr>
        <w:rPr>
          <w:sz w:val="24"/>
          <w:szCs w:val="24"/>
          <w:lang w:val="x-none" w:eastAsia="x-none"/>
        </w:rPr>
      </w:pPr>
    </w:p>
    <w:p w:rsidR="0057283B" w:rsidRDefault="0057283B">
      <w:pPr>
        <w:rPr>
          <w:sz w:val="24"/>
          <w:szCs w:val="24"/>
          <w:lang w:val="x-none" w:eastAsia="x-none"/>
        </w:rPr>
      </w:pPr>
    </w:p>
    <w:p w:rsidR="0057283B" w:rsidRDefault="0057283B">
      <w:pPr>
        <w:rPr>
          <w:sz w:val="24"/>
          <w:szCs w:val="24"/>
          <w:lang w:val="x-none" w:eastAsia="x-none"/>
        </w:rPr>
      </w:pPr>
    </w:p>
    <w:p w:rsidR="0057283B" w:rsidRDefault="0057283B">
      <w:pPr>
        <w:rPr>
          <w:sz w:val="24"/>
          <w:szCs w:val="24"/>
          <w:lang w:val="x-none" w:eastAsia="x-none"/>
        </w:rPr>
      </w:pPr>
    </w:p>
    <w:p w:rsidR="0057283B" w:rsidRDefault="0057283B">
      <w:pPr>
        <w:rPr>
          <w:sz w:val="24"/>
          <w:szCs w:val="24"/>
          <w:lang w:val="x-none" w:eastAsia="x-none"/>
        </w:rPr>
      </w:pPr>
    </w:p>
    <w:p w:rsidR="0057283B" w:rsidRDefault="0057283B">
      <w:pPr>
        <w:rPr>
          <w:sz w:val="24"/>
          <w:szCs w:val="24"/>
          <w:lang w:val="x-none" w:eastAsia="x-none"/>
        </w:rPr>
      </w:pPr>
    </w:p>
    <w:p w:rsidR="00CE5C1A" w:rsidRDefault="0057283B">
      <w:pPr>
        <w:pStyle w:val="4"/>
        <w:numPr>
          <w:ilvl w:val="1"/>
          <w:numId w:val="3"/>
        </w:numPr>
      </w:pPr>
      <w:bookmarkStart w:id="20" w:name="_Toc46743511"/>
      <w:bookmarkStart w:id="21" w:name="_Toc51339698"/>
      <w:bookmarkStart w:id="22" w:name="_Toc75446581"/>
      <w:r>
        <w:rPr>
          <w:lang w:val="en-US"/>
        </w:rPr>
        <w:lastRenderedPageBreak/>
        <w:t xml:space="preserve">     </w:t>
      </w:r>
      <w:r w:rsidR="00CA0C1B">
        <w:t xml:space="preserve">Требования к </w:t>
      </w:r>
      <w:bookmarkEnd w:id="20"/>
      <w:r w:rsidR="00CA0C1B">
        <w:t>качеству продукции</w:t>
      </w:r>
      <w:bookmarkEnd w:id="21"/>
      <w:bookmarkEnd w:id="22"/>
    </w:p>
    <w:p w:rsidR="0057283B" w:rsidRPr="0057283B" w:rsidRDefault="0057283B" w:rsidP="0057283B">
      <w:pPr>
        <w:pStyle w:val="1"/>
        <w:numPr>
          <w:ilvl w:val="0"/>
          <w:numId w:val="0"/>
        </w:numPr>
        <w:rPr>
          <w:sz w:val="24"/>
          <w:szCs w:val="24"/>
        </w:rPr>
      </w:pPr>
      <w:r w:rsidRPr="0057283B">
        <w:rPr>
          <w:sz w:val="24"/>
          <w:szCs w:val="24"/>
        </w:rPr>
        <w:t>Таблица 3. Требования к качеству продукции</w:t>
      </w:r>
    </w:p>
    <w:p w:rsidR="00CE5C1A" w:rsidRDefault="00CA0C1B" w:rsidP="0057283B">
      <w:pPr>
        <w:pStyle w:val="31"/>
        <w:numPr>
          <w:ilvl w:val="0"/>
          <w:numId w:val="0"/>
        </w:numPr>
      </w:pPr>
      <w:r>
        <w:t xml:space="preserve">Наименование продукции (позиция № 1 Таблицы 1.1): </w:t>
      </w:r>
      <w:r w:rsidR="0057283B">
        <w:rPr>
          <w:b w:val="0"/>
          <w:i/>
        </w:rPr>
        <w:t>ОКПД2 23.64.10.110 Поставка</w:t>
      </w:r>
      <w:r w:rsidR="0057283B" w:rsidRPr="0057283B">
        <w:rPr>
          <w:b w:val="0"/>
          <w:i/>
          <w:lang w:val="ru-RU"/>
        </w:rPr>
        <w:t xml:space="preserve"> </w:t>
      </w:r>
      <w:r w:rsidR="0057283B" w:rsidRPr="0057283B">
        <w:rPr>
          <w:b w:val="0"/>
          <w:i/>
        </w:rPr>
        <w:t>безусадочной быстротвердеющей сухой смеси для нужд</w:t>
      </w:r>
      <w:r w:rsidR="0057283B">
        <w:t>.</w:t>
      </w:r>
    </w:p>
    <w:tbl>
      <w:tblPr>
        <w:tblStyle w:val="affff6"/>
        <w:tblW w:w="5000" w:type="pct"/>
        <w:tblLook w:val="04A0" w:firstRow="1" w:lastRow="0" w:firstColumn="1" w:lastColumn="0" w:noHBand="0" w:noVBand="1"/>
      </w:tblPr>
      <w:tblGrid>
        <w:gridCol w:w="1231"/>
        <w:gridCol w:w="4718"/>
        <w:gridCol w:w="3962"/>
      </w:tblGrid>
      <w:tr w:rsidR="0057283B" w:rsidRPr="0057283B" w:rsidTr="0057283B">
        <w:trPr>
          <w:trHeight w:val="276"/>
        </w:trPr>
        <w:tc>
          <w:tcPr>
            <w:tcW w:w="621" w:type="pct"/>
            <w:vMerge w:val="restart"/>
            <w:vAlign w:val="center"/>
          </w:tcPr>
          <w:p w:rsidR="0057283B" w:rsidRPr="0057283B" w:rsidRDefault="0057283B">
            <w:pPr>
              <w:jc w:val="center"/>
              <w:rPr>
                <w:b/>
                <w:bCs/>
                <w:sz w:val="24"/>
                <w:szCs w:val="24"/>
              </w:rPr>
            </w:pPr>
            <w:r w:rsidRPr="0057283B">
              <w:rPr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380" w:type="pct"/>
            <w:vMerge w:val="restart"/>
            <w:vAlign w:val="center"/>
          </w:tcPr>
          <w:p w:rsidR="0057283B" w:rsidRPr="0057283B" w:rsidRDefault="0057283B">
            <w:pPr>
              <w:jc w:val="center"/>
              <w:rPr>
                <w:b/>
                <w:bCs/>
                <w:sz w:val="24"/>
                <w:szCs w:val="24"/>
              </w:rPr>
            </w:pPr>
            <w:r w:rsidRPr="0057283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999" w:type="pct"/>
            <w:vMerge w:val="restart"/>
            <w:vAlign w:val="center"/>
          </w:tcPr>
          <w:p w:rsidR="0057283B" w:rsidRPr="0057283B" w:rsidRDefault="0057283B">
            <w:pPr>
              <w:jc w:val="center"/>
              <w:rPr>
                <w:b/>
                <w:bCs/>
                <w:sz w:val="24"/>
                <w:szCs w:val="24"/>
              </w:rPr>
            </w:pPr>
            <w:r w:rsidRPr="0057283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57283B" w:rsidRPr="0057283B" w:rsidTr="0057283B">
        <w:trPr>
          <w:trHeight w:val="276"/>
        </w:trPr>
        <w:tc>
          <w:tcPr>
            <w:tcW w:w="621" w:type="pct"/>
            <w:vMerge/>
            <w:vAlign w:val="center"/>
          </w:tcPr>
          <w:p w:rsidR="0057283B" w:rsidRPr="0057283B" w:rsidRDefault="005728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0" w:type="pct"/>
            <w:vMerge/>
            <w:vAlign w:val="center"/>
          </w:tcPr>
          <w:p w:rsidR="0057283B" w:rsidRPr="0057283B" w:rsidRDefault="005728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:rsidR="0057283B" w:rsidRPr="0057283B" w:rsidRDefault="005728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728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0" w:type="pct"/>
            <w:vAlign w:val="center"/>
          </w:tcPr>
          <w:p w:rsidR="0057283B" w:rsidRPr="0057283B" w:rsidRDefault="0057283B">
            <w:pPr>
              <w:jc w:val="center"/>
              <w:rPr>
                <w:b/>
                <w:sz w:val="24"/>
                <w:szCs w:val="24"/>
              </w:rPr>
            </w:pPr>
            <w:r w:rsidRPr="005728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9" w:type="pct"/>
            <w:vAlign w:val="center"/>
          </w:tcPr>
          <w:p w:rsidR="0057283B" w:rsidRPr="0057283B" w:rsidRDefault="0057283B">
            <w:pPr>
              <w:jc w:val="center"/>
              <w:rPr>
                <w:b/>
                <w:sz w:val="24"/>
                <w:szCs w:val="24"/>
              </w:rPr>
            </w:pPr>
            <w:r w:rsidRPr="0057283B">
              <w:rPr>
                <w:b/>
                <w:sz w:val="24"/>
                <w:szCs w:val="24"/>
              </w:rPr>
              <w:t>3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4379" w:type="pct"/>
            <w:gridSpan w:val="2"/>
            <w:vAlign w:val="center"/>
          </w:tcPr>
          <w:p w:rsidR="0057283B" w:rsidRPr="0057283B" w:rsidRDefault="0057283B">
            <w:pPr>
              <w:rPr>
                <w:bCs/>
                <w:sz w:val="24"/>
                <w:szCs w:val="24"/>
              </w:rPr>
            </w:pPr>
            <w:r w:rsidRPr="0057283B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449" w:hanging="307"/>
            </w:pPr>
          </w:p>
        </w:tc>
        <w:tc>
          <w:tcPr>
            <w:tcW w:w="4379" w:type="pct"/>
            <w:gridSpan w:val="2"/>
            <w:shd w:val="clear" w:color="auto" w:fill="auto"/>
          </w:tcPr>
          <w:p w:rsidR="0057283B" w:rsidRPr="0057283B" w:rsidRDefault="0057283B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7283B">
              <w:rPr>
                <w:b/>
                <w:bCs/>
                <w:iCs/>
                <w:sz w:val="24"/>
                <w:szCs w:val="24"/>
              </w:rPr>
              <w:t>Безусадочная быстротве</w:t>
            </w:r>
            <w:r>
              <w:rPr>
                <w:b/>
                <w:bCs/>
                <w:iCs/>
                <w:sz w:val="24"/>
                <w:szCs w:val="24"/>
              </w:rPr>
              <w:t>рдеющая сухая смесь – MAX RS T1</w:t>
            </w:r>
          </w:p>
        </w:tc>
      </w:tr>
      <w:tr w:rsidR="0057283B" w:rsidRPr="0057283B" w:rsidTr="0057283B">
        <w:trPr>
          <w:trHeight w:val="213"/>
        </w:trPr>
        <w:tc>
          <w:tcPr>
            <w:tcW w:w="621" w:type="pct"/>
            <w:vMerge w:val="restar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449" w:hanging="307"/>
            </w:pPr>
          </w:p>
        </w:tc>
        <w:tc>
          <w:tcPr>
            <w:tcW w:w="2380" w:type="pct"/>
            <w:vMerge w:val="restart"/>
            <w:shd w:val="clear" w:color="auto" w:fill="auto"/>
            <w:vAlign w:val="center"/>
          </w:tcPr>
          <w:p w:rsidR="0057283B" w:rsidRPr="0057283B" w:rsidRDefault="0057283B">
            <w:pPr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Прочность на сжатие</w:t>
            </w:r>
          </w:p>
        </w:tc>
        <w:tc>
          <w:tcPr>
            <w:tcW w:w="1999" w:type="pct"/>
            <w:shd w:val="clear" w:color="auto" w:fill="auto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через 24 часа ≥ 28 МПа</w:t>
            </w:r>
          </w:p>
        </w:tc>
      </w:tr>
      <w:tr w:rsidR="0057283B" w:rsidRPr="0057283B" w:rsidTr="0057283B">
        <w:trPr>
          <w:trHeight w:val="213"/>
        </w:trPr>
        <w:tc>
          <w:tcPr>
            <w:tcW w:w="621" w:type="pct"/>
            <w:vMerge/>
            <w:vAlign w:val="center"/>
          </w:tcPr>
          <w:p w:rsidR="0057283B" w:rsidRPr="0057283B" w:rsidRDefault="0057283B">
            <w:pPr>
              <w:pStyle w:val="aff0"/>
              <w:spacing w:before="60" w:after="60"/>
              <w:ind w:left="449"/>
            </w:pPr>
          </w:p>
        </w:tc>
        <w:tc>
          <w:tcPr>
            <w:tcW w:w="2380" w:type="pct"/>
            <w:vMerge/>
            <w:shd w:val="clear" w:color="auto" w:fill="auto"/>
            <w:vAlign w:val="center"/>
          </w:tcPr>
          <w:p w:rsidR="0057283B" w:rsidRPr="0057283B" w:rsidRDefault="0057283B">
            <w:pPr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через 28 суток ≥ 60 МПа</w:t>
            </w:r>
          </w:p>
        </w:tc>
      </w:tr>
      <w:tr w:rsidR="0057283B" w:rsidRPr="0057283B" w:rsidTr="0057283B">
        <w:trPr>
          <w:trHeight w:val="317"/>
        </w:trPr>
        <w:tc>
          <w:tcPr>
            <w:tcW w:w="621" w:type="pct"/>
            <w:vMerge w:val="restar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449" w:hanging="307"/>
            </w:pPr>
          </w:p>
        </w:tc>
        <w:tc>
          <w:tcPr>
            <w:tcW w:w="2380" w:type="pct"/>
            <w:vMerge w:val="restart"/>
            <w:shd w:val="clear" w:color="auto" w:fill="auto"/>
            <w:vAlign w:val="center"/>
          </w:tcPr>
          <w:p w:rsidR="0057283B" w:rsidRPr="0057283B" w:rsidRDefault="0057283B">
            <w:pPr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Прочность на растяжение при изгибе:</w:t>
            </w:r>
          </w:p>
        </w:tc>
        <w:tc>
          <w:tcPr>
            <w:tcW w:w="1999" w:type="pct"/>
            <w:shd w:val="clear" w:color="auto" w:fill="auto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через 24 часа ≥ 5 МПа</w:t>
            </w:r>
          </w:p>
        </w:tc>
      </w:tr>
      <w:tr w:rsidR="0057283B" w:rsidRPr="0057283B" w:rsidTr="0057283B">
        <w:trPr>
          <w:trHeight w:val="317"/>
        </w:trPr>
        <w:tc>
          <w:tcPr>
            <w:tcW w:w="621" w:type="pct"/>
            <w:vMerge/>
            <w:vAlign w:val="center"/>
          </w:tcPr>
          <w:p w:rsidR="0057283B" w:rsidRPr="0057283B" w:rsidRDefault="0057283B">
            <w:pPr>
              <w:pStyle w:val="aff0"/>
              <w:spacing w:before="60" w:after="60"/>
              <w:ind w:left="449"/>
            </w:pPr>
          </w:p>
        </w:tc>
        <w:tc>
          <w:tcPr>
            <w:tcW w:w="2380" w:type="pct"/>
            <w:vMerge/>
            <w:shd w:val="clear" w:color="auto" w:fill="auto"/>
            <w:vAlign w:val="center"/>
          </w:tcPr>
          <w:p w:rsidR="0057283B" w:rsidRPr="0057283B" w:rsidRDefault="0057283B">
            <w:pPr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через 28 суток ≥ 8 МПа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449" w:hanging="307"/>
            </w:pPr>
          </w:p>
        </w:tc>
        <w:tc>
          <w:tcPr>
            <w:tcW w:w="2380" w:type="pct"/>
            <w:shd w:val="clear" w:color="auto" w:fill="auto"/>
            <w:vAlign w:val="center"/>
          </w:tcPr>
          <w:p w:rsidR="0057283B" w:rsidRPr="0057283B" w:rsidRDefault="0057283B">
            <w:pPr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Прочность сцепления с бетонным основанием через 28 суток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≥ 2,5 МПа;</w:t>
            </w:r>
          </w:p>
        </w:tc>
      </w:tr>
      <w:tr w:rsidR="0057283B" w:rsidRPr="0057283B" w:rsidTr="0057283B">
        <w:trPr>
          <w:trHeight w:val="321"/>
        </w:trPr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449" w:hanging="307"/>
            </w:pPr>
          </w:p>
        </w:tc>
        <w:tc>
          <w:tcPr>
            <w:tcW w:w="2380" w:type="pct"/>
            <w:shd w:val="clear" w:color="auto" w:fill="auto"/>
            <w:vAlign w:val="center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Водонепроницаемость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W16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449" w:hanging="307"/>
            </w:pPr>
          </w:p>
        </w:tc>
        <w:tc>
          <w:tcPr>
            <w:tcW w:w="2380" w:type="pct"/>
            <w:shd w:val="clear" w:color="auto" w:fill="auto"/>
            <w:vAlign w:val="center"/>
          </w:tcPr>
          <w:p w:rsidR="0057283B" w:rsidRPr="0057283B" w:rsidRDefault="0057283B">
            <w:pPr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Морозостойкость в солях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bCs/>
                <w:sz w:val="24"/>
                <w:szCs w:val="24"/>
              </w:rPr>
              <w:t>300 циклов;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449" w:hanging="307"/>
            </w:pPr>
          </w:p>
        </w:tc>
        <w:tc>
          <w:tcPr>
            <w:tcW w:w="2380" w:type="pct"/>
            <w:shd w:val="clear" w:color="auto" w:fill="auto"/>
            <w:vAlign w:val="center"/>
          </w:tcPr>
          <w:p w:rsidR="0057283B" w:rsidRPr="0057283B" w:rsidRDefault="0057283B">
            <w:pPr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 xml:space="preserve">Расход 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  <w:lang w:val="en-US"/>
              </w:rPr>
              <w:t>1900</w:t>
            </w:r>
            <w:r w:rsidRPr="0057283B">
              <w:rPr>
                <w:sz w:val="24"/>
                <w:szCs w:val="24"/>
              </w:rPr>
              <w:t xml:space="preserve"> кг/м³.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449" w:hanging="307"/>
            </w:pPr>
          </w:p>
        </w:tc>
        <w:tc>
          <w:tcPr>
            <w:tcW w:w="2380" w:type="pct"/>
            <w:shd w:val="clear" w:color="auto" w:fill="auto"/>
            <w:vAlign w:val="center"/>
          </w:tcPr>
          <w:p w:rsidR="0057283B" w:rsidRPr="0057283B" w:rsidRDefault="0057283B">
            <w:pPr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Соответствует классу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R4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449" w:hanging="307"/>
            </w:pPr>
          </w:p>
        </w:tc>
        <w:tc>
          <w:tcPr>
            <w:tcW w:w="2380" w:type="pct"/>
            <w:shd w:val="clear" w:color="auto" w:fill="auto"/>
            <w:vAlign w:val="center"/>
          </w:tcPr>
          <w:p w:rsidR="0057283B" w:rsidRPr="0057283B" w:rsidRDefault="0057283B">
            <w:pPr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Удобоукладываемость (расплыв конуса)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150 – 180 мм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449" w:hanging="307"/>
            </w:pPr>
          </w:p>
        </w:tc>
        <w:tc>
          <w:tcPr>
            <w:tcW w:w="2380" w:type="pct"/>
            <w:shd w:val="clear" w:color="auto" w:fill="auto"/>
            <w:vAlign w:val="center"/>
          </w:tcPr>
          <w:p w:rsidR="0057283B" w:rsidRPr="0057283B" w:rsidRDefault="0057283B">
            <w:pPr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Воздухововлечение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57283B" w:rsidRPr="0057283B" w:rsidRDefault="0057283B">
            <w:pPr>
              <w:jc w:val="center"/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не более 6%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4379" w:type="pct"/>
            <w:gridSpan w:val="2"/>
            <w:vAlign w:val="center"/>
          </w:tcPr>
          <w:p w:rsidR="0057283B" w:rsidRPr="0057283B" w:rsidRDefault="0057283B">
            <w:pPr>
              <w:rPr>
                <w:b/>
                <w:bCs/>
                <w:sz w:val="24"/>
                <w:szCs w:val="24"/>
              </w:rPr>
            </w:pPr>
            <w:r w:rsidRPr="0057283B">
              <w:rPr>
                <w:b/>
                <w:bCs/>
                <w:sz w:val="24"/>
                <w:szCs w:val="24"/>
              </w:rPr>
              <w:t xml:space="preserve">Требования к доставке, маркировке, упаковке, транспортировке, перемещению, условиям хранения, приемке и испытаниям. 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80" w:type="pct"/>
          </w:tcPr>
          <w:p w:rsidR="0057283B" w:rsidRPr="0057283B" w:rsidRDefault="0057283B">
            <w:pPr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1999" w:type="pct"/>
          </w:tcPr>
          <w:p w:rsidR="0057283B" w:rsidRPr="0057283B" w:rsidRDefault="0057283B">
            <w:pPr>
              <w:widowControl w:val="0"/>
              <w:jc w:val="both"/>
              <w:rPr>
                <w:sz w:val="24"/>
                <w:szCs w:val="24"/>
              </w:rPr>
            </w:pPr>
            <w:r w:rsidRPr="0057283B">
              <w:rPr>
                <w:iCs/>
                <w:sz w:val="24"/>
                <w:szCs w:val="24"/>
              </w:rPr>
              <w:t>368100, Республика Дагестан, г Кизилюрт. База ГСО ПАО РусГидро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80" w:type="pct"/>
          </w:tcPr>
          <w:p w:rsidR="0057283B" w:rsidRPr="0057283B" w:rsidRDefault="0057283B">
            <w:pPr>
              <w:rPr>
                <w:sz w:val="24"/>
                <w:szCs w:val="24"/>
              </w:rPr>
            </w:pPr>
            <w:r w:rsidRPr="0057283B">
              <w:rPr>
                <w:sz w:val="24"/>
                <w:szCs w:val="24"/>
              </w:rPr>
              <w:t xml:space="preserve">Метод поставки материала </w:t>
            </w:r>
          </w:p>
        </w:tc>
        <w:tc>
          <w:tcPr>
            <w:tcW w:w="1999" w:type="pct"/>
          </w:tcPr>
          <w:p w:rsidR="0057283B" w:rsidRPr="0057283B" w:rsidRDefault="0057283B">
            <w:pPr>
              <w:rPr>
                <w:iCs/>
                <w:sz w:val="24"/>
                <w:szCs w:val="24"/>
              </w:rPr>
            </w:pPr>
            <w:r w:rsidRPr="0057283B">
              <w:rPr>
                <w:iCs/>
                <w:sz w:val="24"/>
                <w:szCs w:val="24"/>
              </w:rPr>
              <w:t xml:space="preserve"> Транспортная доставка поставщиком. 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79" w:type="pct"/>
            <w:gridSpan w:val="2"/>
          </w:tcPr>
          <w:p w:rsidR="0057283B" w:rsidRPr="0057283B" w:rsidRDefault="0057283B" w:rsidP="0057283B">
            <w:pPr>
              <w:rPr>
                <w:iCs/>
                <w:sz w:val="24"/>
                <w:szCs w:val="24"/>
              </w:rPr>
            </w:pPr>
            <w:r w:rsidRPr="0057283B">
              <w:rPr>
                <w:iCs/>
                <w:sz w:val="24"/>
                <w:szCs w:val="24"/>
              </w:rPr>
              <w:t xml:space="preserve"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31358— 2019. Упаковка должна обеспечивать полную сохранность продукции на весь срок его транспортировки с учетом перегрузок и длительного хранения. 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>
            <w:pPr>
              <w:rPr>
                <w:sz w:val="24"/>
                <w:szCs w:val="24"/>
              </w:rPr>
            </w:pPr>
            <w:r w:rsidRPr="0057283B"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</w:pP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 w:rsidP="0057283B">
            <w:pPr>
              <w:rPr>
                <w:bCs/>
                <w:sz w:val="24"/>
                <w:szCs w:val="24"/>
              </w:rPr>
            </w:pPr>
            <w:r w:rsidRPr="0057283B">
              <w:rPr>
                <w:bCs/>
                <w:sz w:val="24"/>
                <w:szCs w:val="24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продукции.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</w:pP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 w:rsidP="0057283B">
            <w:pPr>
              <w:rPr>
                <w:bCs/>
                <w:sz w:val="24"/>
                <w:szCs w:val="24"/>
              </w:rPr>
            </w:pPr>
            <w:r w:rsidRPr="0057283B">
              <w:rPr>
                <w:bCs/>
                <w:sz w:val="24"/>
                <w:szCs w:val="24"/>
              </w:rPr>
              <w:t xml:space="preserve">Поставщик должен предоставить копии документов, подтверждающих соответствие предлагаемой продукции обязательным требованиям нормативных документов, действующих в РФ, (сертификаты соответствия, документы о качестве и другие), если обязательность такого подтверждения соответствия установлена нормативными документами РФ. 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>
            <w:pPr>
              <w:rPr>
                <w:bCs/>
                <w:sz w:val="24"/>
                <w:szCs w:val="24"/>
              </w:rPr>
            </w:pPr>
            <w:r w:rsidRPr="0057283B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</w:pP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 w:rsidP="0057283B">
            <w:pPr>
              <w:rPr>
                <w:rFonts w:eastAsia="Calibri"/>
                <w:bCs/>
                <w:sz w:val="24"/>
                <w:szCs w:val="24"/>
              </w:rPr>
            </w:pPr>
            <w:r w:rsidRPr="0057283B">
              <w:rPr>
                <w:rFonts w:eastAsia="Calibri"/>
                <w:bCs/>
                <w:sz w:val="24"/>
                <w:szCs w:val="24"/>
              </w:rPr>
              <w:t xml:space="preserve">Поставщик обязан установить на продукцию гарантийный срок 12 (двенадцать) месяцев с даты подписания Сторонами соответствующей товарной накладной по </w:t>
            </w:r>
            <w:r w:rsidRPr="0057283B">
              <w:rPr>
                <w:rFonts w:eastAsia="Calibri"/>
                <w:bCs/>
                <w:sz w:val="24"/>
                <w:szCs w:val="24"/>
              </w:rPr>
              <w:lastRenderedPageBreak/>
              <w:t>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</w:pP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>
            <w:pPr>
              <w:rPr>
                <w:rFonts w:eastAsia="Calibri"/>
                <w:bCs/>
                <w:sz w:val="24"/>
                <w:szCs w:val="24"/>
              </w:rPr>
            </w:pPr>
            <w:r w:rsidRPr="0057283B">
              <w:rPr>
                <w:rFonts w:eastAsia="Calibri"/>
                <w:bCs/>
                <w:sz w:val="24"/>
                <w:szCs w:val="24"/>
              </w:rPr>
              <w:t>Устанавливаемый гарантийный срок на продукцию, поставщик должен указать в техническом предложении.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</w:pP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>
            <w:pPr>
              <w:rPr>
                <w:rFonts w:eastAsia="Calibri"/>
                <w:bCs/>
                <w:sz w:val="24"/>
                <w:szCs w:val="24"/>
              </w:rPr>
            </w:pPr>
            <w:r w:rsidRPr="0057283B">
              <w:rPr>
                <w:rFonts w:eastAsia="Calibri"/>
                <w:bCs/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>
            <w:pPr>
              <w:rPr>
                <w:b/>
                <w:bCs/>
                <w:sz w:val="24"/>
                <w:szCs w:val="24"/>
              </w:rPr>
            </w:pPr>
            <w:r w:rsidRPr="0057283B">
              <w:rPr>
                <w:b/>
                <w:bCs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</w:pP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>
            <w:pPr>
              <w:rPr>
                <w:bCs/>
                <w:sz w:val="24"/>
                <w:szCs w:val="24"/>
              </w:rPr>
            </w:pPr>
            <w:r w:rsidRPr="0057283B">
              <w:rPr>
                <w:bCs/>
                <w:sz w:val="24"/>
                <w:szCs w:val="24"/>
              </w:rPr>
              <w:t>Погрузка, доставка, разгрузка на складе Заказчика должны быть включены в стоимость Продукции и выполняются Поставщиком.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>
            <w:pPr>
              <w:pStyle w:val="aff0"/>
              <w:numPr>
                <w:ilvl w:val="1"/>
                <w:numId w:val="10"/>
              </w:numPr>
              <w:spacing w:before="60" w:after="60"/>
            </w:pP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>
            <w:pPr>
              <w:tabs>
                <w:tab w:val="left" w:pos="42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57283B">
              <w:rPr>
                <w:bCs/>
                <w:sz w:val="24"/>
                <w:szCs w:val="24"/>
              </w:rPr>
              <w:t>Приемка продукции осуществляется  в рабочие дни с 8-00 до 12-00 и с 13-00 до 16-00.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 w:rsidP="0057283B">
            <w:pPr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57283B">
              <w:rPr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>
            <w:pPr>
              <w:tabs>
                <w:tab w:val="left" w:pos="426"/>
                <w:tab w:val="left" w:pos="993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7283B"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57283B" w:rsidRPr="0057283B" w:rsidTr="0057283B">
        <w:tc>
          <w:tcPr>
            <w:tcW w:w="621" w:type="pct"/>
            <w:vAlign w:val="center"/>
          </w:tcPr>
          <w:p w:rsidR="0057283B" w:rsidRPr="0057283B" w:rsidRDefault="0057283B" w:rsidP="0057283B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57283B">
              <w:rPr>
                <w:sz w:val="24"/>
                <w:szCs w:val="24"/>
                <w:lang w:val="en-US"/>
              </w:rPr>
              <w:t>6.1.</w:t>
            </w:r>
          </w:p>
        </w:tc>
        <w:tc>
          <w:tcPr>
            <w:tcW w:w="4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7283B" w:rsidRPr="0057283B" w:rsidRDefault="0057283B">
            <w:pPr>
              <w:tabs>
                <w:tab w:val="left" w:pos="42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57283B">
              <w:rPr>
                <w:bCs/>
                <w:sz w:val="24"/>
                <w:szCs w:val="24"/>
              </w:rPr>
              <w:t>Продукция должна быть новой не бывшей в употреблении, не должна быть восстановленной.</w:t>
            </w:r>
          </w:p>
        </w:tc>
      </w:tr>
    </w:tbl>
    <w:p w:rsidR="00CE5C1A" w:rsidRDefault="00CE5C1A">
      <w:pPr>
        <w:rPr>
          <w:sz w:val="24"/>
          <w:szCs w:val="24"/>
          <w:lang w:eastAsia="x-none"/>
        </w:rPr>
      </w:pPr>
    </w:p>
    <w:p w:rsidR="00CE5C1A" w:rsidRDefault="00CE5C1A">
      <w:pPr>
        <w:rPr>
          <w:b/>
          <w:bCs/>
          <w:iCs/>
          <w:sz w:val="24"/>
          <w:szCs w:val="24"/>
        </w:rPr>
      </w:pPr>
    </w:p>
    <w:sectPr w:rsidR="00CE5C1A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0C1B">
      <w:r>
        <w:separator/>
      </w:r>
    </w:p>
  </w:endnote>
  <w:endnote w:type="continuationSeparator" w:id="0">
    <w:p w:rsidR="00000000" w:rsidRDefault="00CA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Sans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0C1B">
      <w:r>
        <w:separator/>
      </w:r>
    </w:p>
  </w:footnote>
  <w:footnote w:type="continuationSeparator" w:id="0">
    <w:p w:rsidR="00000000" w:rsidRDefault="00CA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1A" w:rsidRDefault="00CE5C1A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1A" w:rsidRDefault="00CA0C1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7283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1A" w:rsidRDefault="00CE5C1A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23A"/>
    <w:multiLevelType w:val="multilevel"/>
    <w:tmpl w:val="C25032F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1BB1201"/>
    <w:multiLevelType w:val="multilevel"/>
    <w:tmpl w:val="D8361F2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42" w:hanging="1800"/>
      </w:pPr>
    </w:lvl>
  </w:abstractNum>
  <w:abstractNum w:abstractNumId="2" w15:restartNumberingAfterBreak="0">
    <w:nsid w:val="01BB1B8C"/>
    <w:multiLevelType w:val="multilevel"/>
    <w:tmpl w:val="E5E2C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03E49D2"/>
    <w:multiLevelType w:val="multilevel"/>
    <w:tmpl w:val="9E54974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9F5AC2"/>
    <w:multiLevelType w:val="multilevel"/>
    <w:tmpl w:val="0B8EB5F2"/>
    <w:lvl w:ilvl="0">
      <w:start w:val="1"/>
      <w:numFmt w:val="bullet"/>
      <w:lvlText w:val=""/>
      <w:lvlJc w:val="left"/>
      <w:pPr>
        <w:tabs>
          <w:tab w:val="num" w:pos="0"/>
        </w:tabs>
        <w:ind w:left="6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1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D3213A"/>
    <w:multiLevelType w:val="multilevel"/>
    <w:tmpl w:val="C7BAE7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48CC03FA"/>
    <w:multiLevelType w:val="multilevel"/>
    <w:tmpl w:val="7A208F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195AB1"/>
    <w:multiLevelType w:val="multilevel"/>
    <w:tmpl w:val="18B2B4A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603E7B77"/>
    <w:multiLevelType w:val="multilevel"/>
    <w:tmpl w:val="C29095E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678116B3"/>
    <w:multiLevelType w:val="multilevel"/>
    <w:tmpl w:val="F490CD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9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4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98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0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0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282" w:hanging="1440"/>
      </w:pPr>
    </w:lvl>
  </w:abstractNum>
  <w:abstractNum w:abstractNumId="10" w15:restartNumberingAfterBreak="0">
    <w:nsid w:val="78D31104"/>
    <w:multiLevelType w:val="multilevel"/>
    <w:tmpl w:val="116EFF0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2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1A"/>
    <w:rsid w:val="0057283B"/>
    <w:rsid w:val="00CA0C1B"/>
    <w:rsid w:val="00C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B01B"/>
  <w15:docId w15:val="{ED88605C-2F27-4D21-9C61-4D657280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5046A2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5046A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uk-leader-fill">
    <w:name w:val="uk-leader-fill"/>
    <w:basedOn w:val="a4"/>
    <w:qFormat/>
    <w:rsid w:val="00A76C0F"/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PT Sans" w:eastAsia="Noto Sans CJK SC" w:hAnsi="PT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  <w:rPr>
      <w:rFonts w:cs="Arial Unicode MS"/>
    </w:rPr>
  </w:style>
  <w:style w:type="paragraph" w:styleId="affe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E246-4165-4564-B4CC-23FDDFAE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Османов Магомед Исламутдинович</cp:lastModifiedBy>
  <cp:revision>12</cp:revision>
  <dcterms:created xsi:type="dcterms:W3CDTF">2025-03-20T11:48:00Z</dcterms:created>
  <dcterms:modified xsi:type="dcterms:W3CDTF">2026-07-08T10:51:00Z</dcterms:modified>
  <dc:language>ru-RU</dc:language>
</cp:coreProperties>
</file>