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rFonts w:eastAsia="Times New Roman" w:cs="Times New Roman"/>
          <w:b/>
          <w:color w:val="auto"/>
          <w:kern w:val="0"/>
          <w:sz w:val="24"/>
          <w:szCs w:val="24"/>
          <w:lang w:val="ru-RU" w:eastAsia="en-US" w:bidi="ar-SA"/>
        </w:rPr>
        <w:t>«</w:t>
      </w:r>
      <w:r>
        <w:rPr>
          <w:b/>
          <w:lang w:eastAsia="en-US"/>
        </w:rPr>
        <w:t>Национальный режим</w:t>
      </w:r>
      <w:r>
        <w:rPr>
          <w:rFonts w:eastAsia="Times New Roman" w:cs="Times New Roman"/>
          <w:b/>
          <w:color w:val="auto"/>
          <w:kern w:val="0"/>
          <w:sz w:val="24"/>
          <w:szCs w:val="24"/>
          <w:lang w:val="ru-RU" w:eastAsia="en-US" w:bidi="ar-SA"/>
        </w:rPr>
        <w:t xml:space="preserve">» – </w:t>
      </w:r>
      <w:r>
        <w:rPr>
          <w:rFonts w:eastAsia="Times New Roman" w:cs="Times New Roman"/>
          <w:b w:val="false"/>
          <w:bCs w:val="false"/>
          <w:color w:val="auto"/>
          <w:kern w:val="0"/>
          <w:sz w:val="24"/>
          <w:szCs w:val="24"/>
          <w:lang w:val="ru-RU" w:eastAsia="en-US" w:bidi="ar-SA"/>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поверке комплекса аппаратно-программного ЭСМО Филиала ПАО «РусГидро»-«Бурейская ГЭС»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Филиала ПАО «РусГидро»-«Бурейская ГЭС».</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Бурейской ГЭС - Амурская область, пгт. Талакан, Бурейская ГЭС;</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Нижне-Бурейской ГЭС — Амурская область, п.Новобурейский, Нижне-Бурейская ГЭС.</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с даты, следующей за датой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в течение 30 (тридцати) календарных дней с даты заключения договора. </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2"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3"/>
    </w:p>
    <w:p>
      <w:pPr>
        <w:pStyle w:val="ListParagraph"/>
        <w:numPr>
          <w:ilvl w:val="2"/>
          <w:numId w:val="14"/>
        </w:numPr>
        <w:shd w:val="clear" w:color="auto" w:fill="FFFFFF"/>
        <w:tabs>
          <w:tab w:val="clear" w:pos="709"/>
          <w:tab w:val="left" w:pos="1418" w:leader="none"/>
        </w:tabs>
        <w:ind w:left="0" w:firstLine="709"/>
        <w:jc w:val="both"/>
        <w:rPr/>
      </w:pPr>
      <w:bookmarkStart w:id="4"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4"/>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w:t>
      </w:r>
      <w:r>
        <w:rPr>
          <w:bCs/>
          <w:shd w:fill="auto" w:val="clear"/>
        </w:rPr>
        <w:t xml:space="preserve"> Заказчиком заключать договоры с Субисполнителями в совокупности не более чем на 10  (десять) процентов</w:t>
      </w:r>
      <w:r>
        <w:rPr>
          <w:bCs/>
          <w:shd w:fill="auto" w:val="clear"/>
          <w:vertAlign w:val="superscript"/>
        </w:rPr>
        <w:t xml:space="preserve"> </w:t>
      </w:r>
      <w:r>
        <w:rPr>
          <w:bCs/>
          <w:shd w:fill="auto" w:val="clear"/>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highlight w:val="none"/>
          <w:shd w:fill="auto" w:val="clear"/>
        </w:rPr>
      </w:pPr>
      <w:r>
        <w:rPr>
          <w:bCs/>
          <w:shd w:fill="auto" w:val="clear"/>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ind w:left="0" w:hanging="0"/>
        <w:jc w:val="both"/>
        <w:rPr>
          <w:bCs/>
          <w:highlight w:val="lightGray"/>
        </w:rPr>
      </w:pPr>
      <w:r>
        <w:rPr>
          <w:bCs/>
          <w:highlight w:val="lightGray"/>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Цена Договора в</w:t>
      </w:r>
      <w:r>
        <w:rPr>
          <w:shd w:fill="auto" w:val="clear"/>
        </w:rPr>
        <w:t xml:space="preserve"> соответствии с Расчетом стоимости Услуг (Приложение № 2 к Договору) является твердой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9" w:name="_Ref373240288"/>
      <w:bookmarkStart w:id="10" w:name="_Ref361834178"/>
      <w:bookmarkEnd w:id="10"/>
      <w:r>
        <w:rPr/>
        <w:t>Исполнитель не позднее, чем за 3 (три) рабочих дня до предполагаемой даты выплаты авансового платежа, обязан предостав</w:t>
      </w:r>
      <w:r>
        <w:rPr>
          <w:shd w:fill="auto" w:val="clear"/>
        </w:rPr>
        <w:t>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shd w:fill="auto" w:val="clear"/>
        </w:rPr>
        <w:t xml:space="preserve">Авансовый платеж </w:t>
      </w:r>
      <w:r>
        <w:rPr>
          <w:shd w:fill="auto" w:val="clear"/>
        </w:rPr>
        <w:t>в размере 10 (десяти) процентов от стоимости Услуг без учета НДС (при этом НДС исчисляется дополнительно по став</w:t>
      </w:r>
      <w:r>
        <w:rPr/>
        <w:t xml:space="preserve">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 3.5.4 Договора. </w:t>
      </w:r>
      <w:bookmarkEnd w:id="9"/>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w:t>
      </w:r>
      <w:r>
        <w:rPr>
          <w:shd w:fill="auto" w:val="clear"/>
        </w:rPr>
        <w:t xml:space="preserve">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20 (двадцати) календарных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highlight w:val="none"/>
          <w:shd w:fill="auto" w:val="clear"/>
        </w:rPr>
      </w:pPr>
      <w:bookmarkStart w:id="11" w:name="_Ref372549497"/>
      <w:bookmarkStart w:id="12" w:name="_Ref361834178_Копия_1"/>
      <w:bookmarkEnd w:id="12"/>
      <w:r>
        <w:rPr>
          <w:shd w:fill="auto" w:val="clea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shd w:fill="auto" w:val="clear"/>
        </w:rPr>
        <w:t xml:space="preserve"> </w:t>
      </w:r>
    </w:p>
    <w:p>
      <w:pPr>
        <w:pStyle w:val="ListParagraph"/>
        <w:shd w:val="clear" w:color="auto" w:fill="FFFFFF"/>
        <w:tabs>
          <w:tab w:val="left" w:pos="709" w:leader="none"/>
        </w:tabs>
        <w:ind w:left="0" w:firstLine="709"/>
        <w:jc w:val="both"/>
        <w:rPr>
          <w:highlight w:val="none"/>
          <w:shd w:fill="auto" w:val="clear"/>
        </w:rPr>
      </w:pPr>
      <w:r>
        <w:rPr>
          <w:shd w:fill="auto" w:val="clear"/>
        </w:rPr>
        <w:t xml:space="preserve">3.5.5. </w:t>
      </w:r>
      <w:r>
        <w:rPr>
          <w:bCs/>
          <w:shd w:fill="auto" w:val="clear"/>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shd w:fill="auto" w:val="clear"/>
        </w:rPr>
        <w:t>предоставил</w:t>
      </w:r>
      <w:r>
        <w:rPr>
          <w:bCs/>
          <w:shd w:fill="auto" w:val="clear"/>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Договору/УПД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3"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w:t>
      </w:r>
      <w:r>
        <w:rPr/>
        <w:t>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4"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5" w:name="_Ref361337525"/>
      <w:bookmarkEnd w:id="14"/>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2"/>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w:t>
      </w:r>
      <w:r>
        <w:rPr>
          <w:bCs/>
          <w:shd w:fill="auto" w:val="clear"/>
        </w:rPr>
        <w:t xml:space="preserve">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highlight w:val="none"/>
          <w:shd w:fill="auto" w:val="clear"/>
        </w:rPr>
      </w:pPr>
      <w:r>
        <w:rPr>
          <w:shd w:fill="auto" w:val="clea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ListParagraph"/>
        <w:numPr>
          <w:ilvl w:val="1"/>
          <w:numId w:val="25"/>
        </w:numPr>
        <w:shd w:val="clear" w:color="auto" w:fill="FFFFFF"/>
        <w:tabs>
          <w:tab w:val="clear" w:pos="709"/>
          <w:tab w:val="left" w:pos="1134" w:leader="none"/>
        </w:tabs>
        <w:ind w:left="0" w:firstLine="709"/>
        <w:jc w:val="both"/>
        <w:rPr>
          <w:bCs/>
        </w:rPr>
      </w:pPr>
      <w:r>
        <w:rPr>
          <w:shd w:fill="auto" w:val="clear"/>
        </w:rPr>
        <w:t>При</w:t>
      </w:r>
      <w:r>
        <w:rPr/>
        <w:t>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6"/>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w:t>
      </w:r>
      <w:r>
        <w:rPr>
          <w:bCs/>
          <w:shd w:fill="auto" w:val="clear"/>
        </w:rPr>
        <w:t xml:space="preserve">ажном суде </w:t>
      </w:r>
      <w:r>
        <w:rPr>
          <w:bCs/>
          <w:sz w:val="24"/>
          <w:szCs w:val="24"/>
          <w:shd w:fill="auto" w:val="clear"/>
        </w:rPr>
        <w:t>Амурской области</w:t>
      </w:r>
      <w:r>
        <w:rPr>
          <w:bCs/>
          <w:shd w:fill="auto" w:val="clear"/>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ПАО </w:t>
      </w:r>
      <w:r>
        <w:rPr>
          <w:rFonts w:eastAsia="Times New Roman" w:cs="Times New Roman"/>
          <w:color w:val="auto"/>
          <w:kern w:val="0"/>
          <w:sz w:val="24"/>
          <w:szCs w:val="24"/>
          <w:lang w:val="ru-RU" w:eastAsia="ru-RU" w:bidi="ar-SA"/>
        </w:rPr>
        <w:t>«РусГидро»</w:t>
      </w:r>
      <w:r>
        <w:rPr>
          <w:lang w:val="ru-RU"/>
        </w:rPr>
        <w:t xml:space="preserve">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19"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9"/>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shd w:fill="auto" w:val="clear"/>
        </w:rPr>
        <w:t>При прекращении (расторжении) Договора по о</w:t>
      </w:r>
      <w:r>
        <w:rPr/>
        <w:t>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Договор</w:t>
      </w:r>
      <w:r>
        <w:rPr>
          <w:shd w:fill="auto" w:val="clear"/>
        </w:rPr>
        <w:t xml:space="preserve">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Гражданского кодекса РФ условия Договора применяются к отношениям Сторон, возникшим с __________.</w:t>
      </w:r>
    </w:p>
    <w:p>
      <w:pPr>
        <w:pStyle w:val="Normal"/>
        <w:numPr>
          <w:ilvl w:val="1"/>
          <w:numId w:val="28"/>
        </w:numPr>
        <w:snapToGrid w:val="false"/>
        <w:ind w:left="0" w:firstLine="709"/>
        <w:jc w:val="both"/>
        <w:rPr>
          <w:highlight w:val="none"/>
          <w:shd w:fill="auto" w:val="clear"/>
        </w:rPr>
      </w:pPr>
      <w:r>
        <w:rPr>
          <w:shd w:fill="auto" w:val="clea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none"/>
          <w:shd w:fill="auto" w:val="clear"/>
        </w:rPr>
      </w:pPr>
      <w:r>
        <w:rPr>
          <w:shd w:fill="auto" w:val="clea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8"/>
        </w:numPr>
        <w:shd w:val="clear" w:color="auto" w:fill="FFFFFF"/>
        <w:tabs>
          <w:tab w:val="clear" w:pos="709"/>
          <w:tab w:val="left" w:pos="426" w:leader="none"/>
        </w:tabs>
        <w:ind w:left="0" w:firstLine="709"/>
        <w:jc w:val="both"/>
        <w:rPr>
          <w:b/>
          <w:bCs/>
        </w:rPr>
      </w:pPr>
      <w:r>
        <w:rPr>
          <w:shd w:fill="auto" w:val="clear"/>
        </w:rPr>
        <w:t>Все изменения и дополнения к Договору действительны при условии, ч</w:t>
      </w:r>
      <w:r>
        <w:rPr/>
        <w:t>то они совершены в письменной форме в виде единого документа и подписаны уполномоченными представителями С</w:t>
      </w:r>
      <w:r>
        <w:rPr>
          <w:shd w:fill="auto" w:val="clear"/>
        </w:rPr>
        <w:t xml:space="preserve">торон, за исключением случаев изменения реквизитов Сторон, предусмотренных пунктом 15.7 Договора. </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28"/>
        </w:numPr>
        <w:shd w:val="clear" w:color="auto" w:fill="FFFFFF"/>
        <w:tabs>
          <w:tab w:val="clear" w:pos="709"/>
          <w:tab w:val="left" w:pos="426" w:leader="none"/>
        </w:tabs>
        <w:ind w:left="0" w:firstLine="709"/>
        <w:jc w:val="both"/>
        <w:rPr>
          <w:highlight w:val="none"/>
          <w:shd w:fill="auto" w:val="clear"/>
        </w:rPr>
      </w:pPr>
      <w:r>
        <w:rPr>
          <w:shd w:fill="auto" w:val="clea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highlight w:val="none"/>
          <w:shd w:fill="auto" w:val="clear"/>
        </w:rPr>
      </w:pPr>
      <w:r>
        <w:rPr>
          <w:bCs/>
          <w:shd w:fill="auto" w:val="clear"/>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highlight w:val="none"/>
          <w:shd w:fill="auto" w:val="clear"/>
        </w:rPr>
      </w:pPr>
      <w:r>
        <w:rPr>
          <w:bCs/>
          <w:shd w:fill="auto" w:val="clear"/>
        </w:rPr>
        <w:t xml:space="preserve">15.8.2. 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highlight w:val="none"/>
          <w:shd w:fill="auto" w:val="clear"/>
        </w:rPr>
      </w:pPr>
      <w:r>
        <w:rPr>
          <w:bCs/>
          <w:shd w:fill="auto" w:val="clear"/>
        </w:rPr>
        <w:t>15.8.3.  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highlight w:val="none"/>
          <w:shd w:fill="auto" w:val="clear"/>
        </w:rPr>
      </w:pPr>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shd w:fill="auto" w:val="clear"/>
        </w:rPr>
        <w:t>Во избежание сомнений, кроме</w:t>
      </w:r>
      <w:r>
        <w:rPr>
          <w:bCs/>
        </w:rPr>
        <w:t xml:space="preserve">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highlight w:val="none"/>
          <w:shd w:fill="auto" w:val="clear"/>
        </w:rPr>
      </w:pPr>
      <w:r>
        <w:rPr>
          <w:b/>
          <w:bCs/>
          <w:shd w:fill="auto" w:val="clear"/>
        </w:rPr>
        <w:t>Список приложений</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сдачи-приемки технической и иной документации</w:t>
      </w:r>
      <w:r>
        <w:rPr>
          <w:bCs/>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4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5</w:t>
      </w:r>
      <w:r>
        <w:rPr>
          <w:bCs/>
          <w:shd w:fill="auto" w:val="clear"/>
          <w:lang w:val="ru-RU"/>
        </w:rPr>
        <w:t xml:space="preserve"> </w:t>
      </w:r>
      <w:r>
        <w:rPr>
          <w:shd w:fill="auto" w:val="clear"/>
          <w:lang w:val="ru-RU"/>
        </w:rPr>
        <w:t>–</w:t>
      </w:r>
      <w:r>
        <w:rPr>
          <w:bCs/>
          <w:shd w:fill="auto" w:val="clear"/>
          <w:lang w:val="ru-RU"/>
        </w:rPr>
        <w:t xml:space="preserve"> Размер ответственности Исполнителя</w:t>
      </w:r>
      <w:r>
        <w:rPr>
          <w:bCs/>
          <w:lang w:val="ru-RU"/>
        </w:rPr>
        <w:t xml:space="preserve">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 xml:space="preserve">Юридический/Почтовый адрес: </w:t>
            </w:r>
            <w:r>
              <w:rPr>
                <w:color w:val="000000"/>
                <w:sz w:val="24"/>
                <w:szCs w:val="24"/>
                <w:shd w:fill="auto" w:val="clear"/>
              </w:rPr>
              <w:t>660049, Красноярский край, г. Красноярск,</w:t>
            </w:r>
          </w:p>
          <w:p>
            <w:pPr>
              <w:pStyle w:val="Normal"/>
              <w:widowControl w:val="false"/>
              <w:spacing w:lineRule="auto" w:line="240"/>
              <w:ind w:hanging="0"/>
              <w:jc w:val="left"/>
              <w:rPr>
                <w:sz w:val="24"/>
                <w:szCs w:val="24"/>
              </w:rPr>
            </w:pPr>
            <w:r>
              <w:rPr>
                <w:color w:val="000000"/>
                <w:sz w:val="24"/>
                <w:szCs w:val="24"/>
                <w:shd w:fill="auto" w:val="clear"/>
                <w:lang w:val="ru-RU"/>
              </w:rPr>
              <w:t>ул. Перенсона, зд. 2а, пом.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 xml:space="preserve">ИНН 2460066195 / КПП </w:t>
            </w:r>
            <w:r>
              <w:rPr>
                <w:color w:val="111111"/>
                <w:sz w:val="24"/>
                <w:szCs w:val="24"/>
                <w:shd w:fill="auto" w:val="clear"/>
                <w:lang w:val="ru-RU"/>
              </w:rPr>
              <w:t>246601001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highlight w:val="none"/>
          <w:shd w:fill="auto" w:val="clear"/>
        </w:rPr>
      </w:pPr>
      <w:r>
        <w:rPr>
          <w:b/>
          <w:shd w:fill="auto" w:val="clear"/>
          <w:lang w:val="ru-RU" w:eastAsia="en-US"/>
        </w:rPr>
        <w:t xml:space="preserve"> </w:t>
      </w:r>
      <w:r>
        <w:rPr>
          <w:b/>
          <w:shd w:fill="auto" w:val="clear"/>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highlight w:val="none"/>
          <w:shd w:fill="auto" w:val="clear"/>
        </w:rPr>
      </w:pPr>
      <w:r>
        <w:br w:type="page"/>
      </w:r>
      <w:r>
        <w:rPr>
          <w:shd w:fill="auto" w:val="clear"/>
          <w:lang w:val="ru-RU"/>
        </w:rPr>
        <w:t xml:space="preserve"> </w:t>
      </w:r>
      <w:r>
        <w:rPr>
          <w:sz w:val="22"/>
          <w:szCs w:val="22"/>
          <w:shd w:fill="auto" w:val="clear"/>
          <w:lang w:val="ru-RU"/>
        </w:rPr>
        <w:t>Приложение № 3</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Title"/>
        <w:jc w:val="both"/>
        <w:rPr>
          <w:highlight w:val="none"/>
          <w:shd w:fill="auto" w:val="clear"/>
          <w:lang w:val="ru-RU"/>
        </w:rPr>
      </w:pPr>
      <w:r>
        <w:rPr>
          <w:shd w:fill="auto" w:val="clear"/>
          <w:lang w:val="ru-RU"/>
        </w:rPr>
      </w:r>
    </w:p>
    <w:p>
      <w:pPr>
        <w:pStyle w:val="Title"/>
        <w:rPr>
          <w:highlight w:val="none"/>
          <w:shd w:fill="auto" w:val="clear"/>
        </w:rPr>
      </w:pPr>
      <w:r>
        <w:rPr>
          <w:iCs/>
          <w:shd w:fill="auto" w:val="clear"/>
        </w:rPr>
        <w:t>ФОРМА</w:t>
      </w:r>
    </w:p>
    <w:p>
      <w:pPr>
        <w:pStyle w:val="Title"/>
        <w:rPr>
          <w:highlight w:val="none"/>
          <w:shd w:fill="auto" w:val="clear"/>
        </w:rPr>
      </w:pPr>
      <w:r>
        <w:rPr>
          <w:bCs w:val="false"/>
          <w:shd w:fill="auto" w:val="clear"/>
        </w:rPr>
        <w:t xml:space="preserve">Акта сдачи-приемки технической и иной документации </w:t>
      </w:r>
    </w:p>
    <w:p>
      <w:pPr>
        <w:pStyle w:val="Normal"/>
        <w:rPr>
          <w:highlight w:val="none"/>
          <w:shd w:fill="auto" w:val="clear"/>
          <w:lang w:val="ru-RU"/>
        </w:rPr>
      </w:pPr>
      <w:r>
        <w:rPr>
          <w:shd w:fill="auto" w:val="clear"/>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highlight w:val="none"/>
                <w:shd w:fill="auto" w:val="clear"/>
              </w:rPr>
            </w:pPr>
            <w:r>
              <w:rPr>
                <w:b w:val="false"/>
                <w:bCs w:val="false"/>
                <w:shd w:fill="auto" w:val="clear"/>
                <w:lang w:val="ru-RU" w:eastAsia="ru-RU"/>
              </w:rPr>
              <w:t xml:space="preserve">Акт </w:t>
            </w:r>
          </w:p>
          <w:p>
            <w:pPr>
              <w:pStyle w:val="Title"/>
              <w:widowControl w:val="false"/>
              <w:rPr>
                <w:highlight w:val="none"/>
                <w:shd w:fill="auto" w:val="clear"/>
              </w:rPr>
            </w:pPr>
            <w:r>
              <w:rPr>
                <w:b w:val="false"/>
                <w:bCs w:val="false"/>
                <w:shd w:fill="auto" w:val="clear"/>
                <w:lang w:val="ru-RU" w:eastAsia="ru-RU"/>
              </w:rPr>
              <w:t>сдачи-приемки технической и иной документации</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г.___________                                                                                  «_____» _________20_г.</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highlight w:val="none"/>
                <w:shd w:fill="auto" w:val="clear"/>
              </w:rPr>
            </w:pPr>
            <w:r>
              <w:rPr>
                <w:shd w:fill="auto" w:val="clear"/>
                <w:lang w:val="ru-RU"/>
              </w:rPr>
              <w:t>Заказчик передал Исполнителю, а Исполнитель принял</w:t>
            </w:r>
            <w:r>
              <w:rPr>
                <w:bCs/>
                <w:shd w:fill="auto" w:val="clear"/>
                <w:lang w:val="ru-RU"/>
              </w:rPr>
              <w:t xml:space="preserve"> следующую </w:t>
            </w:r>
            <w:r>
              <w:rPr>
                <w:shd w:fill="auto" w:val="clear"/>
                <w:lang w:val="ru-RU"/>
              </w:rPr>
              <w:t>техническую и иную документацию для оказания Услуг по Договору</w:t>
            </w:r>
            <w:r>
              <w:rPr>
                <w:bCs/>
                <w:shd w:fill="auto" w:val="clear"/>
                <w:lang w:val="ru-RU"/>
              </w:rPr>
              <w:t xml:space="preserve"> №______ от _____________:</w:t>
            </w:r>
          </w:p>
          <w:p>
            <w:pPr>
              <w:pStyle w:val="Normal"/>
              <w:widowControl w:val="false"/>
              <w:rPr>
                <w:highlight w:val="none"/>
                <w:shd w:fill="auto" w:val="clear"/>
              </w:rPr>
            </w:pPr>
            <w:r>
              <w:rPr>
                <w:bCs/>
                <w:shd w:fill="auto" w:val="clear"/>
                <w:lang w:val="ru-RU"/>
              </w:rPr>
              <w:t xml:space="preserve">__________________________________________________________________________ </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 xml:space="preserve">Документация передана </w:t>
            </w:r>
            <w:r>
              <w:rPr>
                <w:shd w:fill="auto" w:val="clear"/>
                <w:lang w:val="ru-RU"/>
              </w:rPr>
              <w:t>Исполнителю</w:t>
            </w:r>
            <w:r>
              <w:rPr>
                <w:bCs/>
                <w:shd w:fill="auto" w:val="clear"/>
                <w:lang w:val="ru-RU"/>
              </w:rPr>
              <w:t xml:space="preserve"> в установленный Договором срок. </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highlight w:val="none"/>
                      <w:shd w:fill="auto" w:val="clear"/>
                    </w:rPr>
                  </w:pPr>
                  <w:r>
                    <w:rPr>
                      <w:bCs/>
                      <w:shd w:fill="auto" w:val="clear"/>
                    </w:rPr>
                    <w:t>Заказчик:</w:t>
                  </w:r>
                </w:p>
              </w:tc>
              <w:tc>
                <w:tcPr>
                  <w:tcW w:w="4694" w:type="dxa"/>
                  <w:tcBorders/>
                </w:tcPr>
                <w:p>
                  <w:pPr>
                    <w:pStyle w:val="Normal"/>
                    <w:widowControl w:val="false"/>
                    <w:rPr>
                      <w:highlight w:val="none"/>
                      <w:shd w:fill="auto" w:val="clear"/>
                    </w:rPr>
                  </w:pPr>
                  <w:r>
                    <w:rPr>
                      <w:bCs/>
                      <w:shd w:fill="auto" w:val="clear"/>
                      <w:lang w:val="ru-RU"/>
                    </w:rPr>
                    <w:t>Исполнитель</w:t>
                  </w:r>
                  <w:r>
                    <w:rPr>
                      <w:bCs/>
                      <w:shd w:fill="auto" w:val="clear"/>
                    </w:rPr>
                    <w:t>:</w:t>
                  </w:r>
                </w:p>
              </w:tc>
            </w:tr>
            <w:tr>
              <w:trPr/>
              <w:tc>
                <w:tcPr>
                  <w:tcW w:w="4695"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94"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Title"/>
              <w:widowControl w:val="false"/>
              <w:jc w:val="left"/>
              <w:rPr>
                <w:i/>
                <w:i/>
                <w:iCs/>
                <w:highlight w:val="none"/>
                <w:shd w:fill="auto" w:val="clear"/>
                <w:lang w:val="ru-RU" w:eastAsia="ru-RU"/>
              </w:rPr>
            </w:pPr>
            <w:r>
              <w:rPr>
                <w:i/>
                <w:iCs/>
                <w:shd w:fill="auto" w:val="clear"/>
                <w:lang w:val="ru-RU" w:eastAsia="ru-RU"/>
              </w:rPr>
            </w:r>
          </w:p>
          <w:p>
            <w:pPr>
              <w:pStyle w:val="Title"/>
              <w:widowControl w:val="false"/>
              <w:spacing w:before="0" w:after="120"/>
              <w:jc w:val="left"/>
              <w:rPr>
                <w:i/>
                <w:i/>
                <w:iCs/>
                <w:highlight w:val="none"/>
                <w:shd w:fill="auto" w:val="clear"/>
                <w:lang w:val="ru-RU" w:eastAsia="ru-RU"/>
              </w:rPr>
            </w:pPr>
            <w:r>
              <w:rPr>
                <w:i/>
                <w:iCs/>
                <w:shd w:fill="auto" w:val="clear"/>
                <w:lang w:val="ru-RU" w:eastAsia="ru-RU"/>
              </w:rPr>
            </w:r>
          </w:p>
        </w:tc>
      </w:tr>
    </w:tbl>
    <w:p>
      <w:pPr>
        <w:pStyle w:val="Title"/>
        <w:jc w:val="left"/>
        <w:rPr>
          <w:i/>
          <w:i/>
          <w:iCs/>
          <w:highlight w:val="none"/>
          <w:shd w:fill="auto" w:val="clear"/>
        </w:rPr>
      </w:pPr>
      <w:r>
        <w:rPr>
          <w:i/>
          <w:iCs/>
          <w:shd w:fill="auto" w:val="clear"/>
        </w:rPr>
      </w:r>
    </w:p>
    <w:p>
      <w:pPr>
        <w:pStyle w:val="Title"/>
        <w:jc w:val="left"/>
        <w:rPr>
          <w:i/>
          <w:i/>
          <w:iCs/>
          <w:highlight w:val="none"/>
          <w:shd w:fill="auto" w:val="clear"/>
        </w:rPr>
      </w:pPr>
      <w:r>
        <w:rPr>
          <w:i/>
          <w:iCs/>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z w:val="22"/>
          <w:szCs w:val="22"/>
          <w:shd w:fill="auto" w:val="clear"/>
          <w:lang w:val="ru-RU"/>
        </w:rPr>
        <w:t>Приложение № 4</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both"/>
        <w:rPr>
          <w:highlight w:val="none"/>
          <w:shd w:fill="auto" w:val="clear"/>
          <w:lang w:val="ru-RU"/>
        </w:rPr>
      </w:pPr>
      <w:r>
        <w:rPr>
          <w:shd w:fill="auto" w:val="clear"/>
          <w:lang w:val="ru-RU"/>
        </w:rPr>
      </w:r>
    </w:p>
    <w:p>
      <w:pPr>
        <w:pStyle w:val="Title"/>
        <w:rPr>
          <w:highlight w:val="none"/>
          <w:shd w:fill="auto" w:val="clear"/>
        </w:rPr>
      </w:pPr>
      <w:r>
        <w:rPr>
          <w:iCs/>
          <w:shd w:fill="auto" w:val="clear"/>
        </w:rPr>
        <w:t xml:space="preserve">ФОРМА </w:t>
      </w:r>
    </w:p>
    <w:p>
      <w:pPr>
        <w:pStyle w:val="Title"/>
        <w:rPr>
          <w:highlight w:val="none"/>
          <w:shd w:fill="auto" w:val="clear"/>
        </w:rPr>
      </w:pPr>
      <w:r>
        <w:rPr>
          <w:iCs/>
          <w:shd w:fill="auto" w:val="clear"/>
        </w:rPr>
        <w:t xml:space="preserve">Акта </w:t>
      </w:r>
      <w:r>
        <w:rPr>
          <w:shd w:fill="auto" w:val="clear"/>
        </w:rPr>
        <w:t>об оказании</w:t>
      </w:r>
      <w:r>
        <w:rPr>
          <w:iCs/>
          <w:shd w:fill="auto" w:val="clear"/>
        </w:rPr>
        <w:t xml:space="preserve"> Услуг</w:t>
      </w:r>
      <w:r>
        <w:rPr>
          <w:rStyle w:val="FootnoteReference"/>
          <w:b/>
          <w:bCs/>
          <w:iCs/>
          <w:sz w:val="24"/>
          <w:szCs w:val="24"/>
          <w:shd w:fill="auto" w:val="clear"/>
        </w:rPr>
        <w:footnoteReference w:id="3"/>
      </w:r>
    </w:p>
    <w:p>
      <w:pPr>
        <w:pStyle w:val="Title"/>
        <w:rPr>
          <w:iCs/>
          <w:highlight w:val="none"/>
          <w:shd w:fill="auto" w:val="clear"/>
        </w:rPr>
      </w:pPr>
      <w:r>
        <w:rPr>
          <w:iCs/>
          <w:shd w:fill="auto" w:val="clear"/>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highlight w:val="none"/>
                <w:shd w:fill="auto" w:val="clear"/>
              </w:rPr>
            </w:pPr>
            <w:r>
              <w:rPr>
                <w:iCs/>
                <w:shd w:fill="auto" w:val="clear"/>
                <w:lang w:val="ru-RU" w:eastAsia="ru-RU"/>
              </w:rPr>
              <w:t xml:space="preserve">АКТ </w:t>
            </w:r>
            <w:r>
              <w:rPr>
                <w:shd w:fill="auto" w:val="clear"/>
                <w:lang w:val="ru-RU"/>
              </w:rPr>
              <w:t>№  ____</w:t>
            </w:r>
          </w:p>
          <w:p>
            <w:pPr>
              <w:pStyle w:val="Normal"/>
              <w:widowControl w:val="false"/>
              <w:jc w:val="center"/>
              <w:rPr>
                <w:highlight w:val="none"/>
                <w:shd w:fill="auto" w:val="clear"/>
              </w:rPr>
            </w:pPr>
            <w:r>
              <w:rPr>
                <w:b/>
                <w:shd w:fill="auto" w:val="clear"/>
                <w:lang w:val="ru-RU"/>
              </w:rPr>
              <w:t xml:space="preserve">об оказании </w:t>
            </w:r>
            <w:r>
              <w:rPr>
                <w:b/>
                <w:bCs/>
                <w:iCs/>
                <w:shd w:fill="auto" w:val="clear"/>
                <w:lang w:val="ru-RU"/>
              </w:rPr>
              <w:t>Услуг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г.______________                                                                              «_____»___________ 20__г.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b/>
                <w:bCs/>
                <w:shd w:fill="auto" w:val="clear"/>
                <w:lang w:val="ru-RU"/>
              </w:rPr>
              <w:t xml:space="preserve">______________________________________________________________.   </w:t>
            </w:r>
          </w:p>
          <w:p>
            <w:pPr>
              <w:pStyle w:val="Normal"/>
              <w:widowControl w:val="false"/>
              <w:tabs>
                <w:tab w:val="left" w:pos="709" w:leader="none"/>
                <w:tab w:val="left" w:pos="4111" w:leader="none"/>
              </w:tabs>
              <w:jc w:val="both"/>
              <w:rPr>
                <w:b/>
                <w:bCs/>
                <w:highlight w:val="none"/>
                <w:shd w:fill="auto" w:val="clear"/>
                <w:lang w:val="ru-RU"/>
              </w:rPr>
            </w:pPr>
            <w:r>
              <w:rPr>
                <w:b/>
                <w:bCs/>
                <w:shd w:fill="auto" w:val="clear"/>
                <w:lang w:val="ru-RU"/>
              </w:rPr>
            </w:r>
          </w:p>
          <w:p>
            <w:pPr>
              <w:pStyle w:val="Normal"/>
              <w:widowControl w:val="false"/>
              <w:spacing w:lineRule="auto" w:line="240"/>
              <w:ind w:left="0" w:right="0" w:hanging="0"/>
              <w:jc w:val="both"/>
              <w:rPr>
                <w:highlight w:val="none"/>
                <w:shd w:fill="auto" w:val="clear"/>
              </w:rPr>
            </w:pPr>
            <w:r>
              <w:rPr>
                <w:b w:val="false"/>
                <w:bCs w:val="false"/>
                <w:i w:val="false"/>
                <w:iCs w:val="false"/>
                <w:sz w:val="16"/>
                <w:szCs w:val="20"/>
                <w:shd w:fill="auto" w:val="clear"/>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highlight w:val="none"/>
                <w:shd w:fill="auto" w:val="clear"/>
                <w:lang w:val="ru-RU"/>
              </w:rPr>
            </w:pPr>
            <w:r>
              <w:rPr>
                <w:b/>
                <w:bCs/>
                <w:shd w:fill="auto" w:val="clear"/>
                <w:lang w:val="ru-RU"/>
              </w:rPr>
            </w:r>
          </w:p>
          <w:p>
            <w:pPr>
              <w:pStyle w:val="Normal"/>
              <w:widowControl w:val="false"/>
              <w:jc w:val="center"/>
              <w:rPr>
                <w:b/>
                <w:highlight w:val="none"/>
                <w:shd w:fill="auto" w:val="clear"/>
                <w:lang w:val="ru-RU"/>
              </w:rPr>
            </w:pPr>
            <w:r>
              <w:rPr>
                <w:b/>
                <w:shd w:fill="auto" w:val="clear"/>
                <w:lang w:val="ru-RU"/>
              </w:rPr>
            </w:r>
          </w:p>
          <w:p>
            <w:pPr>
              <w:pStyle w:val="Normal"/>
              <w:widowControl w:val="false"/>
              <w:jc w:val="center"/>
              <w:rPr>
                <w:highlight w:val="none"/>
                <w:shd w:fill="auto" w:val="clear"/>
              </w:rPr>
            </w:pPr>
            <w:r>
              <w:rPr>
                <w:b/>
                <w:shd w:fill="auto" w:val="clear"/>
                <w:lang w:val="ru-RU"/>
              </w:rPr>
              <w:t>ПОДПИСИ СТОРОН:</w:t>
            </w:r>
          </w:p>
          <w:p>
            <w:pPr>
              <w:pStyle w:val="Normal"/>
              <w:widowControl w:val="false"/>
              <w:rPr>
                <w:highlight w:val="none"/>
                <w:shd w:fill="auto" w:val="clear"/>
                <w:lang w:val="ru-RU"/>
              </w:rPr>
            </w:pPr>
            <w:r>
              <w:rPr>
                <w:shd w:fill="auto" w:val="clea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highlight w:val="none"/>
                      <w:shd w:fill="auto" w:val="clear"/>
                    </w:rPr>
                  </w:pPr>
                  <w:r>
                    <w:rPr>
                      <w:b/>
                      <w:shd w:fill="auto" w:val="clear"/>
                      <w:lang w:val="ru-RU"/>
                    </w:rPr>
                    <w:t>Заказчик</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/____________</w:t>
                  </w:r>
                </w:p>
                <w:p>
                  <w:pPr>
                    <w:pStyle w:val="Normal"/>
                    <w:widowControl w:val="false"/>
                    <w:jc w:val="both"/>
                    <w:rPr>
                      <w:highlight w:val="none"/>
                      <w:shd w:fill="auto" w:val="clear"/>
                      <w:lang w:val="ru-RU"/>
                    </w:rPr>
                  </w:pPr>
                  <w:r>
                    <w:rPr>
                      <w:shd w:fill="auto" w:val="clear"/>
                      <w:lang w:val="ru-RU"/>
                    </w:rPr>
                  </w:r>
                </w:p>
              </w:tc>
              <w:tc>
                <w:tcPr>
                  <w:tcW w:w="4860" w:type="dxa"/>
                  <w:tcBorders/>
                </w:tcPr>
                <w:p>
                  <w:pPr>
                    <w:pStyle w:val="Normal"/>
                    <w:widowControl w:val="false"/>
                    <w:jc w:val="both"/>
                    <w:rPr>
                      <w:highlight w:val="none"/>
                      <w:shd w:fill="auto" w:val="clear"/>
                    </w:rPr>
                  </w:pPr>
                  <w:r>
                    <w:rPr>
                      <w:b/>
                      <w:shd w:fill="auto" w:val="clear"/>
                      <w:lang w:val="ru-RU"/>
                    </w:rPr>
                    <w:t>Исполнитель</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 __________/</w:t>
                  </w:r>
                </w:p>
                <w:p>
                  <w:pPr>
                    <w:pStyle w:val="Normal"/>
                    <w:widowControl w:val="false"/>
                    <w:jc w:val="both"/>
                    <w:rPr>
                      <w:highlight w:val="none"/>
                      <w:shd w:fill="auto" w:val="clear"/>
                      <w:lang w:val="ru-RU"/>
                    </w:rPr>
                  </w:pPr>
                  <w:r>
                    <w:rPr>
                      <w:shd w:fill="auto" w:val="clear"/>
                      <w:lang w:val="ru-RU"/>
                    </w:rPr>
                  </w:r>
                </w:p>
              </w:tc>
            </w:tr>
          </w:tbl>
          <w:p>
            <w:pPr>
              <w:pStyle w:val="Normal"/>
              <w:widowControl w:val="false"/>
              <w:rPr>
                <w:i/>
                <w:i/>
                <w:iCs/>
                <w:highlight w:val="none"/>
                <w:shd w:fill="auto" w:val="clear"/>
                <w:lang w:val="ru-RU"/>
              </w:rPr>
            </w:pPr>
            <w:r>
              <w:rPr>
                <w:i/>
                <w:iCs/>
                <w:shd w:fill="auto" w:val="clear"/>
                <w:lang w:val="ru-RU"/>
              </w:rPr>
            </w:r>
          </w:p>
        </w:tc>
      </w:tr>
    </w:tbl>
    <w:p>
      <w:pPr>
        <w:pStyle w:val="Normal"/>
        <w:ind w:firstLine="720"/>
        <w:jc w:val="right"/>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lang w:val="ru-RU"/>
        </w:rPr>
        <w:t>Приложение № 5</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Размер ответственности Исполнителя</w:t>
      </w:r>
    </w:p>
    <w:p>
      <w:pPr>
        <w:pStyle w:val="Normal"/>
        <w:jc w:val="center"/>
        <w:rPr>
          <w:highlight w:val="none"/>
          <w:shd w:fill="auto" w:val="clear"/>
        </w:rPr>
      </w:pPr>
      <w:r>
        <w:rPr>
          <w:b/>
          <w:shd w:fill="auto" w:val="clear"/>
          <w:lang w:val="ru-RU"/>
        </w:rPr>
        <w:t xml:space="preserve">за нарушения пропускного и внутриобъектового режима, </w:t>
      </w:r>
      <w:r>
        <w:rPr>
          <w:b/>
          <w:color w:val="000000"/>
          <w:shd w:fill="auto" w:val="clear"/>
          <w:lang w:val="ru-RU"/>
        </w:rPr>
        <w:t>требований охраны труда, пожарной безопасности</w:t>
      </w:r>
    </w:p>
    <w:p>
      <w:pPr>
        <w:pStyle w:val="Normal"/>
        <w:jc w:val="center"/>
        <w:rPr>
          <w:b/>
          <w:highlight w:val="none"/>
          <w:shd w:fill="auto" w:val="clear"/>
          <w:lang w:val="ru-RU"/>
        </w:rPr>
      </w:pPr>
      <w:r>
        <w:rPr>
          <w:b/>
          <w:shd w:fill="auto" w:val="clear"/>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lang w:val="ru-RU"/>
              </w:rPr>
            </w:pPr>
            <w:r>
              <w:rPr>
                <w:shd w:fill="auto" w:val="clea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rPr>
              <w:t>1.1.Нарушение ППБ без возникновения пожара</w:t>
            </w:r>
          </w:p>
          <w:p>
            <w:pPr>
              <w:pStyle w:val="Normal"/>
              <w:widowControl w:val="false"/>
              <w:jc w:val="both"/>
              <w:rPr>
                <w:highlight w:val="none"/>
                <w:shd w:fill="auto" w:val="clear"/>
              </w:rPr>
            </w:pPr>
            <w:r>
              <w:rPr>
                <w:shd w:fill="auto" w:val="clea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w:t>
            </w:r>
            <w:r>
              <w:rPr>
                <w:shd w:fill="auto" w:val="clear"/>
              </w:rPr>
              <w:t> </w:t>
            </w:r>
            <w:r>
              <w:rPr>
                <w:shd w:fill="auto" w:val="clear"/>
                <w:lang w:val="ru-RU"/>
              </w:rPr>
              <w:t>000 (двадцать пять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xml:space="preserve">2. Нарушение пропускного и внутриобъектового режима, </w:t>
            </w:r>
            <w:r>
              <w:rPr>
                <w:color w:val="000000"/>
                <w:shd w:fill="auto" w:val="clear"/>
                <w:lang w:val="ru-RU"/>
              </w:rPr>
              <w:t xml:space="preserve">требований охраны труда, </w:t>
            </w:r>
            <w:r>
              <w:rPr>
                <w:color w:val="000000"/>
                <w:sz w:val="24"/>
                <w:shd w:fill="auto"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auto" w:val="clear"/>
                <w:lang w:val="ru-RU" w:eastAsia="ru-RU" w:bidi="ar-SA"/>
              </w:rPr>
              <w:t>требований</w:t>
            </w:r>
            <w:r>
              <w:rPr>
                <w:color w:val="000000"/>
                <w:sz w:val="24"/>
                <w:shd w:fill="auto" w:val="clear"/>
                <w:lang w:val="ru-RU"/>
              </w:rPr>
              <w:t>, установленных локальными нормативными актами (документами) Заказчика в области обращения с Отходами на территории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hanging="0"/>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4"/>
      </w:r>
      <w:r>
        <w:rPr>
          <w:lang w:val="ru-RU"/>
        </w:rPr>
        <w:t>, а также соответствовать следующим критериям:</w:t>
      </w:r>
    </w:p>
    <w:p>
      <w:pPr>
        <w:pStyle w:val="Normal"/>
        <w:numPr>
          <w:ilvl w:val="1"/>
          <w:numId w:val="31"/>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1"/>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1"/>
        </w:numPr>
        <w:tabs>
          <w:tab w:val="clear" w:pos="709"/>
          <w:tab w:val="left" w:pos="1134" w:leader="none"/>
        </w:tabs>
        <w:ind w:left="0" w:firstLine="710"/>
        <w:jc w:val="both"/>
        <w:rPr>
          <w:lang w:val="ru-RU"/>
        </w:rPr>
      </w:pPr>
      <w:r>
        <w:rPr>
          <w:sz w:val="24"/>
          <w:szCs w:val="24"/>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lang w:val="ru-RU"/>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lang w:val="ru-RU"/>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lang w:val="ru-RU"/>
        </w:rPr>
        <w:t xml:space="preserve"> Заказчику. </w:t>
      </w:r>
    </w:p>
    <w:p>
      <w:pPr>
        <w:pStyle w:val="Normal"/>
        <w:numPr>
          <w:ilvl w:val="1"/>
          <w:numId w:val="31"/>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5"/>
      </w:r>
      <w:r>
        <w:rPr>
          <w:lang w:val="ru-RU"/>
        </w:rPr>
        <w:t xml:space="preserve">. </w:t>
      </w:r>
    </w:p>
    <w:p>
      <w:pPr>
        <w:pStyle w:val="Normal"/>
        <w:numPr>
          <w:ilvl w:val="1"/>
          <w:numId w:val="31"/>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6"/>
      </w:r>
      <w:r>
        <w:rPr>
          <w:lang w:val="ru-RU"/>
        </w:rPr>
        <w:t>.</w:t>
      </w:r>
    </w:p>
    <w:p>
      <w:pPr>
        <w:pStyle w:val="Normal"/>
        <w:numPr>
          <w:ilvl w:val="1"/>
          <w:numId w:val="31"/>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1"/>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1"/>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7"/>
      </w:r>
      <w:r>
        <w:rPr>
          <w:lang w:val="ru-RU"/>
        </w:rPr>
        <w:t>.</w:t>
      </w:r>
    </w:p>
    <w:p>
      <w:pPr>
        <w:pStyle w:val="Normal"/>
        <w:numPr>
          <w:ilvl w:val="1"/>
          <w:numId w:val="31"/>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2"/>
        </w:numPr>
        <w:tabs>
          <w:tab w:val="clear" w:pos="709"/>
          <w:tab w:val="left" w:pos="1134" w:leader="none"/>
        </w:tabs>
        <w:ind w:left="0" w:firstLine="709"/>
        <w:jc w:val="both"/>
        <w:rPr/>
      </w:pPr>
      <w:r>
        <w:rPr>
          <w:lang w:val="ru-RU"/>
        </w:rPr>
        <w:t xml:space="preserve"> </w:t>
      </w:r>
      <w:r>
        <w:rPr/>
        <w:t>ВЭБ.РФ.</w:t>
      </w:r>
    </w:p>
    <w:p>
      <w:pPr>
        <w:pStyle w:val="Normal"/>
        <w:numPr>
          <w:ilvl w:val="1"/>
          <w:numId w:val="32"/>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numPr>
          <w:ilvl w:val="1"/>
          <w:numId w:val="31"/>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8"/>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9"/>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pPr>
      <w:r>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w:t>
            </w:r>
            <w:r>
              <w:rPr>
                <w:bCs/>
                <w:sz w:val="16"/>
                <w:szCs w:val="16"/>
                <w:lang w:val="ru-RU"/>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r>
              <w:rPr>
                <w:sz w:val="16"/>
                <w:szCs w:val="16"/>
                <w:lang w:val="ru-RU"/>
              </w:rPr>
              <w:t>)</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0"/>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ind w:hanging="0"/>
        <w:jc w:val="right"/>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29</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3">
    <w:p>
      <w:pPr>
        <w:pStyle w:val="FootnoteText"/>
        <w:rPr/>
      </w:pPr>
      <w:r>
        <w:rPr>
          <w:rStyle w:val="Style6"/>
        </w:rPr>
        <w:footnoteRef/>
      </w:r>
      <w:r>
        <w:rPr/>
        <w:t xml:space="preserve"> </w:t>
      </w:r>
      <w:r>
        <w:rPr/>
        <w:t>Применяется, если не используется УПД.</w:t>
      </w:r>
    </w:p>
  </w:footnote>
  <w:footnote w:id="4">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5">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6">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7">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8">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9">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10">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2">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Application>AlterOffice/2025.3.1.0$Linux_X86_64 LibreOffice_project/431cd1b79110582f53535c95ed0a2449aadc8bf9</Application>
  <AppVersion>15.0000</AppVersion>
  <Pages>31</Pages>
  <Words>10508</Words>
  <Characters>75252</Characters>
  <CharactersWithSpaces>85689</CharactersWithSpaces>
  <Paragraphs>564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golovachevamvi@corp.gidroogk.com</cp:lastModifiedBy>
  <cp:lastPrinted>2016-12-15T13:00:00Z</cp:lastPrinted>
  <dcterms:modified xsi:type="dcterms:W3CDTF">2026-07-07T10:40:44Z</dcterms:modified>
  <cp:revision>143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