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286"/>
          <w:tab w:val="left" w:pos="426" w:leader="none"/>
        </w:tabs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Western"/>
        <w:spacing w:before="280" w:after="0"/>
        <w:rPr/>
      </w:pPr>
      <w:bookmarkStart w:id="0" w:name="__DdeLink__1742_4272245518"/>
      <w:bookmarkEnd w:id="0"/>
      <w:r>
        <w:rPr>
          <w:bCs/>
          <w:i/>
          <w:iCs/>
          <w:sz w:val="26"/>
          <w:szCs w:val="26"/>
        </w:rPr>
        <w:t>«ОКДП2 42.22.12.110 Выполнение проектных, строительно-монтажных работ для технологического присоединения к электрическим сетям заявителя ООО СЗ «Взлет»  (Q_25-ПЭС-5987 ТП НС) в г. Большой Камень, Приморского края»</w:t>
      </w:r>
    </w:p>
    <w:p>
      <w:pPr>
        <w:pStyle w:val="Normal"/>
        <w:keepNext w:val="true"/>
        <w:keepLines/>
        <w:spacing w:before="0" w:after="240"/>
        <w:jc w:val="center"/>
        <w:rPr/>
      </w:pPr>
      <w:r>
        <w:rPr>
          <w:rFonts w:eastAsia="Calibri"/>
          <w:sz w:val="26"/>
          <w:szCs w:val="26"/>
        </w:rPr>
        <w:t>Лот №</w:t>
      </w:r>
      <w:r>
        <w:rPr>
          <w:rFonts w:eastAsia="Calibri"/>
          <w:sz w:val="26"/>
          <w:szCs w:val="26"/>
        </w:rPr>
        <w:t>3811</w:t>
      </w:r>
      <w:r>
        <w:rPr>
          <w:rFonts w:eastAsia="Calibri"/>
          <w:sz w:val="26"/>
          <w:szCs w:val="26"/>
        </w:rPr>
        <w:t>-</w:t>
      </w:r>
      <w:r>
        <w:rPr>
          <w:rStyle w:val="Style15"/>
          <w:rFonts w:eastAsia="Calibri"/>
          <w:i w:val="false"/>
          <w:sz w:val="26"/>
          <w:szCs w:val="26"/>
          <w:shd w:fill="FFFFFF" w:val="clear"/>
        </w:rPr>
        <w:t>КС ПИР СМР-2026-ДРСК-ПЭС</w:t>
      </w:r>
    </w:p>
    <w:p>
      <w:pPr>
        <w:pStyle w:val="ListParagraph"/>
        <w:keepNext w:val="true"/>
        <w:spacing w:before="60" w:after="240"/>
        <w:contextualSpacing/>
        <w:rPr/>
      </w:pPr>
      <w:r>
        <w:rPr>
          <w:b/>
          <w:bCs/>
          <w:sz w:val="28"/>
          <w:szCs w:val="28"/>
        </w:rPr>
        <w:t>Специальные требования</w:t>
      </w:r>
      <w:bookmarkStart w:id="1" w:name="_GoBack"/>
      <w:bookmarkEnd w:id="1"/>
    </w:p>
    <w:p>
      <w:pPr>
        <w:pStyle w:val="ListParagraph"/>
        <w:keepNext w:val="true"/>
        <w:spacing w:before="60" w:after="120"/>
        <w:ind w:left="0" w:hanging="0"/>
        <w:contextualSpacing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jc w:val="left"/>
        <w:tblInd w:w="-35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3"/>
        <w:gridCol w:w="4837"/>
        <w:gridCol w:w="4563"/>
      </w:tblGrid>
      <w:tr>
        <w:trPr>
          <w:trHeight w:val="20" w:hRule="atLeast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>
            <w:pPr>
              <w:pStyle w:val="Normal"/>
              <w:keepNext w:val="true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осуществляющих подготовку проектной документации</w:t>
            </w:r>
            <w:r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i/>
                <w:sz w:val="22"/>
                <w:szCs w:val="22"/>
              </w:rPr>
              <w:t>,</w:t>
            </w:r>
          </w:p>
          <w:p>
            <w:pPr>
              <w:pStyle w:val="ListParagraph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contextualSpacing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выполняющих инженерные изыскания;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и иметь право выполнять работы в отношении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>
              <w:rPr>
                <w:i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2"/>
                <w:szCs w:val="22"/>
              </w:rPr>
              <w:t>При этом: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подготовки проектной документации: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выполнения инженерных изысканий: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 инженерным изысканиям);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rFonts w:eastAsia="Times New Roman"/>
                <w:i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 инженерным изысканиям).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>*Не требуется членство в СРО в области инженерных изысканий Участникам закупки, перечисленным в ч. 2.1 ст. 47 ГрК РФ;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i/>
                <w:i/>
                <w:color w:val="800000"/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>* Не требуется членство в СРО в области архитектурно-строительного проектирования Участникам закупки, перечисленным в ч. 4.1 ст. 48 ГрК РФ</w:t>
            </w:r>
          </w:p>
        </w:tc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320" w:leader="none"/>
              </w:tabs>
              <w:spacing w:before="60" w:after="0"/>
              <w:ind w:left="320" w:hanging="313"/>
              <w:jc w:val="both"/>
              <w:rPr>
                <w:rStyle w:val="Style15"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Fonts w:eastAsia="Calibri"/>
                  <w:i/>
                  <w:iCs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rFonts w:eastAsia="Calibri"/>
                <w:i/>
                <w:iCs/>
                <w:sz w:val="22"/>
                <w:szCs w:val="22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>
                <w:rStyle w:val="Style15"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429495275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9635325"/>
    </w:sdtPr>
    <w:sdtContent>
      <w:p>
        <w:pPr>
          <w:pStyle w:val="Style3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ed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link w:val="11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1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link w:val="31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 w:customStyle="1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2"/>
    <w:uiPriority w:val="10"/>
    <w:qFormat/>
    <w:rsid w:val="00d22f6d"/>
    <w:rPr>
      <w:sz w:val="28"/>
    </w:rPr>
  </w:style>
  <w:style w:type="character" w:styleId="Style8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10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link w:val="1"/>
    <w:qFormat/>
    <w:locked/>
    <w:rsid w:val="00d22f6d"/>
    <w:rPr>
      <w:sz w:val="28"/>
    </w:rPr>
  </w:style>
  <w:style w:type="character" w:styleId="Style12" w:customStyle="1">
    <w:name w:val="Текст сноски Знак"/>
    <w:qFormat/>
    <w:rsid w:val="00d22f6d"/>
    <w:rPr/>
  </w:style>
  <w:style w:type="character" w:styleId="Style13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i/>
      <w:shd w:fill="FFFF99" w:val="clear"/>
    </w:rPr>
  </w:style>
  <w:style w:type="character" w:styleId="Style16" w:customStyle="1">
    <w:name w:val="Подподпункт Знак"/>
    <w:qFormat/>
    <w:locked/>
    <w:rsid w:val="0025139e"/>
    <w:rPr>
      <w:sz w:val="26"/>
      <w:szCs w:val="26"/>
    </w:rPr>
  </w:style>
  <w:style w:type="character" w:styleId="311" w:customStyle="1">
    <w:name w:val="Заголовок 3 Знак1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uiPriority w:val="99"/>
    <w:qFormat/>
    <w:rsid w:val="00dc0f7d"/>
    <w:rPr/>
  </w:style>
  <w:style w:type="character" w:styleId="Style19" w:customStyle="1">
    <w:name w:val="Текст концевой сноски Знак"/>
    <w:basedOn w:val="DefaultParagraphFont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character" w:styleId="13" w:customStyle="1">
    <w:name w:val="Неразрешенное упоминание1"/>
    <w:basedOn w:val="DefaultParagraphFont"/>
    <w:link w:val="a7"/>
    <w:uiPriority w:val="99"/>
    <w:semiHidden/>
    <w:unhideWhenUsed/>
    <w:qFormat/>
    <w:rsid w:val="00835a69"/>
    <w:rPr>
      <w:color w:val="605E5C"/>
      <w:shd w:fill="E1DFDD" w:val="clear"/>
    </w:rPr>
  </w:style>
  <w:style w:type="character" w:styleId="Style22">
    <w:name w:val="Посещённая гиперссылка"/>
    <w:basedOn w:val="DefaultParagraphFont"/>
    <w:semiHidden/>
    <w:unhideWhenUsed/>
    <w:qFormat/>
    <w:rsid w:val="0003767d"/>
    <w:rPr>
      <w:color w:val="954F72" w:themeColor="followedHyperlink"/>
      <w:u w:val="single"/>
    </w:rPr>
  </w:style>
  <w:style w:type="character" w:styleId="Style23" w:customStyle="1">
    <w:name w:val="Символ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3">
    <w:name w:val="Footnote Text"/>
    <w:basedOn w:val="Normal"/>
    <w:pPr/>
    <w:rPr/>
  </w:style>
  <w:style w:type="paragraph" w:styleId="14" w:customStyle="1">
    <w:name w:val="Шапка 1"/>
    <w:basedOn w:val="Normal"/>
    <w:link w:val="aff7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link w:val="2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</w:rPr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6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7">
    <w:name w:val="Foot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4"/>
    <w:qFormat/>
    <w:rsid w:val="0076353a"/>
    <w:pPr>
      <w:tabs>
        <w:tab w:val="clear" w:pos="286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8"/>
    <w:qFormat/>
    <w:rsid w:val="0076353a"/>
    <w:pPr>
      <w:keepNext w:val="true"/>
      <w:tabs>
        <w:tab w:val="clear" w:pos="286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autoRedefine/>
    <w:uiPriority w:val="39"/>
    <w:rsid w:val="00246ad8"/>
    <w:pPr>
      <w:tabs>
        <w:tab w:val="clear" w:pos="286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33">
    <w:name w:val="TOC 3"/>
    <w:basedOn w:val="Normal"/>
    <w:autoRedefine/>
    <w:uiPriority w:val="39"/>
    <w:rsid w:val="00b42701"/>
    <w:pPr>
      <w:ind w:left="560" w:hanging="0"/>
    </w:pPr>
    <w:rPr>
      <w:sz w:val="24"/>
    </w:rPr>
  </w:style>
  <w:style w:type="paragraph" w:styleId="Style39" w:customStyle="1">
    <w:name w:val="Раздел регламента"/>
    <w:basedOn w:val="Normal"/>
    <w:qFormat/>
    <w:rsid w:val="00e228fa"/>
    <w:pPr/>
    <w:rPr/>
  </w:style>
  <w:style w:type="paragraph" w:styleId="Style4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5">
    <w:name w:val="TOC 2"/>
    <w:basedOn w:val="Normal"/>
    <w:autoRedefine/>
    <w:uiPriority w:val="39"/>
    <w:rsid w:val="00246ad8"/>
    <w:pPr>
      <w:tabs>
        <w:tab w:val="clear" w:pos="286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2240" w:hanging="0"/>
    </w:pPr>
    <w:rPr/>
  </w:style>
  <w:style w:type="paragraph" w:styleId="52">
    <w:name w:val="TOC 5"/>
    <w:basedOn w:val="Normal"/>
    <w:autoRedefine/>
    <w:semiHidden/>
    <w:rsid w:val="00f57628"/>
    <w:pPr>
      <w:ind w:left="1120" w:hanging="0"/>
    </w:pPr>
    <w:rPr/>
  </w:style>
  <w:style w:type="paragraph" w:styleId="42">
    <w:name w:val="TOC 4"/>
    <w:basedOn w:val="Normal"/>
    <w:autoRedefine/>
    <w:uiPriority w:val="39"/>
    <w:rsid w:val="00f57628"/>
    <w:pPr>
      <w:ind w:left="840" w:hanging="0"/>
    </w:pPr>
    <w:rPr/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tyle42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4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link w:val="23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4" w:customStyle="1">
    <w:name w:val="Пункт"/>
    <w:basedOn w:val="Normal"/>
    <w:qFormat/>
    <w:rsid w:val="00d22f6d"/>
    <w:pPr>
      <w:widowControl w:val="false"/>
      <w:tabs>
        <w:tab w:val="clear" w:pos="286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7" w:customStyle="1">
    <w:name w:val="Подподпункт"/>
    <w:basedOn w:val="Style38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48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9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link w:val="27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0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286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1">
    <w:name w:val="Endnote Text"/>
    <w:basedOn w:val="Normal"/>
    <w:qFormat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Style53" w:customStyle="1">
    <w:name w:val="Содержимое таблицы"/>
    <w:basedOn w:val="Normal"/>
    <w:qFormat/>
    <w:pPr/>
    <w:rPr/>
  </w:style>
  <w:style w:type="paragraph" w:styleId="Style54" w:customStyle="1">
    <w:name w:val="Заголовок таблицы"/>
    <w:basedOn w:val="Style53"/>
    <w:qFormat/>
    <w:pPr/>
    <w:rPr/>
  </w:style>
  <w:style w:type="paragraph" w:styleId="Western" w:customStyle="1">
    <w:name w:val="western"/>
    <w:basedOn w:val="Normal"/>
    <w:qFormat/>
    <w:rsid w:val="00ad744b"/>
    <w:pPr>
      <w:spacing w:beforeAutospacing="1" w:after="11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B461-D4B5-4F7D-9C82-DCDC352C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LibreOffice/7.1.8.1$Linux_X86_64 LibreOffice_project/10$Build-1</Application>
  <AppVersion>15.0000</AppVersion>
  <DocSecurity>0</DocSecurity>
  <Pages>2</Pages>
  <Words>324</Words>
  <Characters>2326</Characters>
  <CharactersWithSpaces>2617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2023-11-03T15:43:00Z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2026-07-09T15:52:37Z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