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Pr="003A5C95" w:rsidRDefault="007B4DA9" w:rsidP="00EC4A34">
      <w:pPr>
        <w:ind w:left="360" w:hanging="360"/>
        <w:jc w:val="center"/>
        <w:rPr>
          <w:b/>
        </w:rPr>
      </w:pPr>
      <w:r w:rsidRPr="003A5C95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6A9D" w:rsidRPr="00A124BB" w:rsidRDefault="0065539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ОКПД2</w:t>
      </w:r>
      <w:r w:rsidR="00911173" w:rsidRPr="00A124BB">
        <w:rPr>
          <w:rFonts w:eastAsia="Calibri"/>
          <w:b/>
          <w:sz w:val="26"/>
          <w:szCs w:val="26"/>
        </w:rPr>
        <w:t xml:space="preserve"> </w:t>
      </w:r>
      <w:r w:rsidR="005F1FE6">
        <w:rPr>
          <w:rFonts w:eastAsia="Calibri"/>
          <w:b/>
          <w:sz w:val="26"/>
          <w:szCs w:val="26"/>
        </w:rPr>
        <w:t>27.90.31.111</w:t>
      </w:r>
      <w:r w:rsidR="00DD4D38" w:rsidRPr="00A124BB">
        <w:rPr>
          <w:rFonts w:eastAsia="Calibri"/>
          <w:b/>
          <w:sz w:val="26"/>
          <w:szCs w:val="26"/>
        </w:rPr>
        <w:t xml:space="preserve"> </w:t>
      </w:r>
      <w:r w:rsidR="000F56A0" w:rsidRPr="00A124BB">
        <w:rPr>
          <w:rFonts w:eastAsia="Calibri"/>
          <w:b/>
          <w:sz w:val="26"/>
          <w:szCs w:val="26"/>
        </w:rPr>
        <w:t xml:space="preserve">Поставка </w:t>
      </w:r>
      <w:r w:rsidR="005F1FE6" w:rsidRPr="005F1FE6">
        <w:rPr>
          <w:rFonts w:eastAsia="Calibri"/>
          <w:b/>
          <w:sz w:val="26"/>
          <w:szCs w:val="26"/>
        </w:rPr>
        <w:t>комплекта сварочного оборудования</w:t>
      </w:r>
      <w:r w:rsidR="003A5C95" w:rsidRPr="00A124BB">
        <w:rPr>
          <w:rFonts w:eastAsia="Calibri"/>
          <w:b/>
          <w:sz w:val="26"/>
          <w:szCs w:val="26"/>
        </w:rPr>
        <w:t xml:space="preserve"> </w:t>
      </w:r>
      <w:r w:rsidR="00911173" w:rsidRPr="00A124BB">
        <w:rPr>
          <w:rFonts w:eastAsia="Calibri"/>
          <w:b/>
          <w:sz w:val="26"/>
          <w:szCs w:val="26"/>
        </w:rPr>
        <w:t>для нужд</w:t>
      </w:r>
      <w:r w:rsidR="00647D47" w:rsidRPr="00A124BB">
        <w:rPr>
          <w:rFonts w:eastAsia="Calibri"/>
          <w:b/>
          <w:sz w:val="26"/>
          <w:szCs w:val="26"/>
        </w:rPr>
        <w:t xml:space="preserve"> </w:t>
      </w:r>
    </w:p>
    <w:p w:rsidR="00EC4A34" w:rsidRPr="00A124BB" w:rsidRDefault="00647D4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Жигулевского филиала</w:t>
      </w:r>
    </w:p>
    <w:p w:rsidR="00EC4A34" w:rsidRPr="000C0B64" w:rsidRDefault="00B74DFE" w:rsidP="00EC4A34">
      <w:pPr>
        <w:jc w:val="center"/>
        <w:rPr>
          <w:b/>
        </w:rPr>
      </w:pPr>
      <w:r w:rsidRPr="00A124BB">
        <w:rPr>
          <w:rFonts w:eastAsia="Calibri"/>
          <w:b/>
          <w:sz w:val="26"/>
          <w:szCs w:val="26"/>
        </w:rPr>
        <w:t>Лот №</w:t>
      </w:r>
      <w:r w:rsidR="00902531" w:rsidRPr="00A124BB">
        <w:rPr>
          <w:rFonts w:eastAsia="Calibri"/>
          <w:b/>
          <w:sz w:val="26"/>
          <w:szCs w:val="26"/>
        </w:rPr>
        <w:t xml:space="preserve"> </w:t>
      </w:r>
      <w:bookmarkStart w:id="0" w:name="_GoBack"/>
      <w:bookmarkEnd w:id="0"/>
    </w:p>
    <w:p w:rsidR="004D3412" w:rsidRPr="000C0B64" w:rsidRDefault="004D3412" w:rsidP="00EC4A34">
      <w:pPr>
        <w:jc w:val="center"/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0570" w:rsidRPr="003A5C95" w:rsidRDefault="004D0570" w:rsidP="00EC4A34">
      <w:pPr>
        <w:jc w:val="center"/>
        <w:rPr>
          <w:b/>
        </w:rPr>
      </w:pPr>
    </w:p>
    <w:p w:rsidR="006F3EC2" w:rsidRPr="003A5C95" w:rsidRDefault="006F3EC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B7EEC" w:rsidRPr="003A5C9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3A5C95" w:rsidRDefault="009B7EEC" w:rsidP="00EC4A34">
      <w:pPr>
        <w:jc w:val="center"/>
        <w:rPr>
          <w:b/>
        </w:rPr>
      </w:pPr>
    </w:p>
    <w:p w:rsidR="004D3412" w:rsidRPr="003A5C95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3A5C95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6F6A9D" w:rsidRDefault="000A14F5" w:rsidP="000A14F5">
      <w:pPr>
        <w:rPr>
          <w:rFonts w:eastAsia="Calibri"/>
        </w:rPr>
      </w:pPr>
      <w:r w:rsidRPr="000A14F5">
        <w:rPr>
          <w:rFonts w:eastAsia="Calibri"/>
        </w:rPr>
        <w:t>ОКПД2 [</w:t>
      </w:r>
      <w:r w:rsidR="005F1FE6">
        <w:rPr>
          <w:rFonts w:eastAsia="Calibri"/>
        </w:rPr>
        <w:t>27.90.31.111</w:t>
      </w:r>
      <w:r w:rsidRPr="000A14F5">
        <w:rPr>
          <w:rFonts w:eastAsia="Calibri"/>
        </w:rPr>
        <w:t xml:space="preserve">] Поставка </w:t>
      </w:r>
      <w:r w:rsidR="005F1FE6" w:rsidRPr="005F1FE6">
        <w:rPr>
          <w:rFonts w:eastAsia="Calibri"/>
        </w:rPr>
        <w:t>комплекта сварочного оборудования</w:t>
      </w:r>
      <w:r w:rsidR="005F1FE6">
        <w:rPr>
          <w:rFonts w:eastAsia="Calibri"/>
        </w:rPr>
        <w:t xml:space="preserve"> для нужд </w:t>
      </w:r>
      <w:r w:rsidRPr="000A14F5">
        <w:rPr>
          <w:rFonts w:eastAsia="Calibri"/>
        </w:rPr>
        <w:t xml:space="preserve">Жигулевского филиала </w:t>
      </w:r>
      <w:r w:rsidR="0032075C" w:rsidRPr="003A5C95">
        <w:t>(далее</w:t>
      </w:r>
      <w:r w:rsidR="006F6A9D">
        <w:t xml:space="preserve"> – П</w:t>
      </w:r>
      <w:r w:rsidR="006154B2" w:rsidRPr="003A5C95">
        <w:t>родукция</w:t>
      </w:r>
      <w:r w:rsidR="0032075C" w:rsidRPr="003A5C95">
        <w:t>)</w:t>
      </w:r>
    </w:p>
    <w:p w:rsidR="009B7EEC" w:rsidRPr="003A5C95" w:rsidRDefault="009B7EEC" w:rsidP="00E00A98">
      <w:pPr>
        <w:rPr>
          <w:b/>
        </w:rPr>
      </w:pPr>
    </w:p>
    <w:p w:rsidR="009B7EEC" w:rsidRPr="003A5C95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3A5C95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3A5C95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FE3275" w:rsidRPr="00A124BB" w:rsidRDefault="005F1FE6" w:rsidP="00C1283D">
      <w:pPr>
        <w:ind w:left="360" w:hanging="360"/>
        <w:rPr>
          <w:bCs/>
          <w:lang w:eastAsia="x-none"/>
        </w:rPr>
      </w:pPr>
      <w:r>
        <w:rPr>
          <w:bCs/>
          <w:lang w:eastAsia="x-none"/>
        </w:rPr>
        <w:t xml:space="preserve">Исполнение </w:t>
      </w:r>
      <w:r w:rsidR="006F6A9D" w:rsidRPr="00A124BB">
        <w:rPr>
          <w:bCs/>
          <w:lang w:eastAsia="x-none"/>
        </w:rPr>
        <w:t>инвестиционной программы 202</w:t>
      </w:r>
      <w:r>
        <w:rPr>
          <w:bCs/>
          <w:lang w:val="en-US" w:eastAsia="x-none"/>
        </w:rPr>
        <w:t>7</w:t>
      </w:r>
      <w:r w:rsidR="006F6A9D" w:rsidRPr="00A124BB">
        <w:rPr>
          <w:bCs/>
          <w:lang w:eastAsia="x-none"/>
        </w:rPr>
        <w:t>г.</w:t>
      </w:r>
    </w:p>
    <w:p w:rsidR="00C1283D" w:rsidRPr="003A5C95" w:rsidRDefault="00C1283D" w:rsidP="00C1283D">
      <w:pPr>
        <w:ind w:left="360" w:hanging="360"/>
        <w:rPr>
          <w:b/>
        </w:rPr>
      </w:pPr>
    </w:p>
    <w:p w:rsidR="00FE3275" w:rsidRPr="003A5C95" w:rsidRDefault="00FE3275" w:rsidP="00FE3275">
      <w:pPr>
        <w:ind w:left="360" w:hanging="360"/>
        <w:rPr>
          <w:b/>
        </w:rPr>
      </w:pPr>
      <w:r w:rsidRPr="003A5C95">
        <w:rPr>
          <w:b/>
        </w:rPr>
        <w:t>2.1.</w:t>
      </w:r>
      <w:r w:rsidRPr="003A5C95">
        <w:rPr>
          <w:b/>
        </w:rPr>
        <w:tab/>
        <w:t>Требования к объемам и срокам поставки.</w:t>
      </w:r>
    </w:p>
    <w:p w:rsidR="00D37C60" w:rsidRPr="003A5C95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t>2.1.1.</w:t>
      </w:r>
      <w:r w:rsidRPr="003A5C9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7B4DA9" w:rsidRPr="003A5C95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2" w:name="_Toc51339695"/>
      <w:bookmarkStart w:id="3" w:name="_Toc75446576"/>
      <w:r w:rsidRPr="003A5C95">
        <w:rPr>
          <w:b/>
          <w:sz w:val="24"/>
          <w:szCs w:val="24"/>
        </w:rPr>
        <w:t xml:space="preserve">Таблица 1.1 Перечень </w:t>
      </w:r>
      <w:bookmarkEnd w:id="2"/>
      <w:r w:rsidRPr="003A5C95">
        <w:rPr>
          <w:b/>
          <w:sz w:val="24"/>
          <w:szCs w:val="24"/>
        </w:rPr>
        <w:t>и объем закупаемой продукции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141"/>
        <w:gridCol w:w="1985"/>
        <w:gridCol w:w="1701"/>
        <w:gridCol w:w="1701"/>
      </w:tblGrid>
      <w:tr w:rsidR="00F822AF" w:rsidRPr="003A5C95" w:rsidTr="00F822AF">
        <w:tc>
          <w:tcPr>
            <w:tcW w:w="849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№</w:t>
            </w:r>
          </w:p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п/п</w:t>
            </w:r>
          </w:p>
        </w:tc>
        <w:tc>
          <w:tcPr>
            <w:tcW w:w="414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Наименование продукции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Классификатор ОКПД2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Единица измерения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Количество</w:t>
            </w: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1</w:t>
            </w:r>
          </w:p>
        </w:tc>
        <w:tc>
          <w:tcPr>
            <w:tcW w:w="414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</w:tr>
      <w:tr w:rsidR="00562D61" w:rsidRPr="003A5C95" w:rsidTr="00E05069">
        <w:tc>
          <w:tcPr>
            <w:tcW w:w="10377" w:type="dxa"/>
            <w:gridSpan w:val="5"/>
          </w:tcPr>
          <w:p w:rsidR="00562D61" w:rsidRPr="003A5C95" w:rsidRDefault="00562D61" w:rsidP="00B8653B">
            <w:pPr>
              <w:suppressAutoHyphens/>
              <w:jc w:val="center"/>
              <w:rPr>
                <w:b/>
              </w:rPr>
            </w:pP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333448" w:rsidP="00333448">
            <w:pPr>
              <w:suppressAutoHyphens/>
            </w:pPr>
            <w:r w:rsidRPr="003A5C95">
              <w:t>1.1.</w:t>
            </w:r>
          </w:p>
        </w:tc>
        <w:tc>
          <w:tcPr>
            <w:tcW w:w="4141" w:type="dxa"/>
            <w:shd w:val="clear" w:color="auto" w:fill="auto"/>
          </w:tcPr>
          <w:p w:rsidR="00F822AF" w:rsidRPr="005F1FE6" w:rsidRDefault="005F1FE6" w:rsidP="00B8653B">
            <w:pPr>
              <w:rPr>
                <w:bCs/>
                <w:lang w:val="en-US" w:eastAsia="x-none"/>
              </w:rPr>
            </w:pPr>
            <w:proofErr w:type="spellStart"/>
            <w:r>
              <w:rPr>
                <w:lang w:val="en-US"/>
              </w:rPr>
              <w:t>Комплект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сварочного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оборудования</w:t>
            </w:r>
            <w:proofErr w:type="spellEnd"/>
          </w:p>
        </w:tc>
        <w:tc>
          <w:tcPr>
            <w:tcW w:w="1985" w:type="dxa"/>
            <w:vAlign w:val="center"/>
          </w:tcPr>
          <w:p w:rsidR="00F822AF" w:rsidRPr="003A5C95" w:rsidRDefault="005F1FE6" w:rsidP="00F822AF">
            <w:pPr>
              <w:suppressAutoHyphens/>
              <w:jc w:val="center"/>
              <w:rPr>
                <w:lang w:eastAsia="x-none"/>
              </w:rPr>
            </w:pPr>
            <w:r>
              <w:t>27.90.31.111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suppressAutoHyphens/>
              <w:jc w:val="center"/>
              <w:rPr>
                <w:lang w:eastAsia="x-none"/>
              </w:rPr>
            </w:pPr>
            <w:r w:rsidRPr="003A5C95">
              <w:rPr>
                <w:lang w:eastAsia="x-none"/>
              </w:rPr>
              <w:t>Шт.</w:t>
            </w:r>
          </w:p>
        </w:tc>
        <w:tc>
          <w:tcPr>
            <w:tcW w:w="1701" w:type="dxa"/>
            <w:vAlign w:val="center"/>
          </w:tcPr>
          <w:p w:rsidR="00F822AF" w:rsidRPr="003A5C95" w:rsidRDefault="000B3593" w:rsidP="00B8653B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</w:tr>
    </w:tbl>
    <w:p w:rsidR="00D15761" w:rsidRPr="003A5C95" w:rsidRDefault="00D15761" w:rsidP="00D15761">
      <w:pPr>
        <w:jc w:val="both"/>
        <w:rPr>
          <w:b/>
        </w:rPr>
      </w:pPr>
    </w:p>
    <w:p w:rsidR="00433B7E" w:rsidRPr="003A5C95" w:rsidRDefault="00433B7E" w:rsidP="001B4A19">
      <w:pPr>
        <w:spacing w:after="240"/>
        <w:ind w:left="709"/>
        <w:rPr>
          <w:b/>
        </w:rPr>
      </w:pPr>
      <w:r w:rsidRPr="003A5C95">
        <w:rPr>
          <w:b/>
        </w:rPr>
        <w:t>2.1.2.</w:t>
      </w:r>
      <w:r w:rsidRPr="003A5C95">
        <w:rPr>
          <w:b/>
        </w:rPr>
        <w:tab/>
      </w:r>
      <w:r w:rsidR="001B4A19" w:rsidRPr="003A5C95">
        <w:rPr>
          <w:b/>
        </w:rPr>
        <w:t>Требования к срокам поставки продукции и оказания сопутствующих услуг.</w:t>
      </w:r>
    </w:p>
    <w:p w:rsidR="00433B7E" w:rsidRPr="003A5C95" w:rsidRDefault="00D579BF" w:rsidP="00433B7E">
      <w:pPr>
        <w:spacing w:line="360" w:lineRule="auto"/>
        <w:rPr>
          <w:b/>
        </w:rPr>
      </w:pPr>
      <w:r w:rsidRPr="003A5C95">
        <w:rPr>
          <w:b/>
        </w:rPr>
        <w:t xml:space="preserve">Таблица </w:t>
      </w:r>
      <w:r w:rsidR="001B4A19" w:rsidRPr="003A5C95">
        <w:rPr>
          <w:b/>
        </w:rPr>
        <w:t>2.</w:t>
      </w:r>
      <w:r w:rsidR="00257471" w:rsidRPr="003A5C95">
        <w:rPr>
          <w:b/>
        </w:rPr>
        <w:t>1</w:t>
      </w:r>
      <w:r w:rsidR="001B4A19" w:rsidRPr="003A5C95">
        <w:rPr>
          <w:b/>
        </w:rPr>
        <w:t>.</w:t>
      </w:r>
      <w:r w:rsidR="00433B7E" w:rsidRPr="003A5C95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3A5C95" w:rsidTr="00F97625">
        <w:tc>
          <w:tcPr>
            <w:tcW w:w="846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3A5C95" w:rsidTr="00F97625">
        <w:tc>
          <w:tcPr>
            <w:tcW w:w="846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0F56A0" w:rsidRPr="003A5C95" w:rsidTr="00E0506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0F56A0" w:rsidRPr="003A5C95" w:rsidRDefault="000F56A0" w:rsidP="000F56A0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0F56A0" w:rsidRPr="005F1FE6" w:rsidRDefault="005F1FE6" w:rsidP="000F56A0">
            <w:pPr>
              <w:rPr>
                <w:bCs/>
                <w:lang w:val="en-US" w:eastAsia="x-none"/>
              </w:rPr>
            </w:pPr>
            <w:proofErr w:type="spellStart"/>
            <w:r>
              <w:rPr>
                <w:lang w:val="en-US"/>
              </w:rPr>
              <w:t>Комплект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сварочного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оборудования</w:t>
            </w:r>
            <w:proofErr w:type="spellEnd"/>
          </w:p>
        </w:tc>
        <w:tc>
          <w:tcPr>
            <w:tcW w:w="2268" w:type="dxa"/>
            <w:vAlign w:val="center"/>
          </w:tcPr>
          <w:p w:rsidR="000F56A0" w:rsidRPr="000A14F5" w:rsidRDefault="000F56A0" w:rsidP="000F56A0">
            <w:pPr>
              <w:jc w:val="center"/>
            </w:pPr>
            <w:r w:rsidRPr="000A14F5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0F56A0" w:rsidRPr="000A14F5" w:rsidRDefault="000B3593" w:rsidP="005F1FE6">
            <w:pPr>
              <w:jc w:val="center"/>
            </w:pPr>
            <w:r w:rsidRPr="000A14F5">
              <w:t>В течени</w:t>
            </w:r>
            <w:r w:rsidR="00AE494E" w:rsidRPr="00AE494E">
              <w:t>е</w:t>
            </w:r>
            <w:r w:rsidRPr="000A14F5">
              <w:t xml:space="preserve"> </w:t>
            </w:r>
            <w:r w:rsidR="005F1FE6" w:rsidRPr="005F1FE6">
              <w:t>30</w:t>
            </w:r>
            <w:r w:rsidRPr="000A14F5">
              <w:t xml:space="preserve"> </w:t>
            </w:r>
            <w:r w:rsidR="005F1FE6" w:rsidRPr="005F1FE6">
              <w:t>дней</w:t>
            </w:r>
            <w:r w:rsidRPr="000A14F5">
              <w:t xml:space="preserve"> с даты подписания договора </w:t>
            </w:r>
          </w:p>
        </w:tc>
      </w:tr>
    </w:tbl>
    <w:p w:rsidR="00F822AF" w:rsidRPr="000A14F5" w:rsidRDefault="00F822AF" w:rsidP="00F822AF">
      <w:pPr>
        <w:spacing w:after="200" w:line="276" w:lineRule="auto"/>
        <w:ind w:firstLine="708"/>
      </w:pPr>
      <w:bookmarkStart w:id="4" w:name="_Toc75446582"/>
      <w:r w:rsidRPr="000A14F5">
        <w:t>Поставка осуществляется одной партией.</w:t>
      </w:r>
    </w:p>
    <w:p w:rsidR="00F822AF" w:rsidRPr="003A5C95" w:rsidRDefault="00F822AF" w:rsidP="00F822AF">
      <w:pPr>
        <w:spacing w:after="200" w:line="276" w:lineRule="auto"/>
        <w:ind w:firstLine="708"/>
        <w:rPr>
          <w:b/>
          <w:i/>
        </w:rPr>
      </w:pPr>
    </w:p>
    <w:p w:rsidR="001B4A19" w:rsidRPr="003A5C95" w:rsidRDefault="001B4A19" w:rsidP="001B4A19">
      <w:pPr>
        <w:spacing w:after="200" w:line="276" w:lineRule="auto"/>
        <w:rPr>
          <w:b/>
        </w:rPr>
      </w:pPr>
    </w:p>
    <w:p w:rsidR="00F215CC" w:rsidRPr="003A5C95" w:rsidRDefault="00F215CC" w:rsidP="00F215CC">
      <w:pPr>
        <w:ind w:left="851"/>
        <w:rPr>
          <w:b/>
          <w:color w:val="000000" w:themeColor="text1"/>
          <w:lang w:eastAsia="x-none"/>
        </w:rPr>
      </w:pPr>
      <w:r w:rsidRPr="003A5C95">
        <w:rPr>
          <w:b/>
        </w:rPr>
        <w:t xml:space="preserve">2.2. </w:t>
      </w:r>
      <w:r w:rsidRPr="003A5C95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Pr="003A5C95" w:rsidRDefault="00F215CC" w:rsidP="001B4A19">
      <w:pPr>
        <w:spacing w:after="200" w:line="276" w:lineRule="auto"/>
        <w:rPr>
          <w:b/>
        </w:rPr>
      </w:pPr>
    </w:p>
    <w:bookmarkEnd w:id="4"/>
    <w:p w:rsidR="001B4A19" w:rsidRPr="003A5C95" w:rsidRDefault="001B4A19" w:rsidP="001B4A19">
      <w:pPr>
        <w:suppressAutoHyphens/>
        <w:jc w:val="both"/>
      </w:pPr>
    </w:p>
    <w:p w:rsidR="001B4A19" w:rsidRPr="003A5C95" w:rsidRDefault="001B4A19" w:rsidP="001B4A19">
      <w:pPr>
        <w:ind w:firstLine="567"/>
        <w:jc w:val="both"/>
        <w:rPr>
          <w:b/>
        </w:rPr>
      </w:pPr>
    </w:p>
    <w:p w:rsidR="006C0C9C" w:rsidRPr="003A5C95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Pr="003A5C95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Pr="003A5C95" w:rsidRDefault="00CE1E3D" w:rsidP="006C0C9C">
      <w:pPr>
        <w:rPr>
          <w:rFonts w:eastAsia="Calibri"/>
          <w:lang w:eastAsia="en-US"/>
        </w:rPr>
      </w:pPr>
      <w:r w:rsidRPr="003A5C95">
        <w:rPr>
          <w:rFonts w:eastAsia="Calibri"/>
          <w:lang w:eastAsia="en-US"/>
        </w:rPr>
        <w:br w:type="page"/>
      </w:r>
    </w:p>
    <w:p w:rsidR="00CE1E3D" w:rsidRPr="003A5C95" w:rsidRDefault="00CE1E3D" w:rsidP="00035140">
      <w:pPr>
        <w:rPr>
          <w:rFonts w:eastAsia="Calibri"/>
          <w:lang w:eastAsia="en-US"/>
        </w:rPr>
        <w:sectPr w:rsidR="00CE1E3D" w:rsidRPr="003A5C95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Pr="003A5C95" w:rsidRDefault="00F215CC" w:rsidP="00F215CC">
      <w:pPr>
        <w:contextualSpacing/>
        <w:rPr>
          <w:sz w:val="22"/>
          <w:szCs w:val="22"/>
        </w:rPr>
      </w:pPr>
      <w:r w:rsidRPr="003A5C95">
        <w:rPr>
          <w:szCs w:val="20"/>
        </w:rPr>
        <w:lastRenderedPageBreak/>
        <w:t>Т</w:t>
      </w:r>
      <w:r w:rsidRPr="003A5C95">
        <w:rPr>
          <w:sz w:val="22"/>
          <w:szCs w:val="22"/>
        </w:rPr>
        <w:t>аблица 3. Требования к продукции</w:t>
      </w:r>
    </w:p>
    <w:p w:rsidR="00647D47" w:rsidRPr="000B3593" w:rsidRDefault="00647D47" w:rsidP="000B3593">
      <w:pPr>
        <w:contextualSpacing/>
        <w:rPr>
          <w:bCs/>
          <w:color w:val="000000"/>
          <w:sz w:val="22"/>
          <w:szCs w:val="22"/>
        </w:rPr>
      </w:pPr>
      <w:r w:rsidRPr="003A5C95">
        <w:rPr>
          <w:bCs/>
          <w:color w:val="000000"/>
          <w:sz w:val="22"/>
          <w:szCs w:val="22"/>
        </w:rPr>
        <w:t xml:space="preserve">Наименование продукции: </w:t>
      </w:r>
      <w:r w:rsidR="000B3593" w:rsidRPr="000B3593">
        <w:rPr>
          <w:bCs/>
          <w:color w:val="000000"/>
          <w:sz w:val="22"/>
          <w:szCs w:val="22"/>
        </w:rPr>
        <w:t>ОКПД2 [</w:t>
      </w:r>
      <w:r w:rsidR="005F1FE6">
        <w:rPr>
          <w:bCs/>
          <w:color w:val="000000"/>
          <w:sz w:val="22"/>
          <w:szCs w:val="22"/>
        </w:rPr>
        <w:t>27.90.31.111</w:t>
      </w:r>
      <w:r w:rsidR="000B3593" w:rsidRPr="000B3593">
        <w:rPr>
          <w:bCs/>
          <w:color w:val="000000"/>
          <w:sz w:val="22"/>
          <w:szCs w:val="22"/>
        </w:rPr>
        <w:t xml:space="preserve">] Поставка </w:t>
      </w:r>
      <w:r w:rsidR="005F1FE6" w:rsidRPr="005F1FE6">
        <w:rPr>
          <w:bCs/>
          <w:color w:val="000000"/>
          <w:sz w:val="22"/>
          <w:szCs w:val="22"/>
        </w:rPr>
        <w:t>комплекта сварочного</w:t>
      </w:r>
      <w:r w:rsidR="005F1FE6">
        <w:rPr>
          <w:bCs/>
          <w:color w:val="000000"/>
          <w:sz w:val="22"/>
          <w:szCs w:val="22"/>
        </w:rPr>
        <w:t xml:space="preserve"> оборудования</w:t>
      </w:r>
      <w:r w:rsidR="000B3593" w:rsidRPr="000B3593">
        <w:rPr>
          <w:bCs/>
          <w:color w:val="000000"/>
          <w:sz w:val="22"/>
          <w:szCs w:val="22"/>
        </w:rPr>
        <w:t xml:space="preserve"> для нужд Жигулевского филиала</w:t>
      </w:r>
    </w:p>
    <w:p w:rsidR="000F56A0" w:rsidRPr="003A5C95" w:rsidRDefault="000F56A0" w:rsidP="00F215CC">
      <w:pPr>
        <w:contextualSpacing/>
        <w:rPr>
          <w:sz w:val="22"/>
          <w:szCs w:val="22"/>
        </w:rPr>
      </w:pPr>
    </w:p>
    <w:p w:rsidR="00E05069" w:rsidRPr="003A5C95" w:rsidRDefault="00E05069" w:rsidP="00F215CC"/>
    <w:tbl>
      <w:tblPr>
        <w:tblStyle w:val="a9"/>
        <w:tblW w:w="15730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3595"/>
        <w:gridCol w:w="3209"/>
        <w:gridCol w:w="1418"/>
        <w:gridCol w:w="1984"/>
        <w:gridCol w:w="1701"/>
        <w:gridCol w:w="1418"/>
      </w:tblGrid>
      <w:tr w:rsidR="00D51318" w:rsidRPr="00A124BB" w:rsidTr="00D51318">
        <w:trPr>
          <w:trHeight w:val="53"/>
        </w:trPr>
        <w:tc>
          <w:tcPr>
            <w:tcW w:w="561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Наименование продукции</w:t>
            </w:r>
          </w:p>
        </w:tc>
        <w:tc>
          <w:tcPr>
            <w:tcW w:w="3595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Наименование параметра</w:t>
            </w:r>
          </w:p>
        </w:tc>
        <w:tc>
          <w:tcPr>
            <w:tcW w:w="3209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Требование заказчика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Соответствие стандартам</w:t>
            </w:r>
          </w:p>
        </w:tc>
        <w:tc>
          <w:tcPr>
            <w:tcW w:w="3685" w:type="dxa"/>
            <w:gridSpan w:val="2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D51318">
              <w:rPr>
                <w:bCs/>
                <w:sz w:val="20"/>
              </w:rPr>
              <w:t>Предложение участника по характеристикам и параметрам</w:t>
            </w:r>
          </w:p>
        </w:tc>
      </w:tr>
      <w:tr w:rsidR="00D51318" w:rsidRPr="00A124BB" w:rsidTr="00D51318">
        <w:trPr>
          <w:trHeight w:val="53"/>
        </w:trPr>
        <w:tc>
          <w:tcPr>
            <w:tcW w:w="561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595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209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pPr>
              <w:jc w:val="center"/>
            </w:pPr>
            <w:r w:rsidRPr="003A5C95">
              <w:t>1</w:t>
            </w:r>
          </w:p>
        </w:tc>
        <w:tc>
          <w:tcPr>
            <w:tcW w:w="184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3595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3209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  <w:tc>
          <w:tcPr>
            <w:tcW w:w="1418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5</w:t>
            </w:r>
          </w:p>
        </w:tc>
        <w:tc>
          <w:tcPr>
            <w:tcW w:w="198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6</w:t>
            </w:r>
          </w:p>
        </w:tc>
        <w:tc>
          <w:tcPr>
            <w:tcW w:w="1701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7</w:t>
            </w:r>
          </w:p>
        </w:tc>
        <w:tc>
          <w:tcPr>
            <w:tcW w:w="1418" w:type="dxa"/>
          </w:tcPr>
          <w:p w:rsidR="00D51318" w:rsidRPr="00D51318" w:rsidRDefault="00D51318" w:rsidP="00D51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r>
              <w:t>1.</w:t>
            </w:r>
          </w:p>
        </w:tc>
        <w:tc>
          <w:tcPr>
            <w:tcW w:w="13751" w:type="dxa"/>
            <w:gridSpan w:val="6"/>
          </w:tcPr>
          <w:p w:rsidR="00D51318" w:rsidRPr="003A5C95" w:rsidRDefault="00D51318" w:rsidP="00D51318">
            <w:pPr>
              <w:rPr>
                <w:b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</w:tcPr>
          <w:p w:rsidR="00D51318" w:rsidRPr="00AF37D8" w:rsidRDefault="00D51318" w:rsidP="00D5131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D17B80" w:rsidRPr="003A5C95" w:rsidTr="00F77B87">
        <w:tc>
          <w:tcPr>
            <w:tcW w:w="561" w:type="dxa"/>
            <w:vMerge w:val="restart"/>
            <w:tcBorders>
              <w:bottom w:val="nil"/>
            </w:tcBorders>
          </w:tcPr>
          <w:p w:rsidR="00D17B80" w:rsidRPr="003A5C95" w:rsidRDefault="00D17B80" w:rsidP="00B71EAF">
            <w:r w:rsidRPr="003A5C95">
              <w:t>1.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shd w:val="clear" w:color="auto" w:fill="auto"/>
          </w:tcPr>
          <w:p w:rsidR="00D17B80" w:rsidRPr="001D4381" w:rsidRDefault="00D17B80" w:rsidP="00B71EAF">
            <w:pPr>
              <w:rPr>
                <w:bCs/>
                <w:lang w:val="en-US" w:eastAsia="x-none"/>
              </w:rPr>
            </w:pPr>
            <w:proofErr w:type="spellStart"/>
            <w:r>
              <w:rPr>
                <w:lang w:val="en-US"/>
              </w:rPr>
              <w:t>Комплект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сварочного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оборудования</w:t>
            </w:r>
            <w:proofErr w:type="spellEnd"/>
          </w:p>
        </w:tc>
        <w:tc>
          <w:tcPr>
            <w:tcW w:w="3595" w:type="dxa"/>
            <w:vMerge w:val="restart"/>
          </w:tcPr>
          <w:p w:rsidR="00D17B80" w:rsidRPr="001D4381" w:rsidRDefault="00D17B80" w:rsidP="00B71E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Состав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комлекта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209" w:type="dxa"/>
            <w:vAlign w:val="center"/>
          </w:tcPr>
          <w:p w:rsidR="00D17B80" w:rsidRPr="001D4381" w:rsidRDefault="00D17B80" w:rsidP="00B7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Выпрямитель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сварочный</w:t>
            </w:r>
            <w:proofErr w:type="spellEnd"/>
            <w:r>
              <w:rPr>
                <w:lang w:val="en-US"/>
              </w:rPr>
              <w:t xml:space="preserve"> </w:t>
            </w:r>
            <w:r w:rsidR="005374BF" w:rsidRPr="005374BF">
              <w:rPr>
                <w:lang w:val="en-US"/>
              </w:rPr>
              <w:t xml:space="preserve">ВДУ-1000 </w:t>
            </w:r>
            <w:r>
              <w:rPr>
                <w:lang w:val="en-US"/>
              </w:rPr>
              <w:t xml:space="preserve">– 1 </w:t>
            </w:r>
            <w:proofErr w:type="spellStart"/>
            <w:r>
              <w:rPr>
                <w:lang w:val="en-US"/>
              </w:rPr>
              <w:t>шт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1418" w:type="dxa"/>
            <w:vMerge w:val="restart"/>
          </w:tcPr>
          <w:p w:rsidR="00D17B80" w:rsidRDefault="00D17B80" w:rsidP="00B71EAF">
            <w:pPr>
              <w:rPr>
                <w:sz w:val="22"/>
                <w:szCs w:val="22"/>
              </w:rPr>
            </w:pPr>
            <w:r w:rsidRPr="000757A2">
              <w:rPr>
                <w:sz w:val="22"/>
                <w:szCs w:val="22"/>
              </w:rPr>
              <w:t>ГОСТ 13821-77</w:t>
            </w:r>
          </w:p>
        </w:tc>
        <w:tc>
          <w:tcPr>
            <w:tcW w:w="1984" w:type="dxa"/>
            <w:vAlign w:val="center"/>
          </w:tcPr>
          <w:p w:rsidR="00D17B80" w:rsidRPr="00FB160D" w:rsidRDefault="00D17B80" w:rsidP="00B71EAF">
            <w:pPr>
              <w:widowControl w:val="0"/>
              <w:jc w:val="center"/>
            </w:pPr>
            <w:r w:rsidRPr="00FB160D">
              <w:t>Согласие с требованием</w:t>
            </w:r>
          </w:p>
        </w:tc>
        <w:tc>
          <w:tcPr>
            <w:tcW w:w="1701" w:type="dxa"/>
          </w:tcPr>
          <w:p w:rsidR="00D17B80" w:rsidRPr="003A5C95" w:rsidRDefault="00D17B80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B71EAF">
            <w:pPr>
              <w:rPr>
                <w:b/>
                <w:bCs/>
              </w:rPr>
            </w:pPr>
          </w:p>
        </w:tc>
      </w:tr>
      <w:tr w:rsidR="00D17B80" w:rsidRPr="003A5C95" w:rsidTr="000757A2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D17B80" w:rsidRPr="003A5C95" w:rsidRDefault="00D17B80" w:rsidP="00B71EAF"/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B80" w:rsidRPr="00B71EAF" w:rsidRDefault="00D17B80" w:rsidP="00B71EAF"/>
        </w:tc>
        <w:tc>
          <w:tcPr>
            <w:tcW w:w="3595" w:type="dxa"/>
            <w:vMerge/>
          </w:tcPr>
          <w:p w:rsidR="00D17B80" w:rsidRPr="001D4381" w:rsidRDefault="00D17B80" w:rsidP="00594D4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D17B80" w:rsidRPr="005374BF" w:rsidRDefault="00D17B80" w:rsidP="000757A2">
            <w:r w:rsidRPr="001D4381">
              <w:t>2. Реостат бал</w:t>
            </w:r>
            <w:r w:rsidR="005374BF">
              <w:t>ластный для сварочного аппарата</w:t>
            </w:r>
            <w:r w:rsidR="005374BF" w:rsidRPr="005374BF">
              <w:t xml:space="preserve"> </w:t>
            </w:r>
            <w:r w:rsidR="005374BF">
              <w:t xml:space="preserve">БР-306– 4 </w:t>
            </w:r>
            <w:proofErr w:type="spellStart"/>
            <w:r w:rsidR="005374BF">
              <w:t>шт</w:t>
            </w:r>
            <w:proofErr w:type="spellEnd"/>
            <w:r w:rsidR="005374BF">
              <w:t xml:space="preserve">, или </w:t>
            </w:r>
            <w:r w:rsidR="005374BF" w:rsidRPr="005374BF">
              <w:t>ББР-306 – 1 шт.</w:t>
            </w:r>
          </w:p>
        </w:tc>
        <w:tc>
          <w:tcPr>
            <w:tcW w:w="1418" w:type="dxa"/>
            <w:vMerge/>
          </w:tcPr>
          <w:p w:rsidR="00D17B80" w:rsidRDefault="00D17B80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1368BB" w:rsidRDefault="00D17B80" w:rsidP="00B71EAF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Согласие</w:t>
            </w:r>
            <w:proofErr w:type="spellEnd"/>
            <w:r>
              <w:rPr>
                <w:lang w:val="en-US"/>
              </w:rPr>
              <w:t xml:space="preserve"> с </w:t>
            </w:r>
            <w:proofErr w:type="spellStart"/>
            <w:r>
              <w:rPr>
                <w:lang w:val="en-US"/>
              </w:rPr>
              <w:t>требованиями</w:t>
            </w:r>
            <w:proofErr w:type="spellEnd"/>
          </w:p>
        </w:tc>
        <w:tc>
          <w:tcPr>
            <w:tcW w:w="1701" w:type="dxa"/>
          </w:tcPr>
          <w:p w:rsidR="00D17B80" w:rsidRPr="003A5C95" w:rsidRDefault="00D17B80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B71EAF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 w:val="restart"/>
          </w:tcPr>
          <w:p w:rsidR="00D17B80" w:rsidRPr="00EF53BD" w:rsidRDefault="00D17B80" w:rsidP="00EF53BD">
            <w:pPr>
              <w:ind w:right="-107"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1844" w:type="dxa"/>
            <w:vMerge w:val="restart"/>
          </w:tcPr>
          <w:p w:rsidR="00D17B80" w:rsidRPr="00EF53BD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Выпрямитель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сварочный</w:t>
            </w:r>
            <w:proofErr w:type="spellEnd"/>
            <w:r w:rsidR="005374BF">
              <w:rPr>
                <w:lang w:val="en-US"/>
              </w:rPr>
              <w:t xml:space="preserve"> </w:t>
            </w:r>
            <w:r w:rsidR="005374BF" w:rsidRPr="005374BF">
              <w:rPr>
                <w:lang w:val="en-US"/>
              </w:rPr>
              <w:t>ВДУ-1000</w:t>
            </w:r>
          </w:p>
        </w:tc>
        <w:tc>
          <w:tcPr>
            <w:tcW w:w="3595" w:type="dxa"/>
          </w:tcPr>
          <w:p w:rsidR="00D17B80" w:rsidRPr="00E24A04" w:rsidRDefault="00D17B80" w:rsidP="001D4381">
            <w:r w:rsidRPr="00E24A04">
              <w:t>Напряжение питания, В</w:t>
            </w:r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widowControl w:val="0"/>
              <w:jc w:val="center"/>
            </w:pPr>
            <w:r w:rsidRPr="00395155">
              <w:t>Согласие с требованиями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>Частота, Гц</w:t>
            </w:r>
          </w:p>
        </w:tc>
        <w:tc>
          <w:tcPr>
            <w:tcW w:w="3209" w:type="dxa"/>
          </w:tcPr>
          <w:p w:rsidR="00D17B80" w:rsidRPr="00E24A04" w:rsidRDefault="00D17B80" w:rsidP="001D4381">
            <w:r w:rsidRPr="001D4381">
              <w:t>~50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widowControl w:val="0"/>
              <w:jc w:val="center"/>
              <w:rPr>
                <w:lang w:val="en-US" w:eastAsia="x-none"/>
              </w:rPr>
            </w:pPr>
            <w:r w:rsidRPr="001368BB">
              <w:t>Согласие с требованиями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0B3593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>Номинальный сварочный ток, A</w:t>
            </w:r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1000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widowControl w:val="0"/>
              <w:jc w:val="center"/>
              <w:rPr>
                <w:bCs/>
              </w:rPr>
            </w:pPr>
            <w:r w:rsidRPr="001368BB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0B3593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 xml:space="preserve">Диапазон регулирования сварочного тока, </w:t>
            </w:r>
            <w:proofErr w:type="gramStart"/>
            <w:r w:rsidRPr="001D4381">
              <w:t>А</w:t>
            </w:r>
            <w:proofErr w:type="gramEnd"/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100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1000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widowControl w:val="0"/>
              <w:jc w:val="center"/>
              <w:rPr>
                <w:bCs/>
              </w:rPr>
            </w:pPr>
            <w:r w:rsidRPr="001368BB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0B3593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>Номинальное рабочее напряжение, В</w:t>
            </w:r>
          </w:p>
        </w:tc>
        <w:tc>
          <w:tcPr>
            <w:tcW w:w="3209" w:type="dxa"/>
          </w:tcPr>
          <w:p w:rsidR="00D17B80" w:rsidRPr="001D4381" w:rsidRDefault="00D17B80" w:rsidP="00F77B8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40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45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widowControl w:val="0"/>
              <w:jc w:val="center"/>
              <w:rPr>
                <w:bCs/>
              </w:rPr>
            </w:pPr>
            <w:r w:rsidRPr="00FB160D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0B3593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>Диапазон регулирования напряжения, В</w:t>
            </w:r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24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45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  <w:rPr>
                <w:bCs/>
                <w:iCs/>
              </w:rPr>
            </w:pPr>
            <w:r w:rsidRPr="00FB160D">
              <w:rPr>
                <w:bCs/>
                <w:iCs/>
              </w:rPr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0B3593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1D4381">
              <w:t xml:space="preserve">Напряжение на холостом ходу, </w:t>
            </w:r>
            <w:proofErr w:type="gramStart"/>
            <w:r w:rsidRPr="001D4381">
              <w:t>В</w:t>
            </w:r>
            <w:proofErr w:type="gramEnd"/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50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60</w:t>
            </w:r>
          </w:p>
        </w:tc>
        <w:tc>
          <w:tcPr>
            <w:tcW w:w="1418" w:type="dxa"/>
            <w:vMerge/>
          </w:tcPr>
          <w:p w:rsidR="00D17B80" w:rsidRDefault="00D17B80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  <w:rPr>
                <w:bCs/>
                <w:iCs/>
              </w:rPr>
            </w:pPr>
            <w:r w:rsidRPr="00FB160D">
              <w:rPr>
                <w:bCs/>
                <w:iCs/>
              </w:rPr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D17B80" w:rsidRPr="003A5C95" w:rsidRDefault="00D17B80" w:rsidP="001D4381">
            <w:pPr>
              <w:rPr>
                <w:b/>
                <w:bCs/>
              </w:rPr>
            </w:pPr>
          </w:p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F77B87">
              <w:t>Ко</w:t>
            </w:r>
            <w:r>
              <w:t>эффициент полезного действия</w:t>
            </w:r>
            <w:r>
              <w:rPr>
                <w:lang w:val="en-US"/>
              </w:rPr>
              <w:t xml:space="preserve">, </w:t>
            </w:r>
            <w:r w:rsidRPr="00F77B87">
              <w:t>%</w:t>
            </w:r>
          </w:p>
        </w:tc>
        <w:tc>
          <w:tcPr>
            <w:tcW w:w="3209" w:type="dxa"/>
          </w:tcPr>
          <w:p w:rsidR="00D17B80" w:rsidRPr="001D4381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85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F77B87">
              <w:t>Регули</w:t>
            </w:r>
            <w:r>
              <w:t>рование сварочного тока</w:t>
            </w:r>
          </w:p>
        </w:tc>
        <w:tc>
          <w:tcPr>
            <w:tcW w:w="3209" w:type="dxa"/>
          </w:tcPr>
          <w:p w:rsidR="00D17B80" w:rsidRPr="00F77B87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Плавное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D17B80" w:rsidRPr="00594D47" w:rsidRDefault="00D17B80" w:rsidP="001D4381">
            <w:pPr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395155">
              <w:t>Согласие с требованиями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 w:rsidRPr="00EF53BD">
              <w:t>Потребляемая мощ</w:t>
            </w:r>
            <w:r>
              <w:t xml:space="preserve">ность, при номинальном токе, </w:t>
            </w:r>
            <w:proofErr w:type="spellStart"/>
            <w:r w:rsidRPr="00EF53BD">
              <w:t>кВА</w:t>
            </w:r>
            <w:proofErr w:type="spellEnd"/>
          </w:p>
        </w:tc>
        <w:tc>
          <w:tcPr>
            <w:tcW w:w="3209" w:type="dxa"/>
          </w:tcPr>
          <w:p w:rsidR="00D17B80" w:rsidRPr="00EF53BD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55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60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Default="00D17B80" w:rsidP="00EF53BD">
            <w:r w:rsidRPr="00EF53BD">
              <w:t>Р</w:t>
            </w:r>
            <w:r>
              <w:t>абочая температура (окружающей среды</w:t>
            </w:r>
            <w:r>
              <w:rPr>
                <w:lang w:val="en-US"/>
              </w:rPr>
              <w:t>),</w:t>
            </w:r>
            <w:r>
              <w:t xml:space="preserve"> °C</w:t>
            </w:r>
          </w:p>
          <w:p w:rsidR="00D17B80" w:rsidRPr="00E24A04" w:rsidRDefault="00D17B80" w:rsidP="00EF53BD"/>
        </w:tc>
        <w:tc>
          <w:tcPr>
            <w:tcW w:w="3209" w:type="dxa"/>
          </w:tcPr>
          <w:p w:rsidR="00D17B80" w:rsidRPr="00E24A04" w:rsidRDefault="00D17B80" w:rsidP="001D4381">
            <w:r w:rsidRPr="00EF53BD">
              <w:t>от -40 до +40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D17B80" w:rsidRPr="003A5C95" w:rsidTr="002074A0"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1D4381">
            <w:r>
              <w:t xml:space="preserve">Класс изоляции </w:t>
            </w:r>
          </w:p>
        </w:tc>
        <w:tc>
          <w:tcPr>
            <w:tcW w:w="3209" w:type="dxa"/>
          </w:tcPr>
          <w:p w:rsidR="00D17B80" w:rsidRPr="00EF53BD" w:rsidRDefault="00D17B80" w:rsidP="001D4381">
            <w:pPr>
              <w:rPr>
                <w:lang w:val="en-US"/>
              </w:rPr>
            </w:pPr>
            <w:r>
              <w:rPr>
                <w:lang w:val="en-US"/>
              </w:rPr>
              <w:t>Н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1368BB">
              <w:t>Согласие с требованиями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D17B80" w:rsidRPr="003A5C95" w:rsidTr="002074A0">
        <w:trPr>
          <w:trHeight w:val="333"/>
        </w:trPr>
        <w:tc>
          <w:tcPr>
            <w:tcW w:w="561" w:type="dxa"/>
            <w:vMerge/>
          </w:tcPr>
          <w:p w:rsidR="00D17B80" w:rsidRPr="003A5C95" w:rsidRDefault="00D17B80" w:rsidP="001D4381"/>
        </w:tc>
        <w:tc>
          <w:tcPr>
            <w:tcW w:w="1844" w:type="dxa"/>
            <w:vMerge/>
          </w:tcPr>
          <w:p w:rsidR="00D17B80" w:rsidRPr="003A5C95" w:rsidRDefault="00D17B80" w:rsidP="001D4381"/>
        </w:tc>
        <w:tc>
          <w:tcPr>
            <w:tcW w:w="3595" w:type="dxa"/>
          </w:tcPr>
          <w:p w:rsidR="00D17B80" w:rsidRPr="00E24A04" w:rsidRDefault="00D17B80" w:rsidP="00395155">
            <w:r>
              <w:t>Продолжительность нагрузки</w:t>
            </w:r>
            <w:r>
              <w:rPr>
                <w:lang w:val="en-US"/>
              </w:rPr>
              <w:t xml:space="preserve">, </w:t>
            </w:r>
            <w:r>
              <w:t>%</w:t>
            </w:r>
          </w:p>
        </w:tc>
        <w:tc>
          <w:tcPr>
            <w:tcW w:w="3209" w:type="dxa"/>
          </w:tcPr>
          <w:p w:rsidR="00D17B80" w:rsidRPr="00395155" w:rsidRDefault="00D17B80" w:rsidP="001D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95</w:t>
            </w:r>
          </w:p>
        </w:tc>
        <w:tc>
          <w:tcPr>
            <w:tcW w:w="1418" w:type="dxa"/>
            <w:vMerge/>
          </w:tcPr>
          <w:p w:rsidR="00D17B80" w:rsidRPr="003A5C95" w:rsidRDefault="00D17B80" w:rsidP="001D4381"/>
        </w:tc>
        <w:tc>
          <w:tcPr>
            <w:tcW w:w="1984" w:type="dxa"/>
            <w:vAlign w:val="center"/>
          </w:tcPr>
          <w:p w:rsidR="00D17B80" w:rsidRPr="00FB160D" w:rsidRDefault="00D17B80" w:rsidP="001D4381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D17B80" w:rsidRPr="003A5C95" w:rsidRDefault="00D17B80" w:rsidP="001D4381"/>
        </w:tc>
        <w:tc>
          <w:tcPr>
            <w:tcW w:w="1418" w:type="dxa"/>
          </w:tcPr>
          <w:p w:rsidR="00D17B80" w:rsidRPr="003A5C95" w:rsidRDefault="00D17B80" w:rsidP="001D4381"/>
        </w:tc>
      </w:tr>
      <w:tr w:rsidR="005374BF" w:rsidRPr="003A5C95" w:rsidTr="002074A0">
        <w:trPr>
          <w:trHeight w:val="333"/>
        </w:trPr>
        <w:tc>
          <w:tcPr>
            <w:tcW w:w="561" w:type="dxa"/>
            <w:vMerge/>
          </w:tcPr>
          <w:p w:rsidR="005374BF" w:rsidRPr="003A5C95" w:rsidRDefault="005374BF" w:rsidP="005374BF"/>
        </w:tc>
        <w:tc>
          <w:tcPr>
            <w:tcW w:w="1844" w:type="dxa"/>
            <w:vMerge/>
          </w:tcPr>
          <w:p w:rsidR="005374BF" w:rsidRPr="003A5C95" w:rsidRDefault="005374BF" w:rsidP="005374BF"/>
        </w:tc>
        <w:tc>
          <w:tcPr>
            <w:tcW w:w="3595" w:type="dxa"/>
          </w:tcPr>
          <w:p w:rsidR="005374BF" w:rsidRDefault="005374BF" w:rsidP="005374BF">
            <w:r>
              <w:t>Крутизна наклона внешних характеристик, В/А, не более:</w:t>
            </w:r>
          </w:p>
          <w:p w:rsidR="005374BF" w:rsidRDefault="005374BF" w:rsidP="005374BF"/>
        </w:tc>
        <w:tc>
          <w:tcPr>
            <w:tcW w:w="3209" w:type="dxa"/>
          </w:tcPr>
          <w:p w:rsidR="005374BF" w:rsidRPr="00395155" w:rsidRDefault="005374BF" w:rsidP="005374BF">
            <w:r w:rsidRPr="00395155">
              <w:t>- для сварки под слоем флюса - 0,0008-0,0015</w:t>
            </w:r>
          </w:p>
          <w:p w:rsidR="005374BF" w:rsidRPr="00395155" w:rsidRDefault="005374BF" w:rsidP="005374BF">
            <w:r>
              <w:t>- для наплавки под слоем флюса</w:t>
            </w:r>
            <w:r w:rsidRPr="00395155">
              <w:t xml:space="preserve"> - 0,006-0,015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2074A0">
        <w:tc>
          <w:tcPr>
            <w:tcW w:w="561" w:type="dxa"/>
            <w:vMerge/>
          </w:tcPr>
          <w:p w:rsidR="005374BF" w:rsidRPr="003A5C95" w:rsidRDefault="005374BF" w:rsidP="005374BF"/>
        </w:tc>
        <w:tc>
          <w:tcPr>
            <w:tcW w:w="1844" w:type="dxa"/>
            <w:vMerge/>
          </w:tcPr>
          <w:p w:rsidR="005374BF" w:rsidRPr="003A5C95" w:rsidRDefault="005374BF" w:rsidP="005374BF"/>
        </w:tc>
        <w:tc>
          <w:tcPr>
            <w:tcW w:w="3595" w:type="dxa"/>
          </w:tcPr>
          <w:p w:rsidR="005374BF" w:rsidRDefault="005374BF" w:rsidP="005374BF">
            <w:r>
              <w:t>Номинальный ток главных цепей автомата защиты</w:t>
            </w:r>
          </w:p>
          <w:p w:rsidR="005374BF" w:rsidRDefault="005374BF" w:rsidP="005374BF">
            <w:r>
              <w:t>(с характеристикой срабатывания электромагнитного</w:t>
            </w:r>
          </w:p>
          <w:p w:rsidR="005374BF" w:rsidRPr="00E24A04" w:rsidRDefault="005374BF" w:rsidP="005374BF">
            <w:r>
              <w:t xml:space="preserve">расцепителя "D"), </w:t>
            </w:r>
            <w:proofErr w:type="gramStart"/>
            <w:r>
              <w:t>А</w:t>
            </w:r>
            <w:proofErr w:type="gramEnd"/>
          </w:p>
        </w:tc>
        <w:tc>
          <w:tcPr>
            <w:tcW w:w="3209" w:type="dxa"/>
          </w:tcPr>
          <w:p w:rsidR="005374BF" w:rsidRPr="00395155" w:rsidRDefault="005374BF" w:rsidP="005374B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FB160D" w:rsidRDefault="005374BF" w:rsidP="005374BF">
            <w:pPr>
              <w:jc w:val="center"/>
            </w:pPr>
            <w:r w:rsidRPr="00395155">
              <w:t>Согласие с требованиями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2074A0">
        <w:tc>
          <w:tcPr>
            <w:tcW w:w="561" w:type="dxa"/>
            <w:vMerge/>
          </w:tcPr>
          <w:p w:rsidR="005374BF" w:rsidRPr="003A5C95" w:rsidRDefault="005374BF" w:rsidP="005374BF"/>
        </w:tc>
        <w:tc>
          <w:tcPr>
            <w:tcW w:w="1844" w:type="dxa"/>
            <w:vMerge/>
          </w:tcPr>
          <w:p w:rsidR="005374BF" w:rsidRPr="003A5C95" w:rsidRDefault="005374BF" w:rsidP="005374BF"/>
        </w:tc>
        <w:tc>
          <w:tcPr>
            <w:tcW w:w="3595" w:type="dxa"/>
          </w:tcPr>
          <w:p w:rsidR="005374BF" w:rsidRPr="00E24A04" w:rsidRDefault="005374BF" w:rsidP="005374BF">
            <w:r>
              <w:t>Габаритные размеры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3209" w:type="dxa"/>
          </w:tcPr>
          <w:p w:rsidR="005374BF" w:rsidRPr="00EF53BD" w:rsidRDefault="005374BF" w:rsidP="005374BF">
            <w:r w:rsidRPr="00EF53BD">
              <w:t>Длинна – не более 700,</w:t>
            </w:r>
          </w:p>
          <w:p w:rsidR="005374BF" w:rsidRPr="00EF53BD" w:rsidRDefault="005374BF" w:rsidP="005374BF">
            <w:r w:rsidRPr="00EF53BD">
              <w:t>Ширина – не более 650,</w:t>
            </w:r>
          </w:p>
          <w:p w:rsidR="005374BF" w:rsidRPr="00EF53BD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Высота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более</w:t>
            </w:r>
            <w:proofErr w:type="spellEnd"/>
            <w:r>
              <w:rPr>
                <w:lang w:val="en-US"/>
              </w:rPr>
              <w:t xml:space="preserve"> 1200.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FB160D" w:rsidRDefault="005374BF" w:rsidP="005374BF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0757A2">
        <w:tc>
          <w:tcPr>
            <w:tcW w:w="561" w:type="dxa"/>
            <w:vMerge/>
            <w:tcBorders>
              <w:bottom w:val="nil"/>
            </w:tcBorders>
          </w:tcPr>
          <w:p w:rsidR="005374BF" w:rsidRPr="003A5C95" w:rsidRDefault="005374BF" w:rsidP="005374BF"/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374BF" w:rsidRPr="003A5C95" w:rsidRDefault="005374BF" w:rsidP="005374BF"/>
        </w:tc>
        <w:tc>
          <w:tcPr>
            <w:tcW w:w="3595" w:type="dxa"/>
          </w:tcPr>
          <w:p w:rsidR="005374BF" w:rsidRDefault="005374BF" w:rsidP="005374BF">
            <w:r>
              <w:t>Вес, кг</w:t>
            </w:r>
          </w:p>
        </w:tc>
        <w:tc>
          <w:tcPr>
            <w:tcW w:w="3209" w:type="dxa"/>
          </w:tcPr>
          <w:p w:rsidR="005374BF" w:rsidRPr="00EF53BD" w:rsidRDefault="005374BF" w:rsidP="005374B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более</w:t>
            </w:r>
            <w:proofErr w:type="spellEnd"/>
            <w:r>
              <w:rPr>
                <w:lang w:val="en-US"/>
              </w:rPr>
              <w:t xml:space="preserve"> 500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 w:val="restart"/>
          </w:tcPr>
          <w:p w:rsidR="005374BF" w:rsidRPr="000757A2" w:rsidRDefault="005374BF" w:rsidP="005374BF">
            <w:pPr>
              <w:ind w:right="-107"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1844" w:type="dxa"/>
            <w:vMerge w:val="restart"/>
          </w:tcPr>
          <w:p w:rsidR="005374BF" w:rsidRPr="005374BF" w:rsidRDefault="005374BF" w:rsidP="005374BF">
            <w:r w:rsidRPr="000757A2">
              <w:t>Реостат балластный для сварочного аппарата</w:t>
            </w:r>
            <w:r w:rsidRPr="005374BF">
              <w:t xml:space="preserve"> </w:t>
            </w:r>
            <w:r w:rsidRPr="005374BF">
              <w:rPr>
                <w:lang w:val="en-US"/>
              </w:rPr>
              <w:t>BRIMA</w:t>
            </w:r>
            <w:r w:rsidRPr="005374BF">
              <w:t xml:space="preserve"> </w:t>
            </w:r>
            <w:r>
              <w:t xml:space="preserve">БР-306 или </w:t>
            </w:r>
            <w:r w:rsidRPr="005374BF">
              <w:t>ББР-306</w:t>
            </w:r>
          </w:p>
        </w:tc>
        <w:tc>
          <w:tcPr>
            <w:tcW w:w="3595" w:type="dxa"/>
          </w:tcPr>
          <w:p w:rsidR="005374BF" w:rsidRPr="00E24A04" w:rsidRDefault="005374BF" w:rsidP="005374BF">
            <w:r w:rsidRPr="00E24A04">
              <w:t>Напряжение питания, В</w:t>
            </w:r>
          </w:p>
        </w:tc>
        <w:tc>
          <w:tcPr>
            <w:tcW w:w="3209" w:type="dxa"/>
          </w:tcPr>
          <w:p w:rsidR="005374BF" w:rsidRPr="001D4381" w:rsidRDefault="005374BF" w:rsidP="005374BF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418" w:type="dxa"/>
            <w:vMerge w:val="restart"/>
          </w:tcPr>
          <w:p w:rsidR="005374BF" w:rsidRPr="003A5C95" w:rsidRDefault="005374BF" w:rsidP="005374BF">
            <w:r w:rsidRPr="005374BF">
              <w:t>ГОСТ 18636-78</w:t>
            </w:r>
          </w:p>
        </w:tc>
        <w:tc>
          <w:tcPr>
            <w:tcW w:w="1984" w:type="dxa"/>
            <w:vAlign w:val="center"/>
          </w:tcPr>
          <w:p w:rsidR="005374BF" w:rsidRPr="00FB160D" w:rsidRDefault="005374BF" w:rsidP="005374BF">
            <w:pPr>
              <w:jc w:val="center"/>
            </w:pPr>
            <w:r w:rsidRPr="00EA2864">
              <w:t>Согласие с требованием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5374BF">
        <w:trPr>
          <w:trHeight w:val="379"/>
        </w:trPr>
        <w:tc>
          <w:tcPr>
            <w:tcW w:w="561" w:type="dxa"/>
            <w:vMerge/>
          </w:tcPr>
          <w:p w:rsidR="005374BF" w:rsidRDefault="005374BF" w:rsidP="005374BF">
            <w:pPr>
              <w:ind w:right="-107"/>
              <w:rPr>
                <w:lang w:val="en-US"/>
              </w:rPr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Default="005374BF" w:rsidP="005374BF">
            <w:pPr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proofErr w:type="spellStart"/>
            <w:r>
              <w:rPr>
                <w:lang w:val="en-US"/>
              </w:rPr>
              <w:t>мощность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D164FA">
              <w:rPr>
                <w:lang w:val="en-US"/>
              </w:rPr>
              <w:t>кВт</w:t>
            </w:r>
            <w:proofErr w:type="spellEnd"/>
          </w:p>
        </w:tc>
        <w:tc>
          <w:tcPr>
            <w:tcW w:w="3209" w:type="dxa"/>
          </w:tcPr>
          <w:p w:rsidR="005374BF" w:rsidRPr="00D164FA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10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Default="005374BF" w:rsidP="005374BF">
            <w:pPr>
              <w:ind w:right="-107"/>
              <w:rPr>
                <w:lang w:val="en-US"/>
              </w:rPr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64FA" w:rsidRDefault="005374BF" w:rsidP="005374BF">
            <w:r>
              <w:t>Макс</w:t>
            </w:r>
            <w:r w:rsidRPr="00D164FA">
              <w:t xml:space="preserve">имальный сварочный ток, </w:t>
            </w:r>
            <w:r w:rsidRPr="00D164FA">
              <w:rPr>
                <w:lang w:val="en-US"/>
              </w:rPr>
              <w:t>A</w:t>
            </w:r>
            <w:r>
              <w:tab/>
              <w:t xml:space="preserve"> </w:t>
            </w:r>
          </w:p>
        </w:tc>
        <w:tc>
          <w:tcPr>
            <w:tcW w:w="3209" w:type="dxa"/>
          </w:tcPr>
          <w:p w:rsidR="005374BF" w:rsidRPr="00D164FA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315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64FA" w:rsidRDefault="005374BF" w:rsidP="005374BF">
            <w:r>
              <w:t>Ми</w:t>
            </w:r>
            <w:r>
              <w:rPr>
                <w:lang w:val="en-US"/>
              </w:rPr>
              <w:t>н</w:t>
            </w:r>
            <w:proofErr w:type="spellStart"/>
            <w:r>
              <w:t>имальный</w:t>
            </w:r>
            <w:proofErr w:type="spellEnd"/>
            <w:r>
              <w:t xml:space="preserve"> сварочный ток, A</w:t>
            </w:r>
          </w:p>
        </w:tc>
        <w:tc>
          <w:tcPr>
            <w:tcW w:w="3209" w:type="dxa"/>
          </w:tcPr>
          <w:p w:rsidR="005374BF" w:rsidRPr="00D17B80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более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7B80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Продолжительность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работы</w:t>
            </w:r>
            <w:proofErr w:type="spellEnd"/>
            <w:r>
              <w:rPr>
                <w:lang w:val="en-US"/>
              </w:rPr>
              <w:t>, %</w:t>
            </w:r>
          </w:p>
        </w:tc>
        <w:tc>
          <w:tcPr>
            <w:tcW w:w="3209" w:type="dxa"/>
          </w:tcPr>
          <w:p w:rsidR="005374BF" w:rsidRPr="00D17B80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менее</w:t>
            </w:r>
            <w:proofErr w:type="spellEnd"/>
            <w:r>
              <w:rPr>
                <w:lang w:val="en-US"/>
              </w:rPr>
              <w:t xml:space="preserve"> 60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64FA" w:rsidRDefault="005374BF" w:rsidP="005374BF">
            <w:r w:rsidRPr="00D17B80">
              <w:t>Сопротивление, Ом</w:t>
            </w:r>
          </w:p>
        </w:tc>
        <w:tc>
          <w:tcPr>
            <w:tcW w:w="3209" w:type="dxa"/>
          </w:tcPr>
          <w:p w:rsidR="005374BF" w:rsidRPr="00D17B80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0,095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7B80" w:rsidRDefault="005374BF" w:rsidP="005374BF">
            <w:r w:rsidRPr="00D17B80">
              <w:t xml:space="preserve">Разность между токами соседних ступеней регулирования, </w:t>
            </w:r>
            <w:proofErr w:type="gramStart"/>
            <w:r w:rsidRPr="00D17B80">
              <w:t>А</w:t>
            </w:r>
            <w:proofErr w:type="gramEnd"/>
          </w:p>
        </w:tc>
        <w:tc>
          <w:tcPr>
            <w:tcW w:w="3209" w:type="dxa"/>
          </w:tcPr>
          <w:p w:rsidR="005374BF" w:rsidRPr="00D17B80" w:rsidRDefault="005374BF" w:rsidP="005374BF">
            <w:pPr>
              <w:rPr>
                <w:lang w:val="en-US"/>
              </w:rPr>
            </w:pPr>
            <w:r w:rsidRPr="00A8440A">
              <w:t xml:space="preserve">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D17B80" w:rsidRDefault="005374BF" w:rsidP="005374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Категория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размещения</w:t>
            </w:r>
            <w:proofErr w:type="spellEnd"/>
          </w:p>
        </w:tc>
        <w:tc>
          <w:tcPr>
            <w:tcW w:w="3209" w:type="dxa"/>
          </w:tcPr>
          <w:p w:rsidR="005374BF" w:rsidRDefault="005374BF" w:rsidP="005374BF">
            <w:pPr>
              <w:rPr>
                <w:lang w:val="en-US"/>
              </w:rPr>
            </w:pPr>
            <w:r w:rsidRPr="00D17B80">
              <w:rPr>
                <w:lang w:val="en-US"/>
              </w:rPr>
              <w:t>У2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5374BF">
              <w:t>Согласие с требованием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134EE5">
        <w:trPr>
          <w:trHeight w:val="56"/>
        </w:trPr>
        <w:tc>
          <w:tcPr>
            <w:tcW w:w="561" w:type="dxa"/>
            <w:vMerge/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Pr="00E24A04" w:rsidRDefault="005374BF" w:rsidP="005374BF">
            <w:r>
              <w:t>Габаритные размеры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3209" w:type="dxa"/>
          </w:tcPr>
          <w:p w:rsidR="005374BF" w:rsidRPr="00EF53BD" w:rsidRDefault="005374BF" w:rsidP="005374BF">
            <w:r w:rsidRPr="00EF53BD">
              <w:t>Длинна – не более 700,</w:t>
            </w:r>
          </w:p>
          <w:p w:rsidR="005374BF" w:rsidRPr="00EF53BD" w:rsidRDefault="005374BF" w:rsidP="005374BF">
            <w:r w:rsidRPr="00EF53BD">
              <w:t xml:space="preserve">Ширина – не более </w:t>
            </w:r>
            <w:r w:rsidRPr="00D17B80">
              <w:t>40</w:t>
            </w:r>
            <w:r w:rsidRPr="00EF53BD">
              <w:t>0,</w:t>
            </w:r>
          </w:p>
          <w:p w:rsidR="005374BF" w:rsidRPr="00D17B80" w:rsidRDefault="005374BF" w:rsidP="005374BF">
            <w:r w:rsidRPr="00D17B80">
              <w:t>Высота – не более 500.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  <w:tr w:rsidR="005374BF" w:rsidRPr="003A5C95" w:rsidTr="000757A2">
        <w:trPr>
          <w:trHeight w:val="56"/>
        </w:trPr>
        <w:tc>
          <w:tcPr>
            <w:tcW w:w="561" w:type="dxa"/>
            <w:vMerge/>
            <w:tcBorders>
              <w:bottom w:val="nil"/>
            </w:tcBorders>
          </w:tcPr>
          <w:p w:rsidR="005374BF" w:rsidRPr="00D164FA" w:rsidRDefault="005374BF" w:rsidP="005374BF">
            <w:pPr>
              <w:ind w:right="-107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374BF" w:rsidRPr="000757A2" w:rsidRDefault="005374BF" w:rsidP="005374BF"/>
        </w:tc>
        <w:tc>
          <w:tcPr>
            <w:tcW w:w="3595" w:type="dxa"/>
          </w:tcPr>
          <w:p w:rsidR="005374BF" w:rsidRDefault="005374BF" w:rsidP="005374BF">
            <w:r>
              <w:t>Вес, кг</w:t>
            </w:r>
          </w:p>
        </w:tc>
        <w:tc>
          <w:tcPr>
            <w:tcW w:w="3209" w:type="dxa"/>
          </w:tcPr>
          <w:p w:rsidR="005374BF" w:rsidRPr="00EF53BD" w:rsidRDefault="005374BF" w:rsidP="005374B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более</w:t>
            </w:r>
            <w:proofErr w:type="spellEnd"/>
            <w:r>
              <w:rPr>
                <w:lang w:val="en-US"/>
              </w:rPr>
              <w:t xml:space="preserve"> 30</w:t>
            </w:r>
          </w:p>
        </w:tc>
        <w:tc>
          <w:tcPr>
            <w:tcW w:w="1418" w:type="dxa"/>
            <w:vMerge/>
          </w:tcPr>
          <w:p w:rsidR="005374BF" w:rsidRPr="003A5C95" w:rsidRDefault="005374BF" w:rsidP="005374BF"/>
        </w:tc>
        <w:tc>
          <w:tcPr>
            <w:tcW w:w="1984" w:type="dxa"/>
            <w:vAlign w:val="center"/>
          </w:tcPr>
          <w:p w:rsidR="005374BF" w:rsidRPr="001368BB" w:rsidRDefault="005374BF" w:rsidP="005374BF">
            <w:pPr>
              <w:jc w:val="center"/>
            </w:pPr>
            <w:r w:rsidRPr="00395155">
              <w:t>Указание характеристик</w:t>
            </w:r>
          </w:p>
        </w:tc>
        <w:tc>
          <w:tcPr>
            <w:tcW w:w="1701" w:type="dxa"/>
          </w:tcPr>
          <w:p w:rsidR="005374BF" w:rsidRPr="003A5C95" w:rsidRDefault="005374BF" w:rsidP="005374BF"/>
        </w:tc>
        <w:tc>
          <w:tcPr>
            <w:tcW w:w="1418" w:type="dxa"/>
          </w:tcPr>
          <w:p w:rsidR="005374BF" w:rsidRPr="003A5C95" w:rsidRDefault="005374BF" w:rsidP="005374BF"/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3637"/>
      </w:tblGrid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2.1.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-144"/>
            </w:pPr>
            <w:r w:rsidRPr="003A5C95">
              <w:t>Место поставки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color w:val="000000" w:themeColor="text1"/>
              </w:rPr>
              <w:t>РФ, 445351, Самарская область, г. Жигулевск, территория Жигулевская ГЭС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2.2.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2"/>
            </w:pPr>
            <w:r w:rsidRPr="003A5C95">
              <w:t>Приемка продукции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3A5C95" w:rsidTr="00FB160D">
        <w:trPr>
          <w:trHeight w:val="56"/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B8653B">
            <w:r w:rsidRPr="003A5C95">
              <w:t>Допуск на территорию</w:t>
            </w:r>
          </w:p>
        </w:tc>
        <w:tc>
          <w:tcPr>
            <w:tcW w:w="13637" w:type="dxa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521425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3.1.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521425">
            <w:r w:rsidRPr="003A5C95">
              <w:rPr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3637" w:type="dxa"/>
            <w:vAlign w:val="center"/>
          </w:tcPr>
          <w:p w:rsidR="00647D47" w:rsidRPr="00A124BB" w:rsidRDefault="00647D47" w:rsidP="00521425">
            <w:pPr>
              <w:rPr>
                <w:lang w:eastAsia="x-none"/>
              </w:rPr>
            </w:pPr>
            <w:r w:rsidRPr="00A124BB">
              <w:rPr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A124BB" w:rsidRDefault="00BB5929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сертификат к</w:t>
            </w:r>
            <w:r w:rsidR="00647D47"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ачества;</w:t>
            </w:r>
          </w:p>
          <w:p w:rsidR="00647D47" w:rsidRPr="00A124BB" w:rsidRDefault="00647D47" w:rsidP="00AE494E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64" w:hanging="64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  <w:r w:rsidR="00AE494E" w:rsidRPr="00AE494E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иные документы, предусмотренные п.3.3. договора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</w:rPr>
            </w:pPr>
            <w:r w:rsidRPr="003A5C95">
              <w:rPr>
                <w:b/>
              </w:rPr>
              <w:t>Прочие (дополнительные) требования к продукции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4.1.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9A0001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9A0001" w:rsidRDefault="00647D47" w:rsidP="00B8653B">
            <w:pPr>
              <w:rPr>
                <w:lang w:eastAsia="x-none"/>
              </w:rPr>
            </w:pPr>
            <w:r w:rsidRPr="003A5C95">
              <w:rPr>
                <w:lang w:eastAsia="x-none"/>
              </w:rPr>
              <w:t>Срок гарантии: 12 месяцев с даты подписания сторонами 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lastRenderedPageBreak/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p w:rsidR="0067072C" w:rsidRPr="00F215CC" w:rsidRDefault="0067072C" w:rsidP="00850707">
      <w:pPr>
        <w:rPr>
          <w:lang w:eastAsia="x-none"/>
        </w:rPr>
      </w:pPr>
    </w:p>
    <w:sectPr w:rsidR="0067072C" w:rsidRPr="00F215CC" w:rsidSect="004D0570">
      <w:pgSz w:w="16838" w:h="11906" w:orient="landscape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13" w:rsidRDefault="00F36013" w:rsidP="004D0570">
      <w:r>
        <w:separator/>
      </w:r>
    </w:p>
  </w:endnote>
  <w:endnote w:type="continuationSeparator" w:id="0">
    <w:p w:rsidR="00F36013" w:rsidRDefault="00F36013" w:rsidP="004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charset w:val="CC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13" w:rsidRDefault="00F36013" w:rsidP="004D0570">
      <w:r>
        <w:separator/>
      </w:r>
    </w:p>
  </w:footnote>
  <w:footnote w:type="continuationSeparator" w:id="0">
    <w:p w:rsidR="00F36013" w:rsidRDefault="00F36013" w:rsidP="004D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D28"/>
    <w:multiLevelType w:val="hybridMultilevel"/>
    <w:tmpl w:val="015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B5C"/>
    <w:multiLevelType w:val="hybridMultilevel"/>
    <w:tmpl w:val="2D08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140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1E17"/>
    <w:rsid w:val="00052BFC"/>
    <w:rsid w:val="000537F5"/>
    <w:rsid w:val="00053958"/>
    <w:rsid w:val="00054A7B"/>
    <w:rsid w:val="0005552F"/>
    <w:rsid w:val="00055BE4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57A2"/>
    <w:rsid w:val="0007607B"/>
    <w:rsid w:val="000770D8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4F5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3593"/>
    <w:rsid w:val="000B6B5D"/>
    <w:rsid w:val="000C0834"/>
    <w:rsid w:val="000C0B6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56A0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56F"/>
    <w:rsid w:val="00114888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68BB"/>
    <w:rsid w:val="00137241"/>
    <w:rsid w:val="00137EE3"/>
    <w:rsid w:val="00140D2D"/>
    <w:rsid w:val="0014130F"/>
    <w:rsid w:val="00142CA8"/>
    <w:rsid w:val="0014305D"/>
    <w:rsid w:val="001434B9"/>
    <w:rsid w:val="001442FF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3F9A"/>
    <w:rsid w:val="001758E9"/>
    <w:rsid w:val="001765DF"/>
    <w:rsid w:val="001766F3"/>
    <w:rsid w:val="00176876"/>
    <w:rsid w:val="001770D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02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3B7B"/>
    <w:rsid w:val="001C6F2A"/>
    <w:rsid w:val="001C7891"/>
    <w:rsid w:val="001C7C59"/>
    <w:rsid w:val="001C7EE5"/>
    <w:rsid w:val="001D09B6"/>
    <w:rsid w:val="001D0EC1"/>
    <w:rsid w:val="001D15FF"/>
    <w:rsid w:val="001D19AF"/>
    <w:rsid w:val="001D19E3"/>
    <w:rsid w:val="001D4381"/>
    <w:rsid w:val="001D449F"/>
    <w:rsid w:val="001D49F6"/>
    <w:rsid w:val="001D5432"/>
    <w:rsid w:val="001D5C96"/>
    <w:rsid w:val="001D62EB"/>
    <w:rsid w:val="001D682D"/>
    <w:rsid w:val="001D6C0D"/>
    <w:rsid w:val="001D7510"/>
    <w:rsid w:val="001D7637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327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109"/>
    <w:rsid w:val="002A1B05"/>
    <w:rsid w:val="002A1E07"/>
    <w:rsid w:val="002A2056"/>
    <w:rsid w:val="002A227F"/>
    <w:rsid w:val="002A266B"/>
    <w:rsid w:val="002A328E"/>
    <w:rsid w:val="002A633D"/>
    <w:rsid w:val="002A71F3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21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483B"/>
    <w:rsid w:val="002D72D6"/>
    <w:rsid w:val="002E0749"/>
    <w:rsid w:val="002E1A56"/>
    <w:rsid w:val="002E2192"/>
    <w:rsid w:val="002E2D6C"/>
    <w:rsid w:val="002E58D8"/>
    <w:rsid w:val="002E78BC"/>
    <w:rsid w:val="002F139D"/>
    <w:rsid w:val="002F189A"/>
    <w:rsid w:val="002F329C"/>
    <w:rsid w:val="002F36D5"/>
    <w:rsid w:val="002F37A3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CC8"/>
    <w:rsid w:val="00311EDD"/>
    <w:rsid w:val="00312604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285C"/>
    <w:rsid w:val="00333448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3D9E"/>
    <w:rsid w:val="003547D9"/>
    <w:rsid w:val="00355E99"/>
    <w:rsid w:val="00362D14"/>
    <w:rsid w:val="003636BA"/>
    <w:rsid w:val="003702D0"/>
    <w:rsid w:val="00370683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515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5C95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46D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EA2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21E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33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1A6D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057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0C3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4BF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D61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2D65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94D47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1FE6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97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D8B"/>
    <w:rsid w:val="006825A1"/>
    <w:rsid w:val="0068262D"/>
    <w:rsid w:val="00682DBC"/>
    <w:rsid w:val="00683005"/>
    <w:rsid w:val="006834D3"/>
    <w:rsid w:val="00684ACC"/>
    <w:rsid w:val="00685471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A9D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0FD9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576D9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E7FCC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3C3C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6CF2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3F0D"/>
    <w:rsid w:val="008A63FF"/>
    <w:rsid w:val="008A642B"/>
    <w:rsid w:val="008A6520"/>
    <w:rsid w:val="008A7DE9"/>
    <w:rsid w:val="008B0238"/>
    <w:rsid w:val="008B0DA9"/>
    <w:rsid w:val="008B1ADC"/>
    <w:rsid w:val="008B1E57"/>
    <w:rsid w:val="008B2A13"/>
    <w:rsid w:val="008B2A37"/>
    <w:rsid w:val="008B2DFD"/>
    <w:rsid w:val="008B2EA9"/>
    <w:rsid w:val="008B4951"/>
    <w:rsid w:val="008B5641"/>
    <w:rsid w:val="008B68E3"/>
    <w:rsid w:val="008B6C04"/>
    <w:rsid w:val="008B7845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1173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335D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7833"/>
    <w:rsid w:val="00960BAF"/>
    <w:rsid w:val="00961A2C"/>
    <w:rsid w:val="0096268C"/>
    <w:rsid w:val="00963699"/>
    <w:rsid w:val="00963F10"/>
    <w:rsid w:val="00964417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4BB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6D3B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440A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5B7"/>
    <w:rsid w:val="00AC1832"/>
    <w:rsid w:val="00AC2CED"/>
    <w:rsid w:val="00AC35FA"/>
    <w:rsid w:val="00AC3FF4"/>
    <w:rsid w:val="00AC454D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494E"/>
    <w:rsid w:val="00AE5135"/>
    <w:rsid w:val="00AE5301"/>
    <w:rsid w:val="00AE54AE"/>
    <w:rsid w:val="00AE56C3"/>
    <w:rsid w:val="00AE5C59"/>
    <w:rsid w:val="00AE6CF6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0AE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6405"/>
    <w:rsid w:val="00B4663A"/>
    <w:rsid w:val="00B4693C"/>
    <w:rsid w:val="00B46CAA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1EAF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6A21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53B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341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929"/>
    <w:rsid w:val="00BB5C6B"/>
    <w:rsid w:val="00BB6547"/>
    <w:rsid w:val="00BB6F1E"/>
    <w:rsid w:val="00BB77A5"/>
    <w:rsid w:val="00BC009A"/>
    <w:rsid w:val="00BC0DF2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A14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62"/>
    <w:rsid w:val="00BE39D4"/>
    <w:rsid w:val="00BE4EA8"/>
    <w:rsid w:val="00BE509B"/>
    <w:rsid w:val="00BE6891"/>
    <w:rsid w:val="00BE69FB"/>
    <w:rsid w:val="00BE6A4B"/>
    <w:rsid w:val="00BE7578"/>
    <w:rsid w:val="00BE7C01"/>
    <w:rsid w:val="00BF06EC"/>
    <w:rsid w:val="00BF096F"/>
    <w:rsid w:val="00BF17AA"/>
    <w:rsid w:val="00BF1912"/>
    <w:rsid w:val="00BF1976"/>
    <w:rsid w:val="00BF19B0"/>
    <w:rsid w:val="00BF3F90"/>
    <w:rsid w:val="00BF4AF4"/>
    <w:rsid w:val="00BF4E06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283D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46B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10A"/>
    <w:rsid w:val="00C947BA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5E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E7BFE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4FA"/>
    <w:rsid w:val="00D16994"/>
    <w:rsid w:val="00D16D26"/>
    <w:rsid w:val="00D17881"/>
    <w:rsid w:val="00D17B80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1318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86C5E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4D38"/>
    <w:rsid w:val="00DD7994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12"/>
    <w:rsid w:val="00E00FBA"/>
    <w:rsid w:val="00E023F0"/>
    <w:rsid w:val="00E03302"/>
    <w:rsid w:val="00E05069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A31"/>
    <w:rsid w:val="00E87CDF"/>
    <w:rsid w:val="00E91046"/>
    <w:rsid w:val="00E91981"/>
    <w:rsid w:val="00E91D35"/>
    <w:rsid w:val="00E93C04"/>
    <w:rsid w:val="00E95C76"/>
    <w:rsid w:val="00E95D73"/>
    <w:rsid w:val="00EA0C77"/>
    <w:rsid w:val="00EA0D05"/>
    <w:rsid w:val="00EA0F48"/>
    <w:rsid w:val="00EA1167"/>
    <w:rsid w:val="00EA11F3"/>
    <w:rsid w:val="00EA22BC"/>
    <w:rsid w:val="00EA2864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53BD"/>
    <w:rsid w:val="00EF6A30"/>
    <w:rsid w:val="00EF76E8"/>
    <w:rsid w:val="00EF7E5A"/>
    <w:rsid w:val="00F0051E"/>
    <w:rsid w:val="00F03DB8"/>
    <w:rsid w:val="00F03F15"/>
    <w:rsid w:val="00F04DEF"/>
    <w:rsid w:val="00F04F9B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013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77B87"/>
    <w:rsid w:val="00F80BBE"/>
    <w:rsid w:val="00F80CFA"/>
    <w:rsid w:val="00F812A5"/>
    <w:rsid w:val="00F8166B"/>
    <w:rsid w:val="00F822AF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160D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AC19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802E-1B99-48FA-A0E8-BB5BE91B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6</cp:revision>
  <cp:lastPrinted>2023-01-11T09:05:00Z</cp:lastPrinted>
  <dcterms:created xsi:type="dcterms:W3CDTF">2026-07-08T07:52:00Z</dcterms:created>
  <dcterms:modified xsi:type="dcterms:W3CDTF">2026-07-09T08:15:00Z</dcterms:modified>
</cp:coreProperties>
</file>