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  <w:bookmarkStart w:id="0" w:name="_GoBack"/>
      <w:bookmarkEnd w:id="0"/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</w:p>
    <w:p w:rsidR="006004F0" w:rsidRPr="003D6C01" w:rsidRDefault="006004F0" w:rsidP="006004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</w:t>
      </w:r>
      <w:r>
        <w:rPr>
          <w:color w:val="000000"/>
        </w:rPr>
        <w:t>:</w:t>
      </w:r>
      <w:r w:rsidR="003D6C01" w:rsidRPr="003D6C01">
        <w:rPr>
          <w:color w:val="000000"/>
        </w:rPr>
        <w:t xml:space="preserve">  </w:t>
      </w:r>
      <w:r w:rsidR="003D6C01">
        <w:rPr>
          <w:bCs/>
        </w:rPr>
        <w:t>Цена за 1 нормо-час ____________</w:t>
      </w:r>
      <w:r w:rsidR="003D6C01" w:rsidRPr="0045132E">
        <w:rPr>
          <w:bCs/>
        </w:rPr>
        <w:t xml:space="preserve"> руб.</w:t>
      </w:r>
      <w:r w:rsidR="003D6C01">
        <w:rPr>
          <w:bCs/>
        </w:rPr>
        <w:t xml:space="preserve"> _</w:t>
      </w:r>
      <w:r w:rsidR="003D6C01">
        <w:rPr>
          <w:bCs/>
          <w:lang w:val="en-US"/>
        </w:rPr>
        <w:t xml:space="preserve">_ </w:t>
      </w:r>
      <w:r w:rsidR="003D6C01">
        <w:rPr>
          <w:bCs/>
        </w:rPr>
        <w:t>коп. включая все расходы и сборы.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DD" w:rsidRDefault="005960DD">
      <w:pPr>
        <w:spacing w:before="0" w:after="0"/>
      </w:pPr>
      <w:r>
        <w:separator/>
      </w:r>
    </w:p>
  </w:endnote>
  <w:endnote w:type="continuationSeparator" w:id="0">
    <w:p w:rsidR="005960DD" w:rsidRDefault="00596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DD" w:rsidRDefault="005960DD">
      <w:pPr>
        <w:spacing w:before="0" w:after="0"/>
      </w:pPr>
      <w:r>
        <w:separator/>
      </w:r>
    </w:p>
  </w:footnote>
  <w:footnote w:type="continuationSeparator" w:id="0">
    <w:p w:rsidR="005960DD" w:rsidRDefault="00596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04F0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02AE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6C01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32EF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0DD"/>
    <w:rsid w:val="00596FA6"/>
    <w:rsid w:val="00597154"/>
    <w:rsid w:val="005A27A2"/>
    <w:rsid w:val="005C2F18"/>
    <w:rsid w:val="005C51A6"/>
    <w:rsid w:val="005C56FD"/>
    <w:rsid w:val="005C7F83"/>
    <w:rsid w:val="005F0942"/>
    <w:rsid w:val="006004F0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362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9936-0D4F-4BA0-8A36-028957A0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2026-07-09T08:37:00Z</dcterms:created>
  <dcterms:modified xsi:type="dcterms:W3CDTF">2026-07-09T08:37:00Z</dcterms:modified>
</cp:coreProperties>
</file>