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E1B99" w14:textId="04F3610E" w:rsidR="008B3849" w:rsidRPr="00D62971" w:rsidRDefault="00BC60E8" w:rsidP="00321BD7">
      <w:pPr>
        <w:pStyle w:val="a9"/>
      </w:pPr>
      <w:r>
        <w:tab/>
      </w:r>
    </w:p>
    <w:p w14:paraId="6AC5AF5F" w14:textId="77777777" w:rsidR="008B3849" w:rsidRPr="00D62971" w:rsidRDefault="008B3849" w:rsidP="00321BD7">
      <w:pPr>
        <w:pStyle w:val="a9"/>
      </w:pPr>
    </w:p>
    <w:p w14:paraId="3CE5B3D7" w14:textId="77777777" w:rsidR="00427F49" w:rsidRPr="00D62971" w:rsidRDefault="00427F49" w:rsidP="00321BD7">
      <w:pPr>
        <w:pStyle w:val="a9"/>
      </w:pPr>
    </w:p>
    <w:p w14:paraId="53312156" w14:textId="77777777" w:rsidR="00427F49" w:rsidRPr="00D62971" w:rsidRDefault="00427F49" w:rsidP="00321BD7">
      <w:pPr>
        <w:pStyle w:val="a9"/>
      </w:pPr>
    </w:p>
    <w:p w14:paraId="1ED8BF1B" w14:textId="77777777" w:rsidR="00427F49" w:rsidRPr="00D62971" w:rsidRDefault="00427F49" w:rsidP="00321BD7">
      <w:pPr>
        <w:pStyle w:val="a9"/>
      </w:pPr>
    </w:p>
    <w:p w14:paraId="7C2820A2" w14:textId="77777777" w:rsidR="00427F49" w:rsidRPr="00D62971" w:rsidRDefault="00427F49" w:rsidP="00321BD7">
      <w:pPr>
        <w:pStyle w:val="a9"/>
      </w:pPr>
    </w:p>
    <w:p w14:paraId="2A78DF0A" w14:textId="77777777" w:rsidR="008B3849" w:rsidRDefault="008B3849" w:rsidP="00E220B3">
      <w:pPr>
        <w:pStyle w:val="a9"/>
      </w:pPr>
    </w:p>
    <w:p w14:paraId="7A114398" w14:textId="77777777" w:rsidR="008B3849" w:rsidRDefault="008B3849" w:rsidP="00E220B3">
      <w:pPr>
        <w:pStyle w:val="a9"/>
      </w:pPr>
    </w:p>
    <w:p w14:paraId="035B0A92" w14:textId="77777777" w:rsidR="008B3849" w:rsidRDefault="008B3849" w:rsidP="00E220B3">
      <w:pPr>
        <w:pStyle w:val="a9"/>
      </w:pPr>
    </w:p>
    <w:p w14:paraId="56B12954" w14:textId="77777777" w:rsidR="00427F49" w:rsidRDefault="00427F49" w:rsidP="00E220B3">
      <w:pPr>
        <w:pStyle w:val="a9"/>
      </w:pPr>
    </w:p>
    <w:p w14:paraId="658B4E62" w14:textId="77777777" w:rsidR="00427F49" w:rsidRDefault="00427F49" w:rsidP="00E220B3">
      <w:pPr>
        <w:pStyle w:val="a9"/>
      </w:pPr>
    </w:p>
    <w:p w14:paraId="2C4B01C2" w14:textId="316FB33A" w:rsidR="006E60A9" w:rsidRPr="00D27C35" w:rsidRDefault="006E60A9" w:rsidP="00321BD7">
      <w:pPr>
        <w:spacing w:line="276" w:lineRule="auto"/>
        <w:ind w:firstLine="0"/>
        <w:jc w:val="center"/>
        <w:rPr>
          <w:b/>
        </w:rPr>
      </w:pPr>
      <w:r w:rsidRPr="00D27C35">
        <w:rPr>
          <w:b/>
        </w:rPr>
        <w:t>ТЕХНИЧЕСКОЕ ЗАДАНИЕ</w:t>
      </w:r>
    </w:p>
    <w:p w14:paraId="548F487E" w14:textId="77777777" w:rsidR="006E60A9" w:rsidRPr="00501FF6" w:rsidRDefault="006E60A9" w:rsidP="006E60A9">
      <w:pPr>
        <w:spacing w:line="276" w:lineRule="auto"/>
        <w:ind w:firstLine="0"/>
        <w:jc w:val="center"/>
        <w:rPr>
          <w:rFonts w:cs="Times New Roman"/>
          <w:b/>
          <w:bCs/>
          <w:szCs w:val="28"/>
        </w:rPr>
      </w:pPr>
    </w:p>
    <w:p w14:paraId="17DCDB86" w14:textId="77777777" w:rsidR="00DB2926" w:rsidRPr="00D27C35" w:rsidRDefault="006E60A9" w:rsidP="00321BD7">
      <w:pPr>
        <w:pStyle w:val="af"/>
        <w:jc w:val="center"/>
      </w:pPr>
      <w:r w:rsidRPr="00D27C35">
        <w:t>на оказание услуг по сопровождению автоматизированной информационной системы управления инвестициями АО «Почта России» (АИС УИ)</w:t>
      </w:r>
    </w:p>
    <w:p w14:paraId="0EDE5DAD" w14:textId="77777777" w:rsidR="006E60A9" w:rsidRPr="00321BD7" w:rsidRDefault="006E60A9" w:rsidP="00321BD7">
      <w:pPr>
        <w:pStyle w:val="af"/>
        <w:jc w:val="center"/>
        <w:rPr>
          <w:sz w:val="24"/>
        </w:rPr>
      </w:pPr>
    </w:p>
    <w:p w14:paraId="03BC7FF5" w14:textId="77777777" w:rsidR="00940DBA" w:rsidRDefault="00940DBA" w:rsidP="00321BD7">
      <w:pPr>
        <w:spacing w:after="160" w:line="259" w:lineRule="auto"/>
        <w:ind w:firstLine="0"/>
        <w:jc w:val="left"/>
      </w:pPr>
    </w:p>
    <w:p w14:paraId="1ADE2A4E" w14:textId="77777777" w:rsidR="00AD4C0A" w:rsidRDefault="00AD4C0A" w:rsidP="00321BD7">
      <w:pPr>
        <w:spacing w:after="160" w:line="259" w:lineRule="auto"/>
        <w:ind w:firstLine="0"/>
        <w:jc w:val="left"/>
      </w:pPr>
    </w:p>
    <w:p w14:paraId="0589D579" w14:textId="77777777" w:rsidR="00AD4C0A" w:rsidRDefault="00AD4C0A" w:rsidP="00321BD7">
      <w:pPr>
        <w:spacing w:after="160" w:line="259" w:lineRule="auto"/>
        <w:ind w:firstLine="0"/>
        <w:jc w:val="left"/>
      </w:pPr>
    </w:p>
    <w:p w14:paraId="0E683D82" w14:textId="77777777" w:rsidR="00AD4C0A" w:rsidRDefault="00AD4C0A" w:rsidP="00321BD7">
      <w:pPr>
        <w:spacing w:after="160" w:line="259" w:lineRule="auto"/>
        <w:ind w:firstLine="0"/>
        <w:jc w:val="left"/>
      </w:pPr>
    </w:p>
    <w:p w14:paraId="07B521BA" w14:textId="77777777" w:rsidR="00AD4C0A" w:rsidRDefault="00AD4C0A" w:rsidP="00321BD7">
      <w:pPr>
        <w:spacing w:after="160" w:line="259" w:lineRule="auto"/>
        <w:ind w:firstLine="0"/>
        <w:jc w:val="left"/>
      </w:pPr>
    </w:p>
    <w:p w14:paraId="630F9B17" w14:textId="77777777" w:rsidR="00AD4C0A" w:rsidRDefault="00AD4C0A" w:rsidP="00321BD7">
      <w:pPr>
        <w:spacing w:after="160" w:line="259" w:lineRule="auto"/>
        <w:ind w:firstLine="0"/>
        <w:jc w:val="left"/>
      </w:pPr>
    </w:p>
    <w:p w14:paraId="71857FC4" w14:textId="37BA39A0" w:rsidR="00940DBA" w:rsidRPr="00D27C35" w:rsidRDefault="002404D6" w:rsidP="00321BD7">
      <w:pPr>
        <w:spacing w:after="160" w:line="259" w:lineRule="auto"/>
        <w:ind w:firstLine="0"/>
        <w:jc w:val="left"/>
      </w:pPr>
      <w:r>
        <w:tab/>
      </w:r>
    </w:p>
    <w:p w14:paraId="29837106" w14:textId="77777777" w:rsidR="00940DBA" w:rsidRPr="00D27C35" w:rsidRDefault="00940DBA" w:rsidP="00321BD7">
      <w:pPr>
        <w:spacing w:after="160" w:line="259" w:lineRule="auto"/>
        <w:ind w:firstLine="0"/>
        <w:jc w:val="left"/>
      </w:pPr>
    </w:p>
    <w:p w14:paraId="3293BF88" w14:textId="77777777" w:rsidR="00940DBA" w:rsidRPr="00D27C35" w:rsidRDefault="00940DBA" w:rsidP="00321BD7">
      <w:pPr>
        <w:spacing w:after="160" w:line="259" w:lineRule="auto"/>
        <w:ind w:firstLine="0"/>
        <w:jc w:val="left"/>
      </w:pPr>
    </w:p>
    <w:p w14:paraId="6927A1C4" w14:textId="77777777" w:rsidR="00940DBA" w:rsidRPr="00D27C35" w:rsidRDefault="00940DBA" w:rsidP="00321BD7">
      <w:pPr>
        <w:spacing w:after="160" w:line="259" w:lineRule="auto"/>
        <w:ind w:firstLine="0"/>
        <w:jc w:val="left"/>
      </w:pPr>
    </w:p>
    <w:p w14:paraId="3075C27B" w14:textId="77777777" w:rsidR="00940DBA" w:rsidRPr="00D27C35" w:rsidRDefault="00940DBA" w:rsidP="00321BD7">
      <w:pPr>
        <w:spacing w:after="160" w:line="259" w:lineRule="auto"/>
        <w:ind w:firstLine="0"/>
        <w:jc w:val="left"/>
      </w:pPr>
    </w:p>
    <w:p w14:paraId="30B2C033" w14:textId="77777777" w:rsidR="00940DBA" w:rsidRPr="00D27C35" w:rsidRDefault="00940DBA" w:rsidP="00321BD7">
      <w:pPr>
        <w:spacing w:after="160" w:line="259" w:lineRule="auto"/>
        <w:ind w:firstLine="0"/>
        <w:jc w:val="left"/>
      </w:pPr>
    </w:p>
    <w:p w14:paraId="5484445C" w14:textId="77777777" w:rsidR="00940DBA" w:rsidRPr="00D27C35" w:rsidRDefault="00940DBA" w:rsidP="00321BD7">
      <w:pPr>
        <w:spacing w:after="160" w:line="259" w:lineRule="auto"/>
        <w:ind w:firstLine="0"/>
        <w:jc w:val="left"/>
      </w:pPr>
    </w:p>
    <w:p w14:paraId="713F6379" w14:textId="77777777" w:rsidR="00940DBA" w:rsidRPr="00D27C35" w:rsidRDefault="00940DBA" w:rsidP="00321BD7">
      <w:pPr>
        <w:spacing w:after="160" w:line="259" w:lineRule="auto"/>
        <w:ind w:firstLine="0"/>
        <w:jc w:val="left"/>
      </w:pPr>
    </w:p>
    <w:p w14:paraId="09B60C70" w14:textId="46F1939C" w:rsidR="00940DBA" w:rsidRDefault="00940DBA">
      <w:pPr>
        <w:spacing w:after="160" w:line="259" w:lineRule="auto"/>
        <w:ind w:firstLine="0"/>
        <w:jc w:val="left"/>
      </w:pPr>
    </w:p>
    <w:p w14:paraId="1FD9C75A" w14:textId="0DB39C97" w:rsidR="00AD4C0A" w:rsidRDefault="00940DBA" w:rsidP="00321BD7">
      <w:pPr>
        <w:spacing w:after="160" w:line="259" w:lineRule="auto"/>
        <w:ind w:firstLine="0"/>
        <w:jc w:val="center"/>
        <w:sectPr w:rsidR="00AD4C0A" w:rsidSect="00592DB8">
          <w:headerReference w:type="default" r:id="rId9"/>
          <w:footerReference w:type="even" r:id="rId10"/>
          <w:footerReference w:type="default" r:id="rId11"/>
          <w:headerReference w:type="first" r:id="rId12"/>
          <w:pgSz w:w="11906" w:h="16838"/>
          <w:pgMar w:top="851" w:right="849" w:bottom="851" w:left="1418" w:header="709" w:footer="431" w:gutter="0"/>
          <w:cols w:space="708"/>
          <w:docGrid w:linePitch="381"/>
        </w:sectPr>
      </w:pPr>
      <w:r w:rsidRPr="00D27C35">
        <w:t xml:space="preserve">Москва, </w:t>
      </w:r>
      <w:r>
        <w:t>202</w:t>
      </w:r>
      <w:r w:rsidR="00F25CEA">
        <w:t>6</w:t>
      </w:r>
      <w:r w:rsidR="00A82FF5">
        <w:t xml:space="preserve"> </w:t>
      </w:r>
      <w:r>
        <w:t>г</w:t>
      </w:r>
      <w:r w:rsidRPr="00D27C35">
        <w:t>.</w:t>
      </w:r>
    </w:p>
    <w:p w14:paraId="2807DBFD" w14:textId="4FE7B846" w:rsidR="00DB2926" w:rsidRPr="00D27C35" w:rsidRDefault="00DB2926" w:rsidP="00321BD7">
      <w:pPr>
        <w:spacing w:after="160" w:line="259" w:lineRule="auto"/>
        <w:ind w:firstLine="0"/>
        <w:jc w:val="center"/>
      </w:pPr>
    </w:p>
    <w:p w14:paraId="0A073EC4" w14:textId="77777777" w:rsidR="00154F3C" w:rsidRPr="00702DAC" w:rsidRDefault="00154F3C" w:rsidP="00EB6503">
      <w:pPr>
        <w:keepNext/>
        <w:keepLines/>
        <w:numPr>
          <w:ilvl w:val="0"/>
          <w:numId w:val="14"/>
        </w:numPr>
        <w:spacing w:before="240" w:after="160" w:line="276" w:lineRule="auto"/>
        <w:jc w:val="left"/>
        <w:outlineLvl w:val="0"/>
        <w:rPr>
          <w:rFonts w:cs="Times New Roman"/>
          <w:b/>
          <w:bCs/>
          <w:szCs w:val="28"/>
          <w:lang w:eastAsia="ru-RU"/>
        </w:rPr>
      </w:pPr>
      <w:bookmarkStart w:id="0" w:name="_Toc88745980"/>
      <w:bookmarkStart w:id="1" w:name="_Toc90566020"/>
      <w:r w:rsidRPr="00702DAC">
        <w:rPr>
          <w:rFonts w:cs="Times New Roman"/>
          <w:b/>
          <w:bCs/>
          <w:szCs w:val="28"/>
          <w:lang w:eastAsia="ru-RU"/>
        </w:rPr>
        <w:t xml:space="preserve">ПЕРЕЧЕНЬ ПРИНЯТЫХ </w:t>
      </w:r>
      <w:r w:rsidR="00702DAC">
        <w:rPr>
          <w:rFonts w:cs="Times New Roman"/>
          <w:b/>
          <w:bCs/>
          <w:szCs w:val="28"/>
          <w:lang w:eastAsia="ru-RU"/>
        </w:rPr>
        <w:t xml:space="preserve">ТЕРМИНОВ И </w:t>
      </w:r>
      <w:r w:rsidRPr="00702DAC">
        <w:rPr>
          <w:rFonts w:cs="Times New Roman"/>
          <w:b/>
          <w:bCs/>
          <w:szCs w:val="28"/>
          <w:lang w:eastAsia="ru-RU"/>
        </w:rPr>
        <w:t>СОКРАЩЕНИЙ</w:t>
      </w:r>
      <w:bookmarkEnd w:id="0"/>
      <w:bookmarkEnd w:id="1"/>
    </w:p>
    <w:tbl>
      <w:tblPr>
        <w:tblW w:w="9639" w:type="dxa"/>
        <w:tblLook w:val="04A0" w:firstRow="1" w:lastRow="0" w:firstColumn="1" w:lastColumn="0" w:noHBand="0" w:noVBand="1"/>
      </w:tblPr>
      <w:tblGrid>
        <w:gridCol w:w="2615"/>
        <w:gridCol w:w="7024"/>
      </w:tblGrid>
      <w:tr w:rsidR="00203BA1" w14:paraId="68F8913B" w14:textId="77777777" w:rsidTr="00702DAC">
        <w:trPr>
          <w:trHeight w:val="20"/>
          <w:tblHeader/>
        </w:trPr>
        <w:tc>
          <w:tcPr>
            <w:tcW w:w="2615" w:type="dxa"/>
            <w:tcBorders>
              <w:top w:val="single" w:sz="4" w:space="0" w:color="000000"/>
              <w:left w:val="single" w:sz="4" w:space="0" w:color="000000"/>
              <w:bottom w:val="single" w:sz="4" w:space="0" w:color="000000"/>
              <w:right w:val="single" w:sz="4" w:space="0" w:color="000000"/>
            </w:tcBorders>
          </w:tcPr>
          <w:p w14:paraId="72C78433" w14:textId="77777777" w:rsidR="00203BA1" w:rsidRPr="00D27C35" w:rsidRDefault="00203BA1" w:rsidP="00321BD7">
            <w:pPr>
              <w:pStyle w:val="a7"/>
              <w:jc w:val="center"/>
              <w:rPr>
                <w:b/>
              </w:rPr>
            </w:pPr>
            <w:r w:rsidRPr="00D27C35">
              <w:rPr>
                <w:b/>
              </w:rPr>
              <w:t>Термин</w:t>
            </w:r>
            <w:r w:rsidRPr="00321BD7">
              <w:rPr>
                <w:b/>
              </w:rPr>
              <w:t>/</w:t>
            </w:r>
            <w:r w:rsidRPr="00D27C35">
              <w:rPr>
                <w:b/>
              </w:rPr>
              <w:t>сокращение</w:t>
            </w:r>
          </w:p>
        </w:tc>
        <w:tc>
          <w:tcPr>
            <w:tcW w:w="7024" w:type="dxa"/>
            <w:tcBorders>
              <w:top w:val="single" w:sz="4" w:space="0" w:color="000000"/>
              <w:left w:val="single" w:sz="4" w:space="0" w:color="000000"/>
              <w:bottom w:val="single" w:sz="4" w:space="0" w:color="000000"/>
              <w:right w:val="single" w:sz="4" w:space="0" w:color="000000"/>
            </w:tcBorders>
          </w:tcPr>
          <w:p w14:paraId="6B2797D4" w14:textId="77777777" w:rsidR="00203BA1" w:rsidRPr="00D27C35" w:rsidRDefault="00203BA1" w:rsidP="00321BD7">
            <w:pPr>
              <w:pStyle w:val="a7"/>
              <w:jc w:val="center"/>
              <w:rPr>
                <w:b/>
              </w:rPr>
            </w:pPr>
            <w:r w:rsidRPr="00D27C35">
              <w:rPr>
                <w:b/>
              </w:rPr>
              <w:t>Определение термина</w:t>
            </w:r>
            <w:r w:rsidRPr="00321BD7">
              <w:rPr>
                <w:b/>
              </w:rPr>
              <w:t>/</w:t>
            </w:r>
            <w:r w:rsidRPr="00D27C35">
              <w:rPr>
                <w:b/>
              </w:rPr>
              <w:t>сокращения</w:t>
            </w:r>
          </w:p>
        </w:tc>
      </w:tr>
      <w:tr w:rsidR="00203BA1" w14:paraId="2903DE08" w14:textId="77777777" w:rsidTr="006F6874">
        <w:trPr>
          <w:trHeight w:val="20"/>
        </w:trPr>
        <w:tc>
          <w:tcPr>
            <w:tcW w:w="2615" w:type="dxa"/>
            <w:tcBorders>
              <w:top w:val="single" w:sz="4" w:space="0" w:color="000000"/>
              <w:left w:val="single" w:sz="4" w:space="0" w:color="000000"/>
              <w:bottom w:val="single" w:sz="4" w:space="0" w:color="000000"/>
              <w:right w:val="single" w:sz="4" w:space="0" w:color="000000"/>
            </w:tcBorders>
            <w:vAlign w:val="center"/>
          </w:tcPr>
          <w:p w14:paraId="22E86FF5" w14:textId="77777777" w:rsidR="00203BA1" w:rsidRPr="00321BD7" w:rsidRDefault="00203BA1" w:rsidP="006F6874">
            <w:pPr>
              <w:pStyle w:val="a7"/>
            </w:pPr>
            <w:r w:rsidRPr="00D27C35">
              <w:rPr>
                <w:color w:val="000000"/>
              </w:rPr>
              <w:t>АИС УИ, Система</w:t>
            </w:r>
          </w:p>
        </w:tc>
        <w:tc>
          <w:tcPr>
            <w:tcW w:w="7024" w:type="dxa"/>
            <w:tcBorders>
              <w:top w:val="single" w:sz="4" w:space="0" w:color="000000"/>
              <w:left w:val="single" w:sz="4" w:space="0" w:color="000000"/>
              <w:bottom w:val="single" w:sz="4" w:space="0" w:color="000000"/>
              <w:right w:val="single" w:sz="4" w:space="0" w:color="000000"/>
            </w:tcBorders>
            <w:vAlign w:val="center"/>
          </w:tcPr>
          <w:p w14:paraId="4A1BD695" w14:textId="77777777" w:rsidR="00203BA1" w:rsidRPr="00321BD7" w:rsidRDefault="00203BA1" w:rsidP="006F6874">
            <w:pPr>
              <w:pStyle w:val="a7"/>
            </w:pPr>
            <w:r w:rsidRPr="00D27C35">
              <w:rPr>
                <w:color w:val="000000"/>
              </w:rPr>
              <w:t>Автоматизированная информационная система управления инвестициями</w:t>
            </w:r>
          </w:p>
        </w:tc>
      </w:tr>
      <w:tr w:rsidR="00203BA1" w14:paraId="6B9051BA" w14:textId="77777777" w:rsidTr="006F6874">
        <w:trPr>
          <w:trHeight w:val="20"/>
        </w:trPr>
        <w:tc>
          <w:tcPr>
            <w:tcW w:w="2615" w:type="dxa"/>
            <w:tcBorders>
              <w:top w:val="single" w:sz="4" w:space="0" w:color="000000"/>
              <w:left w:val="single" w:sz="4" w:space="0" w:color="000000"/>
              <w:bottom w:val="single" w:sz="4" w:space="0" w:color="000000"/>
              <w:right w:val="single" w:sz="4" w:space="0" w:color="000000"/>
            </w:tcBorders>
            <w:vAlign w:val="center"/>
          </w:tcPr>
          <w:p w14:paraId="1469B2D3" w14:textId="77777777" w:rsidR="00203BA1" w:rsidRPr="00321BD7" w:rsidRDefault="00203BA1" w:rsidP="006F6874">
            <w:pPr>
              <w:pStyle w:val="a7"/>
            </w:pPr>
            <w:r w:rsidRPr="00D27C35">
              <w:rPr>
                <w:color w:val="000000"/>
              </w:rPr>
              <w:t>АСУИП</w:t>
            </w:r>
          </w:p>
        </w:tc>
        <w:tc>
          <w:tcPr>
            <w:tcW w:w="7024" w:type="dxa"/>
            <w:tcBorders>
              <w:top w:val="single" w:sz="4" w:space="0" w:color="000000"/>
              <w:left w:val="single" w:sz="4" w:space="0" w:color="000000"/>
              <w:bottom w:val="single" w:sz="4" w:space="0" w:color="000000"/>
              <w:right w:val="single" w:sz="4" w:space="0" w:color="000000"/>
            </w:tcBorders>
            <w:vAlign w:val="center"/>
          </w:tcPr>
          <w:p w14:paraId="35FDFAEE" w14:textId="77777777" w:rsidR="00203BA1" w:rsidRPr="00321BD7" w:rsidRDefault="00203BA1" w:rsidP="006F6874">
            <w:pPr>
              <w:pStyle w:val="a7"/>
            </w:pPr>
            <w:r w:rsidRPr="00D27C35">
              <w:rPr>
                <w:color w:val="000000"/>
              </w:rPr>
              <w:t>Автоматизированная система управления ИТ-</w:t>
            </w:r>
            <w:r>
              <w:rPr>
                <w:rFonts w:eastAsia="Times New Roman" w:cs="Times New Roman"/>
                <w:color w:val="000000"/>
                <w:szCs w:val="24"/>
                <w:lang w:eastAsia="ru-RU"/>
              </w:rPr>
              <w:t>П</w:t>
            </w:r>
            <w:r w:rsidRPr="00A13DDE">
              <w:rPr>
                <w:rFonts w:eastAsia="Times New Roman" w:cs="Times New Roman"/>
                <w:color w:val="000000"/>
                <w:szCs w:val="24"/>
                <w:lang w:eastAsia="ru-RU"/>
              </w:rPr>
              <w:t>роцессами</w:t>
            </w:r>
            <w:r w:rsidRPr="00D27C35">
              <w:rPr>
                <w:color w:val="000000"/>
              </w:rPr>
              <w:t>, предназначенная для автоматизации процессов управления ИТ-услугами, предоставляемыми работникам Общества</w:t>
            </w:r>
          </w:p>
        </w:tc>
      </w:tr>
      <w:tr w:rsidR="00203BA1" w14:paraId="27B5D69C" w14:textId="77777777" w:rsidTr="006F6874">
        <w:trPr>
          <w:trHeight w:val="20"/>
        </w:trPr>
        <w:tc>
          <w:tcPr>
            <w:tcW w:w="2615" w:type="dxa"/>
            <w:tcBorders>
              <w:top w:val="single" w:sz="4" w:space="0" w:color="000000"/>
              <w:left w:val="single" w:sz="4" w:space="0" w:color="000000"/>
              <w:bottom w:val="single" w:sz="4" w:space="0" w:color="000000"/>
              <w:right w:val="single" w:sz="4" w:space="0" w:color="000000"/>
            </w:tcBorders>
            <w:vAlign w:val="center"/>
          </w:tcPr>
          <w:p w14:paraId="1A9C4189" w14:textId="77777777" w:rsidR="00203BA1" w:rsidRPr="00321BD7" w:rsidRDefault="00203BA1" w:rsidP="006F6874">
            <w:pPr>
              <w:pStyle w:val="a7"/>
            </w:pPr>
            <w:r w:rsidRPr="00D27C35">
              <w:rPr>
                <w:color w:val="000000"/>
              </w:rPr>
              <w:t>АУО</w:t>
            </w:r>
          </w:p>
        </w:tc>
        <w:tc>
          <w:tcPr>
            <w:tcW w:w="7024" w:type="dxa"/>
            <w:tcBorders>
              <w:top w:val="single" w:sz="4" w:space="0" w:color="000000"/>
              <w:left w:val="single" w:sz="4" w:space="0" w:color="000000"/>
              <w:bottom w:val="single" w:sz="4" w:space="0" w:color="000000"/>
              <w:right w:val="single" w:sz="4" w:space="0" w:color="000000"/>
            </w:tcBorders>
            <w:vAlign w:val="center"/>
          </w:tcPr>
          <w:p w14:paraId="778AED13" w14:textId="77777777" w:rsidR="00203BA1" w:rsidRPr="00321BD7" w:rsidRDefault="00203BA1" w:rsidP="006F6874">
            <w:pPr>
              <w:pStyle w:val="a7"/>
            </w:pPr>
            <w:r w:rsidRPr="00D27C35">
              <w:rPr>
                <w:color w:val="000000"/>
              </w:rPr>
              <w:t>Аппарат управления Общества</w:t>
            </w:r>
          </w:p>
        </w:tc>
      </w:tr>
      <w:tr w:rsidR="00203BA1" w14:paraId="57BA13B6" w14:textId="77777777" w:rsidTr="006F6874">
        <w:trPr>
          <w:trHeight w:val="20"/>
        </w:trPr>
        <w:tc>
          <w:tcPr>
            <w:tcW w:w="2615" w:type="dxa"/>
            <w:tcBorders>
              <w:top w:val="single" w:sz="4" w:space="0" w:color="000000"/>
              <w:left w:val="single" w:sz="4" w:space="0" w:color="000000"/>
              <w:bottom w:val="single" w:sz="4" w:space="0" w:color="000000"/>
              <w:right w:val="single" w:sz="4" w:space="0" w:color="000000"/>
            </w:tcBorders>
            <w:vAlign w:val="center"/>
          </w:tcPr>
          <w:p w14:paraId="05F6D6F2" w14:textId="77777777" w:rsidR="00203BA1" w:rsidRPr="00321BD7" w:rsidRDefault="00203BA1" w:rsidP="006F6874">
            <w:pPr>
              <w:pStyle w:val="a7"/>
            </w:pPr>
            <w:r w:rsidRPr="00D27C35">
              <w:rPr>
                <w:color w:val="000000"/>
              </w:rPr>
              <w:t>БДР</w:t>
            </w:r>
          </w:p>
        </w:tc>
        <w:tc>
          <w:tcPr>
            <w:tcW w:w="7024" w:type="dxa"/>
            <w:tcBorders>
              <w:top w:val="single" w:sz="4" w:space="0" w:color="000000"/>
              <w:left w:val="single" w:sz="4" w:space="0" w:color="000000"/>
              <w:bottom w:val="single" w:sz="4" w:space="0" w:color="000000"/>
              <w:right w:val="single" w:sz="4" w:space="0" w:color="000000"/>
            </w:tcBorders>
            <w:vAlign w:val="center"/>
          </w:tcPr>
          <w:p w14:paraId="69A0C533" w14:textId="77777777" w:rsidR="00203BA1" w:rsidRPr="00321BD7" w:rsidRDefault="00203BA1" w:rsidP="006F6874">
            <w:pPr>
              <w:pStyle w:val="a7"/>
            </w:pPr>
            <w:r w:rsidRPr="00D27C35">
              <w:rPr>
                <w:color w:val="000000"/>
              </w:rPr>
              <w:t>Бюджет доходов и расходов Общества</w:t>
            </w:r>
          </w:p>
        </w:tc>
      </w:tr>
      <w:tr w:rsidR="00203BA1" w14:paraId="3A952432" w14:textId="77777777" w:rsidTr="006F6874">
        <w:trPr>
          <w:trHeight w:val="20"/>
        </w:trPr>
        <w:tc>
          <w:tcPr>
            <w:tcW w:w="2615" w:type="dxa"/>
            <w:tcBorders>
              <w:top w:val="single" w:sz="4" w:space="0" w:color="000000"/>
              <w:left w:val="single" w:sz="4" w:space="0" w:color="000000"/>
              <w:bottom w:val="single" w:sz="4" w:space="0" w:color="000000"/>
              <w:right w:val="single" w:sz="4" w:space="0" w:color="000000"/>
            </w:tcBorders>
            <w:vAlign w:val="center"/>
          </w:tcPr>
          <w:p w14:paraId="18931352" w14:textId="77777777" w:rsidR="00203BA1" w:rsidRPr="00321BD7" w:rsidRDefault="00203BA1" w:rsidP="006F6874">
            <w:pPr>
              <w:pStyle w:val="a7"/>
            </w:pPr>
            <w:r w:rsidRPr="00D27C35">
              <w:rPr>
                <w:color w:val="000000"/>
              </w:rPr>
              <w:t>БИР</w:t>
            </w:r>
          </w:p>
        </w:tc>
        <w:tc>
          <w:tcPr>
            <w:tcW w:w="7024" w:type="dxa"/>
            <w:tcBorders>
              <w:top w:val="single" w:sz="4" w:space="0" w:color="000000"/>
              <w:left w:val="single" w:sz="4" w:space="0" w:color="000000"/>
              <w:bottom w:val="single" w:sz="4" w:space="0" w:color="000000"/>
              <w:right w:val="single" w:sz="4" w:space="0" w:color="000000"/>
            </w:tcBorders>
            <w:vAlign w:val="center"/>
          </w:tcPr>
          <w:p w14:paraId="5D590156" w14:textId="77777777" w:rsidR="00203BA1" w:rsidRPr="00321BD7" w:rsidRDefault="00203BA1" w:rsidP="006F6874">
            <w:pPr>
              <w:pStyle w:val="a7"/>
            </w:pPr>
            <w:r w:rsidRPr="00D27C35">
              <w:rPr>
                <w:color w:val="000000"/>
              </w:rPr>
              <w:t>Бюджет инвестиционных расходов Общества</w:t>
            </w:r>
          </w:p>
        </w:tc>
      </w:tr>
      <w:tr w:rsidR="00203BA1" w14:paraId="30047163" w14:textId="77777777" w:rsidTr="006F6874">
        <w:trPr>
          <w:trHeight w:val="20"/>
        </w:trPr>
        <w:tc>
          <w:tcPr>
            <w:tcW w:w="2615" w:type="dxa"/>
            <w:tcBorders>
              <w:top w:val="single" w:sz="4" w:space="0" w:color="000000"/>
              <w:left w:val="single" w:sz="4" w:space="0" w:color="000000"/>
              <w:bottom w:val="single" w:sz="4" w:space="0" w:color="000000"/>
              <w:right w:val="single" w:sz="4" w:space="0" w:color="000000"/>
            </w:tcBorders>
            <w:vAlign w:val="center"/>
          </w:tcPr>
          <w:p w14:paraId="069A77D8" w14:textId="77777777" w:rsidR="00203BA1" w:rsidRPr="00321BD7" w:rsidRDefault="00203BA1" w:rsidP="006F6874">
            <w:pPr>
              <w:pStyle w:val="a7"/>
            </w:pPr>
            <w:r w:rsidRPr="00D27C35">
              <w:t xml:space="preserve">Вид </w:t>
            </w:r>
            <w:r>
              <w:t>Обращения</w:t>
            </w:r>
          </w:p>
        </w:tc>
        <w:tc>
          <w:tcPr>
            <w:tcW w:w="7024" w:type="dxa"/>
            <w:tcBorders>
              <w:top w:val="single" w:sz="4" w:space="0" w:color="000000"/>
              <w:left w:val="single" w:sz="4" w:space="0" w:color="000000"/>
              <w:bottom w:val="single" w:sz="4" w:space="0" w:color="000000"/>
              <w:right w:val="single" w:sz="4" w:space="0" w:color="000000"/>
            </w:tcBorders>
            <w:vAlign w:val="center"/>
          </w:tcPr>
          <w:p w14:paraId="6EF45F99" w14:textId="77777777" w:rsidR="00203BA1" w:rsidRPr="00321BD7" w:rsidRDefault="00203BA1" w:rsidP="006F6874">
            <w:pPr>
              <w:pStyle w:val="a7"/>
            </w:pPr>
            <w:r>
              <w:t xml:space="preserve">Способ </w:t>
            </w:r>
            <w:r w:rsidRPr="00D27C35">
              <w:t xml:space="preserve">классификации </w:t>
            </w:r>
            <w:r>
              <w:t>Обращений для определения</w:t>
            </w:r>
            <w:r w:rsidRPr="00781AC3">
              <w:t xml:space="preserve"> </w:t>
            </w:r>
            <w:r w:rsidRPr="00D27C35">
              <w:t>возможных видов работ в рамках предоставления Услуги и для описания шаблонов заполнения</w:t>
            </w:r>
            <w:r>
              <w:t>, порядка обработки</w:t>
            </w:r>
            <w:r w:rsidRPr="00D27C35">
              <w:t xml:space="preserve"> и других параметров</w:t>
            </w:r>
          </w:p>
        </w:tc>
      </w:tr>
      <w:tr w:rsidR="00203BA1" w14:paraId="28B4630A" w14:textId="77777777" w:rsidTr="006F6874">
        <w:trPr>
          <w:trHeight w:val="20"/>
        </w:trPr>
        <w:tc>
          <w:tcPr>
            <w:tcW w:w="2615" w:type="dxa"/>
            <w:tcBorders>
              <w:top w:val="single" w:sz="4" w:space="0" w:color="000000"/>
              <w:left w:val="single" w:sz="4" w:space="0" w:color="000000"/>
              <w:bottom w:val="single" w:sz="4" w:space="0" w:color="000000"/>
              <w:right w:val="single" w:sz="4" w:space="0" w:color="000000"/>
            </w:tcBorders>
            <w:vAlign w:val="center"/>
          </w:tcPr>
          <w:p w14:paraId="357E9FBC" w14:textId="77777777" w:rsidR="00203BA1" w:rsidRPr="00D27C35" w:rsidRDefault="00203BA1" w:rsidP="006F6874">
            <w:pPr>
              <w:pStyle w:val="a7"/>
              <w:rPr>
                <w:color w:val="000000"/>
              </w:rPr>
            </w:pPr>
            <w:r>
              <w:rPr>
                <w:color w:val="000000"/>
              </w:rPr>
              <w:t>Владелец Системы</w:t>
            </w:r>
          </w:p>
        </w:tc>
        <w:tc>
          <w:tcPr>
            <w:tcW w:w="7024" w:type="dxa"/>
            <w:tcBorders>
              <w:top w:val="single" w:sz="4" w:space="0" w:color="000000"/>
              <w:left w:val="single" w:sz="4" w:space="0" w:color="000000"/>
              <w:bottom w:val="single" w:sz="4" w:space="0" w:color="000000"/>
              <w:right w:val="single" w:sz="4" w:space="0" w:color="000000"/>
            </w:tcBorders>
            <w:vAlign w:val="center"/>
          </w:tcPr>
          <w:p w14:paraId="55C2AEAF" w14:textId="77777777" w:rsidR="00203BA1" w:rsidRPr="00D27C35" w:rsidRDefault="00203BA1" w:rsidP="006F6874">
            <w:pPr>
              <w:pStyle w:val="a7"/>
              <w:rPr>
                <w:kern w:val="24"/>
              </w:rPr>
            </w:pPr>
            <w:r>
              <w:rPr>
                <w:color w:val="000000"/>
              </w:rPr>
              <w:t xml:space="preserve">Владельцем Системы АИС УИ является </w:t>
            </w:r>
            <w:r w:rsidRPr="00D27C35">
              <w:rPr>
                <w:color w:val="000000"/>
              </w:rPr>
              <w:t>Дирекция по инвестиционной деятельности Общества</w:t>
            </w:r>
          </w:p>
        </w:tc>
      </w:tr>
      <w:tr w:rsidR="00203BA1" w14:paraId="5D5EA004" w14:textId="77777777" w:rsidTr="006F6874">
        <w:trPr>
          <w:trHeight w:val="20"/>
        </w:trPr>
        <w:tc>
          <w:tcPr>
            <w:tcW w:w="2615" w:type="dxa"/>
            <w:tcBorders>
              <w:top w:val="single" w:sz="4" w:space="0" w:color="000000"/>
              <w:left w:val="single" w:sz="4" w:space="0" w:color="000000"/>
              <w:bottom w:val="single" w:sz="4" w:space="0" w:color="000000"/>
              <w:right w:val="single" w:sz="4" w:space="0" w:color="000000"/>
            </w:tcBorders>
            <w:vAlign w:val="center"/>
          </w:tcPr>
          <w:p w14:paraId="2B484CF4" w14:textId="77777777" w:rsidR="00203BA1" w:rsidRPr="00321BD7" w:rsidRDefault="00203BA1" w:rsidP="006F6874">
            <w:pPr>
              <w:pStyle w:val="a7"/>
            </w:pPr>
            <w:r w:rsidRPr="00D27C35">
              <w:rPr>
                <w:color w:val="000000"/>
              </w:rPr>
              <w:t>ГОСТ</w:t>
            </w:r>
          </w:p>
        </w:tc>
        <w:tc>
          <w:tcPr>
            <w:tcW w:w="7024" w:type="dxa"/>
            <w:tcBorders>
              <w:top w:val="single" w:sz="4" w:space="0" w:color="000000"/>
              <w:left w:val="single" w:sz="4" w:space="0" w:color="000000"/>
              <w:bottom w:val="single" w:sz="4" w:space="0" w:color="000000"/>
              <w:right w:val="single" w:sz="4" w:space="0" w:color="000000"/>
            </w:tcBorders>
            <w:vAlign w:val="center"/>
          </w:tcPr>
          <w:p w14:paraId="0FBCE9B6" w14:textId="77777777" w:rsidR="00203BA1" w:rsidRPr="00321BD7" w:rsidRDefault="00203BA1" w:rsidP="006F6874">
            <w:pPr>
              <w:pStyle w:val="a7"/>
            </w:pPr>
            <w:r>
              <w:rPr>
                <w:rFonts w:eastAsia="Times New Roman" w:cs="Times New Roman"/>
                <w:color w:val="000000"/>
                <w:szCs w:val="24"/>
                <w:lang w:eastAsia="ru-RU"/>
              </w:rPr>
              <w:t>Г</w:t>
            </w:r>
            <w:r w:rsidRPr="00054AC0">
              <w:rPr>
                <w:rFonts w:eastAsia="Times New Roman" w:cs="Times New Roman"/>
                <w:color w:val="000000"/>
                <w:szCs w:val="24"/>
                <w:lang w:eastAsia="ru-RU"/>
              </w:rPr>
              <w:t>осударственный</w:t>
            </w:r>
            <w:r w:rsidRPr="00D27C35">
              <w:rPr>
                <w:color w:val="000000"/>
              </w:rPr>
              <w:t xml:space="preserve"> стандарт</w:t>
            </w:r>
          </w:p>
        </w:tc>
      </w:tr>
      <w:tr w:rsidR="00203BA1" w14:paraId="2ADF086C" w14:textId="77777777" w:rsidTr="006F6874">
        <w:trPr>
          <w:trHeight w:val="20"/>
        </w:trPr>
        <w:tc>
          <w:tcPr>
            <w:tcW w:w="2615" w:type="dxa"/>
            <w:tcBorders>
              <w:top w:val="single" w:sz="4" w:space="0" w:color="000000"/>
              <w:left w:val="single" w:sz="4" w:space="0" w:color="000000"/>
              <w:bottom w:val="single" w:sz="4" w:space="0" w:color="000000"/>
              <w:right w:val="single" w:sz="4" w:space="0" w:color="000000"/>
            </w:tcBorders>
            <w:vAlign w:val="center"/>
          </w:tcPr>
          <w:p w14:paraId="122D9C70" w14:textId="77777777" w:rsidR="00203BA1" w:rsidRPr="00321BD7" w:rsidRDefault="00203BA1" w:rsidP="006F6874">
            <w:pPr>
              <w:pStyle w:val="a7"/>
            </w:pPr>
            <w:r w:rsidRPr="00D27C35">
              <w:rPr>
                <w:color w:val="000000"/>
              </w:rPr>
              <w:t>ЕНСИ</w:t>
            </w:r>
          </w:p>
        </w:tc>
        <w:tc>
          <w:tcPr>
            <w:tcW w:w="7024" w:type="dxa"/>
            <w:tcBorders>
              <w:top w:val="single" w:sz="4" w:space="0" w:color="000000"/>
              <w:left w:val="single" w:sz="4" w:space="0" w:color="000000"/>
              <w:bottom w:val="single" w:sz="4" w:space="0" w:color="000000"/>
              <w:right w:val="single" w:sz="4" w:space="0" w:color="000000"/>
            </w:tcBorders>
            <w:vAlign w:val="center"/>
          </w:tcPr>
          <w:p w14:paraId="7AD72623" w14:textId="77777777" w:rsidR="00203BA1" w:rsidRPr="00321BD7" w:rsidRDefault="00203BA1" w:rsidP="006F6874">
            <w:pPr>
              <w:pStyle w:val="a7"/>
            </w:pPr>
            <w:r w:rsidRPr="00D27C35">
              <w:rPr>
                <w:color w:val="000000"/>
              </w:rPr>
              <w:t>Система единой нормативно-справочной информации АО «Почта России»</w:t>
            </w:r>
          </w:p>
        </w:tc>
      </w:tr>
      <w:tr w:rsidR="00203BA1" w14:paraId="40B4B1EA" w14:textId="77777777" w:rsidTr="006F6874">
        <w:trPr>
          <w:trHeight w:val="20"/>
        </w:trPr>
        <w:tc>
          <w:tcPr>
            <w:tcW w:w="2615" w:type="dxa"/>
            <w:tcBorders>
              <w:top w:val="single" w:sz="4" w:space="0" w:color="000000"/>
              <w:left w:val="single" w:sz="4" w:space="0" w:color="000000"/>
              <w:bottom w:val="single" w:sz="4" w:space="0" w:color="000000"/>
              <w:right w:val="single" w:sz="4" w:space="0" w:color="000000"/>
            </w:tcBorders>
            <w:vAlign w:val="center"/>
          </w:tcPr>
          <w:p w14:paraId="4952ECE1" w14:textId="77777777" w:rsidR="00203BA1" w:rsidRPr="00D27C35" w:rsidRDefault="00203BA1" w:rsidP="006F6874">
            <w:pPr>
              <w:pStyle w:val="a7"/>
              <w:rPr>
                <w:color w:val="000000"/>
              </w:rPr>
            </w:pPr>
            <w:r w:rsidRPr="00D27C35">
              <w:rPr>
                <w:color w:val="000000"/>
              </w:rPr>
              <w:t>Заказчик, Общество, Почта России, АО «Почта России»</w:t>
            </w:r>
          </w:p>
        </w:tc>
        <w:tc>
          <w:tcPr>
            <w:tcW w:w="7024" w:type="dxa"/>
            <w:tcBorders>
              <w:top w:val="single" w:sz="4" w:space="0" w:color="000000"/>
              <w:left w:val="single" w:sz="4" w:space="0" w:color="000000"/>
              <w:bottom w:val="single" w:sz="4" w:space="0" w:color="000000"/>
              <w:right w:val="single" w:sz="4" w:space="0" w:color="000000"/>
            </w:tcBorders>
            <w:vAlign w:val="center"/>
          </w:tcPr>
          <w:p w14:paraId="0D563ED2" w14:textId="77777777" w:rsidR="00203BA1" w:rsidRPr="00D27C35" w:rsidRDefault="00203BA1" w:rsidP="006F6874">
            <w:pPr>
              <w:spacing w:line="276" w:lineRule="auto"/>
              <w:ind w:firstLine="29"/>
              <w:jc w:val="left"/>
              <w:rPr>
                <w:color w:val="000000"/>
                <w:sz w:val="24"/>
              </w:rPr>
            </w:pPr>
            <w:r w:rsidRPr="00D27C35">
              <w:rPr>
                <w:color w:val="000000"/>
                <w:sz w:val="24"/>
              </w:rPr>
              <w:t>Акционерное общество «Почта России»</w:t>
            </w:r>
          </w:p>
        </w:tc>
      </w:tr>
      <w:tr w:rsidR="00203BA1" w14:paraId="523734A3" w14:textId="77777777" w:rsidTr="006F6874">
        <w:trPr>
          <w:trHeight w:val="20"/>
        </w:trPr>
        <w:tc>
          <w:tcPr>
            <w:tcW w:w="2615" w:type="dxa"/>
            <w:tcBorders>
              <w:top w:val="single" w:sz="4" w:space="0" w:color="auto"/>
              <w:left w:val="single" w:sz="4" w:space="0" w:color="auto"/>
              <w:bottom w:val="single" w:sz="4" w:space="0" w:color="auto"/>
              <w:right w:val="single" w:sz="4" w:space="0" w:color="auto"/>
            </w:tcBorders>
            <w:vAlign w:val="center"/>
          </w:tcPr>
          <w:p w14:paraId="2F23DA53" w14:textId="77777777" w:rsidR="00203BA1" w:rsidRPr="00321BD7" w:rsidRDefault="00203BA1" w:rsidP="006F6874">
            <w:pPr>
              <w:pStyle w:val="a7"/>
            </w:pPr>
            <w:r>
              <w:rPr>
                <w:rFonts w:eastAsia="Times New Roman" w:cs="Times New Roman"/>
                <w:color w:val="000000"/>
                <w:szCs w:val="24"/>
                <w:lang w:eastAsia="ru-RU"/>
              </w:rPr>
              <w:t>ЗНО</w:t>
            </w:r>
            <w:r w:rsidRPr="00D27C35">
              <w:rPr>
                <w:color w:val="000000"/>
              </w:rPr>
              <w:t xml:space="preserve"> (Запрос на обслуживание)</w:t>
            </w:r>
          </w:p>
        </w:tc>
        <w:tc>
          <w:tcPr>
            <w:tcW w:w="0" w:type="auto"/>
            <w:tcBorders>
              <w:top w:val="single" w:sz="4" w:space="0" w:color="auto"/>
              <w:left w:val="single" w:sz="4" w:space="0" w:color="auto"/>
              <w:bottom w:val="single" w:sz="4" w:space="0" w:color="auto"/>
              <w:right w:val="single" w:sz="4" w:space="0" w:color="auto"/>
            </w:tcBorders>
            <w:vAlign w:val="center"/>
          </w:tcPr>
          <w:p w14:paraId="0D7B6751" w14:textId="77777777" w:rsidR="00203BA1" w:rsidRDefault="00203BA1" w:rsidP="006F6874">
            <w:pPr>
              <w:spacing w:after="160" w:line="259" w:lineRule="auto"/>
              <w:ind w:firstLine="0"/>
              <w:jc w:val="left"/>
            </w:pPr>
            <w:r>
              <w:rPr>
                <w:rFonts w:eastAsia="Times New Roman" w:cs="Times New Roman"/>
                <w:kern w:val="24"/>
                <w:sz w:val="24"/>
                <w:szCs w:val="24"/>
                <w:lang w:eastAsia="ru-RU"/>
              </w:rPr>
              <w:t>Обращение</w:t>
            </w:r>
            <w:r w:rsidRPr="00D27C35">
              <w:rPr>
                <w:sz w:val="24"/>
              </w:rPr>
              <w:t xml:space="preserve"> пользователя системы</w:t>
            </w:r>
            <w:r>
              <w:rPr>
                <w:rFonts w:eastAsia="Times New Roman" w:cs="Times New Roman"/>
                <w:sz w:val="24"/>
                <w:szCs w:val="24"/>
                <w:lang w:eastAsia="ru-RU"/>
              </w:rPr>
              <w:t xml:space="preserve">, связанное с </w:t>
            </w:r>
            <w:r w:rsidRPr="00CC5C26">
              <w:rPr>
                <w:rFonts w:eastAsia="Times New Roman" w:cs="Times New Roman"/>
                <w:sz w:val="24"/>
                <w:szCs w:val="24"/>
                <w:lang w:eastAsia="ru-RU"/>
              </w:rPr>
              <w:t>предоставление</w:t>
            </w:r>
            <w:r>
              <w:rPr>
                <w:rFonts w:eastAsia="Times New Roman" w:cs="Times New Roman"/>
                <w:sz w:val="24"/>
                <w:szCs w:val="24"/>
                <w:lang w:eastAsia="ru-RU"/>
              </w:rPr>
              <w:t>м</w:t>
            </w:r>
            <w:r w:rsidRPr="00CC5C26">
              <w:rPr>
                <w:rFonts w:eastAsia="Times New Roman" w:cs="Times New Roman"/>
                <w:sz w:val="24"/>
                <w:szCs w:val="24"/>
                <w:lang w:eastAsia="ru-RU"/>
              </w:rPr>
              <w:t xml:space="preserve"> информации, консультаци</w:t>
            </w:r>
            <w:r>
              <w:rPr>
                <w:rFonts w:eastAsia="Times New Roman" w:cs="Times New Roman"/>
                <w:sz w:val="24"/>
                <w:szCs w:val="24"/>
                <w:lang w:eastAsia="ru-RU"/>
              </w:rPr>
              <w:t>и</w:t>
            </w:r>
            <w:r w:rsidRPr="00D27C35">
              <w:rPr>
                <w:sz w:val="24"/>
              </w:rPr>
              <w:t xml:space="preserve"> или </w:t>
            </w:r>
            <w:r w:rsidRPr="00CC5C26">
              <w:rPr>
                <w:rFonts w:eastAsia="Times New Roman" w:cs="Times New Roman"/>
                <w:sz w:val="24"/>
                <w:szCs w:val="24"/>
                <w:lang w:eastAsia="ru-RU"/>
              </w:rPr>
              <w:t xml:space="preserve">документации, </w:t>
            </w:r>
            <w:r>
              <w:rPr>
                <w:rFonts w:eastAsia="Times New Roman" w:cs="Times New Roman"/>
                <w:sz w:val="24"/>
                <w:szCs w:val="24"/>
                <w:lang w:eastAsia="ru-RU"/>
              </w:rPr>
              <w:t xml:space="preserve">либо запросом </w:t>
            </w:r>
            <w:r w:rsidRPr="00D27C35">
              <w:rPr>
                <w:sz w:val="24"/>
              </w:rPr>
              <w:t>на изменение прав доступа к функциональным возможностям системы.</w:t>
            </w:r>
          </w:p>
        </w:tc>
      </w:tr>
      <w:tr w:rsidR="00203BA1" w14:paraId="3E2024FA" w14:textId="77777777" w:rsidTr="006F6874">
        <w:trPr>
          <w:trHeight w:val="20"/>
        </w:trPr>
        <w:tc>
          <w:tcPr>
            <w:tcW w:w="2615" w:type="dxa"/>
            <w:tcBorders>
              <w:top w:val="single" w:sz="4" w:space="0" w:color="000000"/>
              <w:left w:val="single" w:sz="4" w:space="0" w:color="000000"/>
              <w:bottom w:val="single" w:sz="4" w:space="0" w:color="000000"/>
              <w:right w:val="single" w:sz="4" w:space="0" w:color="000000"/>
            </w:tcBorders>
            <w:vAlign w:val="center"/>
          </w:tcPr>
          <w:p w14:paraId="2AEB437B" w14:textId="77777777" w:rsidR="00203BA1" w:rsidRPr="00321BD7" w:rsidRDefault="00203BA1" w:rsidP="006F6874">
            <w:pPr>
              <w:pStyle w:val="a7"/>
            </w:pPr>
            <w:r w:rsidRPr="00D27C35">
              <w:rPr>
                <w:color w:val="000000"/>
              </w:rPr>
              <w:t>Инициатор инвестиций (ПП, ФК ПП)</w:t>
            </w:r>
          </w:p>
        </w:tc>
        <w:tc>
          <w:tcPr>
            <w:tcW w:w="7024" w:type="dxa"/>
            <w:tcBorders>
              <w:top w:val="single" w:sz="4" w:space="0" w:color="000000"/>
              <w:left w:val="single" w:sz="4" w:space="0" w:color="000000"/>
              <w:bottom w:val="single" w:sz="4" w:space="0" w:color="000000"/>
              <w:right w:val="single" w:sz="4" w:space="0" w:color="000000"/>
            </w:tcBorders>
            <w:vAlign w:val="center"/>
          </w:tcPr>
          <w:p w14:paraId="1E889F9A" w14:textId="77777777" w:rsidR="00203BA1" w:rsidRPr="00D27C35" w:rsidRDefault="00203BA1" w:rsidP="006F6874">
            <w:pPr>
              <w:spacing w:line="276" w:lineRule="auto"/>
              <w:ind w:firstLine="29"/>
              <w:jc w:val="left"/>
              <w:rPr>
                <w:color w:val="000000"/>
                <w:sz w:val="24"/>
              </w:rPr>
            </w:pPr>
            <w:r w:rsidRPr="00D27C35">
              <w:rPr>
                <w:color w:val="000000"/>
                <w:sz w:val="24"/>
              </w:rPr>
              <w:t>Профильное подразделение (ПП), выступающее инициатором инвестиций</w:t>
            </w:r>
          </w:p>
          <w:p w14:paraId="7A5F8938" w14:textId="77777777" w:rsidR="00203BA1" w:rsidRPr="00321BD7" w:rsidRDefault="00203BA1" w:rsidP="006F6874">
            <w:pPr>
              <w:pStyle w:val="a7"/>
            </w:pPr>
            <w:r w:rsidRPr="00D27C35">
              <w:rPr>
                <w:color w:val="000000"/>
              </w:rPr>
              <w:t>ФК ПП - финансовый контролер профильного подразделения</w:t>
            </w:r>
          </w:p>
        </w:tc>
      </w:tr>
      <w:tr w:rsidR="00203BA1" w14:paraId="0F0522E6" w14:textId="77777777" w:rsidTr="006F6874">
        <w:trPr>
          <w:trHeight w:val="20"/>
        </w:trPr>
        <w:tc>
          <w:tcPr>
            <w:tcW w:w="2615" w:type="dxa"/>
            <w:tcBorders>
              <w:top w:val="single" w:sz="4" w:space="0" w:color="000000"/>
              <w:left w:val="single" w:sz="4" w:space="0" w:color="000000"/>
              <w:bottom w:val="single" w:sz="4" w:space="0" w:color="000000"/>
              <w:right w:val="single" w:sz="4" w:space="0" w:color="000000"/>
            </w:tcBorders>
            <w:vAlign w:val="center"/>
          </w:tcPr>
          <w:p w14:paraId="72375991" w14:textId="77777777" w:rsidR="00203BA1" w:rsidRPr="00321BD7" w:rsidRDefault="00203BA1" w:rsidP="006F6874">
            <w:pPr>
              <w:pStyle w:val="a7"/>
            </w:pPr>
            <w:r w:rsidRPr="00D27C35">
              <w:rPr>
                <w:color w:val="000000"/>
              </w:rPr>
              <w:t>Инцидент</w:t>
            </w:r>
          </w:p>
        </w:tc>
        <w:tc>
          <w:tcPr>
            <w:tcW w:w="7024" w:type="dxa"/>
            <w:tcBorders>
              <w:top w:val="single" w:sz="4" w:space="0" w:color="000000"/>
              <w:left w:val="single" w:sz="4" w:space="0" w:color="000000"/>
              <w:bottom w:val="single" w:sz="4" w:space="0" w:color="000000"/>
              <w:right w:val="single" w:sz="4" w:space="0" w:color="000000"/>
            </w:tcBorders>
            <w:vAlign w:val="center"/>
          </w:tcPr>
          <w:p w14:paraId="50740C35" w14:textId="3B4CC8BF" w:rsidR="00203BA1" w:rsidRPr="00321BD7" w:rsidRDefault="00203BA1" w:rsidP="006F6874">
            <w:pPr>
              <w:spacing w:line="240" w:lineRule="auto"/>
              <w:ind w:firstLine="0"/>
              <w:jc w:val="left"/>
            </w:pPr>
            <w:r w:rsidRPr="00D27C35">
              <w:rPr>
                <w:sz w:val="24"/>
              </w:rPr>
              <w:t>Явление, вых</w:t>
            </w:r>
            <w:r>
              <w:rPr>
                <w:sz w:val="24"/>
              </w:rPr>
              <w:t>одящее за рамки штатной работы С</w:t>
            </w:r>
            <w:r w:rsidRPr="00D27C35">
              <w:rPr>
                <w:sz w:val="24"/>
              </w:rPr>
              <w:t xml:space="preserve">истемы, прямо, косвенно или потенциально, ведущее к </w:t>
            </w:r>
            <w:r>
              <w:rPr>
                <w:rFonts w:eastAsia="Times New Roman" w:cs="Times New Roman"/>
                <w:sz w:val="24"/>
                <w:szCs w:val="24"/>
                <w:lang w:eastAsia="ru-RU"/>
              </w:rPr>
              <w:t>деградации режимов работы системы, прерыванию (</w:t>
            </w:r>
            <w:r w:rsidRPr="00D27C35">
              <w:rPr>
                <w:sz w:val="24"/>
              </w:rPr>
              <w:t>остановке</w:t>
            </w:r>
            <w:r>
              <w:rPr>
                <w:rFonts w:eastAsia="Times New Roman" w:cs="Times New Roman"/>
                <w:sz w:val="24"/>
                <w:szCs w:val="24"/>
                <w:lang w:eastAsia="ru-RU"/>
              </w:rPr>
              <w:t>)</w:t>
            </w:r>
            <w:r w:rsidRPr="00615E6F">
              <w:rPr>
                <w:rFonts w:eastAsia="Times New Roman" w:cs="Times New Roman"/>
                <w:sz w:val="24"/>
                <w:szCs w:val="24"/>
                <w:lang w:eastAsia="ru-RU"/>
              </w:rPr>
              <w:t xml:space="preserve"> </w:t>
            </w:r>
            <w:r>
              <w:rPr>
                <w:rFonts w:eastAsia="Times New Roman" w:cs="Times New Roman"/>
                <w:sz w:val="24"/>
                <w:szCs w:val="24"/>
                <w:lang w:eastAsia="ru-RU"/>
              </w:rPr>
              <w:t>автоматизированных</w:t>
            </w:r>
            <w:r w:rsidRPr="00D27C35">
              <w:rPr>
                <w:sz w:val="24"/>
              </w:rPr>
              <w:t xml:space="preserve"> процессов или негативно отражающееся на качестве функционирования. Неисправность любого из компонент</w:t>
            </w:r>
            <w:r>
              <w:rPr>
                <w:sz w:val="24"/>
              </w:rPr>
              <w:t>ов системы</w:t>
            </w:r>
            <w:r w:rsidRPr="00D27C35">
              <w:rPr>
                <w:sz w:val="24"/>
              </w:rPr>
              <w:t xml:space="preserve">, не прервавшая </w:t>
            </w:r>
            <w:r>
              <w:rPr>
                <w:sz w:val="24"/>
              </w:rPr>
              <w:t>работу Системы</w:t>
            </w:r>
            <w:r w:rsidRPr="00D27C35">
              <w:rPr>
                <w:sz w:val="24"/>
              </w:rPr>
              <w:t xml:space="preserve"> или не вызвавшая сни</w:t>
            </w:r>
            <w:r>
              <w:rPr>
                <w:sz w:val="24"/>
              </w:rPr>
              <w:t>жение качества работы Системы, также является И</w:t>
            </w:r>
            <w:r w:rsidRPr="00D27C35">
              <w:rPr>
                <w:sz w:val="24"/>
              </w:rPr>
              <w:t>нцидентом.</w:t>
            </w:r>
          </w:p>
        </w:tc>
      </w:tr>
      <w:tr w:rsidR="00203BA1" w14:paraId="47E833B7" w14:textId="77777777" w:rsidTr="006F6874">
        <w:trPr>
          <w:trHeight w:val="20"/>
        </w:trPr>
        <w:tc>
          <w:tcPr>
            <w:tcW w:w="2615" w:type="dxa"/>
            <w:tcBorders>
              <w:top w:val="single" w:sz="4" w:space="0" w:color="000000"/>
              <w:left w:val="single" w:sz="4" w:space="0" w:color="000000"/>
              <w:bottom w:val="single" w:sz="4" w:space="0" w:color="000000"/>
              <w:right w:val="single" w:sz="4" w:space="0" w:color="000000"/>
            </w:tcBorders>
            <w:vAlign w:val="center"/>
          </w:tcPr>
          <w:p w14:paraId="53189CA2" w14:textId="77777777" w:rsidR="00203BA1" w:rsidRPr="00321BD7" w:rsidRDefault="00203BA1" w:rsidP="006F6874">
            <w:pPr>
              <w:pStyle w:val="a7"/>
            </w:pPr>
            <w:r w:rsidRPr="00D27C35">
              <w:rPr>
                <w:color w:val="000000"/>
              </w:rPr>
              <w:t>ИС</w:t>
            </w:r>
          </w:p>
        </w:tc>
        <w:tc>
          <w:tcPr>
            <w:tcW w:w="7024" w:type="dxa"/>
            <w:tcBorders>
              <w:top w:val="single" w:sz="4" w:space="0" w:color="000000"/>
              <w:left w:val="single" w:sz="4" w:space="0" w:color="000000"/>
              <w:bottom w:val="single" w:sz="4" w:space="0" w:color="000000"/>
              <w:right w:val="single" w:sz="4" w:space="0" w:color="000000"/>
            </w:tcBorders>
            <w:vAlign w:val="center"/>
          </w:tcPr>
          <w:p w14:paraId="723DCCD6" w14:textId="77777777" w:rsidR="00203BA1" w:rsidRPr="00321BD7" w:rsidRDefault="00203BA1" w:rsidP="006F6874">
            <w:pPr>
              <w:pStyle w:val="a7"/>
            </w:pPr>
            <w:r w:rsidRPr="00D27C35">
              <w:rPr>
                <w:kern w:val="24"/>
              </w:rPr>
              <w:t>Информационная система</w:t>
            </w:r>
          </w:p>
        </w:tc>
      </w:tr>
      <w:tr w:rsidR="00203BA1" w14:paraId="560550F0" w14:textId="77777777" w:rsidTr="006F6874">
        <w:trPr>
          <w:trHeight w:val="20"/>
        </w:trPr>
        <w:tc>
          <w:tcPr>
            <w:tcW w:w="2615" w:type="dxa"/>
            <w:tcBorders>
              <w:top w:val="single" w:sz="4" w:space="0" w:color="000000"/>
              <w:left w:val="single" w:sz="4" w:space="0" w:color="000000"/>
              <w:bottom w:val="single" w:sz="4" w:space="0" w:color="000000"/>
              <w:right w:val="single" w:sz="4" w:space="0" w:color="000000"/>
            </w:tcBorders>
            <w:vAlign w:val="center"/>
          </w:tcPr>
          <w:p w14:paraId="3214C4A1" w14:textId="77777777" w:rsidR="00203BA1" w:rsidRPr="00D27C35" w:rsidRDefault="00203BA1" w:rsidP="006F6874">
            <w:pPr>
              <w:pStyle w:val="a7"/>
              <w:rPr>
                <w:color w:val="000000"/>
              </w:rPr>
            </w:pPr>
            <w:r>
              <w:rPr>
                <w:rFonts w:eastAsia="Times New Roman" w:cs="Times New Roman"/>
                <w:szCs w:val="24"/>
                <w:lang w:eastAsia="ru-RU"/>
              </w:rPr>
              <w:lastRenderedPageBreak/>
              <w:t>Исполнитель</w:t>
            </w:r>
          </w:p>
        </w:tc>
        <w:tc>
          <w:tcPr>
            <w:tcW w:w="7024" w:type="dxa"/>
            <w:tcBorders>
              <w:top w:val="single" w:sz="4" w:space="0" w:color="000000"/>
              <w:left w:val="single" w:sz="4" w:space="0" w:color="000000"/>
              <w:bottom w:val="single" w:sz="4" w:space="0" w:color="000000"/>
              <w:right w:val="single" w:sz="4" w:space="0" w:color="000000"/>
            </w:tcBorders>
            <w:vAlign w:val="center"/>
          </w:tcPr>
          <w:p w14:paraId="61C82376" w14:textId="77777777" w:rsidR="00203BA1" w:rsidRPr="00D27C35" w:rsidRDefault="00203BA1" w:rsidP="006F6874">
            <w:pPr>
              <w:spacing w:line="276" w:lineRule="auto"/>
              <w:ind w:firstLine="29"/>
              <w:jc w:val="left"/>
              <w:rPr>
                <w:color w:val="000000"/>
                <w:sz w:val="24"/>
              </w:rPr>
            </w:pPr>
            <w:r w:rsidRPr="0066764E">
              <w:rPr>
                <w:rFonts w:eastAsia="Times New Roman" w:cs="Times New Roman"/>
                <w:sz w:val="24"/>
                <w:szCs w:val="24"/>
                <w:lang w:eastAsia="ru-RU"/>
              </w:rPr>
              <w:t>Юридическое лицо, оказывающее услуги в соответствии с настоящим Техническим заданием Заказчика</w:t>
            </w:r>
          </w:p>
        </w:tc>
      </w:tr>
      <w:tr w:rsidR="00203BA1" w14:paraId="12CBF0C6" w14:textId="77777777" w:rsidTr="006F6874">
        <w:trPr>
          <w:trHeight w:val="20"/>
        </w:trPr>
        <w:tc>
          <w:tcPr>
            <w:tcW w:w="2615" w:type="dxa"/>
            <w:tcBorders>
              <w:top w:val="single" w:sz="4" w:space="0" w:color="000000"/>
              <w:left w:val="single" w:sz="4" w:space="0" w:color="000000"/>
              <w:bottom w:val="single" w:sz="4" w:space="0" w:color="000000"/>
              <w:right w:val="single" w:sz="4" w:space="0" w:color="000000"/>
            </w:tcBorders>
            <w:vAlign w:val="center"/>
          </w:tcPr>
          <w:p w14:paraId="24FEF6AF" w14:textId="77777777" w:rsidR="00203BA1" w:rsidRPr="00321BD7" w:rsidRDefault="00203BA1" w:rsidP="006F6874">
            <w:pPr>
              <w:pStyle w:val="a7"/>
            </w:pPr>
            <w:r w:rsidRPr="00D27C35">
              <w:rPr>
                <w:color w:val="000000"/>
              </w:rPr>
              <w:t>ИТ</w:t>
            </w:r>
          </w:p>
        </w:tc>
        <w:tc>
          <w:tcPr>
            <w:tcW w:w="7024" w:type="dxa"/>
            <w:tcBorders>
              <w:top w:val="single" w:sz="4" w:space="0" w:color="000000"/>
              <w:left w:val="single" w:sz="4" w:space="0" w:color="000000"/>
              <w:bottom w:val="single" w:sz="4" w:space="0" w:color="000000"/>
              <w:right w:val="single" w:sz="4" w:space="0" w:color="000000"/>
            </w:tcBorders>
            <w:vAlign w:val="center"/>
          </w:tcPr>
          <w:p w14:paraId="644A55D6" w14:textId="77777777" w:rsidR="00203BA1" w:rsidRPr="00321BD7" w:rsidRDefault="00203BA1" w:rsidP="006F6874">
            <w:pPr>
              <w:pStyle w:val="a7"/>
            </w:pPr>
            <w:r w:rsidRPr="00D27C35">
              <w:rPr>
                <w:kern w:val="24"/>
              </w:rPr>
              <w:t>Информационные технологии</w:t>
            </w:r>
          </w:p>
        </w:tc>
      </w:tr>
      <w:tr w:rsidR="00203BA1" w14:paraId="3FC6F472" w14:textId="77777777" w:rsidTr="006F6874">
        <w:trPr>
          <w:trHeight w:val="20"/>
        </w:trPr>
        <w:tc>
          <w:tcPr>
            <w:tcW w:w="2615" w:type="dxa"/>
            <w:tcBorders>
              <w:top w:val="single" w:sz="4" w:space="0" w:color="000000"/>
              <w:left w:val="single" w:sz="4" w:space="0" w:color="000000"/>
              <w:bottom w:val="single" w:sz="4" w:space="0" w:color="000000"/>
              <w:right w:val="single" w:sz="4" w:space="0" w:color="000000"/>
            </w:tcBorders>
            <w:vAlign w:val="center"/>
          </w:tcPr>
          <w:p w14:paraId="34E0A356" w14:textId="77777777" w:rsidR="00203BA1" w:rsidRPr="00D27C35" w:rsidRDefault="00203BA1" w:rsidP="006F6874">
            <w:pPr>
              <w:pStyle w:val="a7"/>
              <w:rPr>
                <w:color w:val="000000"/>
              </w:rPr>
            </w:pPr>
            <w:r>
              <w:rPr>
                <w:color w:val="000000"/>
              </w:rPr>
              <w:t>КСПД</w:t>
            </w:r>
          </w:p>
        </w:tc>
        <w:tc>
          <w:tcPr>
            <w:tcW w:w="7024" w:type="dxa"/>
            <w:tcBorders>
              <w:top w:val="single" w:sz="4" w:space="0" w:color="000000"/>
              <w:left w:val="single" w:sz="4" w:space="0" w:color="000000"/>
              <w:bottom w:val="single" w:sz="4" w:space="0" w:color="000000"/>
              <w:right w:val="single" w:sz="4" w:space="0" w:color="000000"/>
            </w:tcBorders>
            <w:vAlign w:val="center"/>
          </w:tcPr>
          <w:p w14:paraId="28E6F80E" w14:textId="77777777" w:rsidR="00203BA1" w:rsidRPr="00D27C35" w:rsidRDefault="00203BA1" w:rsidP="006F6874">
            <w:pPr>
              <w:pStyle w:val="a7"/>
              <w:rPr>
                <w:kern w:val="24"/>
              </w:rPr>
            </w:pPr>
            <w:r>
              <w:rPr>
                <w:kern w:val="24"/>
              </w:rPr>
              <w:t>Корпоративная сеть передачи данных</w:t>
            </w:r>
          </w:p>
        </w:tc>
      </w:tr>
      <w:tr w:rsidR="00203BA1" w14:paraId="55829D66" w14:textId="77777777" w:rsidTr="006F6874">
        <w:trPr>
          <w:trHeight w:val="20"/>
        </w:trPr>
        <w:tc>
          <w:tcPr>
            <w:tcW w:w="2615" w:type="dxa"/>
            <w:tcBorders>
              <w:top w:val="single" w:sz="4" w:space="0" w:color="000000"/>
              <w:left w:val="single" w:sz="4" w:space="0" w:color="000000"/>
              <w:bottom w:val="single" w:sz="4" w:space="0" w:color="000000"/>
              <w:right w:val="single" w:sz="4" w:space="0" w:color="000000"/>
            </w:tcBorders>
            <w:vAlign w:val="center"/>
          </w:tcPr>
          <w:p w14:paraId="4E9C9E91" w14:textId="77777777" w:rsidR="00203BA1" w:rsidRPr="00321BD7" w:rsidRDefault="00203BA1" w:rsidP="006F6874">
            <w:pPr>
              <w:pStyle w:val="a7"/>
            </w:pPr>
            <w:r w:rsidRPr="00D27C35">
              <w:rPr>
                <w:color w:val="000000"/>
              </w:rPr>
              <w:t>КШД</w:t>
            </w:r>
          </w:p>
        </w:tc>
        <w:tc>
          <w:tcPr>
            <w:tcW w:w="7024" w:type="dxa"/>
            <w:tcBorders>
              <w:top w:val="single" w:sz="4" w:space="0" w:color="000000"/>
              <w:left w:val="single" w:sz="4" w:space="0" w:color="000000"/>
              <w:bottom w:val="single" w:sz="4" w:space="0" w:color="000000"/>
              <w:right w:val="single" w:sz="4" w:space="0" w:color="000000"/>
            </w:tcBorders>
            <w:vAlign w:val="center"/>
          </w:tcPr>
          <w:p w14:paraId="697C02C1" w14:textId="77777777" w:rsidR="00203BA1" w:rsidRPr="00321BD7" w:rsidRDefault="00203BA1" w:rsidP="006F6874">
            <w:pPr>
              <w:pStyle w:val="a7"/>
            </w:pPr>
            <w:r w:rsidRPr="00D27C35">
              <w:rPr>
                <w:kern w:val="24"/>
              </w:rPr>
              <w:t>Корпоративная шина данных</w:t>
            </w:r>
          </w:p>
        </w:tc>
      </w:tr>
      <w:tr w:rsidR="00203BA1" w14:paraId="6A26C3D9" w14:textId="77777777" w:rsidTr="006F6874">
        <w:trPr>
          <w:trHeight w:val="20"/>
        </w:trPr>
        <w:tc>
          <w:tcPr>
            <w:tcW w:w="2615" w:type="dxa"/>
            <w:tcBorders>
              <w:top w:val="single" w:sz="4" w:space="0" w:color="000000"/>
              <w:left w:val="single" w:sz="4" w:space="0" w:color="000000"/>
              <w:bottom w:val="single" w:sz="4" w:space="0" w:color="auto"/>
              <w:right w:val="single" w:sz="4" w:space="0" w:color="000000"/>
            </w:tcBorders>
            <w:vAlign w:val="center"/>
          </w:tcPr>
          <w:p w14:paraId="76C490EA" w14:textId="77777777" w:rsidR="00203BA1" w:rsidRPr="00321BD7" w:rsidRDefault="00203BA1" w:rsidP="006F6874">
            <w:pPr>
              <w:pStyle w:val="a7"/>
            </w:pPr>
            <w:r w:rsidRPr="00D27C35">
              <w:rPr>
                <w:color w:val="000000"/>
              </w:rPr>
              <w:t>Модульность</w:t>
            </w:r>
          </w:p>
        </w:tc>
        <w:tc>
          <w:tcPr>
            <w:tcW w:w="7024" w:type="dxa"/>
            <w:tcBorders>
              <w:top w:val="single" w:sz="4" w:space="0" w:color="000000"/>
              <w:left w:val="single" w:sz="4" w:space="0" w:color="000000"/>
              <w:bottom w:val="single" w:sz="4" w:space="0" w:color="auto"/>
              <w:right w:val="single" w:sz="4" w:space="0" w:color="000000"/>
            </w:tcBorders>
            <w:vAlign w:val="center"/>
          </w:tcPr>
          <w:p w14:paraId="6DF85020" w14:textId="77777777" w:rsidR="00203BA1" w:rsidRPr="00321BD7" w:rsidRDefault="00203BA1" w:rsidP="006F6874">
            <w:pPr>
              <w:pStyle w:val="a7"/>
            </w:pPr>
            <w:r w:rsidRPr="00D27C35">
              <w:rPr>
                <w:color w:val="000000"/>
              </w:rPr>
              <w:t>Набор подсистем, интегрированных между собой</w:t>
            </w:r>
          </w:p>
        </w:tc>
      </w:tr>
      <w:tr w:rsidR="00203BA1" w14:paraId="334B4FE6" w14:textId="77777777" w:rsidTr="006F6874">
        <w:trPr>
          <w:trHeight w:val="20"/>
        </w:trPr>
        <w:tc>
          <w:tcPr>
            <w:tcW w:w="2615" w:type="dxa"/>
            <w:tcBorders>
              <w:top w:val="single" w:sz="4" w:space="0" w:color="000000"/>
              <w:left w:val="single" w:sz="4" w:space="0" w:color="000000"/>
              <w:bottom w:val="single" w:sz="4" w:space="0" w:color="000000"/>
              <w:right w:val="single" w:sz="4" w:space="0" w:color="000000"/>
            </w:tcBorders>
            <w:vAlign w:val="center"/>
          </w:tcPr>
          <w:p w14:paraId="6C344F25" w14:textId="77777777" w:rsidR="00203BA1" w:rsidRPr="00D27C35" w:rsidRDefault="00203BA1" w:rsidP="006F6874">
            <w:pPr>
              <w:pStyle w:val="a7"/>
              <w:rPr>
                <w:color w:val="000000"/>
              </w:rPr>
            </w:pPr>
            <w:r>
              <w:rPr>
                <w:color w:val="000000"/>
              </w:rPr>
              <w:t>НДС</w:t>
            </w:r>
          </w:p>
        </w:tc>
        <w:tc>
          <w:tcPr>
            <w:tcW w:w="7024" w:type="dxa"/>
            <w:tcBorders>
              <w:top w:val="single" w:sz="4" w:space="0" w:color="000000"/>
              <w:left w:val="single" w:sz="4" w:space="0" w:color="000000"/>
              <w:bottom w:val="single" w:sz="4" w:space="0" w:color="000000"/>
              <w:right w:val="single" w:sz="4" w:space="0" w:color="000000"/>
            </w:tcBorders>
            <w:vAlign w:val="center"/>
          </w:tcPr>
          <w:p w14:paraId="2DCD2D30" w14:textId="77777777" w:rsidR="00203BA1" w:rsidRPr="00D27C35" w:rsidRDefault="00203BA1" w:rsidP="006F6874">
            <w:pPr>
              <w:spacing w:line="276" w:lineRule="auto"/>
              <w:ind w:firstLine="29"/>
              <w:jc w:val="left"/>
              <w:rPr>
                <w:color w:val="000000"/>
                <w:sz w:val="24"/>
              </w:rPr>
            </w:pPr>
            <w:r w:rsidRPr="000D2B78">
              <w:rPr>
                <w:color w:val="000000"/>
                <w:sz w:val="24"/>
              </w:rPr>
              <w:t>Налог на добавленную стоимость</w:t>
            </w:r>
          </w:p>
        </w:tc>
      </w:tr>
      <w:tr w:rsidR="00203BA1" w14:paraId="366D71E9" w14:textId="77777777" w:rsidTr="006F6874">
        <w:trPr>
          <w:trHeight w:val="20"/>
        </w:trPr>
        <w:tc>
          <w:tcPr>
            <w:tcW w:w="2615" w:type="dxa"/>
            <w:tcBorders>
              <w:top w:val="single" w:sz="4" w:space="0" w:color="auto"/>
              <w:left w:val="single" w:sz="4" w:space="0" w:color="auto"/>
              <w:bottom w:val="single" w:sz="4" w:space="0" w:color="auto"/>
              <w:right w:val="single" w:sz="4" w:space="0" w:color="auto"/>
            </w:tcBorders>
            <w:vAlign w:val="center"/>
          </w:tcPr>
          <w:p w14:paraId="6B44ECA4" w14:textId="77777777" w:rsidR="00203BA1" w:rsidRPr="00321BD7" w:rsidRDefault="00203BA1" w:rsidP="006F6874">
            <w:pPr>
              <w:pStyle w:val="a7"/>
            </w:pPr>
            <w:r w:rsidRPr="00D27C35">
              <w:rPr>
                <w:color w:val="000000"/>
              </w:rPr>
              <w:t>НСИ</w:t>
            </w:r>
          </w:p>
        </w:tc>
        <w:tc>
          <w:tcPr>
            <w:tcW w:w="7024" w:type="dxa"/>
            <w:tcBorders>
              <w:top w:val="single" w:sz="4" w:space="0" w:color="auto"/>
              <w:left w:val="single" w:sz="4" w:space="0" w:color="auto"/>
              <w:bottom w:val="single" w:sz="4" w:space="0" w:color="auto"/>
              <w:right w:val="single" w:sz="4" w:space="0" w:color="auto"/>
            </w:tcBorders>
            <w:vAlign w:val="center"/>
          </w:tcPr>
          <w:p w14:paraId="4E37315C" w14:textId="77777777" w:rsidR="00203BA1" w:rsidRPr="00321BD7" w:rsidRDefault="00203BA1" w:rsidP="006F6874">
            <w:pPr>
              <w:pStyle w:val="a7"/>
            </w:pPr>
            <w:r w:rsidRPr="00D27C35">
              <w:rPr>
                <w:color w:val="000000"/>
              </w:rPr>
              <w:t>Нормативно-справочная информация</w:t>
            </w:r>
          </w:p>
        </w:tc>
      </w:tr>
      <w:tr w:rsidR="00203BA1" w14:paraId="59CCA95E" w14:textId="77777777" w:rsidTr="006F6874">
        <w:trPr>
          <w:trHeight w:val="20"/>
        </w:trPr>
        <w:tc>
          <w:tcPr>
            <w:tcW w:w="2615" w:type="dxa"/>
            <w:tcBorders>
              <w:top w:val="single" w:sz="4" w:space="0" w:color="auto"/>
              <w:left w:val="single" w:sz="4" w:space="0" w:color="auto"/>
              <w:bottom w:val="single" w:sz="4" w:space="0" w:color="auto"/>
              <w:right w:val="single" w:sz="4" w:space="0" w:color="auto"/>
            </w:tcBorders>
            <w:vAlign w:val="center"/>
          </w:tcPr>
          <w:p w14:paraId="1FB7C92B" w14:textId="77777777" w:rsidR="00203BA1" w:rsidRPr="00321BD7" w:rsidRDefault="00203BA1" w:rsidP="006F6874">
            <w:pPr>
              <w:pStyle w:val="a7"/>
            </w:pPr>
            <w:r w:rsidRPr="00D27C35">
              <w:rPr>
                <w:color w:val="000000"/>
              </w:rPr>
              <w:t>Обращение</w:t>
            </w:r>
          </w:p>
        </w:tc>
        <w:tc>
          <w:tcPr>
            <w:tcW w:w="7024" w:type="dxa"/>
            <w:tcBorders>
              <w:top w:val="single" w:sz="4" w:space="0" w:color="auto"/>
              <w:left w:val="single" w:sz="4" w:space="0" w:color="auto"/>
              <w:bottom w:val="single" w:sz="4" w:space="0" w:color="auto"/>
              <w:right w:val="single" w:sz="4" w:space="0" w:color="auto"/>
            </w:tcBorders>
            <w:vAlign w:val="center"/>
          </w:tcPr>
          <w:p w14:paraId="68AD4212" w14:textId="1E3705B9" w:rsidR="00203BA1" w:rsidRPr="00321BD7" w:rsidRDefault="00203BA1" w:rsidP="006F6874">
            <w:pPr>
              <w:pStyle w:val="a7"/>
            </w:pPr>
            <w:r w:rsidRPr="00203BA1">
              <w:rPr>
                <w:rFonts w:eastAsia="Times New Roman" w:cs="Times New Roman"/>
                <w:szCs w:val="24"/>
                <w:lang w:eastAsia="ru-RU"/>
              </w:rPr>
              <w:t>Инициированный пользователем Инцидент</w:t>
            </w:r>
            <w:r w:rsidR="00036C9D">
              <w:rPr>
                <w:rFonts w:eastAsia="Times New Roman" w:cs="Times New Roman"/>
                <w:szCs w:val="24"/>
                <w:lang w:eastAsia="ru-RU"/>
              </w:rPr>
              <w:t xml:space="preserve"> /</w:t>
            </w:r>
            <w:r w:rsidRPr="00203BA1">
              <w:rPr>
                <w:rFonts w:eastAsia="Times New Roman" w:cs="Times New Roman"/>
                <w:szCs w:val="24"/>
                <w:lang w:eastAsia="ru-RU"/>
              </w:rPr>
              <w:t xml:space="preserve"> Запрос </w:t>
            </w:r>
            <w:proofErr w:type="gramStart"/>
            <w:r w:rsidRPr="00203BA1">
              <w:rPr>
                <w:rFonts w:eastAsia="Times New Roman" w:cs="Times New Roman"/>
                <w:szCs w:val="24"/>
                <w:lang w:eastAsia="ru-RU"/>
              </w:rPr>
              <w:t>на обслуживание (ЗНО)</w:t>
            </w:r>
            <w:proofErr w:type="gramEnd"/>
            <w:r w:rsidRPr="00203BA1">
              <w:rPr>
                <w:rFonts w:eastAsia="Times New Roman" w:cs="Times New Roman"/>
                <w:szCs w:val="24"/>
                <w:lang w:eastAsia="ru-RU"/>
              </w:rPr>
              <w:t xml:space="preserve"> связанный с сопровождением Системы</w:t>
            </w:r>
          </w:p>
        </w:tc>
      </w:tr>
      <w:tr w:rsidR="00203BA1" w14:paraId="3250F230" w14:textId="77777777" w:rsidTr="006F6874">
        <w:trPr>
          <w:trHeight w:val="20"/>
        </w:trPr>
        <w:tc>
          <w:tcPr>
            <w:tcW w:w="2615" w:type="dxa"/>
            <w:tcBorders>
              <w:top w:val="single" w:sz="4" w:space="0" w:color="auto"/>
              <w:left w:val="single" w:sz="4" w:space="0" w:color="000000"/>
              <w:bottom w:val="single" w:sz="4" w:space="0" w:color="000000"/>
              <w:right w:val="single" w:sz="4" w:space="0" w:color="000000"/>
            </w:tcBorders>
            <w:vAlign w:val="center"/>
          </w:tcPr>
          <w:p w14:paraId="1B8A6C84" w14:textId="77777777" w:rsidR="00203BA1" w:rsidRPr="00D27C35" w:rsidRDefault="00203BA1" w:rsidP="006F6874">
            <w:pPr>
              <w:pStyle w:val="a7"/>
              <w:rPr>
                <w:color w:val="000000"/>
              </w:rPr>
            </w:pPr>
            <w:r>
              <w:rPr>
                <w:color w:val="000000"/>
              </w:rPr>
              <w:t>ПО</w:t>
            </w:r>
          </w:p>
        </w:tc>
        <w:tc>
          <w:tcPr>
            <w:tcW w:w="7024" w:type="dxa"/>
            <w:tcBorders>
              <w:top w:val="single" w:sz="4" w:space="0" w:color="auto"/>
              <w:left w:val="single" w:sz="4" w:space="0" w:color="000000"/>
              <w:bottom w:val="single" w:sz="4" w:space="0" w:color="000000"/>
              <w:right w:val="single" w:sz="4" w:space="0" w:color="000000"/>
            </w:tcBorders>
            <w:vAlign w:val="center"/>
          </w:tcPr>
          <w:p w14:paraId="2871D6FA" w14:textId="77777777" w:rsidR="00203BA1" w:rsidRDefault="00203BA1" w:rsidP="006F6874">
            <w:pPr>
              <w:spacing w:after="160" w:line="259" w:lineRule="auto"/>
              <w:ind w:firstLine="0"/>
              <w:jc w:val="left"/>
            </w:pPr>
            <w:r>
              <w:rPr>
                <w:rFonts w:eastAsia="Times New Roman" w:cs="Times New Roman"/>
                <w:sz w:val="24"/>
                <w:szCs w:val="24"/>
                <w:lang w:eastAsia="ru-RU"/>
              </w:rPr>
              <w:t>Программное обеспечение</w:t>
            </w:r>
          </w:p>
        </w:tc>
      </w:tr>
      <w:tr w:rsidR="00203BA1" w14:paraId="413A7FDA" w14:textId="77777777" w:rsidTr="006F6874">
        <w:trPr>
          <w:trHeight w:val="20"/>
        </w:trPr>
        <w:tc>
          <w:tcPr>
            <w:tcW w:w="2615" w:type="dxa"/>
            <w:tcBorders>
              <w:top w:val="single" w:sz="4" w:space="0" w:color="auto"/>
              <w:left w:val="single" w:sz="4" w:space="0" w:color="000000"/>
              <w:bottom w:val="single" w:sz="4" w:space="0" w:color="000000"/>
              <w:right w:val="single" w:sz="4" w:space="0" w:color="000000"/>
            </w:tcBorders>
            <w:vAlign w:val="center"/>
          </w:tcPr>
          <w:p w14:paraId="6667EC35" w14:textId="77777777" w:rsidR="00203BA1" w:rsidRPr="00D27C35" w:rsidRDefault="00203BA1" w:rsidP="006F6874">
            <w:pPr>
              <w:pStyle w:val="a7"/>
              <w:rPr>
                <w:color w:val="000000"/>
              </w:rPr>
            </w:pPr>
            <w:r w:rsidRPr="00D27C35">
              <w:rPr>
                <w:color w:val="000000"/>
              </w:rPr>
              <w:t>Подсистема</w:t>
            </w:r>
            <w:r>
              <w:rPr>
                <w:color w:val="000000"/>
              </w:rPr>
              <w:t>/компонент Системы</w:t>
            </w:r>
          </w:p>
        </w:tc>
        <w:tc>
          <w:tcPr>
            <w:tcW w:w="7024" w:type="dxa"/>
            <w:tcBorders>
              <w:top w:val="single" w:sz="4" w:space="0" w:color="auto"/>
              <w:left w:val="single" w:sz="4" w:space="0" w:color="000000"/>
              <w:bottom w:val="single" w:sz="4" w:space="0" w:color="000000"/>
              <w:right w:val="single" w:sz="4" w:space="0" w:color="000000"/>
            </w:tcBorders>
            <w:vAlign w:val="center"/>
          </w:tcPr>
          <w:p w14:paraId="3BDDA61D" w14:textId="77777777" w:rsidR="00203BA1" w:rsidRPr="004F3904" w:rsidRDefault="00203BA1" w:rsidP="006F6874">
            <w:pPr>
              <w:spacing w:after="160" w:line="259" w:lineRule="auto"/>
              <w:ind w:firstLine="0"/>
              <w:jc w:val="left"/>
              <w:rPr>
                <w:rFonts w:eastAsia="Times New Roman" w:cs="Times New Roman"/>
                <w:sz w:val="24"/>
                <w:szCs w:val="24"/>
                <w:lang w:eastAsia="ru-RU"/>
              </w:rPr>
            </w:pPr>
            <w:r w:rsidRPr="004F3904">
              <w:rPr>
                <w:rFonts w:eastAsia="Times New Roman" w:cs="Times New Roman"/>
                <w:sz w:val="24"/>
                <w:szCs w:val="24"/>
                <w:lang w:eastAsia="ru-RU"/>
              </w:rPr>
              <w:t>Логически выделенный набор функций, выполняемый группой пользователей информационной системы</w:t>
            </w:r>
          </w:p>
        </w:tc>
      </w:tr>
      <w:tr w:rsidR="00203BA1" w14:paraId="08A68C36" w14:textId="77777777" w:rsidTr="006F6874">
        <w:trPr>
          <w:trHeight w:val="20"/>
        </w:trPr>
        <w:tc>
          <w:tcPr>
            <w:tcW w:w="2615" w:type="dxa"/>
            <w:tcBorders>
              <w:top w:val="single" w:sz="4" w:space="0" w:color="000000"/>
              <w:left w:val="single" w:sz="4" w:space="0" w:color="000000"/>
              <w:bottom w:val="single" w:sz="4" w:space="0" w:color="000000"/>
              <w:right w:val="single" w:sz="4" w:space="0" w:color="000000"/>
            </w:tcBorders>
            <w:vAlign w:val="center"/>
          </w:tcPr>
          <w:p w14:paraId="7C479573" w14:textId="77777777" w:rsidR="00203BA1" w:rsidRPr="00D27C35" w:rsidRDefault="00203BA1" w:rsidP="006F6874">
            <w:pPr>
              <w:pStyle w:val="a7"/>
              <w:rPr>
                <w:color w:val="000000"/>
              </w:rPr>
            </w:pPr>
            <w:r>
              <w:rPr>
                <w:color w:val="000000"/>
              </w:rPr>
              <w:t>Пользователь</w:t>
            </w:r>
          </w:p>
        </w:tc>
        <w:tc>
          <w:tcPr>
            <w:tcW w:w="7024" w:type="dxa"/>
            <w:tcBorders>
              <w:top w:val="single" w:sz="4" w:space="0" w:color="000000"/>
              <w:left w:val="single" w:sz="4" w:space="0" w:color="000000"/>
              <w:bottom w:val="single" w:sz="4" w:space="0" w:color="000000"/>
              <w:right w:val="single" w:sz="4" w:space="0" w:color="000000"/>
            </w:tcBorders>
            <w:vAlign w:val="center"/>
          </w:tcPr>
          <w:p w14:paraId="613D5303" w14:textId="77777777" w:rsidR="00203BA1" w:rsidRPr="004F3904" w:rsidRDefault="00203BA1" w:rsidP="006F6874">
            <w:pPr>
              <w:spacing w:after="160" w:line="259" w:lineRule="auto"/>
              <w:ind w:firstLine="0"/>
              <w:jc w:val="left"/>
              <w:rPr>
                <w:rFonts w:eastAsia="Times New Roman" w:cs="Times New Roman"/>
                <w:sz w:val="24"/>
                <w:szCs w:val="24"/>
                <w:lang w:eastAsia="ru-RU"/>
              </w:rPr>
            </w:pPr>
            <w:r w:rsidRPr="00ED784E">
              <w:rPr>
                <w:color w:val="000000"/>
                <w:sz w:val="24"/>
              </w:rPr>
              <w:t xml:space="preserve">Работник Общества, участвующий в процессах </w:t>
            </w:r>
            <w:r w:rsidRPr="004F3904">
              <w:rPr>
                <w:color w:val="000000"/>
                <w:sz w:val="24"/>
              </w:rPr>
              <w:t>инвестиционной деятельности (управления инвестициями) АО «Почта России»</w:t>
            </w:r>
          </w:p>
        </w:tc>
      </w:tr>
      <w:tr w:rsidR="00203BA1" w14:paraId="6DBEF104" w14:textId="77777777" w:rsidTr="006F6874">
        <w:trPr>
          <w:trHeight w:val="20"/>
        </w:trPr>
        <w:tc>
          <w:tcPr>
            <w:tcW w:w="2615" w:type="dxa"/>
            <w:tcBorders>
              <w:top w:val="single" w:sz="4" w:space="0" w:color="000000"/>
              <w:left w:val="single" w:sz="4" w:space="0" w:color="000000"/>
              <w:bottom w:val="single" w:sz="4" w:space="0" w:color="000000"/>
              <w:right w:val="single" w:sz="4" w:space="0" w:color="000000"/>
            </w:tcBorders>
            <w:vAlign w:val="center"/>
          </w:tcPr>
          <w:p w14:paraId="785D993A" w14:textId="77777777" w:rsidR="00203BA1" w:rsidRPr="00D27C35" w:rsidRDefault="00203BA1" w:rsidP="006F6874">
            <w:pPr>
              <w:pStyle w:val="a7"/>
              <w:rPr>
                <w:color w:val="000000"/>
              </w:rPr>
            </w:pPr>
            <w:r w:rsidRPr="00D27C35">
              <w:rPr>
                <w:color w:val="000000"/>
              </w:rPr>
              <w:t>СЭД (ЕСЭД)</w:t>
            </w:r>
          </w:p>
        </w:tc>
        <w:tc>
          <w:tcPr>
            <w:tcW w:w="7024" w:type="dxa"/>
            <w:tcBorders>
              <w:top w:val="single" w:sz="4" w:space="0" w:color="000000"/>
              <w:left w:val="single" w:sz="4" w:space="0" w:color="000000"/>
              <w:bottom w:val="single" w:sz="4" w:space="0" w:color="000000"/>
              <w:right w:val="single" w:sz="4" w:space="0" w:color="000000"/>
            </w:tcBorders>
            <w:vAlign w:val="center"/>
          </w:tcPr>
          <w:p w14:paraId="39CC4D51" w14:textId="77777777" w:rsidR="00203BA1" w:rsidRPr="00D27C35" w:rsidRDefault="00203BA1" w:rsidP="006F6874">
            <w:pPr>
              <w:spacing w:line="276" w:lineRule="auto"/>
              <w:ind w:firstLine="29"/>
              <w:jc w:val="left"/>
              <w:rPr>
                <w:color w:val="000000"/>
                <w:sz w:val="24"/>
              </w:rPr>
            </w:pPr>
            <w:r w:rsidRPr="00D27C35">
              <w:rPr>
                <w:color w:val="000000"/>
                <w:sz w:val="24"/>
              </w:rPr>
              <w:t>Система электронного документооборота</w:t>
            </w:r>
          </w:p>
        </w:tc>
      </w:tr>
      <w:tr w:rsidR="00203BA1" w14:paraId="6E7B3CBB" w14:textId="77777777" w:rsidTr="006F6874">
        <w:trPr>
          <w:trHeight w:val="20"/>
        </w:trPr>
        <w:tc>
          <w:tcPr>
            <w:tcW w:w="2615" w:type="dxa"/>
            <w:tcBorders>
              <w:top w:val="single" w:sz="4" w:space="0" w:color="000000"/>
              <w:left w:val="single" w:sz="4" w:space="0" w:color="000000"/>
              <w:bottom w:val="single" w:sz="4" w:space="0" w:color="000000"/>
              <w:right w:val="single" w:sz="4" w:space="0" w:color="000000"/>
            </w:tcBorders>
            <w:vAlign w:val="center"/>
          </w:tcPr>
          <w:p w14:paraId="5131296D" w14:textId="77777777" w:rsidR="00203BA1" w:rsidRPr="00321BD7" w:rsidRDefault="00203BA1" w:rsidP="006F6874">
            <w:pPr>
              <w:pStyle w:val="a7"/>
              <w:rPr>
                <w:color w:val="000000"/>
                <w:lang w:val="en-US"/>
              </w:rPr>
            </w:pPr>
            <w:r>
              <w:rPr>
                <w:color w:val="000000"/>
              </w:rPr>
              <w:t>ЭВМ</w:t>
            </w:r>
          </w:p>
        </w:tc>
        <w:tc>
          <w:tcPr>
            <w:tcW w:w="7024" w:type="dxa"/>
            <w:tcBorders>
              <w:top w:val="single" w:sz="4" w:space="0" w:color="000000"/>
              <w:left w:val="single" w:sz="4" w:space="0" w:color="000000"/>
              <w:bottom w:val="single" w:sz="4" w:space="0" w:color="000000"/>
              <w:right w:val="single" w:sz="4" w:space="0" w:color="000000"/>
            </w:tcBorders>
            <w:vAlign w:val="center"/>
          </w:tcPr>
          <w:p w14:paraId="660F27EB" w14:textId="77777777" w:rsidR="00203BA1" w:rsidRPr="00D27C35" w:rsidRDefault="00203BA1" w:rsidP="006F6874">
            <w:pPr>
              <w:spacing w:line="276" w:lineRule="auto"/>
              <w:ind w:firstLine="29"/>
              <w:jc w:val="left"/>
              <w:rPr>
                <w:color w:val="000000"/>
                <w:sz w:val="24"/>
              </w:rPr>
            </w:pPr>
            <w:r>
              <w:rPr>
                <w:color w:val="000000"/>
                <w:sz w:val="24"/>
              </w:rPr>
              <w:t>Э</w:t>
            </w:r>
            <w:r w:rsidRPr="000D2B78">
              <w:rPr>
                <w:color w:val="000000"/>
                <w:sz w:val="24"/>
              </w:rPr>
              <w:t>лектронно-вычислительная машина</w:t>
            </w:r>
          </w:p>
        </w:tc>
      </w:tr>
      <w:tr w:rsidR="00C00370" w14:paraId="0C4F6DE4" w14:textId="77777777" w:rsidTr="006F6874">
        <w:trPr>
          <w:trHeight w:val="20"/>
        </w:trPr>
        <w:tc>
          <w:tcPr>
            <w:tcW w:w="2615" w:type="dxa"/>
            <w:tcBorders>
              <w:top w:val="single" w:sz="4" w:space="0" w:color="000000"/>
              <w:left w:val="single" w:sz="4" w:space="0" w:color="000000"/>
              <w:bottom w:val="single" w:sz="4" w:space="0" w:color="000000"/>
              <w:right w:val="single" w:sz="4" w:space="0" w:color="000000"/>
            </w:tcBorders>
            <w:vAlign w:val="center"/>
          </w:tcPr>
          <w:p w14:paraId="76DF6E52" w14:textId="6C901821" w:rsidR="00C00370" w:rsidRDefault="00C00370" w:rsidP="006F6874">
            <w:pPr>
              <w:pStyle w:val="a7"/>
              <w:rPr>
                <w:color w:val="000000"/>
              </w:rPr>
            </w:pPr>
            <w:r>
              <w:rPr>
                <w:color w:val="000000"/>
              </w:rPr>
              <w:t>Стороны</w:t>
            </w:r>
          </w:p>
        </w:tc>
        <w:tc>
          <w:tcPr>
            <w:tcW w:w="7024" w:type="dxa"/>
            <w:tcBorders>
              <w:top w:val="single" w:sz="4" w:space="0" w:color="000000"/>
              <w:left w:val="single" w:sz="4" w:space="0" w:color="000000"/>
              <w:bottom w:val="single" w:sz="4" w:space="0" w:color="000000"/>
              <w:right w:val="single" w:sz="4" w:space="0" w:color="000000"/>
            </w:tcBorders>
            <w:vAlign w:val="center"/>
          </w:tcPr>
          <w:p w14:paraId="74982850" w14:textId="4C27786E" w:rsidR="00C00370" w:rsidRPr="008E04D8" w:rsidRDefault="001030FC" w:rsidP="006F6874">
            <w:pPr>
              <w:spacing w:line="276" w:lineRule="auto"/>
              <w:ind w:firstLine="29"/>
              <w:jc w:val="left"/>
              <w:rPr>
                <w:color w:val="000000"/>
                <w:sz w:val="24"/>
              </w:rPr>
            </w:pPr>
            <w:r>
              <w:rPr>
                <w:color w:val="000000"/>
                <w:sz w:val="24"/>
              </w:rPr>
              <w:t>Заказчик и Исполнитель по Договору</w:t>
            </w:r>
          </w:p>
        </w:tc>
      </w:tr>
      <w:tr w:rsidR="00C76014" w14:paraId="6CED6A0B" w14:textId="77777777" w:rsidTr="006F6874">
        <w:trPr>
          <w:trHeight w:val="20"/>
        </w:trPr>
        <w:tc>
          <w:tcPr>
            <w:tcW w:w="2615" w:type="dxa"/>
            <w:tcBorders>
              <w:top w:val="single" w:sz="4" w:space="0" w:color="000000"/>
              <w:left w:val="single" w:sz="4" w:space="0" w:color="000000"/>
              <w:bottom w:val="single" w:sz="4" w:space="0" w:color="000000"/>
              <w:right w:val="single" w:sz="4" w:space="0" w:color="000000"/>
            </w:tcBorders>
            <w:vAlign w:val="center"/>
          </w:tcPr>
          <w:p w14:paraId="7C8E4D65" w14:textId="74E1F5B4" w:rsidR="00C76014" w:rsidRDefault="003856DB" w:rsidP="006F6874">
            <w:pPr>
              <w:pStyle w:val="a7"/>
              <w:rPr>
                <w:color w:val="000000"/>
              </w:rPr>
            </w:pPr>
            <w:r w:rsidRPr="003856DB">
              <w:rPr>
                <w:color w:val="000000"/>
              </w:rPr>
              <w:t xml:space="preserve">Допустимая точка восстановления – Recovery Point </w:t>
            </w:r>
            <w:proofErr w:type="spellStart"/>
            <w:r w:rsidRPr="003856DB">
              <w:rPr>
                <w:color w:val="000000"/>
              </w:rPr>
              <w:t>Objective</w:t>
            </w:r>
            <w:proofErr w:type="spellEnd"/>
            <w:r w:rsidRPr="003856DB">
              <w:rPr>
                <w:color w:val="000000"/>
              </w:rPr>
              <w:t xml:space="preserve"> (RPO)</w:t>
            </w:r>
          </w:p>
        </w:tc>
        <w:tc>
          <w:tcPr>
            <w:tcW w:w="7024" w:type="dxa"/>
            <w:tcBorders>
              <w:top w:val="single" w:sz="4" w:space="0" w:color="000000"/>
              <w:left w:val="single" w:sz="4" w:space="0" w:color="000000"/>
              <w:bottom w:val="single" w:sz="4" w:space="0" w:color="000000"/>
              <w:right w:val="single" w:sz="4" w:space="0" w:color="000000"/>
            </w:tcBorders>
            <w:vAlign w:val="center"/>
          </w:tcPr>
          <w:p w14:paraId="7A3C0DE1" w14:textId="32CE4A22" w:rsidR="00C76014" w:rsidRDefault="003856DB" w:rsidP="003856DB">
            <w:pPr>
              <w:spacing w:line="276" w:lineRule="auto"/>
              <w:ind w:firstLine="0"/>
              <w:rPr>
                <w:color w:val="000000"/>
                <w:sz w:val="24"/>
              </w:rPr>
            </w:pPr>
            <w:r w:rsidRPr="003856DB">
              <w:rPr>
                <w:color w:val="000000"/>
                <w:sz w:val="24"/>
              </w:rPr>
              <w:t>Максимально допустимый период времени, предшествующий сбою или катастрофе, за который все внесенные изменения в систему могут быть потеряны в результате выполнения процедуры восстановления. Изменения, внесенные перед началом этого периода, сохраняются при выполнении процедуры восстановления.</w:t>
            </w:r>
          </w:p>
        </w:tc>
      </w:tr>
      <w:tr w:rsidR="00C76014" w14:paraId="7C60148D" w14:textId="77777777" w:rsidTr="006F6874">
        <w:trPr>
          <w:trHeight w:val="20"/>
        </w:trPr>
        <w:tc>
          <w:tcPr>
            <w:tcW w:w="2615" w:type="dxa"/>
            <w:tcBorders>
              <w:top w:val="single" w:sz="4" w:space="0" w:color="000000"/>
              <w:left w:val="single" w:sz="4" w:space="0" w:color="000000"/>
              <w:bottom w:val="single" w:sz="4" w:space="0" w:color="000000"/>
              <w:right w:val="single" w:sz="4" w:space="0" w:color="000000"/>
            </w:tcBorders>
            <w:vAlign w:val="center"/>
          </w:tcPr>
          <w:p w14:paraId="188C2F7E" w14:textId="4BC4F982" w:rsidR="00C76014" w:rsidRDefault="003856DB" w:rsidP="006F6874">
            <w:pPr>
              <w:pStyle w:val="a7"/>
              <w:rPr>
                <w:color w:val="000000"/>
              </w:rPr>
            </w:pPr>
            <w:r w:rsidRPr="003856DB">
              <w:rPr>
                <w:color w:val="000000"/>
              </w:rPr>
              <w:t xml:space="preserve">Допустимое время восстановления – Recovery Time </w:t>
            </w:r>
            <w:proofErr w:type="spellStart"/>
            <w:r w:rsidRPr="003856DB">
              <w:rPr>
                <w:color w:val="000000"/>
              </w:rPr>
              <w:t>Objective</w:t>
            </w:r>
            <w:proofErr w:type="spellEnd"/>
            <w:r w:rsidRPr="003856DB">
              <w:rPr>
                <w:color w:val="000000"/>
              </w:rPr>
              <w:t xml:space="preserve"> (RTO)</w:t>
            </w:r>
          </w:p>
        </w:tc>
        <w:tc>
          <w:tcPr>
            <w:tcW w:w="7024" w:type="dxa"/>
            <w:tcBorders>
              <w:top w:val="single" w:sz="4" w:space="0" w:color="000000"/>
              <w:left w:val="single" w:sz="4" w:space="0" w:color="000000"/>
              <w:bottom w:val="single" w:sz="4" w:space="0" w:color="000000"/>
              <w:right w:val="single" w:sz="4" w:space="0" w:color="000000"/>
            </w:tcBorders>
            <w:vAlign w:val="center"/>
          </w:tcPr>
          <w:p w14:paraId="5506AE78" w14:textId="63B0087C" w:rsidR="00C76014" w:rsidRDefault="003D1160" w:rsidP="003D1160">
            <w:pPr>
              <w:spacing w:line="276" w:lineRule="auto"/>
              <w:ind w:firstLine="0"/>
              <w:rPr>
                <w:color w:val="000000"/>
                <w:sz w:val="24"/>
              </w:rPr>
            </w:pPr>
            <w:r w:rsidRPr="003D1160">
              <w:rPr>
                <w:color w:val="000000"/>
                <w:sz w:val="24"/>
              </w:rPr>
              <w:t>Максимально допустимый период времени, требуемый для того, чтобы вернуть приложение и требуемые для его работы данные в состояние, приемлемое для продолжения корректной работы с ними.</w:t>
            </w:r>
          </w:p>
        </w:tc>
      </w:tr>
      <w:tr w:rsidR="00D2595C" w14:paraId="760FFFFE" w14:textId="77777777" w:rsidTr="006F6874">
        <w:trPr>
          <w:trHeight w:val="20"/>
        </w:trPr>
        <w:tc>
          <w:tcPr>
            <w:tcW w:w="2615" w:type="dxa"/>
            <w:tcBorders>
              <w:top w:val="single" w:sz="4" w:space="0" w:color="000000"/>
              <w:left w:val="single" w:sz="4" w:space="0" w:color="000000"/>
              <w:bottom w:val="single" w:sz="4" w:space="0" w:color="000000"/>
              <w:right w:val="single" w:sz="4" w:space="0" w:color="000000"/>
            </w:tcBorders>
            <w:vAlign w:val="center"/>
          </w:tcPr>
          <w:p w14:paraId="4E7C5BA9" w14:textId="526B51D3" w:rsidR="00D2595C" w:rsidRDefault="00D2595C" w:rsidP="006F6874">
            <w:pPr>
              <w:pStyle w:val="a7"/>
              <w:rPr>
                <w:color w:val="000000"/>
              </w:rPr>
            </w:pPr>
            <w:r>
              <w:rPr>
                <w:color w:val="000000"/>
              </w:rPr>
              <w:t>СЗ</w:t>
            </w:r>
          </w:p>
        </w:tc>
        <w:tc>
          <w:tcPr>
            <w:tcW w:w="7024" w:type="dxa"/>
            <w:tcBorders>
              <w:top w:val="single" w:sz="4" w:space="0" w:color="000000"/>
              <w:left w:val="single" w:sz="4" w:space="0" w:color="000000"/>
              <w:bottom w:val="single" w:sz="4" w:space="0" w:color="000000"/>
              <w:right w:val="single" w:sz="4" w:space="0" w:color="000000"/>
            </w:tcBorders>
            <w:vAlign w:val="center"/>
          </w:tcPr>
          <w:p w14:paraId="13D5399D" w14:textId="30E32C40" w:rsidR="00D2595C" w:rsidRDefault="001030FC" w:rsidP="006F6874">
            <w:pPr>
              <w:spacing w:line="276" w:lineRule="auto"/>
              <w:ind w:firstLine="29"/>
              <w:jc w:val="left"/>
              <w:rPr>
                <w:color w:val="000000"/>
                <w:sz w:val="24"/>
              </w:rPr>
            </w:pPr>
            <w:r>
              <w:rPr>
                <w:color w:val="000000"/>
                <w:sz w:val="24"/>
              </w:rPr>
              <w:t>Служебная записка</w:t>
            </w:r>
          </w:p>
        </w:tc>
      </w:tr>
      <w:tr w:rsidR="00526D24" w14:paraId="0D89CE18" w14:textId="77777777" w:rsidTr="006F6874">
        <w:trPr>
          <w:trHeight w:val="20"/>
        </w:trPr>
        <w:tc>
          <w:tcPr>
            <w:tcW w:w="2615" w:type="dxa"/>
            <w:tcBorders>
              <w:top w:val="single" w:sz="4" w:space="0" w:color="000000"/>
              <w:left w:val="single" w:sz="4" w:space="0" w:color="000000"/>
              <w:bottom w:val="single" w:sz="4" w:space="0" w:color="000000"/>
              <w:right w:val="single" w:sz="4" w:space="0" w:color="000000"/>
            </w:tcBorders>
            <w:vAlign w:val="center"/>
          </w:tcPr>
          <w:p w14:paraId="66C3B4A6" w14:textId="6B402D74" w:rsidR="00526D24" w:rsidRDefault="00526D24" w:rsidP="006F6874">
            <w:pPr>
              <w:pStyle w:val="a7"/>
              <w:rPr>
                <w:color w:val="000000"/>
              </w:rPr>
            </w:pPr>
            <w:r>
              <w:rPr>
                <w:color w:val="000000"/>
              </w:rPr>
              <w:t>ДЭ</w:t>
            </w:r>
          </w:p>
        </w:tc>
        <w:tc>
          <w:tcPr>
            <w:tcW w:w="7024" w:type="dxa"/>
            <w:tcBorders>
              <w:top w:val="single" w:sz="4" w:space="0" w:color="000000"/>
              <w:left w:val="single" w:sz="4" w:space="0" w:color="000000"/>
              <w:bottom w:val="single" w:sz="4" w:space="0" w:color="000000"/>
              <w:right w:val="single" w:sz="4" w:space="0" w:color="000000"/>
            </w:tcBorders>
            <w:vAlign w:val="center"/>
          </w:tcPr>
          <w:p w14:paraId="7CF63CDC" w14:textId="50D7C5F9" w:rsidR="00526D24" w:rsidRDefault="001030FC" w:rsidP="006F6874">
            <w:pPr>
              <w:spacing w:line="276" w:lineRule="auto"/>
              <w:ind w:firstLine="29"/>
              <w:jc w:val="left"/>
              <w:rPr>
                <w:color w:val="000000"/>
                <w:sz w:val="24"/>
              </w:rPr>
            </w:pPr>
            <w:r>
              <w:rPr>
                <w:color w:val="000000"/>
                <w:sz w:val="24"/>
              </w:rPr>
              <w:t>Дирекция экономики</w:t>
            </w:r>
          </w:p>
        </w:tc>
      </w:tr>
      <w:tr w:rsidR="006F6874" w14:paraId="63A680F9" w14:textId="77777777" w:rsidTr="006F6874">
        <w:trPr>
          <w:trHeight w:val="20"/>
        </w:trPr>
        <w:tc>
          <w:tcPr>
            <w:tcW w:w="2615" w:type="dxa"/>
            <w:tcBorders>
              <w:top w:val="single" w:sz="4" w:space="0" w:color="000000"/>
              <w:left w:val="single" w:sz="4" w:space="0" w:color="000000"/>
              <w:bottom w:val="single" w:sz="4" w:space="0" w:color="000000"/>
              <w:right w:val="single" w:sz="4" w:space="0" w:color="000000"/>
            </w:tcBorders>
            <w:vAlign w:val="center"/>
          </w:tcPr>
          <w:p w14:paraId="205AC6AE" w14:textId="4E150991" w:rsidR="006F6874" w:rsidRDefault="006F6874" w:rsidP="006F6874">
            <w:pPr>
              <w:pStyle w:val="a7"/>
              <w:rPr>
                <w:color w:val="000000"/>
              </w:rPr>
            </w:pPr>
            <w:r>
              <w:rPr>
                <w:color w:val="000000"/>
              </w:rPr>
              <w:t>ДЗО</w:t>
            </w:r>
          </w:p>
        </w:tc>
        <w:tc>
          <w:tcPr>
            <w:tcW w:w="7024" w:type="dxa"/>
            <w:tcBorders>
              <w:top w:val="single" w:sz="4" w:space="0" w:color="000000"/>
              <w:left w:val="single" w:sz="4" w:space="0" w:color="000000"/>
              <w:bottom w:val="single" w:sz="4" w:space="0" w:color="000000"/>
              <w:right w:val="single" w:sz="4" w:space="0" w:color="000000"/>
            </w:tcBorders>
            <w:vAlign w:val="center"/>
          </w:tcPr>
          <w:p w14:paraId="5584D32E" w14:textId="1D14A00D" w:rsidR="006F6874" w:rsidRPr="008E04D8" w:rsidRDefault="006F6874" w:rsidP="006F6874">
            <w:pPr>
              <w:spacing w:line="276" w:lineRule="auto"/>
              <w:ind w:firstLine="29"/>
              <w:jc w:val="left"/>
              <w:rPr>
                <w:color w:val="000000"/>
                <w:sz w:val="24"/>
              </w:rPr>
            </w:pPr>
            <w:r>
              <w:rPr>
                <w:color w:val="000000"/>
                <w:sz w:val="24"/>
              </w:rPr>
              <w:t>Д</w:t>
            </w:r>
            <w:r w:rsidRPr="006F6874">
              <w:rPr>
                <w:color w:val="000000"/>
                <w:sz w:val="24"/>
              </w:rPr>
              <w:t>очерне-зависимые общества</w:t>
            </w:r>
          </w:p>
        </w:tc>
      </w:tr>
    </w:tbl>
    <w:p w14:paraId="7FE29620" w14:textId="77777777" w:rsidR="00154F3C" w:rsidRPr="00154F3C" w:rsidRDefault="00154F3C" w:rsidP="00EB6503">
      <w:pPr>
        <w:keepNext/>
        <w:keepLines/>
        <w:numPr>
          <w:ilvl w:val="0"/>
          <w:numId w:val="14"/>
        </w:numPr>
        <w:spacing w:before="240" w:after="160"/>
        <w:jc w:val="left"/>
        <w:outlineLvl w:val="0"/>
        <w:rPr>
          <w:rFonts w:cs="Times New Roman"/>
          <w:b/>
          <w:bCs/>
          <w:szCs w:val="28"/>
          <w:lang w:val="en-US" w:eastAsia="ru-RU"/>
        </w:rPr>
      </w:pPr>
      <w:bookmarkStart w:id="2" w:name="_Toc88745981"/>
      <w:bookmarkStart w:id="3" w:name="_Toc90566021"/>
      <w:r w:rsidRPr="00154F3C">
        <w:rPr>
          <w:rFonts w:cs="Times New Roman"/>
          <w:b/>
          <w:bCs/>
          <w:szCs w:val="28"/>
          <w:lang w:val="en-US" w:eastAsia="ru-RU"/>
        </w:rPr>
        <w:t>НАИМЕНОВАНИЕ УСЛУГ</w:t>
      </w:r>
      <w:bookmarkEnd w:id="2"/>
      <w:bookmarkEnd w:id="3"/>
    </w:p>
    <w:p w14:paraId="32A63958" w14:textId="77777777" w:rsidR="00154F3C" w:rsidRDefault="006E60A9" w:rsidP="00154F3C">
      <w:r w:rsidRPr="006E60A9">
        <w:t>Оказание услуг по сопровождению автоматизированной информационной системы управления инвестициями АО «Почта России» (АИС УИ).</w:t>
      </w:r>
      <w:bookmarkStart w:id="4" w:name="_Toc450734955"/>
    </w:p>
    <w:p w14:paraId="2DF2B837" w14:textId="065AEC47" w:rsidR="00154F3C" w:rsidRPr="00C13B59" w:rsidRDefault="00952431" w:rsidP="00EB6503">
      <w:pPr>
        <w:keepNext/>
        <w:keepLines/>
        <w:numPr>
          <w:ilvl w:val="0"/>
          <w:numId w:val="14"/>
        </w:numPr>
        <w:spacing w:before="240" w:after="160"/>
        <w:jc w:val="left"/>
        <w:outlineLvl w:val="0"/>
        <w:rPr>
          <w:rFonts w:cs="Times New Roman"/>
          <w:b/>
          <w:bCs/>
          <w:szCs w:val="28"/>
          <w:lang w:eastAsia="ru-RU"/>
        </w:rPr>
      </w:pPr>
      <w:bookmarkStart w:id="5" w:name="_Toc90566022"/>
      <w:bookmarkStart w:id="6" w:name="_Toc88745983"/>
      <w:r w:rsidRPr="00C13B59">
        <w:rPr>
          <w:rFonts w:cs="Times New Roman"/>
          <w:b/>
          <w:bCs/>
          <w:szCs w:val="28"/>
          <w:lang w:eastAsia="ru-RU"/>
        </w:rPr>
        <w:lastRenderedPageBreak/>
        <w:t xml:space="preserve">ОБЩЕЕ </w:t>
      </w:r>
      <w:r w:rsidR="00154F3C" w:rsidRPr="00C13B59">
        <w:rPr>
          <w:rFonts w:cs="Times New Roman"/>
          <w:b/>
          <w:bCs/>
          <w:szCs w:val="28"/>
          <w:lang w:eastAsia="ru-RU"/>
        </w:rPr>
        <w:t>ОПИСАНИЕ УСЛУГ, ЦЕЛ</w:t>
      </w:r>
      <w:r w:rsidR="00553843" w:rsidRPr="00C13B59">
        <w:rPr>
          <w:rFonts w:cs="Times New Roman"/>
          <w:b/>
          <w:bCs/>
          <w:szCs w:val="28"/>
          <w:lang w:eastAsia="ru-RU"/>
        </w:rPr>
        <w:t xml:space="preserve">И </w:t>
      </w:r>
      <w:r w:rsidR="00154F3C" w:rsidRPr="00C13B59">
        <w:rPr>
          <w:rFonts w:cs="Times New Roman"/>
          <w:b/>
          <w:bCs/>
          <w:szCs w:val="28"/>
          <w:lang w:eastAsia="ru-RU"/>
        </w:rPr>
        <w:t>И ЗАДАЧИ</w:t>
      </w:r>
      <w:bookmarkEnd w:id="5"/>
    </w:p>
    <w:p w14:paraId="5391E840" w14:textId="77777777" w:rsidR="008F50B8" w:rsidRDefault="008354E9" w:rsidP="00DE3986">
      <w:pPr>
        <w:pStyle w:val="20"/>
      </w:pPr>
      <w:bookmarkStart w:id="7" w:name="_Toc90566023"/>
      <w:r w:rsidRPr="008354E9">
        <w:t>Общие сведения</w:t>
      </w:r>
      <w:bookmarkEnd w:id="6"/>
      <w:bookmarkEnd w:id="7"/>
    </w:p>
    <w:bookmarkEnd w:id="4"/>
    <w:p w14:paraId="1F87CA06" w14:textId="0FBBE648" w:rsidR="008354E9" w:rsidRDefault="008354E9" w:rsidP="00321BD7">
      <w:r>
        <w:t>Настоящ</w:t>
      </w:r>
      <w:r w:rsidR="00A82FF5">
        <w:t xml:space="preserve">ее Техническое задание </w:t>
      </w:r>
      <w:r>
        <w:t>содержит требования Заказчика к оказанию услуг по сопровождению АИС УИ.</w:t>
      </w:r>
    </w:p>
    <w:p w14:paraId="48D84427" w14:textId="0BE52274" w:rsidR="008354E9" w:rsidRDefault="008354E9" w:rsidP="00DE3986">
      <w:pPr>
        <w:pStyle w:val="20"/>
      </w:pPr>
      <w:bookmarkStart w:id="8" w:name="_Toc88745985"/>
      <w:bookmarkStart w:id="9" w:name="_Toc90566025"/>
      <w:r w:rsidRPr="00D27C35">
        <w:t>Цели и задачи оказания услуг</w:t>
      </w:r>
      <w:bookmarkEnd w:id="8"/>
      <w:bookmarkEnd w:id="9"/>
    </w:p>
    <w:p w14:paraId="2BBB6E67" w14:textId="706765CC" w:rsidR="008354E9" w:rsidRDefault="008354E9" w:rsidP="00321BD7">
      <w:r>
        <w:t>Целью оказания услуг является сопровождение системы АИС УИ. Поставленная цель должна быть достигнута за счет решения следующих задач:</w:t>
      </w:r>
    </w:p>
    <w:p w14:paraId="6DBE5805" w14:textId="3F10ED09" w:rsidR="001C7512" w:rsidRDefault="001C7512" w:rsidP="001C7512">
      <w:pPr>
        <w:pStyle w:val="a9"/>
        <w:numPr>
          <w:ilvl w:val="0"/>
          <w:numId w:val="24"/>
        </w:numPr>
        <w:spacing w:line="360" w:lineRule="auto"/>
        <w:rPr>
          <w:rFonts w:ascii="Times New Roman" w:eastAsiaTheme="minorHAnsi" w:hAnsi="Times New Roman"/>
        </w:rPr>
      </w:pPr>
      <w:r w:rsidRPr="00C13B59">
        <w:rPr>
          <w:rFonts w:ascii="Times New Roman" w:eastAsiaTheme="minorHAnsi" w:hAnsi="Times New Roman"/>
        </w:rPr>
        <w:t xml:space="preserve">Сопровождение </w:t>
      </w:r>
      <w:r w:rsidR="00BD6876">
        <w:rPr>
          <w:rFonts w:ascii="Times New Roman" w:eastAsiaTheme="minorHAnsi" w:hAnsi="Times New Roman"/>
        </w:rPr>
        <w:t>П</w:t>
      </w:r>
      <w:r w:rsidRPr="00C13B59">
        <w:rPr>
          <w:rFonts w:ascii="Times New Roman" w:eastAsiaTheme="minorHAnsi" w:hAnsi="Times New Roman"/>
        </w:rPr>
        <w:t xml:space="preserve">ользователей </w:t>
      </w:r>
      <w:r w:rsidR="00BD6876">
        <w:rPr>
          <w:rFonts w:ascii="Times New Roman" w:eastAsiaTheme="minorHAnsi" w:hAnsi="Times New Roman"/>
        </w:rPr>
        <w:t>С</w:t>
      </w:r>
      <w:r w:rsidRPr="00C13B59">
        <w:rPr>
          <w:rFonts w:ascii="Times New Roman" w:eastAsiaTheme="minorHAnsi" w:hAnsi="Times New Roman"/>
        </w:rPr>
        <w:t>истемы</w:t>
      </w:r>
      <w:r w:rsidR="00DB7871" w:rsidRPr="00C13B59">
        <w:rPr>
          <w:rFonts w:ascii="Times New Roman" w:eastAsiaTheme="minorHAnsi" w:hAnsi="Times New Roman"/>
        </w:rPr>
        <w:t>;</w:t>
      </w:r>
    </w:p>
    <w:p w14:paraId="1FCCCF0B" w14:textId="1223E6DE" w:rsidR="001C7512" w:rsidRPr="00C13B59" w:rsidRDefault="001C7512" w:rsidP="001C7512">
      <w:pPr>
        <w:pStyle w:val="a9"/>
        <w:numPr>
          <w:ilvl w:val="0"/>
          <w:numId w:val="24"/>
        </w:numPr>
        <w:spacing w:line="360" w:lineRule="auto"/>
        <w:rPr>
          <w:rFonts w:ascii="Times New Roman" w:eastAsiaTheme="minorHAnsi" w:hAnsi="Times New Roman"/>
        </w:rPr>
      </w:pPr>
      <w:r w:rsidRPr="00C13B59">
        <w:rPr>
          <w:rFonts w:ascii="Times New Roman" w:eastAsiaTheme="minorHAnsi" w:hAnsi="Times New Roman"/>
        </w:rPr>
        <w:t>Выполнение регламентных операций</w:t>
      </w:r>
      <w:r w:rsidR="00BD6876">
        <w:rPr>
          <w:rFonts w:ascii="Times New Roman" w:eastAsiaTheme="minorHAnsi" w:hAnsi="Times New Roman"/>
        </w:rPr>
        <w:t>;</w:t>
      </w:r>
    </w:p>
    <w:p w14:paraId="3AD65966" w14:textId="77777777" w:rsidR="001C7512" w:rsidRPr="00C13B59" w:rsidRDefault="001C7512" w:rsidP="001C7512">
      <w:pPr>
        <w:pStyle w:val="a9"/>
        <w:numPr>
          <w:ilvl w:val="0"/>
          <w:numId w:val="24"/>
        </w:numPr>
        <w:spacing w:line="360" w:lineRule="auto"/>
        <w:rPr>
          <w:rFonts w:ascii="Times New Roman" w:eastAsiaTheme="minorHAnsi" w:hAnsi="Times New Roman"/>
        </w:rPr>
      </w:pPr>
      <w:r w:rsidRPr="00C13B59">
        <w:rPr>
          <w:rFonts w:ascii="Times New Roman" w:eastAsiaTheme="minorHAnsi" w:hAnsi="Times New Roman"/>
        </w:rPr>
        <w:t>Обновление технологической платформы;</w:t>
      </w:r>
    </w:p>
    <w:p w14:paraId="043BBB94" w14:textId="07624884" w:rsidR="001C7512" w:rsidRPr="00C13B59" w:rsidRDefault="001C7512" w:rsidP="001C7512">
      <w:pPr>
        <w:pStyle w:val="a9"/>
        <w:numPr>
          <w:ilvl w:val="0"/>
          <w:numId w:val="24"/>
        </w:numPr>
        <w:spacing w:line="360" w:lineRule="auto"/>
        <w:rPr>
          <w:rFonts w:ascii="Times New Roman" w:eastAsiaTheme="minorHAnsi" w:hAnsi="Times New Roman"/>
        </w:rPr>
      </w:pPr>
      <w:r w:rsidRPr="00C13B59">
        <w:rPr>
          <w:rFonts w:ascii="Times New Roman" w:eastAsiaTheme="minorHAnsi" w:hAnsi="Times New Roman"/>
        </w:rPr>
        <w:t xml:space="preserve">Администрирование </w:t>
      </w:r>
      <w:r w:rsidR="00BD6876">
        <w:rPr>
          <w:rFonts w:ascii="Times New Roman" w:eastAsiaTheme="minorHAnsi" w:hAnsi="Times New Roman"/>
        </w:rPr>
        <w:t>С</w:t>
      </w:r>
      <w:r w:rsidRPr="00C13B59">
        <w:rPr>
          <w:rFonts w:ascii="Times New Roman" w:eastAsiaTheme="minorHAnsi" w:hAnsi="Times New Roman"/>
        </w:rPr>
        <w:t>истемы;</w:t>
      </w:r>
    </w:p>
    <w:p w14:paraId="41F27FB4" w14:textId="7E8722AF" w:rsidR="001C7512" w:rsidRPr="00C13B59" w:rsidRDefault="001C7512" w:rsidP="001C7512">
      <w:pPr>
        <w:pStyle w:val="a9"/>
        <w:numPr>
          <w:ilvl w:val="0"/>
          <w:numId w:val="24"/>
        </w:numPr>
        <w:spacing w:line="360" w:lineRule="auto"/>
        <w:rPr>
          <w:rFonts w:ascii="Times New Roman" w:eastAsiaTheme="minorHAnsi" w:hAnsi="Times New Roman"/>
        </w:rPr>
      </w:pPr>
      <w:r w:rsidRPr="00C13B59">
        <w:rPr>
          <w:rFonts w:ascii="Times New Roman" w:eastAsiaTheme="minorHAnsi" w:hAnsi="Times New Roman"/>
        </w:rPr>
        <w:t xml:space="preserve">Систематизация и анализ </w:t>
      </w:r>
      <w:r w:rsidR="00BD6876">
        <w:rPr>
          <w:rFonts w:ascii="Times New Roman" w:eastAsiaTheme="minorHAnsi" w:hAnsi="Times New Roman"/>
        </w:rPr>
        <w:t>О</w:t>
      </w:r>
      <w:r w:rsidRPr="00C13B59">
        <w:rPr>
          <w:rFonts w:ascii="Times New Roman" w:eastAsiaTheme="minorHAnsi" w:hAnsi="Times New Roman"/>
        </w:rPr>
        <w:t>бращений</w:t>
      </w:r>
      <w:r w:rsidR="00F25CEA">
        <w:rPr>
          <w:rFonts w:ascii="Times New Roman" w:eastAsiaTheme="minorHAnsi" w:hAnsi="Times New Roman"/>
        </w:rPr>
        <w:t xml:space="preserve"> (ЗНО)</w:t>
      </w:r>
      <w:r w:rsidRPr="00C13B59">
        <w:rPr>
          <w:rFonts w:ascii="Times New Roman" w:eastAsiaTheme="minorHAnsi" w:hAnsi="Times New Roman"/>
        </w:rPr>
        <w:t>;</w:t>
      </w:r>
    </w:p>
    <w:p w14:paraId="5D369735" w14:textId="0E5A86D0" w:rsidR="001C7512" w:rsidRPr="00C13B59" w:rsidRDefault="001C7512" w:rsidP="00C13B59">
      <w:pPr>
        <w:pStyle w:val="a9"/>
        <w:numPr>
          <w:ilvl w:val="0"/>
          <w:numId w:val="24"/>
        </w:numPr>
        <w:spacing w:line="360" w:lineRule="auto"/>
        <w:rPr>
          <w:rFonts w:ascii="Times New Roman" w:eastAsiaTheme="minorHAnsi" w:hAnsi="Times New Roman"/>
        </w:rPr>
      </w:pPr>
      <w:r w:rsidRPr="00C13B59">
        <w:rPr>
          <w:rFonts w:ascii="Times New Roman" w:eastAsiaTheme="minorHAnsi" w:hAnsi="Times New Roman"/>
        </w:rPr>
        <w:t>Формирование отчетности.</w:t>
      </w:r>
    </w:p>
    <w:p w14:paraId="61CD97BA" w14:textId="77777777" w:rsidR="00203BA1" w:rsidRPr="00203BA1" w:rsidRDefault="00203BA1" w:rsidP="00203BA1">
      <w:pPr>
        <w:keepNext/>
        <w:keepLines/>
        <w:numPr>
          <w:ilvl w:val="1"/>
          <w:numId w:val="14"/>
        </w:numPr>
        <w:outlineLvl w:val="1"/>
        <w:rPr>
          <w:rFonts w:eastAsiaTheme="majorEastAsia" w:cstheme="majorBidi"/>
          <w:b/>
          <w:color w:val="000000" w:themeColor="text1"/>
          <w:szCs w:val="26"/>
        </w:rPr>
      </w:pPr>
      <w:bookmarkStart w:id="10" w:name="_Toc28268416"/>
      <w:bookmarkStart w:id="11" w:name="_Toc88745986"/>
      <w:bookmarkStart w:id="12" w:name="_Toc90566026"/>
      <w:bookmarkEnd w:id="10"/>
      <w:r w:rsidRPr="00203BA1">
        <w:rPr>
          <w:rFonts w:eastAsiaTheme="majorEastAsia" w:cstheme="majorBidi"/>
          <w:b/>
          <w:color w:val="000000" w:themeColor="text1"/>
          <w:szCs w:val="26"/>
        </w:rPr>
        <w:t>Характеристика объекта автоматизации</w:t>
      </w:r>
    </w:p>
    <w:p w14:paraId="2742A904" w14:textId="77777777" w:rsidR="00203BA1" w:rsidRPr="00203BA1" w:rsidRDefault="00203BA1" w:rsidP="00203BA1">
      <w:r w:rsidRPr="00203BA1">
        <w:t xml:space="preserve">Объектом оказания услуг по сопровождению АИС УИ является деятельность подразделений АО «Почта России» по управлению инвестициями: планирование, реализация, мониторинг и контроль реализации инвестиционных мероприятий/проектов/программ, мониторинг объектов инвестиций на этапе их производственной (операционной) эксплуатации, формирование отчетности по инвестиционной деятельности Общества. </w:t>
      </w:r>
    </w:p>
    <w:p w14:paraId="07AD08CE" w14:textId="4228ACAA" w:rsidR="00DE3D82" w:rsidRPr="00A14283" w:rsidRDefault="00203BA1" w:rsidP="002510DF">
      <w:pPr>
        <w:rPr>
          <w:rFonts w:eastAsia="Times New Roman" w:cs="Times New Roman"/>
          <w:strike/>
          <w:sz w:val="24"/>
          <w:szCs w:val="24"/>
          <w:lang w:eastAsia="ru-RU"/>
        </w:rPr>
      </w:pPr>
      <w:r w:rsidRPr="00F25CEA">
        <w:t>АО «Почта России» имеет статус федерального почтового оператора, предоставляет услуги почтовой связи на всей территории Российской Федерации, в том числе универсальные услуги почтовой связи по единым социально-ориентированным тарифам, регулируемым государством</w:t>
      </w:r>
      <w:r w:rsidR="00F25CEA">
        <w:t>.</w:t>
      </w:r>
      <w:r w:rsidRPr="00203BA1">
        <w:t xml:space="preserve"> </w:t>
      </w:r>
      <w:bookmarkEnd w:id="11"/>
      <w:bookmarkEnd w:id="12"/>
    </w:p>
    <w:p w14:paraId="22536A4F" w14:textId="385BE967" w:rsidR="00DE3D82" w:rsidRPr="00A14283" w:rsidRDefault="00DE3D82" w:rsidP="00F25CEA">
      <w:pPr>
        <w:rPr>
          <w:rFonts w:eastAsia="Times New Roman" w:cs="Times New Roman"/>
          <w:strike/>
          <w:sz w:val="24"/>
          <w:szCs w:val="24"/>
          <w:lang w:eastAsia="ru-RU"/>
        </w:rPr>
      </w:pPr>
      <w:bookmarkStart w:id="13" w:name="_Hlk129855905"/>
      <w:r w:rsidRPr="00DE3D82">
        <w:rPr>
          <w:rFonts w:eastAsia="Times New Roman" w:cs="Times New Roman"/>
          <w:color w:val="000000"/>
          <w:szCs w:val="28"/>
          <w:lang w:eastAsia="ru-RU"/>
        </w:rPr>
        <w:t xml:space="preserve">Функциональным заказчиком </w:t>
      </w:r>
      <w:r w:rsidR="006F6874">
        <w:rPr>
          <w:rFonts w:eastAsia="Times New Roman" w:cs="Times New Roman"/>
          <w:color w:val="000000"/>
          <w:szCs w:val="28"/>
          <w:lang w:eastAsia="ru-RU"/>
        </w:rPr>
        <w:t>С</w:t>
      </w:r>
      <w:r w:rsidRPr="00DE3D82">
        <w:rPr>
          <w:rFonts w:eastAsia="Times New Roman" w:cs="Times New Roman"/>
          <w:color w:val="000000"/>
          <w:szCs w:val="28"/>
          <w:lang w:eastAsia="ru-RU"/>
        </w:rPr>
        <w:t xml:space="preserve">истемы является подразделение, курирующее инвестиционную деятельность – Дирекция по инвестиционной деятельности АО «Почта России» (далее ДИД). </w:t>
      </w:r>
      <w:bookmarkEnd w:id="13"/>
    </w:p>
    <w:p w14:paraId="31968AD7" w14:textId="220F088A" w:rsidR="0057187A" w:rsidRDefault="00E6570B" w:rsidP="00321BD7">
      <w:r>
        <w:t>Ожидаемое число</w:t>
      </w:r>
      <w:r w:rsidR="00203BA1">
        <w:t xml:space="preserve"> </w:t>
      </w:r>
      <w:r w:rsidR="006759C9">
        <w:t>П</w:t>
      </w:r>
      <w:r w:rsidR="00203BA1">
        <w:t xml:space="preserve">ользователей в Системе – </w:t>
      </w:r>
      <w:r w:rsidR="00175643">
        <w:t xml:space="preserve">918. </w:t>
      </w:r>
    </w:p>
    <w:p w14:paraId="58246E87" w14:textId="6CEF17E6" w:rsidR="008D6FEB" w:rsidRDefault="0029312E" w:rsidP="00321BD7">
      <w:r>
        <w:t>П</w:t>
      </w:r>
      <w:r w:rsidR="008D6FEB">
        <w:t xml:space="preserve">рогнозируемое количество </w:t>
      </w:r>
      <w:r w:rsidR="00A9181D">
        <w:t>О</w:t>
      </w:r>
      <w:r w:rsidR="008D6FEB">
        <w:t>бращений в службу технической поддержки и сопровождения АИС УИ:</w:t>
      </w:r>
    </w:p>
    <w:p w14:paraId="1EB93BB5" w14:textId="561C79AA" w:rsidR="00203BA1" w:rsidRDefault="002404D6" w:rsidP="00203BA1">
      <w:pPr>
        <w:pStyle w:val="1"/>
      </w:pPr>
      <w:bookmarkStart w:id="14" w:name="_Toc88745987"/>
      <w:bookmarkStart w:id="15" w:name="_Toc90566027"/>
      <w:bookmarkStart w:id="16" w:name="_Toc88745988"/>
      <w:r>
        <w:lastRenderedPageBreak/>
        <w:t>Среднее количество обращений в год</w:t>
      </w:r>
      <w:r w:rsidR="00203BA1">
        <w:t xml:space="preserve">: </w:t>
      </w:r>
      <w:r w:rsidR="00F92D06">
        <w:t xml:space="preserve">415 </w:t>
      </w:r>
      <w:r>
        <w:t>обращений</w:t>
      </w:r>
      <w:r w:rsidR="00203BA1">
        <w:t>;</w:t>
      </w:r>
    </w:p>
    <w:p w14:paraId="43344F91" w14:textId="1D7455C9" w:rsidR="00203BA1" w:rsidRDefault="002404D6" w:rsidP="00203BA1">
      <w:pPr>
        <w:pStyle w:val="1"/>
      </w:pPr>
      <w:r>
        <w:t>Пиковое количество обращений в год</w:t>
      </w:r>
      <w:r w:rsidR="00203BA1">
        <w:t xml:space="preserve">: </w:t>
      </w:r>
      <w:r w:rsidR="00F92D06">
        <w:t>495</w:t>
      </w:r>
      <w:r w:rsidR="00203BA1">
        <w:t xml:space="preserve"> </w:t>
      </w:r>
      <w:r w:rsidR="00096D6E">
        <w:t>обращений</w:t>
      </w:r>
      <w:r w:rsidR="006759C9">
        <w:t>.</w:t>
      </w:r>
    </w:p>
    <w:p w14:paraId="4092F3E4" w14:textId="0686EB16" w:rsidR="005C3B46" w:rsidRDefault="005C3B46" w:rsidP="005C3B46">
      <w:pPr>
        <w:pStyle w:val="1"/>
        <w:numPr>
          <w:ilvl w:val="0"/>
          <w:numId w:val="0"/>
        </w:numPr>
        <w:ind w:firstLine="709"/>
      </w:pPr>
      <w:r>
        <w:t xml:space="preserve">В </w:t>
      </w:r>
      <w:r w:rsidR="00E85720">
        <w:t>Т</w:t>
      </w:r>
      <w:r>
        <w:t xml:space="preserve">аблице 1 </w:t>
      </w:r>
      <w:r w:rsidR="008E52C4">
        <w:t xml:space="preserve">настоящего Технического задания </w:t>
      </w:r>
      <w:r>
        <w:t xml:space="preserve">представлена статистика </w:t>
      </w:r>
      <w:r w:rsidR="00E85720">
        <w:t>О</w:t>
      </w:r>
      <w:r>
        <w:t>бращений по сопровождению АИС</w:t>
      </w:r>
      <w:r w:rsidR="00E85720">
        <w:t xml:space="preserve"> </w:t>
      </w:r>
      <w:r>
        <w:t>УИ по данным АСУИП.</w:t>
      </w:r>
    </w:p>
    <w:p w14:paraId="014C1A0C" w14:textId="77777777" w:rsidR="007109F0" w:rsidRDefault="007109F0" w:rsidP="005C3B46">
      <w:pPr>
        <w:pStyle w:val="1"/>
        <w:numPr>
          <w:ilvl w:val="0"/>
          <w:numId w:val="0"/>
        </w:numPr>
        <w:ind w:firstLine="709"/>
      </w:pPr>
    </w:p>
    <w:p w14:paraId="1BE6508D" w14:textId="00F55615" w:rsidR="005C3B46" w:rsidRPr="005C3B46" w:rsidRDefault="005C3B46" w:rsidP="005C3B46">
      <w:pPr>
        <w:pStyle w:val="1"/>
        <w:numPr>
          <w:ilvl w:val="0"/>
          <w:numId w:val="0"/>
        </w:numPr>
        <w:ind w:firstLine="709"/>
        <w:jc w:val="right"/>
        <w:rPr>
          <w:iCs/>
          <w:sz w:val="24"/>
          <w:szCs w:val="18"/>
        </w:rPr>
      </w:pPr>
      <w:r w:rsidRPr="005C3B46">
        <w:rPr>
          <w:iCs/>
          <w:sz w:val="24"/>
          <w:szCs w:val="18"/>
        </w:rPr>
        <w:t>Таблица 1</w:t>
      </w:r>
      <w:r>
        <w:rPr>
          <w:iCs/>
          <w:sz w:val="24"/>
          <w:szCs w:val="18"/>
        </w:rPr>
        <w:t xml:space="preserve"> -</w:t>
      </w:r>
      <w:r w:rsidRPr="005C3B46">
        <w:rPr>
          <w:iCs/>
          <w:sz w:val="24"/>
          <w:szCs w:val="18"/>
        </w:rPr>
        <w:t xml:space="preserve"> Статистика </w:t>
      </w:r>
      <w:r w:rsidR="00E85720">
        <w:rPr>
          <w:iCs/>
          <w:sz w:val="24"/>
          <w:szCs w:val="18"/>
        </w:rPr>
        <w:t>О</w:t>
      </w:r>
      <w:r w:rsidRPr="005C3B46">
        <w:rPr>
          <w:iCs/>
          <w:sz w:val="24"/>
          <w:szCs w:val="18"/>
        </w:rPr>
        <w:t xml:space="preserve">бращений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1417"/>
        <w:gridCol w:w="993"/>
        <w:gridCol w:w="1134"/>
        <w:gridCol w:w="1134"/>
        <w:gridCol w:w="1275"/>
      </w:tblGrid>
      <w:tr w:rsidR="00F25CEA" w:rsidRPr="005C3B46" w14:paraId="2937D31C" w14:textId="77AAAF50" w:rsidTr="00BF6DA2">
        <w:trPr>
          <w:trHeight w:val="700"/>
        </w:trPr>
        <w:tc>
          <w:tcPr>
            <w:tcW w:w="3681" w:type="dxa"/>
            <w:vAlign w:val="center"/>
            <w:hideMark/>
          </w:tcPr>
          <w:p w14:paraId="36994629" w14:textId="14B5338A" w:rsidR="00F25CEA" w:rsidRPr="005C3B46" w:rsidRDefault="00F25CEA" w:rsidP="00E85720">
            <w:pPr>
              <w:spacing w:line="240" w:lineRule="auto"/>
              <w:ind w:firstLine="0"/>
              <w:jc w:val="center"/>
              <w:rPr>
                <w:rFonts w:eastAsia="Times New Roman" w:cs="Times New Roman"/>
                <w:b/>
                <w:bCs/>
                <w:sz w:val="24"/>
                <w:szCs w:val="24"/>
                <w:lang w:eastAsia="ru-RU"/>
              </w:rPr>
            </w:pPr>
            <w:r w:rsidRPr="005C3B46">
              <w:rPr>
                <w:rFonts w:eastAsia="Times New Roman" w:cs="Times New Roman"/>
                <w:b/>
                <w:bCs/>
                <w:sz w:val="24"/>
                <w:szCs w:val="24"/>
                <w:lang w:eastAsia="ru-RU"/>
              </w:rPr>
              <w:t xml:space="preserve">Статистика </w:t>
            </w:r>
            <w:r>
              <w:rPr>
                <w:rFonts w:eastAsia="Times New Roman" w:cs="Times New Roman"/>
                <w:b/>
                <w:bCs/>
                <w:sz w:val="24"/>
                <w:szCs w:val="24"/>
                <w:lang w:eastAsia="ru-RU"/>
              </w:rPr>
              <w:t>О</w:t>
            </w:r>
            <w:r w:rsidRPr="005C3B46">
              <w:rPr>
                <w:rFonts w:eastAsia="Times New Roman" w:cs="Times New Roman"/>
                <w:b/>
                <w:bCs/>
                <w:sz w:val="24"/>
                <w:szCs w:val="24"/>
                <w:lang w:eastAsia="ru-RU"/>
              </w:rPr>
              <w:t xml:space="preserve">бращений </w:t>
            </w:r>
            <w:r>
              <w:rPr>
                <w:rFonts w:eastAsia="Times New Roman" w:cs="Times New Roman"/>
                <w:b/>
                <w:bCs/>
                <w:sz w:val="24"/>
                <w:szCs w:val="24"/>
                <w:lang w:eastAsia="ru-RU"/>
              </w:rPr>
              <w:t xml:space="preserve">по сопровождению АИС УИ </w:t>
            </w:r>
          </w:p>
        </w:tc>
        <w:tc>
          <w:tcPr>
            <w:tcW w:w="1417" w:type="dxa"/>
            <w:vAlign w:val="center"/>
          </w:tcPr>
          <w:p w14:paraId="31255D99" w14:textId="05F0794C" w:rsidR="00F25CEA" w:rsidRPr="005C3B46" w:rsidRDefault="00F25CEA" w:rsidP="00E85720">
            <w:pPr>
              <w:spacing w:line="240" w:lineRule="auto"/>
              <w:ind w:firstLine="0"/>
              <w:jc w:val="center"/>
              <w:rPr>
                <w:rFonts w:eastAsia="Times New Roman" w:cs="Times New Roman"/>
                <w:b/>
                <w:bCs/>
                <w:sz w:val="24"/>
                <w:szCs w:val="24"/>
                <w:lang w:eastAsia="ru-RU"/>
              </w:rPr>
            </w:pPr>
            <w:r>
              <w:rPr>
                <w:rFonts w:eastAsia="Times New Roman" w:cs="Times New Roman"/>
                <w:b/>
                <w:bCs/>
                <w:sz w:val="24"/>
                <w:szCs w:val="24"/>
                <w:lang w:eastAsia="ru-RU"/>
              </w:rPr>
              <w:t>2021</w:t>
            </w:r>
          </w:p>
        </w:tc>
        <w:tc>
          <w:tcPr>
            <w:tcW w:w="993" w:type="dxa"/>
            <w:vAlign w:val="center"/>
          </w:tcPr>
          <w:p w14:paraId="01849419" w14:textId="41618C7E" w:rsidR="00F25CEA" w:rsidRPr="005C3B46" w:rsidRDefault="00F25CEA" w:rsidP="00E85720">
            <w:pPr>
              <w:spacing w:line="240" w:lineRule="auto"/>
              <w:ind w:firstLine="0"/>
              <w:jc w:val="center"/>
              <w:rPr>
                <w:rFonts w:eastAsia="Times New Roman" w:cs="Times New Roman"/>
                <w:b/>
                <w:bCs/>
                <w:sz w:val="24"/>
                <w:szCs w:val="24"/>
                <w:lang w:eastAsia="ru-RU"/>
              </w:rPr>
            </w:pPr>
            <w:r>
              <w:rPr>
                <w:rFonts w:eastAsia="Times New Roman" w:cs="Times New Roman"/>
                <w:b/>
                <w:bCs/>
                <w:sz w:val="24"/>
                <w:szCs w:val="24"/>
                <w:lang w:eastAsia="ru-RU"/>
              </w:rPr>
              <w:t>2022</w:t>
            </w:r>
          </w:p>
        </w:tc>
        <w:tc>
          <w:tcPr>
            <w:tcW w:w="1134" w:type="dxa"/>
            <w:vAlign w:val="center"/>
          </w:tcPr>
          <w:p w14:paraId="56322A91" w14:textId="3252C08B" w:rsidR="00F25CEA" w:rsidRPr="005C3B46" w:rsidRDefault="00F25CEA" w:rsidP="00E85720">
            <w:pPr>
              <w:spacing w:line="240" w:lineRule="auto"/>
              <w:ind w:firstLine="0"/>
              <w:jc w:val="center"/>
              <w:rPr>
                <w:rFonts w:eastAsia="Times New Roman" w:cs="Times New Roman"/>
                <w:b/>
                <w:bCs/>
                <w:sz w:val="24"/>
                <w:szCs w:val="24"/>
                <w:lang w:eastAsia="ru-RU"/>
              </w:rPr>
            </w:pPr>
            <w:r>
              <w:rPr>
                <w:rFonts w:eastAsia="Times New Roman" w:cs="Times New Roman"/>
                <w:b/>
                <w:bCs/>
                <w:sz w:val="24"/>
                <w:szCs w:val="24"/>
                <w:lang w:eastAsia="ru-RU"/>
              </w:rPr>
              <w:t>2023</w:t>
            </w:r>
          </w:p>
        </w:tc>
        <w:tc>
          <w:tcPr>
            <w:tcW w:w="1134" w:type="dxa"/>
            <w:vAlign w:val="center"/>
          </w:tcPr>
          <w:p w14:paraId="5D97F250" w14:textId="38A7AABF" w:rsidR="00F25CEA" w:rsidRPr="005C3B46" w:rsidRDefault="00F25CEA" w:rsidP="00E85720">
            <w:pPr>
              <w:spacing w:line="240" w:lineRule="auto"/>
              <w:ind w:firstLine="0"/>
              <w:jc w:val="center"/>
              <w:rPr>
                <w:rFonts w:eastAsia="Times New Roman" w:cs="Times New Roman"/>
                <w:b/>
                <w:bCs/>
                <w:sz w:val="24"/>
                <w:szCs w:val="24"/>
                <w:lang w:eastAsia="ru-RU"/>
              </w:rPr>
            </w:pPr>
            <w:r>
              <w:rPr>
                <w:rFonts w:eastAsia="Times New Roman" w:cs="Times New Roman"/>
                <w:b/>
                <w:bCs/>
                <w:sz w:val="24"/>
                <w:szCs w:val="24"/>
                <w:lang w:eastAsia="ru-RU"/>
              </w:rPr>
              <w:t>2024</w:t>
            </w:r>
          </w:p>
        </w:tc>
        <w:tc>
          <w:tcPr>
            <w:tcW w:w="1275" w:type="dxa"/>
          </w:tcPr>
          <w:p w14:paraId="574E3555" w14:textId="77777777" w:rsidR="00F25CEA" w:rsidRPr="00BF6DA2" w:rsidRDefault="00F25CEA" w:rsidP="00E85720">
            <w:pPr>
              <w:spacing w:line="240" w:lineRule="auto"/>
              <w:ind w:firstLine="0"/>
              <w:jc w:val="center"/>
              <w:rPr>
                <w:rFonts w:eastAsia="Times New Roman" w:cs="Times New Roman"/>
                <w:b/>
                <w:bCs/>
                <w:sz w:val="20"/>
                <w:szCs w:val="20"/>
                <w:lang w:eastAsia="ru-RU"/>
              </w:rPr>
            </w:pPr>
          </w:p>
          <w:p w14:paraId="6A148EEA" w14:textId="3FAC8033" w:rsidR="00F25CEA" w:rsidRDefault="00F25CEA" w:rsidP="00E85720">
            <w:pPr>
              <w:spacing w:line="240" w:lineRule="auto"/>
              <w:ind w:firstLine="0"/>
              <w:jc w:val="center"/>
              <w:rPr>
                <w:rFonts w:eastAsia="Times New Roman" w:cs="Times New Roman"/>
                <w:b/>
                <w:bCs/>
                <w:sz w:val="24"/>
                <w:szCs w:val="24"/>
                <w:lang w:eastAsia="ru-RU"/>
              </w:rPr>
            </w:pPr>
            <w:r>
              <w:rPr>
                <w:rFonts w:eastAsia="Times New Roman" w:cs="Times New Roman"/>
                <w:b/>
                <w:bCs/>
                <w:sz w:val="24"/>
                <w:szCs w:val="24"/>
                <w:lang w:eastAsia="ru-RU"/>
              </w:rPr>
              <w:t>202</w:t>
            </w:r>
            <w:r w:rsidR="00BF6DA2">
              <w:rPr>
                <w:rFonts w:eastAsia="Times New Roman" w:cs="Times New Roman"/>
                <w:b/>
                <w:bCs/>
                <w:sz w:val="24"/>
                <w:szCs w:val="24"/>
                <w:lang w:eastAsia="ru-RU"/>
              </w:rPr>
              <w:t>5</w:t>
            </w:r>
          </w:p>
        </w:tc>
      </w:tr>
      <w:tr w:rsidR="00F25CEA" w:rsidRPr="005C3B46" w14:paraId="0DFC5E3B" w14:textId="31BB94C7" w:rsidTr="00BF6DA2">
        <w:trPr>
          <w:trHeight w:val="290"/>
        </w:trPr>
        <w:tc>
          <w:tcPr>
            <w:tcW w:w="3681" w:type="dxa"/>
            <w:noWrap/>
            <w:vAlign w:val="bottom"/>
          </w:tcPr>
          <w:p w14:paraId="5DAAB02A" w14:textId="7B7D1863" w:rsidR="00F25CEA" w:rsidRPr="005C3B46" w:rsidRDefault="00F25CEA" w:rsidP="00976E00">
            <w:pPr>
              <w:spacing w:line="240" w:lineRule="auto"/>
              <w:ind w:firstLine="0"/>
              <w:jc w:val="left"/>
              <w:rPr>
                <w:rFonts w:eastAsia="Times New Roman" w:cs="Times New Roman"/>
                <w:sz w:val="24"/>
                <w:szCs w:val="24"/>
                <w:lang w:eastAsia="ru-RU"/>
              </w:rPr>
            </w:pPr>
            <w:r>
              <w:rPr>
                <w:rFonts w:eastAsia="Times New Roman" w:cs="Times New Roman"/>
                <w:sz w:val="24"/>
                <w:szCs w:val="24"/>
                <w:lang w:eastAsia="ru-RU"/>
              </w:rPr>
              <w:t>Инцидент</w:t>
            </w:r>
          </w:p>
        </w:tc>
        <w:tc>
          <w:tcPr>
            <w:tcW w:w="1417" w:type="dxa"/>
            <w:noWrap/>
            <w:vAlign w:val="center"/>
          </w:tcPr>
          <w:p w14:paraId="783510AC" w14:textId="7C03C9AE" w:rsidR="00F25CEA" w:rsidRPr="005C3B46" w:rsidRDefault="00F25CEA" w:rsidP="00E85720">
            <w:pPr>
              <w:spacing w:line="240" w:lineRule="auto"/>
              <w:ind w:firstLine="0"/>
              <w:jc w:val="center"/>
              <w:rPr>
                <w:rFonts w:eastAsia="Times New Roman" w:cs="Times New Roman"/>
                <w:bCs/>
                <w:sz w:val="24"/>
                <w:szCs w:val="24"/>
                <w:lang w:eastAsia="ru-RU"/>
              </w:rPr>
            </w:pPr>
            <w:r>
              <w:rPr>
                <w:rFonts w:eastAsia="Times New Roman" w:cs="Times New Roman"/>
                <w:bCs/>
                <w:sz w:val="24"/>
                <w:szCs w:val="24"/>
                <w:lang w:eastAsia="ru-RU"/>
              </w:rPr>
              <w:t>168</w:t>
            </w:r>
          </w:p>
        </w:tc>
        <w:tc>
          <w:tcPr>
            <w:tcW w:w="993" w:type="dxa"/>
            <w:noWrap/>
            <w:vAlign w:val="center"/>
          </w:tcPr>
          <w:p w14:paraId="26CD9963" w14:textId="0956F2FA" w:rsidR="00F25CEA" w:rsidRPr="005C3B46" w:rsidRDefault="00F25CEA" w:rsidP="00E85720">
            <w:pPr>
              <w:spacing w:line="240" w:lineRule="auto"/>
              <w:ind w:firstLine="0"/>
              <w:jc w:val="center"/>
              <w:rPr>
                <w:rFonts w:eastAsia="Times New Roman" w:cs="Times New Roman"/>
                <w:sz w:val="24"/>
                <w:szCs w:val="24"/>
                <w:lang w:eastAsia="ru-RU"/>
              </w:rPr>
            </w:pPr>
            <w:r>
              <w:rPr>
                <w:rFonts w:eastAsia="Times New Roman" w:cs="Times New Roman"/>
                <w:sz w:val="24"/>
                <w:szCs w:val="24"/>
                <w:lang w:eastAsia="ru-RU"/>
              </w:rPr>
              <w:t>156</w:t>
            </w:r>
          </w:p>
        </w:tc>
        <w:tc>
          <w:tcPr>
            <w:tcW w:w="1134" w:type="dxa"/>
            <w:noWrap/>
            <w:vAlign w:val="center"/>
          </w:tcPr>
          <w:p w14:paraId="38822B08" w14:textId="1A5021FF" w:rsidR="00F25CEA" w:rsidRPr="005C3B46" w:rsidRDefault="00F25CEA" w:rsidP="00E85720">
            <w:pPr>
              <w:spacing w:line="240" w:lineRule="auto"/>
              <w:ind w:firstLine="0"/>
              <w:jc w:val="center"/>
              <w:rPr>
                <w:rFonts w:eastAsia="Times New Roman" w:cs="Times New Roman"/>
                <w:sz w:val="24"/>
                <w:szCs w:val="24"/>
                <w:lang w:eastAsia="ru-RU"/>
              </w:rPr>
            </w:pPr>
            <w:r>
              <w:rPr>
                <w:rFonts w:eastAsia="Times New Roman" w:cs="Times New Roman"/>
                <w:sz w:val="24"/>
                <w:szCs w:val="24"/>
                <w:lang w:eastAsia="ru-RU"/>
              </w:rPr>
              <w:t>149</w:t>
            </w:r>
          </w:p>
        </w:tc>
        <w:tc>
          <w:tcPr>
            <w:tcW w:w="1134" w:type="dxa"/>
            <w:noWrap/>
            <w:vAlign w:val="center"/>
          </w:tcPr>
          <w:p w14:paraId="74B990FE" w14:textId="42541489" w:rsidR="00F25CEA" w:rsidRPr="005C3B46" w:rsidRDefault="00F25CEA" w:rsidP="00E85720">
            <w:pPr>
              <w:spacing w:line="240" w:lineRule="auto"/>
              <w:ind w:firstLine="0"/>
              <w:jc w:val="center"/>
              <w:rPr>
                <w:rFonts w:eastAsia="Times New Roman" w:cs="Times New Roman"/>
                <w:sz w:val="24"/>
                <w:szCs w:val="24"/>
                <w:lang w:eastAsia="ru-RU"/>
              </w:rPr>
            </w:pPr>
            <w:r>
              <w:rPr>
                <w:rFonts w:eastAsia="Times New Roman" w:cs="Times New Roman"/>
                <w:sz w:val="24"/>
                <w:szCs w:val="24"/>
                <w:lang w:eastAsia="ru-RU"/>
              </w:rPr>
              <w:t>102</w:t>
            </w:r>
          </w:p>
        </w:tc>
        <w:tc>
          <w:tcPr>
            <w:tcW w:w="1275" w:type="dxa"/>
          </w:tcPr>
          <w:p w14:paraId="0447741B" w14:textId="41244A1A" w:rsidR="00F25CEA" w:rsidRDefault="00BF6DA2" w:rsidP="00E85720">
            <w:pPr>
              <w:spacing w:line="240" w:lineRule="auto"/>
              <w:ind w:firstLine="0"/>
              <w:jc w:val="center"/>
              <w:rPr>
                <w:rFonts w:eastAsia="Times New Roman" w:cs="Times New Roman"/>
                <w:sz w:val="24"/>
                <w:szCs w:val="24"/>
                <w:lang w:eastAsia="ru-RU"/>
              </w:rPr>
            </w:pPr>
            <w:r>
              <w:rPr>
                <w:rFonts w:eastAsia="Times New Roman" w:cs="Times New Roman"/>
                <w:sz w:val="24"/>
                <w:szCs w:val="24"/>
                <w:lang w:eastAsia="ru-RU"/>
              </w:rPr>
              <w:t>104</w:t>
            </w:r>
          </w:p>
        </w:tc>
      </w:tr>
      <w:tr w:rsidR="00F25CEA" w:rsidRPr="005C3B46" w14:paraId="4B35526F" w14:textId="443DF32B" w:rsidTr="00BF6DA2">
        <w:trPr>
          <w:trHeight w:val="290"/>
        </w:trPr>
        <w:tc>
          <w:tcPr>
            <w:tcW w:w="3681" w:type="dxa"/>
            <w:noWrap/>
            <w:vAlign w:val="bottom"/>
          </w:tcPr>
          <w:p w14:paraId="25B7BDF3" w14:textId="4CBA258D" w:rsidR="00F25CEA" w:rsidRPr="005C3B46" w:rsidRDefault="00F25CEA" w:rsidP="00976E00">
            <w:pPr>
              <w:spacing w:line="240" w:lineRule="auto"/>
              <w:ind w:firstLine="0"/>
              <w:jc w:val="left"/>
              <w:rPr>
                <w:rFonts w:eastAsia="Times New Roman" w:cs="Times New Roman"/>
                <w:sz w:val="24"/>
                <w:szCs w:val="24"/>
                <w:lang w:eastAsia="ru-RU"/>
              </w:rPr>
            </w:pPr>
            <w:r>
              <w:rPr>
                <w:rFonts w:eastAsia="Times New Roman" w:cs="Times New Roman"/>
                <w:sz w:val="24"/>
                <w:szCs w:val="24"/>
                <w:lang w:eastAsia="ru-RU"/>
              </w:rPr>
              <w:t>ЗНО</w:t>
            </w:r>
          </w:p>
        </w:tc>
        <w:tc>
          <w:tcPr>
            <w:tcW w:w="1417" w:type="dxa"/>
            <w:noWrap/>
            <w:vAlign w:val="center"/>
          </w:tcPr>
          <w:p w14:paraId="14FED5D1" w14:textId="531D93D1" w:rsidR="00F25CEA" w:rsidRPr="005C3B46" w:rsidRDefault="00F25CEA" w:rsidP="00E85720">
            <w:pPr>
              <w:spacing w:line="240" w:lineRule="auto"/>
              <w:ind w:firstLine="0"/>
              <w:jc w:val="center"/>
              <w:rPr>
                <w:rFonts w:eastAsia="Times New Roman" w:cs="Times New Roman"/>
                <w:sz w:val="24"/>
                <w:szCs w:val="24"/>
                <w:lang w:eastAsia="ru-RU"/>
              </w:rPr>
            </w:pPr>
            <w:r w:rsidRPr="00866DBF">
              <w:rPr>
                <w:rFonts w:eastAsia="Times New Roman" w:cs="Times New Roman"/>
                <w:sz w:val="24"/>
                <w:szCs w:val="24"/>
                <w:lang w:eastAsia="ru-RU"/>
              </w:rPr>
              <w:t>175</w:t>
            </w:r>
          </w:p>
        </w:tc>
        <w:tc>
          <w:tcPr>
            <w:tcW w:w="993" w:type="dxa"/>
            <w:noWrap/>
            <w:vAlign w:val="center"/>
          </w:tcPr>
          <w:p w14:paraId="0F5D71CB" w14:textId="4E2071D2" w:rsidR="00F25CEA" w:rsidRPr="005C3B46" w:rsidRDefault="00F25CEA" w:rsidP="00E85720">
            <w:pPr>
              <w:spacing w:line="240" w:lineRule="auto"/>
              <w:ind w:firstLine="0"/>
              <w:jc w:val="center"/>
              <w:rPr>
                <w:rFonts w:eastAsia="Times New Roman" w:cs="Times New Roman"/>
                <w:bCs/>
                <w:sz w:val="24"/>
                <w:szCs w:val="24"/>
                <w:lang w:eastAsia="ru-RU"/>
              </w:rPr>
            </w:pPr>
            <w:r w:rsidRPr="00866DBF">
              <w:rPr>
                <w:rFonts w:eastAsia="Times New Roman" w:cs="Times New Roman"/>
                <w:bCs/>
                <w:sz w:val="24"/>
                <w:szCs w:val="24"/>
                <w:lang w:eastAsia="ru-RU"/>
              </w:rPr>
              <w:t>252</w:t>
            </w:r>
          </w:p>
        </w:tc>
        <w:tc>
          <w:tcPr>
            <w:tcW w:w="1134" w:type="dxa"/>
            <w:noWrap/>
            <w:vAlign w:val="center"/>
          </w:tcPr>
          <w:p w14:paraId="0EE33B70" w14:textId="33CFE08B" w:rsidR="00F25CEA" w:rsidRPr="005C3B46" w:rsidRDefault="00F25CEA" w:rsidP="00E85720">
            <w:pPr>
              <w:spacing w:line="240" w:lineRule="auto"/>
              <w:ind w:firstLine="0"/>
              <w:jc w:val="center"/>
              <w:rPr>
                <w:rFonts w:eastAsia="Times New Roman" w:cs="Times New Roman"/>
                <w:bCs/>
                <w:sz w:val="24"/>
                <w:szCs w:val="24"/>
                <w:lang w:eastAsia="ru-RU"/>
              </w:rPr>
            </w:pPr>
            <w:r w:rsidRPr="00866DBF">
              <w:rPr>
                <w:rFonts w:eastAsia="Times New Roman" w:cs="Times New Roman"/>
                <w:bCs/>
                <w:sz w:val="24"/>
                <w:szCs w:val="24"/>
                <w:lang w:eastAsia="ru-RU"/>
              </w:rPr>
              <w:t>346</w:t>
            </w:r>
          </w:p>
        </w:tc>
        <w:tc>
          <w:tcPr>
            <w:tcW w:w="1134" w:type="dxa"/>
            <w:noWrap/>
            <w:vAlign w:val="center"/>
          </w:tcPr>
          <w:p w14:paraId="3E6BDE20" w14:textId="56FBFC1A" w:rsidR="00F25CEA" w:rsidRPr="005C3B46" w:rsidRDefault="00F25CEA" w:rsidP="00E85720">
            <w:pPr>
              <w:spacing w:line="240" w:lineRule="auto"/>
              <w:ind w:firstLine="0"/>
              <w:jc w:val="center"/>
              <w:rPr>
                <w:rFonts w:eastAsia="Times New Roman" w:cs="Times New Roman"/>
                <w:bCs/>
                <w:sz w:val="24"/>
                <w:szCs w:val="24"/>
                <w:lang w:eastAsia="ru-RU"/>
              </w:rPr>
            </w:pPr>
            <w:r w:rsidRPr="00866DBF">
              <w:rPr>
                <w:rFonts w:eastAsia="Times New Roman" w:cs="Times New Roman"/>
                <w:bCs/>
                <w:sz w:val="24"/>
                <w:szCs w:val="24"/>
                <w:lang w:eastAsia="ru-RU"/>
              </w:rPr>
              <w:t>331</w:t>
            </w:r>
          </w:p>
        </w:tc>
        <w:tc>
          <w:tcPr>
            <w:tcW w:w="1275" w:type="dxa"/>
          </w:tcPr>
          <w:p w14:paraId="17A69DC7" w14:textId="70AD143E" w:rsidR="00F25CEA" w:rsidRPr="00866DBF" w:rsidRDefault="00BF6DA2" w:rsidP="00E85720">
            <w:pPr>
              <w:spacing w:line="240" w:lineRule="auto"/>
              <w:ind w:firstLine="0"/>
              <w:jc w:val="center"/>
              <w:rPr>
                <w:rFonts w:eastAsia="Times New Roman" w:cs="Times New Roman"/>
                <w:bCs/>
                <w:sz w:val="24"/>
                <w:szCs w:val="24"/>
                <w:lang w:eastAsia="ru-RU"/>
              </w:rPr>
            </w:pPr>
            <w:r>
              <w:rPr>
                <w:rFonts w:eastAsia="Times New Roman" w:cs="Times New Roman"/>
                <w:bCs/>
                <w:sz w:val="24"/>
                <w:szCs w:val="24"/>
                <w:lang w:eastAsia="ru-RU"/>
              </w:rPr>
              <w:t>295</w:t>
            </w:r>
          </w:p>
        </w:tc>
      </w:tr>
      <w:tr w:rsidR="00F25CEA" w:rsidRPr="005C3B46" w14:paraId="745EF66E" w14:textId="6DFF9702" w:rsidTr="00BF6DA2">
        <w:trPr>
          <w:trHeight w:val="290"/>
        </w:trPr>
        <w:tc>
          <w:tcPr>
            <w:tcW w:w="3681" w:type="dxa"/>
            <w:noWrap/>
            <w:vAlign w:val="bottom"/>
          </w:tcPr>
          <w:p w14:paraId="746A9FAF" w14:textId="6A0A408D" w:rsidR="00F25CEA" w:rsidRPr="00866DBF" w:rsidRDefault="00F25CEA" w:rsidP="00976E00">
            <w:pPr>
              <w:spacing w:line="240" w:lineRule="auto"/>
              <w:ind w:firstLine="0"/>
              <w:jc w:val="left"/>
              <w:rPr>
                <w:rFonts w:eastAsia="Times New Roman" w:cs="Times New Roman"/>
                <w:b/>
                <w:bCs/>
                <w:sz w:val="24"/>
                <w:szCs w:val="24"/>
                <w:lang w:eastAsia="ru-RU"/>
              </w:rPr>
            </w:pPr>
            <w:bookmarkStart w:id="17" w:name="_Hlk226644442"/>
            <w:r w:rsidRPr="00866DBF">
              <w:rPr>
                <w:rFonts w:eastAsia="Times New Roman" w:cs="Times New Roman"/>
                <w:b/>
                <w:bCs/>
                <w:sz w:val="24"/>
                <w:szCs w:val="24"/>
                <w:lang w:eastAsia="ru-RU"/>
              </w:rPr>
              <w:t>ИТОГО</w:t>
            </w:r>
          </w:p>
        </w:tc>
        <w:tc>
          <w:tcPr>
            <w:tcW w:w="1417" w:type="dxa"/>
            <w:noWrap/>
            <w:vAlign w:val="center"/>
          </w:tcPr>
          <w:p w14:paraId="397D0552" w14:textId="068B5100" w:rsidR="00F25CEA" w:rsidRPr="00866DBF" w:rsidRDefault="00F25CEA" w:rsidP="00E85720">
            <w:pPr>
              <w:spacing w:line="240" w:lineRule="auto"/>
              <w:ind w:firstLine="0"/>
              <w:jc w:val="center"/>
              <w:rPr>
                <w:rFonts w:eastAsia="Times New Roman" w:cs="Times New Roman"/>
                <w:b/>
                <w:bCs/>
                <w:sz w:val="24"/>
                <w:szCs w:val="24"/>
                <w:lang w:eastAsia="ru-RU"/>
              </w:rPr>
            </w:pPr>
            <w:r w:rsidRPr="00866DBF">
              <w:rPr>
                <w:rFonts w:eastAsia="Times New Roman" w:cs="Times New Roman"/>
                <w:b/>
                <w:bCs/>
                <w:sz w:val="24"/>
                <w:szCs w:val="24"/>
                <w:lang w:eastAsia="ru-RU"/>
              </w:rPr>
              <w:t>343</w:t>
            </w:r>
          </w:p>
        </w:tc>
        <w:tc>
          <w:tcPr>
            <w:tcW w:w="993" w:type="dxa"/>
            <w:noWrap/>
            <w:vAlign w:val="center"/>
          </w:tcPr>
          <w:p w14:paraId="0C41E14D" w14:textId="5BFF4C00" w:rsidR="00F25CEA" w:rsidRPr="00866DBF" w:rsidRDefault="00F25CEA" w:rsidP="00E85720">
            <w:pPr>
              <w:spacing w:line="240" w:lineRule="auto"/>
              <w:ind w:firstLine="0"/>
              <w:jc w:val="center"/>
              <w:rPr>
                <w:rFonts w:eastAsia="Times New Roman" w:cs="Times New Roman"/>
                <w:b/>
                <w:bCs/>
                <w:sz w:val="24"/>
                <w:szCs w:val="24"/>
                <w:lang w:eastAsia="ru-RU"/>
              </w:rPr>
            </w:pPr>
            <w:r w:rsidRPr="00866DBF">
              <w:rPr>
                <w:rFonts w:eastAsia="Times New Roman" w:cs="Times New Roman"/>
                <w:b/>
                <w:bCs/>
                <w:sz w:val="24"/>
                <w:szCs w:val="24"/>
                <w:lang w:eastAsia="ru-RU"/>
              </w:rPr>
              <w:t>408</w:t>
            </w:r>
          </w:p>
        </w:tc>
        <w:tc>
          <w:tcPr>
            <w:tcW w:w="1134" w:type="dxa"/>
            <w:noWrap/>
            <w:vAlign w:val="center"/>
          </w:tcPr>
          <w:p w14:paraId="566CF786" w14:textId="483B04C7" w:rsidR="00F25CEA" w:rsidRPr="00866DBF" w:rsidRDefault="00F25CEA" w:rsidP="00E85720">
            <w:pPr>
              <w:spacing w:line="240" w:lineRule="auto"/>
              <w:ind w:firstLine="0"/>
              <w:jc w:val="center"/>
              <w:rPr>
                <w:rFonts w:eastAsia="Times New Roman" w:cs="Times New Roman"/>
                <w:b/>
                <w:bCs/>
                <w:sz w:val="24"/>
                <w:szCs w:val="24"/>
                <w:lang w:eastAsia="ru-RU"/>
              </w:rPr>
            </w:pPr>
            <w:r w:rsidRPr="00866DBF">
              <w:rPr>
                <w:rFonts w:eastAsia="Times New Roman" w:cs="Times New Roman"/>
                <w:b/>
                <w:bCs/>
                <w:sz w:val="24"/>
                <w:szCs w:val="24"/>
                <w:lang w:eastAsia="ru-RU"/>
              </w:rPr>
              <w:t>495</w:t>
            </w:r>
          </w:p>
        </w:tc>
        <w:tc>
          <w:tcPr>
            <w:tcW w:w="1134" w:type="dxa"/>
            <w:noWrap/>
            <w:vAlign w:val="center"/>
          </w:tcPr>
          <w:p w14:paraId="2D60C47F" w14:textId="600AC406" w:rsidR="00F25CEA" w:rsidRPr="00866DBF" w:rsidRDefault="00F25CEA" w:rsidP="00E85720">
            <w:pPr>
              <w:spacing w:line="240" w:lineRule="auto"/>
              <w:ind w:firstLine="0"/>
              <w:jc w:val="center"/>
              <w:rPr>
                <w:rFonts w:eastAsia="Times New Roman" w:cs="Times New Roman"/>
                <w:b/>
                <w:bCs/>
                <w:sz w:val="24"/>
                <w:szCs w:val="24"/>
                <w:lang w:eastAsia="ru-RU"/>
              </w:rPr>
            </w:pPr>
            <w:r w:rsidRPr="00866DBF">
              <w:rPr>
                <w:rFonts w:eastAsia="Times New Roman" w:cs="Times New Roman"/>
                <w:b/>
                <w:bCs/>
                <w:sz w:val="24"/>
                <w:szCs w:val="24"/>
                <w:lang w:eastAsia="ru-RU"/>
              </w:rPr>
              <w:t>433</w:t>
            </w:r>
          </w:p>
        </w:tc>
        <w:tc>
          <w:tcPr>
            <w:tcW w:w="1275" w:type="dxa"/>
          </w:tcPr>
          <w:p w14:paraId="01511F04" w14:textId="57BE622B" w:rsidR="00F25CEA" w:rsidRPr="00866DBF" w:rsidRDefault="00BF6DA2" w:rsidP="00E85720">
            <w:pPr>
              <w:spacing w:line="240" w:lineRule="auto"/>
              <w:ind w:firstLine="0"/>
              <w:jc w:val="center"/>
              <w:rPr>
                <w:rFonts w:eastAsia="Times New Roman" w:cs="Times New Roman"/>
                <w:b/>
                <w:bCs/>
                <w:sz w:val="24"/>
                <w:szCs w:val="24"/>
                <w:lang w:eastAsia="ru-RU"/>
              </w:rPr>
            </w:pPr>
            <w:r>
              <w:rPr>
                <w:rFonts w:eastAsia="Times New Roman" w:cs="Times New Roman"/>
                <w:b/>
                <w:bCs/>
                <w:sz w:val="24"/>
                <w:szCs w:val="24"/>
                <w:lang w:eastAsia="ru-RU"/>
              </w:rPr>
              <w:t>399</w:t>
            </w:r>
          </w:p>
        </w:tc>
      </w:tr>
      <w:bookmarkEnd w:id="17"/>
    </w:tbl>
    <w:p w14:paraId="26DA4E26" w14:textId="5DAD354D" w:rsidR="00976E00" w:rsidRDefault="00976E00" w:rsidP="00976E00">
      <w:pPr>
        <w:pStyle w:val="1"/>
        <w:numPr>
          <w:ilvl w:val="0"/>
          <w:numId w:val="0"/>
        </w:numPr>
        <w:ind w:left="1571" w:hanging="360"/>
      </w:pPr>
    </w:p>
    <w:p w14:paraId="2CFDA9B1" w14:textId="6589A403" w:rsidR="00B14549" w:rsidRDefault="00B14549" w:rsidP="00DE3986">
      <w:pPr>
        <w:pStyle w:val="20"/>
      </w:pPr>
      <w:r w:rsidRPr="008354E9">
        <w:t xml:space="preserve">Описание </w:t>
      </w:r>
      <w:r w:rsidR="00604AE7">
        <w:t xml:space="preserve">поддерживаемой </w:t>
      </w:r>
      <w:r w:rsidRPr="008354E9">
        <w:t>Системы</w:t>
      </w:r>
    </w:p>
    <w:p w14:paraId="1A63AE5D" w14:textId="77777777" w:rsidR="00B14549" w:rsidRDefault="00B14549" w:rsidP="00B14549">
      <w:r>
        <w:t>АИС УИ предназначена для автоматизации полного цикла процесса инвестиционной деятельности (управления инвестициями) АО «Почта России»: от возникновения инвестиционной инициативы (заявки) до мониторинга объекта инвестиций на этапе его производственной (операционной) эксплуатации.</w:t>
      </w:r>
    </w:p>
    <w:p w14:paraId="7D24EF10" w14:textId="77777777" w:rsidR="00B14549" w:rsidRDefault="00B14549" w:rsidP="00B14549">
      <w:r>
        <w:t>Правообладателем Автоматизированной информационной системы управления инвестициями АО «Почта России» (АИС УИ) является Заказчик.</w:t>
      </w:r>
    </w:p>
    <w:p w14:paraId="0CF42B62" w14:textId="6ADFD002" w:rsidR="00B14549" w:rsidRDefault="00B14549" w:rsidP="00B14549">
      <w:r>
        <w:t>Технологической платформой АИС УИ является программное обеспечение «Универсальная отчетность «Акцент»</w:t>
      </w:r>
      <w:r w:rsidR="00697115">
        <w:t>»</w:t>
      </w:r>
      <w:r>
        <w:t xml:space="preserve"> (зарегистрировано в Едином реестре российских программ для электронных вычислительных машин и баз данных за №237), которое </w:t>
      </w:r>
      <w:r w:rsidR="00C13F23" w:rsidRPr="00321BD7">
        <w:t>принадлеж</w:t>
      </w:r>
      <w:r w:rsidR="00C13F23">
        <w:t>и</w:t>
      </w:r>
      <w:r w:rsidR="00C13F23" w:rsidRPr="00321BD7">
        <w:t xml:space="preserve">т </w:t>
      </w:r>
      <w:r w:rsidRPr="00321BD7">
        <w:t>Заказчику на условиях простой (неисключительной) лицензии.</w:t>
      </w:r>
    </w:p>
    <w:p w14:paraId="5EC6407C" w14:textId="77777777" w:rsidR="00843766" w:rsidRDefault="00843766" w:rsidP="00C13B59">
      <w:pPr>
        <w:pStyle w:val="31"/>
      </w:pPr>
      <w:bookmarkStart w:id="18" w:name="_Toc90566028"/>
      <w:bookmarkEnd w:id="14"/>
      <w:bookmarkEnd w:id="15"/>
      <w:r w:rsidRPr="00843766">
        <w:t>Решаемые бизнес и технологические задачи</w:t>
      </w:r>
      <w:bookmarkEnd w:id="16"/>
      <w:bookmarkEnd w:id="18"/>
    </w:p>
    <w:p w14:paraId="76A4B301" w14:textId="2430E1B0" w:rsidR="00843766" w:rsidRDefault="00843766" w:rsidP="00321BD7">
      <w:r>
        <w:t>АИС УИ решает задачи автоматизации рабочих процедур исполнения функций по подготовке и сбору инвестиционных инициатив (заявок) со всех структурных подразделений АО «Почта России», консолидации заявок с уровней Филиалов, а также их оценке, формированию инвестиционной программы и бюджета, мониторингу и контролю реализации инвестиционных мероприятий, проектов и программы в соответствии с локальными нормативными актами АО «Почта России».</w:t>
      </w:r>
    </w:p>
    <w:p w14:paraId="27742507" w14:textId="03081E7F" w:rsidR="00843766" w:rsidRDefault="00843766" w:rsidP="00321BD7">
      <w:r>
        <w:t xml:space="preserve">В АИС УИ автоматизированы следующие </w:t>
      </w:r>
      <w:r w:rsidR="00016957">
        <w:t>группы задач</w:t>
      </w:r>
      <w:r>
        <w:t>:</w:t>
      </w:r>
    </w:p>
    <w:p w14:paraId="166DAE2D" w14:textId="77777777" w:rsidR="00016957" w:rsidRPr="00016957" w:rsidRDefault="00016957" w:rsidP="00016957">
      <w:pPr>
        <w:numPr>
          <w:ilvl w:val="0"/>
          <w:numId w:val="27"/>
        </w:numPr>
        <w:tabs>
          <w:tab w:val="clear" w:pos="720"/>
          <w:tab w:val="left" w:pos="1418"/>
        </w:tabs>
        <w:ind w:left="2138" w:hanging="709"/>
        <w:rPr>
          <w:rFonts w:eastAsia="Times New Roman" w:cs="Times New Roman"/>
          <w:sz w:val="24"/>
          <w:szCs w:val="24"/>
          <w:lang w:eastAsia="ru-RU"/>
        </w:rPr>
      </w:pPr>
      <w:r w:rsidRPr="00016957">
        <w:rPr>
          <w:rFonts w:eastAsia="Times New Roman" w:cs="Times New Roman"/>
          <w:color w:val="000000"/>
          <w:szCs w:val="28"/>
          <w:lang w:eastAsia="ru-RU"/>
        </w:rPr>
        <w:lastRenderedPageBreak/>
        <w:t>подготовка и согласование инвестиционной заявки;</w:t>
      </w:r>
    </w:p>
    <w:p w14:paraId="08BFBEFB" w14:textId="77777777" w:rsidR="00016957" w:rsidRPr="00016957" w:rsidRDefault="00016957" w:rsidP="00016957">
      <w:pPr>
        <w:numPr>
          <w:ilvl w:val="0"/>
          <w:numId w:val="27"/>
        </w:numPr>
        <w:tabs>
          <w:tab w:val="clear" w:pos="720"/>
          <w:tab w:val="left" w:pos="1418"/>
        </w:tabs>
        <w:ind w:left="2138" w:hanging="709"/>
        <w:rPr>
          <w:rFonts w:eastAsia="Times New Roman" w:cs="Times New Roman"/>
          <w:sz w:val="24"/>
          <w:szCs w:val="24"/>
          <w:lang w:eastAsia="ru-RU"/>
        </w:rPr>
      </w:pPr>
      <w:r w:rsidRPr="00016957">
        <w:rPr>
          <w:rFonts w:eastAsia="Times New Roman" w:cs="Times New Roman"/>
          <w:color w:val="000000"/>
          <w:szCs w:val="28"/>
          <w:lang w:eastAsia="ru-RU"/>
        </w:rPr>
        <w:t>задачи рассмотрения проектов на коллегиальных органах;</w:t>
      </w:r>
    </w:p>
    <w:p w14:paraId="3F0E535D" w14:textId="77777777" w:rsidR="00016957" w:rsidRPr="00016957" w:rsidRDefault="00016957" w:rsidP="00016957">
      <w:pPr>
        <w:numPr>
          <w:ilvl w:val="0"/>
          <w:numId w:val="27"/>
        </w:numPr>
        <w:tabs>
          <w:tab w:val="clear" w:pos="720"/>
          <w:tab w:val="left" w:pos="1418"/>
        </w:tabs>
        <w:ind w:left="2138" w:hanging="709"/>
        <w:rPr>
          <w:rFonts w:eastAsia="Times New Roman" w:cs="Times New Roman"/>
          <w:sz w:val="24"/>
          <w:szCs w:val="24"/>
          <w:lang w:eastAsia="ru-RU"/>
        </w:rPr>
      </w:pPr>
      <w:r w:rsidRPr="00016957">
        <w:rPr>
          <w:rFonts w:eastAsia="Times New Roman" w:cs="Times New Roman"/>
          <w:color w:val="000000"/>
          <w:szCs w:val="28"/>
          <w:lang w:eastAsia="ru-RU"/>
        </w:rPr>
        <w:t>утверждение и распаковка проектов;</w:t>
      </w:r>
    </w:p>
    <w:p w14:paraId="23A0E8C2" w14:textId="77777777" w:rsidR="00016957" w:rsidRPr="00016957" w:rsidRDefault="00016957" w:rsidP="00016957">
      <w:pPr>
        <w:numPr>
          <w:ilvl w:val="0"/>
          <w:numId w:val="27"/>
        </w:numPr>
        <w:tabs>
          <w:tab w:val="clear" w:pos="720"/>
          <w:tab w:val="left" w:pos="1418"/>
        </w:tabs>
        <w:ind w:left="2138" w:hanging="709"/>
        <w:rPr>
          <w:rFonts w:eastAsia="Times New Roman" w:cs="Times New Roman"/>
          <w:sz w:val="24"/>
          <w:szCs w:val="24"/>
          <w:lang w:eastAsia="ru-RU"/>
        </w:rPr>
      </w:pPr>
      <w:r w:rsidRPr="00016957">
        <w:rPr>
          <w:rFonts w:eastAsia="Times New Roman" w:cs="Times New Roman"/>
          <w:color w:val="000000"/>
          <w:szCs w:val="28"/>
          <w:lang w:eastAsia="ru-RU"/>
        </w:rPr>
        <w:t>мониторинг и корректировка проектов (изменению потребности);</w:t>
      </w:r>
    </w:p>
    <w:p w14:paraId="6F0E2960" w14:textId="17F6C767" w:rsidR="00016957" w:rsidRPr="00016957" w:rsidRDefault="00016957" w:rsidP="00016957">
      <w:pPr>
        <w:numPr>
          <w:ilvl w:val="0"/>
          <w:numId w:val="27"/>
        </w:numPr>
        <w:tabs>
          <w:tab w:val="clear" w:pos="720"/>
          <w:tab w:val="left" w:pos="1418"/>
        </w:tabs>
        <w:ind w:left="2138" w:hanging="709"/>
        <w:rPr>
          <w:rFonts w:eastAsia="Times New Roman" w:cs="Times New Roman"/>
          <w:sz w:val="24"/>
          <w:szCs w:val="24"/>
          <w:lang w:eastAsia="ru-RU"/>
        </w:rPr>
      </w:pPr>
      <w:r w:rsidRPr="00016957">
        <w:rPr>
          <w:rFonts w:eastAsia="Times New Roman" w:cs="Times New Roman"/>
          <w:color w:val="000000"/>
          <w:szCs w:val="28"/>
          <w:lang w:eastAsia="ru-RU"/>
        </w:rPr>
        <w:t>администрировани</w:t>
      </w:r>
      <w:r w:rsidR="008E52C4">
        <w:rPr>
          <w:rFonts w:eastAsia="Times New Roman" w:cs="Times New Roman"/>
          <w:color w:val="000000"/>
          <w:szCs w:val="28"/>
          <w:lang w:eastAsia="ru-RU"/>
        </w:rPr>
        <w:t>е</w:t>
      </w:r>
      <w:r w:rsidRPr="00016957">
        <w:rPr>
          <w:rFonts w:eastAsia="Times New Roman" w:cs="Times New Roman"/>
          <w:color w:val="000000"/>
          <w:szCs w:val="28"/>
          <w:lang w:eastAsia="ru-RU"/>
        </w:rPr>
        <w:t>;</w:t>
      </w:r>
    </w:p>
    <w:p w14:paraId="0D562BFC" w14:textId="714C699F" w:rsidR="00016957" w:rsidRPr="00016957" w:rsidRDefault="00016957" w:rsidP="00016957">
      <w:pPr>
        <w:numPr>
          <w:ilvl w:val="0"/>
          <w:numId w:val="27"/>
        </w:numPr>
        <w:tabs>
          <w:tab w:val="clear" w:pos="720"/>
          <w:tab w:val="left" w:pos="1418"/>
        </w:tabs>
        <w:ind w:left="2138" w:hanging="709"/>
        <w:rPr>
          <w:rFonts w:eastAsia="Times New Roman" w:cs="Times New Roman"/>
          <w:sz w:val="24"/>
          <w:szCs w:val="24"/>
          <w:lang w:eastAsia="ru-RU"/>
        </w:rPr>
      </w:pPr>
      <w:r w:rsidRPr="00016957">
        <w:rPr>
          <w:rFonts w:eastAsia="Times New Roman" w:cs="Times New Roman"/>
          <w:color w:val="000000"/>
          <w:szCs w:val="28"/>
          <w:lang w:eastAsia="ru-RU"/>
        </w:rPr>
        <w:t>обеспечение интеграционных возможностей</w:t>
      </w:r>
      <w:r w:rsidR="004A588C">
        <w:rPr>
          <w:rFonts w:eastAsia="Times New Roman" w:cs="Times New Roman"/>
          <w:color w:val="000000"/>
          <w:szCs w:val="28"/>
          <w:lang w:eastAsia="ru-RU"/>
        </w:rPr>
        <w:t>;</w:t>
      </w:r>
    </w:p>
    <w:p w14:paraId="3DE2096F" w14:textId="37D8BA96" w:rsidR="00016957" w:rsidRPr="00C13B59" w:rsidRDefault="00016957" w:rsidP="00016957">
      <w:pPr>
        <w:numPr>
          <w:ilvl w:val="0"/>
          <w:numId w:val="27"/>
        </w:numPr>
        <w:tabs>
          <w:tab w:val="clear" w:pos="720"/>
          <w:tab w:val="left" w:pos="1418"/>
        </w:tabs>
        <w:ind w:left="2138" w:hanging="709"/>
        <w:rPr>
          <w:rFonts w:eastAsia="Times New Roman" w:cs="Times New Roman"/>
          <w:sz w:val="24"/>
          <w:szCs w:val="24"/>
          <w:lang w:eastAsia="ru-RU"/>
        </w:rPr>
      </w:pPr>
      <w:r w:rsidRPr="00016957">
        <w:rPr>
          <w:rFonts w:eastAsia="Times New Roman" w:cs="Times New Roman"/>
          <w:color w:val="000000"/>
          <w:szCs w:val="28"/>
          <w:lang w:eastAsia="ru-RU"/>
        </w:rPr>
        <w:t>разработка дополнительной функциональности АИС УИ</w:t>
      </w:r>
      <w:r>
        <w:rPr>
          <w:rFonts w:eastAsia="Times New Roman" w:cs="Times New Roman"/>
          <w:color w:val="000000"/>
          <w:szCs w:val="28"/>
          <w:lang w:eastAsia="ru-RU"/>
        </w:rPr>
        <w:t>.</w:t>
      </w:r>
    </w:p>
    <w:p w14:paraId="107AE1FD" w14:textId="08D728F5" w:rsidR="00016957" w:rsidRPr="00016957" w:rsidRDefault="00016957" w:rsidP="00C13B59">
      <w:pPr>
        <w:tabs>
          <w:tab w:val="left" w:pos="1418"/>
        </w:tabs>
        <w:ind w:left="2138" w:firstLine="0"/>
        <w:rPr>
          <w:rFonts w:eastAsia="Times New Roman" w:cs="Times New Roman"/>
          <w:sz w:val="24"/>
          <w:szCs w:val="24"/>
          <w:lang w:eastAsia="ru-RU"/>
        </w:rPr>
      </w:pPr>
    </w:p>
    <w:p w14:paraId="5350A650" w14:textId="77777777" w:rsidR="00843766" w:rsidRDefault="00843766" w:rsidP="00C13B59">
      <w:pPr>
        <w:pStyle w:val="31"/>
      </w:pPr>
      <w:bookmarkStart w:id="19" w:name="_Toc88745989"/>
      <w:bookmarkStart w:id="20" w:name="_Toc90566029"/>
      <w:proofErr w:type="gramStart"/>
      <w:r>
        <w:t>Бизнес архитектура</w:t>
      </w:r>
      <w:bookmarkEnd w:id="19"/>
      <w:bookmarkEnd w:id="20"/>
      <w:proofErr w:type="gramEnd"/>
    </w:p>
    <w:p w14:paraId="4E2D5035" w14:textId="77777777" w:rsidR="00575B8B" w:rsidRPr="00FB086D" w:rsidRDefault="00575B8B" w:rsidP="00575B8B">
      <w:pPr>
        <w:rPr>
          <w:rFonts w:eastAsia="Times New Roman" w:cs="Times New Roman"/>
          <w:szCs w:val="28"/>
          <w:lang w:eastAsia="ru-RU"/>
        </w:rPr>
      </w:pPr>
      <w:r w:rsidRPr="00FB086D">
        <w:rPr>
          <w:rFonts w:eastAsia="Times New Roman" w:cs="Times New Roman"/>
          <w:szCs w:val="28"/>
          <w:lang w:eastAsia="ru-RU"/>
        </w:rPr>
        <w:t>В АИС УИ выделяются следующие бизнес-процессы:</w:t>
      </w:r>
    </w:p>
    <w:p w14:paraId="3B6ACECE" w14:textId="77777777" w:rsidR="00575B8B" w:rsidRPr="00FB086D" w:rsidRDefault="00575B8B" w:rsidP="00575B8B">
      <w:pPr>
        <w:pStyle w:val="a9"/>
        <w:numPr>
          <w:ilvl w:val="0"/>
          <w:numId w:val="15"/>
        </w:numPr>
        <w:spacing w:line="360" w:lineRule="auto"/>
        <w:rPr>
          <w:rFonts w:ascii="Times New Roman" w:eastAsia="Times New Roman" w:hAnsi="Times New Roman" w:cs="Times New Roman"/>
          <w:szCs w:val="28"/>
          <w:lang w:eastAsia="ru-RU"/>
        </w:rPr>
      </w:pPr>
      <w:r w:rsidRPr="00FB086D">
        <w:rPr>
          <w:rFonts w:ascii="Times New Roman" w:eastAsia="Times New Roman" w:hAnsi="Times New Roman" w:cs="Times New Roman"/>
          <w:szCs w:val="28"/>
          <w:lang w:eastAsia="ru-RU"/>
        </w:rPr>
        <w:t>инвестиционное планирование</w:t>
      </w:r>
      <w:r w:rsidRPr="00FB086D">
        <w:rPr>
          <w:rFonts w:ascii="Times New Roman" w:eastAsia="Times New Roman" w:hAnsi="Times New Roman" w:cs="Times New Roman"/>
          <w:szCs w:val="28"/>
          <w:lang w:val="en-US" w:eastAsia="ru-RU"/>
        </w:rPr>
        <w:t>;</w:t>
      </w:r>
    </w:p>
    <w:p w14:paraId="0B8C8E9B" w14:textId="77777777" w:rsidR="00575B8B" w:rsidRPr="00FB086D" w:rsidRDefault="00575B8B" w:rsidP="00575B8B">
      <w:pPr>
        <w:pStyle w:val="a9"/>
        <w:numPr>
          <w:ilvl w:val="0"/>
          <w:numId w:val="15"/>
        </w:numPr>
        <w:spacing w:line="360" w:lineRule="auto"/>
        <w:rPr>
          <w:rFonts w:ascii="Times New Roman" w:eastAsia="Times New Roman" w:hAnsi="Times New Roman" w:cs="Times New Roman"/>
          <w:szCs w:val="28"/>
          <w:lang w:eastAsia="ru-RU"/>
        </w:rPr>
      </w:pPr>
      <w:r w:rsidRPr="00FB086D">
        <w:rPr>
          <w:rFonts w:ascii="Times New Roman" w:eastAsia="Times New Roman" w:hAnsi="Times New Roman" w:cs="Times New Roman"/>
          <w:szCs w:val="28"/>
          <w:lang w:eastAsia="ru-RU"/>
        </w:rPr>
        <w:t>реализация инвестиционных проектов (ввод данных исполнителями о</w:t>
      </w:r>
      <w:r>
        <w:rPr>
          <w:rFonts w:ascii="Times New Roman" w:eastAsia="Times New Roman" w:hAnsi="Times New Roman" w:cs="Times New Roman"/>
          <w:szCs w:val="28"/>
          <w:lang w:eastAsia="ru-RU"/>
        </w:rPr>
        <w:t xml:space="preserve"> </w:t>
      </w:r>
      <w:r w:rsidRPr="00FB086D">
        <w:rPr>
          <w:rFonts w:ascii="Times New Roman" w:eastAsia="Times New Roman" w:hAnsi="Times New Roman" w:cs="Times New Roman"/>
          <w:szCs w:val="28"/>
          <w:lang w:eastAsia="ru-RU"/>
        </w:rPr>
        <w:t>выполнении проектов посредством заполнения экранных форм);</w:t>
      </w:r>
    </w:p>
    <w:p w14:paraId="2A4774A7" w14:textId="77777777" w:rsidR="00575B8B" w:rsidRPr="00FB086D" w:rsidRDefault="00575B8B" w:rsidP="00575B8B">
      <w:pPr>
        <w:pStyle w:val="a9"/>
        <w:numPr>
          <w:ilvl w:val="0"/>
          <w:numId w:val="15"/>
        </w:numPr>
        <w:spacing w:line="360" w:lineRule="auto"/>
        <w:rPr>
          <w:rFonts w:ascii="Times New Roman" w:eastAsia="Times New Roman" w:hAnsi="Times New Roman" w:cs="Times New Roman"/>
          <w:szCs w:val="28"/>
          <w:lang w:eastAsia="ru-RU"/>
        </w:rPr>
      </w:pPr>
      <w:r w:rsidRPr="00FB086D">
        <w:rPr>
          <w:rFonts w:ascii="Times New Roman" w:eastAsia="Times New Roman" w:hAnsi="Times New Roman" w:cs="Times New Roman"/>
          <w:szCs w:val="28"/>
          <w:lang w:eastAsia="ru-RU"/>
        </w:rPr>
        <w:t>мониторинг реализации инвестиционных проектов и контроль выполнения инвестиционной программы;</w:t>
      </w:r>
    </w:p>
    <w:p w14:paraId="1252E1D1" w14:textId="77777777" w:rsidR="00575B8B" w:rsidRPr="00FB086D" w:rsidRDefault="00575B8B" w:rsidP="00575B8B">
      <w:pPr>
        <w:pStyle w:val="a9"/>
        <w:numPr>
          <w:ilvl w:val="0"/>
          <w:numId w:val="15"/>
        </w:numPr>
        <w:spacing w:line="360" w:lineRule="auto"/>
        <w:rPr>
          <w:rFonts w:ascii="Times New Roman" w:eastAsia="Times New Roman" w:hAnsi="Times New Roman" w:cs="Times New Roman"/>
          <w:szCs w:val="28"/>
          <w:lang w:eastAsia="ru-RU"/>
        </w:rPr>
      </w:pPr>
      <w:r w:rsidRPr="00FB086D">
        <w:rPr>
          <w:rFonts w:ascii="Times New Roman" w:eastAsia="Times New Roman" w:hAnsi="Times New Roman" w:cs="Times New Roman"/>
          <w:szCs w:val="28"/>
          <w:lang w:eastAsia="ru-RU"/>
        </w:rPr>
        <w:t xml:space="preserve">корректировка инвестиционной программы. </w:t>
      </w:r>
    </w:p>
    <w:p w14:paraId="75127E78" w14:textId="1B7CE33D" w:rsidR="00843766" w:rsidRDefault="00843766" w:rsidP="00321BD7">
      <w:r>
        <w:t xml:space="preserve">При этом выполнение перечисленных бизнес-процессов осуществляется </w:t>
      </w:r>
      <w:r w:rsidR="008E52C4">
        <w:t>П</w:t>
      </w:r>
      <w:r>
        <w:t xml:space="preserve">ользователями Системы, указанными в </w:t>
      </w:r>
      <w:r w:rsidR="00D05F36">
        <w:t>Т</w:t>
      </w:r>
      <w:r>
        <w:t xml:space="preserve">аблице </w:t>
      </w:r>
      <w:r w:rsidR="005C3B46">
        <w:t>2</w:t>
      </w:r>
      <w:r w:rsidR="000053B1">
        <w:t xml:space="preserve"> </w:t>
      </w:r>
      <w:r w:rsidR="00D05F36">
        <w:t>настоящего Технического задания</w:t>
      </w:r>
      <w:r>
        <w:t>.</w:t>
      </w:r>
    </w:p>
    <w:p w14:paraId="618AC7DD" w14:textId="212652FC" w:rsidR="00702DAC" w:rsidRPr="002D60A3" w:rsidRDefault="00843766" w:rsidP="00D63FD7">
      <w:pPr>
        <w:pStyle w:val="ab"/>
        <w:jc w:val="right"/>
        <w:rPr>
          <w:noProof/>
        </w:rPr>
      </w:pPr>
      <w:bookmarkStart w:id="21" w:name="_Ref90027469"/>
      <w:r w:rsidRPr="00F25CEA">
        <w:lastRenderedPageBreak/>
        <w:t xml:space="preserve">Таблица </w:t>
      </w:r>
      <w:bookmarkEnd w:id="21"/>
      <w:r w:rsidR="005C3B46" w:rsidRPr="00F25CEA">
        <w:t>2</w:t>
      </w:r>
      <w:r w:rsidR="000053B1" w:rsidRPr="00F25CEA">
        <w:rPr>
          <w:noProof/>
        </w:rPr>
        <w:t xml:space="preserve"> –</w:t>
      </w:r>
      <w:r w:rsidR="00D63FD7" w:rsidRPr="00F25CEA">
        <w:rPr>
          <w:noProof/>
        </w:rPr>
        <w:t xml:space="preserve"> </w:t>
      </w:r>
      <w:r w:rsidR="0051634F" w:rsidRPr="00F25CEA">
        <w:rPr>
          <w:noProof/>
        </w:rPr>
        <w:t xml:space="preserve">Бизнес-роли </w:t>
      </w:r>
      <w:r w:rsidR="00F103B9" w:rsidRPr="00F25CEA">
        <w:rPr>
          <w:noProof/>
        </w:rPr>
        <w:t>П</w:t>
      </w:r>
      <w:r w:rsidR="0051634F" w:rsidRPr="00F25CEA">
        <w:rPr>
          <w:noProof/>
        </w:rPr>
        <w:t>ользователей</w:t>
      </w:r>
      <w:r w:rsidR="00D63FD7" w:rsidRPr="00F25CEA">
        <w:rPr>
          <w:noProof/>
        </w:rPr>
        <w:t xml:space="preserve"> </w:t>
      </w:r>
      <w:r w:rsidR="00D05F36" w:rsidRPr="00F25CEA">
        <w:rPr>
          <w:noProof/>
        </w:rPr>
        <w:t>С</w:t>
      </w:r>
      <w:r w:rsidR="00D63FD7" w:rsidRPr="00F25CEA">
        <w:rPr>
          <w:noProof/>
        </w:rPr>
        <w:t>истемы</w:t>
      </w:r>
      <w:r w:rsidR="000053B1" w:rsidRPr="00F25CEA">
        <w:rPr>
          <w:noProof/>
        </w:rPr>
        <w:t>.</w:t>
      </w:r>
    </w:p>
    <w:tbl>
      <w:tblPr>
        <w:tblStyle w:val="aff0"/>
        <w:tblW w:w="0" w:type="auto"/>
        <w:jc w:val="center"/>
        <w:tblLook w:val="04A0" w:firstRow="1" w:lastRow="0" w:firstColumn="1" w:lastColumn="0" w:noHBand="0" w:noVBand="1"/>
      </w:tblPr>
      <w:tblGrid>
        <w:gridCol w:w="923"/>
        <w:gridCol w:w="8706"/>
      </w:tblGrid>
      <w:tr w:rsidR="00F103B9" w:rsidRPr="002D60A3" w14:paraId="7B93C501" w14:textId="77777777" w:rsidTr="00F25CEA">
        <w:trPr>
          <w:jc w:val="center"/>
        </w:trPr>
        <w:tc>
          <w:tcPr>
            <w:tcW w:w="923" w:type="dxa"/>
            <w:vAlign w:val="center"/>
          </w:tcPr>
          <w:p w14:paraId="37A95921" w14:textId="61048874" w:rsidR="00F103B9" w:rsidRPr="002D60A3" w:rsidRDefault="00F103B9" w:rsidP="00F103B9">
            <w:pPr>
              <w:pStyle w:val="ab"/>
              <w:spacing w:before="0"/>
              <w:jc w:val="center"/>
              <w:rPr>
                <w:b/>
              </w:rPr>
            </w:pPr>
            <w:r w:rsidRPr="002D60A3">
              <w:rPr>
                <w:b/>
              </w:rPr>
              <w:t>№ п/п</w:t>
            </w:r>
          </w:p>
        </w:tc>
        <w:tc>
          <w:tcPr>
            <w:tcW w:w="8706" w:type="dxa"/>
            <w:vAlign w:val="center"/>
          </w:tcPr>
          <w:p w14:paraId="2422564F" w14:textId="564A4D62" w:rsidR="00F103B9" w:rsidRPr="002D60A3" w:rsidRDefault="00F103B9" w:rsidP="00F103B9">
            <w:pPr>
              <w:pStyle w:val="ab"/>
              <w:spacing w:before="0"/>
              <w:jc w:val="center"/>
              <w:rPr>
                <w:b/>
              </w:rPr>
            </w:pPr>
            <w:r w:rsidRPr="002D60A3">
              <w:rPr>
                <w:b/>
              </w:rPr>
              <w:t>Бизнес-роли Пользователей Системы</w:t>
            </w:r>
          </w:p>
        </w:tc>
      </w:tr>
      <w:tr w:rsidR="00F103B9" w:rsidRPr="002D60A3" w14:paraId="6BD3A6A6" w14:textId="77777777" w:rsidTr="00F25CEA">
        <w:trPr>
          <w:jc w:val="center"/>
        </w:trPr>
        <w:tc>
          <w:tcPr>
            <w:tcW w:w="923" w:type="dxa"/>
            <w:vAlign w:val="center"/>
          </w:tcPr>
          <w:p w14:paraId="34494F85" w14:textId="1D021D7E" w:rsidR="00F103B9" w:rsidRPr="002D60A3" w:rsidRDefault="00F103B9" w:rsidP="00F103B9">
            <w:pPr>
              <w:pStyle w:val="ab"/>
              <w:jc w:val="center"/>
            </w:pPr>
            <w:r w:rsidRPr="002D60A3">
              <w:t>1</w:t>
            </w:r>
          </w:p>
        </w:tc>
        <w:tc>
          <w:tcPr>
            <w:tcW w:w="8706" w:type="dxa"/>
            <w:vAlign w:val="center"/>
          </w:tcPr>
          <w:p w14:paraId="7AF0B139" w14:textId="76CD1270" w:rsidR="00F103B9" w:rsidRPr="002D60A3" w:rsidRDefault="00F103B9" w:rsidP="00F103B9">
            <w:pPr>
              <w:pStyle w:val="ab"/>
              <w:jc w:val="left"/>
            </w:pPr>
            <w:r w:rsidRPr="002D60A3">
              <w:t>Руководитель</w:t>
            </w:r>
          </w:p>
        </w:tc>
      </w:tr>
      <w:tr w:rsidR="00F103B9" w:rsidRPr="002D60A3" w14:paraId="55B0A758" w14:textId="77777777" w:rsidTr="00F25CEA">
        <w:trPr>
          <w:jc w:val="center"/>
        </w:trPr>
        <w:tc>
          <w:tcPr>
            <w:tcW w:w="923" w:type="dxa"/>
            <w:vAlign w:val="center"/>
          </w:tcPr>
          <w:p w14:paraId="6F5A188C" w14:textId="75323E17" w:rsidR="00F103B9" w:rsidRPr="002D60A3" w:rsidRDefault="00F103B9" w:rsidP="00F103B9">
            <w:pPr>
              <w:pStyle w:val="ab"/>
              <w:jc w:val="center"/>
              <w:rPr>
                <w:rStyle w:val="docdata"/>
                <w:color w:val="000000"/>
              </w:rPr>
            </w:pPr>
            <w:r w:rsidRPr="002D60A3">
              <w:rPr>
                <w:rStyle w:val="docdata"/>
                <w:color w:val="000000"/>
              </w:rPr>
              <w:t>2</w:t>
            </w:r>
          </w:p>
        </w:tc>
        <w:tc>
          <w:tcPr>
            <w:tcW w:w="8706" w:type="dxa"/>
            <w:vAlign w:val="center"/>
          </w:tcPr>
          <w:p w14:paraId="31AD28AA" w14:textId="2681BD23" w:rsidR="00F103B9" w:rsidRPr="002D60A3" w:rsidRDefault="00C624AD" w:rsidP="00F103B9">
            <w:pPr>
              <w:pStyle w:val="ab"/>
              <w:jc w:val="left"/>
            </w:pPr>
            <w:r>
              <w:rPr>
                <w:rStyle w:val="docdata"/>
                <w:color w:val="000000"/>
              </w:rPr>
              <w:t>Аудитор</w:t>
            </w:r>
          </w:p>
        </w:tc>
      </w:tr>
      <w:tr w:rsidR="00C624AD" w14:paraId="1A55CEC8" w14:textId="77777777" w:rsidTr="00F25CEA">
        <w:trPr>
          <w:jc w:val="center"/>
        </w:trPr>
        <w:tc>
          <w:tcPr>
            <w:tcW w:w="923" w:type="dxa"/>
            <w:vAlign w:val="center"/>
          </w:tcPr>
          <w:p w14:paraId="5FB9ACE5" w14:textId="5A41B411" w:rsidR="00F103B9" w:rsidRDefault="00C624AD" w:rsidP="00F103B9">
            <w:pPr>
              <w:pStyle w:val="ab"/>
              <w:jc w:val="center"/>
              <w:rPr>
                <w:rStyle w:val="docdata"/>
                <w:color w:val="000000"/>
              </w:rPr>
            </w:pPr>
            <w:r>
              <w:rPr>
                <w:rStyle w:val="docdata"/>
                <w:color w:val="000000"/>
              </w:rPr>
              <w:t>3</w:t>
            </w:r>
          </w:p>
        </w:tc>
        <w:tc>
          <w:tcPr>
            <w:tcW w:w="8706" w:type="dxa"/>
            <w:vAlign w:val="center"/>
          </w:tcPr>
          <w:p w14:paraId="064DED15" w14:textId="4EC11118" w:rsidR="00F103B9" w:rsidRDefault="00F103B9" w:rsidP="00F103B9">
            <w:pPr>
              <w:pStyle w:val="ab"/>
              <w:jc w:val="left"/>
            </w:pPr>
            <w:r>
              <w:rPr>
                <w:rStyle w:val="docdata"/>
                <w:color w:val="000000"/>
              </w:rPr>
              <w:t>Сотрудник Профильного подразделения</w:t>
            </w:r>
          </w:p>
        </w:tc>
      </w:tr>
      <w:tr w:rsidR="00C624AD" w14:paraId="3BCEA5D7" w14:textId="77777777" w:rsidTr="00F25CEA">
        <w:trPr>
          <w:jc w:val="center"/>
        </w:trPr>
        <w:tc>
          <w:tcPr>
            <w:tcW w:w="923" w:type="dxa"/>
            <w:vAlign w:val="center"/>
          </w:tcPr>
          <w:p w14:paraId="334ABAFF" w14:textId="25A5CD8A" w:rsidR="00F103B9" w:rsidRDefault="00C624AD" w:rsidP="00F103B9">
            <w:pPr>
              <w:pStyle w:val="ab"/>
              <w:jc w:val="center"/>
              <w:rPr>
                <w:rStyle w:val="docdata"/>
                <w:color w:val="000000"/>
              </w:rPr>
            </w:pPr>
            <w:r>
              <w:rPr>
                <w:rStyle w:val="docdata"/>
                <w:color w:val="000000"/>
              </w:rPr>
              <w:t>4</w:t>
            </w:r>
          </w:p>
        </w:tc>
        <w:tc>
          <w:tcPr>
            <w:tcW w:w="8706" w:type="dxa"/>
            <w:vAlign w:val="center"/>
          </w:tcPr>
          <w:p w14:paraId="10962756" w14:textId="3B61D590" w:rsidR="00F103B9" w:rsidRDefault="00F103B9" w:rsidP="00F103B9">
            <w:pPr>
              <w:pStyle w:val="ab"/>
              <w:jc w:val="left"/>
            </w:pPr>
            <w:r>
              <w:rPr>
                <w:rStyle w:val="docdata"/>
                <w:color w:val="000000"/>
              </w:rPr>
              <w:t>Сотрудник ДИД</w:t>
            </w:r>
          </w:p>
        </w:tc>
      </w:tr>
      <w:tr w:rsidR="00F103B9" w14:paraId="2AF686E3" w14:textId="77777777" w:rsidTr="00F25CEA">
        <w:trPr>
          <w:jc w:val="center"/>
        </w:trPr>
        <w:tc>
          <w:tcPr>
            <w:tcW w:w="923" w:type="dxa"/>
            <w:vAlign w:val="center"/>
          </w:tcPr>
          <w:p w14:paraId="479CB8E8" w14:textId="64CAE70B" w:rsidR="00F103B9" w:rsidRDefault="00C624AD" w:rsidP="00F103B9">
            <w:pPr>
              <w:pStyle w:val="ab"/>
              <w:jc w:val="center"/>
              <w:rPr>
                <w:rStyle w:val="docdata"/>
                <w:color w:val="000000"/>
              </w:rPr>
            </w:pPr>
            <w:r>
              <w:rPr>
                <w:rStyle w:val="docdata"/>
                <w:color w:val="000000"/>
              </w:rPr>
              <w:t>5</w:t>
            </w:r>
          </w:p>
        </w:tc>
        <w:tc>
          <w:tcPr>
            <w:tcW w:w="8706" w:type="dxa"/>
            <w:vAlign w:val="center"/>
          </w:tcPr>
          <w:p w14:paraId="01BD02F3" w14:textId="570E8EE0" w:rsidR="00F103B9" w:rsidRDefault="00C624AD" w:rsidP="00F103B9">
            <w:pPr>
              <w:pStyle w:val="ab"/>
              <w:jc w:val="left"/>
            </w:pPr>
            <w:r>
              <w:rPr>
                <w:rStyle w:val="docdata"/>
                <w:color w:val="000000"/>
              </w:rPr>
              <w:t>Администратор</w:t>
            </w:r>
          </w:p>
        </w:tc>
      </w:tr>
    </w:tbl>
    <w:p w14:paraId="35D8BFB0" w14:textId="77777777" w:rsidR="00843766" w:rsidRDefault="00843766" w:rsidP="00D63FD7">
      <w:pPr>
        <w:pStyle w:val="ab"/>
        <w:jc w:val="right"/>
      </w:pPr>
      <w:r>
        <w:t xml:space="preserve"> </w:t>
      </w:r>
    </w:p>
    <w:p w14:paraId="18B9785D" w14:textId="77777777" w:rsidR="00843766" w:rsidRDefault="00843766" w:rsidP="00C13B59">
      <w:pPr>
        <w:pStyle w:val="31"/>
      </w:pPr>
      <w:bookmarkStart w:id="22" w:name="_Toc88745990"/>
      <w:bookmarkStart w:id="23" w:name="_Toc90566030"/>
      <w:r>
        <w:t>Бизнес-сервисы</w:t>
      </w:r>
      <w:bookmarkEnd w:id="22"/>
      <w:bookmarkEnd w:id="23"/>
    </w:p>
    <w:p w14:paraId="05199D13" w14:textId="729047DE" w:rsidR="00575B8B" w:rsidRPr="00FB086D" w:rsidRDefault="00575B8B" w:rsidP="00575B8B">
      <w:pPr>
        <w:rPr>
          <w:rFonts w:eastAsia="Times New Roman" w:cs="Times New Roman"/>
          <w:szCs w:val="28"/>
          <w:lang w:eastAsia="ru-RU"/>
        </w:rPr>
      </w:pPr>
      <w:r w:rsidRPr="00FB086D">
        <w:rPr>
          <w:rFonts w:eastAsia="Times New Roman" w:cs="Times New Roman"/>
          <w:szCs w:val="28"/>
          <w:lang w:eastAsia="ru-RU"/>
        </w:rPr>
        <w:t>Автоматизир</w:t>
      </w:r>
      <w:r w:rsidR="00131AA5">
        <w:rPr>
          <w:rFonts w:eastAsia="Times New Roman" w:cs="Times New Roman"/>
          <w:szCs w:val="28"/>
          <w:lang w:eastAsia="ru-RU"/>
        </w:rPr>
        <w:t>уемые</w:t>
      </w:r>
      <w:r w:rsidRPr="00FB086D">
        <w:rPr>
          <w:rFonts w:eastAsia="Times New Roman" w:cs="Times New Roman"/>
          <w:szCs w:val="28"/>
          <w:lang w:eastAsia="ru-RU"/>
        </w:rPr>
        <w:t xml:space="preserve"> в АИС УИ бизнес-сервисы охватывают основные процессы инвестиционной деятельности и включают в себя:</w:t>
      </w:r>
    </w:p>
    <w:p w14:paraId="42AB8A5E" w14:textId="77777777" w:rsidR="00575B8B" w:rsidRPr="00FB086D" w:rsidRDefault="00575B8B" w:rsidP="00575B8B">
      <w:pPr>
        <w:numPr>
          <w:ilvl w:val="0"/>
          <w:numId w:val="16"/>
        </w:numPr>
        <w:tabs>
          <w:tab w:val="clear" w:pos="720"/>
          <w:tab w:val="left" w:pos="993"/>
        </w:tabs>
        <w:ind w:firstLine="709"/>
        <w:rPr>
          <w:rFonts w:eastAsia="Times New Roman" w:cs="Times New Roman"/>
          <w:szCs w:val="28"/>
          <w:lang w:eastAsia="ru-RU"/>
        </w:rPr>
      </w:pPr>
      <w:r w:rsidRPr="00FB086D">
        <w:rPr>
          <w:rFonts w:eastAsia="Times New Roman" w:cs="Times New Roman"/>
          <w:szCs w:val="28"/>
          <w:lang w:eastAsia="ru-RU"/>
        </w:rPr>
        <w:t>формирование инвестиционной программы;</w:t>
      </w:r>
    </w:p>
    <w:p w14:paraId="49E805EA" w14:textId="77777777" w:rsidR="00575B8B" w:rsidRPr="00FB086D" w:rsidRDefault="00575B8B" w:rsidP="00575B8B">
      <w:pPr>
        <w:numPr>
          <w:ilvl w:val="0"/>
          <w:numId w:val="16"/>
        </w:numPr>
        <w:tabs>
          <w:tab w:val="clear" w:pos="720"/>
          <w:tab w:val="left" w:pos="993"/>
        </w:tabs>
        <w:ind w:firstLine="709"/>
        <w:rPr>
          <w:rFonts w:eastAsia="Times New Roman" w:cs="Times New Roman"/>
          <w:szCs w:val="28"/>
          <w:lang w:eastAsia="ru-RU"/>
        </w:rPr>
      </w:pPr>
      <w:r w:rsidRPr="00FB086D">
        <w:rPr>
          <w:rFonts w:eastAsia="Times New Roman" w:cs="Times New Roman"/>
          <w:szCs w:val="28"/>
          <w:lang w:eastAsia="ru-RU"/>
        </w:rPr>
        <w:t>формирование инвестиционной заявки;</w:t>
      </w:r>
    </w:p>
    <w:p w14:paraId="6537C164" w14:textId="77777777" w:rsidR="00575B8B" w:rsidRPr="00FB086D" w:rsidRDefault="00575B8B" w:rsidP="00575B8B">
      <w:pPr>
        <w:numPr>
          <w:ilvl w:val="0"/>
          <w:numId w:val="16"/>
        </w:numPr>
        <w:tabs>
          <w:tab w:val="clear" w:pos="720"/>
          <w:tab w:val="left" w:pos="993"/>
        </w:tabs>
        <w:ind w:firstLine="709"/>
        <w:rPr>
          <w:rFonts w:eastAsia="Times New Roman" w:cs="Times New Roman"/>
          <w:szCs w:val="28"/>
          <w:lang w:eastAsia="ru-RU"/>
        </w:rPr>
      </w:pPr>
      <w:r w:rsidRPr="00FB086D">
        <w:rPr>
          <w:rFonts w:eastAsia="Times New Roman" w:cs="Times New Roman"/>
          <w:szCs w:val="28"/>
          <w:lang w:eastAsia="ru-RU"/>
        </w:rPr>
        <w:t>формирование инвестиционного портфеля;</w:t>
      </w:r>
    </w:p>
    <w:p w14:paraId="2702FBF0" w14:textId="77777777" w:rsidR="00575B8B" w:rsidRDefault="00575B8B" w:rsidP="00575B8B">
      <w:pPr>
        <w:numPr>
          <w:ilvl w:val="0"/>
          <w:numId w:val="16"/>
        </w:numPr>
        <w:tabs>
          <w:tab w:val="clear" w:pos="720"/>
          <w:tab w:val="left" w:pos="993"/>
        </w:tabs>
        <w:ind w:firstLine="709"/>
        <w:rPr>
          <w:rFonts w:eastAsia="Times New Roman" w:cs="Times New Roman"/>
          <w:szCs w:val="28"/>
          <w:lang w:eastAsia="ru-RU"/>
        </w:rPr>
      </w:pPr>
      <w:r w:rsidRPr="00FB086D">
        <w:rPr>
          <w:rFonts w:eastAsia="Times New Roman" w:cs="Times New Roman"/>
          <w:szCs w:val="28"/>
          <w:lang w:eastAsia="ru-RU"/>
        </w:rPr>
        <w:t>утверждение инвестиционной программы в целом;</w:t>
      </w:r>
    </w:p>
    <w:p w14:paraId="3887DB2A" w14:textId="77777777" w:rsidR="00575B8B" w:rsidRPr="00FB086D" w:rsidRDefault="00575B8B" w:rsidP="00575B8B">
      <w:pPr>
        <w:numPr>
          <w:ilvl w:val="0"/>
          <w:numId w:val="16"/>
        </w:numPr>
        <w:tabs>
          <w:tab w:val="clear" w:pos="720"/>
          <w:tab w:val="left" w:pos="993"/>
        </w:tabs>
        <w:ind w:firstLine="709"/>
        <w:rPr>
          <w:rFonts w:eastAsia="Times New Roman" w:cs="Times New Roman"/>
          <w:szCs w:val="28"/>
          <w:lang w:eastAsia="ru-RU"/>
        </w:rPr>
      </w:pPr>
      <w:r>
        <w:rPr>
          <w:rFonts w:eastAsia="Times New Roman" w:cs="Times New Roman"/>
          <w:szCs w:val="28"/>
          <w:lang w:eastAsia="ru-RU"/>
        </w:rPr>
        <w:t>фиксирование статуса инвестиционной заявки</w:t>
      </w:r>
      <w:r>
        <w:rPr>
          <w:rFonts w:eastAsia="Times New Roman" w:cs="Times New Roman"/>
          <w:szCs w:val="28"/>
          <w:lang w:val="en-US" w:eastAsia="ru-RU"/>
        </w:rPr>
        <w:t>;</w:t>
      </w:r>
    </w:p>
    <w:p w14:paraId="4EEF9DD8" w14:textId="77777777" w:rsidR="00575B8B" w:rsidRPr="00FB086D" w:rsidRDefault="00575B8B" w:rsidP="00575B8B">
      <w:pPr>
        <w:numPr>
          <w:ilvl w:val="0"/>
          <w:numId w:val="16"/>
        </w:numPr>
        <w:tabs>
          <w:tab w:val="clear" w:pos="720"/>
          <w:tab w:val="left" w:pos="993"/>
        </w:tabs>
        <w:ind w:firstLine="709"/>
        <w:rPr>
          <w:rFonts w:eastAsia="Times New Roman" w:cs="Times New Roman"/>
          <w:szCs w:val="28"/>
          <w:lang w:eastAsia="ru-RU"/>
        </w:rPr>
      </w:pPr>
      <w:r w:rsidRPr="00FB086D">
        <w:rPr>
          <w:rFonts w:eastAsia="Times New Roman" w:cs="Times New Roman"/>
          <w:szCs w:val="28"/>
          <w:lang w:eastAsia="ru-RU"/>
        </w:rPr>
        <w:t>расчет значений показателей общего исполнения инвестиционной программы;</w:t>
      </w:r>
    </w:p>
    <w:p w14:paraId="59873B2A" w14:textId="77777777" w:rsidR="00575B8B" w:rsidRPr="00FB086D" w:rsidRDefault="00575B8B" w:rsidP="00575B8B">
      <w:pPr>
        <w:numPr>
          <w:ilvl w:val="0"/>
          <w:numId w:val="16"/>
        </w:numPr>
        <w:tabs>
          <w:tab w:val="clear" w:pos="720"/>
          <w:tab w:val="left" w:pos="993"/>
        </w:tabs>
        <w:ind w:firstLine="709"/>
        <w:rPr>
          <w:rFonts w:eastAsia="Times New Roman" w:cs="Times New Roman"/>
          <w:szCs w:val="28"/>
          <w:lang w:eastAsia="ru-RU"/>
        </w:rPr>
      </w:pPr>
      <w:r w:rsidRPr="00FB086D">
        <w:rPr>
          <w:rFonts w:eastAsia="Times New Roman" w:cs="Times New Roman"/>
          <w:szCs w:val="28"/>
          <w:lang w:eastAsia="ru-RU"/>
        </w:rPr>
        <w:t>анализ отклонений фактических значений показателей от плановых;</w:t>
      </w:r>
    </w:p>
    <w:p w14:paraId="33F58FFA" w14:textId="77777777" w:rsidR="00575B8B" w:rsidRPr="00FB086D" w:rsidRDefault="00575B8B" w:rsidP="00575B8B">
      <w:pPr>
        <w:numPr>
          <w:ilvl w:val="0"/>
          <w:numId w:val="16"/>
        </w:numPr>
        <w:tabs>
          <w:tab w:val="clear" w:pos="720"/>
          <w:tab w:val="left" w:pos="993"/>
        </w:tabs>
        <w:ind w:firstLine="709"/>
        <w:rPr>
          <w:rFonts w:eastAsia="Times New Roman" w:cs="Times New Roman"/>
          <w:szCs w:val="28"/>
          <w:lang w:eastAsia="ru-RU"/>
        </w:rPr>
      </w:pPr>
      <w:r w:rsidRPr="00FB086D">
        <w:rPr>
          <w:rFonts w:eastAsia="Times New Roman" w:cs="Times New Roman"/>
          <w:szCs w:val="28"/>
          <w:lang w:eastAsia="ru-RU"/>
        </w:rPr>
        <w:t>управление изменениями;</w:t>
      </w:r>
    </w:p>
    <w:p w14:paraId="6EA13BDD" w14:textId="77777777" w:rsidR="00575B8B" w:rsidRPr="00FB086D" w:rsidRDefault="00575B8B" w:rsidP="00575B8B">
      <w:pPr>
        <w:numPr>
          <w:ilvl w:val="0"/>
          <w:numId w:val="16"/>
        </w:numPr>
        <w:tabs>
          <w:tab w:val="clear" w:pos="720"/>
          <w:tab w:val="left" w:pos="993"/>
        </w:tabs>
        <w:ind w:firstLine="709"/>
        <w:rPr>
          <w:rFonts w:eastAsia="Times New Roman" w:cs="Times New Roman"/>
          <w:szCs w:val="28"/>
          <w:lang w:eastAsia="ru-RU"/>
        </w:rPr>
      </w:pPr>
      <w:r w:rsidRPr="00FB086D">
        <w:rPr>
          <w:rFonts w:eastAsia="Times New Roman" w:cs="Times New Roman"/>
          <w:szCs w:val="28"/>
          <w:lang w:eastAsia="ru-RU"/>
        </w:rPr>
        <w:t>формирование регламентной (управленческой) отчетности;</w:t>
      </w:r>
    </w:p>
    <w:p w14:paraId="3A828984" w14:textId="77777777" w:rsidR="00575B8B" w:rsidRPr="00FB086D" w:rsidRDefault="00575B8B" w:rsidP="00575B8B">
      <w:pPr>
        <w:numPr>
          <w:ilvl w:val="0"/>
          <w:numId w:val="16"/>
        </w:numPr>
        <w:tabs>
          <w:tab w:val="clear" w:pos="720"/>
          <w:tab w:val="left" w:pos="993"/>
        </w:tabs>
        <w:ind w:firstLine="709"/>
        <w:rPr>
          <w:rFonts w:eastAsia="Times New Roman" w:cs="Times New Roman"/>
          <w:szCs w:val="28"/>
          <w:lang w:eastAsia="ru-RU"/>
        </w:rPr>
      </w:pPr>
      <w:r w:rsidRPr="00FB086D">
        <w:rPr>
          <w:rFonts w:eastAsia="Times New Roman" w:cs="Times New Roman"/>
          <w:szCs w:val="28"/>
          <w:lang w:eastAsia="ru-RU"/>
        </w:rPr>
        <w:t>формирование сводных отчетов и мониторингов о статусе планирования и реализации инвестиционных программ;</w:t>
      </w:r>
    </w:p>
    <w:p w14:paraId="3CE26D16" w14:textId="77777777" w:rsidR="00575B8B" w:rsidRPr="00FB086D" w:rsidRDefault="00575B8B" w:rsidP="00575B8B">
      <w:pPr>
        <w:numPr>
          <w:ilvl w:val="0"/>
          <w:numId w:val="16"/>
        </w:numPr>
        <w:tabs>
          <w:tab w:val="clear" w:pos="720"/>
          <w:tab w:val="left" w:pos="993"/>
        </w:tabs>
        <w:ind w:firstLine="709"/>
        <w:rPr>
          <w:rFonts w:eastAsia="Times New Roman" w:cs="Times New Roman"/>
          <w:szCs w:val="28"/>
          <w:lang w:eastAsia="ru-RU"/>
        </w:rPr>
      </w:pPr>
      <w:r w:rsidRPr="00FB086D">
        <w:rPr>
          <w:rFonts w:eastAsia="Times New Roman" w:cs="Times New Roman"/>
          <w:szCs w:val="28"/>
          <w:lang w:eastAsia="ru-RU"/>
        </w:rPr>
        <w:t>формирование отчетов о ходе планирования инвестиционной деятельности;</w:t>
      </w:r>
    </w:p>
    <w:p w14:paraId="557FC08E" w14:textId="77777777" w:rsidR="00575B8B" w:rsidRPr="00FB086D" w:rsidRDefault="00575B8B" w:rsidP="00575B8B">
      <w:pPr>
        <w:numPr>
          <w:ilvl w:val="0"/>
          <w:numId w:val="16"/>
        </w:numPr>
        <w:tabs>
          <w:tab w:val="clear" w:pos="720"/>
          <w:tab w:val="left" w:pos="993"/>
        </w:tabs>
        <w:ind w:firstLine="709"/>
        <w:rPr>
          <w:rFonts w:eastAsia="Times New Roman" w:cs="Times New Roman"/>
          <w:szCs w:val="28"/>
          <w:lang w:eastAsia="ru-RU"/>
        </w:rPr>
      </w:pPr>
      <w:r w:rsidRPr="00FB086D">
        <w:rPr>
          <w:rFonts w:eastAsia="Times New Roman" w:cs="Times New Roman"/>
          <w:szCs w:val="28"/>
          <w:lang w:eastAsia="ru-RU"/>
        </w:rPr>
        <w:t>формирование отчетов о реализации в разрезе мероприятий, проектов и программ;</w:t>
      </w:r>
    </w:p>
    <w:p w14:paraId="210AE014" w14:textId="77777777" w:rsidR="00575B8B" w:rsidRPr="00FB086D" w:rsidRDefault="00575B8B" w:rsidP="00575B8B">
      <w:pPr>
        <w:numPr>
          <w:ilvl w:val="0"/>
          <w:numId w:val="16"/>
        </w:numPr>
        <w:tabs>
          <w:tab w:val="clear" w:pos="720"/>
          <w:tab w:val="left" w:pos="993"/>
        </w:tabs>
        <w:ind w:firstLine="709"/>
        <w:rPr>
          <w:rFonts w:eastAsia="Times New Roman" w:cs="Times New Roman"/>
          <w:szCs w:val="28"/>
          <w:lang w:eastAsia="ru-RU"/>
        </w:rPr>
      </w:pPr>
      <w:r w:rsidRPr="00FB086D">
        <w:rPr>
          <w:rFonts w:eastAsia="Times New Roman" w:cs="Times New Roman"/>
          <w:szCs w:val="28"/>
          <w:lang w:eastAsia="ru-RU"/>
        </w:rPr>
        <w:t>формирование отчетов в разрезе структурно-функциональных подразделений АО «Почта России»;</w:t>
      </w:r>
    </w:p>
    <w:p w14:paraId="39432699" w14:textId="77777777" w:rsidR="00575B8B" w:rsidRPr="00FB086D" w:rsidRDefault="00575B8B" w:rsidP="00575B8B">
      <w:pPr>
        <w:numPr>
          <w:ilvl w:val="0"/>
          <w:numId w:val="16"/>
        </w:numPr>
        <w:tabs>
          <w:tab w:val="clear" w:pos="720"/>
          <w:tab w:val="left" w:pos="993"/>
        </w:tabs>
        <w:ind w:firstLine="709"/>
        <w:rPr>
          <w:rFonts w:eastAsia="Times New Roman" w:cs="Times New Roman"/>
          <w:szCs w:val="28"/>
          <w:lang w:eastAsia="ru-RU"/>
        </w:rPr>
      </w:pPr>
      <w:r w:rsidRPr="00FB086D">
        <w:rPr>
          <w:rFonts w:eastAsia="Times New Roman" w:cs="Times New Roman"/>
          <w:szCs w:val="28"/>
          <w:lang w:eastAsia="ru-RU"/>
        </w:rPr>
        <w:lastRenderedPageBreak/>
        <w:t>формирование отчетов в разрезе данных по собранным, согласованным и реализованным заявкам;</w:t>
      </w:r>
    </w:p>
    <w:p w14:paraId="602C926C" w14:textId="77777777" w:rsidR="00575B8B" w:rsidRPr="00FB086D" w:rsidRDefault="00575B8B" w:rsidP="00575B8B">
      <w:pPr>
        <w:numPr>
          <w:ilvl w:val="0"/>
          <w:numId w:val="16"/>
        </w:numPr>
        <w:tabs>
          <w:tab w:val="clear" w:pos="720"/>
          <w:tab w:val="left" w:pos="993"/>
        </w:tabs>
        <w:ind w:firstLine="709"/>
        <w:rPr>
          <w:rFonts w:eastAsia="Times New Roman" w:cs="Times New Roman"/>
          <w:szCs w:val="28"/>
          <w:lang w:eastAsia="ru-RU"/>
        </w:rPr>
      </w:pPr>
      <w:r w:rsidRPr="00FB086D">
        <w:rPr>
          <w:rFonts w:eastAsia="Times New Roman" w:cs="Times New Roman"/>
          <w:szCs w:val="28"/>
          <w:lang w:eastAsia="ru-RU"/>
        </w:rPr>
        <w:t>формирование отчетов об исполнении бюджета;</w:t>
      </w:r>
    </w:p>
    <w:p w14:paraId="28FA2715" w14:textId="77777777" w:rsidR="00575B8B" w:rsidRPr="00FB086D" w:rsidRDefault="00575B8B" w:rsidP="00575B8B">
      <w:pPr>
        <w:numPr>
          <w:ilvl w:val="0"/>
          <w:numId w:val="16"/>
        </w:numPr>
        <w:tabs>
          <w:tab w:val="clear" w:pos="720"/>
          <w:tab w:val="left" w:pos="993"/>
        </w:tabs>
        <w:ind w:firstLine="709"/>
        <w:rPr>
          <w:rFonts w:eastAsia="Times New Roman" w:cs="Times New Roman"/>
          <w:szCs w:val="28"/>
          <w:lang w:eastAsia="ru-RU"/>
        </w:rPr>
      </w:pPr>
      <w:r w:rsidRPr="00FB086D">
        <w:rPr>
          <w:rFonts w:eastAsia="Times New Roman" w:cs="Times New Roman"/>
          <w:szCs w:val="28"/>
          <w:lang w:eastAsia="ru-RU"/>
        </w:rPr>
        <w:t>формирование отчетов о достижении показателей;</w:t>
      </w:r>
    </w:p>
    <w:p w14:paraId="1FBA0F0C" w14:textId="77777777" w:rsidR="00575B8B" w:rsidRPr="00FB086D" w:rsidRDefault="00575B8B" w:rsidP="00575B8B">
      <w:pPr>
        <w:numPr>
          <w:ilvl w:val="0"/>
          <w:numId w:val="16"/>
        </w:numPr>
        <w:tabs>
          <w:tab w:val="clear" w:pos="720"/>
          <w:tab w:val="left" w:pos="993"/>
        </w:tabs>
        <w:ind w:firstLine="709"/>
        <w:rPr>
          <w:rFonts w:eastAsia="Times New Roman" w:cs="Times New Roman"/>
          <w:szCs w:val="28"/>
          <w:lang w:eastAsia="ru-RU"/>
        </w:rPr>
      </w:pPr>
      <w:r w:rsidRPr="00FB086D">
        <w:rPr>
          <w:rFonts w:eastAsia="Times New Roman" w:cs="Times New Roman"/>
          <w:szCs w:val="28"/>
          <w:lang w:eastAsia="ru-RU"/>
        </w:rPr>
        <w:t>формирование отчетов с расчетами отставания, перерасходов бюджета;</w:t>
      </w:r>
    </w:p>
    <w:p w14:paraId="3FDFFE99" w14:textId="77777777" w:rsidR="00575B8B" w:rsidRPr="00FB086D" w:rsidRDefault="00575B8B" w:rsidP="00575B8B">
      <w:pPr>
        <w:numPr>
          <w:ilvl w:val="0"/>
          <w:numId w:val="16"/>
        </w:numPr>
        <w:tabs>
          <w:tab w:val="clear" w:pos="720"/>
          <w:tab w:val="left" w:pos="993"/>
        </w:tabs>
        <w:ind w:firstLine="709"/>
        <w:rPr>
          <w:rFonts w:eastAsia="Times New Roman" w:cs="Times New Roman"/>
          <w:szCs w:val="28"/>
          <w:lang w:eastAsia="ru-RU"/>
        </w:rPr>
      </w:pPr>
      <w:r w:rsidRPr="00FB086D">
        <w:rPr>
          <w:rFonts w:eastAsia="Times New Roman" w:cs="Times New Roman"/>
          <w:szCs w:val="28"/>
          <w:lang w:eastAsia="ru-RU"/>
        </w:rPr>
        <w:t>интеграция со Смежными системами АО «Почта России»;</w:t>
      </w:r>
    </w:p>
    <w:p w14:paraId="0F37191D" w14:textId="7B879F82" w:rsidR="00575B8B" w:rsidRDefault="00575B8B" w:rsidP="00575B8B">
      <w:pPr>
        <w:numPr>
          <w:ilvl w:val="0"/>
          <w:numId w:val="16"/>
        </w:numPr>
        <w:tabs>
          <w:tab w:val="clear" w:pos="720"/>
          <w:tab w:val="left" w:pos="993"/>
        </w:tabs>
        <w:ind w:firstLine="709"/>
        <w:rPr>
          <w:rFonts w:eastAsia="Times New Roman" w:cs="Times New Roman"/>
          <w:szCs w:val="28"/>
          <w:lang w:eastAsia="ru-RU"/>
        </w:rPr>
      </w:pPr>
      <w:r w:rsidRPr="00FB086D">
        <w:rPr>
          <w:rFonts w:eastAsia="Times New Roman" w:cs="Times New Roman"/>
          <w:szCs w:val="28"/>
          <w:lang w:eastAsia="ru-RU"/>
        </w:rPr>
        <w:t xml:space="preserve">назначение прав доступа </w:t>
      </w:r>
      <w:r w:rsidR="00422E34">
        <w:rPr>
          <w:rFonts w:eastAsia="Times New Roman" w:cs="Times New Roman"/>
          <w:szCs w:val="28"/>
          <w:lang w:eastAsia="ru-RU"/>
        </w:rPr>
        <w:t>П</w:t>
      </w:r>
      <w:r w:rsidRPr="00FB086D">
        <w:rPr>
          <w:rFonts w:eastAsia="Times New Roman" w:cs="Times New Roman"/>
          <w:szCs w:val="28"/>
          <w:lang w:eastAsia="ru-RU"/>
        </w:rPr>
        <w:t>ользователям АИС УИ;</w:t>
      </w:r>
    </w:p>
    <w:p w14:paraId="4FCB25BB" w14:textId="1CFF488C" w:rsidR="00575B8B" w:rsidRDefault="00575B8B" w:rsidP="00575B8B">
      <w:pPr>
        <w:numPr>
          <w:ilvl w:val="0"/>
          <w:numId w:val="16"/>
        </w:numPr>
        <w:tabs>
          <w:tab w:val="clear" w:pos="720"/>
          <w:tab w:val="left" w:pos="993"/>
        </w:tabs>
        <w:ind w:firstLine="709"/>
        <w:rPr>
          <w:rFonts w:eastAsia="Times New Roman" w:cs="Times New Roman"/>
          <w:szCs w:val="28"/>
          <w:lang w:eastAsia="ru-RU"/>
        </w:rPr>
      </w:pPr>
      <w:r>
        <w:rPr>
          <w:rFonts w:eastAsia="Times New Roman" w:cs="Times New Roman"/>
          <w:szCs w:val="28"/>
          <w:lang w:eastAsia="ru-RU"/>
        </w:rPr>
        <w:t xml:space="preserve">отправка уведомлений </w:t>
      </w:r>
      <w:r w:rsidR="00422E34">
        <w:rPr>
          <w:rFonts w:eastAsia="Times New Roman" w:cs="Times New Roman"/>
          <w:szCs w:val="28"/>
          <w:lang w:eastAsia="ru-RU"/>
        </w:rPr>
        <w:t>П</w:t>
      </w:r>
      <w:r>
        <w:rPr>
          <w:rFonts w:eastAsia="Times New Roman" w:cs="Times New Roman"/>
          <w:szCs w:val="28"/>
          <w:lang w:eastAsia="ru-RU"/>
        </w:rPr>
        <w:t>ользователям АИС УИ</w:t>
      </w:r>
      <w:r w:rsidRPr="0087511E">
        <w:rPr>
          <w:rFonts w:eastAsia="Times New Roman" w:cs="Times New Roman"/>
          <w:szCs w:val="28"/>
          <w:lang w:eastAsia="ru-RU"/>
        </w:rPr>
        <w:t>;</w:t>
      </w:r>
    </w:p>
    <w:p w14:paraId="3F73599D" w14:textId="77777777" w:rsidR="00575B8B" w:rsidRPr="0087511E" w:rsidRDefault="00575B8B" w:rsidP="00575B8B">
      <w:pPr>
        <w:numPr>
          <w:ilvl w:val="0"/>
          <w:numId w:val="16"/>
        </w:numPr>
        <w:tabs>
          <w:tab w:val="clear" w:pos="720"/>
          <w:tab w:val="left" w:pos="993"/>
        </w:tabs>
        <w:ind w:firstLine="709"/>
        <w:rPr>
          <w:rFonts w:eastAsia="Times New Roman" w:cs="Times New Roman"/>
          <w:szCs w:val="28"/>
          <w:lang w:eastAsia="ru-RU"/>
        </w:rPr>
      </w:pPr>
      <w:r>
        <w:rPr>
          <w:rFonts w:eastAsia="Times New Roman" w:cs="Times New Roman"/>
          <w:szCs w:val="28"/>
          <w:lang w:eastAsia="ru-RU"/>
        </w:rPr>
        <w:t>учет индивидуальных аналитик проекта</w:t>
      </w:r>
      <w:r>
        <w:rPr>
          <w:rFonts w:eastAsia="Times New Roman" w:cs="Times New Roman"/>
          <w:szCs w:val="28"/>
          <w:lang w:val="en-US" w:eastAsia="ru-RU"/>
        </w:rPr>
        <w:t>;</w:t>
      </w:r>
    </w:p>
    <w:p w14:paraId="4741BE57" w14:textId="77777777" w:rsidR="00575B8B" w:rsidRDefault="00575B8B" w:rsidP="00575B8B">
      <w:pPr>
        <w:numPr>
          <w:ilvl w:val="0"/>
          <w:numId w:val="16"/>
        </w:numPr>
        <w:tabs>
          <w:tab w:val="clear" w:pos="720"/>
          <w:tab w:val="left" w:pos="993"/>
        </w:tabs>
        <w:ind w:firstLine="709"/>
        <w:rPr>
          <w:rFonts w:eastAsia="Times New Roman" w:cs="Times New Roman"/>
          <w:szCs w:val="28"/>
          <w:lang w:eastAsia="ru-RU"/>
        </w:rPr>
      </w:pPr>
      <w:r>
        <w:rPr>
          <w:rFonts w:eastAsia="Times New Roman" w:cs="Times New Roman"/>
          <w:szCs w:val="28"/>
          <w:lang w:eastAsia="ru-RU"/>
        </w:rPr>
        <w:t>формирование и постановка задач для инициаторов проектов</w:t>
      </w:r>
      <w:r w:rsidRPr="0087511E">
        <w:rPr>
          <w:rFonts w:eastAsia="Times New Roman" w:cs="Times New Roman"/>
          <w:szCs w:val="28"/>
          <w:lang w:eastAsia="ru-RU"/>
        </w:rPr>
        <w:t>;</w:t>
      </w:r>
    </w:p>
    <w:p w14:paraId="402FF56F" w14:textId="77777777" w:rsidR="00575B8B" w:rsidRPr="00FB086D" w:rsidRDefault="00575B8B" w:rsidP="00575B8B">
      <w:pPr>
        <w:numPr>
          <w:ilvl w:val="0"/>
          <w:numId w:val="16"/>
        </w:numPr>
        <w:tabs>
          <w:tab w:val="clear" w:pos="720"/>
          <w:tab w:val="left" w:pos="993"/>
        </w:tabs>
        <w:ind w:firstLine="709"/>
        <w:rPr>
          <w:rFonts w:eastAsia="Times New Roman" w:cs="Times New Roman"/>
          <w:szCs w:val="28"/>
          <w:lang w:eastAsia="ru-RU"/>
        </w:rPr>
      </w:pPr>
      <w:r>
        <w:rPr>
          <w:rFonts w:eastAsia="Times New Roman" w:cs="Times New Roman"/>
          <w:szCs w:val="28"/>
          <w:lang w:eastAsia="ru-RU"/>
        </w:rPr>
        <w:t>учет лимитов в зависимости от типа распределения лимита (Решение Совета Директоров, Протокол Правления, Детализация)</w:t>
      </w:r>
      <w:r w:rsidRPr="00687AFA">
        <w:rPr>
          <w:rFonts w:eastAsia="Times New Roman" w:cs="Times New Roman"/>
          <w:szCs w:val="28"/>
          <w:lang w:eastAsia="ru-RU"/>
        </w:rPr>
        <w:t>;</w:t>
      </w:r>
    </w:p>
    <w:p w14:paraId="0AE77766" w14:textId="77777777" w:rsidR="00575B8B" w:rsidRDefault="00575B8B" w:rsidP="00575B8B">
      <w:pPr>
        <w:numPr>
          <w:ilvl w:val="0"/>
          <w:numId w:val="16"/>
        </w:numPr>
        <w:tabs>
          <w:tab w:val="clear" w:pos="720"/>
          <w:tab w:val="left" w:pos="993"/>
        </w:tabs>
        <w:ind w:firstLine="709"/>
        <w:rPr>
          <w:rFonts w:eastAsia="Times New Roman" w:cs="Times New Roman"/>
          <w:szCs w:val="28"/>
          <w:lang w:eastAsia="ru-RU"/>
        </w:rPr>
      </w:pPr>
      <w:r w:rsidRPr="00FB086D">
        <w:rPr>
          <w:rFonts w:eastAsia="Times New Roman" w:cs="Times New Roman"/>
          <w:szCs w:val="28"/>
          <w:lang w:eastAsia="ru-RU"/>
        </w:rPr>
        <w:t>автоматизированное создание, редактирование, просмотр структуры НСИ АИС УИ в виде отдельного информационного объекта АИС УИ «Справочники»</w:t>
      </w:r>
      <w:r w:rsidRPr="0087511E">
        <w:rPr>
          <w:rFonts w:eastAsia="Times New Roman" w:cs="Times New Roman"/>
          <w:szCs w:val="28"/>
          <w:lang w:eastAsia="ru-RU"/>
        </w:rPr>
        <w:t>;</w:t>
      </w:r>
    </w:p>
    <w:p w14:paraId="6CDC2FE3" w14:textId="77777777" w:rsidR="00575B8B" w:rsidRDefault="00575B8B" w:rsidP="00575B8B">
      <w:pPr>
        <w:numPr>
          <w:ilvl w:val="0"/>
          <w:numId w:val="16"/>
        </w:numPr>
        <w:tabs>
          <w:tab w:val="clear" w:pos="720"/>
          <w:tab w:val="left" w:pos="993"/>
        </w:tabs>
        <w:ind w:firstLine="709"/>
        <w:rPr>
          <w:rFonts w:eastAsia="Times New Roman" w:cs="Times New Roman"/>
          <w:szCs w:val="28"/>
          <w:lang w:eastAsia="ru-RU"/>
        </w:rPr>
      </w:pPr>
      <w:r>
        <w:rPr>
          <w:rFonts w:eastAsia="Times New Roman" w:cs="Times New Roman"/>
          <w:szCs w:val="28"/>
          <w:lang w:eastAsia="ru-RU"/>
        </w:rPr>
        <w:t>обеспечение возможности коммуникации между участниками проекта</w:t>
      </w:r>
      <w:r w:rsidRPr="0087511E">
        <w:rPr>
          <w:rFonts w:eastAsia="Times New Roman" w:cs="Times New Roman"/>
          <w:szCs w:val="28"/>
          <w:lang w:eastAsia="ru-RU"/>
        </w:rPr>
        <w:t>;</w:t>
      </w:r>
    </w:p>
    <w:p w14:paraId="5625FB45" w14:textId="1CA243C1" w:rsidR="00575B8B" w:rsidRDefault="00575B8B" w:rsidP="00575B8B">
      <w:pPr>
        <w:numPr>
          <w:ilvl w:val="0"/>
          <w:numId w:val="16"/>
        </w:numPr>
        <w:tabs>
          <w:tab w:val="clear" w:pos="720"/>
          <w:tab w:val="left" w:pos="993"/>
        </w:tabs>
        <w:ind w:firstLine="709"/>
        <w:rPr>
          <w:rFonts w:eastAsia="Times New Roman" w:cs="Times New Roman"/>
          <w:szCs w:val="28"/>
          <w:lang w:eastAsia="ru-RU"/>
        </w:rPr>
      </w:pPr>
      <w:r w:rsidRPr="00175643">
        <w:rPr>
          <w:rFonts w:eastAsia="Times New Roman" w:cs="Times New Roman"/>
          <w:szCs w:val="28"/>
          <w:lang w:eastAsia="ru-RU"/>
        </w:rPr>
        <w:t xml:space="preserve">обеспечение возможности коммуникации между </w:t>
      </w:r>
      <w:r w:rsidR="009C400E" w:rsidRPr="00175643">
        <w:rPr>
          <w:rFonts w:eastAsia="Times New Roman" w:cs="Times New Roman"/>
          <w:szCs w:val="28"/>
          <w:lang w:eastAsia="ru-RU"/>
        </w:rPr>
        <w:t>П</w:t>
      </w:r>
      <w:r w:rsidRPr="00443446">
        <w:rPr>
          <w:rFonts w:eastAsia="Times New Roman" w:cs="Times New Roman"/>
          <w:szCs w:val="28"/>
          <w:lang w:eastAsia="ru-RU"/>
        </w:rPr>
        <w:t>ользователями АИС УИ</w:t>
      </w:r>
      <w:r w:rsidR="00175643" w:rsidRPr="008D4CD2">
        <w:rPr>
          <w:rFonts w:eastAsia="Times New Roman" w:cs="Times New Roman"/>
          <w:szCs w:val="28"/>
          <w:lang w:eastAsia="ru-RU"/>
        </w:rPr>
        <w:t>;</w:t>
      </w:r>
    </w:p>
    <w:p w14:paraId="1D2DF8B7" w14:textId="4A34DBAB" w:rsidR="00175643" w:rsidRPr="00175643" w:rsidRDefault="00175643" w:rsidP="00575B8B">
      <w:pPr>
        <w:numPr>
          <w:ilvl w:val="0"/>
          <w:numId w:val="16"/>
        </w:numPr>
        <w:tabs>
          <w:tab w:val="clear" w:pos="720"/>
          <w:tab w:val="left" w:pos="993"/>
        </w:tabs>
        <w:ind w:firstLine="709"/>
        <w:rPr>
          <w:rFonts w:eastAsia="Times New Roman" w:cs="Times New Roman"/>
          <w:szCs w:val="28"/>
          <w:lang w:eastAsia="ru-RU"/>
        </w:rPr>
      </w:pPr>
      <w:r>
        <w:rPr>
          <w:rFonts w:eastAsia="Times New Roman" w:cs="Times New Roman"/>
          <w:szCs w:val="28"/>
          <w:lang w:eastAsia="ru-RU"/>
        </w:rPr>
        <w:t>обеспечение хранения сведений о строках бюджета первоначального плана в единицу времени.</w:t>
      </w:r>
    </w:p>
    <w:p w14:paraId="0730E3C9" w14:textId="77777777" w:rsidR="00843766" w:rsidRDefault="00843766" w:rsidP="00C13B59">
      <w:pPr>
        <w:pStyle w:val="31"/>
      </w:pPr>
      <w:bookmarkStart w:id="24" w:name="_Toc88745991"/>
      <w:bookmarkStart w:id="25" w:name="_Toc90566031"/>
      <w:r>
        <w:t>Модель данных</w:t>
      </w:r>
      <w:bookmarkEnd w:id="24"/>
      <w:bookmarkEnd w:id="25"/>
    </w:p>
    <w:p w14:paraId="12C09166" w14:textId="77777777" w:rsidR="00575B8B" w:rsidRDefault="00843766" w:rsidP="00321BD7">
      <w:r>
        <w:t xml:space="preserve">Модель данных представляет собой аналитическую модель, соответствующую требованиям бизнес-сценариев использования АИС УИ. Выражает логику и правила предметной области в виде, пригодном для решения бизнес-задач. Не содержит технических подробностей, но используется для реализации в программном коде. </w:t>
      </w:r>
    </w:p>
    <w:p w14:paraId="1AC747EF" w14:textId="648C0735" w:rsidR="00575B8B" w:rsidRPr="00321BD7" w:rsidRDefault="00575B8B" w:rsidP="00575B8B">
      <w:r>
        <w:t xml:space="preserve">Система АИС УИ имеет иерархическую структуру модели данных, включает в себя подсистемы, которые, в свою очередь, содержат определенные </w:t>
      </w:r>
      <w:r>
        <w:lastRenderedPageBreak/>
        <w:t>модули. На предложенной схеме (</w:t>
      </w:r>
      <w:r w:rsidR="000053B1">
        <w:t>Рисунок</w:t>
      </w:r>
      <w:r>
        <w:t xml:space="preserve"> </w:t>
      </w:r>
      <w:r w:rsidR="002510DF">
        <w:t>1</w:t>
      </w:r>
      <w:r>
        <w:t xml:space="preserve">) отображена схема зависимостей модулей </w:t>
      </w:r>
      <w:r w:rsidR="009C400E">
        <w:t>С</w:t>
      </w:r>
      <w:r>
        <w:t xml:space="preserve">истемы.  </w:t>
      </w:r>
    </w:p>
    <w:p w14:paraId="6A1F6EEB" w14:textId="024EE001" w:rsidR="00575B8B" w:rsidRPr="00321BD7" w:rsidRDefault="00214C38" w:rsidP="00575B8B">
      <w:pPr>
        <w:pStyle w:val="ad"/>
        <w:keepNext/>
      </w:pPr>
      <w:r>
        <w:rPr>
          <w:noProof/>
        </w:rPr>
        <w:drawing>
          <wp:inline distT="0" distB="0" distL="0" distR="0" wp14:anchorId="641CBFB6" wp14:editId="7A2F9A63">
            <wp:extent cx="6120765" cy="4298950"/>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0765" cy="4298950"/>
                    </a:xfrm>
                    <a:prstGeom prst="rect">
                      <a:avLst/>
                    </a:prstGeom>
                  </pic:spPr>
                </pic:pic>
              </a:graphicData>
            </a:graphic>
          </wp:inline>
        </w:drawing>
      </w:r>
    </w:p>
    <w:p w14:paraId="52EF1811" w14:textId="6AFD624E" w:rsidR="00575B8B" w:rsidRDefault="00575B8B" w:rsidP="00575B8B">
      <w:pPr>
        <w:pStyle w:val="ab"/>
        <w:jc w:val="center"/>
      </w:pPr>
      <w:r w:rsidRPr="00214C38">
        <w:t xml:space="preserve">Рисунок </w:t>
      </w:r>
      <w:r w:rsidR="002510DF" w:rsidRPr="00214C38">
        <w:t>1</w:t>
      </w:r>
      <w:r w:rsidRPr="00175643">
        <w:t xml:space="preserve"> – Схема зависимостей модулей </w:t>
      </w:r>
      <w:r w:rsidR="009C400E" w:rsidRPr="00175643">
        <w:t>С</w:t>
      </w:r>
      <w:r w:rsidRPr="00443446">
        <w:t>истемы.</w:t>
      </w:r>
    </w:p>
    <w:p w14:paraId="62C2890A" w14:textId="77777777" w:rsidR="00643469" w:rsidRDefault="00643469" w:rsidP="00C13B59">
      <w:pPr>
        <w:pStyle w:val="31"/>
      </w:pPr>
      <w:bookmarkStart w:id="26" w:name="_Toc88745992"/>
      <w:bookmarkStart w:id="27" w:name="_Toc90566032"/>
      <w:r>
        <w:t>Прикладная архитектура</w:t>
      </w:r>
      <w:bookmarkEnd w:id="26"/>
      <w:bookmarkEnd w:id="27"/>
    </w:p>
    <w:p w14:paraId="5C102CDB" w14:textId="77777777" w:rsidR="00643469" w:rsidRDefault="00643469" w:rsidP="00321BD7">
      <w:r>
        <w:t xml:space="preserve">Система построена на принципах сервис-ориентированной (Service </w:t>
      </w:r>
      <w:proofErr w:type="spellStart"/>
      <w:r>
        <w:t>Oriented</w:t>
      </w:r>
      <w:proofErr w:type="spellEnd"/>
      <w:r>
        <w:t xml:space="preserve"> Architecture, SOA) архитектуры с применением методологии предметно-ориентированного проектирования (Domain Driven Design, DDD). </w:t>
      </w:r>
    </w:p>
    <w:p w14:paraId="7395C0CC" w14:textId="58FEBBCC" w:rsidR="00643469" w:rsidRDefault="00643469" w:rsidP="00321BD7">
      <w:r>
        <w:t xml:space="preserve">В целях обеспечения высокой доступности, надежности и простоты масштабирования отдельные компоненты </w:t>
      </w:r>
      <w:r w:rsidR="002B4206">
        <w:t>С</w:t>
      </w:r>
      <w:r>
        <w:t xml:space="preserve">истемы оформлены в виде самостоятельных сервисов со своим изолированным окружением. Изоляция сервисов достигается с помощью технологий контейнеризации на базе </w:t>
      </w:r>
      <w:proofErr w:type="spellStart"/>
      <w:r>
        <w:t>Docker</w:t>
      </w:r>
      <w:proofErr w:type="spellEnd"/>
      <w:r>
        <w:t xml:space="preserve">. </w:t>
      </w:r>
    </w:p>
    <w:p w14:paraId="531239E2" w14:textId="3F775FD2" w:rsidR="00643469" w:rsidRDefault="00643469" w:rsidP="00321BD7">
      <w:r>
        <w:t xml:space="preserve">Инфраструктура каждого сервиса и </w:t>
      </w:r>
      <w:r w:rsidR="002B4206">
        <w:t>С</w:t>
      </w:r>
      <w:r>
        <w:t xml:space="preserve">истемы в целом описана в виде кода (Infrastructure </w:t>
      </w:r>
      <w:proofErr w:type="spellStart"/>
      <w:r>
        <w:t>as</w:t>
      </w:r>
      <w:proofErr w:type="spellEnd"/>
      <w:r>
        <w:t xml:space="preserve"> Code, </w:t>
      </w:r>
      <w:proofErr w:type="spellStart"/>
      <w:r>
        <w:t>IaC</w:t>
      </w:r>
      <w:proofErr w:type="spellEnd"/>
      <w:r>
        <w:t xml:space="preserve">), что позволяет поддерживать все окружения в гарантированном состоянии. </w:t>
      </w:r>
    </w:p>
    <w:p w14:paraId="7D4382F7" w14:textId="6A0AD610" w:rsidR="00643469" w:rsidRDefault="00643469" w:rsidP="00321BD7">
      <w:r>
        <w:t xml:space="preserve">Взаимодействие сервисов между собой происходит посредством </w:t>
      </w:r>
      <w:proofErr w:type="spellStart"/>
      <w:r>
        <w:t>RESTful</w:t>
      </w:r>
      <w:proofErr w:type="spellEnd"/>
      <w:r>
        <w:t xml:space="preserve"> веб-API. Для взаимодействия с внешними системами использ</w:t>
      </w:r>
      <w:r w:rsidR="00881F78">
        <w:t>уется</w:t>
      </w:r>
      <w:r>
        <w:t xml:space="preserve"> шина </w:t>
      </w:r>
      <w:r>
        <w:lastRenderedPageBreak/>
        <w:t xml:space="preserve">событий (Event </w:t>
      </w:r>
      <w:proofErr w:type="spellStart"/>
      <w:r>
        <w:t>Bus</w:t>
      </w:r>
      <w:proofErr w:type="spellEnd"/>
      <w:r>
        <w:t xml:space="preserve">), содержащая в </w:t>
      </w:r>
      <w:proofErr w:type="spellStart"/>
      <w:r>
        <w:t>денормализованном</w:t>
      </w:r>
      <w:proofErr w:type="spellEnd"/>
      <w:r>
        <w:t xml:space="preserve"> виде события предметной области, которые публикуются всеми сервисами.</w:t>
      </w:r>
    </w:p>
    <w:p w14:paraId="22044534" w14:textId="77777777" w:rsidR="00643469" w:rsidRDefault="00643469" w:rsidP="00321BD7">
      <w:r>
        <w:t xml:space="preserve">Прикладной код бэкенд-сервисов имеет многоуровневую гексагональную архитектуру. Уровень домена содержит реализацию основных бизнес-моделей, служб и событий предметной области, а также интерфейсы для внедрения зависимостей с других уровней. Уровень приложения реализует REST API, выполняет задачи, связанные с пользовательскими сценариями, и обеспечивает транзакционную целостность выполняемых сценариев. Уровень инфраструктуры содержит реализации интерфейсов, включая репозитории с использованием </w:t>
      </w:r>
      <w:proofErr w:type="spellStart"/>
      <w:r>
        <w:t>Doctrine</w:t>
      </w:r>
      <w:proofErr w:type="spellEnd"/>
      <w:r>
        <w:t xml:space="preserve"> ORM, а также иной неспециализированный инфраструктурный код.</w:t>
      </w:r>
    </w:p>
    <w:p w14:paraId="18DF9EF4" w14:textId="77777777" w:rsidR="00643469" w:rsidRDefault="00643469" w:rsidP="00321BD7">
      <w:r>
        <w:t>Клиентский сервис представляет собой реактивное веб-приложение, написанное на свободно распространяемом прогрессивном JavaScript-фреймворке Vue.js.</w:t>
      </w:r>
    </w:p>
    <w:p w14:paraId="50874875" w14:textId="61A3C58B" w:rsidR="00643469" w:rsidRPr="00443446" w:rsidRDefault="00643469" w:rsidP="00C13B59">
      <w:pPr>
        <w:pStyle w:val="31"/>
      </w:pPr>
      <w:bookmarkStart w:id="28" w:name="_Toc88745994"/>
      <w:bookmarkStart w:id="29" w:name="_Toc90566034"/>
      <w:r w:rsidRPr="00214C38">
        <w:t xml:space="preserve">Компоненты </w:t>
      </w:r>
      <w:r w:rsidR="002B4206" w:rsidRPr="00175643">
        <w:t>С</w:t>
      </w:r>
      <w:r w:rsidR="00ED784E" w:rsidRPr="00175643">
        <w:t>истемы</w:t>
      </w:r>
      <w:bookmarkEnd w:id="28"/>
      <w:bookmarkEnd w:id="29"/>
    </w:p>
    <w:p w14:paraId="70F3A3AB" w14:textId="5AB900A3" w:rsidR="00643469" w:rsidRDefault="00643469" w:rsidP="00321BD7">
      <w:r>
        <w:t xml:space="preserve">Компонентами </w:t>
      </w:r>
      <w:r w:rsidR="002B4206">
        <w:t>С</w:t>
      </w:r>
      <w:r w:rsidR="00ED784E">
        <w:t xml:space="preserve">истемы </w:t>
      </w:r>
      <w:r>
        <w:t>являются подсистемы АИС УИ, а именно:</w:t>
      </w:r>
    </w:p>
    <w:p w14:paraId="4EA7F041" w14:textId="77777777" w:rsidR="00575B8B" w:rsidRPr="00FB086D" w:rsidRDefault="00575B8B" w:rsidP="00575B8B">
      <w:pPr>
        <w:pStyle w:val="a0"/>
        <w:numPr>
          <w:ilvl w:val="0"/>
          <w:numId w:val="18"/>
        </w:numPr>
        <w:tabs>
          <w:tab w:val="left" w:pos="1276"/>
        </w:tabs>
        <w:ind w:left="0" w:firstLine="851"/>
        <w:rPr>
          <w:rFonts w:cs="Times New Roman"/>
        </w:rPr>
      </w:pPr>
      <w:r w:rsidRPr="00FB086D">
        <w:rPr>
          <w:rFonts w:cs="Times New Roman"/>
        </w:rPr>
        <w:t>Подсистема Планирования и анализа;</w:t>
      </w:r>
    </w:p>
    <w:p w14:paraId="1BB8C43C" w14:textId="77777777" w:rsidR="00575B8B" w:rsidRPr="00FB086D" w:rsidRDefault="00575B8B" w:rsidP="00575B8B">
      <w:pPr>
        <w:pStyle w:val="a0"/>
        <w:numPr>
          <w:ilvl w:val="0"/>
          <w:numId w:val="18"/>
        </w:numPr>
        <w:tabs>
          <w:tab w:val="left" w:pos="1276"/>
        </w:tabs>
        <w:ind w:left="0" w:firstLine="851"/>
        <w:rPr>
          <w:rFonts w:cs="Times New Roman"/>
        </w:rPr>
      </w:pPr>
      <w:r w:rsidRPr="00FB086D">
        <w:rPr>
          <w:rFonts w:cs="Times New Roman"/>
        </w:rPr>
        <w:t>Подсистема Управления НСИ и документации;</w:t>
      </w:r>
    </w:p>
    <w:p w14:paraId="1A4CE460" w14:textId="671836E5" w:rsidR="00575B8B" w:rsidRPr="00FB086D" w:rsidRDefault="00575B8B" w:rsidP="00575B8B">
      <w:pPr>
        <w:pStyle w:val="a0"/>
        <w:numPr>
          <w:ilvl w:val="0"/>
          <w:numId w:val="18"/>
        </w:numPr>
        <w:tabs>
          <w:tab w:val="left" w:pos="1276"/>
        </w:tabs>
        <w:ind w:left="0" w:firstLine="851"/>
        <w:rPr>
          <w:rFonts w:cs="Times New Roman"/>
        </w:rPr>
      </w:pPr>
      <w:r w:rsidRPr="00FB086D">
        <w:rPr>
          <w:rFonts w:cs="Times New Roman"/>
        </w:rPr>
        <w:t>Подсистема Администрирования и управления</w:t>
      </w:r>
      <w:r w:rsidR="00F36E25">
        <w:rPr>
          <w:rFonts w:cs="Times New Roman"/>
        </w:rPr>
        <w:t xml:space="preserve"> безопасностью</w:t>
      </w:r>
      <w:r w:rsidRPr="00FB086D">
        <w:rPr>
          <w:rFonts w:cs="Times New Roman"/>
        </w:rPr>
        <w:t>;</w:t>
      </w:r>
    </w:p>
    <w:p w14:paraId="12E201A8" w14:textId="77777777" w:rsidR="00575B8B" w:rsidRPr="00FB086D" w:rsidRDefault="00575B8B" w:rsidP="00575B8B">
      <w:pPr>
        <w:pStyle w:val="a0"/>
        <w:numPr>
          <w:ilvl w:val="0"/>
          <w:numId w:val="18"/>
        </w:numPr>
        <w:tabs>
          <w:tab w:val="left" w:pos="1276"/>
        </w:tabs>
        <w:ind w:left="0" w:firstLine="851"/>
        <w:rPr>
          <w:rFonts w:cs="Times New Roman"/>
        </w:rPr>
      </w:pPr>
      <w:r w:rsidRPr="00FB086D">
        <w:rPr>
          <w:rFonts w:cs="Times New Roman"/>
        </w:rPr>
        <w:t>Подсистема Информационного обмена</w:t>
      </w:r>
      <w:r w:rsidRPr="00FB086D">
        <w:rPr>
          <w:rFonts w:cs="Times New Roman"/>
          <w:lang w:val="en-US"/>
        </w:rPr>
        <w:t>;</w:t>
      </w:r>
    </w:p>
    <w:p w14:paraId="03664827" w14:textId="77777777" w:rsidR="00575B8B" w:rsidRPr="00FB086D" w:rsidRDefault="00575B8B" w:rsidP="00575B8B">
      <w:pPr>
        <w:pStyle w:val="a0"/>
        <w:numPr>
          <w:ilvl w:val="0"/>
          <w:numId w:val="18"/>
        </w:numPr>
        <w:tabs>
          <w:tab w:val="left" w:pos="1276"/>
        </w:tabs>
        <w:ind w:left="0" w:firstLine="851"/>
        <w:rPr>
          <w:rFonts w:cs="Times New Roman"/>
        </w:rPr>
      </w:pPr>
      <w:r w:rsidRPr="00FB086D">
        <w:rPr>
          <w:rFonts w:cs="Times New Roman"/>
        </w:rPr>
        <w:t>Подсистема Формирования отчетности</w:t>
      </w:r>
      <w:r w:rsidRPr="00FB086D">
        <w:rPr>
          <w:rFonts w:cs="Times New Roman"/>
          <w:lang w:val="en-US"/>
        </w:rPr>
        <w:t>;</w:t>
      </w:r>
    </w:p>
    <w:p w14:paraId="05EAA38A" w14:textId="77777777" w:rsidR="00575B8B" w:rsidRPr="00FB086D" w:rsidRDefault="00575B8B" w:rsidP="00575B8B">
      <w:pPr>
        <w:pStyle w:val="a0"/>
        <w:numPr>
          <w:ilvl w:val="0"/>
          <w:numId w:val="18"/>
        </w:numPr>
        <w:tabs>
          <w:tab w:val="left" w:pos="1276"/>
        </w:tabs>
        <w:ind w:left="0" w:firstLine="851"/>
        <w:rPr>
          <w:rFonts w:cs="Times New Roman"/>
        </w:rPr>
      </w:pPr>
      <w:r w:rsidRPr="00FB086D">
        <w:rPr>
          <w:rFonts w:cs="Times New Roman"/>
        </w:rPr>
        <w:t>Подсистема Управления изменениями</w:t>
      </w:r>
      <w:r w:rsidRPr="00FB086D">
        <w:rPr>
          <w:rFonts w:cs="Times New Roman"/>
          <w:lang w:val="en-US"/>
        </w:rPr>
        <w:t>;</w:t>
      </w:r>
    </w:p>
    <w:p w14:paraId="15908E6C" w14:textId="77777777" w:rsidR="00575B8B" w:rsidRPr="00FB086D" w:rsidRDefault="00575B8B" w:rsidP="00575B8B">
      <w:pPr>
        <w:pStyle w:val="a0"/>
        <w:numPr>
          <w:ilvl w:val="0"/>
          <w:numId w:val="18"/>
        </w:numPr>
        <w:tabs>
          <w:tab w:val="left" w:pos="1276"/>
        </w:tabs>
        <w:ind w:left="0" w:firstLine="851"/>
        <w:rPr>
          <w:rFonts w:cs="Times New Roman"/>
        </w:rPr>
      </w:pPr>
      <w:r w:rsidRPr="00FB086D">
        <w:rPr>
          <w:rFonts w:cs="Times New Roman"/>
        </w:rPr>
        <w:t>Подсистема Исполнения и мониторинга.</w:t>
      </w:r>
    </w:p>
    <w:p w14:paraId="2AE41502" w14:textId="15B13350" w:rsidR="00643469" w:rsidRDefault="00643469" w:rsidP="00321BD7">
      <w:r>
        <w:t xml:space="preserve">Архитектурное построение АИС УИ в части функциональных подсистем представлено на </w:t>
      </w:r>
      <w:r w:rsidR="000053B1">
        <w:t>Р</w:t>
      </w:r>
      <w:r>
        <w:t>ис</w:t>
      </w:r>
      <w:r w:rsidR="000053B1">
        <w:t xml:space="preserve">унке </w:t>
      </w:r>
      <w:r w:rsidR="002510DF">
        <w:t>2</w:t>
      </w:r>
      <w:r w:rsidR="000053B1">
        <w:t xml:space="preserve"> </w:t>
      </w:r>
      <w:r w:rsidR="00BF1501">
        <w:t>настоящего Технического задания</w:t>
      </w:r>
      <w:r w:rsidR="005370B3">
        <w:t>.</w:t>
      </w:r>
    </w:p>
    <w:p w14:paraId="60CF32B4" w14:textId="54E350E0" w:rsidR="00575B8B" w:rsidRPr="008D4CD2" w:rsidRDefault="00443446" w:rsidP="008D4CD2">
      <w:pPr>
        <w:pStyle w:val="affb"/>
        <w:ind w:firstLine="0"/>
      </w:pPr>
      <w:r w:rsidRPr="00443446">
        <w:rPr>
          <w:noProof/>
          <w:sz w:val="24"/>
        </w:rPr>
        <w:lastRenderedPageBreak/>
        <w:drawing>
          <wp:inline distT="0" distB="0" distL="0" distR="0" wp14:anchorId="2734FDC6" wp14:editId="0536DB71">
            <wp:extent cx="5741202" cy="23646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47883" cy="2367372"/>
                    </a:xfrm>
                    <a:prstGeom prst="rect">
                      <a:avLst/>
                    </a:prstGeom>
                    <a:noFill/>
                    <a:ln>
                      <a:noFill/>
                    </a:ln>
                  </pic:spPr>
                </pic:pic>
              </a:graphicData>
            </a:graphic>
          </wp:inline>
        </w:drawing>
      </w:r>
    </w:p>
    <w:p w14:paraId="07D90DA5" w14:textId="4A0A49F8" w:rsidR="00575B8B" w:rsidRDefault="00575B8B" w:rsidP="00575B8B">
      <w:pPr>
        <w:pStyle w:val="ab"/>
        <w:jc w:val="center"/>
      </w:pPr>
      <w:r w:rsidRPr="00443446">
        <w:t xml:space="preserve">Рисунок </w:t>
      </w:r>
      <w:r w:rsidR="002510DF" w:rsidRPr="00443446">
        <w:t>2</w:t>
      </w:r>
      <w:r w:rsidRPr="00BD2899">
        <w:t xml:space="preserve"> – Компоненты (подсистемы) АИС УИ.</w:t>
      </w:r>
    </w:p>
    <w:p w14:paraId="3FFC8873" w14:textId="77777777" w:rsidR="00643469" w:rsidRDefault="00643469" w:rsidP="00321BD7">
      <w:r w:rsidRPr="000E1873">
        <w:t xml:space="preserve">Информационно-логическое взаимодействие между </w:t>
      </w:r>
      <w:r>
        <w:t>подсистемами АИС УИ</w:t>
      </w:r>
      <w:r w:rsidRPr="000E1873">
        <w:t xml:space="preserve"> </w:t>
      </w:r>
      <w:r w:rsidRPr="00570B6C">
        <w:t>осуществля</w:t>
      </w:r>
      <w:r>
        <w:t>ется</w:t>
      </w:r>
      <w:r w:rsidRPr="00570B6C">
        <w:t xml:space="preserve"> </w:t>
      </w:r>
      <w:r>
        <w:t>через единый информационный ресурс, включающий базу данных и файловую систему.</w:t>
      </w:r>
    </w:p>
    <w:p w14:paraId="560B6D6E" w14:textId="77777777" w:rsidR="005370B3" w:rsidRDefault="005370B3" w:rsidP="00C13B59">
      <w:pPr>
        <w:pStyle w:val="31"/>
      </w:pPr>
      <w:bookmarkStart w:id="30" w:name="_Toc88745995"/>
      <w:bookmarkStart w:id="31" w:name="_Toc90566035"/>
      <w:r>
        <w:t>Интеграция с внешними системами</w:t>
      </w:r>
      <w:bookmarkEnd w:id="30"/>
      <w:bookmarkEnd w:id="31"/>
    </w:p>
    <w:p w14:paraId="6D54CFFA" w14:textId="77777777" w:rsidR="00575B8B" w:rsidRDefault="00575B8B" w:rsidP="00575B8B">
      <w:r>
        <w:t>Функциональность интеграции покрывает задачу передачи информации и настройки взаимодействия с внешними системами. Среди получаемых из внешних систем данных можно выделить статистику по платежам, сведения о закупочных процедурах и позициях планов закупок, сведения о статусе согласования СЗ, общие сведения о сотрудниках Общества и организационной структуре Общества, актуальные сведения о нормативно-справочной информации.</w:t>
      </w:r>
    </w:p>
    <w:p w14:paraId="69BBAC31" w14:textId="77777777" w:rsidR="00575B8B" w:rsidRDefault="00575B8B" w:rsidP="00575B8B">
      <w:r>
        <w:t>Для получения данных настроена синхронизация со следующими системами:</w:t>
      </w:r>
    </w:p>
    <w:p w14:paraId="5FC9D619" w14:textId="77777777" w:rsidR="00575B8B" w:rsidRPr="00FB086D" w:rsidRDefault="00575B8B" w:rsidP="00575B8B">
      <w:pPr>
        <w:numPr>
          <w:ilvl w:val="0"/>
          <w:numId w:val="19"/>
        </w:numPr>
        <w:tabs>
          <w:tab w:val="clear" w:pos="720"/>
          <w:tab w:val="num" w:pos="1418"/>
        </w:tabs>
        <w:spacing w:before="120"/>
        <w:ind w:left="1418" w:hanging="284"/>
        <w:rPr>
          <w:rFonts w:eastAsia="Times New Roman" w:cs="Times New Roman"/>
          <w:szCs w:val="28"/>
          <w:lang w:eastAsia="ru-RU"/>
        </w:rPr>
      </w:pPr>
      <w:r w:rsidRPr="00FB086D">
        <w:rPr>
          <w:rFonts w:eastAsia="Times New Roman" w:cs="Times New Roman"/>
          <w:szCs w:val="28"/>
          <w:lang w:eastAsia="ru-RU"/>
        </w:rPr>
        <w:t>автоматизированная информационная система казначейства (ЕИСК);</w:t>
      </w:r>
    </w:p>
    <w:p w14:paraId="5D27786A" w14:textId="77777777" w:rsidR="00575B8B" w:rsidRDefault="00575B8B" w:rsidP="00575B8B">
      <w:pPr>
        <w:numPr>
          <w:ilvl w:val="0"/>
          <w:numId w:val="19"/>
        </w:numPr>
        <w:tabs>
          <w:tab w:val="clear" w:pos="720"/>
          <w:tab w:val="num" w:pos="1418"/>
        </w:tabs>
        <w:spacing w:before="120"/>
        <w:ind w:left="1418" w:hanging="284"/>
        <w:rPr>
          <w:rFonts w:eastAsia="Times New Roman" w:cs="Times New Roman"/>
          <w:szCs w:val="28"/>
          <w:lang w:eastAsia="ru-RU"/>
        </w:rPr>
      </w:pPr>
      <w:r w:rsidRPr="00FB086D">
        <w:rPr>
          <w:rFonts w:eastAsia="Times New Roman" w:cs="Times New Roman"/>
          <w:szCs w:val="28"/>
          <w:lang w:eastAsia="ru-RU"/>
        </w:rPr>
        <w:t>автоматизированная информационная система управления закупками (АИС УЗ);</w:t>
      </w:r>
    </w:p>
    <w:p w14:paraId="4E435399" w14:textId="77777777" w:rsidR="00575B8B" w:rsidRPr="004F22EB" w:rsidRDefault="00575B8B" w:rsidP="00575B8B">
      <w:pPr>
        <w:numPr>
          <w:ilvl w:val="0"/>
          <w:numId w:val="19"/>
        </w:numPr>
        <w:tabs>
          <w:tab w:val="clear" w:pos="720"/>
          <w:tab w:val="num" w:pos="1418"/>
        </w:tabs>
        <w:spacing w:before="120"/>
        <w:ind w:left="1418" w:hanging="284"/>
        <w:rPr>
          <w:rFonts w:eastAsia="Times New Roman" w:cs="Times New Roman"/>
          <w:szCs w:val="28"/>
          <w:lang w:eastAsia="ru-RU"/>
        </w:rPr>
      </w:pPr>
      <w:r>
        <w:rPr>
          <w:rFonts w:eastAsia="Times New Roman" w:cs="Times New Roman"/>
          <w:szCs w:val="28"/>
          <w:lang w:eastAsia="ru-RU"/>
        </w:rPr>
        <w:t xml:space="preserve">система единой нормативно-справочной информации </w:t>
      </w:r>
      <w:r w:rsidRPr="004F22EB">
        <w:rPr>
          <w:rFonts w:eastAsia="Times New Roman" w:cs="Times New Roman"/>
          <w:szCs w:val="28"/>
          <w:lang w:eastAsia="ru-RU"/>
        </w:rPr>
        <w:t>(ЕНСИ);</w:t>
      </w:r>
    </w:p>
    <w:p w14:paraId="07EAED4D" w14:textId="526A1E7A" w:rsidR="00575B8B" w:rsidRPr="00FB086D" w:rsidRDefault="00575B8B" w:rsidP="00575B8B">
      <w:pPr>
        <w:numPr>
          <w:ilvl w:val="0"/>
          <w:numId w:val="19"/>
        </w:numPr>
        <w:tabs>
          <w:tab w:val="clear" w:pos="720"/>
          <w:tab w:val="num" w:pos="1418"/>
        </w:tabs>
        <w:spacing w:before="120"/>
        <w:ind w:left="1418" w:hanging="284"/>
        <w:rPr>
          <w:rFonts w:eastAsia="Times New Roman" w:cs="Times New Roman"/>
          <w:szCs w:val="28"/>
          <w:lang w:eastAsia="ru-RU"/>
        </w:rPr>
      </w:pPr>
      <w:r w:rsidRPr="00FB086D">
        <w:rPr>
          <w:rFonts w:eastAsia="Times New Roman" w:cs="Times New Roman"/>
          <w:szCs w:val="28"/>
          <w:lang w:eastAsia="ru-RU"/>
        </w:rPr>
        <w:t>автоматизированная информационная система управленческого учета, бюджетирование (УИС БПУУ);</w:t>
      </w:r>
    </w:p>
    <w:p w14:paraId="5A9E58D8" w14:textId="77777777" w:rsidR="00575B8B" w:rsidRPr="00FB086D" w:rsidRDefault="00575B8B" w:rsidP="00575B8B">
      <w:pPr>
        <w:numPr>
          <w:ilvl w:val="0"/>
          <w:numId w:val="19"/>
        </w:numPr>
        <w:tabs>
          <w:tab w:val="clear" w:pos="720"/>
          <w:tab w:val="num" w:pos="1418"/>
        </w:tabs>
        <w:spacing w:before="120"/>
        <w:ind w:left="1418" w:hanging="284"/>
        <w:rPr>
          <w:rFonts w:eastAsia="Times New Roman" w:cs="Times New Roman"/>
          <w:szCs w:val="28"/>
          <w:lang w:eastAsia="ru-RU"/>
        </w:rPr>
      </w:pPr>
      <w:r w:rsidRPr="00FB086D">
        <w:rPr>
          <w:rFonts w:eastAsia="Times New Roman" w:cs="Times New Roman"/>
          <w:szCs w:val="28"/>
          <w:lang w:eastAsia="ru-RU"/>
        </w:rPr>
        <w:lastRenderedPageBreak/>
        <w:t>единая система электронного документооборота (ЕСЭД);</w:t>
      </w:r>
    </w:p>
    <w:p w14:paraId="07C34751" w14:textId="77777777" w:rsidR="00575B8B" w:rsidRPr="00FB086D" w:rsidRDefault="00575B8B" w:rsidP="00575B8B">
      <w:pPr>
        <w:numPr>
          <w:ilvl w:val="0"/>
          <w:numId w:val="19"/>
        </w:numPr>
        <w:tabs>
          <w:tab w:val="clear" w:pos="720"/>
          <w:tab w:val="num" w:pos="1418"/>
        </w:tabs>
        <w:spacing w:before="120"/>
        <w:ind w:left="1418" w:hanging="284"/>
        <w:rPr>
          <w:rFonts w:eastAsia="Times New Roman" w:cs="Times New Roman"/>
          <w:szCs w:val="28"/>
          <w:lang w:eastAsia="ru-RU"/>
        </w:rPr>
      </w:pPr>
      <w:r w:rsidRPr="00FB086D">
        <w:rPr>
          <w:rFonts w:eastAsia="Times New Roman" w:cs="Times New Roman"/>
          <w:szCs w:val="28"/>
          <w:lang w:eastAsia="ru-RU"/>
        </w:rPr>
        <w:t>автоматизированная система мониторинга информационной безопасности;</w:t>
      </w:r>
    </w:p>
    <w:p w14:paraId="699390AA" w14:textId="77777777" w:rsidR="00575B8B" w:rsidRPr="00FB086D" w:rsidRDefault="00575B8B" w:rsidP="00575B8B">
      <w:pPr>
        <w:numPr>
          <w:ilvl w:val="0"/>
          <w:numId w:val="19"/>
        </w:numPr>
        <w:tabs>
          <w:tab w:val="clear" w:pos="720"/>
          <w:tab w:val="num" w:pos="1418"/>
        </w:tabs>
        <w:spacing w:before="120"/>
        <w:ind w:left="1418" w:hanging="284"/>
        <w:rPr>
          <w:rFonts w:eastAsia="Times New Roman" w:cs="Times New Roman"/>
          <w:szCs w:val="28"/>
          <w:lang w:eastAsia="ru-RU"/>
        </w:rPr>
      </w:pPr>
      <w:r w:rsidRPr="00FB086D">
        <w:rPr>
          <w:rFonts w:eastAsia="Times New Roman" w:cs="Times New Roman"/>
          <w:szCs w:val="28"/>
          <w:lang w:eastAsia="ru-RU"/>
        </w:rPr>
        <w:t>автоматизированная система зарплаты и управления персоналом (АС ЗУП).</w:t>
      </w:r>
    </w:p>
    <w:p w14:paraId="5D21CA55" w14:textId="77777777" w:rsidR="00575B8B" w:rsidRPr="00FB086D" w:rsidRDefault="00575B8B" w:rsidP="00575B8B">
      <w:pPr>
        <w:spacing w:before="120"/>
        <w:rPr>
          <w:rFonts w:eastAsia="Times New Roman" w:cs="Times New Roman"/>
          <w:szCs w:val="28"/>
          <w:lang w:eastAsia="ru-RU"/>
        </w:rPr>
      </w:pPr>
      <w:r w:rsidRPr="00FB086D">
        <w:rPr>
          <w:rFonts w:eastAsia="Times New Roman" w:cs="Times New Roman"/>
          <w:szCs w:val="28"/>
          <w:lang w:eastAsia="ru-RU"/>
        </w:rPr>
        <w:t>Для обеспечения инфраструктурных задач настроена интеграция с:</w:t>
      </w:r>
    </w:p>
    <w:p w14:paraId="745C1364" w14:textId="77777777" w:rsidR="00575B8B" w:rsidRPr="00FB086D" w:rsidRDefault="00575B8B" w:rsidP="00575B8B">
      <w:pPr>
        <w:numPr>
          <w:ilvl w:val="0"/>
          <w:numId w:val="20"/>
        </w:numPr>
        <w:tabs>
          <w:tab w:val="clear" w:pos="720"/>
          <w:tab w:val="num" w:pos="1276"/>
        </w:tabs>
        <w:spacing w:before="120"/>
        <w:ind w:left="1276" w:hanging="142"/>
        <w:rPr>
          <w:rFonts w:eastAsia="Times New Roman" w:cs="Times New Roman"/>
          <w:szCs w:val="28"/>
          <w:lang w:eastAsia="ru-RU"/>
        </w:rPr>
      </w:pPr>
      <w:r w:rsidRPr="00FB086D">
        <w:rPr>
          <w:rFonts w:eastAsia="Times New Roman" w:cs="Times New Roman"/>
          <w:szCs w:val="28"/>
          <w:lang w:eastAsia="ru-RU"/>
        </w:rPr>
        <w:t>Службой единого каталога;</w:t>
      </w:r>
    </w:p>
    <w:p w14:paraId="0B60CE7B" w14:textId="77777777" w:rsidR="00575B8B" w:rsidRPr="00FB086D" w:rsidRDefault="00575B8B" w:rsidP="00575B8B">
      <w:pPr>
        <w:numPr>
          <w:ilvl w:val="0"/>
          <w:numId w:val="20"/>
        </w:numPr>
        <w:tabs>
          <w:tab w:val="clear" w:pos="720"/>
          <w:tab w:val="num" w:pos="1276"/>
        </w:tabs>
        <w:spacing w:before="120"/>
        <w:ind w:left="1276" w:hanging="142"/>
        <w:rPr>
          <w:rFonts w:eastAsia="Times New Roman" w:cs="Times New Roman"/>
          <w:szCs w:val="28"/>
          <w:lang w:eastAsia="ru-RU"/>
        </w:rPr>
      </w:pPr>
      <w:r w:rsidRPr="00FB086D">
        <w:rPr>
          <w:rFonts w:eastAsia="Times New Roman" w:cs="Times New Roman"/>
          <w:szCs w:val="28"/>
          <w:lang w:eastAsia="ru-RU"/>
        </w:rPr>
        <w:t>Сервисом электронной почты.</w:t>
      </w:r>
    </w:p>
    <w:p w14:paraId="1BDDEE92" w14:textId="39CFC6F4" w:rsidR="00575B8B" w:rsidRPr="00FB086D" w:rsidRDefault="00575B8B" w:rsidP="00575B8B">
      <w:pPr>
        <w:spacing w:before="120"/>
        <w:rPr>
          <w:rFonts w:eastAsia="Times New Roman" w:cs="Times New Roman"/>
          <w:szCs w:val="28"/>
          <w:lang w:eastAsia="ru-RU"/>
        </w:rPr>
      </w:pPr>
      <w:r w:rsidRPr="00FB086D">
        <w:rPr>
          <w:rFonts w:eastAsia="Times New Roman" w:cs="Times New Roman"/>
          <w:szCs w:val="28"/>
          <w:lang w:eastAsia="ru-RU"/>
        </w:rPr>
        <w:t>АИС УИ также включена:</w:t>
      </w:r>
    </w:p>
    <w:p w14:paraId="2C161F1F" w14:textId="77777777" w:rsidR="00575B8B" w:rsidRPr="00FB086D" w:rsidRDefault="00575B8B" w:rsidP="00575B8B">
      <w:pPr>
        <w:numPr>
          <w:ilvl w:val="0"/>
          <w:numId w:val="21"/>
        </w:numPr>
        <w:tabs>
          <w:tab w:val="clear" w:pos="720"/>
          <w:tab w:val="num" w:pos="1276"/>
        </w:tabs>
        <w:spacing w:before="120"/>
        <w:ind w:left="1276" w:hanging="142"/>
        <w:rPr>
          <w:rFonts w:eastAsia="Times New Roman" w:cs="Times New Roman"/>
          <w:szCs w:val="28"/>
          <w:lang w:eastAsia="ru-RU"/>
        </w:rPr>
      </w:pPr>
      <w:r w:rsidRPr="00FB086D">
        <w:rPr>
          <w:rFonts w:eastAsia="Times New Roman" w:cs="Times New Roman"/>
          <w:szCs w:val="28"/>
          <w:lang w:eastAsia="ru-RU"/>
        </w:rPr>
        <w:t>в контур резервного копирования и восстановления информационных систем;</w:t>
      </w:r>
    </w:p>
    <w:p w14:paraId="67B4B80F" w14:textId="77777777" w:rsidR="00575B8B" w:rsidRPr="00FB086D" w:rsidRDefault="00575B8B" w:rsidP="00575B8B">
      <w:pPr>
        <w:numPr>
          <w:ilvl w:val="0"/>
          <w:numId w:val="21"/>
        </w:numPr>
        <w:tabs>
          <w:tab w:val="clear" w:pos="720"/>
          <w:tab w:val="num" w:pos="1276"/>
        </w:tabs>
        <w:spacing w:before="120"/>
        <w:ind w:left="1276" w:hanging="142"/>
        <w:rPr>
          <w:rFonts w:eastAsia="Times New Roman" w:cs="Times New Roman"/>
          <w:szCs w:val="28"/>
          <w:lang w:eastAsia="ru-RU"/>
        </w:rPr>
      </w:pPr>
      <w:r w:rsidRPr="00FB086D">
        <w:rPr>
          <w:rFonts w:eastAsia="Times New Roman" w:cs="Times New Roman"/>
          <w:szCs w:val="28"/>
          <w:lang w:eastAsia="ru-RU"/>
        </w:rPr>
        <w:t>в контур мониторинга информационных систем.</w:t>
      </w:r>
    </w:p>
    <w:p w14:paraId="1B060273" w14:textId="07C49AFF" w:rsidR="00575B8B" w:rsidRDefault="00575B8B" w:rsidP="00575B8B">
      <w:r>
        <w:t xml:space="preserve">Интеграция АИС УИ с внешними системами осуществляется посредством подсистемы интеграции с внешними системами. Схема </w:t>
      </w:r>
      <w:r w:rsidR="00DF6047" w:rsidRPr="00DF6047">
        <w:t>интеграции</w:t>
      </w:r>
      <w:r w:rsidR="0007080A">
        <w:t xml:space="preserve"> АИС УИ с </w:t>
      </w:r>
      <w:r w:rsidR="00DF6047" w:rsidRPr="00DF6047">
        <w:t>внешними</w:t>
      </w:r>
      <w:r w:rsidR="0007080A">
        <w:t xml:space="preserve"> системами Общества </w:t>
      </w:r>
      <w:r>
        <w:t xml:space="preserve">приведена на </w:t>
      </w:r>
      <w:r w:rsidR="000053B1">
        <w:t>Рисунке</w:t>
      </w:r>
      <w:r>
        <w:t xml:space="preserve"> </w:t>
      </w:r>
      <w:r w:rsidR="002510DF">
        <w:t>3</w:t>
      </w:r>
      <w:r>
        <w:t xml:space="preserve"> настоящего Технического задания.</w:t>
      </w:r>
    </w:p>
    <w:p w14:paraId="5098B7F0" w14:textId="77777777" w:rsidR="00575B8B" w:rsidRDefault="00575B8B" w:rsidP="00575B8B"/>
    <w:p w14:paraId="0DD55AF1" w14:textId="77777777" w:rsidR="00575B8B" w:rsidRDefault="00575B8B" w:rsidP="00575B8B">
      <w:pPr>
        <w:pStyle w:val="ad"/>
        <w:keepNext/>
      </w:pPr>
      <w:r>
        <w:rPr>
          <w:noProof/>
          <w:lang w:eastAsia="ru-RU"/>
        </w:rPr>
        <w:lastRenderedPageBreak/>
        <w:drawing>
          <wp:inline distT="0" distB="0" distL="0" distR="0" wp14:anchorId="4063B99D" wp14:editId="4CD48816">
            <wp:extent cx="4641850" cy="3138871"/>
            <wp:effectExtent l="0" t="0" r="6350" b="444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650337" cy="3144610"/>
                    </a:xfrm>
                    <a:prstGeom prst="rect">
                      <a:avLst/>
                    </a:prstGeom>
                  </pic:spPr>
                </pic:pic>
              </a:graphicData>
            </a:graphic>
          </wp:inline>
        </w:drawing>
      </w:r>
    </w:p>
    <w:p w14:paraId="4D0E807A" w14:textId="1C7ACB55" w:rsidR="00575B8B" w:rsidRDefault="00575B8B" w:rsidP="00575B8B">
      <w:pPr>
        <w:pStyle w:val="ab"/>
        <w:jc w:val="center"/>
      </w:pPr>
      <w:r w:rsidRPr="00321BD7">
        <w:t xml:space="preserve">Рисунок </w:t>
      </w:r>
      <w:r w:rsidR="002510DF">
        <w:t>3</w:t>
      </w:r>
      <w:r>
        <w:t xml:space="preserve"> –</w:t>
      </w:r>
      <w:r w:rsidRPr="00321BD7">
        <w:t xml:space="preserve"> Схема интеграции АИС УИ с внешними системами</w:t>
      </w:r>
      <w:r w:rsidR="00F36E25">
        <w:t xml:space="preserve"> АО «Почта России»</w:t>
      </w:r>
      <w:r>
        <w:t>.</w:t>
      </w:r>
    </w:p>
    <w:p w14:paraId="4F31776D" w14:textId="2E55D628" w:rsidR="00DB18E4" w:rsidRPr="00D63FD7" w:rsidRDefault="00D63FD7" w:rsidP="00EB6503">
      <w:pPr>
        <w:keepNext/>
        <w:keepLines/>
        <w:numPr>
          <w:ilvl w:val="0"/>
          <w:numId w:val="14"/>
        </w:numPr>
        <w:spacing w:before="240" w:after="160"/>
        <w:jc w:val="left"/>
        <w:outlineLvl w:val="0"/>
        <w:rPr>
          <w:rFonts w:cs="Times New Roman"/>
          <w:b/>
          <w:bCs/>
          <w:szCs w:val="28"/>
          <w:lang w:eastAsia="ru-RU"/>
        </w:rPr>
      </w:pPr>
      <w:bookmarkStart w:id="32" w:name="_Toc90566036"/>
      <w:r w:rsidRPr="00D63FD7">
        <w:rPr>
          <w:rFonts w:cs="Times New Roman"/>
          <w:b/>
          <w:bCs/>
          <w:szCs w:val="28"/>
          <w:lang w:eastAsia="ru-RU"/>
        </w:rPr>
        <w:t xml:space="preserve">ТРЕБОВАНИЯ К </w:t>
      </w:r>
      <w:r w:rsidR="009D46FD" w:rsidRPr="00D63FD7">
        <w:rPr>
          <w:rFonts w:cs="Times New Roman"/>
          <w:b/>
          <w:bCs/>
          <w:szCs w:val="28"/>
          <w:lang w:eastAsia="ru-RU"/>
        </w:rPr>
        <w:t>СРОК</w:t>
      </w:r>
      <w:r w:rsidR="009D46FD">
        <w:rPr>
          <w:rFonts w:cs="Times New Roman"/>
          <w:b/>
          <w:bCs/>
          <w:szCs w:val="28"/>
          <w:lang w:eastAsia="ru-RU"/>
        </w:rPr>
        <w:t>АМ</w:t>
      </w:r>
      <w:r w:rsidR="009D46FD" w:rsidRPr="00D63FD7">
        <w:rPr>
          <w:rFonts w:cs="Times New Roman"/>
          <w:b/>
          <w:bCs/>
          <w:szCs w:val="28"/>
          <w:lang w:eastAsia="ru-RU"/>
        </w:rPr>
        <w:t xml:space="preserve"> </w:t>
      </w:r>
      <w:r w:rsidRPr="00D63FD7">
        <w:rPr>
          <w:rFonts w:cs="Times New Roman"/>
          <w:b/>
          <w:bCs/>
          <w:szCs w:val="28"/>
          <w:lang w:eastAsia="ru-RU"/>
        </w:rPr>
        <w:t>И МЕСТУ ОКАЗАНИЯ УСЛУГ</w:t>
      </w:r>
      <w:bookmarkEnd w:id="32"/>
    </w:p>
    <w:p w14:paraId="37BF8078" w14:textId="276611FC" w:rsidR="00270B94" w:rsidRDefault="00DB18E4" w:rsidP="00321BD7">
      <w:r>
        <w:t>Место оказания услуг –</w:t>
      </w:r>
      <w:r w:rsidR="00270B94">
        <w:t xml:space="preserve"> </w:t>
      </w:r>
      <w:r w:rsidR="00E21CE3" w:rsidRPr="00E21CE3">
        <w:t>АО «Почта России»</w:t>
      </w:r>
      <w:r w:rsidR="00270B94">
        <w:t xml:space="preserve">, </w:t>
      </w:r>
      <w:r w:rsidR="00270B94" w:rsidRPr="000443FE">
        <w:rPr>
          <w:lang w:eastAsia="ru-RU"/>
        </w:rPr>
        <w:t>125252, Москва, 3-я Песчаная ул., 2А</w:t>
      </w:r>
      <w:r w:rsidR="00E21CE3" w:rsidRPr="00E21CE3">
        <w:t xml:space="preserve">. Допускается дистанционное оказание услуг. </w:t>
      </w:r>
    </w:p>
    <w:p w14:paraId="48B041CD" w14:textId="3EA97860" w:rsidR="00DB18E4" w:rsidRDefault="00E21CE3" w:rsidP="00321BD7">
      <w:r w:rsidRPr="00E21CE3">
        <w:t xml:space="preserve">Адрес для корреспонденции </w:t>
      </w:r>
      <w:r w:rsidR="00662DB3">
        <w:t>–</w:t>
      </w:r>
      <w:r w:rsidRPr="00E21CE3">
        <w:t xml:space="preserve"> 125252, Москва, 3-я Песчаная ул., 2А</w:t>
      </w:r>
      <w:r w:rsidR="00DB18E4">
        <w:t>.</w:t>
      </w:r>
    </w:p>
    <w:p w14:paraId="2CD936E2" w14:textId="7A833318" w:rsidR="00DB18E4" w:rsidRDefault="00DB18E4" w:rsidP="00321BD7">
      <w:bookmarkStart w:id="33" w:name="_Hlk27393086"/>
      <w:r>
        <w:t xml:space="preserve">Начало </w:t>
      </w:r>
      <w:bookmarkEnd w:id="33"/>
      <w:r>
        <w:t xml:space="preserve">оказания услуг – с даты подписания Договора на оказание услуг по сопровождению АИС УИ, но не ранее </w:t>
      </w:r>
      <w:r w:rsidR="00E21100">
        <w:t>14</w:t>
      </w:r>
      <w:r w:rsidR="00E21CE3">
        <w:t>.0</w:t>
      </w:r>
      <w:r w:rsidR="009A79BE">
        <w:t>8</w:t>
      </w:r>
      <w:r w:rsidR="00E21CE3">
        <w:t>.</w:t>
      </w:r>
      <w:r w:rsidR="00BD2899">
        <w:t>2026</w:t>
      </w:r>
      <w:r>
        <w:t>, в зависимости от того, какое событие наступит позже.</w:t>
      </w:r>
    </w:p>
    <w:p w14:paraId="241B34AD" w14:textId="5DF399C3" w:rsidR="00DB18E4" w:rsidRDefault="00DB18E4" w:rsidP="00321BD7">
      <w:r>
        <w:t xml:space="preserve">Окончание оказания услуг – общий срок оказания услуг составляет </w:t>
      </w:r>
      <w:r w:rsidR="005F5E44">
        <w:t>3</w:t>
      </w:r>
      <w:r>
        <w:t xml:space="preserve"> (</w:t>
      </w:r>
      <w:r w:rsidR="005F5E44">
        <w:t>три</w:t>
      </w:r>
      <w:r>
        <w:t>) календарных месяц</w:t>
      </w:r>
      <w:r w:rsidR="005F5E44">
        <w:t>а</w:t>
      </w:r>
      <w:r>
        <w:t xml:space="preserve"> </w:t>
      </w:r>
      <w:r w:rsidR="00152C52">
        <w:t xml:space="preserve">с </w:t>
      </w:r>
      <w:r w:rsidR="0057458C">
        <w:t xml:space="preserve">даты </w:t>
      </w:r>
      <w:r w:rsidR="00152C52">
        <w:t>начала оказания услуг</w:t>
      </w:r>
      <w:r>
        <w:t>.</w:t>
      </w:r>
    </w:p>
    <w:p w14:paraId="42C089A5" w14:textId="08846D8E" w:rsidR="00DB18E4" w:rsidRDefault="00DB18E4" w:rsidP="00321BD7">
      <w:r>
        <w:t>Отчётный период по оказанию услуг по сопровождению автоматизированной информационной системы управления инвестициями (АИС УИ) устанавливается равным 3 (тр</w:t>
      </w:r>
      <w:r w:rsidR="00270B94">
        <w:t>ём</w:t>
      </w:r>
      <w:r>
        <w:t>) календарны</w:t>
      </w:r>
      <w:r w:rsidR="00270B94">
        <w:t>м</w:t>
      </w:r>
      <w:r>
        <w:t xml:space="preserve"> месяца</w:t>
      </w:r>
      <w:r w:rsidR="00270B94">
        <w:t>м</w:t>
      </w:r>
      <w:r w:rsidR="005F5E44">
        <w:t>.</w:t>
      </w:r>
      <w:r>
        <w:t xml:space="preserve"> (календарн</w:t>
      </w:r>
      <w:r w:rsidR="00270B94">
        <w:t>ому</w:t>
      </w:r>
      <w:r>
        <w:t xml:space="preserve"> квартал</w:t>
      </w:r>
      <w:r w:rsidR="00270B94">
        <w:t>у</w:t>
      </w:r>
      <w:r>
        <w:t xml:space="preserve">). </w:t>
      </w:r>
    </w:p>
    <w:p w14:paraId="6F6D4CA4" w14:textId="413C746A" w:rsidR="00DB18E4" w:rsidRPr="00321BD7" w:rsidRDefault="00DB18E4" w:rsidP="00321BD7">
      <w:r w:rsidRPr="00321BD7">
        <w:t>При оказании услуг по сопровождению АИС УИ за неполный отчетный период, стоимость услуг определяется пропорционально времени фактического оказания услуг в отчетном периоде (за рабочие дни</w:t>
      </w:r>
      <w:r w:rsidR="00D62971">
        <w:t xml:space="preserve"> в соответствии с Таблице</w:t>
      </w:r>
      <w:r w:rsidR="00D63FD7">
        <w:t>й</w:t>
      </w:r>
      <w:r w:rsidR="00270B94">
        <w:t xml:space="preserve"> </w:t>
      </w:r>
      <w:r w:rsidR="00C229F9">
        <w:t>3</w:t>
      </w:r>
      <w:r w:rsidR="00F8358C">
        <w:t xml:space="preserve"> настоящего Технического задания</w:t>
      </w:r>
      <w:r w:rsidR="004A7B32">
        <w:t xml:space="preserve"> «</w:t>
      </w:r>
      <w:r w:rsidR="004A7B32" w:rsidRPr="00962D85">
        <w:t xml:space="preserve">Условия поддержки </w:t>
      </w:r>
      <w:r w:rsidR="00C229F9">
        <w:t>П</w:t>
      </w:r>
      <w:r w:rsidR="004A7B32" w:rsidRPr="00962D85">
        <w:t>ользователей</w:t>
      </w:r>
      <w:r w:rsidR="004A7B32">
        <w:t>»</w:t>
      </w:r>
      <w:r w:rsidR="004B7D1D">
        <w:t>)</w:t>
      </w:r>
      <w:r>
        <w:t>.</w:t>
      </w:r>
    </w:p>
    <w:p w14:paraId="4F221747" w14:textId="77777777" w:rsidR="00D63FD7" w:rsidRPr="00D63FD7" w:rsidRDefault="00D63FD7" w:rsidP="00EB6503">
      <w:pPr>
        <w:keepNext/>
        <w:keepLines/>
        <w:numPr>
          <w:ilvl w:val="0"/>
          <w:numId w:val="14"/>
        </w:numPr>
        <w:spacing w:before="240" w:after="160"/>
        <w:jc w:val="left"/>
        <w:outlineLvl w:val="0"/>
        <w:rPr>
          <w:rFonts w:cs="Times New Roman"/>
          <w:b/>
          <w:bCs/>
          <w:szCs w:val="28"/>
          <w:lang w:eastAsia="ru-RU"/>
        </w:rPr>
      </w:pPr>
      <w:bookmarkStart w:id="34" w:name="_Toc57381320"/>
      <w:bookmarkStart w:id="35" w:name="_Toc57627524"/>
      <w:bookmarkStart w:id="36" w:name="_Toc57628492"/>
      <w:bookmarkStart w:id="37" w:name="_Toc57381322"/>
      <w:bookmarkStart w:id="38" w:name="_Toc57627526"/>
      <w:bookmarkStart w:id="39" w:name="_Toc57628494"/>
      <w:bookmarkStart w:id="40" w:name="_Toc90566037"/>
      <w:bookmarkStart w:id="41" w:name="_Toc88745998"/>
      <w:bookmarkEnd w:id="34"/>
      <w:bookmarkEnd w:id="35"/>
      <w:bookmarkEnd w:id="36"/>
      <w:bookmarkEnd w:id="37"/>
      <w:bookmarkEnd w:id="38"/>
      <w:bookmarkEnd w:id="39"/>
      <w:r w:rsidRPr="00D63FD7">
        <w:rPr>
          <w:rFonts w:cs="Times New Roman"/>
          <w:b/>
          <w:bCs/>
          <w:szCs w:val="28"/>
          <w:lang w:eastAsia="ru-RU"/>
        </w:rPr>
        <w:lastRenderedPageBreak/>
        <w:t>ХАРАКТЕРИСТИКИ ОКАЗЫВАЕМЫХ УСЛУГ</w:t>
      </w:r>
      <w:bookmarkEnd w:id="40"/>
      <w:r w:rsidRPr="00D63FD7">
        <w:rPr>
          <w:rFonts w:cs="Times New Roman"/>
          <w:b/>
          <w:bCs/>
          <w:szCs w:val="28"/>
          <w:lang w:eastAsia="ru-RU"/>
        </w:rPr>
        <w:t xml:space="preserve"> </w:t>
      </w:r>
    </w:p>
    <w:p w14:paraId="69E3E79E" w14:textId="642B3FA2" w:rsidR="00DB18E4" w:rsidRPr="00D63FD7" w:rsidRDefault="00DB18E4" w:rsidP="00DE3986">
      <w:pPr>
        <w:pStyle w:val="20"/>
      </w:pPr>
      <w:bookmarkStart w:id="42" w:name="_Toc90566038"/>
      <w:r w:rsidRPr="00D63FD7">
        <w:t xml:space="preserve">Требования к организационному обеспечению </w:t>
      </w:r>
      <w:bookmarkEnd w:id="41"/>
      <w:bookmarkEnd w:id="42"/>
    </w:p>
    <w:p w14:paraId="673976A8" w14:textId="16DF29BD" w:rsidR="003E5E74" w:rsidRDefault="003E5E74" w:rsidP="00321BD7">
      <w:r w:rsidRPr="003E5E74">
        <w:t xml:space="preserve">Исполнитель и Заказчик в срок </w:t>
      </w:r>
      <w:r w:rsidR="00177D26">
        <w:t xml:space="preserve">не более </w:t>
      </w:r>
      <w:r w:rsidRPr="003E5E74">
        <w:t>3 (тр</w:t>
      </w:r>
      <w:r w:rsidR="00177D26">
        <w:t>ёх</w:t>
      </w:r>
      <w:r w:rsidRPr="003E5E74">
        <w:t>) рабочих дн</w:t>
      </w:r>
      <w:r w:rsidR="00177D26">
        <w:t>ей</w:t>
      </w:r>
      <w:r w:rsidRPr="003E5E74">
        <w:t xml:space="preserve"> после заключения договора должны назначить </w:t>
      </w:r>
      <w:r w:rsidR="00A9181D">
        <w:t>у</w:t>
      </w:r>
      <w:r w:rsidRPr="003E5E74">
        <w:t>полномоченных представителей от своей стороны и сообщить контактные данные указанных представителей на авторизированные адреса электронной почты Заказчика и Исполнителя, которые будут указаны в Договоре.</w:t>
      </w:r>
    </w:p>
    <w:p w14:paraId="2289F834" w14:textId="64F600C3" w:rsidR="00DB18E4" w:rsidRDefault="00DB18E4" w:rsidP="00321BD7">
      <w:r>
        <w:t xml:space="preserve">В рамках оказания услуг по сопровождению </w:t>
      </w:r>
      <w:r w:rsidR="00177D26">
        <w:t xml:space="preserve">АИС УИ </w:t>
      </w:r>
      <w:r>
        <w:t xml:space="preserve">Исполнитель </w:t>
      </w:r>
      <w:r w:rsidR="00131AA5">
        <w:t>должен обеспечить</w:t>
      </w:r>
      <w:r>
        <w:t>:</w:t>
      </w:r>
    </w:p>
    <w:p w14:paraId="19B3ECF2" w14:textId="1FF4D7D7" w:rsidR="00344D38" w:rsidRPr="00C13B59" w:rsidRDefault="007F6A1D" w:rsidP="00344D38">
      <w:pPr>
        <w:pStyle w:val="1"/>
        <w:rPr>
          <w:b/>
          <w:bCs/>
        </w:rPr>
      </w:pPr>
      <w:r w:rsidRPr="00C13B59">
        <w:rPr>
          <w:b/>
          <w:bCs/>
        </w:rPr>
        <w:t>Сопровождение</w:t>
      </w:r>
      <w:r w:rsidR="009D46FD" w:rsidRPr="00C13B59">
        <w:rPr>
          <w:b/>
          <w:bCs/>
        </w:rPr>
        <w:t xml:space="preserve"> </w:t>
      </w:r>
      <w:r w:rsidR="00056010">
        <w:rPr>
          <w:b/>
          <w:bCs/>
        </w:rPr>
        <w:t>П</w:t>
      </w:r>
      <w:r w:rsidR="009D46FD" w:rsidRPr="00C13B59">
        <w:rPr>
          <w:b/>
          <w:bCs/>
        </w:rPr>
        <w:t xml:space="preserve">ользователей </w:t>
      </w:r>
      <w:r w:rsidR="00056010">
        <w:rPr>
          <w:b/>
          <w:bCs/>
        </w:rPr>
        <w:t>С</w:t>
      </w:r>
      <w:r w:rsidR="009D46FD" w:rsidRPr="00C13B59">
        <w:rPr>
          <w:b/>
          <w:bCs/>
        </w:rPr>
        <w:t>истемы</w:t>
      </w:r>
      <w:r w:rsidR="00131AA5">
        <w:rPr>
          <w:b/>
          <w:bCs/>
        </w:rPr>
        <w:t>:</w:t>
      </w:r>
    </w:p>
    <w:p w14:paraId="05A43949" w14:textId="4B63F8FC" w:rsidR="003F70C5" w:rsidRDefault="001A0A44" w:rsidP="00C13B59">
      <w:pPr>
        <w:pStyle w:val="1"/>
        <w:numPr>
          <w:ilvl w:val="1"/>
          <w:numId w:val="6"/>
        </w:numPr>
      </w:pPr>
      <w:r>
        <w:t>обработка</w:t>
      </w:r>
      <w:r w:rsidR="00465606">
        <w:t xml:space="preserve"> </w:t>
      </w:r>
      <w:r w:rsidR="003F70C5">
        <w:t xml:space="preserve">зарегистрированных </w:t>
      </w:r>
      <w:r w:rsidR="00C36151">
        <w:t xml:space="preserve">в АСУИП </w:t>
      </w:r>
      <w:r w:rsidR="007B7BD7">
        <w:t>О</w:t>
      </w:r>
      <w:r w:rsidR="00465606">
        <w:t>бращений</w:t>
      </w:r>
      <w:r w:rsidR="00C36151">
        <w:t xml:space="preserve"> пользователей</w:t>
      </w:r>
      <w:r w:rsidR="007B7BD7">
        <w:t>.</w:t>
      </w:r>
    </w:p>
    <w:p w14:paraId="4A9EA05A" w14:textId="1CAE7E76" w:rsidR="00422751" w:rsidRPr="00C13B59" w:rsidRDefault="00422751" w:rsidP="009D46FD">
      <w:pPr>
        <w:pStyle w:val="1"/>
        <w:rPr>
          <w:b/>
          <w:bCs/>
        </w:rPr>
      </w:pPr>
      <w:r w:rsidRPr="00C13B59">
        <w:rPr>
          <w:b/>
          <w:bCs/>
        </w:rPr>
        <w:t>Выполнение регламентных операций</w:t>
      </w:r>
      <w:r w:rsidR="00131AA5">
        <w:rPr>
          <w:b/>
          <w:bCs/>
        </w:rPr>
        <w:t>:</w:t>
      </w:r>
    </w:p>
    <w:p w14:paraId="4FDB9F7E" w14:textId="40E26F7C" w:rsidR="00422751" w:rsidRDefault="00A126FE" w:rsidP="00422751">
      <w:pPr>
        <w:pStyle w:val="1"/>
        <w:numPr>
          <w:ilvl w:val="1"/>
          <w:numId w:val="6"/>
        </w:numPr>
      </w:pPr>
      <w:r>
        <w:t>Обеспечение возможности резервного копирования АИС УИ</w:t>
      </w:r>
      <w:r w:rsidR="00016001">
        <w:t xml:space="preserve"> и восстановления </w:t>
      </w:r>
      <w:r>
        <w:t xml:space="preserve">данных </w:t>
      </w:r>
      <w:r w:rsidR="007B7BD7">
        <w:t>С</w:t>
      </w:r>
      <w:r>
        <w:t xml:space="preserve">истемы </w:t>
      </w:r>
      <w:r w:rsidR="00016001">
        <w:t>в случае аварии</w:t>
      </w:r>
      <w:r w:rsidR="001F3600">
        <w:t>;</w:t>
      </w:r>
    </w:p>
    <w:p w14:paraId="3AF4BB3A" w14:textId="11E50EBF" w:rsidR="00A126FE" w:rsidRDefault="00A126FE" w:rsidP="00A126FE">
      <w:pPr>
        <w:pStyle w:val="1"/>
        <w:numPr>
          <w:ilvl w:val="1"/>
          <w:numId w:val="6"/>
        </w:numPr>
      </w:pPr>
      <w:r>
        <w:t>О</w:t>
      </w:r>
      <w:r w:rsidRPr="001E3328">
        <w:t>беспечени</w:t>
      </w:r>
      <w:r>
        <w:t xml:space="preserve">е задач </w:t>
      </w:r>
      <w:r w:rsidRPr="001E3328">
        <w:t>мониторинга работоспособности компонент Системы</w:t>
      </w:r>
      <w:r>
        <w:t>;</w:t>
      </w:r>
    </w:p>
    <w:p w14:paraId="46BA6A7C" w14:textId="49DBAEB4" w:rsidR="00420F42" w:rsidRDefault="00420F42" w:rsidP="00422751">
      <w:pPr>
        <w:pStyle w:val="1"/>
        <w:numPr>
          <w:ilvl w:val="1"/>
          <w:numId w:val="6"/>
        </w:numPr>
      </w:pPr>
      <w:r>
        <w:t xml:space="preserve">Устранение возможных </w:t>
      </w:r>
      <w:r w:rsidR="007B7BD7">
        <w:t>И</w:t>
      </w:r>
      <w:r>
        <w:t>нцидентов в работе АИС УИ по событиям мониторинга;</w:t>
      </w:r>
    </w:p>
    <w:p w14:paraId="3C30D32C" w14:textId="0BCA143F" w:rsidR="00A126FE" w:rsidRDefault="00A126FE" w:rsidP="00A126FE">
      <w:pPr>
        <w:pStyle w:val="1"/>
        <w:numPr>
          <w:ilvl w:val="1"/>
          <w:numId w:val="6"/>
        </w:numPr>
      </w:pPr>
      <w:r>
        <w:t xml:space="preserve">Решение задач, направленных на нивелирование рисков повторного возникновения </w:t>
      </w:r>
      <w:r w:rsidR="007B7BD7">
        <w:t>И</w:t>
      </w:r>
      <w:r>
        <w:t>нцидентов;</w:t>
      </w:r>
    </w:p>
    <w:p w14:paraId="1B84DEF8" w14:textId="62777B18" w:rsidR="001F3600" w:rsidRDefault="001F3600" w:rsidP="00016001">
      <w:pPr>
        <w:pStyle w:val="1"/>
        <w:numPr>
          <w:ilvl w:val="1"/>
          <w:numId w:val="6"/>
        </w:numPr>
      </w:pPr>
      <w:r>
        <w:t xml:space="preserve">Решение </w:t>
      </w:r>
      <w:r w:rsidR="00016001">
        <w:t xml:space="preserve">иных </w:t>
      </w:r>
      <w:r>
        <w:t>технологических задач по о</w:t>
      </w:r>
      <w:r w:rsidR="00422751">
        <w:t>беспечени</w:t>
      </w:r>
      <w:r>
        <w:t>ю</w:t>
      </w:r>
      <w:r w:rsidR="00422751">
        <w:t xml:space="preserve"> </w:t>
      </w:r>
      <w:r>
        <w:t xml:space="preserve">работоспособности компонент и </w:t>
      </w:r>
      <w:r w:rsidR="003623BE" w:rsidRPr="001E3328">
        <w:t xml:space="preserve">интеграционных </w:t>
      </w:r>
      <w:r>
        <w:t>механизмов</w:t>
      </w:r>
      <w:r w:rsidR="007B7BD7">
        <w:t>.</w:t>
      </w:r>
    </w:p>
    <w:p w14:paraId="0231B694" w14:textId="4C881C32" w:rsidR="00A126FE" w:rsidRDefault="009D46FD" w:rsidP="00F36894">
      <w:pPr>
        <w:pStyle w:val="1"/>
      </w:pPr>
      <w:r w:rsidRPr="00C13B59">
        <w:rPr>
          <w:b/>
          <w:bCs/>
        </w:rPr>
        <w:t>Обновление технологической платформы</w:t>
      </w:r>
      <w:r w:rsidR="00131AA5">
        <w:rPr>
          <w:b/>
          <w:bCs/>
        </w:rPr>
        <w:t>:</w:t>
      </w:r>
    </w:p>
    <w:p w14:paraId="4BC3CDC4" w14:textId="1CBA2921" w:rsidR="009D46FD" w:rsidRDefault="00A126FE" w:rsidP="00C13B59">
      <w:pPr>
        <w:pStyle w:val="1"/>
        <w:numPr>
          <w:ilvl w:val="1"/>
          <w:numId w:val="6"/>
        </w:numPr>
      </w:pPr>
      <w:r>
        <w:t xml:space="preserve">Обновление </w:t>
      </w:r>
      <w:r w:rsidR="00324475">
        <w:t xml:space="preserve">программного обеспечения </w:t>
      </w:r>
      <w:r w:rsidR="00F36894" w:rsidRPr="00F36894">
        <w:t>«Универсальная отчетность «Акцент»</w:t>
      </w:r>
      <w:r w:rsidR="00697115">
        <w:t>»</w:t>
      </w:r>
      <w:r w:rsidR="00F36894" w:rsidRPr="00F36894">
        <w:t xml:space="preserve"> по мере выхода исправлений и\или новых версий</w:t>
      </w:r>
      <w:r w:rsidR="007B7BD7">
        <w:t>.</w:t>
      </w:r>
    </w:p>
    <w:p w14:paraId="43BFC8D9" w14:textId="2CC88F90" w:rsidR="0085156F" w:rsidRDefault="0085156F" w:rsidP="0085156F">
      <w:pPr>
        <w:pStyle w:val="1"/>
      </w:pPr>
      <w:r w:rsidRPr="0067697F">
        <w:rPr>
          <w:b/>
          <w:bCs/>
        </w:rPr>
        <w:t xml:space="preserve">Администрирование </w:t>
      </w:r>
      <w:r w:rsidR="00056010">
        <w:rPr>
          <w:b/>
          <w:bCs/>
        </w:rPr>
        <w:t>С</w:t>
      </w:r>
      <w:r w:rsidRPr="0067697F">
        <w:rPr>
          <w:b/>
          <w:bCs/>
        </w:rPr>
        <w:t>истемы</w:t>
      </w:r>
      <w:r>
        <w:t>:</w:t>
      </w:r>
    </w:p>
    <w:p w14:paraId="2F890493" w14:textId="7A003FDF" w:rsidR="0085156F" w:rsidRPr="001E3328" w:rsidRDefault="0085156F" w:rsidP="00131AA5">
      <w:pPr>
        <w:pStyle w:val="a9"/>
        <w:numPr>
          <w:ilvl w:val="1"/>
          <w:numId w:val="6"/>
        </w:numPr>
        <w:spacing w:line="360" w:lineRule="auto"/>
        <w:rPr>
          <w:rFonts w:ascii="Times New Roman" w:eastAsiaTheme="minorHAnsi" w:hAnsi="Times New Roman"/>
        </w:rPr>
      </w:pPr>
      <w:r w:rsidRPr="001E3328">
        <w:rPr>
          <w:rFonts w:ascii="Times New Roman" w:eastAsiaTheme="minorHAnsi" w:hAnsi="Times New Roman"/>
        </w:rPr>
        <w:t xml:space="preserve">Выполнение задач по </w:t>
      </w:r>
      <w:r>
        <w:rPr>
          <w:rFonts w:ascii="Times New Roman" w:eastAsiaTheme="minorHAnsi" w:hAnsi="Times New Roman"/>
        </w:rPr>
        <w:t>обслуживанию и актуализации</w:t>
      </w:r>
      <w:r w:rsidRPr="001E3328">
        <w:rPr>
          <w:rFonts w:ascii="Times New Roman" w:eastAsiaTheme="minorHAnsi" w:hAnsi="Times New Roman"/>
        </w:rPr>
        <w:t xml:space="preserve"> справочников и </w:t>
      </w:r>
      <w:r>
        <w:rPr>
          <w:rFonts w:ascii="Times New Roman" w:eastAsiaTheme="minorHAnsi" w:hAnsi="Times New Roman"/>
        </w:rPr>
        <w:t xml:space="preserve">классификаторов </w:t>
      </w:r>
      <w:r w:rsidR="00F11BEC">
        <w:rPr>
          <w:rFonts w:ascii="Times New Roman" w:eastAsiaTheme="minorHAnsi" w:hAnsi="Times New Roman"/>
        </w:rPr>
        <w:t>С</w:t>
      </w:r>
      <w:r>
        <w:rPr>
          <w:rFonts w:ascii="Times New Roman" w:eastAsiaTheme="minorHAnsi" w:hAnsi="Times New Roman"/>
        </w:rPr>
        <w:t xml:space="preserve">истемы (по </w:t>
      </w:r>
      <w:r w:rsidR="00F11BEC">
        <w:rPr>
          <w:rFonts w:ascii="Times New Roman" w:eastAsiaTheme="minorHAnsi" w:hAnsi="Times New Roman"/>
        </w:rPr>
        <w:t>О</w:t>
      </w:r>
      <w:r>
        <w:rPr>
          <w:rFonts w:ascii="Times New Roman" w:eastAsiaTheme="minorHAnsi" w:hAnsi="Times New Roman"/>
        </w:rPr>
        <w:t>бращениям)</w:t>
      </w:r>
      <w:r w:rsidRPr="001E3328">
        <w:rPr>
          <w:rFonts w:ascii="Times New Roman" w:eastAsiaTheme="minorHAnsi" w:hAnsi="Times New Roman"/>
        </w:rPr>
        <w:t>;</w:t>
      </w:r>
    </w:p>
    <w:p w14:paraId="368149C7" w14:textId="769F35B6" w:rsidR="0085156F" w:rsidRPr="0067697F" w:rsidRDefault="0085156F" w:rsidP="00131AA5">
      <w:pPr>
        <w:pStyle w:val="a9"/>
        <w:numPr>
          <w:ilvl w:val="1"/>
          <w:numId w:val="6"/>
        </w:numPr>
        <w:spacing w:line="360" w:lineRule="auto"/>
        <w:rPr>
          <w:rFonts w:ascii="Times New Roman" w:eastAsiaTheme="minorHAnsi" w:hAnsi="Times New Roman"/>
        </w:rPr>
      </w:pPr>
      <w:r>
        <w:rPr>
          <w:rFonts w:ascii="Times New Roman" w:eastAsiaTheme="minorHAnsi" w:hAnsi="Times New Roman"/>
        </w:rPr>
        <w:lastRenderedPageBreak/>
        <w:t>А</w:t>
      </w:r>
      <w:r w:rsidRPr="005361A5">
        <w:rPr>
          <w:rFonts w:ascii="Times New Roman" w:eastAsiaTheme="minorHAnsi" w:hAnsi="Times New Roman"/>
        </w:rPr>
        <w:t xml:space="preserve">даптации возможных изменений в форматах </w:t>
      </w:r>
      <w:r>
        <w:rPr>
          <w:rFonts w:ascii="Times New Roman" w:eastAsiaTheme="minorHAnsi" w:hAnsi="Times New Roman"/>
        </w:rPr>
        <w:t xml:space="preserve">интеграционного взаимодействия </w:t>
      </w:r>
      <w:r w:rsidRPr="005361A5">
        <w:rPr>
          <w:rFonts w:ascii="Times New Roman" w:eastAsiaTheme="minorHAnsi" w:hAnsi="Times New Roman"/>
        </w:rPr>
        <w:t>между системам</w:t>
      </w:r>
      <w:r w:rsidRPr="00324475">
        <w:rPr>
          <w:rFonts w:ascii="Times New Roman" w:eastAsiaTheme="minorHAnsi" w:hAnsi="Times New Roman"/>
        </w:rPr>
        <w:t xml:space="preserve">и </w:t>
      </w:r>
      <w:r w:rsidRPr="0067697F">
        <w:rPr>
          <w:rFonts w:ascii="Times New Roman" w:eastAsiaTheme="minorHAnsi" w:hAnsi="Times New Roman"/>
        </w:rPr>
        <w:t>(в рамках регламентных операций)</w:t>
      </w:r>
      <w:r w:rsidR="00697115">
        <w:rPr>
          <w:rFonts w:ascii="Times New Roman" w:eastAsiaTheme="minorHAnsi" w:hAnsi="Times New Roman"/>
        </w:rPr>
        <w:t>.</w:t>
      </w:r>
    </w:p>
    <w:p w14:paraId="12F63376" w14:textId="54DC6FF1" w:rsidR="00110915" w:rsidRDefault="00110915" w:rsidP="009D46FD">
      <w:pPr>
        <w:pStyle w:val="1"/>
      </w:pPr>
      <w:r w:rsidRPr="00C13B59">
        <w:rPr>
          <w:b/>
          <w:bCs/>
        </w:rPr>
        <w:t>С</w:t>
      </w:r>
      <w:r w:rsidR="009D46FD" w:rsidRPr="00C13B59">
        <w:rPr>
          <w:b/>
          <w:bCs/>
        </w:rPr>
        <w:t xml:space="preserve">истематизация и анализ </w:t>
      </w:r>
      <w:r w:rsidR="00056010">
        <w:rPr>
          <w:b/>
          <w:bCs/>
        </w:rPr>
        <w:t>О</w:t>
      </w:r>
      <w:r w:rsidR="009D46FD" w:rsidRPr="00C13B59">
        <w:rPr>
          <w:b/>
          <w:bCs/>
        </w:rPr>
        <w:t>бращений</w:t>
      </w:r>
      <w:r w:rsidR="00641BF2">
        <w:t xml:space="preserve"> </w:t>
      </w:r>
      <w:r w:rsidR="00324475">
        <w:t>с целью</w:t>
      </w:r>
      <w:r>
        <w:t>:</w:t>
      </w:r>
    </w:p>
    <w:p w14:paraId="62F9FAB7" w14:textId="27BF4EE3" w:rsidR="00110915" w:rsidRDefault="00110915" w:rsidP="00110915">
      <w:pPr>
        <w:pStyle w:val="1"/>
        <w:numPr>
          <w:ilvl w:val="1"/>
          <w:numId w:val="6"/>
        </w:numPr>
      </w:pPr>
      <w:r>
        <w:t>В</w:t>
      </w:r>
      <w:r w:rsidR="009D46FD">
        <w:t>ыявлени</w:t>
      </w:r>
      <w:r w:rsidR="00641BF2">
        <w:t xml:space="preserve">я </w:t>
      </w:r>
      <w:r w:rsidR="009D46FD">
        <w:t>типовых проблем</w:t>
      </w:r>
      <w:r w:rsidR="00990AB8">
        <w:t xml:space="preserve"> </w:t>
      </w:r>
      <w:r w:rsidR="00641BF2">
        <w:t>и поиск</w:t>
      </w:r>
      <w:r w:rsidR="00697115">
        <w:t>а</w:t>
      </w:r>
      <w:r w:rsidR="00AF69B5">
        <w:t xml:space="preserve"> </w:t>
      </w:r>
      <w:r w:rsidR="00990AB8">
        <w:t>решений</w:t>
      </w:r>
      <w:r w:rsidR="00AF69B5">
        <w:t>;</w:t>
      </w:r>
    </w:p>
    <w:p w14:paraId="20331332" w14:textId="7142283D" w:rsidR="00990AB8" w:rsidRPr="00990AB8" w:rsidRDefault="00BA7513" w:rsidP="00C13B59">
      <w:pPr>
        <w:pStyle w:val="a9"/>
        <w:numPr>
          <w:ilvl w:val="1"/>
          <w:numId w:val="6"/>
        </w:numPr>
      </w:pPr>
      <w:r>
        <w:rPr>
          <w:rFonts w:ascii="Times New Roman" w:eastAsiaTheme="minorHAnsi" w:hAnsi="Times New Roman"/>
        </w:rPr>
        <w:t xml:space="preserve">Подготовки статистических данных для </w:t>
      </w:r>
      <w:r w:rsidR="00990AB8" w:rsidRPr="00990AB8">
        <w:rPr>
          <w:rFonts w:ascii="Times New Roman" w:eastAsiaTheme="minorHAnsi" w:hAnsi="Times New Roman"/>
        </w:rPr>
        <w:t>отчетности</w:t>
      </w:r>
      <w:r w:rsidR="00697115">
        <w:rPr>
          <w:rFonts w:ascii="Times New Roman" w:eastAsiaTheme="minorHAnsi" w:hAnsi="Times New Roman"/>
        </w:rPr>
        <w:t>.</w:t>
      </w:r>
    </w:p>
    <w:p w14:paraId="12E816B8" w14:textId="7D5191B2" w:rsidR="00AF69B5" w:rsidRDefault="007F6A1D" w:rsidP="007F6A1D">
      <w:pPr>
        <w:pStyle w:val="1"/>
      </w:pPr>
      <w:r w:rsidRPr="00C13B59">
        <w:rPr>
          <w:b/>
          <w:bCs/>
        </w:rPr>
        <w:t>Формирование отчетности</w:t>
      </w:r>
      <w:r w:rsidR="00324475">
        <w:t>:</w:t>
      </w:r>
    </w:p>
    <w:p w14:paraId="6C381A3A" w14:textId="13CB6997" w:rsidR="00324475" w:rsidRDefault="00324475" w:rsidP="00C13B59">
      <w:pPr>
        <w:pStyle w:val="1"/>
        <w:numPr>
          <w:ilvl w:val="1"/>
          <w:numId w:val="6"/>
        </w:numPr>
      </w:pPr>
      <w:r>
        <w:t>Подготовка и предоставление требуемой отчетности.</w:t>
      </w:r>
    </w:p>
    <w:p w14:paraId="780F3CE0" w14:textId="77777777" w:rsidR="009D46FD" w:rsidRDefault="009D46FD" w:rsidP="00321BD7"/>
    <w:p w14:paraId="13DC9E8A" w14:textId="55569BCB" w:rsidR="00DB18E4" w:rsidRDefault="00A40553" w:rsidP="00DE3986">
      <w:pPr>
        <w:pStyle w:val="20"/>
      </w:pPr>
      <w:bookmarkStart w:id="43" w:name="_Toc57381330"/>
      <w:bookmarkStart w:id="44" w:name="_Toc57627534"/>
      <w:bookmarkStart w:id="45" w:name="_Toc57628498"/>
      <w:bookmarkStart w:id="46" w:name="_Toc57381331"/>
      <w:bookmarkStart w:id="47" w:name="_Toc57627535"/>
      <w:bookmarkStart w:id="48" w:name="_Toc57628499"/>
      <w:bookmarkStart w:id="49" w:name="_Ref90032056"/>
      <w:bookmarkStart w:id="50" w:name="_Toc88746000"/>
      <w:bookmarkStart w:id="51" w:name="_Toc90566039"/>
      <w:bookmarkEnd w:id="43"/>
      <w:bookmarkEnd w:id="44"/>
      <w:bookmarkEnd w:id="45"/>
      <w:bookmarkEnd w:id="46"/>
      <w:bookmarkEnd w:id="47"/>
      <w:bookmarkEnd w:id="48"/>
      <w:r>
        <w:t xml:space="preserve">Требования к </w:t>
      </w:r>
      <w:r w:rsidR="00DB18E4">
        <w:t xml:space="preserve">сопровождению </w:t>
      </w:r>
      <w:bookmarkEnd w:id="49"/>
      <w:bookmarkEnd w:id="50"/>
      <w:bookmarkEnd w:id="51"/>
      <w:r w:rsidR="005D1542">
        <w:t>П</w:t>
      </w:r>
      <w:r w:rsidR="005D0DF1">
        <w:t>ользователей</w:t>
      </w:r>
      <w:r w:rsidR="0010755C">
        <w:t xml:space="preserve"> </w:t>
      </w:r>
      <w:r w:rsidR="005D1542">
        <w:t>С</w:t>
      </w:r>
      <w:r w:rsidR="0010755C">
        <w:t>истемы</w:t>
      </w:r>
    </w:p>
    <w:p w14:paraId="11BAC1C4" w14:textId="7E4B5BDB" w:rsidR="00DB18E4" w:rsidRPr="00DB18E4" w:rsidRDefault="00DB18E4" w:rsidP="00321BD7">
      <w:r>
        <w:t xml:space="preserve">Исполнителем должна быть обеспечена поддержка всех подключенных </w:t>
      </w:r>
      <w:r w:rsidR="00D070F2">
        <w:t>П</w:t>
      </w:r>
      <w:r>
        <w:t xml:space="preserve">ользователей АИС УИ в соответствии с условиями, изложенными в </w:t>
      </w:r>
      <w:r w:rsidR="00F04D19">
        <w:t>Т</w:t>
      </w:r>
      <w:r>
        <w:t xml:space="preserve">аблице </w:t>
      </w:r>
      <w:r w:rsidR="005C3B46">
        <w:t>3</w:t>
      </w:r>
      <w:r w:rsidR="000053B1">
        <w:t xml:space="preserve"> </w:t>
      </w:r>
      <w:r w:rsidR="00F04D19">
        <w:t>настоящего Технического задания</w:t>
      </w:r>
      <w:r>
        <w:t xml:space="preserve"> – «Условия поддержки </w:t>
      </w:r>
      <w:r w:rsidR="00D070F2">
        <w:t>П</w:t>
      </w:r>
      <w:r>
        <w:t>ользователей».</w:t>
      </w:r>
    </w:p>
    <w:p w14:paraId="44A8476E" w14:textId="2C0FE58F" w:rsidR="00895A36" w:rsidRDefault="00895A36" w:rsidP="00C12812">
      <w:pPr>
        <w:pStyle w:val="ab"/>
        <w:jc w:val="right"/>
      </w:pPr>
      <w:bookmarkStart w:id="52" w:name="_Ref90028714"/>
      <w:r>
        <w:t xml:space="preserve">Таблица </w:t>
      </w:r>
      <w:bookmarkEnd w:id="52"/>
      <w:r w:rsidR="005C3B46">
        <w:t>3</w:t>
      </w:r>
      <w:r>
        <w:t xml:space="preserve"> – </w:t>
      </w:r>
      <w:r w:rsidRPr="00962D85">
        <w:t xml:space="preserve">Условия поддержки </w:t>
      </w:r>
      <w:r w:rsidR="00C229F9">
        <w:t>П</w:t>
      </w:r>
      <w:r w:rsidRPr="00962D85">
        <w:t>ользователей</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4"/>
        <w:gridCol w:w="953"/>
        <w:gridCol w:w="957"/>
        <w:gridCol w:w="957"/>
        <w:gridCol w:w="957"/>
        <w:gridCol w:w="957"/>
        <w:gridCol w:w="957"/>
        <w:gridCol w:w="947"/>
      </w:tblGrid>
      <w:tr w:rsidR="00D27C35" w:rsidRPr="007902B4" w14:paraId="4D19623F" w14:textId="77777777" w:rsidTr="004A7B32">
        <w:trPr>
          <w:trHeight w:val="291"/>
        </w:trPr>
        <w:tc>
          <w:tcPr>
            <w:tcW w:w="1521" w:type="pct"/>
            <w:vMerge w:val="restart"/>
            <w:tcBorders>
              <w:top w:val="single" w:sz="12" w:space="0" w:color="auto"/>
              <w:left w:val="single" w:sz="12" w:space="0" w:color="auto"/>
            </w:tcBorders>
            <w:shd w:val="clear" w:color="auto" w:fill="BFBFBF"/>
            <w:vAlign w:val="center"/>
          </w:tcPr>
          <w:p w14:paraId="06C92EE4" w14:textId="78E6624E" w:rsidR="00895A36" w:rsidRPr="00D27C35" w:rsidRDefault="00895A36">
            <w:pPr>
              <w:spacing w:line="276" w:lineRule="auto"/>
              <w:ind w:firstLine="11"/>
              <w:rPr>
                <w:b/>
                <w:sz w:val="20"/>
              </w:rPr>
            </w:pPr>
            <w:r w:rsidRPr="00D27C35">
              <w:rPr>
                <w:b/>
                <w:sz w:val="20"/>
              </w:rPr>
              <w:t xml:space="preserve">Форма обслуживания </w:t>
            </w:r>
            <w:r w:rsidR="00D070F2">
              <w:rPr>
                <w:b/>
                <w:sz w:val="20"/>
              </w:rPr>
              <w:t>П</w:t>
            </w:r>
            <w:r w:rsidRPr="00D27C35">
              <w:rPr>
                <w:b/>
                <w:sz w:val="20"/>
              </w:rPr>
              <w:t>ользователей</w:t>
            </w:r>
          </w:p>
        </w:tc>
        <w:tc>
          <w:tcPr>
            <w:tcW w:w="496" w:type="pct"/>
            <w:vMerge w:val="restart"/>
            <w:tcBorders>
              <w:top w:val="single" w:sz="12" w:space="0" w:color="auto"/>
            </w:tcBorders>
            <w:shd w:val="clear" w:color="auto" w:fill="BFBFBF"/>
            <w:vAlign w:val="center"/>
          </w:tcPr>
          <w:p w14:paraId="6F1891D4" w14:textId="77777777" w:rsidR="00895A36" w:rsidRPr="00D27C35" w:rsidRDefault="00895A36">
            <w:pPr>
              <w:spacing w:line="276" w:lineRule="auto"/>
              <w:ind w:firstLine="11"/>
              <w:rPr>
                <w:b/>
                <w:sz w:val="20"/>
              </w:rPr>
            </w:pPr>
            <w:r w:rsidRPr="00D27C35">
              <w:rPr>
                <w:b/>
                <w:sz w:val="20"/>
              </w:rPr>
              <w:t>ПН</w:t>
            </w:r>
          </w:p>
        </w:tc>
        <w:tc>
          <w:tcPr>
            <w:tcW w:w="498" w:type="pct"/>
            <w:vMerge w:val="restart"/>
            <w:tcBorders>
              <w:top w:val="single" w:sz="12" w:space="0" w:color="auto"/>
            </w:tcBorders>
            <w:shd w:val="clear" w:color="auto" w:fill="BFBFBF"/>
            <w:vAlign w:val="center"/>
          </w:tcPr>
          <w:p w14:paraId="1C9F6A47" w14:textId="77777777" w:rsidR="00895A36" w:rsidRPr="00D27C35" w:rsidRDefault="00895A36">
            <w:pPr>
              <w:spacing w:line="276" w:lineRule="auto"/>
              <w:ind w:firstLine="11"/>
              <w:rPr>
                <w:b/>
                <w:sz w:val="20"/>
              </w:rPr>
            </w:pPr>
            <w:r w:rsidRPr="00D27C35">
              <w:rPr>
                <w:b/>
                <w:sz w:val="20"/>
              </w:rPr>
              <w:t>ВТ</w:t>
            </w:r>
          </w:p>
        </w:tc>
        <w:tc>
          <w:tcPr>
            <w:tcW w:w="498" w:type="pct"/>
            <w:vMerge w:val="restart"/>
            <w:tcBorders>
              <w:top w:val="single" w:sz="12" w:space="0" w:color="auto"/>
            </w:tcBorders>
            <w:shd w:val="clear" w:color="auto" w:fill="BFBFBF"/>
            <w:vAlign w:val="center"/>
          </w:tcPr>
          <w:p w14:paraId="2ABCEDCD" w14:textId="77777777" w:rsidR="00895A36" w:rsidRPr="00D27C35" w:rsidRDefault="00895A36">
            <w:pPr>
              <w:spacing w:line="276" w:lineRule="auto"/>
              <w:ind w:firstLine="11"/>
              <w:rPr>
                <w:b/>
                <w:sz w:val="20"/>
              </w:rPr>
            </w:pPr>
            <w:r w:rsidRPr="00D27C35">
              <w:rPr>
                <w:b/>
                <w:sz w:val="20"/>
              </w:rPr>
              <w:t>СР</w:t>
            </w:r>
          </w:p>
        </w:tc>
        <w:tc>
          <w:tcPr>
            <w:tcW w:w="498" w:type="pct"/>
            <w:vMerge w:val="restart"/>
            <w:tcBorders>
              <w:top w:val="single" w:sz="12" w:space="0" w:color="auto"/>
            </w:tcBorders>
            <w:shd w:val="clear" w:color="auto" w:fill="BFBFBF"/>
            <w:vAlign w:val="center"/>
          </w:tcPr>
          <w:p w14:paraId="2CFB9A4E" w14:textId="77777777" w:rsidR="00895A36" w:rsidRPr="00D27C35" w:rsidRDefault="00895A36">
            <w:pPr>
              <w:spacing w:line="276" w:lineRule="auto"/>
              <w:ind w:firstLine="11"/>
              <w:rPr>
                <w:b/>
                <w:sz w:val="20"/>
              </w:rPr>
            </w:pPr>
            <w:r w:rsidRPr="00D27C35">
              <w:rPr>
                <w:b/>
                <w:sz w:val="20"/>
              </w:rPr>
              <w:t>ЧТ</w:t>
            </w:r>
          </w:p>
        </w:tc>
        <w:tc>
          <w:tcPr>
            <w:tcW w:w="498" w:type="pct"/>
            <w:vMerge w:val="restart"/>
            <w:tcBorders>
              <w:top w:val="single" w:sz="12" w:space="0" w:color="auto"/>
            </w:tcBorders>
            <w:shd w:val="clear" w:color="auto" w:fill="BFBFBF"/>
            <w:vAlign w:val="center"/>
          </w:tcPr>
          <w:p w14:paraId="4B5B6B17" w14:textId="77777777" w:rsidR="00895A36" w:rsidRPr="00D27C35" w:rsidRDefault="00895A36">
            <w:pPr>
              <w:spacing w:line="276" w:lineRule="auto"/>
              <w:ind w:firstLine="11"/>
              <w:rPr>
                <w:b/>
                <w:sz w:val="20"/>
              </w:rPr>
            </w:pPr>
            <w:r w:rsidRPr="00D27C35">
              <w:rPr>
                <w:b/>
                <w:sz w:val="20"/>
              </w:rPr>
              <w:t>ПТ</w:t>
            </w:r>
          </w:p>
        </w:tc>
        <w:tc>
          <w:tcPr>
            <w:tcW w:w="498" w:type="pct"/>
            <w:tcBorders>
              <w:top w:val="single" w:sz="12" w:space="0" w:color="auto"/>
            </w:tcBorders>
            <w:shd w:val="clear" w:color="auto" w:fill="BFBFBF"/>
            <w:vAlign w:val="center"/>
          </w:tcPr>
          <w:p w14:paraId="0D283982" w14:textId="77777777" w:rsidR="00895A36" w:rsidRPr="00D27C35" w:rsidRDefault="00895A36">
            <w:pPr>
              <w:spacing w:line="276" w:lineRule="auto"/>
              <w:ind w:firstLine="11"/>
              <w:rPr>
                <w:b/>
                <w:sz w:val="20"/>
              </w:rPr>
            </w:pPr>
            <w:r w:rsidRPr="00D27C35">
              <w:rPr>
                <w:b/>
                <w:sz w:val="20"/>
              </w:rPr>
              <w:t>СБ</w:t>
            </w:r>
          </w:p>
        </w:tc>
        <w:tc>
          <w:tcPr>
            <w:tcW w:w="493" w:type="pct"/>
            <w:tcBorders>
              <w:top w:val="single" w:sz="12" w:space="0" w:color="auto"/>
              <w:right w:val="single" w:sz="12" w:space="0" w:color="auto"/>
            </w:tcBorders>
            <w:shd w:val="clear" w:color="auto" w:fill="BFBFBF"/>
            <w:vAlign w:val="center"/>
          </w:tcPr>
          <w:p w14:paraId="5B32F622" w14:textId="77777777" w:rsidR="00895A36" w:rsidRPr="00D27C35" w:rsidRDefault="00895A36">
            <w:pPr>
              <w:spacing w:line="276" w:lineRule="auto"/>
              <w:ind w:firstLine="11"/>
              <w:rPr>
                <w:b/>
                <w:sz w:val="20"/>
              </w:rPr>
            </w:pPr>
            <w:r w:rsidRPr="00D27C35">
              <w:rPr>
                <w:b/>
                <w:sz w:val="20"/>
              </w:rPr>
              <w:t>ВС</w:t>
            </w:r>
          </w:p>
        </w:tc>
      </w:tr>
      <w:tr w:rsidR="00D27C35" w:rsidRPr="007902B4" w14:paraId="0622A043" w14:textId="77777777" w:rsidTr="004A7B32">
        <w:trPr>
          <w:trHeight w:val="70"/>
        </w:trPr>
        <w:tc>
          <w:tcPr>
            <w:tcW w:w="1521" w:type="pct"/>
            <w:vMerge/>
            <w:tcBorders>
              <w:left w:val="single" w:sz="12" w:space="0" w:color="auto"/>
              <w:bottom w:val="single" w:sz="4" w:space="0" w:color="auto"/>
            </w:tcBorders>
            <w:shd w:val="clear" w:color="auto" w:fill="CCCCFF"/>
            <w:vAlign w:val="center"/>
          </w:tcPr>
          <w:p w14:paraId="61DAFA4E" w14:textId="77777777" w:rsidR="00895A36" w:rsidRPr="00D27C35" w:rsidRDefault="00895A36">
            <w:pPr>
              <w:spacing w:line="276" w:lineRule="auto"/>
              <w:ind w:firstLine="11"/>
              <w:rPr>
                <w:b/>
                <w:sz w:val="20"/>
              </w:rPr>
            </w:pPr>
          </w:p>
        </w:tc>
        <w:tc>
          <w:tcPr>
            <w:tcW w:w="496" w:type="pct"/>
            <w:vMerge/>
            <w:tcBorders>
              <w:bottom w:val="single" w:sz="4" w:space="0" w:color="auto"/>
            </w:tcBorders>
            <w:shd w:val="clear" w:color="auto" w:fill="CCCCFF"/>
            <w:vAlign w:val="center"/>
          </w:tcPr>
          <w:p w14:paraId="28C15FFF" w14:textId="77777777" w:rsidR="00895A36" w:rsidRPr="00D27C35" w:rsidRDefault="00895A36">
            <w:pPr>
              <w:spacing w:line="276" w:lineRule="auto"/>
              <w:ind w:firstLine="11"/>
              <w:rPr>
                <w:b/>
                <w:sz w:val="20"/>
              </w:rPr>
            </w:pPr>
          </w:p>
        </w:tc>
        <w:tc>
          <w:tcPr>
            <w:tcW w:w="498" w:type="pct"/>
            <w:vMerge/>
            <w:tcBorders>
              <w:bottom w:val="single" w:sz="4" w:space="0" w:color="auto"/>
            </w:tcBorders>
            <w:shd w:val="clear" w:color="auto" w:fill="CCCCFF"/>
            <w:vAlign w:val="center"/>
          </w:tcPr>
          <w:p w14:paraId="1D8C956D" w14:textId="77777777" w:rsidR="00895A36" w:rsidRPr="00D27C35" w:rsidRDefault="00895A36">
            <w:pPr>
              <w:spacing w:line="276" w:lineRule="auto"/>
              <w:ind w:firstLine="11"/>
              <w:rPr>
                <w:b/>
                <w:sz w:val="20"/>
              </w:rPr>
            </w:pPr>
          </w:p>
        </w:tc>
        <w:tc>
          <w:tcPr>
            <w:tcW w:w="498" w:type="pct"/>
            <w:vMerge/>
            <w:tcBorders>
              <w:bottom w:val="single" w:sz="4" w:space="0" w:color="auto"/>
            </w:tcBorders>
            <w:shd w:val="clear" w:color="auto" w:fill="CCCCFF"/>
            <w:vAlign w:val="center"/>
          </w:tcPr>
          <w:p w14:paraId="354D3DA1" w14:textId="77777777" w:rsidR="00895A36" w:rsidRPr="00D27C35" w:rsidRDefault="00895A36">
            <w:pPr>
              <w:spacing w:line="276" w:lineRule="auto"/>
              <w:ind w:firstLine="11"/>
              <w:rPr>
                <w:b/>
                <w:sz w:val="20"/>
              </w:rPr>
            </w:pPr>
          </w:p>
        </w:tc>
        <w:tc>
          <w:tcPr>
            <w:tcW w:w="498" w:type="pct"/>
            <w:vMerge/>
            <w:tcBorders>
              <w:bottom w:val="single" w:sz="4" w:space="0" w:color="auto"/>
            </w:tcBorders>
            <w:shd w:val="clear" w:color="auto" w:fill="CCCCFF"/>
            <w:vAlign w:val="center"/>
          </w:tcPr>
          <w:p w14:paraId="6F422AD1" w14:textId="77777777" w:rsidR="00895A36" w:rsidRPr="00D27C35" w:rsidRDefault="00895A36">
            <w:pPr>
              <w:spacing w:line="276" w:lineRule="auto"/>
              <w:ind w:firstLine="11"/>
              <w:rPr>
                <w:b/>
                <w:sz w:val="20"/>
              </w:rPr>
            </w:pPr>
          </w:p>
        </w:tc>
        <w:tc>
          <w:tcPr>
            <w:tcW w:w="498" w:type="pct"/>
            <w:vMerge/>
            <w:tcBorders>
              <w:bottom w:val="single" w:sz="4" w:space="0" w:color="auto"/>
            </w:tcBorders>
            <w:shd w:val="clear" w:color="auto" w:fill="CCCCFF"/>
            <w:vAlign w:val="center"/>
          </w:tcPr>
          <w:p w14:paraId="58719241" w14:textId="77777777" w:rsidR="00895A36" w:rsidRPr="00D27C35" w:rsidRDefault="00895A36">
            <w:pPr>
              <w:spacing w:line="276" w:lineRule="auto"/>
              <w:ind w:firstLine="11"/>
              <w:rPr>
                <w:b/>
                <w:sz w:val="20"/>
              </w:rPr>
            </w:pPr>
          </w:p>
        </w:tc>
        <w:tc>
          <w:tcPr>
            <w:tcW w:w="991" w:type="pct"/>
            <w:gridSpan w:val="2"/>
            <w:tcBorders>
              <w:bottom w:val="single" w:sz="4" w:space="0" w:color="auto"/>
              <w:right w:val="single" w:sz="12" w:space="0" w:color="auto"/>
            </w:tcBorders>
            <w:shd w:val="clear" w:color="auto" w:fill="BFBFBF"/>
            <w:vAlign w:val="center"/>
          </w:tcPr>
          <w:p w14:paraId="1804AB0C" w14:textId="77777777" w:rsidR="00895A36" w:rsidRPr="00D27C35" w:rsidRDefault="00895A36">
            <w:pPr>
              <w:spacing w:line="276" w:lineRule="auto"/>
              <w:ind w:firstLine="11"/>
              <w:rPr>
                <w:b/>
                <w:sz w:val="20"/>
              </w:rPr>
            </w:pPr>
            <w:r w:rsidRPr="00D27C35">
              <w:rPr>
                <w:b/>
                <w:sz w:val="20"/>
              </w:rPr>
              <w:t>Праздничные нерабочие дни</w:t>
            </w:r>
          </w:p>
        </w:tc>
      </w:tr>
      <w:tr w:rsidR="004A7B32" w:rsidRPr="007902B4" w14:paraId="6E25B9DA" w14:textId="77777777" w:rsidTr="004A7B32">
        <w:trPr>
          <w:trHeight w:val="542"/>
        </w:trPr>
        <w:tc>
          <w:tcPr>
            <w:tcW w:w="1521" w:type="pct"/>
            <w:tcBorders>
              <w:left w:val="single" w:sz="12" w:space="0" w:color="auto"/>
              <w:bottom w:val="single" w:sz="4" w:space="0" w:color="auto"/>
            </w:tcBorders>
            <w:vAlign w:val="center"/>
          </w:tcPr>
          <w:p w14:paraId="23676BE2" w14:textId="40286E6D" w:rsidR="004A7B32" w:rsidRPr="006B33C2" w:rsidRDefault="004A7B32" w:rsidP="004A7B32">
            <w:pPr>
              <w:spacing w:line="276" w:lineRule="auto"/>
              <w:ind w:firstLine="11"/>
              <w:rPr>
                <w:sz w:val="20"/>
              </w:rPr>
            </w:pPr>
            <w:r w:rsidRPr="00D27C35">
              <w:rPr>
                <w:sz w:val="20"/>
              </w:rPr>
              <w:t xml:space="preserve">Прием и регистрация </w:t>
            </w:r>
            <w:r w:rsidR="004D6A98">
              <w:rPr>
                <w:sz w:val="20"/>
              </w:rPr>
              <w:t>О</w:t>
            </w:r>
            <w:r w:rsidRPr="00D27C35">
              <w:rPr>
                <w:sz w:val="20"/>
              </w:rPr>
              <w:t xml:space="preserve">бращений </w:t>
            </w:r>
            <w:r w:rsidR="00D070F2">
              <w:rPr>
                <w:sz w:val="20"/>
              </w:rPr>
              <w:t>П</w:t>
            </w:r>
            <w:r w:rsidRPr="00D27C35">
              <w:rPr>
                <w:sz w:val="20"/>
              </w:rPr>
              <w:t>ользователей по</w:t>
            </w:r>
            <w:r w:rsidRPr="006B33C2">
              <w:rPr>
                <w:sz w:val="20"/>
              </w:rPr>
              <w:t xml:space="preserve"> </w:t>
            </w:r>
            <w:r>
              <w:rPr>
                <w:sz w:val="20"/>
              </w:rPr>
              <w:t>АСУИП</w:t>
            </w:r>
          </w:p>
        </w:tc>
        <w:tc>
          <w:tcPr>
            <w:tcW w:w="496" w:type="pct"/>
            <w:vAlign w:val="center"/>
          </w:tcPr>
          <w:p w14:paraId="51A27333" w14:textId="22D59411" w:rsidR="004A7B32" w:rsidRPr="00D27C35" w:rsidRDefault="004A7B32" w:rsidP="004A7B32">
            <w:pPr>
              <w:spacing w:line="276" w:lineRule="auto"/>
              <w:ind w:firstLine="11"/>
              <w:rPr>
                <w:sz w:val="20"/>
              </w:rPr>
            </w:pPr>
            <w:r w:rsidRPr="00D27C35">
              <w:rPr>
                <w:sz w:val="20"/>
              </w:rPr>
              <w:t>0</w:t>
            </w:r>
            <w:r>
              <w:rPr>
                <w:sz w:val="20"/>
              </w:rPr>
              <w:t>9</w:t>
            </w:r>
            <w:r w:rsidRPr="00D27C35">
              <w:rPr>
                <w:sz w:val="20"/>
              </w:rPr>
              <w:t>:00-18:00</w:t>
            </w:r>
            <w:r>
              <w:rPr>
                <w:sz w:val="20"/>
              </w:rPr>
              <w:t>*</w:t>
            </w:r>
          </w:p>
        </w:tc>
        <w:tc>
          <w:tcPr>
            <w:tcW w:w="498" w:type="pct"/>
            <w:vAlign w:val="center"/>
          </w:tcPr>
          <w:p w14:paraId="602A4AE9" w14:textId="769E26F1" w:rsidR="004A7B32" w:rsidRPr="00D27C35" w:rsidRDefault="004A7B32" w:rsidP="004A7B32">
            <w:pPr>
              <w:spacing w:line="276" w:lineRule="auto"/>
              <w:ind w:firstLine="11"/>
              <w:rPr>
                <w:sz w:val="20"/>
              </w:rPr>
            </w:pPr>
            <w:r w:rsidRPr="00D27C35">
              <w:rPr>
                <w:sz w:val="20"/>
              </w:rPr>
              <w:t>0</w:t>
            </w:r>
            <w:r>
              <w:rPr>
                <w:sz w:val="20"/>
              </w:rPr>
              <w:t>9</w:t>
            </w:r>
            <w:r w:rsidRPr="00D27C35">
              <w:rPr>
                <w:sz w:val="20"/>
              </w:rPr>
              <w:t>:00-18:00</w:t>
            </w:r>
            <w:r>
              <w:rPr>
                <w:sz w:val="20"/>
              </w:rPr>
              <w:t>*</w:t>
            </w:r>
          </w:p>
        </w:tc>
        <w:tc>
          <w:tcPr>
            <w:tcW w:w="498" w:type="pct"/>
            <w:vAlign w:val="center"/>
          </w:tcPr>
          <w:p w14:paraId="5188AF40" w14:textId="2C48D26E" w:rsidR="004A7B32" w:rsidRPr="00D27C35" w:rsidRDefault="004A7B32" w:rsidP="004A7B32">
            <w:pPr>
              <w:spacing w:line="276" w:lineRule="auto"/>
              <w:ind w:firstLine="11"/>
              <w:rPr>
                <w:sz w:val="20"/>
              </w:rPr>
            </w:pPr>
            <w:r w:rsidRPr="00D27C35">
              <w:rPr>
                <w:sz w:val="20"/>
              </w:rPr>
              <w:t>0</w:t>
            </w:r>
            <w:r>
              <w:rPr>
                <w:sz w:val="20"/>
              </w:rPr>
              <w:t>9</w:t>
            </w:r>
            <w:r w:rsidRPr="00D27C35">
              <w:rPr>
                <w:sz w:val="20"/>
              </w:rPr>
              <w:t>:00-18:00</w:t>
            </w:r>
            <w:r>
              <w:rPr>
                <w:sz w:val="20"/>
              </w:rPr>
              <w:t>*</w:t>
            </w:r>
          </w:p>
        </w:tc>
        <w:tc>
          <w:tcPr>
            <w:tcW w:w="498" w:type="pct"/>
            <w:vAlign w:val="center"/>
          </w:tcPr>
          <w:p w14:paraId="03B80597" w14:textId="00BD8894" w:rsidR="004A7B32" w:rsidRPr="00D27C35" w:rsidRDefault="004A7B32" w:rsidP="004A7B32">
            <w:pPr>
              <w:spacing w:line="276" w:lineRule="auto"/>
              <w:ind w:firstLine="11"/>
              <w:rPr>
                <w:sz w:val="20"/>
              </w:rPr>
            </w:pPr>
            <w:r w:rsidRPr="00D27C35">
              <w:rPr>
                <w:sz w:val="20"/>
              </w:rPr>
              <w:t>0</w:t>
            </w:r>
            <w:r>
              <w:rPr>
                <w:sz w:val="20"/>
              </w:rPr>
              <w:t>9</w:t>
            </w:r>
            <w:r w:rsidRPr="00D27C35">
              <w:rPr>
                <w:sz w:val="20"/>
              </w:rPr>
              <w:t>:00-18:00</w:t>
            </w:r>
            <w:r>
              <w:rPr>
                <w:sz w:val="20"/>
              </w:rPr>
              <w:t>*</w:t>
            </w:r>
          </w:p>
        </w:tc>
        <w:tc>
          <w:tcPr>
            <w:tcW w:w="498" w:type="pct"/>
            <w:vAlign w:val="center"/>
          </w:tcPr>
          <w:p w14:paraId="45BB3571" w14:textId="022D353D" w:rsidR="004A7B32" w:rsidRPr="00D27C35" w:rsidRDefault="004A7B32" w:rsidP="004A7B32">
            <w:pPr>
              <w:spacing w:line="276" w:lineRule="auto"/>
              <w:ind w:firstLine="11"/>
              <w:rPr>
                <w:sz w:val="20"/>
              </w:rPr>
            </w:pPr>
            <w:r w:rsidRPr="00D27C35">
              <w:rPr>
                <w:sz w:val="20"/>
              </w:rPr>
              <w:t>0</w:t>
            </w:r>
            <w:r>
              <w:rPr>
                <w:sz w:val="20"/>
              </w:rPr>
              <w:t>9</w:t>
            </w:r>
            <w:r w:rsidRPr="00D27C35">
              <w:rPr>
                <w:sz w:val="20"/>
              </w:rPr>
              <w:t>:00-18:00</w:t>
            </w:r>
            <w:r>
              <w:rPr>
                <w:sz w:val="20"/>
              </w:rPr>
              <w:t>*</w:t>
            </w:r>
          </w:p>
        </w:tc>
        <w:tc>
          <w:tcPr>
            <w:tcW w:w="498" w:type="pct"/>
            <w:tcBorders>
              <w:bottom w:val="single" w:sz="4" w:space="0" w:color="auto"/>
            </w:tcBorders>
            <w:vAlign w:val="center"/>
          </w:tcPr>
          <w:p w14:paraId="39FE03BF" w14:textId="1B6023BB" w:rsidR="004A7B32" w:rsidRPr="00D27C35" w:rsidRDefault="004A7B32" w:rsidP="004A7B32">
            <w:pPr>
              <w:spacing w:line="276" w:lineRule="auto"/>
              <w:ind w:firstLine="11"/>
              <w:rPr>
                <w:sz w:val="20"/>
              </w:rPr>
            </w:pPr>
            <w:r w:rsidRPr="00D27C35">
              <w:rPr>
                <w:sz w:val="20"/>
              </w:rPr>
              <w:t>-</w:t>
            </w:r>
          </w:p>
        </w:tc>
        <w:tc>
          <w:tcPr>
            <w:tcW w:w="493" w:type="pct"/>
            <w:tcBorders>
              <w:bottom w:val="single" w:sz="4" w:space="0" w:color="auto"/>
              <w:right w:val="single" w:sz="12" w:space="0" w:color="auto"/>
            </w:tcBorders>
            <w:vAlign w:val="center"/>
          </w:tcPr>
          <w:p w14:paraId="60E28C1A" w14:textId="52476F3F" w:rsidR="004A7B32" w:rsidRPr="00D27C35" w:rsidRDefault="004A7B32" w:rsidP="004A7B32">
            <w:pPr>
              <w:spacing w:line="276" w:lineRule="auto"/>
              <w:ind w:firstLine="11"/>
              <w:rPr>
                <w:sz w:val="20"/>
              </w:rPr>
            </w:pPr>
            <w:r w:rsidRPr="00D27C35">
              <w:rPr>
                <w:sz w:val="20"/>
              </w:rPr>
              <w:t>-</w:t>
            </w:r>
          </w:p>
        </w:tc>
      </w:tr>
      <w:tr w:rsidR="004A7B32" w:rsidRPr="007902B4" w14:paraId="5A1A6B6C" w14:textId="77777777" w:rsidTr="004A7B32">
        <w:trPr>
          <w:trHeight w:val="542"/>
        </w:trPr>
        <w:tc>
          <w:tcPr>
            <w:tcW w:w="1521" w:type="pct"/>
            <w:tcBorders>
              <w:left w:val="single" w:sz="12" w:space="0" w:color="auto"/>
              <w:bottom w:val="single" w:sz="4" w:space="0" w:color="auto"/>
            </w:tcBorders>
            <w:vAlign w:val="center"/>
          </w:tcPr>
          <w:p w14:paraId="245765DA" w14:textId="1566A2B3" w:rsidR="004A7B32" w:rsidRPr="00D27C35" w:rsidRDefault="004A7B32" w:rsidP="004A7B32">
            <w:pPr>
              <w:spacing w:line="276" w:lineRule="auto"/>
              <w:ind w:firstLine="11"/>
              <w:rPr>
                <w:sz w:val="20"/>
              </w:rPr>
            </w:pPr>
            <w:r w:rsidRPr="00D27C35">
              <w:rPr>
                <w:sz w:val="20"/>
              </w:rPr>
              <w:t xml:space="preserve">Обработка </w:t>
            </w:r>
            <w:r w:rsidR="004D6A98">
              <w:rPr>
                <w:sz w:val="20"/>
              </w:rPr>
              <w:t>О</w:t>
            </w:r>
            <w:r w:rsidRPr="00D27C35">
              <w:rPr>
                <w:sz w:val="20"/>
              </w:rPr>
              <w:t xml:space="preserve">бращений </w:t>
            </w:r>
            <w:r w:rsidR="004D6A98">
              <w:rPr>
                <w:sz w:val="20"/>
              </w:rPr>
              <w:t>П</w:t>
            </w:r>
            <w:r w:rsidRPr="00D27C35">
              <w:rPr>
                <w:sz w:val="20"/>
              </w:rPr>
              <w:t>ользователей</w:t>
            </w:r>
          </w:p>
        </w:tc>
        <w:tc>
          <w:tcPr>
            <w:tcW w:w="496" w:type="pct"/>
            <w:vAlign w:val="center"/>
          </w:tcPr>
          <w:p w14:paraId="47EB2A7F" w14:textId="77777777" w:rsidR="004A7B32" w:rsidRPr="00D27C35" w:rsidRDefault="004A7B32" w:rsidP="004A7B32">
            <w:pPr>
              <w:spacing w:line="276" w:lineRule="auto"/>
              <w:ind w:firstLine="11"/>
              <w:rPr>
                <w:sz w:val="20"/>
              </w:rPr>
            </w:pPr>
            <w:r w:rsidRPr="00D27C35">
              <w:rPr>
                <w:sz w:val="20"/>
              </w:rPr>
              <w:t>0</w:t>
            </w:r>
            <w:r>
              <w:rPr>
                <w:sz w:val="20"/>
              </w:rPr>
              <w:t>9</w:t>
            </w:r>
            <w:r w:rsidRPr="00D27C35">
              <w:rPr>
                <w:sz w:val="20"/>
              </w:rPr>
              <w:t>:00-18:00</w:t>
            </w:r>
            <w:r>
              <w:rPr>
                <w:sz w:val="20"/>
              </w:rPr>
              <w:t>*</w:t>
            </w:r>
          </w:p>
        </w:tc>
        <w:tc>
          <w:tcPr>
            <w:tcW w:w="498" w:type="pct"/>
            <w:vAlign w:val="center"/>
          </w:tcPr>
          <w:p w14:paraId="23CA1CDC" w14:textId="77777777" w:rsidR="004A7B32" w:rsidRPr="00D27C35" w:rsidRDefault="004A7B32" w:rsidP="004A7B32">
            <w:pPr>
              <w:spacing w:line="276" w:lineRule="auto"/>
              <w:ind w:firstLine="11"/>
              <w:rPr>
                <w:sz w:val="20"/>
              </w:rPr>
            </w:pPr>
            <w:r w:rsidRPr="00D27C35">
              <w:rPr>
                <w:sz w:val="20"/>
              </w:rPr>
              <w:t>0</w:t>
            </w:r>
            <w:r>
              <w:rPr>
                <w:sz w:val="20"/>
              </w:rPr>
              <w:t>9</w:t>
            </w:r>
            <w:r w:rsidRPr="00D27C35">
              <w:rPr>
                <w:sz w:val="20"/>
              </w:rPr>
              <w:t>:00-18:00</w:t>
            </w:r>
            <w:r>
              <w:rPr>
                <w:sz w:val="20"/>
              </w:rPr>
              <w:t>*</w:t>
            </w:r>
          </w:p>
        </w:tc>
        <w:tc>
          <w:tcPr>
            <w:tcW w:w="498" w:type="pct"/>
            <w:vAlign w:val="center"/>
          </w:tcPr>
          <w:p w14:paraId="1BC1EBC8" w14:textId="77777777" w:rsidR="004A7B32" w:rsidRPr="00D27C35" w:rsidRDefault="004A7B32" w:rsidP="004A7B32">
            <w:pPr>
              <w:spacing w:line="276" w:lineRule="auto"/>
              <w:ind w:firstLine="11"/>
              <w:rPr>
                <w:sz w:val="20"/>
              </w:rPr>
            </w:pPr>
            <w:r w:rsidRPr="00D27C35">
              <w:rPr>
                <w:sz w:val="20"/>
              </w:rPr>
              <w:t>0</w:t>
            </w:r>
            <w:r>
              <w:rPr>
                <w:sz w:val="20"/>
              </w:rPr>
              <w:t>9</w:t>
            </w:r>
            <w:r w:rsidRPr="00D27C35">
              <w:rPr>
                <w:sz w:val="20"/>
              </w:rPr>
              <w:t>:00-18:00</w:t>
            </w:r>
            <w:r>
              <w:rPr>
                <w:sz w:val="20"/>
              </w:rPr>
              <w:t>*</w:t>
            </w:r>
          </w:p>
        </w:tc>
        <w:tc>
          <w:tcPr>
            <w:tcW w:w="498" w:type="pct"/>
            <w:vAlign w:val="center"/>
          </w:tcPr>
          <w:p w14:paraId="797F128C" w14:textId="77777777" w:rsidR="004A7B32" w:rsidRPr="00D27C35" w:rsidRDefault="004A7B32" w:rsidP="004A7B32">
            <w:pPr>
              <w:spacing w:line="276" w:lineRule="auto"/>
              <w:ind w:firstLine="11"/>
              <w:rPr>
                <w:sz w:val="20"/>
              </w:rPr>
            </w:pPr>
            <w:r w:rsidRPr="00D27C35">
              <w:rPr>
                <w:sz w:val="20"/>
              </w:rPr>
              <w:t>0</w:t>
            </w:r>
            <w:r>
              <w:rPr>
                <w:sz w:val="20"/>
              </w:rPr>
              <w:t>9</w:t>
            </w:r>
            <w:r w:rsidRPr="00D27C35">
              <w:rPr>
                <w:sz w:val="20"/>
              </w:rPr>
              <w:t>:00-18:00</w:t>
            </w:r>
            <w:r>
              <w:rPr>
                <w:sz w:val="20"/>
              </w:rPr>
              <w:t>*</w:t>
            </w:r>
          </w:p>
        </w:tc>
        <w:tc>
          <w:tcPr>
            <w:tcW w:w="498" w:type="pct"/>
            <w:vAlign w:val="center"/>
          </w:tcPr>
          <w:p w14:paraId="1AF77C39" w14:textId="77777777" w:rsidR="004A7B32" w:rsidRPr="00D27C35" w:rsidRDefault="004A7B32" w:rsidP="004A7B32">
            <w:pPr>
              <w:spacing w:line="276" w:lineRule="auto"/>
              <w:ind w:firstLine="11"/>
              <w:rPr>
                <w:sz w:val="20"/>
              </w:rPr>
            </w:pPr>
            <w:r w:rsidRPr="00D27C35">
              <w:rPr>
                <w:sz w:val="20"/>
              </w:rPr>
              <w:t>0</w:t>
            </w:r>
            <w:r>
              <w:rPr>
                <w:sz w:val="20"/>
              </w:rPr>
              <w:t>9</w:t>
            </w:r>
            <w:r w:rsidRPr="00D27C35">
              <w:rPr>
                <w:sz w:val="20"/>
              </w:rPr>
              <w:t>:00-18:00</w:t>
            </w:r>
            <w:r>
              <w:rPr>
                <w:sz w:val="20"/>
              </w:rPr>
              <w:t>*</w:t>
            </w:r>
          </w:p>
        </w:tc>
        <w:tc>
          <w:tcPr>
            <w:tcW w:w="498" w:type="pct"/>
            <w:tcBorders>
              <w:bottom w:val="single" w:sz="4" w:space="0" w:color="auto"/>
            </w:tcBorders>
          </w:tcPr>
          <w:p w14:paraId="236557D2" w14:textId="77777777" w:rsidR="004A7B32" w:rsidRPr="00D27C35" w:rsidRDefault="004A7B32" w:rsidP="004A7B32">
            <w:pPr>
              <w:spacing w:line="276" w:lineRule="auto"/>
              <w:ind w:firstLine="11"/>
              <w:rPr>
                <w:sz w:val="20"/>
              </w:rPr>
            </w:pPr>
            <w:r w:rsidRPr="00D27C35">
              <w:rPr>
                <w:sz w:val="20"/>
              </w:rPr>
              <w:t>_</w:t>
            </w:r>
          </w:p>
          <w:p w14:paraId="01E6E736" w14:textId="77777777" w:rsidR="004A7B32" w:rsidRPr="00D27C35" w:rsidRDefault="004A7B32" w:rsidP="004A7B32">
            <w:pPr>
              <w:spacing w:line="276" w:lineRule="auto"/>
              <w:ind w:firstLine="11"/>
              <w:rPr>
                <w:sz w:val="20"/>
              </w:rPr>
            </w:pPr>
          </w:p>
        </w:tc>
        <w:tc>
          <w:tcPr>
            <w:tcW w:w="493" w:type="pct"/>
            <w:tcBorders>
              <w:bottom w:val="single" w:sz="4" w:space="0" w:color="auto"/>
              <w:right w:val="single" w:sz="12" w:space="0" w:color="auto"/>
            </w:tcBorders>
          </w:tcPr>
          <w:p w14:paraId="1240C6E1" w14:textId="77777777" w:rsidR="004A7B32" w:rsidRPr="00D27C35" w:rsidRDefault="004A7B32" w:rsidP="004A7B32">
            <w:pPr>
              <w:spacing w:line="276" w:lineRule="auto"/>
              <w:ind w:firstLine="11"/>
              <w:rPr>
                <w:sz w:val="20"/>
              </w:rPr>
            </w:pPr>
            <w:r w:rsidRPr="00D27C35">
              <w:rPr>
                <w:sz w:val="20"/>
              </w:rPr>
              <w:t>_</w:t>
            </w:r>
          </w:p>
        </w:tc>
      </w:tr>
    </w:tbl>
    <w:p w14:paraId="4297FC3B" w14:textId="4EC41C10" w:rsidR="00DB18E4" w:rsidRPr="00D27C35" w:rsidRDefault="00895A36" w:rsidP="00321BD7">
      <w:pPr>
        <w:rPr>
          <w:sz w:val="24"/>
        </w:rPr>
      </w:pPr>
      <w:r w:rsidRPr="00321BD7">
        <w:rPr>
          <w:sz w:val="24"/>
        </w:rPr>
        <w:t xml:space="preserve">* Время </w:t>
      </w:r>
      <w:r w:rsidR="00E9320A">
        <w:rPr>
          <w:sz w:val="24"/>
        </w:rPr>
        <w:t>М</w:t>
      </w:r>
      <w:r w:rsidRPr="00321BD7">
        <w:rPr>
          <w:sz w:val="24"/>
        </w:rPr>
        <w:t>осковское</w:t>
      </w:r>
    </w:p>
    <w:p w14:paraId="5BB42FC9" w14:textId="0E1F7EEF" w:rsidR="00895A36" w:rsidRPr="00895A36" w:rsidRDefault="00895A36" w:rsidP="00321BD7">
      <w:r w:rsidRPr="00895A36">
        <w:t xml:space="preserve">Поддержка АИС УИ </w:t>
      </w:r>
      <w:r w:rsidR="00131AA5">
        <w:t>должна осуществляться</w:t>
      </w:r>
      <w:r w:rsidRPr="00895A36">
        <w:t xml:space="preserve"> </w:t>
      </w:r>
      <w:r w:rsidR="00F04D19">
        <w:t xml:space="preserve">Исполнителем </w:t>
      </w:r>
      <w:r w:rsidRPr="00895A36">
        <w:t>с использованием современных подходов, обеспечивающих эффективный процесс управления ИТ-услугами, описанных в следующих документах:</w:t>
      </w:r>
    </w:p>
    <w:p w14:paraId="2A9A0F62" w14:textId="1D7C587D" w:rsidR="00A833A4" w:rsidRPr="004F3904" w:rsidRDefault="003B4CC2" w:rsidP="004F3904">
      <w:pPr>
        <w:pStyle w:val="1"/>
        <w:jc w:val="left"/>
      </w:pPr>
      <w:hyperlink r:id="rId16" w:history="1">
        <w:r w:rsidR="00A833A4" w:rsidRPr="004F3904">
          <w:t>ГОСТ Р ИСО/МЭК 20000-1-2021</w:t>
        </w:r>
      </w:hyperlink>
      <w:r w:rsidR="00A833A4" w:rsidRPr="004F3904">
        <w:t> (приказ Росстандарта от</w:t>
      </w:r>
      <w:r w:rsidR="00754B07">
        <w:t xml:space="preserve"> </w:t>
      </w:r>
      <w:r w:rsidR="00A833A4" w:rsidRPr="004F3904">
        <w:t>07.12.2021 N 1718-ст)</w:t>
      </w:r>
      <w:r w:rsidR="004D6A98">
        <w:t>;</w:t>
      </w:r>
      <w:r w:rsidR="00A833A4" w:rsidRPr="004F3904">
        <w:t xml:space="preserve"> </w:t>
      </w:r>
    </w:p>
    <w:p w14:paraId="734CE283" w14:textId="77777777" w:rsidR="008A2A50" w:rsidRPr="008A2A50" w:rsidRDefault="00895A36" w:rsidP="004F3904">
      <w:pPr>
        <w:pStyle w:val="1"/>
        <w:ind w:left="1276" w:firstLine="0"/>
      </w:pPr>
      <w:r w:rsidRPr="008A2A50">
        <w:t>ITIL (версия 4)</w:t>
      </w:r>
      <w:r w:rsidR="008A2A50" w:rsidRPr="008A2A50">
        <w:t>;</w:t>
      </w:r>
    </w:p>
    <w:p w14:paraId="679AB978" w14:textId="77777777" w:rsidR="00895A36" w:rsidRPr="008A2A50" w:rsidRDefault="00885F1D" w:rsidP="004F3904">
      <w:pPr>
        <w:pStyle w:val="1"/>
        <w:ind w:left="1276" w:firstLine="0"/>
      </w:pPr>
      <w:r w:rsidRPr="008A2A50">
        <w:t xml:space="preserve">Регламент процесса управления инцидентами и запросами на обслуживание (Приложение </w:t>
      </w:r>
      <w:r w:rsidR="00F04D19">
        <w:t xml:space="preserve">№ </w:t>
      </w:r>
      <w:r w:rsidR="0064573A" w:rsidRPr="008A2A50">
        <w:t>3</w:t>
      </w:r>
      <w:r w:rsidRPr="008A2A50">
        <w:t xml:space="preserve"> к настоящему Техническому заданию). </w:t>
      </w:r>
    </w:p>
    <w:p w14:paraId="35CA106E" w14:textId="3D8C4CDC" w:rsidR="00895A36" w:rsidRPr="00895A36" w:rsidRDefault="00895A36" w:rsidP="00321BD7">
      <w:r w:rsidRPr="00321BD7">
        <w:t xml:space="preserve">Для обеспечения процесса сопровождения </w:t>
      </w:r>
      <w:r w:rsidR="00F6210B">
        <w:t xml:space="preserve">Системы </w:t>
      </w:r>
      <w:r w:rsidRPr="00321BD7">
        <w:t xml:space="preserve">Исполнителем должна быть организована постоянная линия (2-я и 3-я) поддержки </w:t>
      </w:r>
      <w:r w:rsidR="000D6A31">
        <w:lastRenderedPageBreak/>
        <w:t>П</w:t>
      </w:r>
      <w:r w:rsidRPr="00321BD7">
        <w:t xml:space="preserve">ользователей. 1-я линия поддержки </w:t>
      </w:r>
      <w:r w:rsidR="000D6A31">
        <w:t>П</w:t>
      </w:r>
      <w:r w:rsidRPr="00321BD7">
        <w:t xml:space="preserve">ользователей обеспечивается Заказчиком. </w:t>
      </w:r>
    </w:p>
    <w:p w14:paraId="23E50BA7" w14:textId="6118FA88" w:rsidR="00895A36" w:rsidRPr="00895A36" w:rsidRDefault="00895A36" w:rsidP="00321BD7">
      <w:r w:rsidRPr="00895A36">
        <w:t xml:space="preserve">Услуга по сопровождению АИС УИ должна оказываться </w:t>
      </w:r>
      <w:r w:rsidR="00F90FBF">
        <w:t xml:space="preserve">Исполнителем </w:t>
      </w:r>
      <w:r w:rsidRPr="00895A36">
        <w:t xml:space="preserve">для всех </w:t>
      </w:r>
      <w:r w:rsidR="000D6A31">
        <w:t>П</w:t>
      </w:r>
      <w:r w:rsidRPr="00895A36">
        <w:t>ользователей, у которых установлено АИС УИ</w:t>
      </w:r>
      <w:r w:rsidR="00F90FBF">
        <w:t>,</w:t>
      </w:r>
      <w:r w:rsidRPr="00895A36">
        <w:t xml:space="preserve"> в </w:t>
      </w:r>
      <w:r w:rsidR="00F90FBF">
        <w:t xml:space="preserve">течении всего </w:t>
      </w:r>
      <w:r w:rsidRPr="00895A36">
        <w:t>срок</w:t>
      </w:r>
      <w:r w:rsidR="00F90FBF">
        <w:t>а оказания услуг</w:t>
      </w:r>
      <w:r w:rsidRPr="00895A36">
        <w:t>, указанн</w:t>
      </w:r>
      <w:r w:rsidR="00F90FBF">
        <w:t>ого</w:t>
      </w:r>
      <w:r w:rsidRPr="00895A36">
        <w:t xml:space="preserve"> в </w:t>
      </w:r>
      <w:r w:rsidR="00F90FBF">
        <w:rPr>
          <w:szCs w:val="24"/>
        </w:rPr>
        <w:t>Р</w:t>
      </w:r>
      <w:r w:rsidR="00DF1F18" w:rsidRPr="002A10AA">
        <w:rPr>
          <w:szCs w:val="24"/>
        </w:rPr>
        <w:t>азделе 4</w:t>
      </w:r>
      <w:r w:rsidR="00F90FBF">
        <w:rPr>
          <w:szCs w:val="24"/>
        </w:rPr>
        <w:t xml:space="preserve"> настоящего Технического задания</w:t>
      </w:r>
      <w:r w:rsidR="00DF1F18" w:rsidRPr="002A10AA">
        <w:rPr>
          <w:szCs w:val="24"/>
        </w:rPr>
        <w:t xml:space="preserve"> «</w:t>
      </w:r>
      <w:r w:rsidR="00DB18E4">
        <w:t>Требования к срок</w:t>
      </w:r>
      <w:r w:rsidR="000D6A31">
        <w:t>ам</w:t>
      </w:r>
      <w:r w:rsidR="00DB18E4">
        <w:t xml:space="preserve"> и месту </w:t>
      </w:r>
      <w:r w:rsidR="00DB18E4" w:rsidRPr="00754B07">
        <w:t>оказания услуг</w:t>
      </w:r>
      <w:r w:rsidRPr="00754B07">
        <w:t>»</w:t>
      </w:r>
      <w:r w:rsidR="00F90FBF" w:rsidRPr="00754B07">
        <w:t>, а также</w:t>
      </w:r>
      <w:r w:rsidRPr="00754B07">
        <w:t xml:space="preserve"> </w:t>
      </w:r>
      <w:r w:rsidR="006735DE" w:rsidRPr="00754B07">
        <w:t>в соответствии с</w:t>
      </w:r>
      <w:r w:rsidR="005604F6" w:rsidRPr="00754B07">
        <w:t xml:space="preserve"> требованиями, указанными в</w:t>
      </w:r>
      <w:r w:rsidR="006735DE" w:rsidRPr="00754B07">
        <w:t xml:space="preserve"> </w:t>
      </w:r>
      <w:r w:rsidR="00F90FBF" w:rsidRPr="00754B07">
        <w:t>Т</w:t>
      </w:r>
      <w:r w:rsidR="006735DE" w:rsidRPr="00754B07">
        <w:t>аблиц</w:t>
      </w:r>
      <w:r w:rsidR="00C87E07" w:rsidRPr="00754B07">
        <w:t>е</w:t>
      </w:r>
      <w:r w:rsidR="00F90FBF" w:rsidRPr="00754B07">
        <w:t xml:space="preserve"> </w:t>
      </w:r>
      <w:r w:rsidR="00780A85" w:rsidRPr="00754B07">
        <w:fldChar w:fldCharType="begin"/>
      </w:r>
      <w:r w:rsidR="00780A85" w:rsidRPr="00754B07">
        <w:instrText xml:space="preserve"> REF _Ref90028855 \r \h </w:instrText>
      </w:r>
      <w:r w:rsidR="00754B07">
        <w:instrText xml:space="preserve"> \* MERGEFORMAT </w:instrText>
      </w:r>
      <w:r w:rsidR="00780A85" w:rsidRPr="00754B07">
        <w:fldChar w:fldCharType="end"/>
      </w:r>
      <w:r w:rsidR="005C3B46">
        <w:t>5</w:t>
      </w:r>
      <w:r w:rsidR="00F90FBF" w:rsidRPr="00754B07">
        <w:t xml:space="preserve"> настоящего Технического задания</w:t>
      </w:r>
      <w:r w:rsidR="00780A85" w:rsidRPr="00754B07">
        <w:t xml:space="preserve"> «</w:t>
      </w:r>
      <w:r w:rsidR="00B86994" w:rsidRPr="00754B07">
        <w:t>Приоритеты и временные параметры обработки Инцидентов и Запросов на обслуживание</w:t>
      </w:r>
      <w:r w:rsidR="00780A85" w:rsidRPr="00754B07">
        <w:t>»</w:t>
      </w:r>
      <w:r w:rsidRPr="00754B07">
        <w:t>.</w:t>
      </w:r>
      <w:r w:rsidRPr="00895A36">
        <w:t xml:space="preserve"> </w:t>
      </w:r>
    </w:p>
    <w:p w14:paraId="24FCC848" w14:textId="16501172" w:rsidR="00895A36" w:rsidRPr="00895A36" w:rsidRDefault="00895A36" w:rsidP="00321BD7">
      <w:r w:rsidRPr="00895A36">
        <w:t xml:space="preserve">В случае, если </w:t>
      </w:r>
      <w:r w:rsidR="00C12812">
        <w:t>О</w:t>
      </w:r>
      <w:r w:rsidR="005B0B70">
        <w:t>бращение</w:t>
      </w:r>
      <w:r w:rsidRPr="00895A36">
        <w:t xml:space="preserve"> </w:t>
      </w:r>
      <w:r w:rsidR="00AE650B">
        <w:t>П</w:t>
      </w:r>
      <w:r w:rsidRPr="00895A36">
        <w:t>ользователя связан</w:t>
      </w:r>
      <w:r w:rsidR="005B0B70">
        <w:t>о</w:t>
      </w:r>
      <w:r w:rsidRPr="00895A36">
        <w:t xml:space="preserve"> с методологическим аспектами работы </w:t>
      </w:r>
      <w:r w:rsidR="005604F6">
        <w:t>С</w:t>
      </w:r>
      <w:r w:rsidRPr="00895A36">
        <w:t xml:space="preserve">истемы (технологическими или бизнес-процессами) Исполнитель может переадресовать данный запрос к специалистам Общества. </w:t>
      </w:r>
    </w:p>
    <w:p w14:paraId="109C37FE" w14:textId="2D66F586" w:rsidR="00895A36" w:rsidRPr="00895A36" w:rsidRDefault="00895A36" w:rsidP="00321BD7">
      <w:r w:rsidRPr="00895A36">
        <w:t xml:space="preserve">В случае, если решение вопроса лежит вне зоны ответственности Исполнителя (работоспособность оборудования, программного обеспечения, которое обслуживается третьими лицами по другим договорам </w:t>
      </w:r>
      <w:r w:rsidR="00C12812">
        <w:t>Общества)</w:t>
      </w:r>
      <w:r w:rsidR="00540BAC">
        <w:t>, Исполнитель</w:t>
      </w:r>
      <w:r w:rsidR="00C12812">
        <w:t xml:space="preserve"> </w:t>
      </w:r>
      <w:r w:rsidR="00131AA5">
        <w:t xml:space="preserve">должен </w:t>
      </w:r>
      <w:r w:rsidR="00C12812">
        <w:t>переадресов</w:t>
      </w:r>
      <w:r w:rsidR="00131AA5">
        <w:t>ать</w:t>
      </w:r>
      <w:r w:rsidR="00C12812">
        <w:t xml:space="preserve"> данное</w:t>
      </w:r>
      <w:r w:rsidRPr="00895A36">
        <w:t xml:space="preserve"> </w:t>
      </w:r>
      <w:r w:rsidR="00C12812">
        <w:t>Обращение</w:t>
      </w:r>
      <w:r w:rsidRPr="00895A36">
        <w:t xml:space="preserve"> специалистам Общества.</w:t>
      </w:r>
    </w:p>
    <w:p w14:paraId="6B2F4971" w14:textId="30DEA038" w:rsidR="00895A36" w:rsidRPr="00895A36" w:rsidRDefault="00895A36" w:rsidP="00321BD7">
      <w:r w:rsidRPr="00895A36">
        <w:t>Информационную систему для регистрации, отслеживания, формиро</w:t>
      </w:r>
      <w:r w:rsidR="00540BAC">
        <w:t>вания отчетности по выполнению О</w:t>
      </w:r>
      <w:r w:rsidRPr="00895A36">
        <w:t xml:space="preserve">бращений </w:t>
      </w:r>
      <w:r w:rsidR="00AE650B">
        <w:t>П</w:t>
      </w:r>
      <w:r w:rsidRPr="00895A36">
        <w:t>ользователей АИС УИ предоставляет и настраивает АО «Почта России» (система АСУИП). Соответствующий доступ Исполнителю к информационной системе регистрации, отслеживания, формиро</w:t>
      </w:r>
      <w:r w:rsidR="00540BAC">
        <w:t>вания отчетности по выполнению О</w:t>
      </w:r>
      <w:r w:rsidRPr="00895A36">
        <w:t xml:space="preserve">бращений </w:t>
      </w:r>
      <w:r w:rsidR="00AE650B">
        <w:t>П</w:t>
      </w:r>
      <w:r w:rsidRPr="00895A36">
        <w:t>ользователей АИС УИ должен быть пре</w:t>
      </w:r>
      <w:r w:rsidR="00A9181D">
        <w:t>доставлен Заказчиком в течение 1 (одного</w:t>
      </w:r>
      <w:r w:rsidRPr="00895A36">
        <w:t>) рабоч</w:t>
      </w:r>
      <w:r w:rsidR="00A9181D">
        <w:t>его</w:t>
      </w:r>
      <w:r w:rsidRPr="00895A36">
        <w:t xml:space="preserve"> дн</w:t>
      </w:r>
      <w:r w:rsidR="00A9181D">
        <w:t>я</w:t>
      </w:r>
      <w:r w:rsidRPr="00895A36">
        <w:t xml:space="preserve"> со дня подписания Договора. </w:t>
      </w:r>
    </w:p>
    <w:p w14:paraId="10215370" w14:textId="67B5412F" w:rsidR="00895A36" w:rsidRDefault="00540BAC" w:rsidP="00321BD7">
      <w:r w:rsidRPr="00540BAC">
        <w:t xml:space="preserve">Исполнителем должен быть проведен анализ Обращений, выявление типовых проблем, подготовка соответствующих типовых решений, проведен анализ причин возникновения всех </w:t>
      </w:r>
      <w:r w:rsidR="00AE650B">
        <w:t>И</w:t>
      </w:r>
      <w:r w:rsidRPr="00540BAC">
        <w:t xml:space="preserve">нцидентов. По результатам проведенного анализа Исполнитель должен обеспечить формирование и ведение Альбома типовых проблем и их </w:t>
      </w:r>
      <w:r w:rsidRPr="004C0000">
        <w:t>решений в рамках сопровождения АИС</w:t>
      </w:r>
      <w:r w:rsidR="005B2358">
        <w:t xml:space="preserve"> </w:t>
      </w:r>
      <w:r w:rsidRPr="004C0000">
        <w:t xml:space="preserve">УИ по форме </w:t>
      </w:r>
      <w:r w:rsidR="005B2358">
        <w:t>Т</w:t>
      </w:r>
      <w:r w:rsidR="008A2A50" w:rsidRPr="004C0000">
        <w:t>аблицы</w:t>
      </w:r>
      <w:r w:rsidR="005B2358">
        <w:t xml:space="preserve"> </w:t>
      </w:r>
      <w:r w:rsidR="008A2A50" w:rsidRPr="004C0000">
        <w:t>6 Приложения №</w:t>
      </w:r>
      <w:r w:rsidR="005B2358">
        <w:t xml:space="preserve"> </w:t>
      </w:r>
      <w:r w:rsidR="008A2A50" w:rsidRPr="004C0000">
        <w:t>2</w:t>
      </w:r>
      <w:r w:rsidRPr="004C0000">
        <w:t xml:space="preserve"> настоящего Технического задания. Исполнитель предоставляет Заказчику Альбом типовых проблем и их решений в составе </w:t>
      </w:r>
      <w:r w:rsidRPr="004C0000">
        <w:lastRenderedPageBreak/>
        <w:t>отчетных документов в срок, установленный в п.</w:t>
      </w:r>
      <w:r w:rsidR="009073EF">
        <w:t xml:space="preserve"> </w:t>
      </w:r>
      <w:r w:rsidRPr="004C0000">
        <w:t>6.6</w:t>
      </w:r>
      <w:r w:rsidR="009073EF">
        <w:t xml:space="preserve"> настоящего</w:t>
      </w:r>
      <w:r w:rsidR="000859BD">
        <w:t xml:space="preserve"> </w:t>
      </w:r>
      <w:r w:rsidRPr="004C0000">
        <w:t>Технического задания</w:t>
      </w:r>
      <w:r w:rsidR="004C0000">
        <w:t>.</w:t>
      </w:r>
    </w:p>
    <w:p w14:paraId="0A8CAFAF" w14:textId="2F9294CC" w:rsidR="009467EB" w:rsidRDefault="009467EB" w:rsidP="009467EB">
      <w:r>
        <w:t xml:space="preserve">Обращения </w:t>
      </w:r>
      <w:r w:rsidR="00995A69">
        <w:t>П</w:t>
      </w:r>
      <w:r>
        <w:t>ользователей подлежат обязательной классификации и могут быть следую</w:t>
      </w:r>
      <w:r w:rsidR="000D0B1E">
        <w:t>щих видов:</w:t>
      </w:r>
    </w:p>
    <w:p w14:paraId="523C7197" w14:textId="77777777" w:rsidR="000D0B1E" w:rsidRPr="000D0B1E" w:rsidRDefault="000D0B1E" w:rsidP="00EB6503">
      <w:pPr>
        <w:pStyle w:val="10"/>
        <w:numPr>
          <w:ilvl w:val="0"/>
          <w:numId w:val="10"/>
        </w:numPr>
      </w:pPr>
      <w:r w:rsidRPr="000D0B1E">
        <w:t>Запрос на обслуживание (</w:t>
      </w:r>
      <w:r w:rsidR="00A40553">
        <w:t>З</w:t>
      </w:r>
      <w:r w:rsidR="003E5E74">
        <w:t>Н</w:t>
      </w:r>
      <w:r w:rsidR="00A40553">
        <w:t>О</w:t>
      </w:r>
      <w:r w:rsidRPr="000D0B1E">
        <w:t>);</w:t>
      </w:r>
    </w:p>
    <w:p w14:paraId="73DE7D5A" w14:textId="0DD5FC53" w:rsidR="000D0B1E" w:rsidRDefault="000D0B1E" w:rsidP="00EB6503">
      <w:pPr>
        <w:pStyle w:val="10"/>
        <w:numPr>
          <w:ilvl w:val="0"/>
          <w:numId w:val="10"/>
        </w:numPr>
      </w:pPr>
      <w:r w:rsidRPr="000D0B1E">
        <w:t>Инцидент</w:t>
      </w:r>
      <w:r w:rsidR="00036C9D">
        <w:t>.</w:t>
      </w:r>
    </w:p>
    <w:p w14:paraId="397BDB2F" w14:textId="77777777" w:rsidR="009467EB" w:rsidRPr="000D0B1E" w:rsidRDefault="009467EB" w:rsidP="00EE63B8">
      <w:r w:rsidRPr="00831C76">
        <w:t>Запрос на обслуживание</w:t>
      </w:r>
      <w:r w:rsidRPr="000D0B1E">
        <w:t xml:space="preserve"> обычно связан:</w:t>
      </w:r>
    </w:p>
    <w:p w14:paraId="5F946CB8" w14:textId="77777777" w:rsidR="009467EB" w:rsidRPr="00EE63B8" w:rsidRDefault="009467EB" w:rsidP="00EE63B8">
      <w:pPr>
        <w:pStyle w:val="1"/>
      </w:pPr>
      <w:r w:rsidRPr="00321BD7">
        <w:t>с запросом информации (консультацией). Характеризуется ключевым словами: «Подскажите, как сделат</w:t>
      </w:r>
      <w:r w:rsidR="008030FC" w:rsidRPr="00321BD7">
        <w:t>ь</w:t>
      </w:r>
      <w:r w:rsidRPr="00EE63B8">
        <w:t>», «Где взять инструкц</w:t>
      </w:r>
      <w:r w:rsidR="0016670A" w:rsidRPr="00EE63B8">
        <w:t>ию</w:t>
      </w:r>
      <w:r w:rsidRPr="00EE63B8">
        <w:t>»</w:t>
      </w:r>
      <w:r w:rsidR="008030FC" w:rsidRPr="00EE63B8">
        <w:t>;</w:t>
      </w:r>
    </w:p>
    <w:p w14:paraId="5C1BB618" w14:textId="25631F17" w:rsidR="009467EB" w:rsidRPr="00321BD7" w:rsidRDefault="009467EB" w:rsidP="00321BD7">
      <w:pPr>
        <w:pStyle w:val="1"/>
      </w:pPr>
      <w:r w:rsidRPr="00321BD7">
        <w:t xml:space="preserve">с выполнением операций, не относящихся к </w:t>
      </w:r>
      <w:r w:rsidR="00995A69">
        <w:t>И</w:t>
      </w:r>
      <w:r w:rsidRPr="00321BD7">
        <w:t>нцидентам. Например: смена пароля, предоставление доступа, добавление элемента в спр</w:t>
      </w:r>
      <w:r w:rsidR="00885F1D">
        <w:t>авочник и др. Основное отличие З</w:t>
      </w:r>
      <w:r w:rsidRPr="00321BD7">
        <w:t xml:space="preserve">апроса на обслуживание от </w:t>
      </w:r>
      <w:r w:rsidR="00885F1D">
        <w:t>И</w:t>
      </w:r>
      <w:r w:rsidRPr="00321BD7">
        <w:t>нцидента, это отсутствие прерывания предоставления одной или нескольких функций, или снижения их качества.</w:t>
      </w:r>
    </w:p>
    <w:p w14:paraId="2E259C19" w14:textId="77777777" w:rsidR="009467EB" w:rsidRPr="003E5E74" w:rsidRDefault="008030FC" w:rsidP="00EE63B8">
      <w:pPr>
        <w:rPr>
          <w:u w:val="single"/>
        </w:rPr>
      </w:pPr>
      <w:r w:rsidRPr="003E5E74">
        <w:rPr>
          <w:u w:val="single"/>
        </w:rPr>
        <w:t>Предусмотрены следующие в</w:t>
      </w:r>
      <w:r w:rsidR="009467EB" w:rsidRPr="003E5E74">
        <w:rPr>
          <w:u w:val="single"/>
        </w:rPr>
        <w:t xml:space="preserve">иды </w:t>
      </w:r>
      <w:r w:rsidR="00E112C0" w:rsidRPr="003E5E74">
        <w:rPr>
          <w:u w:val="single"/>
        </w:rPr>
        <w:t>З</w:t>
      </w:r>
      <w:r w:rsidR="009467EB" w:rsidRPr="003E5E74">
        <w:rPr>
          <w:u w:val="single"/>
        </w:rPr>
        <w:t>апросов на обслуживание:</w:t>
      </w:r>
    </w:p>
    <w:p w14:paraId="73E23BB4" w14:textId="66AC8C0C" w:rsidR="009467EB" w:rsidRPr="00A115A2" w:rsidRDefault="00EE63B8" w:rsidP="00EE63B8">
      <w:pPr>
        <w:pStyle w:val="1"/>
      </w:pPr>
      <w:r>
        <w:t>п</w:t>
      </w:r>
      <w:r w:rsidR="009467EB" w:rsidRPr="00A115A2">
        <w:t>редоставление/</w:t>
      </w:r>
      <w:r w:rsidR="00412FF4">
        <w:t>изменение</w:t>
      </w:r>
      <w:r w:rsidR="009467EB" w:rsidRPr="00A115A2">
        <w:t xml:space="preserve"> доступа (предоставление доступа к </w:t>
      </w:r>
      <w:r w:rsidR="00540BAC">
        <w:t>С</w:t>
      </w:r>
      <w:r w:rsidR="009467EB" w:rsidRPr="00A115A2">
        <w:t>истеме АИС</w:t>
      </w:r>
      <w:r w:rsidR="003328D8">
        <w:t xml:space="preserve"> </w:t>
      </w:r>
      <w:r w:rsidR="009467EB" w:rsidRPr="00A115A2">
        <w:t xml:space="preserve">УИ для новых </w:t>
      </w:r>
      <w:r w:rsidR="00995A69">
        <w:t>П</w:t>
      </w:r>
      <w:r w:rsidR="009467EB" w:rsidRPr="00A115A2">
        <w:t>ользователей</w:t>
      </w:r>
      <w:r w:rsidR="00412FF4">
        <w:t xml:space="preserve">, изменение </w:t>
      </w:r>
      <w:r w:rsidR="009467EB" w:rsidRPr="00A115A2">
        <w:t>текущих прав)</w:t>
      </w:r>
      <w:r w:rsidR="00A115A2">
        <w:t>;</w:t>
      </w:r>
    </w:p>
    <w:p w14:paraId="49195350" w14:textId="77777777" w:rsidR="009467EB" w:rsidRPr="00A115A2" w:rsidRDefault="00EE63B8" w:rsidP="00EE63B8">
      <w:pPr>
        <w:pStyle w:val="1"/>
      </w:pPr>
      <w:r>
        <w:t>з</w:t>
      </w:r>
      <w:r w:rsidR="009467EB" w:rsidRPr="00A115A2">
        <w:t xml:space="preserve">апрос на </w:t>
      </w:r>
      <w:r w:rsidR="00F2234E">
        <w:t xml:space="preserve">исправление </w:t>
      </w:r>
      <w:r w:rsidR="008F615D">
        <w:t>отдельного</w:t>
      </w:r>
      <w:r w:rsidR="000958C4">
        <w:t xml:space="preserve"> объект</w:t>
      </w:r>
      <w:r w:rsidR="008F615D">
        <w:t>а</w:t>
      </w:r>
      <w:r w:rsidR="000958C4">
        <w:t xml:space="preserve"> </w:t>
      </w:r>
      <w:r w:rsidR="009467EB" w:rsidRPr="00A115A2">
        <w:t xml:space="preserve">(проблема с созданием/изменением </w:t>
      </w:r>
      <w:r w:rsidR="00F2234E">
        <w:t>или согласовани</w:t>
      </w:r>
      <w:r w:rsidR="00712B9D">
        <w:t>ем</w:t>
      </w:r>
      <w:r w:rsidR="00F2234E">
        <w:t xml:space="preserve"> </w:t>
      </w:r>
      <w:r w:rsidR="000B33B6">
        <w:t>о</w:t>
      </w:r>
      <w:r w:rsidR="008E3DB9">
        <w:t xml:space="preserve">тдельных </w:t>
      </w:r>
      <w:r w:rsidR="000958C4">
        <w:t xml:space="preserve">объектов в </w:t>
      </w:r>
      <w:r w:rsidR="00540BAC">
        <w:t>С</w:t>
      </w:r>
      <w:r w:rsidR="000958C4">
        <w:t>истеме</w:t>
      </w:r>
      <w:r w:rsidR="00712B9D">
        <w:t xml:space="preserve">, например </w:t>
      </w:r>
      <w:r>
        <w:t>–</w:t>
      </w:r>
      <w:r w:rsidR="003328D8">
        <w:t xml:space="preserve"> </w:t>
      </w:r>
      <w:r w:rsidR="00712B9D">
        <w:t>инвестиционная заявка</w:t>
      </w:r>
      <w:r w:rsidR="009467EB" w:rsidRPr="00A115A2">
        <w:t>)</w:t>
      </w:r>
      <w:r w:rsidR="003328D8">
        <w:t>;</w:t>
      </w:r>
    </w:p>
    <w:p w14:paraId="6B9E05B1" w14:textId="04858846" w:rsidR="009467EB" w:rsidRPr="00A115A2" w:rsidRDefault="00EE63B8" w:rsidP="00EE63B8">
      <w:pPr>
        <w:pStyle w:val="1"/>
      </w:pPr>
      <w:r>
        <w:t>к</w:t>
      </w:r>
      <w:r w:rsidR="009467EB" w:rsidRPr="00A115A2">
        <w:t xml:space="preserve">онсультирование (консультирование </w:t>
      </w:r>
      <w:r w:rsidR="00666299">
        <w:t>П</w:t>
      </w:r>
      <w:r w:rsidR="009467EB" w:rsidRPr="00A115A2">
        <w:t xml:space="preserve">ользователей </w:t>
      </w:r>
      <w:r w:rsidR="00540BAC">
        <w:t>С</w:t>
      </w:r>
      <w:r w:rsidR="009467EB" w:rsidRPr="00A115A2">
        <w:t>истемы</w:t>
      </w:r>
      <w:r w:rsidR="00C273D5">
        <w:t>, в том числ</w:t>
      </w:r>
      <w:r w:rsidR="004724DC">
        <w:t>е предоставление информации по документации</w:t>
      </w:r>
      <w:r w:rsidR="009467EB" w:rsidRPr="00A115A2">
        <w:t>)</w:t>
      </w:r>
      <w:r w:rsidR="003328D8">
        <w:t>.</w:t>
      </w:r>
    </w:p>
    <w:p w14:paraId="284D4B24" w14:textId="77777777" w:rsidR="00025235" w:rsidRPr="00EE63B8" w:rsidRDefault="00025235" w:rsidP="00EE63B8">
      <w:r w:rsidRPr="00EE63B8">
        <w:t>Инцидент характеризуется ключевыми словами «Не работает», «Медленно», «Зависло», «Ошибка».</w:t>
      </w:r>
    </w:p>
    <w:p w14:paraId="38487706" w14:textId="77777777" w:rsidR="00025235" w:rsidRPr="003E5E74" w:rsidRDefault="00025235" w:rsidP="00EE63B8">
      <w:pPr>
        <w:rPr>
          <w:u w:val="single"/>
        </w:rPr>
      </w:pPr>
      <w:r w:rsidRPr="003E5E74">
        <w:rPr>
          <w:u w:val="single"/>
        </w:rPr>
        <w:t>Предусмотрены следующие виды Инцидентов:</w:t>
      </w:r>
    </w:p>
    <w:p w14:paraId="4F0AFDF1" w14:textId="77777777" w:rsidR="00025235" w:rsidRPr="00025235" w:rsidRDefault="00EE63B8" w:rsidP="00EE63B8">
      <w:pPr>
        <w:pStyle w:val="1"/>
      </w:pPr>
      <w:r>
        <w:t>н</w:t>
      </w:r>
      <w:r w:rsidR="00025235" w:rsidRPr="00025235">
        <w:t>едоступность Системы</w:t>
      </w:r>
      <w:r w:rsidR="00025235">
        <w:t>;</w:t>
      </w:r>
    </w:p>
    <w:p w14:paraId="73BCDB71" w14:textId="77777777" w:rsidR="00B226F6" w:rsidRPr="00025235" w:rsidRDefault="00EE63B8" w:rsidP="00EE63B8">
      <w:pPr>
        <w:pStyle w:val="1"/>
      </w:pPr>
      <w:r>
        <w:t>у</w:t>
      </w:r>
      <w:r w:rsidR="00025235" w:rsidRPr="00025235">
        <w:t xml:space="preserve">странение ошибки </w:t>
      </w:r>
      <w:r w:rsidR="003166BB">
        <w:t>(</w:t>
      </w:r>
      <w:r w:rsidR="00025235" w:rsidRPr="00025235">
        <w:t>в работе/при запуске Системы</w:t>
      </w:r>
      <w:r w:rsidR="003166BB">
        <w:t>).</w:t>
      </w:r>
    </w:p>
    <w:p w14:paraId="2F3B7689" w14:textId="31446ADA" w:rsidR="00895A36" w:rsidRPr="00321BD7" w:rsidRDefault="00895A36" w:rsidP="00321BD7">
      <w:r w:rsidRPr="00321BD7">
        <w:t xml:space="preserve">Критерии определения признаков критичности </w:t>
      </w:r>
      <w:r w:rsidR="003E5E74">
        <w:t>И</w:t>
      </w:r>
      <w:r w:rsidR="00626EBE">
        <w:t>нцидентов</w:t>
      </w:r>
      <w:r w:rsidR="003E5E74">
        <w:t xml:space="preserve"> и Запросов на обслуживание</w:t>
      </w:r>
      <w:r w:rsidRPr="00321BD7">
        <w:t xml:space="preserve"> приведены в </w:t>
      </w:r>
      <w:r w:rsidR="00C87E07">
        <w:t xml:space="preserve">Таблице </w:t>
      </w:r>
      <w:r w:rsidR="005C3B46">
        <w:t>4</w:t>
      </w:r>
      <w:r w:rsidR="000053B1">
        <w:t xml:space="preserve"> </w:t>
      </w:r>
      <w:r w:rsidR="009073EF">
        <w:t>настоящего Технического задания</w:t>
      </w:r>
      <w:r w:rsidRPr="00895A36">
        <w:t>.</w:t>
      </w:r>
      <w:r w:rsidRPr="00321BD7">
        <w:t xml:space="preserve"> Время решения исчисляется с момента регистрации </w:t>
      </w:r>
      <w:r w:rsidR="009073EF">
        <w:t>Обращения</w:t>
      </w:r>
      <w:r w:rsidR="009073EF" w:rsidRPr="00321BD7">
        <w:t xml:space="preserve"> </w:t>
      </w:r>
      <w:r w:rsidRPr="00321BD7">
        <w:t>в АСУИП.</w:t>
      </w:r>
    </w:p>
    <w:p w14:paraId="173F429C" w14:textId="01380E00" w:rsidR="00F34B4A" w:rsidRPr="00321BD7" w:rsidRDefault="00F34B4A" w:rsidP="003E5E74">
      <w:pPr>
        <w:pStyle w:val="ab"/>
        <w:jc w:val="right"/>
      </w:pPr>
      <w:bookmarkStart w:id="53" w:name="_Ref469419390"/>
      <w:bookmarkStart w:id="54" w:name="_Ref90029000"/>
      <w:r w:rsidRPr="00321BD7">
        <w:lastRenderedPageBreak/>
        <w:t>Таблица</w:t>
      </w:r>
      <w:bookmarkEnd w:id="53"/>
      <w:r w:rsidR="009073EF">
        <w:t xml:space="preserve"> </w:t>
      </w:r>
      <w:bookmarkEnd w:id="54"/>
      <w:r w:rsidR="005C3B46">
        <w:t>4</w:t>
      </w:r>
      <w:r>
        <w:t xml:space="preserve"> – </w:t>
      </w:r>
      <w:r w:rsidRPr="00321BD7">
        <w:t xml:space="preserve">Критерии определения признаков критичности </w:t>
      </w:r>
      <w:r w:rsidR="009073EF">
        <w:t>И</w:t>
      </w:r>
      <w:r w:rsidR="00AA13E7">
        <w:t>нцидентов</w:t>
      </w:r>
      <w:r w:rsidR="002C0EA2">
        <w:t xml:space="preserve"> и </w:t>
      </w:r>
      <w:r w:rsidR="009073EF">
        <w:t>З</w:t>
      </w:r>
      <w:r w:rsidR="002C0EA2" w:rsidRPr="00321BD7">
        <w:t>апросов</w:t>
      </w:r>
      <w:r w:rsidR="009073EF">
        <w:t xml:space="preserve"> на обслуживание</w:t>
      </w:r>
      <w:r>
        <w:t>.</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7912"/>
      </w:tblGrid>
      <w:tr w:rsidR="00D27C35" w:rsidRPr="00F34B4A" w14:paraId="759BE1D4" w14:textId="77777777" w:rsidTr="00BF6DA2">
        <w:trPr>
          <w:trHeight w:val="502"/>
          <w:tblCellSpacing w:w="0" w:type="dxa"/>
        </w:trPr>
        <w:tc>
          <w:tcPr>
            <w:tcW w:w="1719" w:type="dxa"/>
            <w:shd w:val="clear" w:color="auto" w:fill="FFFFFF"/>
            <w:vAlign w:val="center"/>
          </w:tcPr>
          <w:p w14:paraId="70EB102B" w14:textId="77777777" w:rsidR="00F34B4A" w:rsidRPr="00D27C35" w:rsidRDefault="00F34B4A" w:rsidP="00321BD7">
            <w:pPr>
              <w:pStyle w:val="a7"/>
              <w:jc w:val="center"/>
              <w:rPr>
                <w:b/>
              </w:rPr>
            </w:pPr>
            <w:r w:rsidRPr="00D27C35">
              <w:rPr>
                <w:b/>
              </w:rPr>
              <w:t>Критичность</w:t>
            </w:r>
          </w:p>
        </w:tc>
        <w:tc>
          <w:tcPr>
            <w:tcW w:w="8192" w:type="dxa"/>
            <w:shd w:val="clear" w:color="auto" w:fill="FFFFFF"/>
            <w:vAlign w:val="center"/>
          </w:tcPr>
          <w:p w14:paraId="04D835FD" w14:textId="77777777" w:rsidR="00F34B4A" w:rsidRPr="00D27C35" w:rsidRDefault="00F34B4A" w:rsidP="00321BD7">
            <w:pPr>
              <w:pStyle w:val="a7"/>
              <w:jc w:val="center"/>
              <w:rPr>
                <w:b/>
              </w:rPr>
            </w:pPr>
            <w:r w:rsidRPr="00D27C35">
              <w:rPr>
                <w:b/>
              </w:rPr>
              <w:t>Обоснование</w:t>
            </w:r>
          </w:p>
        </w:tc>
      </w:tr>
      <w:tr w:rsidR="00D27C35" w:rsidRPr="00F34B4A" w14:paraId="6F4554EF" w14:textId="77777777" w:rsidTr="00BF6DA2">
        <w:trPr>
          <w:trHeight w:val="1013"/>
          <w:tblCellSpacing w:w="0" w:type="dxa"/>
        </w:trPr>
        <w:tc>
          <w:tcPr>
            <w:tcW w:w="1719" w:type="dxa"/>
            <w:shd w:val="clear" w:color="auto" w:fill="FFFFFF"/>
            <w:vAlign w:val="center"/>
          </w:tcPr>
          <w:p w14:paraId="783387AF" w14:textId="77777777" w:rsidR="00F34B4A" w:rsidRPr="00D27C35" w:rsidRDefault="00F34B4A" w:rsidP="00321BD7">
            <w:pPr>
              <w:pStyle w:val="a7"/>
            </w:pPr>
            <w:r w:rsidRPr="00D27C35">
              <w:t>Высокая</w:t>
            </w:r>
          </w:p>
        </w:tc>
        <w:tc>
          <w:tcPr>
            <w:tcW w:w="8192" w:type="dxa"/>
            <w:shd w:val="clear" w:color="auto" w:fill="FFFFFF"/>
          </w:tcPr>
          <w:p w14:paraId="6BE94693" w14:textId="77777777" w:rsidR="00F34B4A" w:rsidRPr="00D27C35" w:rsidRDefault="00F34B4A" w:rsidP="00A833A4">
            <w:pPr>
              <w:pStyle w:val="a7"/>
            </w:pPr>
            <w:r w:rsidRPr="00D27C35">
              <w:t>Во</w:t>
            </w:r>
            <w:r w:rsidR="002C0EA2" w:rsidRPr="00D27C35">
              <w:t>зни</w:t>
            </w:r>
            <w:r w:rsidRPr="00D27C35">
              <w:t>кновение критической ситуации, существенно влияющей на доступность услуги:</w:t>
            </w:r>
            <w:r w:rsidRPr="00D27C35">
              <w:br/>
              <w:t xml:space="preserve">1. Выявлена полная недоступность услуги для </w:t>
            </w:r>
            <w:r w:rsidR="00A833A4">
              <w:t>Пользователей</w:t>
            </w:r>
            <w:r w:rsidRPr="00D27C35">
              <w:t>, работа не может быть продолжена надлежащим образом.</w:t>
            </w:r>
            <w:r w:rsidRPr="00D27C35">
              <w:br/>
              <w:t>2. Нет обходного пути, включая обработку операций вручную.</w:t>
            </w:r>
          </w:p>
        </w:tc>
      </w:tr>
      <w:tr w:rsidR="00D27C35" w:rsidRPr="00F34B4A" w14:paraId="497B50FC" w14:textId="77777777" w:rsidTr="00BF6DA2">
        <w:trPr>
          <w:trHeight w:val="64"/>
          <w:tblCellSpacing w:w="0" w:type="dxa"/>
        </w:trPr>
        <w:tc>
          <w:tcPr>
            <w:tcW w:w="1719" w:type="dxa"/>
            <w:shd w:val="clear" w:color="auto" w:fill="FFFFFF"/>
            <w:vAlign w:val="center"/>
          </w:tcPr>
          <w:p w14:paraId="51D84571" w14:textId="77777777" w:rsidR="00F34B4A" w:rsidRPr="00D27C35" w:rsidRDefault="00F34B4A" w:rsidP="00321BD7">
            <w:pPr>
              <w:pStyle w:val="a7"/>
            </w:pPr>
            <w:r w:rsidRPr="00D27C35">
              <w:t>Средняя</w:t>
            </w:r>
          </w:p>
        </w:tc>
        <w:tc>
          <w:tcPr>
            <w:tcW w:w="8192" w:type="dxa"/>
            <w:shd w:val="clear" w:color="auto" w:fill="FFFFFF"/>
          </w:tcPr>
          <w:p w14:paraId="70ECDA30" w14:textId="77777777" w:rsidR="00F34B4A" w:rsidRPr="00D27C35" w:rsidRDefault="00F34B4A" w:rsidP="00A9181D">
            <w:pPr>
              <w:pStyle w:val="a7"/>
            </w:pPr>
            <w:r w:rsidRPr="00D27C35">
              <w:t xml:space="preserve">Умеренное негативное влияние на услугу: </w:t>
            </w:r>
            <w:r w:rsidRPr="00D27C35">
              <w:br/>
              <w:t xml:space="preserve">Произошла утрата в умеренной степени возможностей использования служб или некоторое ухудшение работы служб, необходимых для </w:t>
            </w:r>
            <w:r w:rsidR="00A9181D">
              <w:t>корректной работы Пользователей Системы</w:t>
            </w:r>
            <w:r w:rsidRPr="00D27C35">
              <w:t>, но работа может быть продолжена с определенными ограничениями.</w:t>
            </w:r>
          </w:p>
        </w:tc>
      </w:tr>
      <w:tr w:rsidR="00D27C35" w:rsidRPr="00F34B4A" w14:paraId="7DCEC91C" w14:textId="77777777" w:rsidTr="00BF6DA2">
        <w:trPr>
          <w:trHeight w:val="428"/>
          <w:tblCellSpacing w:w="0" w:type="dxa"/>
        </w:trPr>
        <w:tc>
          <w:tcPr>
            <w:tcW w:w="1719" w:type="dxa"/>
            <w:shd w:val="clear" w:color="auto" w:fill="FFFFFF"/>
            <w:vAlign w:val="center"/>
          </w:tcPr>
          <w:p w14:paraId="1ADE9C9B" w14:textId="77777777" w:rsidR="00F34B4A" w:rsidRPr="00D27C35" w:rsidRDefault="00F34B4A" w:rsidP="00321BD7">
            <w:pPr>
              <w:pStyle w:val="a7"/>
            </w:pPr>
            <w:r w:rsidRPr="00D27C35">
              <w:t>Низкая</w:t>
            </w:r>
          </w:p>
        </w:tc>
        <w:tc>
          <w:tcPr>
            <w:tcW w:w="8192" w:type="dxa"/>
            <w:shd w:val="clear" w:color="auto" w:fill="FFFFFF"/>
          </w:tcPr>
          <w:p w14:paraId="692A9D9A" w14:textId="77777777" w:rsidR="00F34B4A" w:rsidRPr="00D27C35" w:rsidRDefault="00F34B4A" w:rsidP="00321BD7">
            <w:pPr>
              <w:pStyle w:val="a7"/>
            </w:pPr>
            <w:r w:rsidRPr="00D27C35">
              <w:t>Небольшое (незначительное) негативное влияние на услугу:</w:t>
            </w:r>
          </w:p>
          <w:p w14:paraId="22ED1F19" w14:textId="77777777" w:rsidR="00F34B4A" w:rsidRPr="00D27C35" w:rsidRDefault="00F34B4A" w:rsidP="00321BD7">
            <w:pPr>
              <w:pStyle w:val="a7"/>
            </w:pPr>
            <w:r w:rsidRPr="00D27C35">
              <w:t>Услуга продолжает в существенной степени функционировать с небольшими (незначительными) помехами или без помех в работе служб.</w:t>
            </w:r>
          </w:p>
        </w:tc>
      </w:tr>
    </w:tbl>
    <w:p w14:paraId="01063EDF" w14:textId="77777777" w:rsidR="00EA33EE" w:rsidRPr="00321BD7" w:rsidRDefault="00EA33EE" w:rsidP="00321BD7"/>
    <w:p w14:paraId="67A6A2B0" w14:textId="7B1BEF0F" w:rsidR="00EA33EE" w:rsidRPr="00321BD7" w:rsidRDefault="00F34B4A" w:rsidP="00321BD7">
      <w:r w:rsidRPr="00321BD7">
        <w:t xml:space="preserve">Временные нормы реакции и устранения </w:t>
      </w:r>
      <w:r w:rsidR="003E5E74">
        <w:t>И</w:t>
      </w:r>
      <w:r w:rsidRPr="00321BD7">
        <w:t>нцидентов</w:t>
      </w:r>
      <w:r w:rsidR="00626EBE">
        <w:t>,</w:t>
      </w:r>
      <w:r w:rsidRPr="00321BD7">
        <w:t xml:space="preserve"> выполнения </w:t>
      </w:r>
      <w:r w:rsidR="003E5E74">
        <w:t>З</w:t>
      </w:r>
      <w:r w:rsidRPr="00321BD7">
        <w:t xml:space="preserve">апросов на обслуживание по </w:t>
      </w:r>
      <w:r w:rsidR="006E4009">
        <w:t>О</w:t>
      </w:r>
      <w:r w:rsidRPr="00321BD7">
        <w:t xml:space="preserve">бращениям </w:t>
      </w:r>
      <w:r w:rsidR="006E4009">
        <w:t>П</w:t>
      </w:r>
      <w:r w:rsidRPr="00321BD7">
        <w:t xml:space="preserve">ользователей приведены в </w:t>
      </w:r>
      <w:r w:rsidR="000053B1">
        <w:br/>
      </w:r>
      <w:r w:rsidR="009073EF">
        <w:t>Т</w:t>
      </w:r>
      <w:r>
        <w:t>аблице</w:t>
      </w:r>
      <w:r w:rsidR="009073EF">
        <w:t xml:space="preserve"> </w:t>
      </w:r>
      <w:r w:rsidR="005C3B46">
        <w:t>5</w:t>
      </w:r>
      <w:r w:rsidR="009073EF">
        <w:t xml:space="preserve"> настоящего Технического задания</w:t>
      </w:r>
      <w:r>
        <w:t>.</w:t>
      </w:r>
    </w:p>
    <w:p w14:paraId="7EBC242F" w14:textId="088A43F5" w:rsidR="00F34B4A" w:rsidRPr="00321BD7" w:rsidRDefault="00F34B4A" w:rsidP="003E5E74">
      <w:pPr>
        <w:pStyle w:val="ab"/>
        <w:jc w:val="right"/>
      </w:pPr>
      <w:bookmarkStart w:id="55" w:name="_Ref90029111"/>
      <w:r w:rsidRPr="00321BD7">
        <w:t xml:space="preserve">Таблица </w:t>
      </w:r>
      <w:bookmarkEnd w:id="55"/>
      <w:r w:rsidR="005C3B46">
        <w:t>5</w:t>
      </w:r>
      <w:r>
        <w:t xml:space="preserve"> – </w:t>
      </w:r>
      <w:r w:rsidRPr="00321BD7">
        <w:t xml:space="preserve">Приоритеты </w:t>
      </w:r>
      <w:r w:rsidR="003E5E74">
        <w:t>и временные параметры обработки И</w:t>
      </w:r>
      <w:r w:rsidR="006F6EE5">
        <w:t>нцидентов</w:t>
      </w:r>
      <w:r w:rsidR="003E5E74">
        <w:t xml:space="preserve"> и Запросов на обслуживание</w:t>
      </w:r>
      <w:r>
        <w:t>.</w:t>
      </w:r>
    </w:p>
    <w:tbl>
      <w:tblPr>
        <w:tblStyle w:val="aff0"/>
        <w:tblW w:w="4891" w:type="pct"/>
        <w:jc w:val="center"/>
        <w:tblLayout w:type="fixed"/>
        <w:tblLook w:val="04A0" w:firstRow="1" w:lastRow="0" w:firstColumn="1" w:lastColumn="0" w:noHBand="0" w:noVBand="1"/>
      </w:tblPr>
      <w:tblGrid>
        <w:gridCol w:w="1902"/>
        <w:gridCol w:w="1990"/>
        <w:gridCol w:w="1215"/>
        <w:gridCol w:w="1439"/>
        <w:gridCol w:w="1504"/>
        <w:gridCol w:w="1369"/>
      </w:tblGrid>
      <w:tr w:rsidR="00D27C35" w:rsidRPr="008036F8" w14:paraId="76328BD8" w14:textId="77777777" w:rsidTr="00137D6A">
        <w:trPr>
          <w:tblHeader/>
          <w:jc w:val="center"/>
        </w:trPr>
        <w:tc>
          <w:tcPr>
            <w:tcW w:w="19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2C51A1C" w14:textId="77777777" w:rsidR="00F34B4A" w:rsidRPr="00321BD7" w:rsidRDefault="00F34B4A" w:rsidP="003E5E74">
            <w:pPr>
              <w:pStyle w:val="a7"/>
              <w:jc w:val="center"/>
              <w:rPr>
                <w:b/>
                <w:lang w:val="en-US"/>
              </w:rPr>
            </w:pPr>
            <w:r w:rsidRPr="00D27C35">
              <w:rPr>
                <w:b/>
              </w:rPr>
              <w:t xml:space="preserve">Вид </w:t>
            </w:r>
            <w:r w:rsidR="003E5E74">
              <w:rPr>
                <w:b/>
              </w:rPr>
              <w:t>О</w:t>
            </w:r>
            <w:r w:rsidR="00442BF7">
              <w:rPr>
                <w:b/>
                <w:bCs/>
              </w:rPr>
              <w:t>бращения</w:t>
            </w:r>
          </w:p>
        </w:tc>
        <w:tc>
          <w:tcPr>
            <w:tcW w:w="205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E87618A" w14:textId="77777777" w:rsidR="00F34B4A" w:rsidRPr="00D27C35" w:rsidRDefault="00F34B4A" w:rsidP="00321BD7">
            <w:pPr>
              <w:pStyle w:val="a7"/>
              <w:jc w:val="center"/>
              <w:rPr>
                <w:b/>
              </w:rPr>
            </w:pPr>
            <w:r w:rsidRPr="00D27C35">
              <w:rPr>
                <w:b/>
              </w:rPr>
              <w:t xml:space="preserve">Классификация </w:t>
            </w:r>
            <w:r w:rsidR="003E5E74">
              <w:rPr>
                <w:b/>
                <w:bCs/>
              </w:rPr>
              <w:t>О</w:t>
            </w:r>
            <w:r w:rsidR="00C00406">
              <w:rPr>
                <w:b/>
                <w:bCs/>
              </w:rPr>
              <w:t>бращения</w:t>
            </w:r>
          </w:p>
        </w:tc>
        <w:tc>
          <w:tcPr>
            <w:tcW w:w="124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AB5BBE8" w14:textId="77777777" w:rsidR="00F34B4A" w:rsidRPr="00D27C35" w:rsidRDefault="00F34B4A" w:rsidP="00321BD7">
            <w:pPr>
              <w:pStyle w:val="a7"/>
              <w:jc w:val="center"/>
              <w:rPr>
                <w:b/>
              </w:rPr>
            </w:pPr>
            <w:r w:rsidRPr="00D27C35">
              <w:rPr>
                <w:b/>
              </w:rPr>
              <w:t>Критичность</w:t>
            </w:r>
          </w:p>
        </w:tc>
        <w:tc>
          <w:tcPr>
            <w:tcW w:w="1480" w:type="dxa"/>
            <w:tcBorders>
              <w:top w:val="single" w:sz="4" w:space="0" w:color="auto"/>
              <w:left w:val="single" w:sz="4" w:space="0" w:color="auto"/>
              <w:bottom w:val="single" w:sz="4" w:space="0" w:color="auto"/>
              <w:right w:val="single" w:sz="4" w:space="0" w:color="auto"/>
            </w:tcBorders>
            <w:shd w:val="clear" w:color="auto" w:fill="E7E6E6" w:themeFill="background2"/>
          </w:tcPr>
          <w:p w14:paraId="48F685C7" w14:textId="77777777" w:rsidR="00F34B4A" w:rsidRPr="00D27C35" w:rsidRDefault="003E5E74" w:rsidP="00321BD7">
            <w:pPr>
              <w:pStyle w:val="a7"/>
              <w:jc w:val="center"/>
              <w:rPr>
                <w:b/>
              </w:rPr>
            </w:pPr>
            <w:r>
              <w:rPr>
                <w:b/>
              </w:rPr>
              <w:t>Время реакции на О</w:t>
            </w:r>
            <w:r w:rsidR="00F34B4A" w:rsidRPr="00D27C35">
              <w:rPr>
                <w:b/>
              </w:rPr>
              <w:t>бращение (MAX)</w:t>
            </w:r>
          </w:p>
        </w:tc>
        <w:tc>
          <w:tcPr>
            <w:tcW w:w="15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476FC9C" w14:textId="77777777" w:rsidR="00F34B4A" w:rsidRPr="00D27C35" w:rsidRDefault="00F34B4A" w:rsidP="00321BD7">
            <w:pPr>
              <w:pStyle w:val="a7"/>
              <w:jc w:val="center"/>
              <w:rPr>
                <w:b/>
              </w:rPr>
            </w:pPr>
            <w:r w:rsidRPr="00D27C35">
              <w:rPr>
                <w:b/>
              </w:rPr>
              <w:t>Период обработки</w:t>
            </w:r>
          </w:p>
          <w:p w14:paraId="53C5B3EE" w14:textId="77777777" w:rsidR="00F34B4A" w:rsidRPr="00D27C35" w:rsidRDefault="00F34B4A" w:rsidP="00321BD7">
            <w:pPr>
              <w:pStyle w:val="a7"/>
              <w:jc w:val="center"/>
              <w:rPr>
                <w:b/>
              </w:rPr>
            </w:pPr>
            <w:r w:rsidRPr="00D27C35">
              <w:rPr>
                <w:b/>
              </w:rPr>
              <w:t>Обращения</w:t>
            </w:r>
          </w:p>
        </w:tc>
        <w:tc>
          <w:tcPr>
            <w:tcW w:w="140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2948155" w14:textId="77777777" w:rsidR="00F34B4A" w:rsidRPr="00D27C35" w:rsidRDefault="003E5E74" w:rsidP="00321BD7">
            <w:pPr>
              <w:pStyle w:val="a7"/>
              <w:jc w:val="center"/>
              <w:rPr>
                <w:b/>
              </w:rPr>
            </w:pPr>
            <w:r>
              <w:rPr>
                <w:b/>
              </w:rPr>
              <w:t>Время выполнения О</w:t>
            </w:r>
            <w:r w:rsidR="00F34B4A" w:rsidRPr="00D27C35">
              <w:rPr>
                <w:b/>
              </w:rPr>
              <w:t>бращения (MAX) (часы)</w:t>
            </w:r>
          </w:p>
        </w:tc>
      </w:tr>
      <w:tr w:rsidR="00F34B4A" w:rsidRPr="008036F8" w14:paraId="7D39D60A" w14:textId="77777777" w:rsidTr="00137D6A">
        <w:trPr>
          <w:jc w:val="center"/>
        </w:trPr>
        <w:tc>
          <w:tcPr>
            <w:tcW w:w="1960" w:type="dxa"/>
            <w:vAlign w:val="center"/>
            <w:hideMark/>
          </w:tcPr>
          <w:p w14:paraId="0C2BC1E0" w14:textId="77777777" w:rsidR="00F34B4A" w:rsidRPr="00321BD7" w:rsidRDefault="00F34B4A" w:rsidP="00321BD7">
            <w:pPr>
              <w:pStyle w:val="a7"/>
              <w:rPr>
                <w:highlight w:val="yellow"/>
              </w:rPr>
            </w:pPr>
            <w:r w:rsidRPr="00D27C35">
              <w:t>Недоступность Системы</w:t>
            </w:r>
          </w:p>
        </w:tc>
        <w:tc>
          <w:tcPr>
            <w:tcW w:w="2050" w:type="dxa"/>
            <w:tcBorders>
              <w:top w:val="single" w:sz="4" w:space="0" w:color="auto"/>
              <w:left w:val="single" w:sz="4" w:space="0" w:color="auto"/>
              <w:bottom w:val="single" w:sz="4" w:space="0" w:color="auto"/>
              <w:right w:val="single" w:sz="4" w:space="0" w:color="auto"/>
            </w:tcBorders>
            <w:vAlign w:val="center"/>
            <w:hideMark/>
          </w:tcPr>
          <w:p w14:paraId="05B97124" w14:textId="77777777" w:rsidR="00F34B4A" w:rsidRPr="00321BD7" w:rsidRDefault="00F34B4A" w:rsidP="00321BD7">
            <w:pPr>
              <w:pStyle w:val="a7"/>
            </w:pPr>
            <w:r w:rsidRPr="00D27C35">
              <w:rPr>
                <w:color w:val="000000"/>
              </w:rPr>
              <w:t>Инцидент</w:t>
            </w:r>
          </w:p>
        </w:tc>
        <w:tc>
          <w:tcPr>
            <w:tcW w:w="1249" w:type="dxa"/>
            <w:tcBorders>
              <w:top w:val="single" w:sz="4" w:space="0" w:color="auto"/>
              <w:left w:val="single" w:sz="4" w:space="0" w:color="auto"/>
              <w:bottom w:val="single" w:sz="4" w:space="0" w:color="auto"/>
              <w:right w:val="single" w:sz="4" w:space="0" w:color="auto"/>
            </w:tcBorders>
            <w:vAlign w:val="center"/>
            <w:hideMark/>
          </w:tcPr>
          <w:p w14:paraId="36361F7C" w14:textId="77777777" w:rsidR="00F34B4A" w:rsidRPr="00321BD7" w:rsidRDefault="00F34B4A" w:rsidP="00321BD7">
            <w:pPr>
              <w:pStyle w:val="a7"/>
            </w:pPr>
            <w:r w:rsidRPr="00D27C35">
              <w:t>Высокая</w:t>
            </w:r>
          </w:p>
        </w:tc>
        <w:tc>
          <w:tcPr>
            <w:tcW w:w="1480" w:type="dxa"/>
            <w:tcBorders>
              <w:top w:val="single" w:sz="4" w:space="0" w:color="auto"/>
              <w:left w:val="single" w:sz="4" w:space="0" w:color="auto"/>
              <w:bottom w:val="single" w:sz="4" w:space="0" w:color="auto"/>
              <w:right w:val="single" w:sz="4" w:space="0" w:color="auto"/>
            </w:tcBorders>
            <w:vAlign w:val="center"/>
          </w:tcPr>
          <w:p w14:paraId="5562B4BB" w14:textId="77777777" w:rsidR="00F34B4A" w:rsidRPr="00321BD7" w:rsidRDefault="00F34B4A" w:rsidP="00321BD7">
            <w:pPr>
              <w:pStyle w:val="a7"/>
              <w:rPr>
                <w:color w:val="000000"/>
                <w:lang w:val="en-US"/>
              </w:rPr>
            </w:pPr>
            <w:r w:rsidRPr="00D27C35">
              <w:rPr>
                <w:color w:val="000000"/>
              </w:rPr>
              <w:t>30 минут</w:t>
            </w:r>
          </w:p>
        </w:tc>
        <w:tc>
          <w:tcPr>
            <w:tcW w:w="1548" w:type="dxa"/>
            <w:tcBorders>
              <w:top w:val="single" w:sz="4" w:space="0" w:color="auto"/>
              <w:left w:val="single" w:sz="4" w:space="0" w:color="auto"/>
              <w:bottom w:val="single" w:sz="4" w:space="0" w:color="auto"/>
              <w:right w:val="single" w:sz="4" w:space="0" w:color="auto"/>
            </w:tcBorders>
            <w:vAlign w:val="center"/>
            <w:hideMark/>
          </w:tcPr>
          <w:p w14:paraId="46BC5E39" w14:textId="77777777" w:rsidR="00F34B4A" w:rsidRPr="00D27C35" w:rsidRDefault="00F34B4A" w:rsidP="00321BD7">
            <w:pPr>
              <w:pStyle w:val="a7"/>
              <w:rPr>
                <w:color w:val="000000"/>
              </w:rPr>
            </w:pPr>
            <w:r w:rsidRPr="00D27C35">
              <w:rPr>
                <w:color w:val="000000"/>
              </w:rPr>
              <w:t>5x</w:t>
            </w:r>
            <w:r w:rsidR="003E5E74">
              <w:rPr>
                <w:color w:val="000000"/>
              </w:rPr>
              <w:t>9</w:t>
            </w:r>
          </w:p>
          <w:p w14:paraId="437786F3" w14:textId="77777777" w:rsidR="00F34B4A" w:rsidRPr="00D27C35" w:rsidRDefault="00F34B4A" w:rsidP="003E5E74">
            <w:pPr>
              <w:pStyle w:val="a7"/>
              <w:rPr>
                <w:color w:val="000000"/>
              </w:rPr>
            </w:pPr>
            <w:r w:rsidRPr="00D27C35">
              <w:rPr>
                <w:color w:val="000000"/>
              </w:rPr>
              <w:t>(5 дней в неделю, с 0</w:t>
            </w:r>
            <w:r w:rsidR="003E5E74">
              <w:rPr>
                <w:color w:val="000000"/>
              </w:rPr>
              <w:t>9</w:t>
            </w:r>
            <w:r w:rsidRPr="00D27C35">
              <w:rPr>
                <w:color w:val="000000"/>
              </w:rPr>
              <w:t>:00 до 18:00 по МСК)</w:t>
            </w:r>
          </w:p>
        </w:tc>
        <w:tc>
          <w:tcPr>
            <w:tcW w:w="1408" w:type="dxa"/>
            <w:tcBorders>
              <w:top w:val="single" w:sz="4" w:space="0" w:color="auto"/>
              <w:left w:val="single" w:sz="4" w:space="0" w:color="auto"/>
              <w:bottom w:val="single" w:sz="4" w:space="0" w:color="auto"/>
              <w:right w:val="single" w:sz="4" w:space="0" w:color="auto"/>
            </w:tcBorders>
            <w:vAlign w:val="center"/>
            <w:hideMark/>
          </w:tcPr>
          <w:p w14:paraId="5B80F4BD" w14:textId="77777777" w:rsidR="00F34B4A" w:rsidRPr="00D27C35" w:rsidRDefault="00F34B4A" w:rsidP="00321BD7">
            <w:pPr>
              <w:pStyle w:val="a7"/>
              <w:rPr>
                <w:color w:val="000000"/>
              </w:rPr>
            </w:pPr>
            <w:r w:rsidRPr="00D27C35">
              <w:rPr>
                <w:color w:val="000000"/>
              </w:rPr>
              <w:t>4</w:t>
            </w:r>
          </w:p>
        </w:tc>
      </w:tr>
      <w:tr w:rsidR="003E5E74" w:rsidRPr="00321BD7" w14:paraId="7EAD51F6" w14:textId="77777777" w:rsidTr="00137D6A">
        <w:trPr>
          <w:jc w:val="center"/>
        </w:trPr>
        <w:tc>
          <w:tcPr>
            <w:tcW w:w="1960" w:type="dxa"/>
            <w:tcBorders>
              <w:top w:val="single" w:sz="4" w:space="0" w:color="auto"/>
              <w:left w:val="single" w:sz="4" w:space="0" w:color="auto"/>
              <w:bottom w:val="single" w:sz="4" w:space="0" w:color="auto"/>
              <w:right w:val="single" w:sz="4" w:space="0" w:color="auto"/>
            </w:tcBorders>
            <w:vAlign w:val="center"/>
            <w:hideMark/>
          </w:tcPr>
          <w:p w14:paraId="2ED5469A" w14:textId="77777777" w:rsidR="003E5E74" w:rsidRPr="00321BD7" w:rsidRDefault="003E5E74" w:rsidP="003E5E74">
            <w:pPr>
              <w:pStyle w:val="a7"/>
            </w:pPr>
            <w:r w:rsidRPr="00D27C35">
              <w:lastRenderedPageBreak/>
              <w:t>Устранение ошибки</w:t>
            </w:r>
            <w:r w:rsidRPr="00257223">
              <w:rPr>
                <w:rFonts w:eastAsia="Calibri"/>
                <w:szCs w:val="24"/>
              </w:rPr>
              <w:t xml:space="preserve"> </w:t>
            </w:r>
            <w:r>
              <w:rPr>
                <w:rFonts w:eastAsia="Calibri"/>
                <w:szCs w:val="24"/>
              </w:rPr>
              <w:t>(</w:t>
            </w:r>
            <w:r w:rsidRPr="00257223">
              <w:rPr>
                <w:rFonts w:eastAsia="Calibri"/>
                <w:szCs w:val="24"/>
              </w:rPr>
              <w:t>в работе/при запуске Системы</w:t>
            </w:r>
            <w:r>
              <w:rPr>
                <w:rFonts w:eastAsia="Calibri"/>
                <w:szCs w:val="24"/>
              </w:rPr>
              <w:t>)</w:t>
            </w:r>
          </w:p>
        </w:tc>
        <w:tc>
          <w:tcPr>
            <w:tcW w:w="2050" w:type="dxa"/>
            <w:tcBorders>
              <w:top w:val="single" w:sz="4" w:space="0" w:color="auto"/>
              <w:left w:val="single" w:sz="4" w:space="0" w:color="auto"/>
              <w:bottom w:val="single" w:sz="4" w:space="0" w:color="auto"/>
              <w:right w:val="single" w:sz="4" w:space="0" w:color="auto"/>
            </w:tcBorders>
            <w:vAlign w:val="center"/>
            <w:hideMark/>
          </w:tcPr>
          <w:p w14:paraId="47025D48" w14:textId="77777777" w:rsidR="003E5E74" w:rsidRPr="00321BD7" w:rsidRDefault="003E5E74" w:rsidP="003E5E74">
            <w:pPr>
              <w:pStyle w:val="a7"/>
            </w:pPr>
            <w:r w:rsidRPr="00D27C35">
              <w:rPr>
                <w:color w:val="000000"/>
              </w:rPr>
              <w:t>Инцидент</w:t>
            </w:r>
          </w:p>
        </w:tc>
        <w:tc>
          <w:tcPr>
            <w:tcW w:w="1249" w:type="dxa"/>
            <w:tcBorders>
              <w:top w:val="single" w:sz="4" w:space="0" w:color="auto"/>
              <w:left w:val="single" w:sz="4" w:space="0" w:color="auto"/>
              <w:bottom w:val="single" w:sz="4" w:space="0" w:color="auto"/>
              <w:right w:val="single" w:sz="4" w:space="0" w:color="auto"/>
            </w:tcBorders>
            <w:vAlign w:val="center"/>
            <w:hideMark/>
          </w:tcPr>
          <w:p w14:paraId="40C17D1B" w14:textId="77777777" w:rsidR="003E5E74" w:rsidRPr="00321BD7" w:rsidRDefault="003E5E74" w:rsidP="003E5E74">
            <w:pPr>
              <w:pStyle w:val="a7"/>
            </w:pPr>
            <w:r w:rsidRPr="00D27C35">
              <w:t>Средний</w:t>
            </w:r>
          </w:p>
        </w:tc>
        <w:tc>
          <w:tcPr>
            <w:tcW w:w="1480" w:type="dxa"/>
            <w:tcBorders>
              <w:top w:val="single" w:sz="4" w:space="0" w:color="auto"/>
              <w:left w:val="single" w:sz="4" w:space="0" w:color="auto"/>
              <w:bottom w:val="single" w:sz="4" w:space="0" w:color="auto"/>
              <w:right w:val="single" w:sz="4" w:space="0" w:color="auto"/>
            </w:tcBorders>
            <w:vAlign w:val="center"/>
          </w:tcPr>
          <w:p w14:paraId="59E94881" w14:textId="77777777" w:rsidR="003E5E74" w:rsidRPr="00D27C35" w:rsidRDefault="003E5E74" w:rsidP="003E5E74">
            <w:pPr>
              <w:pStyle w:val="a7"/>
              <w:rPr>
                <w:color w:val="000000"/>
              </w:rPr>
            </w:pPr>
            <w:r w:rsidRPr="00D27C35">
              <w:rPr>
                <w:color w:val="000000"/>
              </w:rPr>
              <w:t>30 минут</w:t>
            </w:r>
          </w:p>
        </w:tc>
        <w:tc>
          <w:tcPr>
            <w:tcW w:w="1548" w:type="dxa"/>
            <w:tcBorders>
              <w:top w:val="single" w:sz="4" w:space="0" w:color="auto"/>
              <w:left w:val="single" w:sz="4" w:space="0" w:color="auto"/>
              <w:bottom w:val="single" w:sz="4" w:space="0" w:color="auto"/>
              <w:right w:val="single" w:sz="4" w:space="0" w:color="auto"/>
            </w:tcBorders>
            <w:vAlign w:val="center"/>
            <w:hideMark/>
          </w:tcPr>
          <w:p w14:paraId="658F5294" w14:textId="77777777" w:rsidR="003E5E74" w:rsidRPr="00D27C35" w:rsidRDefault="003E5E74" w:rsidP="003E5E74">
            <w:pPr>
              <w:pStyle w:val="a7"/>
              <w:rPr>
                <w:color w:val="000000"/>
              </w:rPr>
            </w:pPr>
            <w:r w:rsidRPr="00D27C35">
              <w:rPr>
                <w:color w:val="000000"/>
              </w:rPr>
              <w:t>5x</w:t>
            </w:r>
            <w:r>
              <w:rPr>
                <w:color w:val="000000"/>
              </w:rPr>
              <w:t>9</w:t>
            </w:r>
          </w:p>
          <w:p w14:paraId="465FF02D" w14:textId="77777777" w:rsidR="003E5E74" w:rsidRPr="00D27C35" w:rsidRDefault="003E5E74" w:rsidP="003E5E74">
            <w:pPr>
              <w:pStyle w:val="a7"/>
              <w:rPr>
                <w:color w:val="000000"/>
              </w:rPr>
            </w:pPr>
            <w:r w:rsidRPr="00D27C35">
              <w:rPr>
                <w:color w:val="000000"/>
              </w:rPr>
              <w:t>(5 дней в неделю, с 0</w:t>
            </w:r>
            <w:r>
              <w:rPr>
                <w:color w:val="000000"/>
              </w:rPr>
              <w:t>9</w:t>
            </w:r>
            <w:r w:rsidRPr="00D27C35">
              <w:rPr>
                <w:color w:val="000000"/>
              </w:rPr>
              <w:t>:00 до 18:00 по МСК)</w:t>
            </w:r>
          </w:p>
        </w:tc>
        <w:tc>
          <w:tcPr>
            <w:tcW w:w="1408" w:type="dxa"/>
            <w:tcBorders>
              <w:top w:val="single" w:sz="4" w:space="0" w:color="auto"/>
              <w:left w:val="single" w:sz="4" w:space="0" w:color="auto"/>
              <w:bottom w:val="single" w:sz="4" w:space="0" w:color="auto"/>
              <w:right w:val="single" w:sz="4" w:space="0" w:color="auto"/>
            </w:tcBorders>
            <w:vAlign w:val="center"/>
            <w:hideMark/>
          </w:tcPr>
          <w:p w14:paraId="698DC437" w14:textId="77777777" w:rsidR="003E5E74" w:rsidRPr="00D27C35" w:rsidRDefault="003E5E74" w:rsidP="003E5E74">
            <w:pPr>
              <w:pStyle w:val="a7"/>
              <w:rPr>
                <w:color w:val="000000"/>
              </w:rPr>
            </w:pPr>
            <w:r w:rsidRPr="00D27C35">
              <w:rPr>
                <w:color w:val="000000"/>
              </w:rPr>
              <w:t>8</w:t>
            </w:r>
          </w:p>
        </w:tc>
      </w:tr>
      <w:tr w:rsidR="003E5E74" w:rsidRPr="008036F8" w14:paraId="68C71EC9" w14:textId="77777777" w:rsidTr="00137D6A">
        <w:trPr>
          <w:jc w:val="center"/>
        </w:trPr>
        <w:tc>
          <w:tcPr>
            <w:tcW w:w="1960" w:type="dxa"/>
            <w:tcBorders>
              <w:top w:val="single" w:sz="4" w:space="0" w:color="auto"/>
              <w:left w:val="single" w:sz="4" w:space="0" w:color="auto"/>
              <w:bottom w:val="single" w:sz="4" w:space="0" w:color="auto"/>
              <w:right w:val="single" w:sz="4" w:space="0" w:color="auto"/>
            </w:tcBorders>
            <w:vAlign w:val="center"/>
            <w:hideMark/>
          </w:tcPr>
          <w:p w14:paraId="5A2E3E5B" w14:textId="77777777" w:rsidR="003E5E74" w:rsidRPr="00321BD7" w:rsidRDefault="003E5E74" w:rsidP="003E5E74">
            <w:pPr>
              <w:pStyle w:val="a7"/>
            </w:pPr>
            <w:r w:rsidRPr="00D27C35">
              <w:rPr>
                <w:color w:val="000000"/>
              </w:rPr>
              <w:t>Предоставление/</w:t>
            </w:r>
            <w:r>
              <w:rPr>
                <w:color w:val="000000"/>
              </w:rPr>
              <w:t>изменение</w:t>
            </w:r>
            <w:r w:rsidRPr="00D27C35">
              <w:rPr>
                <w:color w:val="000000"/>
              </w:rPr>
              <w:t xml:space="preserve"> доступа</w:t>
            </w:r>
          </w:p>
        </w:tc>
        <w:tc>
          <w:tcPr>
            <w:tcW w:w="2050" w:type="dxa"/>
            <w:tcBorders>
              <w:top w:val="single" w:sz="4" w:space="0" w:color="auto"/>
              <w:left w:val="single" w:sz="4" w:space="0" w:color="auto"/>
              <w:bottom w:val="single" w:sz="4" w:space="0" w:color="auto"/>
              <w:right w:val="single" w:sz="4" w:space="0" w:color="auto"/>
            </w:tcBorders>
            <w:vAlign w:val="center"/>
            <w:hideMark/>
          </w:tcPr>
          <w:p w14:paraId="3B1B09CB" w14:textId="77777777" w:rsidR="003E5E74" w:rsidRPr="00321BD7" w:rsidRDefault="003E5E74" w:rsidP="003E5E74">
            <w:pPr>
              <w:pStyle w:val="a7"/>
            </w:pPr>
            <w:r>
              <w:rPr>
                <w:color w:val="000000"/>
              </w:rPr>
              <w:t>ЗНО</w:t>
            </w:r>
          </w:p>
        </w:tc>
        <w:tc>
          <w:tcPr>
            <w:tcW w:w="1249" w:type="dxa"/>
            <w:tcBorders>
              <w:top w:val="single" w:sz="4" w:space="0" w:color="auto"/>
              <w:left w:val="single" w:sz="4" w:space="0" w:color="auto"/>
              <w:bottom w:val="single" w:sz="4" w:space="0" w:color="auto"/>
              <w:right w:val="single" w:sz="4" w:space="0" w:color="auto"/>
            </w:tcBorders>
            <w:vAlign w:val="center"/>
            <w:hideMark/>
          </w:tcPr>
          <w:p w14:paraId="17537755" w14:textId="77777777" w:rsidR="003E5E74" w:rsidRPr="00321BD7" w:rsidRDefault="003E5E74" w:rsidP="003E5E74">
            <w:pPr>
              <w:pStyle w:val="a7"/>
            </w:pPr>
            <w:r w:rsidRPr="00D27C35">
              <w:t>Высокая</w:t>
            </w:r>
          </w:p>
        </w:tc>
        <w:tc>
          <w:tcPr>
            <w:tcW w:w="1480" w:type="dxa"/>
            <w:tcBorders>
              <w:top w:val="single" w:sz="4" w:space="0" w:color="auto"/>
              <w:left w:val="single" w:sz="4" w:space="0" w:color="auto"/>
              <w:bottom w:val="single" w:sz="4" w:space="0" w:color="auto"/>
              <w:right w:val="single" w:sz="4" w:space="0" w:color="auto"/>
            </w:tcBorders>
            <w:vAlign w:val="center"/>
          </w:tcPr>
          <w:p w14:paraId="7815AF66" w14:textId="77777777" w:rsidR="003E5E74" w:rsidRPr="00D27C35" w:rsidRDefault="003E5E74" w:rsidP="003E5E74">
            <w:pPr>
              <w:pStyle w:val="a7"/>
              <w:rPr>
                <w:color w:val="000000"/>
              </w:rPr>
            </w:pPr>
            <w:r w:rsidRPr="00D27C35">
              <w:rPr>
                <w:color w:val="000000"/>
              </w:rPr>
              <w:t>30 минут</w:t>
            </w:r>
          </w:p>
        </w:tc>
        <w:tc>
          <w:tcPr>
            <w:tcW w:w="1548" w:type="dxa"/>
            <w:tcBorders>
              <w:top w:val="single" w:sz="4" w:space="0" w:color="auto"/>
              <w:left w:val="single" w:sz="4" w:space="0" w:color="auto"/>
              <w:bottom w:val="single" w:sz="4" w:space="0" w:color="auto"/>
              <w:right w:val="single" w:sz="4" w:space="0" w:color="auto"/>
            </w:tcBorders>
            <w:vAlign w:val="center"/>
            <w:hideMark/>
          </w:tcPr>
          <w:p w14:paraId="72F6CCBE" w14:textId="77777777" w:rsidR="003E5E74" w:rsidRPr="00D27C35" w:rsidRDefault="003E5E74" w:rsidP="003E5E74">
            <w:pPr>
              <w:pStyle w:val="a7"/>
              <w:rPr>
                <w:color w:val="000000"/>
              </w:rPr>
            </w:pPr>
            <w:r w:rsidRPr="00D27C35">
              <w:rPr>
                <w:color w:val="000000"/>
              </w:rPr>
              <w:t>5x</w:t>
            </w:r>
            <w:r>
              <w:rPr>
                <w:color w:val="000000"/>
              </w:rPr>
              <w:t>9</w:t>
            </w:r>
          </w:p>
          <w:p w14:paraId="01199C6C" w14:textId="77777777" w:rsidR="003E5E74" w:rsidRPr="00D27C35" w:rsidRDefault="003E5E74" w:rsidP="003E5E74">
            <w:pPr>
              <w:pStyle w:val="a7"/>
              <w:rPr>
                <w:color w:val="000000"/>
              </w:rPr>
            </w:pPr>
            <w:r w:rsidRPr="00D27C35">
              <w:rPr>
                <w:color w:val="000000"/>
              </w:rPr>
              <w:t>(5 дней в неделю, с 0</w:t>
            </w:r>
            <w:r>
              <w:rPr>
                <w:color w:val="000000"/>
              </w:rPr>
              <w:t>9</w:t>
            </w:r>
            <w:r w:rsidRPr="00D27C35">
              <w:rPr>
                <w:color w:val="000000"/>
              </w:rPr>
              <w:t>:00 до 18:00 по МСК)</w:t>
            </w:r>
          </w:p>
        </w:tc>
        <w:tc>
          <w:tcPr>
            <w:tcW w:w="1408" w:type="dxa"/>
            <w:tcBorders>
              <w:top w:val="single" w:sz="4" w:space="0" w:color="auto"/>
              <w:left w:val="single" w:sz="4" w:space="0" w:color="auto"/>
              <w:bottom w:val="single" w:sz="4" w:space="0" w:color="auto"/>
              <w:right w:val="single" w:sz="4" w:space="0" w:color="auto"/>
            </w:tcBorders>
            <w:vAlign w:val="center"/>
            <w:hideMark/>
          </w:tcPr>
          <w:p w14:paraId="4E929767" w14:textId="77777777" w:rsidR="003E5E74" w:rsidRPr="00D27C35" w:rsidRDefault="003E5E74" w:rsidP="003E5E74">
            <w:pPr>
              <w:pStyle w:val="a7"/>
              <w:rPr>
                <w:color w:val="000000"/>
              </w:rPr>
            </w:pPr>
            <w:r w:rsidRPr="00D27C35">
              <w:rPr>
                <w:color w:val="000000"/>
              </w:rPr>
              <w:t>8</w:t>
            </w:r>
          </w:p>
        </w:tc>
      </w:tr>
      <w:tr w:rsidR="003E5E74" w:rsidRPr="008036F8" w14:paraId="5CB313ED" w14:textId="77777777" w:rsidTr="00137D6A">
        <w:trPr>
          <w:jc w:val="center"/>
        </w:trPr>
        <w:tc>
          <w:tcPr>
            <w:tcW w:w="1960" w:type="dxa"/>
            <w:tcBorders>
              <w:top w:val="single" w:sz="4" w:space="0" w:color="auto"/>
              <w:left w:val="single" w:sz="4" w:space="0" w:color="auto"/>
              <w:bottom w:val="single" w:sz="4" w:space="0" w:color="auto"/>
              <w:right w:val="single" w:sz="4" w:space="0" w:color="auto"/>
            </w:tcBorders>
            <w:vAlign w:val="center"/>
          </w:tcPr>
          <w:p w14:paraId="39F4FE8E" w14:textId="77777777" w:rsidR="003E5E74" w:rsidRPr="00D27C35" w:rsidRDefault="003E5E74" w:rsidP="003E5E74">
            <w:pPr>
              <w:pStyle w:val="a7"/>
            </w:pPr>
            <w:r w:rsidRPr="00321BD7">
              <w:t xml:space="preserve">Запрос на </w:t>
            </w:r>
            <w:r w:rsidRPr="008F615D">
              <w:rPr>
                <w:rFonts w:eastAsia="Calibri"/>
              </w:rPr>
              <w:t>исправление</w:t>
            </w:r>
            <w:r w:rsidRPr="00321BD7">
              <w:t xml:space="preserve"> отдельного </w:t>
            </w:r>
            <w:r w:rsidRPr="008F615D">
              <w:rPr>
                <w:rFonts w:eastAsia="Calibri"/>
              </w:rPr>
              <w:t>объекта</w:t>
            </w:r>
          </w:p>
        </w:tc>
        <w:tc>
          <w:tcPr>
            <w:tcW w:w="2050" w:type="dxa"/>
            <w:tcBorders>
              <w:top w:val="single" w:sz="4" w:space="0" w:color="auto"/>
              <w:left w:val="single" w:sz="4" w:space="0" w:color="auto"/>
              <w:bottom w:val="single" w:sz="4" w:space="0" w:color="auto"/>
              <w:right w:val="single" w:sz="4" w:space="0" w:color="auto"/>
            </w:tcBorders>
            <w:vAlign w:val="center"/>
          </w:tcPr>
          <w:p w14:paraId="06D658E5" w14:textId="77777777" w:rsidR="003E5E74" w:rsidRPr="00D27C35" w:rsidRDefault="003E5E74" w:rsidP="003E5E74">
            <w:pPr>
              <w:pStyle w:val="a7"/>
              <w:rPr>
                <w:color w:val="000000"/>
              </w:rPr>
            </w:pPr>
            <w:r>
              <w:rPr>
                <w:color w:val="000000"/>
              </w:rPr>
              <w:t>ЗНО</w:t>
            </w:r>
          </w:p>
        </w:tc>
        <w:tc>
          <w:tcPr>
            <w:tcW w:w="1249" w:type="dxa"/>
            <w:tcBorders>
              <w:top w:val="single" w:sz="4" w:space="0" w:color="auto"/>
              <w:left w:val="single" w:sz="4" w:space="0" w:color="auto"/>
              <w:bottom w:val="single" w:sz="4" w:space="0" w:color="auto"/>
              <w:right w:val="single" w:sz="4" w:space="0" w:color="auto"/>
            </w:tcBorders>
            <w:vAlign w:val="center"/>
          </w:tcPr>
          <w:p w14:paraId="681CEB5B" w14:textId="77777777" w:rsidR="003E5E74" w:rsidRPr="00D27C35" w:rsidRDefault="003E5E74" w:rsidP="003E5E74">
            <w:pPr>
              <w:pStyle w:val="a7"/>
            </w:pPr>
            <w:r w:rsidRPr="00D27C35">
              <w:t>Средний</w:t>
            </w:r>
          </w:p>
        </w:tc>
        <w:tc>
          <w:tcPr>
            <w:tcW w:w="1480" w:type="dxa"/>
            <w:tcBorders>
              <w:top w:val="single" w:sz="4" w:space="0" w:color="auto"/>
              <w:left w:val="single" w:sz="4" w:space="0" w:color="auto"/>
              <w:bottom w:val="single" w:sz="4" w:space="0" w:color="auto"/>
              <w:right w:val="single" w:sz="4" w:space="0" w:color="auto"/>
            </w:tcBorders>
            <w:vAlign w:val="center"/>
          </w:tcPr>
          <w:p w14:paraId="387DFBAB" w14:textId="77777777" w:rsidR="003E5E74" w:rsidRPr="00D27C35" w:rsidRDefault="003E5E74" w:rsidP="003E5E74">
            <w:pPr>
              <w:pStyle w:val="a7"/>
              <w:rPr>
                <w:color w:val="000000"/>
              </w:rPr>
            </w:pPr>
            <w:r w:rsidRPr="00D27C35">
              <w:t>30 минут</w:t>
            </w:r>
          </w:p>
        </w:tc>
        <w:tc>
          <w:tcPr>
            <w:tcW w:w="1548" w:type="dxa"/>
            <w:tcBorders>
              <w:top w:val="single" w:sz="4" w:space="0" w:color="auto"/>
              <w:left w:val="single" w:sz="4" w:space="0" w:color="auto"/>
              <w:bottom w:val="single" w:sz="4" w:space="0" w:color="auto"/>
              <w:right w:val="single" w:sz="4" w:space="0" w:color="auto"/>
            </w:tcBorders>
            <w:vAlign w:val="center"/>
          </w:tcPr>
          <w:p w14:paraId="542CA164" w14:textId="77777777" w:rsidR="003E5E74" w:rsidRPr="00D27C35" w:rsidRDefault="003E5E74" w:rsidP="003E5E74">
            <w:pPr>
              <w:pStyle w:val="a7"/>
              <w:rPr>
                <w:color w:val="000000"/>
              </w:rPr>
            </w:pPr>
            <w:r w:rsidRPr="00D27C35">
              <w:rPr>
                <w:color w:val="000000"/>
              </w:rPr>
              <w:t>5x</w:t>
            </w:r>
            <w:r>
              <w:rPr>
                <w:color w:val="000000"/>
              </w:rPr>
              <w:t>9</w:t>
            </w:r>
          </w:p>
          <w:p w14:paraId="4F38641A" w14:textId="77777777" w:rsidR="003E5E74" w:rsidRPr="00321BD7" w:rsidRDefault="003E5E74" w:rsidP="003E5E74">
            <w:pPr>
              <w:pStyle w:val="a7"/>
              <w:rPr>
                <w:rFonts w:asciiTheme="minorHAnsi" w:hAnsiTheme="minorHAnsi"/>
                <w:color w:val="000000"/>
              </w:rPr>
            </w:pPr>
            <w:r w:rsidRPr="00D27C35">
              <w:rPr>
                <w:color w:val="000000"/>
              </w:rPr>
              <w:t>(5 дней в неделю, с 0</w:t>
            </w:r>
            <w:r>
              <w:rPr>
                <w:color w:val="000000"/>
              </w:rPr>
              <w:t>9</w:t>
            </w:r>
            <w:r w:rsidRPr="00D27C35">
              <w:rPr>
                <w:color w:val="000000"/>
              </w:rPr>
              <w:t>:00 до 18:00 по МСК)</w:t>
            </w:r>
          </w:p>
        </w:tc>
        <w:tc>
          <w:tcPr>
            <w:tcW w:w="1408" w:type="dxa"/>
            <w:tcBorders>
              <w:top w:val="single" w:sz="4" w:space="0" w:color="auto"/>
              <w:left w:val="single" w:sz="4" w:space="0" w:color="auto"/>
              <w:bottom w:val="single" w:sz="4" w:space="0" w:color="auto"/>
              <w:right w:val="single" w:sz="4" w:space="0" w:color="auto"/>
            </w:tcBorders>
            <w:vAlign w:val="center"/>
          </w:tcPr>
          <w:p w14:paraId="41650D11" w14:textId="77777777" w:rsidR="003E5E74" w:rsidRPr="00D27C35" w:rsidRDefault="003E5E74" w:rsidP="003E5E74">
            <w:pPr>
              <w:pStyle w:val="a7"/>
              <w:rPr>
                <w:color w:val="000000"/>
              </w:rPr>
            </w:pPr>
            <w:r w:rsidRPr="00D27C35">
              <w:rPr>
                <w:color w:val="000000"/>
              </w:rPr>
              <w:t>16</w:t>
            </w:r>
          </w:p>
        </w:tc>
      </w:tr>
      <w:tr w:rsidR="003E5E74" w:rsidRPr="008036F8" w14:paraId="0EDDDBCF" w14:textId="77777777" w:rsidTr="00137D6A">
        <w:trPr>
          <w:jc w:val="center"/>
        </w:trPr>
        <w:tc>
          <w:tcPr>
            <w:tcW w:w="1960" w:type="dxa"/>
            <w:tcBorders>
              <w:top w:val="single" w:sz="4" w:space="0" w:color="auto"/>
              <w:left w:val="single" w:sz="4" w:space="0" w:color="auto"/>
              <w:bottom w:val="single" w:sz="4" w:space="0" w:color="auto"/>
              <w:right w:val="single" w:sz="4" w:space="0" w:color="auto"/>
            </w:tcBorders>
            <w:vAlign w:val="center"/>
            <w:hideMark/>
          </w:tcPr>
          <w:p w14:paraId="5D104144" w14:textId="77777777" w:rsidR="003E5E74" w:rsidRPr="00321BD7" w:rsidRDefault="003E5E74" w:rsidP="003E5E74">
            <w:pPr>
              <w:pStyle w:val="a7"/>
              <w:rPr>
                <w:highlight w:val="yellow"/>
              </w:rPr>
            </w:pPr>
            <w:r w:rsidRPr="00D27C35">
              <w:t xml:space="preserve">Консультирование </w:t>
            </w:r>
          </w:p>
        </w:tc>
        <w:tc>
          <w:tcPr>
            <w:tcW w:w="2050" w:type="dxa"/>
            <w:tcBorders>
              <w:top w:val="single" w:sz="4" w:space="0" w:color="auto"/>
              <w:left w:val="single" w:sz="4" w:space="0" w:color="auto"/>
              <w:bottom w:val="single" w:sz="4" w:space="0" w:color="auto"/>
              <w:right w:val="single" w:sz="4" w:space="0" w:color="auto"/>
            </w:tcBorders>
            <w:vAlign w:val="center"/>
            <w:hideMark/>
          </w:tcPr>
          <w:p w14:paraId="53A4A332" w14:textId="77777777" w:rsidR="003E5E74" w:rsidRPr="00321BD7" w:rsidRDefault="003E5E74" w:rsidP="003E5E74">
            <w:pPr>
              <w:pStyle w:val="a7"/>
            </w:pPr>
            <w:r>
              <w:rPr>
                <w:color w:val="000000"/>
              </w:rPr>
              <w:t>ЗНО</w:t>
            </w:r>
          </w:p>
        </w:tc>
        <w:tc>
          <w:tcPr>
            <w:tcW w:w="1249" w:type="dxa"/>
            <w:tcBorders>
              <w:top w:val="single" w:sz="4" w:space="0" w:color="auto"/>
              <w:left w:val="single" w:sz="4" w:space="0" w:color="auto"/>
              <w:bottom w:val="single" w:sz="4" w:space="0" w:color="auto"/>
              <w:right w:val="single" w:sz="4" w:space="0" w:color="auto"/>
            </w:tcBorders>
            <w:vAlign w:val="center"/>
            <w:hideMark/>
          </w:tcPr>
          <w:p w14:paraId="6E1598AB" w14:textId="77777777" w:rsidR="003E5E74" w:rsidRPr="00321BD7" w:rsidRDefault="003E5E74" w:rsidP="003E5E74">
            <w:pPr>
              <w:pStyle w:val="a7"/>
            </w:pPr>
            <w:r w:rsidRPr="00D27C35">
              <w:t>Низкий</w:t>
            </w:r>
          </w:p>
        </w:tc>
        <w:tc>
          <w:tcPr>
            <w:tcW w:w="1480" w:type="dxa"/>
            <w:tcBorders>
              <w:top w:val="single" w:sz="4" w:space="0" w:color="auto"/>
              <w:left w:val="single" w:sz="4" w:space="0" w:color="auto"/>
              <w:bottom w:val="single" w:sz="4" w:space="0" w:color="auto"/>
              <w:right w:val="single" w:sz="4" w:space="0" w:color="auto"/>
            </w:tcBorders>
            <w:vAlign w:val="center"/>
          </w:tcPr>
          <w:p w14:paraId="4D8EBA5A" w14:textId="77777777" w:rsidR="003E5E74" w:rsidRPr="00D27C35" w:rsidRDefault="003E5E74" w:rsidP="003E5E74">
            <w:pPr>
              <w:pStyle w:val="a7"/>
              <w:rPr>
                <w:color w:val="000000"/>
              </w:rPr>
            </w:pPr>
            <w:r w:rsidRPr="00D27C35">
              <w:rPr>
                <w:color w:val="000000"/>
              </w:rPr>
              <w:t>30 минут</w:t>
            </w:r>
          </w:p>
        </w:tc>
        <w:tc>
          <w:tcPr>
            <w:tcW w:w="1548" w:type="dxa"/>
            <w:tcBorders>
              <w:top w:val="single" w:sz="4" w:space="0" w:color="auto"/>
              <w:left w:val="single" w:sz="4" w:space="0" w:color="auto"/>
              <w:bottom w:val="single" w:sz="4" w:space="0" w:color="auto"/>
              <w:right w:val="single" w:sz="4" w:space="0" w:color="auto"/>
            </w:tcBorders>
            <w:vAlign w:val="center"/>
            <w:hideMark/>
          </w:tcPr>
          <w:p w14:paraId="778FEDA0" w14:textId="77777777" w:rsidR="003E5E74" w:rsidRPr="00D27C35" w:rsidRDefault="003E5E74" w:rsidP="003E5E74">
            <w:pPr>
              <w:pStyle w:val="a7"/>
              <w:rPr>
                <w:color w:val="000000"/>
              </w:rPr>
            </w:pPr>
            <w:r w:rsidRPr="00D27C35">
              <w:rPr>
                <w:color w:val="000000"/>
              </w:rPr>
              <w:t>5x</w:t>
            </w:r>
            <w:r>
              <w:rPr>
                <w:color w:val="000000"/>
              </w:rPr>
              <w:t>9</w:t>
            </w:r>
          </w:p>
          <w:p w14:paraId="679C18A5" w14:textId="77777777" w:rsidR="003E5E74" w:rsidRPr="00D27C35" w:rsidRDefault="003E5E74" w:rsidP="003E5E74">
            <w:pPr>
              <w:pStyle w:val="a7"/>
              <w:rPr>
                <w:color w:val="000000"/>
              </w:rPr>
            </w:pPr>
            <w:r w:rsidRPr="00D27C35">
              <w:rPr>
                <w:color w:val="000000"/>
              </w:rPr>
              <w:t>(5 дней в неделю, с 0</w:t>
            </w:r>
            <w:r>
              <w:rPr>
                <w:color w:val="000000"/>
              </w:rPr>
              <w:t>9</w:t>
            </w:r>
            <w:r w:rsidRPr="00D27C35">
              <w:rPr>
                <w:color w:val="000000"/>
              </w:rPr>
              <w:t>:00 до 18:00 по МСК)</w:t>
            </w:r>
          </w:p>
        </w:tc>
        <w:tc>
          <w:tcPr>
            <w:tcW w:w="1408" w:type="dxa"/>
            <w:tcBorders>
              <w:top w:val="single" w:sz="4" w:space="0" w:color="auto"/>
              <w:left w:val="single" w:sz="4" w:space="0" w:color="auto"/>
              <w:bottom w:val="single" w:sz="4" w:space="0" w:color="auto"/>
              <w:right w:val="single" w:sz="4" w:space="0" w:color="auto"/>
            </w:tcBorders>
            <w:vAlign w:val="center"/>
            <w:hideMark/>
          </w:tcPr>
          <w:p w14:paraId="6A6A6627" w14:textId="77777777" w:rsidR="003E5E74" w:rsidRPr="00D27C35" w:rsidRDefault="003E5E74" w:rsidP="003E5E74">
            <w:pPr>
              <w:pStyle w:val="a7"/>
              <w:rPr>
                <w:color w:val="000000"/>
              </w:rPr>
            </w:pPr>
            <w:r w:rsidRPr="00D27C35">
              <w:rPr>
                <w:color w:val="000000"/>
              </w:rPr>
              <w:t>40</w:t>
            </w:r>
          </w:p>
        </w:tc>
      </w:tr>
    </w:tbl>
    <w:p w14:paraId="38A4533D" w14:textId="5A847B4D" w:rsidR="00754B07" w:rsidRDefault="00754B07" w:rsidP="006E4009">
      <w:pPr>
        <w:ind w:firstLine="0"/>
      </w:pPr>
    </w:p>
    <w:p w14:paraId="131A223B" w14:textId="79AEFF04" w:rsidR="00754B07" w:rsidRDefault="00754B07" w:rsidP="00754B07">
      <w:r w:rsidRPr="00D03E5E">
        <w:t>Указанное</w:t>
      </w:r>
      <w:r>
        <w:t xml:space="preserve"> в </w:t>
      </w:r>
      <w:r w:rsidRPr="00D03E5E">
        <w:rPr>
          <w:rFonts w:eastAsia="Calibri"/>
        </w:rPr>
        <w:t>Таблиц</w:t>
      </w:r>
      <w:r w:rsidR="00036C9D">
        <w:rPr>
          <w:rFonts w:eastAsia="Calibri"/>
        </w:rPr>
        <w:t>е</w:t>
      </w:r>
      <w:r>
        <w:rPr>
          <w:rFonts w:eastAsia="Calibri"/>
        </w:rPr>
        <w:t xml:space="preserve"> </w:t>
      </w:r>
      <w:r w:rsidR="005C3B46">
        <w:rPr>
          <w:rFonts w:eastAsia="Calibri"/>
        </w:rPr>
        <w:t>5</w:t>
      </w:r>
      <w:r>
        <w:t xml:space="preserve"> </w:t>
      </w:r>
      <w:r w:rsidR="006E4009">
        <w:t>настоящего Технического задания</w:t>
      </w:r>
      <w:r w:rsidR="006E4009" w:rsidRPr="00D03E5E">
        <w:rPr>
          <w:rFonts w:eastAsia="Calibri"/>
        </w:rPr>
        <w:t xml:space="preserve"> </w:t>
      </w:r>
      <w:r w:rsidRPr="00D03E5E">
        <w:rPr>
          <w:rFonts w:eastAsia="Calibri"/>
        </w:rPr>
        <w:t>суммарное время выполнения</w:t>
      </w:r>
      <w:r>
        <w:t xml:space="preserve"> по каждому виду приоритета </w:t>
      </w:r>
      <w:r>
        <w:rPr>
          <w:rFonts w:eastAsia="Calibri"/>
        </w:rPr>
        <w:t>О</w:t>
      </w:r>
      <w:r w:rsidRPr="00D03E5E">
        <w:rPr>
          <w:rFonts w:eastAsia="Calibri"/>
        </w:rPr>
        <w:t>бращения</w:t>
      </w:r>
      <w:r w:rsidRPr="00D03E5E">
        <w:t xml:space="preserve"> – это </w:t>
      </w:r>
      <w:r>
        <w:t>крайний гарантированный Исполнителем срок реакции, устранения</w:t>
      </w:r>
      <w:r w:rsidRPr="008B3849">
        <w:t>/</w:t>
      </w:r>
      <w:r>
        <w:t xml:space="preserve">выполнения. </w:t>
      </w:r>
      <w:r>
        <w:lastRenderedPageBreak/>
        <w:t xml:space="preserve">Изменение сроков в сторону увеличения должно быть обязательно согласовано с Заказчиком в зависимости от характера Обращения. </w:t>
      </w:r>
    </w:p>
    <w:p w14:paraId="6C9FE774" w14:textId="77777777" w:rsidR="00754B07" w:rsidRDefault="00754B07" w:rsidP="00754B07">
      <w:r>
        <w:t>В случае если характеристики или состояние оборудования Общества, используемого для обеспечения работы Системы, не позволяют выполнить какие-либо Обращения, в установленные сроки, то срок выполнения соответствующего Обращения определяется с учетом фактического состояния указанного оборудования.</w:t>
      </w:r>
    </w:p>
    <w:p w14:paraId="4C5F29C6" w14:textId="729AFD96" w:rsidR="004260CF" w:rsidRPr="00321BD7" w:rsidRDefault="004260CF" w:rsidP="00DE3986">
      <w:pPr>
        <w:pStyle w:val="20"/>
      </w:pPr>
      <w:bookmarkStart w:id="56" w:name="_Toc90566040"/>
      <w:r w:rsidRPr="00321BD7">
        <w:t xml:space="preserve">Требования к процедуре обработки массовых </w:t>
      </w:r>
      <w:r w:rsidR="00F74D30">
        <w:t>Обращений</w:t>
      </w:r>
    </w:p>
    <w:p w14:paraId="79D26FB6" w14:textId="7B653315" w:rsidR="004260CF" w:rsidRDefault="004260CF" w:rsidP="004260CF">
      <w:r w:rsidRPr="00745C65">
        <w:t xml:space="preserve">Если в процессе обработки Обращения выявлено, что требуется провести одинаковые работы по нескольким единицам оборудования или во множестве местоположений, то такое </w:t>
      </w:r>
      <w:r>
        <w:t>О</w:t>
      </w:r>
      <w:r w:rsidRPr="00745C65">
        <w:t>бращение считается «М</w:t>
      </w:r>
      <w:r>
        <w:t>ассовым». Исполнителем данно</w:t>
      </w:r>
      <w:r w:rsidR="00FA46BF">
        <w:t>го</w:t>
      </w:r>
      <w:r>
        <w:t xml:space="preserve"> О</w:t>
      </w:r>
      <w:r w:rsidRPr="00745C65">
        <w:t>бращени</w:t>
      </w:r>
      <w:r w:rsidR="00FA46BF">
        <w:t>я</w:t>
      </w:r>
      <w:r w:rsidRPr="00745C65">
        <w:t xml:space="preserve"> должен быть присвоен высокий приоритет, информация об этом должна быть доведена до уполномоченных представителей Заказчика по электронной почте и телефонным звонком.</w:t>
      </w:r>
    </w:p>
    <w:p w14:paraId="47F6FC3A" w14:textId="77777777" w:rsidR="00854EFB" w:rsidRPr="00321BD7" w:rsidRDefault="00854EFB" w:rsidP="00DE3986">
      <w:pPr>
        <w:pStyle w:val="20"/>
      </w:pPr>
      <w:r w:rsidRPr="00321BD7">
        <w:t>Оценка качества обслуживания</w:t>
      </w:r>
      <w:bookmarkEnd w:id="56"/>
    </w:p>
    <w:p w14:paraId="6937254B" w14:textId="5B3B8F05" w:rsidR="00854EFB" w:rsidRDefault="00854EFB" w:rsidP="00321BD7">
      <w:r>
        <w:t xml:space="preserve">Для оценки качества обслуживания используется показатель </w:t>
      </w:r>
      <w:bookmarkStart w:id="57" w:name="_Hlk32484668"/>
      <w:r>
        <w:t xml:space="preserve">«Процент выполненных в срок </w:t>
      </w:r>
      <w:r w:rsidR="00745C65">
        <w:t>О</w:t>
      </w:r>
      <w:r>
        <w:t>бращений</w:t>
      </w:r>
      <w:r w:rsidR="00745C65">
        <w:t xml:space="preserve"> (% SLA)</w:t>
      </w:r>
      <w:r>
        <w:t>»</w:t>
      </w:r>
      <w:bookmarkEnd w:id="57"/>
      <w:r w:rsidR="00B07CB4">
        <w:rPr>
          <w:rStyle w:val="afff"/>
        </w:rPr>
        <w:footnoteReference w:id="2"/>
      </w:r>
      <w:r>
        <w:t>, который рассчитывается по формуле:</w:t>
      </w:r>
    </w:p>
    <w:p w14:paraId="039EA17D" w14:textId="77777777" w:rsidR="00854EFB" w:rsidRPr="00745C65" w:rsidRDefault="00854EFB" w:rsidP="00854EFB">
      <w:pPr>
        <w:pStyle w:val="OrdinarParagraph"/>
        <w:rPr>
          <w:sz w:val="28"/>
          <w:szCs w:val="28"/>
        </w:rPr>
      </w:pPr>
      <w:r w:rsidRPr="00745C65">
        <w:rPr>
          <w:sz w:val="28"/>
          <w:szCs w:val="28"/>
        </w:rPr>
        <w:t xml:space="preserve">N </w:t>
      </w:r>
      <w:r w:rsidRPr="00745C65">
        <w:rPr>
          <w:noProof/>
          <w:sz w:val="28"/>
          <w:szCs w:val="28"/>
          <w:lang w:eastAsia="ru-RU"/>
        </w:rPr>
        <w:drawing>
          <wp:inline distT="0" distB="0" distL="0" distR="0" wp14:anchorId="2B1E82B8" wp14:editId="4C89A230">
            <wp:extent cx="1485900" cy="44196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85900" cy="441960"/>
                    </a:xfrm>
                    <a:prstGeom prst="rect">
                      <a:avLst/>
                    </a:prstGeom>
                    <a:noFill/>
                    <a:ln>
                      <a:noFill/>
                    </a:ln>
                  </pic:spPr>
                </pic:pic>
              </a:graphicData>
            </a:graphic>
          </wp:inline>
        </w:drawing>
      </w:r>
      <w:r w:rsidRPr="00745C65">
        <w:rPr>
          <w:sz w:val="28"/>
          <w:szCs w:val="28"/>
        </w:rPr>
        <w:t>, где:</w:t>
      </w:r>
    </w:p>
    <w:p w14:paraId="77A5F9D2" w14:textId="77777777" w:rsidR="00854EFB" w:rsidRPr="00745C65" w:rsidRDefault="00854EFB" w:rsidP="00854EFB">
      <w:pPr>
        <w:pStyle w:val="OrdinarParagraph"/>
        <w:rPr>
          <w:sz w:val="28"/>
          <w:szCs w:val="28"/>
        </w:rPr>
      </w:pPr>
      <w:r w:rsidRPr="00745C65">
        <w:rPr>
          <w:sz w:val="28"/>
          <w:szCs w:val="28"/>
        </w:rPr>
        <w:t xml:space="preserve">N – Процент выполненных в срок </w:t>
      </w:r>
      <w:r w:rsidR="00745C65">
        <w:rPr>
          <w:sz w:val="28"/>
          <w:szCs w:val="28"/>
        </w:rPr>
        <w:t>О</w:t>
      </w:r>
      <w:r w:rsidRPr="00745C65">
        <w:rPr>
          <w:sz w:val="28"/>
          <w:szCs w:val="28"/>
        </w:rPr>
        <w:t>бращений</w:t>
      </w:r>
      <w:r w:rsidR="00745C65">
        <w:rPr>
          <w:sz w:val="28"/>
          <w:szCs w:val="28"/>
        </w:rPr>
        <w:t xml:space="preserve"> </w:t>
      </w:r>
      <w:r w:rsidR="00745C65" w:rsidRPr="00A9181D">
        <w:rPr>
          <w:sz w:val="28"/>
          <w:szCs w:val="28"/>
        </w:rPr>
        <w:t>(% SLA)</w:t>
      </w:r>
      <w:r w:rsidRPr="00745C65">
        <w:rPr>
          <w:sz w:val="28"/>
          <w:szCs w:val="28"/>
        </w:rPr>
        <w:t>;</w:t>
      </w:r>
    </w:p>
    <w:p w14:paraId="356DDD15" w14:textId="77777777" w:rsidR="00854EFB" w:rsidRPr="00745C65" w:rsidRDefault="00854EFB" w:rsidP="00854EFB">
      <w:pPr>
        <w:pStyle w:val="OrdinarParagraph"/>
        <w:rPr>
          <w:sz w:val="28"/>
          <w:szCs w:val="28"/>
        </w:rPr>
      </w:pPr>
      <w:r w:rsidRPr="00745C65">
        <w:rPr>
          <w:sz w:val="28"/>
          <w:szCs w:val="28"/>
        </w:rPr>
        <w:t xml:space="preserve">N1 – Количество закрытых </w:t>
      </w:r>
      <w:r w:rsidR="00745C65">
        <w:rPr>
          <w:sz w:val="28"/>
          <w:szCs w:val="28"/>
        </w:rPr>
        <w:t>О</w:t>
      </w:r>
      <w:r w:rsidRPr="00745C65">
        <w:rPr>
          <w:sz w:val="28"/>
          <w:szCs w:val="28"/>
        </w:rPr>
        <w:t>бращений с нарушением запланированных сроков решения;</w:t>
      </w:r>
    </w:p>
    <w:p w14:paraId="52C748C4" w14:textId="77777777" w:rsidR="00854EFB" w:rsidRPr="00745C65" w:rsidRDefault="00854EFB" w:rsidP="00854EFB">
      <w:pPr>
        <w:pStyle w:val="OrdinarParagraph"/>
        <w:rPr>
          <w:sz w:val="28"/>
          <w:szCs w:val="28"/>
        </w:rPr>
      </w:pPr>
      <w:r w:rsidRPr="00745C65">
        <w:rPr>
          <w:sz w:val="28"/>
          <w:szCs w:val="28"/>
        </w:rPr>
        <w:t xml:space="preserve">N2 – Количество незакрытых </w:t>
      </w:r>
      <w:r w:rsidR="00745C65">
        <w:rPr>
          <w:sz w:val="28"/>
          <w:szCs w:val="28"/>
        </w:rPr>
        <w:t>О</w:t>
      </w:r>
      <w:r w:rsidRPr="00745C65">
        <w:rPr>
          <w:sz w:val="28"/>
          <w:szCs w:val="28"/>
        </w:rPr>
        <w:t>бращений с нарушением запланированных сроков решения;</w:t>
      </w:r>
    </w:p>
    <w:p w14:paraId="423F74C0" w14:textId="77777777" w:rsidR="00854EFB" w:rsidRPr="00745C65" w:rsidRDefault="00854EFB" w:rsidP="00854EFB">
      <w:pPr>
        <w:pStyle w:val="OrdinarParagraph"/>
        <w:rPr>
          <w:sz w:val="28"/>
          <w:szCs w:val="28"/>
        </w:rPr>
      </w:pPr>
      <w:r w:rsidRPr="00745C65">
        <w:rPr>
          <w:sz w:val="28"/>
          <w:szCs w:val="28"/>
        </w:rPr>
        <w:t xml:space="preserve">N3 – Количество незакрытых </w:t>
      </w:r>
      <w:r w:rsidR="00745C65">
        <w:rPr>
          <w:sz w:val="28"/>
          <w:szCs w:val="28"/>
        </w:rPr>
        <w:t>О</w:t>
      </w:r>
      <w:r w:rsidRPr="00745C65">
        <w:rPr>
          <w:sz w:val="28"/>
          <w:szCs w:val="28"/>
        </w:rPr>
        <w:t xml:space="preserve">бращений, перешедших с прошлого отчетного периода; </w:t>
      </w:r>
    </w:p>
    <w:p w14:paraId="176EB2A8" w14:textId="77777777" w:rsidR="00854EFB" w:rsidRPr="00745C65" w:rsidRDefault="00854EFB" w:rsidP="00854EFB">
      <w:pPr>
        <w:pStyle w:val="OrdinarParagraph"/>
        <w:rPr>
          <w:sz w:val="28"/>
          <w:szCs w:val="28"/>
        </w:rPr>
      </w:pPr>
      <w:r w:rsidRPr="00745C65">
        <w:rPr>
          <w:sz w:val="28"/>
          <w:szCs w:val="28"/>
        </w:rPr>
        <w:t xml:space="preserve">N4 – Количество </w:t>
      </w:r>
      <w:r w:rsidR="00745C65">
        <w:rPr>
          <w:sz w:val="28"/>
          <w:szCs w:val="28"/>
        </w:rPr>
        <w:t>О</w:t>
      </w:r>
      <w:r w:rsidRPr="00745C65">
        <w:rPr>
          <w:sz w:val="28"/>
          <w:szCs w:val="28"/>
        </w:rPr>
        <w:t>бращений, зарегистрированных в отчетный период.</w:t>
      </w:r>
    </w:p>
    <w:p w14:paraId="0CC8A6C2" w14:textId="77777777" w:rsidR="0071452A" w:rsidRDefault="0071452A" w:rsidP="0071452A"/>
    <w:p w14:paraId="08B21E25" w14:textId="299BDB5F" w:rsidR="0071452A" w:rsidRDefault="0071452A" w:rsidP="00321BD7">
      <w:r>
        <w:t>Целевое значени</w:t>
      </w:r>
      <w:r w:rsidR="00745C65">
        <w:t>е «Процента выполненных в срок О</w:t>
      </w:r>
      <w:r>
        <w:t>бращений</w:t>
      </w:r>
      <w:r w:rsidR="00745C65">
        <w:t xml:space="preserve"> (% SLA)</w:t>
      </w:r>
      <w:r>
        <w:t>»</w:t>
      </w:r>
      <w:r w:rsidR="00745C65">
        <w:t xml:space="preserve"> </w:t>
      </w:r>
      <w:r>
        <w:t xml:space="preserve">устанавливается равным 95%.  </w:t>
      </w:r>
    </w:p>
    <w:p w14:paraId="343B37BA" w14:textId="77777777" w:rsidR="0071452A" w:rsidRDefault="0071452A" w:rsidP="00321BD7">
      <w:r>
        <w:t>В случае невыполнения Исполнителем целевого значения показателя «Процента выполненных в срок обращений</w:t>
      </w:r>
      <w:r w:rsidR="00745C65">
        <w:t xml:space="preserve"> (% SLA)» </w:t>
      </w:r>
      <w:r>
        <w:t>предусмотрено снижение стоимости услуг в зависимости от значения данного показателя за отчетный период:</w:t>
      </w:r>
    </w:p>
    <w:p w14:paraId="5ED59C95" w14:textId="4312DCC2" w:rsidR="0071452A" w:rsidRDefault="0071452A" w:rsidP="00321BD7">
      <w:pPr>
        <w:pStyle w:val="1"/>
      </w:pPr>
      <w:r>
        <w:t>целевое значение показателя «Процент выполненных в срок обращений</w:t>
      </w:r>
      <w:r w:rsidR="00745C65">
        <w:t xml:space="preserve"> </w:t>
      </w:r>
      <w:r w:rsidR="00745C65" w:rsidRPr="00745C65">
        <w:t>(% SLA)</w:t>
      </w:r>
      <w:r w:rsidR="00745C65">
        <w:t>»</w:t>
      </w:r>
      <w:r>
        <w:t xml:space="preserve"> за отчетный период менее 50% (включительно), снижение стоимости услуг – на </w:t>
      </w:r>
      <w:r w:rsidR="00BF6DA2">
        <w:t>50</w:t>
      </w:r>
      <w:r>
        <w:t>% от стоимости оказания услуг за один отчетный период без НДС;</w:t>
      </w:r>
    </w:p>
    <w:p w14:paraId="43E4DAF1" w14:textId="2B7117E0" w:rsidR="0071452A" w:rsidRDefault="0071452A" w:rsidP="00321BD7">
      <w:pPr>
        <w:pStyle w:val="1"/>
      </w:pPr>
      <w:r>
        <w:t xml:space="preserve">целевое значение показателя «Процент выполненных в срок обращений </w:t>
      </w:r>
      <w:r w:rsidR="00745C65" w:rsidRPr="00745C65">
        <w:t>(% SLA)</w:t>
      </w:r>
      <w:r>
        <w:t>» за отчетный период более 50%, но не более 75% (включительно), –</w:t>
      </w:r>
      <w:r w:rsidR="000C5232">
        <w:t xml:space="preserve"> </w:t>
      </w:r>
      <w:r>
        <w:t xml:space="preserve">снижение стоимости услуг на </w:t>
      </w:r>
      <w:r w:rsidR="00BF6DA2">
        <w:t>25</w:t>
      </w:r>
      <w:r>
        <w:t xml:space="preserve">% от стоимости оказания </w:t>
      </w:r>
      <w:r w:rsidR="00304947">
        <w:t>у</w:t>
      </w:r>
      <w:r>
        <w:t>слуг за один отчетный период без НДС;</w:t>
      </w:r>
    </w:p>
    <w:p w14:paraId="3DB02F16" w14:textId="5329275D" w:rsidR="0071452A" w:rsidRDefault="0071452A" w:rsidP="00745C65">
      <w:pPr>
        <w:pStyle w:val="1"/>
      </w:pPr>
      <w:r>
        <w:t xml:space="preserve">целевое значение показателя «Процент выполненных в срок обращений </w:t>
      </w:r>
      <w:r w:rsidR="00745C65" w:rsidRPr="00745C65">
        <w:t>(% SLA)</w:t>
      </w:r>
      <w:r>
        <w:t>» за отчетный период более 75%, но не более 94% (включительно), –</w:t>
      </w:r>
      <w:r w:rsidR="000C5232">
        <w:t xml:space="preserve"> </w:t>
      </w:r>
      <w:r>
        <w:t xml:space="preserve">снижение стоимости услуг на 15% от стоимости оказания </w:t>
      </w:r>
      <w:r w:rsidR="00304947">
        <w:t>у</w:t>
      </w:r>
      <w:r>
        <w:t>слуг за один отчетный период без НДС.</w:t>
      </w:r>
    </w:p>
    <w:p w14:paraId="2B0B292C" w14:textId="77777777" w:rsidR="0071452A" w:rsidRDefault="0071452A" w:rsidP="00321BD7">
      <w:r>
        <w:t>Стоимость услуг за отчетный период фиксируется в договоре.</w:t>
      </w:r>
    </w:p>
    <w:p w14:paraId="70DCBB2C" w14:textId="69A8904B" w:rsidR="0010755C" w:rsidRDefault="0010755C" w:rsidP="00DE3986">
      <w:pPr>
        <w:pStyle w:val="20"/>
      </w:pPr>
      <w:bookmarkStart w:id="58" w:name="_Ref90031278"/>
      <w:bookmarkStart w:id="59" w:name="_Toc32494821"/>
      <w:bookmarkStart w:id="60" w:name="_Toc90566041"/>
      <w:r>
        <w:t>Требования к выполнению регламентных операций</w:t>
      </w:r>
    </w:p>
    <w:p w14:paraId="02FDE4B1" w14:textId="183BDB62" w:rsidR="00CE4ADA" w:rsidRDefault="003D1160" w:rsidP="00C13B59">
      <w:pPr>
        <w:pStyle w:val="31"/>
      </w:pPr>
      <w:bookmarkStart w:id="61" w:name="_Toc151369315"/>
      <w:r>
        <w:t xml:space="preserve"> </w:t>
      </w:r>
      <w:r w:rsidR="00CE4ADA">
        <w:t>Для АИС УИ принимаются следующие значения:</w:t>
      </w:r>
      <w:bookmarkEnd w:id="61"/>
    </w:p>
    <w:p w14:paraId="613B139F" w14:textId="0A2939BD" w:rsidR="00CE4ADA" w:rsidRDefault="00CE4ADA" w:rsidP="00CE4ADA">
      <w:pPr>
        <w:pStyle w:val="afff7"/>
      </w:pPr>
      <w:r>
        <w:t>Допустимая точка восстановления данных (</w:t>
      </w:r>
      <w:r>
        <w:rPr>
          <w:lang w:val="en-US"/>
        </w:rPr>
        <w:t>RPO</w:t>
      </w:r>
      <w:r>
        <w:t>): &lt;4&gt; час(-</w:t>
      </w:r>
      <w:proofErr w:type="spellStart"/>
      <w:r>
        <w:t>ов</w:t>
      </w:r>
      <w:proofErr w:type="spellEnd"/>
      <w:r>
        <w:t>)</w:t>
      </w:r>
      <w:r w:rsidR="00FC4670">
        <w:t>;</w:t>
      </w:r>
    </w:p>
    <w:p w14:paraId="326C92E2" w14:textId="6A98C819" w:rsidR="00CE4ADA" w:rsidRDefault="00CE4ADA" w:rsidP="00CE4ADA">
      <w:pPr>
        <w:pStyle w:val="afff7"/>
      </w:pPr>
      <w:r>
        <w:t>Допустимое время восстановления данных (</w:t>
      </w:r>
      <w:r>
        <w:rPr>
          <w:lang w:val="en-US"/>
        </w:rPr>
        <w:t>RTO</w:t>
      </w:r>
      <w:r>
        <w:t>): &lt;</w:t>
      </w:r>
      <w:r w:rsidR="004B1C20">
        <w:t>4</w:t>
      </w:r>
      <w:r>
        <w:t>&gt; час(-</w:t>
      </w:r>
      <w:proofErr w:type="spellStart"/>
      <w:r>
        <w:t>ов</w:t>
      </w:r>
      <w:proofErr w:type="spellEnd"/>
      <w:r>
        <w:t>)</w:t>
      </w:r>
      <w:r w:rsidR="00662DB3">
        <w:t>.</w:t>
      </w:r>
    </w:p>
    <w:p w14:paraId="65BB62B3" w14:textId="6F38B7BC" w:rsidR="0010755C" w:rsidRDefault="0010755C" w:rsidP="00C13B59">
      <w:pPr>
        <w:pStyle w:val="20"/>
        <w:spacing w:before="240"/>
      </w:pPr>
      <w:r>
        <w:t xml:space="preserve">Требования к </w:t>
      </w:r>
      <w:r w:rsidR="0085156F">
        <w:t>о</w:t>
      </w:r>
      <w:r w:rsidRPr="0010755C">
        <w:t>бновлени</w:t>
      </w:r>
      <w:r w:rsidR="0085156F">
        <w:t xml:space="preserve">ю </w:t>
      </w:r>
      <w:r w:rsidRPr="0010755C">
        <w:t>технологической платформы</w:t>
      </w:r>
    </w:p>
    <w:p w14:paraId="6DED8A20" w14:textId="13C7233F" w:rsidR="00CE4ADA" w:rsidRPr="00CE4ADA" w:rsidRDefault="00CE4ADA" w:rsidP="00C13B59">
      <w:r>
        <w:t xml:space="preserve">Исполнитель не менее чем за 5 </w:t>
      </w:r>
      <w:r w:rsidR="00FC4670">
        <w:t xml:space="preserve">(пять) </w:t>
      </w:r>
      <w:r>
        <w:t xml:space="preserve">календарных дней до предполагаемой даты обновления </w:t>
      </w:r>
      <w:r w:rsidR="00131AA5">
        <w:t>должен направить</w:t>
      </w:r>
      <w:r>
        <w:t xml:space="preserve"> Заказчику запрос на согласование обновления технологической платформы посредством электронной почты</w:t>
      </w:r>
      <w:r w:rsidR="00A72561">
        <w:t>, указанной в Договоре</w:t>
      </w:r>
      <w:r>
        <w:t>.</w:t>
      </w:r>
    </w:p>
    <w:p w14:paraId="66375014" w14:textId="77777777" w:rsidR="0071452A" w:rsidRPr="00321BD7" w:rsidRDefault="0071452A" w:rsidP="00C13B59">
      <w:pPr>
        <w:pStyle w:val="20"/>
        <w:spacing w:before="240"/>
      </w:pPr>
      <w:r w:rsidRPr="00321BD7">
        <w:lastRenderedPageBreak/>
        <w:t>Требования к отчетности</w:t>
      </w:r>
      <w:bookmarkEnd w:id="58"/>
      <w:bookmarkEnd w:id="59"/>
      <w:bookmarkEnd w:id="60"/>
      <w:r w:rsidRPr="00321BD7">
        <w:t xml:space="preserve"> </w:t>
      </w:r>
    </w:p>
    <w:p w14:paraId="7307F9F6" w14:textId="5F9AB780" w:rsidR="0071452A" w:rsidRDefault="0071452A" w:rsidP="00321BD7">
      <w:r>
        <w:t>Исполнитель в течение 5 (пят</w:t>
      </w:r>
      <w:r w:rsidR="000C5232">
        <w:t>и</w:t>
      </w:r>
      <w:r>
        <w:t>) рабочих дней с даты окончания отчетного периода (календарный квартал) предоставляет Заказчику отчет по форме Приложения №</w:t>
      </w:r>
      <w:r w:rsidR="000C5232">
        <w:t xml:space="preserve"> </w:t>
      </w:r>
      <w:r>
        <w:t xml:space="preserve">2 к </w:t>
      </w:r>
      <w:r w:rsidR="000C5232">
        <w:t xml:space="preserve">настоящему </w:t>
      </w:r>
      <w:r>
        <w:t>Техническому заданию.</w:t>
      </w:r>
    </w:p>
    <w:p w14:paraId="0EC83EA0" w14:textId="77777777" w:rsidR="00745C65" w:rsidRPr="0035028B" w:rsidRDefault="00745C65" w:rsidP="00EB6503">
      <w:pPr>
        <w:keepNext/>
        <w:keepLines/>
        <w:numPr>
          <w:ilvl w:val="0"/>
          <w:numId w:val="14"/>
        </w:numPr>
        <w:spacing w:before="240" w:after="160"/>
        <w:jc w:val="left"/>
        <w:outlineLvl w:val="0"/>
        <w:rPr>
          <w:rFonts w:cs="Times New Roman"/>
          <w:b/>
          <w:bCs/>
          <w:szCs w:val="28"/>
          <w:lang w:eastAsia="ru-RU"/>
        </w:rPr>
      </w:pPr>
      <w:bookmarkStart w:id="62" w:name="_Toc57381338"/>
      <w:bookmarkStart w:id="63" w:name="_Toc57627542"/>
      <w:bookmarkStart w:id="64" w:name="_Toc57628506"/>
      <w:bookmarkStart w:id="65" w:name="_Toc90034679"/>
      <w:bookmarkStart w:id="66" w:name="_Toc90566043"/>
      <w:bookmarkStart w:id="67" w:name="_Ref90031248"/>
      <w:bookmarkStart w:id="68" w:name="_Toc88746002"/>
      <w:bookmarkEnd w:id="62"/>
      <w:bookmarkEnd w:id="63"/>
      <w:bookmarkEnd w:id="64"/>
      <w:r w:rsidRPr="0035028B">
        <w:rPr>
          <w:rFonts w:cs="Times New Roman"/>
          <w:b/>
          <w:bCs/>
          <w:szCs w:val="28"/>
          <w:lang w:eastAsia="ru-RU"/>
        </w:rPr>
        <w:t>TРЕБОВАНИЯ К ПОРЯДКУ ОКАЗАНИЯ УСЛУГ</w:t>
      </w:r>
      <w:bookmarkEnd w:id="65"/>
      <w:bookmarkEnd w:id="66"/>
    </w:p>
    <w:p w14:paraId="33172EA8" w14:textId="09D4CE88" w:rsidR="006F018C" w:rsidRDefault="006F018C" w:rsidP="00DE3986">
      <w:pPr>
        <w:pStyle w:val="20"/>
      </w:pPr>
      <w:bookmarkStart w:id="69" w:name="_Toc90566044"/>
      <w:r w:rsidRPr="00D27C35">
        <w:t>Требования к качеству оказываемых услуг</w:t>
      </w:r>
      <w:bookmarkEnd w:id="67"/>
      <w:bookmarkEnd w:id="68"/>
      <w:bookmarkEnd w:id="69"/>
    </w:p>
    <w:p w14:paraId="1B65B528" w14:textId="77777777" w:rsidR="006F018C" w:rsidRDefault="006F018C" w:rsidP="00321BD7">
      <w:r>
        <w:t>Перечень нормативных документов, стандартов и основных документов, определяющих требования к качеству оказываемых услуг по сопровождению АИС УИ:</w:t>
      </w:r>
    </w:p>
    <w:p w14:paraId="27E37602" w14:textId="77777777" w:rsidR="0094148F" w:rsidRPr="00D23244" w:rsidRDefault="0094148F" w:rsidP="0094148F">
      <w:pPr>
        <w:pStyle w:val="10"/>
        <w:numPr>
          <w:ilvl w:val="0"/>
          <w:numId w:val="9"/>
        </w:numPr>
      </w:pPr>
      <w:r w:rsidRPr="00D23244">
        <w:t>ГОСТ Р ИСО/МЭК 20000-1-2021 «Информационные технологии</w:t>
      </w:r>
      <w:r w:rsidRPr="00BD2899">
        <w:t>. Менеджмент сервисов. Часть 1. Требования к системе менеджмента сервисов»;</w:t>
      </w:r>
    </w:p>
    <w:p w14:paraId="5C32E039" w14:textId="77777777" w:rsidR="006F018C" w:rsidRPr="00D23244" w:rsidRDefault="006F018C" w:rsidP="00EB6503">
      <w:pPr>
        <w:pStyle w:val="10"/>
        <w:numPr>
          <w:ilvl w:val="0"/>
          <w:numId w:val="9"/>
        </w:numPr>
      </w:pPr>
      <w:r w:rsidRPr="00D23244">
        <w:t xml:space="preserve">ГОСТ Р ИСО/МЭК 20000-2-2010 «Информационная технология. Менеджмент услуг. Часть 2. Кодекс практической деятельности»; </w:t>
      </w:r>
    </w:p>
    <w:p w14:paraId="26D0DF13" w14:textId="77777777" w:rsidR="006F018C" w:rsidRPr="00D23244" w:rsidRDefault="006F018C" w:rsidP="00EB6503">
      <w:pPr>
        <w:pStyle w:val="10"/>
        <w:numPr>
          <w:ilvl w:val="0"/>
          <w:numId w:val="9"/>
        </w:numPr>
      </w:pPr>
      <w:r w:rsidRPr="00D23244">
        <w:t>ITIL версии 4;</w:t>
      </w:r>
    </w:p>
    <w:p w14:paraId="360A92C0" w14:textId="77777777" w:rsidR="006F018C" w:rsidRPr="00D23244" w:rsidRDefault="006F018C" w:rsidP="00EB6503">
      <w:pPr>
        <w:pStyle w:val="10"/>
        <w:numPr>
          <w:ilvl w:val="0"/>
          <w:numId w:val="9"/>
        </w:numPr>
      </w:pPr>
      <w:r w:rsidRPr="00D23244">
        <w:t>Федеральный закон от 27.07.2006 N 149 «Об информации, информационных технологиях и о защите информации»;</w:t>
      </w:r>
    </w:p>
    <w:p w14:paraId="4EACA817" w14:textId="77777777" w:rsidR="006F018C" w:rsidRPr="00D23244" w:rsidRDefault="006F018C" w:rsidP="00EB6503">
      <w:pPr>
        <w:pStyle w:val="10"/>
        <w:numPr>
          <w:ilvl w:val="0"/>
          <w:numId w:val="9"/>
        </w:numPr>
      </w:pPr>
      <w:r w:rsidRPr="00D23244">
        <w:t>Национальный стандарт РФ ГОСТ Р ИСО 9001-2015</w:t>
      </w:r>
      <w:r w:rsidR="00FF6837" w:rsidRPr="00D23244">
        <w:t xml:space="preserve"> «</w:t>
      </w:r>
      <w:r w:rsidRPr="00D23244">
        <w:t>Системы менеджмента качества. Требования</w:t>
      </w:r>
      <w:r w:rsidR="00FF6837" w:rsidRPr="00D23244">
        <w:t>»</w:t>
      </w:r>
      <w:r w:rsidRPr="00D23244">
        <w:t>.</w:t>
      </w:r>
    </w:p>
    <w:p w14:paraId="50B95A1D" w14:textId="77777777" w:rsidR="006F018C" w:rsidRDefault="006F018C" w:rsidP="00321BD7">
      <w:r>
        <w:t>Оказываемые услуги должны осуществляться Исполнителем в соответствии с приведенными ниже политиками и локальными нормативными актами Заказчика:</w:t>
      </w:r>
    </w:p>
    <w:p w14:paraId="71C2E99E" w14:textId="14A81A2C" w:rsidR="006F018C" w:rsidRDefault="006F018C" w:rsidP="00321BD7">
      <w:pPr>
        <w:pStyle w:val="1"/>
      </w:pPr>
      <w:r>
        <w:t>Стандарт «Обеспечение информационной безопасности при разработке или модернизации информационных систем и приложений АО «Почта России»</w:t>
      </w:r>
      <w:r w:rsidR="00A833A4">
        <w:t xml:space="preserve"> (Приложение </w:t>
      </w:r>
      <w:r w:rsidR="00A833A4" w:rsidRPr="007906F3">
        <w:t>№</w:t>
      </w:r>
      <w:r w:rsidR="000C5232" w:rsidRPr="007906F3">
        <w:t xml:space="preserve"> </w:t>
      </w:r>
      <w:r w:rsidR="007906F3" w:rsidRPr="007906F3">
        <w:t>1</w:t>
      </w:r>
      <w:r w:rsidR="00A833A4" w:rsidRPr="007906F3">
        <w:t xml:space="preserve"> к настоящему</w:t>
      </w:r>
      <w:r w:rsidR="00A833A4">
        <w:t xml:space="preserve"> Техническому заданию)</w:t>
      </w:r>
      <w:r>
        <w:t>;</w:t>
      </w:r>
    </w:p>
    <w:p w14:paraId="5D893F7E" w14:textId="77777777" w:rsidR="006F018C" w:rsidRDefault="006F018C" w:rsidP="004F3904">
      <w:pPr>
        <w:pStyle w:val="1"/>
      </w:pPr>
      <w:r>
        <w:t>Регламент процесса управления инцидентами и запросами на обслуживание</w:t>
      </w:r>
      <w:r w:rsidR="00A833A4">
        <w:t xml:space="preserve"> (Приложение №</w:t>
      </w:r>
      <w:r w:rsidR="000C5232">
        <w:t xml:space="preserve"> </w:t>
      </w:r>
      <w:r w:rsidR="00A833A4">
        <w:t>3 к настоящему Техническому заданию)</w:t>
      </w:r>
      <w:r>
        <w:t>.</w:t>
      </w:r>
    </w:p>
    <w:p w14:paraId="7555B098" w14:textId="5B1F6350" w:rsidR="006F018C" w:rsidRPr="00D27C35" w:rsidRDefault="006F018C" w:rsidP="00DE3986">
      <w:pPr>
        <w:pStyle w:val="20"/>
      </w:pPr>
      <w:bookmarkStart w:id="70" w:name="_Toc88746003"/>
      <w:bookmarkStart w:id="71" w:name="_Toc90566045"/>
      <w:r w:rsidRPr="00D27C35">
        <w:lastRenderedPageBreak/>
        <w:t>Условия оказания услуг</w:t>
      </w:r>
      <w:bookmarkEnd w:id="70"/>
      <w:bookmarkEnd w:id="71"/>
    </w:p>
    <w:p w14:paraId="73649FAA" w14:textId="30CFB000" w:rsidR="006F018C" w:rsidRDefault="006F018C" w:rsidP="00321BD7">
      <w:r>
        <w:t xml:space="preserve">Услуги по сопровождению АИС УИ должны </w:t>
      </w:r>
      <w:r w:rsidR="000C5232">
        <w:t xml:space="preserve">оказываться </w:t>
      </w:r>
      <w:r>
        <w:t xml:space="preserve">Исполнителем в соответствии с условиями, изложенными </w:t>
      </w:r>
      <w:r w:rsidR="00A833A4">
        <w:t xml:space="preserve">в </w:t>
      </w:r>
      <w:r w:rsidR="000C5232">
        <w:t>Р</w:t>
      </w:r>
      <w:r w:rsidR="00A833A4">
        <w:t xml:space="preserve">азделе </w:t>
      </w:r>
      <w:r w:rsidR="00ED7E01">
        <w:t xml:space="preserve">5 </w:t>
      </w:r>
      <w:r w:rsidR="000C5232">
        <w:t xml:space="preserve">настоящего Технического задания </w:t>
      </w:r>
      <w:r w:rsidR="00A833A4">
        <w:t>«Характеристики оказываемых услуг»</w:t>
      </w:r>
      <w:r>
        <w:t>.</w:t>
      </w:r>
    </w:p>
    <w:p w14:paraId="764E450D" w14:textId="5C5EBAF8" w:rsidR="006F018C" w:rsidRDefault="006F018C" w:rsidP="00321BD7">
      <w:r>
        <w:t>Взаимодействие Исполнителя с Заказчиком по вопросам технической поддержки, организационных и иных вопросов, связанных с оказанием услуг, должн</w:t>
      </w:r>
      <w:r w:rsidR="00693DEE">
        <w:t>о</w:t>
      </w:r>
      <w:r>
        <w:t xml:space="preserve"> выполняться в рабочее время с </w:t>
      </w:r>
      <w:r w:rsidR="0035028B">
        <w:t>9</w:t>
      </w:r>
      <w:r>
        <w:t>-00 часов до 18-00 часов (время – московское) и в рабочие дни (понедельник, вторник, среда, четверг, пятница), кроме дней, официально объявленных праздничными.</w:t>
      </w:r>
    </w:p>
    <w:p w14:paraId="33BBED26" w14:textId="77777777" w:rsidR="006F018C" w:rsidRDefault="006F018C" w:rsidP="00DE3986">
      <w:pPr>
        <w:pStyle w:val="20"/>
      </w:pPr>
      <w:bookmarkStart w:id="72" w:name="_Toc15639279"/>
      <w:bookmarkStart w:id="73" w:name="_Toc88746004"/>
      <w:bookmarkStart w:id="74" w:name="_Toc90566046"/>
      <w:r>
        <w:t>Требования к обеспечению информационной безопасности</w:t>
      </w:r>
      <w:bookmarkEnd w:id="72"/>
      <w:bookmarkEnd w:id="73"/>
      <w:bookmarkEnd w:id="74"/>
    </w:p>
    <w:p w14:paraId="4B859429" w14:textId="58BC19F3" w:rsidR="006F018C" w:rsidRDefault="006F018C" w:rsidP="00321BD7">
      <w:r>
        <w:t>При оказании услуг по сопровождению АИС УИ должны выполняться требования федерального законодательства, нормативно-правовых актов регуляторов в области защиты информации и персональных данных</w:t>
      </w:r>
      <w:r w:rsidR="00BE0F1B">
        <w:t xml:space="preserve">, указанных в пункте 6.1 </w:t>
      </w:r>
      <w:r w:rsidR="009A3479">
        <w:t xml:space="preserve">настоящего Технического задания </w:t>
      </w:r>
      <w:r w:rsidR="00BE0F1B">
        <w:t>«</w:t>
      </w:r>
      <w:r w:rsidR="00BE0F1B" w:rsidRPr="00D27C35">
        <w:t>Требования к качеству оказываемых услуг</w:t>
      </w:r>
      <w:r w:rsidR="00BE0F1B">
        <w:t>»</w:t>
      </w:r>
      <w:r>
        <w:t>, а также все требования Стандарта «Обеспечение информационной безопасности при разработке или модернизации информационных систем и приложений АО «Почта России» (приложение к Приказу АО «</w:t>
      </w:r>
      <w:r w:rsidRPr="008A2A50">
        <w:t xml:space="preserve">Почта России» от 16.01.2020 №7-п) (Приложение </w:t>
      </w:r>
      <w:r w:rsidR="00693DEE">
        <w:t xml:space="preserve">№ </w:t>
      </w:r>
      <w:r w:rsidRPr="008A2A50">
        <w:t>1 к настоящему</w:t>
      </w:r>
      <w:r>
        <w:t xml:space="preserve"> Техническому заданию).</w:t>
      </w:r>
    </w:p>
    <w:p w14:paraId="5E91BC10" w14:textId="77777777" w:rsidR="006F018C" w:rsidRDefault="006F018C" w:rsidP="00321BD7">
      <w:r>
        <w:t>Все проектные решения в части информационной безопасности должны быть согласованы с Департаментом информационной безопасности АО «Почта России».</w:t>
      </w:r>
    </w:p>
    <w:p w14:paraId="17E8A37B" w14:textId="77777777" w:rsidR="006F018C" w:rsidRDefault="006F018C" w:rsidP="00321BD7">
      <w:r>
        <w:t xml:space="preserve">Все компоненты Системы должны быть размещены в пределах ИТ-инфраструктуры АО «Почта России» (КСПД). </w:t>
      </w:r>
    </w:p>
    <w:p w14:paraId="52D46E37" w14:textId="77777777" w:rsidR="006F018C" w:rsidRDefault="006F018C" w:rsidP="00321BD7">
      <w:r>
        <w:t xml:space="preserve">Использование внешних «облачных», сервисных, технологических решений и компонентов запрещено. </w:t>
      </w:r>
    </w:p>
    <w:p w14:paraId="3A95073A" w14:textId="77777777" w:rsidR="006F018C" w:rsidRDefault="006F018C" w:rsidP="00321BD7">
      <w:r>
        <w:t>Все интеграционные взаимодействия со смежными ИС АО «Почта России» должны быть реализованы в пределах КСПД.</w:t>
      </w:r>
    </w:p>
    <w:p w14:paraId="02430E58" w14:textId="77777777" w:rsidR="006F018C" w:rsidRPr="00A508F7" w:rsidRDefault="006F018C" w:rsidP="00321BD7">
      <w:r>
        <w:t>Использование беспроводных решений и компонентов в составе Системы запрещается.</w:t>
      </w:r>
    </w:p>
    <w:p w14:paraId="0854BF12" w14:textId="77777777" w:rsidR="00EE2120" w:rsidRPr="00EE2120" w:rsidRDefault="00EE2120" w:rsidP="00EE2120">
      <w:r w:rsidRPr="00EE2120">
        <w:lastRenderedPageBreak/>
        <w:t xml:space="preserve">Удаленное подключение к ИТ-инфраструктуре Заказчика осуществляется с помощью систем </w:t>
      </w:r>
      <w:r w:rsidRPr="00EE2120">
        <w:rPr>
          <w:lang w:val="en-US"/>
        </w:rPr>
        <w:t>VPN</w:t>
      </w:r>
      <w:r w:rsidRPr="00EE2120">
        <w:t>-доступа и многофакторной аутентификации, используемых у Заказчика.</w:t>
      </w:r>
    </w:p>
    <w:p w14:paraId="3632C472" w14:textId="77777777" w:rsidR="00EE2120" w:rsidRPr="00EE2120" w:rsidRDefault="00EE2120" w:rsidP="00EE2120">
      <w:r w:rsidRPr="00EE2120">
        <w:t>Для аутентификации Исполнитель предоставляет телефонные номера сотовых телефонов всех работников, которым необходимо предоставление доступа к ИТ-инфраструктуре Заказчика, для получения смс/</w:t>
      </w:r>
      <w:r w:rsidRPr="00EE2120">
        <w:rPr>
          <w:lang w:val="en-US"/>
        </w:rPr>
        <w:t>push</w:t>
      </w:r>
      <w:r w:rsidRPr="00EE2120">
        <w:t xml:space="preserve"> кодов и их использования в качестве второго фактора аутентификации.</w:t>
      </w:r>
    </w:p>
    <w:p w14:paraId="54A71803" w14:textId="77777777" w:rsidR="00EE2120" w:rsidRPr="00EE2120" w:rsidRDefault="00EE2120" w:rsidP="00EE2120">
      <w:r w:rsidRPr="00EE2120">
        <w:t>Условия удаленного подключения могут быть изменены Заказчиком, в случае необходимости усиления мер информационной безопасности. Заказчик обязан уведомить Исполнителя об изменении условий удаленного подключение не менее чем за 10 (десять) рабочих дней до их применения.</w:t>
      </w:r>
    </w:p>
    <w:p w14:paraId="1C8B5DA9" w14:textId="43AC0F9F" w:rsidR="00EE2120" w:rsidRPr="00EE2120" w:rsidRDefault="00EE2120" w:rsidP="00EE2120">
      <w:r w:rsidRPr="00EE2120">
        <w:t xml:space="preserve">В случае увеличения рисков, сопряженных с эксплуатаций </w:t>
      </w:r>
      <w:proofErr w:type="gramStart"/>
      <w:r w:rsidRPr="00EE2120">
        <w:t>удаленного подключения</w:t>
      </w:r>
      <w:proofErr w:type="gramEnd"/>
      <w:r w:rsidRPr="00EE2120">
        <w:t xml:space="preserve"> Заказчик имеет право в одностороннем порядке прекратить такой доступ для работников Исполнителя и его подрядных организаций (при их наличии) без предварительного уведомления. При этом, в случае краткосрочного отключения удаленного доступа (на срок до 1 (одной) недели) Исполнитель имеет право направить письмо о необходимости продления сроков в рамках оказания Услуг по </w:t>
      </w:r>
      <w:r w:rsidR="00CF20AF">
        <w:t xml:space="preserve">настоящему </w:t>
      </w:r>
      <w:r w:rsidRPr="00EE2120">
        <w:t xml:space="preserve">Техническому заданию, либо продолжить оказание Услуг на площадках Заказчика. В случае отключения удаленного доступа на длительный период (на срок более 1 (одной) недели) Заказчик должен предоставить рабочие места, на собственных площадках в г. Москва, обеспечивающих сетевую связанность с элементами инфраструктуры Заказчика, для реализации Услуг по </w:t>
      </w:r>
      <w:r w:rsidR="00FE5183">
        <w:t>настоящему</w:t>
      </w:r>
      <w:r w:rsidR="00FE5183" w:rsidRPr="00EE2120">
        <w:t xml:space="preserve"> </w:t>
      </w:r>
      <w:r w:rsidRPr="00EE2120">
        <w:t>Техническому заданию работникам Исполнителя и его подрядных организаций (при их наличии).</w:t>
      </w:r>
    </w:p>
    <w:p w14:paraId="618A0A60" w14:textId="77777777" w:rsidR="006F018C" w:rsidRDefault="006F018C" w:rsidP="00321BD7">
      <w:r>
        <w:t xml:space="preserve">Все выявленные Заказчиком уязвимости </w:t>
      </w:r>
      <w:r w:rsidR="00A9181D">
        <w:t xml:space="preserve">Системы </w:t>
      </w:r>
      <w:r>
        <w:t xml:space="preserve">и несоответствия </w:t>
      </w:r>
      <w:r w:rsidR="00A9181D">
        <w:t xml:space="preserve">Системы </w:t>
      </w:r>
      <w:r>
        <w:t xml:space="preserve">требованиям информационной безопасности должны быть устранены Исполнителем </w:t>
      </w:r>
      <w:r w:rsidR="00693DEE" w:rsidRPr="0057691B">
        <w:rPr>
          <w:rFonts w:eastAsia="Calibri" w:cs="Times New Roman"/>
          <w:lang w:eastAsia="ru-RU"/>
        </w:rPr>
        <w:t xml:space="preserve">в рамках исполнения </w:t>
      </w:r>
      <w:r w:rsidR="00693DEE">
        <w:rPr>
          <w:rFonts w:eastAsia="Calibri" w:cs="Times New Roman"/>
          <w:lang w:eastAsia="ru-RU"/>
        </w:rPr>
        <w:t>Д</w:t>
      </w:r>
      <w:r w:rsidR="00693DEE" w:rsidRPr="0057691B">
        <w:rPr>
          <w:rFonts w:eastAsia="Calibri" w:cs="Times New Roman"/>
          <w:lang w:eastAsia="ru-RU"/>
        </w:rPr>
        <w:t>оговора,</w:t>
      </w:r>
      <w:r w:rsidR="00693DEE">
        <w:rPr>
          <w:rFonts w:eastAsia="Calibri" w:cs="Times New Roman"/>
          <w:lang w:eastAsia="ru-RU"/>
        </w:rPr>
        <w:t xml:space="preserve"> </w:t>
      </w:r>
      <w:r>
        <w:t>за свой счет.</w:t>
      </w:r>
    </w:p>
    <w:p w14:paraId="668770F2" w14:textId="77777777" w:rsidR="006F018C" w:rsidRDefault="006F018C" w:rsidP="00DE3986">
      <w:pPr>
        <w:pStyle w:val="20"/>
      </w:pPr>
      <w:bookmarkStart w:id="75" w:name="_Toc88746006"/>
      <w:bookmarkStart w:id="76" w:name="_Toc90566048"/>
      <w:r>
        <w:t>Требования к конфиденциальности</w:t>
      </w:r>
      <w:bookmarkEnd w:id="75"/>
      <w:bookmarkEnd w:id="76"/>
    </w:p>
    <w:p w14:paraId="7504F0AB" w14:textId="77777777" w:rsidR="006F018C" w:rsidRDefault="006F018C" w:rsidP="00321BD7">
      <w:r>
        <w:t xml:space="preserve">При оказании услуг по сопровождению АИС УИ должны быть учтены требования к конфиденциальности сведений, указанных в документах, приведенных в пункте </w:t>
      </w:r>
      <w:r w:rsidR="0064573A">
        <w:t xml:space="preserve">6.1 </w:t>
      </w:r>
      <w:r>
        <w:t>настоящего Технического задания.</w:t>
      </w:r>
    </w:p>
    <w:p w14:paraId="5991BA85" w14:textId="7AC25865" w:rsidR="006F018C" w:rsidRDefault="006F018C" w:rsidP="00DE3986">
      <w:pPr>
        <w:pStyle w:val="20"/>
      </w:pPr>
      <w:bookmarkStart w:id="77" w:name="_Ref90032017"/>
      <w:bookmarkStart w:id="78" w:name="_Toc88746007"/>
      <w:bookmarkStart w:id="79" w:name="_Toc90566049"/>
      <w:r>
        <w:lastRenderedPageBreak/>
        <w:t>Требования по приемке услуг</w:t>
      </w:r>
      <w:bookmarkEnd w:id="77"/>
      <w:bookmarkEnd w:id="78"/>
      <w:bookmarkEnd w:id="79"/>
      <w:r>
        <w:t xml:space="preserve"> </w:t>
      </w:r>
    </w:p>
    <w:p w14:paraId="46AD5775" w14:textId="51E70AB7" w:rsidR="0064573A" w:rsidRDefault="0064573A" w:rsidP="0064573A">
      <w:bookmarkStart w:id="80" w:name="_Toc57627551"/>
      <w:bookmarkStart w:id="81" w:name="_Toc57628515"/>
      <w:bookmarkStart w:id="82" w:name="_Toc88746008"/>
      <w:bookmarkEnd w:id="80"/>
      <w:bookmarkEnd w:id="81"/>
      <w:r>
        <w:t xml:space="preserve">Сдача оказанных услуг по сопровождению АИС УИ </w:t>
      </w:r>
      <w:r w:rsidR="001553AD">
        <w:t xml:space="preserve">должна быть осуществлена </w:t>
      </w:r>
      <w:r w:rsidR="006E2C82">
        <w:t xml:space="preserve">Исполнителем </w:t>
      </w:r>
      <w:r>
        <w:t>на основании подписанных Сторонами актов сдачи-приёмки оказанных услуг, составленных на последнее число отчетного периода, в котором оказывались услуги. Исполнитель предоставляет Заказчику акты сдачи-приёмки оказанных услуг в течение 5 (пяти) рабочих дней после окончания отчетного периода.</w:t>
      </w:r>
    </w:p>
    <w:p w14:paraId="030106DD" w14:textId="476BE1AB" w:rsidR="0064573A" w:rsidRDefault="0064573A" w:rsidP="0064573A">
      <w:r>
        <w:t xml:space="preserve">Вместе с актом сдачи-приемки оказанных услуг по сопровождению АИС УИ за отчетный период Исполнитель </w:t>
      </w:r>
      <w:r w:rsidR="001553AD">
        <w:t>должен предоставлять</w:t>
      </w:r>
      <w:r>
        <w:t xml:space="preserve"> подготовленные и согласованные с </w:t>
      </w:r>
      <w:r w:rsidR="009073EF">
        <w:t>З</w:t>
      </w:r>
      <w:r>
        <w:t>аказчиком отчетные документы в соответствии с настоящим Техническим заданием.</w:t>
      </w:r>
    </w:p>
    <w:p w14:paraId="5970FA37" w14:textId="6BABC09C" w:rsidR="006F018C" w:rsidRPr="00D27C35" w:rsidRDefault="006F018C" w:rsidP="00DE3986">
      <w:pPr>
        <w:pStyle w:val="20"/>
      </w:pPr>
      <w:bookmarkStart w:id="83" w:name="_Toc90566050"/>
      <w:r w:rsidRPr="00D27C35">
        <w:t xml:space="preserve">Требования по передаче </w:t>
      </w:r>
      <w:r w:rsidR="006E2C82">
        <w:t>З</w:t>
      </w:r>
      <w:r w:rsidRPr="00D27C35">
        <w:t>аказчику технических и иных документов (оформление результатов оказанных услуг)</w:t>
      </w:r>
      <w:bookmarkEnd w:id="82"/>
      <w:bookmarkEnd w:id="83"/>
    </w:p>
    <w:p w14:paraId="5E3BF715" w14:textId="01785815" w:rsidR="006F018C" w:rsidRDefault="006F018C" w:rsidP="00321BD7">
      <w:r>
        <w:t xml:space="preserve">Состав, структура и срок предоставления отчетных документов приведены в </w:t>
      </w:r>
      <w:r w:rsidR="004B4554">
        <w:t xml:space="preserve">п. </w:t>
      </w:r>
      <w:r w:rsidR="00A72561">
        <w:t>5.7</w:t>
      </w:r>
      <w:r w:rsidR="00ED7E01">
        <w:t xml:space="preserve"> </w:t>
      </w:r>
      <w:r>
        <w:t>«Требования к отчетности»</w:t>
      </w:r>
      <w:r w:rsidR="00A9181D">
        <w:t xml:space="preserve"> </w:t>
      </w:r>
      <w:r>
        <w:t>настоящего Технического задания.</w:t>
      </w:r>
    </w:p>
    <w:p w14:paraId="3D82CF13" w14:textId="2D182086" w:rsidR="006F018C" w:rsidRPr="00321BD7" w:rsidRDefault="006F018C" w:rsidP="00321BD7">
      <w:r w:rsidRPr="00321BD7">
        <w:t>Если при оказании услуг по сопровождению АИС УИ за отчетный период Исполнителем произведено обновление версии программы для ЭВМ «Универсальная отчетность «Акцент»</w:t>
      </w:r>
      <w:r w:rsidR="00995A69">
        <w:t>»</w:t>
      </w:r>
      <w:r w:rsidRPr="00321BD7">
        <w:t xml:space="preserve">, Исполнитель </w:t>
      </w:r>
      <w:r w:rsidR="001553AD">
        <w:t>должен предоставлять</w:t>
      </w:r>
      <w:r w:rsidR="007C101D">
        <w:t>, в электронном виде на машинном носителе</w:t>
      </w:r>
      <w:r w:rsidR="007C101D" w:rsidRPr="00321BD7">
        <w:t>,</w:t>
      </w:r>
      <w:r w:rsidRPr="00321BD7">
        <w:t xml:space="preserve"> обновленные дистрибутивы, исходные тексты, исполняемые файлы и файлы библиотек, файлы конфигурации и скрипты</w:t>
      </w:r>
      <w:r w:rsidR="00BE0F1B">
        <w:t xml:space="preserve">, </w:t>
      </w:r>
      <w:r w:rsidRPr="00321BD7">
        <w:t>а также документацию</w:t>
      </w:r>
      <w:r w:rsidR="00CC2C86">
        <w:t xml:space="preserve"> на обновленные версии программы для ЭВМ </w:t>
      </w:r>
      <w:r w:rsidR="00CC2C86" w:rsidRPr="00321BD7">
        <w:t>«Универсальная отчетность «Акцент»</w:t>
      </w:r>
      <w:r w:rsidR="006B0849">
        <w:t>»</w:t>
      </w:r>
      <w:r w:rsidR="00CC2C86">
        <w:t>,</w:t>
      </w:r>
      <w:r w:rsidRPr="00321BD7">
        <w:t xml:space="preserve"> при сдаче отчетных материалов Заказчику.</w:t>
      </w:r>
    </w:p>
    <w:p w14:paraId="5E4EDBB3" w14:textId="77777777" w:rsidR="006F018C" w:rsidRDefault="006F018C" w:rsidP="00321BD7">
      <w:r>
        <w:t>Документация должна быть выпущена в бумажном виде и</w:t>
      </w:r>
      <w:r w:rsidR="00E21CE3">
        <w:t>ли</w:t>
      </w:r>
      <w:r>
        <w:t xml:space="preserve"> на стандартном машинном носителе (например, записываемом компакт-диске или флэш-носителе) в форматах .DOC или .DOCX на русском языке.</w:t>
      </w:r>
    </w:p>
    <w:p w14:paraId="124F4D07" w14:textId="77777777" w:rsidR="0064573A" w:rsidRPr="0064573A" w:rsidRDefault="0064573A" w:rsidP="00EB6503">
      <w:pPr>
        <w:keepNext/>
        <w:keepLines/>
        <w:numPr>
          <w:ilvl w:val="0"/>
          <w:numId w:val="14"/>
        </w:numPr>
        <w:spacing w:before="240" w:after="160"/>
        <w:jc w:val="left"/>
        <w:outlineLvl w:val="0"/>
        <w:rPr>
          <w:rFonts w:cs="Times New Roman"/>
          <w:b/>
          <w:bCs/>
          <w:szCs w:val="28"/>
          <w:lang w:eastAsia="ru-RU"/>
        </w:rPr>
      </w:pPr>
      <w:bookmarkStart w:id="84" w:name="_Toc90566051"/>
      <w:r w:rsidRPr="0064573A">
        <w:rPr>
          <w:rFonts w:cs="Times New Roman"/>
          <w:b/>
          <w:bCs/>
          <w:szCs w:val="28"/>
          <w:lang w:eastAsia="ru-RU"/>
        </w:rPr>
        <w:lastRenderedPageBreak/>
        <w:t>ТРЕБОВАНИЯ К ГАРАНТИЙНЫМ ОБЯЗАТЕЛЬСТВАМ ОКАЗЫВАЕМЫХ УСЛУГ</w:t>
      </w:r>
      <w:bookmarkEnd w:id="84"/>
    </w:p>
    <w:p w14:paraId="074AC7B5" w14:textId="77777777" w:rsidR="006F018C" w:rsidRDefault="006F018C" w:rsidP="00321BD7">
      <w:r>
        <w:t>Исполнитель гарантирует Заказчику качество оказания услуг по сопровождению АИС УИ в соответствии с требованиями, предусмотренными настоящим Техническим заданием.</w:t>
      </w:r>
    </w:p>
    <w:p w14:paraId="5ADC2D24" w14:textId="6A314F4A" w:rsidR="006F018C" w:rsidRDefault="006F018C" w:rsidP="00321BD7">
      <w:r>
        <w:t xml:space="preserve">Гарантийный срок качества оказанных услуг должен составлять не менее 12 </w:t>
      </w:r>
      <w:r w:rsidR="00900119">
        <w:t xml:space="preserve">(двенадцати) </w:t>
      </w:r>
      <w:r>
        <w:t xml:space="preserve">месяцев с момента </w:t>
      </w:r>
      <w:r w:rsidR="006B0849">
        <w:t>о</w:t>
      </w:r>
      <w:r>
        <w:t xml:space="preserve">кончания срока оказания услуг по сопровождению АИС УИ, приведенного в </w:t>
      </w:r>
      <w:r w:rsidR="00900119">
        <w:t>Р</w:t>
      </w:r>
      <w:r>
        <w:t xml:space="preserve">азделе </w:t>
      </w:r>
      <w:r w:rsidR="0064573A">
        <w:t xml:space="preserve">4 </w:t>
      </w:r>
      <w:r>
        <w:t>настоящего Технического задания.</w:t>
      </w:r>
    </w:p>
    <w:p w14:paraId="4BBC955F" w14:textId="77777777" w:rsidR="00F15ADF" w:rsidRPr="00F15ADF" w:rsidRDefault="00F15ADF" w:rsidP="00F15ADF">
      <w:pPr>
        <w:spacing w:after="160"/>
        <w:ind w:firstLine="709"/>
        <w:contextualSpacing/>
        <w:rPr>
          <w:rFonts w:eastAsia="Calibri" w:cs="Times New Roman"/>
          <w:lang w:eastAsia="ru-RU"/>
        </w:rPr>
      </w:pPr>
      <w:r w:rsidRPr="00F15ADF">
        <w:rPr>
          <w:rFonts w:eastAsia="Calibri" w:cs="Times New Roman"/>
          <w:lang w:eastAsia="ru-RU"/>
        </w:rPr>
        <w:t>Если в период гарантийного срока обнаружится, что качество оказанных услуг не соответствует требованиям технической и нормативно-технической документации, услуги оказаны с недостатками, которые делают Систему непригодной для нормальной эксплуатации, то Исполнитель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при этом продлевается на период устранения недостатков/дефектов.</w:t>
      </w:r>
    </w:p>
    <w:p w14:paraId="1CBB2871" w14:textId="77777777" w:rsidR="0064573A" w:rsidRPr="0064573A" w:rsidRDefault="0064573A" w:rsidP="00EB6503">
      <w:pPr>
        <w:keepNext/>
        <w:keepLines/>
        <w:numPr>
          <w:ilvl w:val="0"/>
          <w:numId w:val="14"/>
        </w:numPr>
        <w:spacing w:before="240" w:after="160"/>
        <w:jc w:val="left"/>
        <w:outlineLvl w:val="0"/>
        <w:rPr>
          <w:rFonts w:cs="Times New Roman"/>
          <w:b/>
          <w:bCs/>
          <w:szCs w:val="28"/>
          <w:lang w:eastAsia="ru-RU"/>
        </w:rPr>
      </w:pPr>
      <w:bookmarkStart w:id="85" w:name="_Toc88746010"/>
      <w:bookmarkStart w:id="86" w:name="_Toc90566052"/>
      <w:r w:rsidRPr="0064573A">
        <w:rPr>
          <w:rFonts w:cs="Times New Roman"/>
          <w:b/>
          <w:bCs/>
          <w:szCs w:val="28"/>
          <w:lang w:eastAsia="ru-RU"/>
        </w:rPr>
        <w:t>СПЕЦИАЛЬНЫЕ ТРЕБОВАНИЯ</w:t>
      </w:r>
      <w:bookmarkEnd w:id="85"/>
      <w:bookmarkEnd w:id="86"/>
    </w:p>
    <w:p w14:paraId="530B431A" w14:textId="77777777" w:rsidR="0064573A" w:rsidRPr="0064573A" w:rsidRDefault="0064573A" w:rsidP="0064573A">
      <w:pPr>
        <w:spacing w:before="240" w:line="276" w:lineRule="auto"/>
        <w:ind w:firstLine="709"/>
        <w:contextualSpacing/>
      </w:pPr>
      <w:r w:rsidRPr="0064573A">
        <w:t>Специальные требования отсутствуют.</w:t>
      </w:r>
    </w:p>
    <w:p w14:paraId="721A244B" w14:textId="77777777" w:rsidR="0064573A" w:rsidRPr="00774323" w:rsidRDefault="0064573A" w:rsidP="00774323">
      <w:pPr>
        <w:keepNext/>
        <w:keepLines/>
        <w:numPr>
          <w:ilvl w:val="0"/>
          <w:numId w:val="14"/>
        </w:numPr>
        <w:spacing w:before="240" w:after="160"/>
        <w:jc w:val="left"/>
        <w:outlineLvl w:val="0"/>
        <w:rPr>
          <w:rFonts w:cs="Times New Roman"/>
          <w:b/>
          <w:bCs/>
          <w:szCs w:val="28"/>
          <w:lang w:eastAsia="ru-RU"/>
        </w:rPr>
      </w:pPr>
      <w:bookmarkStart w:id="87" w:name="_Toc88746011"/>
      <w:bookmarkStart w:id="88" w:name="_Toc90566053"/>
      <w:r w:rsidRPr="0064573A">
        <w:rPr>
          <w:rFonts w:cs="Times New Roman"/>
          <w:b/>
          <w:bCs/>
          <w:szCs w:val="28"/>
          <w:lang w:eastAsia="ru-RU"/>
        </w:rPr>
        <w:t>ПЕРЕЧЕНЬ ПРИЛОЖЕНИЙ</w:t>
      </w:r>
      <w:bookmarkEnd w:id="87"/>
      <w:bookmarkEnd w:id="88"/>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43"/>
        <w:gridCol w:w="5386"/>
        <w:gridCol w:w="1985"/>
      </w:tblGrid>
      <w:tr w:rsidR="0064573A" w:rsidRPr="0064573A" w14:paraId="51FE7B0F" w14:textId="77777777" w:rsidTr="00953132">
        <w:trPr>
          <w:tblHeader/>
        </w:trPr>
        <w:tc>
          <w:tcPr>
            <w:tcW w:w="1843" w:type="dxa"/>
            <w:vAlign w:val="center"/>
          </w:tcPr>
          <w:p w14:paraId="6FEF4801" w14:textId="77777777" w:rsidR="0064573A" w:rsidRPr="0064573A" w:rsidRDefault="0064573A" w:rsidP="00953132">
            <w:pPr>
              <w:widowControl w:val="0"/>
              <w:autoSpaceDE w:val="0"/>
              <w:autoSpaceDN w:val="0"/>
              <w:adjustRightInd w:val="0"/>
              <w:spacing w:line="276" w:lineRule="auto"/>
              <w:ind w:firstLine="0"/>
              <w:jc w:val="center"/>
              <w:rPr>
                <w:rFonts w:eastAsia="Times New Roman" w:cs="Times New Roman"/>
                <w:sz w:val="24"/>
                <w:szCs w:val="24"/>
                <w:lang w:eastAsia="ru-RU"/>
              </w:rPr>
            </w:pPr>
            <w:r w:rsidRPr="0064573A">
              <w:rPr>
                <w:rFonts w:eastAsia="Times New Roman" w:cs="Times New Roman"/>
                <w:sz w:val="24"/>
                <w:szCs w:val="24"/>
                <w:lang w:eastAsia="ru-RU"/>
              </w:rPr>
              <w:t>Номер приложения</w:t>
            </w:r>
          </w:p>
        </w:tc>
        <w:tc>
          <w:tcPr>
            <w:tcW w:w="5386" w:type="dxa"/>
            <w:vAlign w:val="center"/>
          </w:tcPr>
          <w:p w14:paraId="49AA4AD2" w14:textId="77777777" w:rsidR="0064573A" w:rsidRPr="0064573A" w:rsidRDefault="0064573A" w:rsidP="00953132">
            <w:pPr>
              <w:widowControl w:val="0"/>
              <w:autoSpaceDE w:val="0"/>
              <w:autoSpaceDN w:val="0"/>
              <w:adjustRightInd w:val="0"/>
              <w:spacing w:line="276" w:lineRule="auto"/>
              <w:ind w:firstLine="709"/>
              <w:jc w:val="center"/>
              <w:rPr>
                <w:rFonts w:eastAsia="Times New Roman" w:cs="Times New Roman"/>
                <w:sz w:val="24"/>
                <w:szCs w:val="24"/>
                <w:lang w:eastAsia="ru-RU"/>
              </w:rPr>
            </w:pPr>
            <w:r w:rsidRPr="0064573A">
              <w:rPr>
                <w:rFonts w:eastAsia="Times New Roman" w:cs="Times New Roman"/>
                <w:sz w:val="24"/>
                <w:szCs w:val="24"/>
                <w:lang w:eastAsia="ru-RU"/>
              </w:rPr>
              <w:t>Наименование приложения</w:t>
            </w:r>
          </w:p>
        </w:tc>
        <w:tc>
          <w:tcPr>
            <w:tcW w:w="1985" w:type="dxa"/>
            <w:vAlign w:val="center"/>
          </w:tcPr>
          <w:p w14:paraId="250528E4" w14:textId="77777777" w:rsidR="0064573A" w:rsidRPr="0064573A" w:rsidRDefault="0064573A" w:rsidP="00953132">
            <w:pPr>
              <w:widowControl w:val="0"/>
              <w:autoSpaceDE w:val="0"/>
              <w:autoSpaceDN w:val="0"/>
              <w:adjustRightInd w:val="0"/>
              <w:spacing w:line="276" w:lineRule="auto"/>
              <w:ind w:firstLine="0"/>
              <w:jc w:val="center"/>
              <w:rPr>
                <w:rFonts w:eastAsia="Times New Roman" w:cs="Times New Roman"/>
                <w:sz w:val="24"/>
                <w:szCs w:val="24"/>
                <w:lang w:eastAsia="ru-RU"/>
              </w:rPr>
            </w:pPr>
            <w:r w:rsidRPr="0064573A">
              <w:rPr>
                <w:rFonts w:eastAsia="Times New Roman" w:cs="Times New Roman"/>
                <w:sz w:val="24"/>
                <w:szCs w:val="24"/>
                <w:lang w:eastAsia="ru-RU"/>
              </w:rPr>
              <w:t>Номер страницы</w:t>
            </w:r>
          </w:p>
        </w:tc>
      </w:tr>
      <w:tr w:rsidR="0064573A" w:rsidRPr="0064573A" w14:paraId="58F83F97" w14:textId="77777777" w:rsidTr="00953132">
        <w:tc>
          <w:tcPr>
            <w:tcW w:w="1843" w:type="dxa"/>
            <w:vAlign w:val="center"/>
          </w:tcPr>
          <w:p w14:paraId="2AC3CC30" w14:textId="370528B6" w:rsidR="0064573A" w:rsidRPr="0064573A" w:rsidRDefault="00953132" w:rsidP="00953132">
            <w:pPr>
              <w:widowControl w:val="0"/>
              <w:autoSpaceDE w:val="0"/>
              <w:autoSpaceDN w:val="0"/>
              <w:adjustRightInd w:val="0"/>
              <w:spacing w:line="276" w:lineRule="auto"/>
              <w:ind w:firstLine="709"/>
              <w:rPr>
                <w:rFonts w:eastAsia="Times New Roman" w:cs="Times New Roman"/>
                <w:sz w:val="24"/>
                <w:szCs w:val="24"/>
                <w:lang w:eastAsia="ru-RU"/>
              </w:rPr>
            </w:pPr>
            <w:r>
              <w:rPr>
                <w:rFonts w:eastAsia="Times New Roman" w:cs="Times New Roman"/>
                <w:sz w:val="24"/>
                <w:szCs w:val="24"/>
                <w:lang w:eastAsia="ru-RU"/>
              </w:rPr>
              <w:t xml:space="preserve"> </w:t>
            </w:r>
            <w:r w:rsidR="0064573A" w:rsidRPr="0064573A">
              <w:rPr>
                <w:rFonts w:eastAsia="Times New Roman" w:cs="Times New Roman"/>
                <w:sz w:val="24"/>
                <w:szCs w:val="24"/>
                <w:lang w:eastAsia="ru-RU"/>
              </w:rPr>
              <w:t>1</w:t>
            </w:r>
          </w:p>
        </w:tc>
        <w:tc>
          <w:tcPr>
            <w:tcW w:w="5386" w:type="dxa"/>
            <w:vAlign w:val="center"/>
          </w:tcPr>
          <w:p w14:paraId="347D09D5" w14:textId="77777777" w:rsidR="0064573A" w:rsidRPr="0064573A" w:rsidRDefault="0064573A" w:rsidP="00953132">
            <w:pPr>
              <w:widowControl w:val="0"/>
              <w:autoSpaceDE w:val="0"/>
              <w:autoSpaceDN w:val="0"/>
              <w:adjustRightInd w:val="0"/>
              <w:spacing w:line="276" w:lineRule="auto"/>
              <w:ind w:firstLine="0"/>
              <w:jc w:val="left"/>
              <w:rPr>
                <w:rFonts w:eastAsia="Times New Roman" w:cs="Times New Roman"/>
                <w:sz w:val="24"/>
                <w:szCs w:val="24"/>
                <w:lang w:eastAsia="ru-RU"/>
              </w:rPr>
            </w:pPr>
            <w:r w:rsidRPr="0064573A">
              <w:rPr>
                <w:rFonts w:eastAsia="Times New Roman" w:cs="Times New Roman"/>
                <w:sz w:val="24"/>
                <w:szCs w:val="24"/>
                <w:lang w:eastAsia="ru-RU"/>
              </w:rPr>
              <w:t>Стандарт «Обеспечение информационной безопасности при разработке или модернизации информационных систем и приложений АО «Почта России»</w:t>
            </w:r>
            <w:r w:rsidR="00900119">
              <w:rPr>
                <w:rFonts w:eastAsia="Times New Roman" w:cs="Times New Roman"/>
                <w:sz w:val="24"/>
                <w:szCs w:val="24"/>
                <w:lang w:eastAsia="ru-RU"/>
              </w:rPr>
              <w:t>»</w:t>
            </w:r>
            <w:r w:rsidRPr="0064573A">
              <w:rPr>
                <w:rFonts w:eastAsia="Times New Roman" w:cs="Times New Roman"/>
                <w:sz w:val="24"/>
                <w:szCs w:val="24"/>
                <w:lang w:eastAsia="ru-RU"/>
              </w:rPr>
              <w:t xml:space="preserve"> </w:t>
            </w:r>
          </w:p>
        </w:tc>
        <w:tc>
          <w:tcPr>
            <w:tcW w:w="1985" w:type="dxa"/>
            <w:vAlign w:val="center"/>
          </w:tcPr>
          <w:p w14:paraId="3BEEF34A" w14:textId="77777777" w:rsidR="0064573A" w:rsidRPr="0064573A" w:rsidRDefault="006B724C" w:rsidP="00953132">
            <w:pPr>
              <w:widowControl w:val="0"/>
              <w:autoSpaceDE w:val="0"/>
              <w:autoSpaceDN w:val="0"/>
              <w:adjustRightInd w:val="0"/>
              <w:spacing w:line="276" w:lineRule="auto"/>
              <w:ind w:firstLine="0"/>
              <w:jc w:val="center"/>
              <w:rPr>
                <w:rFonts w:eastAsia="Times New Roman" w:cs="Times New Roman"/>
                <w:sz w:val="24"/>
                <w:szCs w:val="24"/>
                <w:lang w:eastAsia="ru-RU"/>
              </w:rPr>
            </w:pPr>
            <w:r>
              <w:rPr>
                <w:rFonts w:eastAsia="Times New Roman" w:cs="Times New Roman"/>
                <w:sz w:val="24"/>
                <w:szCs w:val="24"/>
                <w:lang w:eastAsia="ru-RU"/>
              </w:rPr>
              <w:t>оформлено</w:t>
            </w:r>
            <w:r w:rsidR="0064573A" w:rsidRPr="0064573A">
              <w:rPr>
                <w:rFonts w:eastAsia="Times New Roman" w:cs="Times New Roman"/>
                <w:sz w:val="24"/>
                <w:szCs w:val="24"/>
                <w:lang w:eastAsia="ru-RU"/>
              </w:rPr>
              <w:t xml:space="preserve"> 2-мя отдельными файлами</w:t>
            </w:r>
          </w:p>
        </w:tc>
      </w:tr>
      <w:tr w:rsidR="0064573A" w:rsidRPr="0064573A" w14:paraId="04FD917B" w14:textId="77777777" w:rsidTr="00953132">
        <w:tc>
          <w:tcPr>
            <w:tcW w:w="1843" w:type="dxa"/>
            <w:vAlign w:val="center"/>
          </w:tcPr>
          <w:p w14:paraId="46AC584D" w14:textId="5BF7AE66" w:rsidR="0064573A" w:rsidRPr="0064573A" w:rsidRDefault="00953132" w:rsidP="00953132">
            <w:pPr>
              <w:widowControl w:val="0"/>
              <w:autoSpaceDE w:val="0"/>
              <w:autoSpaceDN w:val="0"/>
              <w:adjustRightInd w:val="0"/>
              <w:spacing w:line="276" w:lineRule="auto"/>
              <w:ind w:firstLine="709"/>
              <w:rPr>
                <w:rFonts w:eastAsia="Times New Roman" w:cs="Times New Roman"/>
                <w:sz w:val="24"/>
                <w:szCs w:val="24"/>
                <w:lang w:eastAsia="ru-RU"/>
              </w:rPr>
            </w:pPr>
            <w:r>
              <w:rPr>
                <w:rFonts w:eastAsia="Times New Roman" w:cs="Times New Roman"/>
                <w:sz w:val="24"/>
                <w:szCs w:val="24"/>
                <w:lang w:eastAsia="ru-RU"/>
              </w:rPr>
              <w:t xml:space="preserve"> </w:t>
            </w:r>
            <w:r w:rsidR="0064573A" w:rsidRPr="0064573A">
              <w:rPr>
                <w:rFonts w:eastAsia="Times New Roman" w:cs="Times New Roman"/>
                <w:sz w:val="24"/>
                <w:szCs w:val="24"/>
                <w:lang w:eastAsia="ru-RU"/>
              </w:rPr>
              <w:t>2</w:t>
            </w:r>
          </w:p>
        </w:tc>
        <w:tc>
          <w:tcPr>
            <w:tcW w:w="5386" w:type="dxa"/>
            <w:vAlign w:val="center"/>
          </w:tcPr>
          <w:p w14:paraId="5CC450A5" w14:textId="77777777" w:rsidR="0064573A" w:rsidRPr="0064573A" w:rsidRDefault="0064573A" w:rsidP="00953132">
            <w:pPr>
              <w:widowControl w:val="0"/>
              <w:autoSpaceDE w:val="0"/>
              <w:autoSpaceDN w:val="0"/>
              <w:adjustRightInd w:val="0"/>
              <w:spacing w:line="276" w:lineRule="auto"/>
              <w:ind w:firstLine="0"/>
              <w:jc w:val="left"/>
              <w:rPr>
                <w:rFonts w:eastAsia="Times New Roman" w:cs="Times New Roman"/>
                <w:sz w:val="24"/>
                <w:szCs w:val="24"/>
                <w:lang w:eastAsia="ru-RU"/>
              </w:rPr>
            </w:pPr>
            <w:r w:rsidRPr="0064573A">
              <w:rPr>
                <w:rFonts w:eastAsia="Times New Roman" w:cs="Times New Roman"/>
                <w:sz w:val="24"/>
                <w:szCs w:val="24"/>
                <w:lang w:eastAsia="ru-RU"/>
              </w:rPr>
              <w:t>Форма отчета об оказанных услугах</w:t>
            </w:r>
            <w:r w:rsidRPr="0064573A">
              <w:rPr>
                <w:rFonts w:eastAsia="Times New Roman" w:cs="Times New Roman"/>
                <w:sz w:val="24"/>
                <w:szCs w:val="24"/>
                <w:lang w:eastAsia="ru-RU"/>
              </w:rPr>
              <w:tab/>
            </w:r>
          </w:p>
        </w:tc>
        <w:tc>
          <w:tcPr>
            <w:tcW w:w="1985" w:type="dxa"/>
            <w:vAlign w:val="center"/>
          </w:tcPr>
          <w:p w14:paraId="7256BF80" w14:textId="77777777" w:rsidR="0064573A" w:rsidRPr="0064573A" w:rsidRDefault="006B724C" w:rsidP="00953132">
            <w:pPr>
              <w:widowControl w:val="0"/>
              <w:autoSpaceDE w:val="0"/>
              <w:autoSpaceDN w:val="0"/>
              <w:adjustRightInd w:val="0"/>
              <w:spacing w:line="276" w:lineRule="auto"/>
              <w:ind w:firstLine="0"/>
              <w:jc w:val="center"/>
              <w:rPr>
                <w:rFonts w:eastAsia="Times New Roman" w:cs="Times New Roman"/>
                <w:sz w:val="24"/>
                <w:szCs w:val="24"/>
                <w:lang w:eastAsia="ru-RU"/>
              </w:rPr>
            </w:pPr>
            <w:r>
              <w:rPr>
                <w:rFonts w:eastAsia="Times New Roman" w:cs="Times New Roman"/>
                <w:sz w:val="24"/>
                <w:szCs w:val="24"/>
                <w:lang w:eastAsia="ru-RU"/>
              </w:rPr>
              <w:t>оформлено отдельным файлом</w:t>
            </w:r>
          </w:p>
        </w:tc>
      </w:tr>
      <w:tr w:rsidR="008A2A50" w:rsidRPr="0064573A" w14:paraId="1595288C" w14:textId="77777777" w:rsidTr="00953132">
        <w:tc>
          <w:tcPr>
            <w:tcW w:w="1843" w:type="dxa"/>
            <w:vAlign w:val="center"/>
          </w:tcPr>
          <w:p w14:paraId="0EC2D874" w14:textId="47EA688E" w:rsidR="008A2A50" w:rsidRPr="0064573A" w:rsidRDefault="00953132" w:rsidP="00953132">
            <w:pPr>
              <w:widowControl w:val="0"/>
              <w:autoSpaceDE w:val="0"/>
              <w:autoSpaceDN w:val="0"/>
              <w:adjustRightInd w:val="0"/>
              <w:spacing w:line="276" w:lineRule="auto"/>
              <w:ind w:firstLine="709"/>
              <w:rPr>
                <w:rFonts w:eastAsia="Times New Roman" w:cs="Times New Roman"/>
                <w:sz w:val="24"/>
                <w:szCs w:val="24"/>
                <w:lang w:eastAsia="ru-RU"/>
              </w:rPr>
            </w:pPr>
            <w:r>
              <w:rPr>
                <w:rFonts w:eastAsia="Times New Roman" w:cs="Times New Roman"/>
                <w:sz w:val="24"/>
                <w:szCs w:val="24"/>
                <w:lang w:eastAsia="ru-RU"/>
              </w:rPr>
              <w:t xml:space="preserve"> </w:t>
            </w:r>
            <w:r w:rsidR="008A2A50">
              <w:rPr>
                <w:rFonts w:eastAsia="Times New Roman" w:cs="Times New Roman"/>
                <w:sz w:val="24"/>
                <w:szCs w:val="24"/>
                <w:lang w:eastAsia="ru-RU"/>
              </w:rPr>
              <w:t>3</w:t>
            </w:r>
          </w:p>
        </w:tc>
        <w:tc>
          <w:tcPr>
            <w:tcW w:w="5386" w:type="dxa"/>
            <w:vAlign w:val="center"/>
          </w:tcPr>
          <w:p w14:paraId="63F69987" w14:textId="77777777" w:rsidR="008A2A50" w:rsidRPr="0064573A" w:rsidRDefault="008A2A50" w:rsidP="00953132">
            <w:pPr>
              <w:widowControl w:val="0"/>
              <w:autoSpaceDE w:val="0"/>
              <w:autoSpaceDN w:val="0"/>
              <w:adjustRightInd w:val="0"/>
              <w:spacing w:line="276" w:lineRule="auto"/>
              <w:ind w:firstLine="0"/>
              <w:jc w:val="left"/>
              <w:rPr>
                <w:rFonts w:eastAsia="Times New Roman" w:cs="Times New Roman"/>
                <w:sz w:val="24"/>
                <w:szCs w:val="24"/>
                <w:lang w:eastAsia="ru-RU"/>
              </w:rPr>
            </w:pPr>
            <w:r w:rsidRPr="008A2A50">
              <w:rPr>
                <w:rFonts w:eastAsia="Times New Roman" w:cs="Times New Roman"/>
                <w:sz w:val="24"/>
                <w:szCs w:val="24"/>
                <w:lang w:eastAsia="ru-RU"/>
              </w:rPr>
              <w:t>Регламент процесса управления инцидентами и запросами на обслуживание</w:t>
            </w:r>
          </w:p>
        </w:tc>
        <w:tc>
          <w:tcPr>
            <w:tcW w:w="1985" w:type="dxa"/>
            <w:vAlign w:val="center"/>
          </w:tcPr>
          <w:p w14:paraId="066CC383" w14:textId="77777777" w:rsidR="008A2A50" w:rsidRPr="0064573A" w:rsidRDefault="006B724C" w:rsidP="00953132">
            <w:pPr>
              <w:widowControl w:val="0"/>
              <w:autoSpaceDE w:val="0"/>
              <w:autoSpaceDN w:val="0"/>
              <w:adjustRightInd w:val="0"/>
              <w:spacing w:line="276" w:lineRule="auto"/>
              <w:ind w:firstLine="0"/>
              <w:jc w:val="center"/>
              <w:rPr>
                <w:rFonts w:eastAsia="Times New Roman" w:cs="Times New Roman"/>
                <w:sz w:val="24"/>
                <w:szCs w:val="24"/>
                <w:lang w:eastAsia="ru-RU"/>
              </w:rPr>
            </w:pPr>
            <w:r>
              <w:rPr>
                <w:rFonts w:eastAsia="Times New Roman" w:cs="Times New Roman"/>
                <w:sz w:val="24"/>
                <w:szCs w:val="24"/>
                <w:lang w:eastAsia="ru-RU"/>
              </w:rPr>
              <w:t>оформлено отдельным файлом</w:t>
            </w:r>
          </w:p>
        </w:tc>
      </w:tr>
    </w:tbl>
    <w:p w14:paraId="603E425C" w14:textId="77777777" w:rsidR="004F7E65" w:rsidRPr="004F7E65" w:rsidRDefault="004F7E65" w:rsidP="00321BD7">
      <w:pPr>
        <w:ind w:firstLine="0"/>
      </w:pPr>
    </w:p>
    <w:sectPr w:rsidR="004F7E65" w:rsidRPr="004F7E65" w:rsidSect="00592DB8">
      <w:pgSz w:w="11906" w:h="16838"/>
      <w:pgMar w:top="851" w:right="849" w:bottom="851" w:left="1418" w:header="709" w:footer="431"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9793E" w14:textId="77777777" w:rsidR="003B4CC2" w:rsidRDefault="003B4CC2" w:rsidP="00D27C35">
      <w:pPr>
        <w:spacing w:line="240" w:lineRule="auto"/>
      </w:pPr>
      <w:r>
        <w:separator/>
      </w:r>
    </w:p>
  </w:endnote>
  <w:endnote w:type="continuationSeparator" w:id="0">
    <w:p w14:paraId="7E817C46" w14:textId="77777777" w:rsidR="003B4CC2" w:rsidRDefault="003B4CC2" w:rsidP="00D27C35">
      <w:pPr>
        <w:spacing w:line="240" w:lineRule="auto"/>
      </w:pPr>
      <w:r>
        <w:continuationSeparator/>
      </w:r>
    </w:p>
  </w:endnote>
  <w:endnote w:type="continuationNotice" w:id="1">
    <w:p w14:paraId="5E6F293C" w14:textId="77777777" w:rsidR="003B4CC2" w:rsidRDefault="003B4CC2" w:rsidP="00D27C3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Полужирный">
    <w:panose1 w:val="02020803070505020304"/>
    <w:charset w:val="00"/>
    <w:family w:val="roman"/>
    <w:pitch w:val="variable"/>
    <w:sig w:usb0="E0002AEF" w:usb1="C0007841"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D93BC" w14:textId="77777777" w:rsidR="00E92343" w:rsidRDefault="00E92343" w:rsidP="00321BD7">
    <w:pPr>
      <w:pStyle w:val="af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3577B" w14:textId="77777777" w:rsidR="00E92343" w:rsidRDefault="00E92343" w:rsidP="00321BD7">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DB705" w14:textId="77777777" w:rsidR="003B4CC2" w:rsidRDefault="003B4CC2" w:rsidP="00D27C35">
      <w:pPr>
        <w:spacing w:line="240" w:lineRule="auto"/>
      </w:pPr>
      <w:r>
        <w:separator/>
      </w:r>
    </w:p>
  </w:footnote>
  <w:footnote w:type="continuationSeparator" w:id="0">
    <w:p w14:paraId="09CB07CF" w14:textId="77777777" w:rsidR="003B4CC2" w:rsidRDefault="003B4CC2" w:rsidP="00D27C35">
      <w:pPr>
        <w:spacing w:line="240" w:lineRule="auto"/>
      </w:pPr>
      <w:r>
        <w:continuationSeparator/>
      </w:r>
    </w:p>
  </w:footnote>
  <w:footnote w:type="continuationNotice" w:id="1">
    <w:p w14:paraId="45FD293C" w14:textId="77777777" w:rsidR="003B4CC2" w:rsidRDefault="003B4CC2" w:rsidP="00D27C35">
      <w:pPr>
        <w:spacing w:line="240" w:lineRule="auto"/>
      </w:pPr>
    </w:p>
  </w:footnote>
  <w:footnote w:id="2">
    <w:p w14:paraId="16EAA5E9" w14:textId="03AEF788" w:rsidR="00E92343" w:rsidRDefault="00E92343">
      <w:pPr>
        <w:pStyle w:val="affd"/>
      </w:pPr>
      <w:r>
        <w:rPr>
          <w:rStyle w:val="afff"/>
        </w:rPr>
        <w:footnoteRef/>
      </w:r>
      <w:r>
        <w:t xml:space="preserve"> При расчете значения </w:t>
      </w:r>
      <w:r w:rsidRPr="0019555E">
        <w:t xml:space="preserve">«Процент выполненных в срок Обращений (% SLA)» </w:t>
      </w:r>
      <w:r>
        <w:t>используются правила математического округления десятичных дробей до целого числа: ч</w:t>
      </w:r>
      <w:r w:rsidRPr="00B07CB4">
        <w:t>тобы округлить число до целого (или округлить число до единиц), надо отбросить запятую и все числа, стоящие после запятой. Если первая из отброшенных цифр 0, 1, 2, 3 или 4, то число не изменится. Если первая из отброшенных цифр 5, 6, 7, 8 или 9, предыдущую цифру нужно увеличить на единицу.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2793B" w14:textId="77777777" w:rsidR="00E92343" w:rsidRDefault="00E92343">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A8F2F" w14:textId="77777777" w:rsidR="00E92343" w:rsidRDefault="003B4CC2">
    <w:pPr>
      <w:pStyle w:val="afa"/>
      <w:jc w:val="center"/>
    </w:pPr>
    <w:sdt>
      <w:sdtPr>
        <w:id w:val="-591935383"/>
        <w:docPartObj>
          <w:docPartGallery w:val="Page Numbers (Margins)"/>
          <w:docPartUnique/>
        </w:docPartObj>
      </w:sdtPr>
      <w:sdtEndPr/>
      <w:sdtContent/>
    </w:sdt>
    <w:sdt>
      <w:sdtPr>
        <w:id w:val="-760446425"/>
        <w:docPartObj>
          <w:docPartGallery w:val="Page Numbers (Top of Page)"/>
          <w:docPartUnique/>
        </w:docPartObj>
      </w:sdtPr>
      <w:sdtEndPr/>
      <w:sdtContent>
        <w:r w:rsidR="00E92343">
          <w:fldChar w:fldCharType="begin"/>
        </w:r>
        <w:r w:rsidR="00E92343">
          <w:instrText>PAGE   \* MERGEFORMAT</w:instrText>
        </w:r>
        <w:r w:rsidR="00E92343">
          <w:fldChar w:fldCharType="separate"/>
        </w:r>
        <w:r w:rsidR="00E92343">
          <w:t>2</w:t>
        </w:r>
        <w:r w:rsidR="00E92343">
          <w:fldChar w:fldCharType="end"/>
        </w:r>
      </w:sdtContent>
    </w:sdt>
  </w:p>
  <w:p w14:paraId="57B3CA0D" w14:textId="77777777" w:rsidR="00E92343" w:rsidRDefault="00E92343">
    <w:pPr>
      <w:pStyle w:val="afa"/>
    </w:pPr>
    <w:r>
      <w:rPr>
        <w:noProof/>
        <w:lang w:eastAsia="ru-RU"/>
      </w:rPr>
      <mc:AlternateContent>
        <mc:Choice Requires="wps">
          <w:drawing>
            <wp:anchor distT="0" distB="0" distL="114300" distR="114300" simplePos="0" relativeHeight="251661312" behindDoc="0" locked="0" layoutInCell="0" allowOverlap="1" wp14:anchorId="19174DA9" wp14:editId="2E0B178D">
              <wp:simplePos x="0" y="0"/>
              <wp:positionH relativeFrom="rightMargin">
                <wp:posOffset>-207645</wp:posOffset>
              </wp:positionH>
              <wp:positionV relativeFrom="page">
                <wp:posOffset>2377440</wp:posOffset>
              </wp:positionV>
              <wp:extent cx="693420" cy="2293620"/>
              <wp:effectExtent l="0" t="0" r="0" b="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 cy="2293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eastAsiaTheme="majorEastAsia" w:cs="Times New Roman"/>
                              <w:szCs w:val="28"/>
                            </w:rPr>
                            <w:id w:val="1883977080"/>
                            <w:docPartObj>
                              <w:docPartGallery w:val="Page Numbers (Margins)"/>
                              <w:docPartUnique/>
                            </w:docPartObj>
                          </w:sdtPr>
                          <w:sdtEndPr/>
                          <w:sdtContent>
                            <w:p w14:paraId="7A9336D0" w14:textId="77777777" w:rsidR="00E92343" w:rsidRPr="004A1109" w:rsidRDefault="00E92343">
                              <w:pPr>
                                <w:jc w:val="center"/>
                                <w:rPr>
                                  <w:rFonts w:eastAsiaTheme="majorEastAsia" w:cs="Times New Roman"/>
                                  <w:szCs w:val="28"/>
                                </w:rPr>
                              </w:pPr>
                              <w:r w:rsidRPr="004A1109">
                                <w:rPr>
                                  <w:rFonts w:eastAsiaTheme="minorEastAsia" w:cs="Times New Roman"/>
                                  <w:szCs w:val="28"/>
                                </w:rPr>
                                <w:fldChar w:fldCharType="begin"/>
                              </w:r>
                              <w:r w:rsidRPr="004A1109">
                                <w:rPr>
                                  <w:rFonts w:cs="Times New Roman"/>
                                  <w:szCs w:val="28"/>
                                </w:rPr>
                                <w:instrText>PAGE  \* MERGEFORMAT</w:instrText>
                              </w:r>
                              <w:r w:rsidRPr="004A1109">
                                <w:rPr>
                                  <w:rFonts w:eastAsiaTheme="minorEastAsia" w:cs="Times New Roman"/>
                                  <w:szCs w:val="28"/>
                                </w:rPr>
                                <w:fldChar w:fldCharType="separate"/>
                              </w:r>
                              <w:r w:rsidRPr="004A1109">
                                <w:rPr>
                                  <w:rFonts w:eastAsiaTheme="majorEastAsia" w:cs="Times New Roman"/>
                                  <w:szCs w:val="28"/>
                                </w:rPr>
                                <w:t>2</w:t>
                              </w:r>
                              <w:r w:rsidRPr="004A1109">
                                <w:rPr>
                                  <w:rFonts w:eastAsiaTheme="majorEastAsia" w:cs="Times New Roman"/>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9174DA9" id="Прямоугольник 8" o:spid="_x0000_s1026" style="position:absolute;left:0;text-align:left;margin-left:-16.35pt;margin-top:187.2pt;width:54.6pt;height:180.6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" o:allowincell="f" stroked="f">
              <v:textbox style="layout-flow:vertical">
                <w:txbxContent>
                  <w:sdt>
                    <w:sdtPr>
                      <w:rPr>
                        <w:rFonts w:eastAsiaTheme="majorEastAsia" w:cs="Times New Roman"/>
                        <w:szCs w:val="28"/>
                      </w:rPr>
                      <w:id w:val="1883977080"/>
                      <w:docPartObj>
                        <w:docPartGallery w:val="Page Numbers (Margins)"/>
                        <w:docPartUnique/>
                      </w:docPartObj>
                    </w:sdtPr>
                    <w:sdtEndPr/>
                    <w:sdtContent>
                      <w:p w14:paraId="7A9336D0" w14:textId="77777777" w:rsidR="00E92343" w:rsidRPr="004A1109" w:rsidRDefault="00E92343">
                        <w:pPr>
                          <w:jc w:val="center"/>
                          <w:rPr>
                            <w:rFonts w:eastAsiaTheme="majorEastAsia" w:cs="Times New Roman"/>
                            <w:szCs w:val="28"/>
                          </w:rPr>
                        </w:pPr>
                        <w:r w:rsidRPr="004A1109">
                          <w:rPr>
                            <w:rFonts w:eastAsiaTheme="minorEastAsia" w:cs="Times New Roman"/>
                            <w:szCs w:val="28"/>
                          </w:rPr>
                          <w:fldChar w:fldCharType="begin"/>
                        </w:r>
                        <w:r w:rsidRPr="004A1109">
                          <w:rPr>
                            <w:rFonts w:cs="Times New Roman"/>
                            <w:szCs w:val="28"/>
                          </w:rPr>
                          <w:instrText>PAGE  \* MERGEFORMAT</w:instrText>
                        </w:r>
                        <w:r w:rsidRPr="004A1109">
                          <w:rPr>
                            <w:rFonts w:eastAsiaTheme="minorEastAsia" w:cs="Times New Roman"/>
                            <w:szCs w:val="28"/>
                          </w:rPr>
                          <w:fldChar w:fldCharType="separate"/>
                        </w:r>
                        <w:r w:rsidRPr="004A1109">
                          <w:rPr>
                            <w:rFonts w:eastAsiaTheme="majorEastAsia" w:cs="Times New Roman"/>
                            <w:szCs w:val="28"/>
                          </w:rPr>
                          <w:t>2</w:t>
                        </w:r>
                        <w:r w:rsidRPr="004A1109">
                          <w:rPr>
                            <w:rFonts w:eastAsiaTheme="majorEastAsia" w:cs="Times New Roman"/>
                            <w:szCs w:val="28"/>
                          </w:rPr>
                          <w:fldChar w:fldCharType="end"/>
                        </w:r>
                      </w:p>
                    </w:sdtContent>
                  </w:sdt>
                </w:txbxContent>
              </v:textbox>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C331C"/>
    <w:multiLevelType w:val="hybridMultilevel"/>
    <w:tmpl w:val="F3FCA53E"/>
    <w:lvl w:ilvl="0" w:tplc="E0F2524C">
      <w:start w:val="1"/>
      <w:numFmt w:val="decimal"/>
      <w:pStyle w:val="3"/>
      <w:suff w:val="space"/>
      <w:lvlText w:val="%1)"/>
      <w:lvlJc w:val="left"/>
      <w:pPr>
        <w:ind w:left="709" w:hanging="142"/>
      </w:pPr>
      <w:rPr>
        <w:rFonts w:ascii="Times New Roman" w:hAnsi="Times New Roman" w:hint="default"/>
        <w:b w:val="0"/>
        <w:bCs w:val="0"/>
        <w:i w:val="0"/>
        <w:iCs w:val="0"/>
        <w:caps w:val="0"/>
        <w:strike w:val="0"/>
        <w:vanish w:val="0"/>
        <w:spacing w:val="0"/>
        <w:position w:val="0"/>
        <w:sz w:val="24"/>
        <w:szCs w:val="24"/>
        <w:u w:val="none"/>
        <w:vertAlign w:val="baseline"/>
      </w:rPr>
    </w:lvl>
    <w:lvl w:ilvl="1" w:tplc="99641C5A">
      <w:start w:val="1"/>
      <w:numFmt w:val="lowerLetter"/>
      <w:lvlText w:val="%2."/>
      <w:lvlJc w:val="left"/>
      <w:pPr>
        <w:ind w:left="1440" w:hanging="360"/>
      </w:pPr>
      <w:rPr>
        <w:rFonts w:hint="default"/>
      </w:rPr>
    </w:lvl>
    <w:lvl w:ilvl="2" w:tplc="FC9C6F56">
      <w:start w:val="1"/>
      <w:numFmt w:val="lowerRoman"/>
      <w:lvlText w:val="%3."/>
      <w:lvlJc w:val="right"/>
      <w:pPr>
        <w:ind w:left="2160" w:hanging="180"/>
      </w:pPr>
      <w:rPr>
        <w:rFonts w:hint="default"/>
      </w:rPr>
    </w:lvl>
    <w:lvl w:ilvl="3" w:tplc="CBA62902">
      <w:start w:val="1"/>
      <w:numFmt w:val="decimal"/>
      <w:lvlText w:val="%4."/>
      <w:lvlJc w:val="left"/>
      <w:pPr>
        <w:ind w:left="2880" w:hanging="360"/>
      </w:pPr>
      <w:rPr>
        <w:rFonts w:hint="default"/>
      </w:rPr>
    </w:lvl>
    <w:lvl w:ilvl="4" w:tplc="A65E09E0">
      <w:start w:val="1"/>
      <w:numFmt w:val="lowerLetter"/>
      <w:lvlText w:val="%5."/>
      <w:lvlJc w:val="left"/>
      <w:pPr>
        <w:ind w:left="3600" w:hanging="360"/>
      </w:pPr>
      <w:rPr>
        <w:rFonts w:hint="default"/>
      </w:rPr>
    </w:lvl>
    <w:lvl w:ilvl="5" w:tplc="46B88FAA">
      <w:start w:val="1"/>
      <w:numFmt w:val="lowerRoman"/>
      <w:lvlText w:val="%6."/>
      <w:lvlJc w:val="right"/>
      <w:pPr>
        <w:ind w:left="4320" w:hanging="180"/>
      </w:pPr>
      <w:rPr>
        <w:rFonts w:hint="default"/>
      </w:rPr>
    </w:lvl>
    <w:lvl w:ilvl="6" w:tplc="0846C600">
      <w:start w:val="1"/>
      <w:numFmt w:val="decimal"/>
      <w:lvlText w:val="%7."/>
      <w:lvlJc w:val="left"/>
      <w:pPr>
        <w:ind w:left="5040" w:hanging="360"/>
      </w:pPr>
      <w:rPr>
        <w:rFonts w:hint="default"/>
      </w:rPr>
    </w:lvl>
    <w:lvl w:ilvl="7" w:tplc="84EE3838">
      <w:start w:val="1"/>
      <w:numFmt w:val="lowerLetter"/>
      <w:lvlText w:val="%8."/>
      <w:lvlJc w:val="left"/>
      <w:pPr>
        <w:ind w:left="5760" w:hanging="360"/>
      </w:pPr>
      <w:rPr>
        <w:rFonts w:hint="default"/>
      </w:rPr>
    </w:lvl>
    <w:lvl w:ilvl="8" w:tplc="365823D8">
      <w:start w:val="1"/>
      <w:numFmt w:val="lowerRoman"/>
      <w:lvlText w:val="%9."/>
      <w:lvlJc w:val="right"/>
      <w:pPr>
        <w:ind w:left="6480" w:hanging="180"/>
      </w:pPr>
      <w:rPr>
        <w:rFonts w:hint="default"/>
      </w:rPr>
    </w:lvl>
  </w:abstractNum>
  <w:abstractNum w:abstractNumId="1" w15:restartNumberingAfterBreak="0">
    <w:nsid w:val="0A5D46E2"/>
    <w:multiLevelType w:val="hybridMultilevel"/>
    <w:tmpl w:val="9B881732"/>
    <w:lvl w:ilvl="0" w:tplc="47F872E0">
      <w:start w:val="1"/>
      <w:numFmt w:val="bullet"/>
      <w:pStyle w:val="1"/>
      <w:lvlText w:val="­"/>
      <w:lvlJc w:val="left"/>
      <w:pPr>
        <w:ind w:left="1070" w:hanging="360"/>
      </w:pPr>
      <w:rPr>
        <w:rFonts w:ascii="Courier New" w:hAnsi="Courier New" w:hint="default"/>
        <w:b w:val="0"/>
        <w:bCs w:val="0"/>
        <w:caps w:val="0"/>
        <w:strike w:val="0"/>
        <w:dstrike w:val="0"/>
        <w:vanish w:val="0"/>
        <w:vertAlign w:val="baseline"/>
      </w:rPr>
    </w:lvl>
    <w:lvl w:ilvl="1" w:tplc="04190003">
      <w:start w:val="1"/>
      <w:numFmt w:val="bullet"/>
      <w:lvlText w:val="o"/>
      <w:lvlJc w:val="left"/>
      <w:pPr>
        <w:ind w:left="1790" w:hanging="360"/>
      </w:pPr>
      <w:rPr>
        <w:rFonts w:ascii="Courier New" w:hAnsi="Courier New" w:cs="Courier New" w:hint="default"/>
      </w:rPr>
    </w:lvl>
    <w:lvl w:ilvl="2" w:tplc="04190005">
      <w:start w:val="1"/>
      <w:numFmt w:val="bullet"/>
      <w:lvlText w:val=""/>
      <w:lvlJc w:val="left"/>
      <w:pPr>
        <w:ind w:left="2510" w:hanging="360"/>
      </w:pPr>
      <w:rPr>
        <w:rFonts w:ascii="Wingdings" w:hAnsi="Wingdings" w:hint="default"/>
      </w:rPr>
    </w:lvl>
    <w:lvl w:ilvl="3" w:tplc="04190001">
      <w:start w:val="1"/>
      <w:numFmt w:val="bullet"/>
      <w:lvlText w:val=""/>
      <w:lvlJc w:val="left"/>
      <w:pPr>
        <w:ind w:left="3230" w:hanging="360"/>
      </w:pPr>
      <w:rPr>
        <w:rFonts w:ascii="Symbol" w:hAnsi="Symbol" w:hint="default"/>
      </w:rPr>
    </w:lvl>
    <w:lvl w:ilvl="4" w:tplc="04190003">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 w15:restartNumberingAfterBreak="0">
    <w:nsid w:val="0C8D3B21"/>
    <w:multiLevelType w:val="multilevel"/>
    <w:tmpl w:val="3FFAB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420B37"/>
    <w:multiLevelType w:val="multilevel"/>
    <w:tmpl w:val="31701866"/>
    <w:lvl w:ilvl="0">
      <w:start w:val="1"/>
      <w:numFmt w:val="decimal"/>
      <w:pStyle w:val="--3"/>
      <w:suff w:val="space"/>
      <w:lvlText w:val="%1"/>
      <w:lvlJc w:val="left"/>
      <w:pPr>
        <w:ind w:left="284" w:firstLine="850"/>
      </w:pPr>
      <w:rPr>
        <w:rFonts w:cs="Times New Roman" w:hint="default"/>
      </w:rPr>
    </w:lvl>
    <w:lvl w:ilvl="1">
      <w:start w:val="1"/>
      <w:numFmt w:val="decimal"/>
      <w:pStyle w:val="--"/>
      <w:suff w:val="space"/>
      <w:lvlText w:val="%1.%2"/>
      <w:lvlJc w:val="left"/>
      <w:pPr>
        <w:ind w:left="284" w:firstLine="850"/>
      </w:pPr>
      <w:rPr>
        <w:rFonts w:cs="Times New Roman" w:hint="default"/>
      </w:rPr>
    </w:lvl>
    <w:lvl w:ilvl="2">
      <w:start w:val="1"/>
      <w:numFmt w:val="decimal"/>
      <w:pStyle w:val="--3"/>
      <w:suff w:val="space"/>
      <w:lvlText w:val="%1.%2.%3"/>
      <w:lvlJc w:val="left"/>
      <w:pPr>
        <w:ind w:left="284" w:firstLine="850"/>
      </w:pPr>
      <w:rPr>
        <w:rFonts w:cs="Times New Roman" w:hint="default"/>
      </w:rPr>
    </w:lvl>
    <w:lvl w:ilvl="3">
      <w:start w:val="1"/>
      <w:numFmt w:val="decimal"/>
      <w:pStyle w:val="--"/>
      <w:suff w:val="space"/>
      <w:lvlText w:val="%1.%2.%3.%4"/>
      <w:lvlJc w:val="left"/>
      <w:pPr>
        <w:ind w:left="860" w:firstLine="85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12771D0C"/>
    <w:multiLevelType w:val="hybridMultilevel"/>
    <w:tmpl w:val="3B5EE974"/>
    <w:lvl w:ilvl="0" w:tplc="8F0C5DE4">
      <w:start w:val="1"/>
      <w:numFmt w:val="decimal"/>
      <w:pStyle w:val="10"/>
      <w:lvlText w:val="%1)"/>
      <w:lvlJc w:val="left"/>
      <w:pPr>
        <w:ind w:left="1571" w:hanging="360"/>
      </w:pPr>
      <w:rPr>
        <w:rFonts w:hint="default"/>
        <w:b w:val="0"/>
        <w:bCs w:val="0"/>
        <w:caps w:val="0"/>
        <w:strike w:val="0"/>
        <w:dstrike w:val="0"/>
        <w:vanish w:val="0"/>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14856A67"/>
    <w:multiLevelType w:val="multilevel"/>
    <w:tmpl w:val="EF984BB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18CF71ED"/>
    <w:multiLevelType w:val="multilevel"/>
    <w:tmpl w:val="CF522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5D53F6"/>
    <w:multiLevelType w:val="multilevel"/>
    <w:tmpl w:val="0419001F"/>
    <w:styleLink w:val="70"/>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365434"/>
    <w:multiLevelType w:val="hybridMultilevel"/>
    <w:tmpl w:val="25D82F30"/>
    <w:lvl w:ilvl="0" w:tplc="C744273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15:restartNumberingAfterBreak="0">
    <w:nsid w:val="266A5CC7"/>
    <w:multiLevelType w:val="hybridMultilevel"/>
    <w:tmpl w:val="30C66F64"/>
    <w:lvl w:ilvl="0" w:tplc="8C229D2C">
      <w:start w:val="1"/>
      <w:numFmt w:val="decimal"/>
      <w:pStyle w:val="11"/>
      <w:lvlText w:val="%1."/>
      <w:lvlJc w:val="left"/>
      <w:pPr>
        <w:ind w:left="1429" w:hanging="360"/>
      </w:pPr>
      <w:rPr>
        <w:rFonts w:ascii="Times New Roman Полужирный" w:hAnsi="Times New Roman Полужирный" w:hint="default"/>
        <w:b/>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A3E4A7E"/>
    <w:multiLevelType w:val="hybridMultilevel"/>
    <w:tmpl w:val="097C3EEC"/>
    <w:lvl w:ilvl="0" w:tplc="590EE026">
      <w:start w:val="1"/>
      <w:numFmt w:val="bullet"/>
      <w:lvlText w:val="­"/>
      <w:lvlJc w:val="left"/>
      <w:pPr>
        <w:ind w:left="1070" w:hanging="360"/>
      </w:pPr>
      <w:rPr>
        <w:rFonts w:ascii="Courier New" w:hAnsi="Courier New" w:hint="default"/>
      </w:rPr>
    </w:lvl>
    <w:lvl w:ilvl="1" w:tplc="CEE83E9C">
      <w:start w:val="1"/>
      <w:numFmt w:val="bullet"/>
      <w:lvlText w:val="o"/>
      <w:lvlJc w:val="left"/>
      <w:pPr>
        <w:ind w:left="2291" w:hanging="360"/>
      </w:pPr>
      <w:rPr>
        <w:rFonts w:ascii="Courier New" w:hAnsi="Courier New" w:cs="Courier New" w:hint="default"/>
      </w:rPr>
    </w:lvl>
    <w:lvl w:ilvl="2" w:tplc="64765A20">
      <w:start w:val="1"/>
      <w:numFmt w:val="bullet"/>
      <w:lvlText w:val=""/>
      <w:lvlJc w:val="left"/>
      <w:pPr>
        <w:ind w:left="3011" w:hanging="360"/>
      </w:pPr>
      <w:rPr>
        <w:rFonts w:ascii="Wingdings" w:hAnsi="Wingdings" w:hint="default"/>
      </w:rPr>
    </w:lvl>
    <w:lvl w:ilvl="3" w:tplc="144E55DE">
      <w:start w:val="1"/>
      <w:numFmt w:val="bullet"/>
      <w:lvlText w:val="•"/>
      <w:lvlJc w:val="left"/>
      <w:pPr>
        <w:ind w:left="3935" w:hanging="564"/>
      </w:pPr>
      <w:rPr>
        <w:rFonts w:ascii="Times New Roman" w:eastAsiaTheme="minorHAnsi" w:hAnsi="Times New Roman" w:cs="Times New Roman" w:hint="default"/>
      </w:rPr>
    </w:lvl>
    <w:lvl w:ilvl="4" w:tplc="95CC5C36">
      <w:start w:val="1"/>
      <w:numFmt w:val="bullet"/>
      <w:lvlText w:val="o"/>
      <w:lvlJc w:val="left"/>
      <w:pPr>
        <w:ind w:left="4451" w:hanging="360"/>
      </w:pPr>
      <w:rPr>
        <w:rFonts w:ascii="Courier New" w:hAnsi="Courier New" w:cs="Courier New" w:hint="default"/>
      </w:rPr>
    </w:lvl>
    <w:lvl w:ilvl="5" w:tplc="E08051B4">
      <w:start w:val="1"/>
      <w:numFmt w:val="bullet"/>
      <w:lvlText w:val=""/>
      <w:lvlJc w:val="left"/>
      <w:pPr>
        <w:ind w:left="5171" w:hanging="360"/>
      </w:pPr>
      <w:rPr>
        <w:rFonts w:ascii="Wingdings" w:hAnsi="Wingdings" w:hint="default"/>
      </w:rPr>
    </w:lvl>
    <w:lvl w:ilvl="6" w:tplc="E7204B4C">
      <w:start w:val="1"/>
      <w:numFmt w:val="bullet"/>
      <w:lvlText w:val=""/>
      <w:lvlJc w:val="left"/>
      <w:pPr>
        <w:ind w:left="5891" w:hanging="360"/>
      </w:pPr>
      <w:rPr>
        <w:rFonts w:ascii="Symbol" w:hAnsi="Symbol" w:hint="default"/>
      </w:rPr>
    </w:lvl>
    <w:lvl w:ilvl="7" w:tplc="296EAA30">
      <w:start w:val="1"/>
      <w:numFmt w:val="bullet"/>
      <w:lvlText w:val="o"/>
      <w:lvlJc w:val="left"/>
      <w:pPr>
        <w:ind w:left="6611" w:hanging="360"/>
      </w:pPr>
      <w:rPr>
        <w:rFonts w:ascii="Courier New" w:hAnsi="Courier New" w:cs="Courier New" w:hint="default"/>
      </w:rPr>
    </w:lvl>
    <w:lvl w:ilvl="8" w:tplc="5F281AFE">
      <w:start w:val="1"/>
      <w:numFmt w:val="bullet"/>
      <w:lvlText w:val=""/>
      <w:lvlJc w:val="left"/>
      <w:pPr>
        <w:ind w:left="7331" w:hanging="360"/>
      </w:pPr>
      <w:rPr>
        <w:rFonts w:ascii="Wingdings" w:hAnsi="Wingdings" w:hint="default"/>
      </w:rPr>
    </w:lvl>
  </w:abstractNum>
  <w:abstractNum w:abstractNumId="11" w15:restartNumberingAfterBreak="0">
    <w:nsid w:val="32CA1E4C"/>
    <w:multiLevelType w:val="multilevel"/>
    <w:tmpl w:val="1A56C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F73E96"/>
    <w:multiLevelType w:val="hybridMultilevel"/>
    <w:tmpl w:val="58784AE8"/>
    <w:lvl w:ilvl="0" w:tplc="1E02B034">
      <w:start w:val="1"/>
      <w:numFmt w:val="bullet"/>
      <w:pStyle w:val="a"/>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4B00851"/>
    <w:multiLevelType w:val="multilevel"/>
    <w:tmpl w:val="98F80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C87991"/>
    <w:multiLevelType w:val="hybridMultilevel"/>
    <w:tmpl w:val="E184025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15:restartNumberingAfterBreak="0">
    <w:nsid w:val="4CCE3C8F"/>
    <w:multiLevelType w:val="hybridMultilevel"/>
    <w:tmpl w:val="2B8CFCFA"/>
    <w:lvl w:ilvl="0" w:tplc="10E6B1BE">
      <w:start w:val="1"/>
      <w:numFmt w:val="bullet"/>
      <w:pStyle w:val="a0"/>
      <w:lvlText w:val=""/>
      <w:lvlJc w:val="left"/>
      <w:pPr>
        <w:ind w:left="6456" w:hanging="360"/>
      </w:pPr>
      <w:rPr>
        <w:rFonts w:ascii="Symbol" w:hAnsi="Symbol" w:hint="default"/>
        <w:b w:val="0"/>
        <w:bCs w:val="0"/>
        <w:caps w:val="0"/>
        <w:strike w:val="0"/>
        <w:dstrike w:val="0"/>
        <w:vanish w:val="0"/>
        <w:vertAlign w:val="baseline"/>
      </w:rPr>
    </w:lvl>
    <w:lvl w:ilvl="1" w:tplc="9AD68E3E">
      <w:start w:val="1"/>
      <w:numFmt w:val="bullet"/>
      <w:pStyle w:val="2"/>
      <w:lvlText w:val="o"/>
      <w:lvlJc w:val="left"/>
      <w:pPr>
        <w:ind w:left="7176" w:hanging="360"/>
      </w:pPr>
      <w:rPr>
        <w:rFonts w:ascii="Courier New" w:hAnsi="Courier New" w:cs="Courier New" w:hint="default"/>
      </w:rPr>
    </w:lvl>
    <w:lvl w:ilvl="2" w:tplc="04190005" w:tentative="1">
      <w:start w:val="1"/>
      <w:numFmt w:val="bullet"/>
      <w:lvlText w:val=""/>
      <w:lvlJc w:val="left"/>
      <w:pPr>
        <w:ind w:left="7896" w:hanging="360"/>
      </w:pPr>
      <w:rPr>
        <w:rFonts w:ascii="Wingdings" w:hAnsi="Wingdings" w:hint="default"/>
      </w:rPr>
    </w:lvl>
    <w:lvl w:ilvl="3" w:tplc="04190001">
      <w:start w:val="1"/>
      <w:numFmt w:val="bullet"/>
      <w:lvlText w:val=""/>
      <w:lvlJc w:val="left"/>
      <w:pPr>
        <w:ind w:left="8616" w:hanging="360"/>
      </w:pPr>
      <w:rPr>
        <w:rFonts w:ascii="Symbol" w:hAnsi="Symbol" w:hint="default"/>
      </w:rPr>
    </w:lvl>
    <w:lvl w:ilvl="4" w:tplc="04190003" w:tentative="1">
      <w:start w:val="1"/>
      <w:numFmt w:val="bullet"/>
      <w:lvlText w:val="o"/>
      <w:lvlJc w:val="left"/>
      <w:pPr>
        <w:ind w:left="9336" w:hanging="360"/>
      </w:pPr>
      <w:rPr>
        <w:rFonts w:ascii="Courier New" w:hAnsi="Courier New" w:cs="Courier New" w:hint="default"/>
      </w:rPr>
    </w:lvl>
    <w:lvl w:ilvl="5" w:tplc="04190005" w:tentative="1">
      <w:start w:val="1"/>
      <w:numFmt w:val="bullet"/>
      <w:lvlText w:val=""/>
      <w:lvlJc w:val="left"/>
      <w:pPr>
        <w:ind w:left="10056" w:hanging="360"/>
      </w:pPr>
      <w:rPr>
        <w:rFonts w:ascii="Wingdings" w:hAnsi="Wingdings" w:hint="default"/>
      </w:rPr>
    </w:lvl>
    <w:lvl w:ilvl="6" w:tplc="04190001" w:tentative="1">
      <w:start w:val="1"/>
      <w:numFmt w:val="bullet"/>
      <w:lvlText w:val=""/>
      <w:lvlJc w:val="left"/>
      <w:pPr>
        <w:ind w:left="10776" w:hanging="360"/>
      </w:pPr>
      <w:rPr>
        <w:rFonts w:ascii="Symbol" w:hAnsi="Symbol" w:hint="default"/>
      </w:rPr>
    </w:lvl>
    <w:lvl w:ilvl="7" w:tplc="04190003" w:tentative="1">
      <w:start w:val="1"/>
      <w:numFmt w:val="bullet"/>
      <w:lvlText w:val="o"/>
      <w:lvlJc w:val="left"/>
      <w:pPr>
        <w:ind w:left="11496" w:hanging="360"/>
      </w:pPr>
      <w:rPr>
        <w:rFonts w:ascii="Courier New" w:hAnsi="Courier New" w:cs="Courier New" w:hint="default"/>
      </w:rPr>
    </w:lvl>
    <w:lvl w:ilvl="8" w:tplc="04190005" w:tentative="1">
      <w:start w:val="1"/>
      <w:numFmt w:val="bullet"/>
      <w:lvlText w:val=""/>
      <w:lvlJc w:val="left"/>
      <w:pPr>
        <w:ind w:left="12216" w:hanging="360"/>
      </w:pPr>
      <w:rPr>
        <w:rFonts w:ascii="Wingdings" w:hAnsi="Wingdings" w:hint="default"/>
      </w:rPr>
    </w:lvl>
  </w:abstractNum>
  <w:abstractNum w:abstractNumId="16" w15:restartNumberingAfterBreak="0">
    <w:nsid w:val="52793606"/>
    <w:multiLevelType w:val="multilevel"/>
    <w:tmpl w:val="94BEE9EA"/>
    <w:lvl w:ilvl="0">
      <w:start w:val="6"/>
      <w:numFmt w:val="decimal"/>
      <w:pStyle w:val="a1"/>
      <w:lvlText w:val="%1."/>
      <w:lvlJc w:val="left"/>
      <w:pPr>
        <w:ind w:left="1571" w:hanging="360"/>
      </w:pPr>
      <w:rPr>
        <w:rFonts w:hint="default"/>
      </w:rPr>
    </w:lvl>
    <w:lvl w:ilvl="1">
      <w:start w:val="1"/>
      <w:numFmt w:val="decimal"/>
      <w:isLgl/>
      <w:lvlText w:val="%1.%2."/>
      <w:lvlJc w:val="left"/>
      <w:pPr>
        <w:ind w:left="2220" w:hanging="720"/>
      </w:pPr>
      <w:rPr>
        <w:rFonts w:hint="default"/>
      </w:rPr>
    </w:lvl>
    <w:lvl w:ilvl="2">
      <w:start w:val="1"/>
      <w:numFmt w:val="decimal"/>
      <w:isLgl/>
      <w:lvlText w:val="%1.%2.%3."/>
      <w:lvlJc w:val="left"/>
      <w:pPr>
        <w:ind w:left="2509" w:hanging="720"/>
      </w:pPr>
      <w:rPr>
        <w:rFonts w:hint="default"/>
      </w:rPr>
    </w:lvl>
    <w:lvl w:ilvl="3">
      <w:start w:val="1"/>
      <w:numFmt w:val="decimal"/>
      <w:isLgl/>
      <w:lvlText w:val="%1.%2.%3.%4."/>
      <w:lvlJc w:val="left"/>
      <w:pPr>
        <w:ind w:left="3158" w:hanging="1080"/>
      </w:pPr>
      <w:rPr>
        <w:rFonts w:hint="default"/>
      </w:rPr>
    </w:lvl>
    <w:lvl w:ilvl="4">
      <w:start w:val="1"/>
      <w:numFmt w:val="decimal"/>
      <w:isLgl/>
      <w:lvlText w:val="%1.%2.%3.%4.%5."/>
      <w:lvlJc w:val="left"/>
      <w:pPr>
        <w:ind w:left="3807" w:hanging="1440"/>
      </w:pPr>
      <w:rPr>
        <w:rFonts w:hint="default"/>
      </w:rPr>
    </w:lvl>
    <w:lvl w:ilvl="5">
      <w:start w:val="1"/>
      <w:numFmt w:val="decimal"/>
      <w:isLgl/>
      <w:lvlText w:val="%1.%2.%3.%4.%5.%6."/>
      <w:lvlJc w:val="left"/>
      <w:pPr>
        <w:ind w:left="4096" w:hanging="1440"/>
      </w:pPr>
      <w:rPr>
        <w:rFonts w:hint="default"/>
      </w:rPr>
    </w:lvl>
    <w:lvl w:ilvl="6">
      <w:start w:val="1"/>
      <w:numFmt w:val="decimal"/>
      <w:isLgl/>
      <w:lvlText w:val="%1.%2.%3.%4.%5.%6.%7."/>
      <w:lvlJc w:val="left"/>
      <w:pPr>
        <w:ind w:left="4745" w:hanging="1800"/>
      </w:pPr>
      <w:rPr>
        <w:rFonts w:hint="default"/>
      </w:rPr>
    </w:lvl>
    <w:lvl w:ilvl="7">
      <w:start w:val="1"/>
      <w:numFmt w:val="decimal"/>
      <w:isLgl/>
      <w:lvlText w:val="%1.%2.%3.%4.%5.%6.%7.%8."/>
      <w:lvlJc w:val="left"/>
      <w:pPr>
        <w:ind w:left="5394" w:hanging="2160"/>
      </w:pPr>
      <w:rPr>
        <w:rFonts w:hint="default"/>
      </w:rPr>
    </w:lvl>
    <w:lvl w:ilvl="8">
      <w:start w:val="1"/>
      <w:numFmt w:val="decimal"/>
      <w:isLgl/>
      <w:lvlText w:val="%1.%2.%3.%4.%5.%6.%7.%8.%9."/>
      <w:lvlJc w:val="left"/>
      <w:pPr>
        <w:ind w:left="5683" w:hanging="2160"/>
      </w:pPr>
      <w:rPr>
        <w:rFonts w:hint="default"/>
      </w:rPr>
    </w:lvl>
  </w:abstractNum>
  <w:abstractNum w:abstractNumId="17" w15:restartNumberingAfterBreak="0">
    <w:nsid w:val="64B95D56"/>
    <w:multiLevelType w:val="multilevel"/>
    <w:tmpl w:val="66DC8FD8"/>
    <w:lvl w:ilvl="0">
      <w:start w:val="1"/>
      <w:numFmt w:val="decimal"/>
      <w:pStyle w:val="a2"/>
      <w:lvlText w:val="%1."/>
      <w:lvlJc w:val="left"/>
      <w:pPr>
        <w:ind w:left="360" w:hanging="360"/>
      </w:pPr>
      <w:rPr>
        <w:sz w:val="24"/>
        <w:szCs w:val="24"/>
      </w:rPr>
    </w:lvl>
    <w:lvl w:ilvl="1">
      <w:start w:val="1"/>
      <w:numFmt w:val="decimal"/>
      <w:lvlText w:val="%1.%2."/>
      <w:lvlJc w:val="left"/>
      <w:pPr>
        <w:ind w:left="1000" w:hanging="432"/>
      </w:pPr>
    </w:lvl>
    <w:lvl w:ilvl="2">
      <w:start w:val="1"/>
      <w:numFmt w:val="decimal"/>
      <w:lvlText w:val="%1.%2.%3."/>
      <w:lvlJc w:val="left"/>
      <w:pPr>
        <w:ind w:left="-2756" w:hanging="504"/>
      </w:pPr>
    </w:lvl>
    <w:lvl w:ilvl="3">
      <w:start w:val="1"/>
      <w:numFmt w:val="decimal"/>
      <w:lvlText w:val="%1.%2.%3.%4."/>
      <w:lvlJc w:val="left"/>
      <w:pPr>
        <w:ind w:left="-2667" w:hanging="648"/>
      </w:pPr>
    </w:lvl>
    <w:lvl w:ilvl="4">
      <w:start w:val="1"/>
      <w:numFmt w:val="decimal"/>
      <w:lvlText w:val="%1.%2.%3.%4.%5."/>
      <w:lvlJc w:val="left"/>
      <w:pPr>
        <w:ind w:left="-2163" w:hanging="792"/>
      </w:pPr>
    </w:lvl>
    <w:lvl w:ilvl="5">
      <w:start w:val="1"/>
      <w:numFmt w:val="decimal"/>
      <w:lvlText w:val="%1.%2.%3.%4.%5.%6."/>
      <w:lvlJc w:val="left"/>
      <w:pPr>
        <w:ind w:left="-1659" w:hanging="936"/>
      </w:pPr>
    </w:lvl>
    <w:lvl w:ilvl="6">
      <w:start w:val="1"/>
      <w:numFmt w:val="decimal"/>
      <w:lvlText w:val="%1.%2.%3.%4.%5.%6.%7."/>
      <w:lvlJc w:val="left"/>
      <w:pPr>
        <w:ind w:left="-1155" w:hanging="1080"/>
      </w:pPr>
    </w:lvl>
    <w:lvl w:ilvl="7">
      <w:start w:val="1"/>
      <w:numFmt w:val="decimal"/>
      <w:lvlText w:val="%1.%2.%3.%4.%5.%6.%7.%8."/>
      <w:lvlJc w:val="left"/>
      <w:pPr>
        <w:ind w:left="-651" w:hanging="1224"/>
      </w:pPr>
    </w:lvl>
    <w:lvl w:ilvl="8">
      <w:start w:val="1"/>
      <w:numFmt w:val="decimal"/>
      <w:lvlText w:val="%1.%2.%3.%4.%5.%6.%7.%8.%9."/>
      <w:lvlJc w:val="left"/>
      <w:pPr>
        <w:ind w:left="-75" w:hanging="1440"/>
      </w:pPr>
    </w:lvl>
  </w:abstractNum>
  <w:abstractNum w:abstractNumId="18" w15:restartNumberingAfterBreak="0">
    <w:nsid w:val="68F41787"/>
    <w:multiLevelType w:val="hybridMultilevel"/>
    <w:tmpl w:val="1FDEF58A"/>
    <w:lvl w:ilvl="0" w:tplc="5212D5B0">
      <w:start w:val="1"/>
      <w:numFmt w:val="bullet"/>
      <w:pStyle w:val="-"/>
      <w:lvlText w:val="–"/>
      <w:lvlJc w:val="left"/>
      <w:pPr>
        <w:ind w:left="1429" w:hanging="360"/>
      </w:pPr>
      <w:rPr>
        <w:rFonts w:ascii="Times New Roman" w:hAnsi="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6EC9752F"/>
    <w:multiLevelType w:val="multilevel"/>
    <w:tmpl w:val="C3925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14786A"/>
    <w:multiLevelType w:val="multilevel"/>
    <w:tmpl w:val="BBFE9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0A750A"/>
    <w:multiLevelType w:val="hybridMultilevel"/>
    <w:tmpl w:val="8F8ED4F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15:restartNumberingAfterBreak="0">
    <w:nsid w:val="7B9D7B56"/>
    <w:multiLevelType w:val="multilevel"/>
    <w:tmpl w:val="CA48D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411CEF"/>
    <w:multiLevelType w:val="hybridMultilevel"/>
    <w:tmpl w:val="3D7062AE"/>
    <w:lvl w:ilvl="0" w:tplc="214E287C">
      <w:start w:val="1"/>
      <w:numFmt w:val="bullet"/>
      <w:pStyle w:val="12"/>
      <w:lvlText w:val=""/>
      <w:lvlJc w:val="left"/>
      <w:pPr>
        <w:ind w:left="1575" w:hanging="360"/>
      </w:pPr>
      <w:rPr>
        <w:rFonts w:ascii="Symbol" w:hAnsi="Symbol" w:hint="default"/>
      </w:rPr>
    </w:lvl>
    <w:lvl w:ilvl="1" w:tplc="7C9E3B3A">
      <w:start w:val="1"/>
      <w:numFmt w:val="bullet"/>
      <w:lvlText w:val="o"/>
      <w:lvlJc w:val="left"/>
      <w:pPr>
        <w:ind w:left="2295" w:hanging="360"/>
      </w:pPr>
      <w:rPr>
        <w:rFonts w:ascii="Courier New" w:hAnsi="Courier New" w:cs="Courier New" w:hint="default"/>
      </w:rPr>
    </w:lvl>
    <w:lvl w:ilvl="2" w:tplc="0368FCD2">
      <w:start w:val="1"/>
      <w:numFmt w:val="bullet"/>
      <w:pStyle w:val="30"/>
      <w:lvlText w:val=""/>
      <w:lvlJc w:val="left"/>
      <w:pPr>
        <w:ind w:left="3015" w:hanging="360"/>
      </w:pPr>
      <w:rPr>
        <w:rFonts w:ascii="Wingdings" w:hAnsi="Wingdings" w:hint="default"/>
      </w:rPr>
    </w:lvl>
    <w:lvl w:ilvl="3" w:tplc="04190001" w:tentative="1">
      <w:start w:val="1"/>
      <w:numFmt w:val="bullet"/>
      <w:lvlText w:val=""/>
      <w:lvlJc w:val="left"/>
      <w:pPr>
        <w:ind w:left="3735" w:hanging="360"/>
      </w:pPr>
      <w:rPr>
        <w:rFonts w:ascii="Symbol" w:hAnsi="Symbol" w:hint="default"/>
      </w:rPr>
    </w:lvl>
    <w:lvl w:ilvl="4" w:tplc="04190003" w:tentative="1">
      <w:start w:val="1"/>
      <w:numFmt w:val="bullet"/>
      <w:lvlText w:val="o"/>
      <w:lvlJc w:val="left"/>
      <w:pPr>
        <w:ind w:left="4455" w:hanging="360"/>
      </w:pPr>
      <w:rPr>
        <w:rFonts w:ascii="Courier New" w:hAnsi="Courier New" w:cs="Courier New" w:hint="default"/>
      </w:rPr>
    </w:lvl>
    <w:lvl w:ilvl="5" w:tplc="04190005" w:tentative="1">
      <w:start w:val="1"/>
      <w:numFmt w:val="bullet"/>
      <w:lvlText w:val=""/>
      <w:lvlJc w:val="left"/>
      <w:pPr>
        <w:ind w:left="5175" w:hanging="360"/>
      </w:pPr>
      <w:rPr>
        <w:rFonts w:ascii="Wingdings" w:hAnsi="Wingdings" w:hint="default"/>
      </w:rPr>
    </w:lvl>
    <w:lvl w:ilvl="6" w:tplc="04190001" w:tentative="1">
      <w:start w:val="1"/>
      <w:numFmt w:val="bullet"/>
      <w:lvlText w:val=""/>
      <w:lvlJc w:val="left"/>
      <w:pPr>
        <w:ind w:left="5895" w:hanging="360"/>
      </w:pPr>
      <w:rPr>
        <w:rFonts w:ascii="Symbol" w:hAnsi="Symbol" w:hint="default"/>
      </w:rPr>
    </w:lvl>
    <w:lvl w:ilvl="7" w:tplc="04190003" w:tentative="1">
      <w:start w:val="1"/>
      <w:numFmt w:val="bullet"/>
      <w:lvlText w:val="o"/>
      <w:lvlJc w:val="left"/>
      <w:pPr>
        <w:ind w:left="6615" w:hanging="360"/>
      </w:pPr>
      <w:rPr>
        <w:rFonts w:ascii="Courier New" w:hAnsi="Courier New" w:cs="Courier New" w:hint="default"/>
      </w:rPr>
    </w:lvl>
    <w:lvl w:ilvl="8" w:tplc="04190005" w:tentative="1">
      <w:start w:val="1"/>
      <w:numFmt w:val="bullet"/>
      <w:lvlText w:val=""/>
      <w:lvlJc w:val="left"/>
      <w:pPr>
        <w:ind w:left="7335" w:hanging="360"/>
      </w:pPr>
      <w:rPr>
        <w:rFonts w:ascii="Wingdings" w:hAnsi="Wingdings" w:hint="default"/>
      </w:rPr>
    </w:lvl>
  </w:abstractNum>
  <w:abstractNum w:abstractNumId="24" w15:restartNumberingAfterBreak="0">
    <w:nsid w:val="7E2948BE"/>
    <w:multiLevelType w:val="multilevel"/>
    <w:tmpl w:val="F1D045B8"/>
    <w:lvl w:ilvl="0">
      <w:start w:val="1"/>
      <w:numFmt w:val="decimal"/>
      <w:lvlText w:val="%1."/>
      <w:lvlJc w:val="left"/>
      <w:pPr>
        <w:ind w:left="450" w:hanging="450"/>
      </w:pPr>
      <w:rPr>
        <w:rFonts w:hint="default"/>
      </w:rPr>
    </w:lvl>
    <w:lvl w:ilvl="1">
      <w:start w:val="1"/>
      <w:numFmt w:val="decimal"/>
      <w:pStyle w:val="20"/>
      <w:lvlText w:val="%1.%2."/>
      <w:lvlJc w:val="left"/>
      <w:pPr>
        <w:ind w:left="1429" w:hanging="720"/>
      </w:pPr>
      <w:rPr>
        <w:rFonts w:hint="default"/>
      </w:rPr>
    </w:lvl>
    <w:lvl w:ilvl="2">
      <w:start w:val="1"/>
      <w:numFmt w:val="decimal"/>
      <w:pStyle w:val="31"/>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16"/>
  </w:num>
  <w:num w:numId="2">
    <w:abstractNumId w:val="17"/>
  </w:num>
  <w:num w:numId="3">
    <w:abstractNumId w:val="23"/>
  </w:num>
  <w:num w:numId="4">
    <w:abstractNumId w:val="9"/>
  </w:num>
  <w:num w:numId="5">
    <w:abstractNumId w:val="5"/>
  </w:num>
  <w:num w:numId="6">
    <w:abstractNumId w:val="1"/>
  </w:num>
  <w:num w:numId="7">
    <w:abstractNumId w:val="4"/>
  </w:num>
  <w:num w:numId="8">
    <w:abstractNumId w:val="12"/>
  </w:num>
  <w:num w:numId="9">
    <w:abstractNumId w:val="4"/>
    <w:lvlOverride w:ilvl="0">
      <w:startOverride w:val="1"/>
    </w:lvlOverride>
  </w:num>
  <w:num w:numId="10">
    <w:abstractNumId w:val="4"/>
    <w:lvlOverride w:ilvl="0">
      <w:startOverride w:val="1"/>
    </w:lvlOverride>
  </w:num>
  <w:num w:numId="11">
    <w:abstractNumId w:val="18"/>
  </w:num>
  <w:num w:numId="12">
    <w:abstractNumId w:val="3"/>
  </w:num>
  <w:num w:numId="13">
    <w:abstractNumId w:val="7"/>
  </w:num>
  <w:num w:numId="14">
    <w:abstractNumId w:val="24"/>
  </w:num>
  <w:num w:numId="15">
    <w:abstractNumId w:val="14"/>
  </w:num>
  <w:num w:numId="16">
    <w:abstractNumId w:val="2"/>
  </w:num>
  <w:num w:numId="17">
    <w:abstractNumId w:val="15"/>
  </w:num>
  <w:num w:numId="18">
    <w:abstractNumId w:val="10"/>
  </w:num>
  <w:num w:numId="19">
    <w:abstractNumId w:val="6"/>
  </w:num>
  <w:num w:numId="20">
    <w:abstractNumId w:val="20"/>
  </w:num>
  <w:num w:numId="21">
    <w:abstractNumId w:val="19"/>
  </w:num>
  <w:num w:numId="22">
    <w:abstractNumId w:val="21"/>
  </w:num>
  <w:num w:numId="23">
    <w:abstractNumId w:val="0"/>
  </w:num>
  <w:num w:numId="24">
    <w:abstractNumId w:val="8"/>
  </w:num>
  <w:num w:numId="25">
    <w:abstractNumId w:val="11"/>
  </w:num>
  <w:num w:numId="26">
    <w:abstractNumId w:val="22"/>
  </w:num>
  <w:num w:numId="27">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4096" w:nlCheck="1" w:checkStyle="0"/>
  <w:proofState w:spelling="clean" w:grammar="clean"/>
  <w:trackRevisions/>
  <w:defaultTabStop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496"/>
    <w:rsid w:val="00003FC9"/>
    <w:rsid w:val="00004AEE"/>
    <w:rsid w:val="000053B1"/>
    <w:rsid w:val="00006791"/>
    <w:rsid w:val="00012E44"/>
    <w:rsid w:val="00015DC0"/>
    <w:rsid w:val="00016001"/>
    <w:rsid w:val="00016957"/>
    <w:rsid w:val="000171A9"/>
    <w:rsid w:val="00020C9E"/>
    <w:rsid w:val="000221B3"/>
    <w:rsid w:val="00025235"/>
    <w:rsid w:val="000254DA"/>
    <w:rsid w:val="00025CF0"/>
    <w:rsid w:val="00025F9B"/>
    <w:rsid w:val="000300D5"/>
    <w:rsid w:val="000344CB"/>
    <w:rsid w:val="00036C9D"/>
    <w:rsid w:val="00036F53"/>
    <w:rsid w:val="00037C13"/>
    <w:rsid w:val="00041A3C"/>
    <w:rsid w:val="00042262"/>
    <w:rsid w:val="00043797"/>
    <w:rsid w:val="00045C67"/>
    <w:rsid w:val="00050D02"/>
    <w:rsid w:val="0005307E"/>
    <w:rsid w:val="00056010"/>
    <w:rsid w:val="00057220"/>
    <w:rsid w:val="00062997"/>
    <w:rsid w:val="00064099"/>
    <w:rsid w:val="00066917"/>
    <w:rsid w:val="00067E00"/>
    <w:rsid w:val="0007080A"/>
    <w:rsid w:val="0007133B"/>
    <w:rsid w:val="00072609"/>
    <w:rsid w:val="00075437"/>
    <w:rsid w:val="0008221D"/>
    <w:rsid w:val="00083B1A"/>
    <w:rsid w:val="000859BD"/>
    <w:rsid w:val="0009216D"/>
    <w:rsid w:val="00092BE3"/>
    <w:rsid w:val="00093D29"/>
    <w:rsid w:val="00094A12"/>
    <w:rsid w:val="000958C4"/>
    <w:rsid w:val="00096CA2"/>
    <w:rsid w:val="00096D6E"/>
    <w:rsid w:val="00097880"/>
    <w:rsid w:val="00097F17"/>
    <w:rsid w:val="000A1F85"/>
    <w:rsid w:val="000A2752"/>
    <w:rsid w:val="000A372B"/>
    <w:rsid w:val="000A37A1"/>
    <w:rsid w:val="000A5884"/>
    <w:rsid w:val="000B279C"/>
    <w:rsid w:val="000B2CDE"/>
    <w:rsid w:val="000B2EA0"/>
    <w:rsid w:val="000B33B6"/>
    <w:rsid w:val="000B47DD"/>
    <w:rsid w:val="000C2E26"/>
    <w:rsid w:val="000C3877"/>
    <w:rsid w:val="000C5232"/>
    <w:rsid w:val="000C5F68"/>
    <w:rsid w:val="000D0B1E"/>
    <w:rsid w:val="000D0E0A"/>
    <w:rsid w:val="000D2B78"/>
    <w:rsid w:val="000D69D9"/>
    <w:rsid w:val="000D6A31"/>
    <w:rsid w:val="000E30D1"/>
    <w:rsid w:val="000E3FFC"/>
    <w:rsid w:val="000E4473"/>
    <w:rsid w:val="000E4661"/>
    <w:rsid w:val="000E60ED"/>
    <w:rsid w:val="000E6325"/>
    <w:rsid w:val="000E7B1E"/>
    <w:rsid w:val="000F218E"/>
    <w:rsid w:val="000F31C8"/>
    <w:rsid w:val="000F4AA9"/>
    <w:rsid w:val="000F63C6"/>
    <w:rsid w:val="001002B6"/>
    <w:rsid w:val="001030FC"/>
    <w:rsid w:val="00103E2E"/>
    <w:rsid w:val="00104034"/>
    <w:rsid w:val="00105FFA"/>
    <w:rsid w:val="0010663C"/>
    <w:rsid w:val="0010755C"/>
    <w:rsid w:val="001102AC"/>
    <w:rsid w:val="00110716"/>
    <w:rsid w:val="00110915"/>
    <w:rsid w:val="0011530D"/>
    <w:rsid w:val="00115B3F"/>
    <w:rsid w:val="00116184"/>
    <w:rsid w:val="001220C4"/>
    <w:rsid w:val="00122DA6"/>
    <w:rsid w:val="00123812"/>
    <w:rsid w:val="00125408"/>
    <w:rsid w:val="00126569"/>
    <w:rsid w:val="001269DB"/>
    <w:rsid w:val="00131AA5"/>
    <w:rsid w:val="00134659"/>
    <w:rsid w:val="00137B0B"/>
    <w:rsid w:val="00137D6A"/>
    <w:rsid w:val="001412F8"/>
    <w:rsid w:val="00141CF2"/>
    <w:rsid w:val="00142851"/>
    <w:rsid w:val="001462F5"/>
    <w:rsid w:val="001507F1"/>
    <w:rsid w:val="00152C52"/>
    <w:rsid w:val="00153E22"/>
    <w:rsid w:val="00154585"/>
    <w:rsid w:val="00154F3C"/>
    <w:rsid w:val="001553AD"/>
    <w:rsid w:val="00156FAD"/>
    <w:rsid w:val="00166475"/>
    <w:rsid w:val="0016670A"/>
    <w:rsid w:val="00170CBD"/>
    <w:rsid w:val="00170E36"/>
    <w:rsid w:val="00171451"/>
    <w:rsid w:val="00172194"/>
    <w:rsid w:val="00173589"/>
    <w:rsid w:val="001741CC"/>
    <w:rsid w:val="00175643"/>
    <w:rsid w:val="00177D26"/>
    <w:rsid w:val="00181032"/>
    <w:rsid w:val="00187A0E"/>
    <w:rsid w:val="001912C4"/>
    <w:rsid w:val="00191A22"/>
    <w:rsid w:val="001943D1"/>
    <w:rsid w:val="0019555E"/>
    <w:rsid w:val="001A0A44"/>
    <w:rsid w:val="001A3239"/>
    <w:rsid w:val="001A3A3B"/>
    <w:rsid w:val="001A4B01"/>
    <w:rsid w:val="001A5A21"/>
    <w:rsid w:val="001A6B48"/>
    <w:rsid w:val="001B03B0"/>
    <w:rsid w:val="001B5CD4"/>
    <w:rsid w:val="001B6815"/>
    <w:rsid w:val="001C0D06"/>
    <w:rsid w:val="001C17A9"/>
    <w:rsid w:val="001C1A24"/>
    <w:rsid w:val="001C3E32"/>
    <w:rsid w:val="001C4D79"/>
    <w:rsid w:val="001C4DC5"/>
    <w:rsid w:val="001C5CA5"/>
    <w:rsid w:val="001C69BE"/>
    <w:rsid w:val="001C7512"/>
    <w:rsid w:val="001D026A"/>
    <w:rsid w:val="001D1A91"/>
    <w:rsid w:val="001D3740"/>
    <w:rsid w:val="001D449F"/>
    <w:rsid w:val="001D4D01"/>
    <w:rsid w:val="001D75F3"/>
    <w:rsid w:val="001E10D3"/>
    <w:rsid w:val="001E15C5"/>
    <w:rsid w:val="001E3328"/>
    <w:rsid w:val="001E5A48"/>
    <w:rsid w:val="001F3600"/>
    <w:rsid w:val="001F4240"/>
    <w:rsid w:val="001F7D77"/>
    <w:rsid w:val="00200FC0"/>
    <w:rsid w:val="00202611"/>
    <w:rsid w:val="00203BA1"/>
    <w:rsid w:val="00203EB6"/>
    <w:rsid w:val="002063F8"/>
    <w:rsid w:val="00213A5F"/>
    <w:rsid w:val="00213C2C"/>
    <w:rsid w:val="00214C38"/>
    <w:rsid w:val="002158B9"/>
    <w:rsid w:val="00216989"/>
    <w:rsid w:val="00217F07"/>
    <w:rsid w:val="00222D60"/>
    <w:rsid w:val="00222E66"/>
    <w:rsid w:val="00224FF4"/>
    <w:rsid w:val="002307BD"/>
    <w:rsid w:val="0023181C"/>
    <w:rsid w:val="0023466D"/>
    <w:rsid w:val="00236A20"/>
    <w:rsid w:val="002400D1"/>
    <w:rsid w:val="0024042F"/>
    <w:rsid w:val="002404D6"/>
    <w:rsid w:val="002434D7"/>
    <w:rsid w:val="00244FD1"/>
    <w:rsid w:val="002451CF"/>
    <w:rsid w:val="00246344"/>
    <w:rsid w:val="00247020"/>
    <w:rsid w:val="00247058"/>
    <w:rsid w:val="002510DF"/>
    <w:rsid w:val="00254613"/>
    <w:rsid w:val="00257223"/>
    <w:rsid w:val="00257E15"/>
    <w:rsid w:val="00261FCC"/>
    <w:rsid w:val="00263C69"/>
    <w:rsid w:val="0026476B"/>
    <w:rsid w:val="00265CA4"/>
    <w:rsid w:val="00270B94"/>
    <w:rsid w:val="00270E93"/>
    <w:rsid w:val="00274697"/>
    <w:rsid w:val="0027628B"/>
    <w:rsid w:val="0027636F"/>
    <w:rsid w:val="00277D8B"/>
    <w:rsid w:val="00286E3F"/>
    <w:rsid w:val="00290864"/>
    <w:rsid w:val="0029312E"/>
    <w:rsid w:val="00297630"/>
    <w:rsid w:val="00297786"/>
    <w:rsid w:val="002A10AA"/>
    <w:rsid w:val="002A134C"/>
    <w:rsid w:val="002A6643"/>
    <w:rsid w:val="002A7795"/>
    <w:rsid w:val="002B0F86"/>
    <w:rsid w:val="002B1056"/>
    <w:rsid w:val="002B20D1"/>
    <w:rsid w:val="002B4206"/>
    <w:rsid w:val="002B5786"/>
    <w:rsid w:val="002B715F"/>
    <w:rsid w:val="002C0EA2"/>
    <w:rsid w:val="002C6CF0"/>
    <w:rsid w:val="002D0F97"/>
    <w:rsid w:val="002D60A3"/>
    <w:rsid w:val="002E086A"/>
    <w:rsid w:val="002E0B7C"/>
    <w:rsid w:val="002E3BB6"/>
    <w:rsid w:val="002E4686"/>
    <w:rsid w:val="002E4A32"/>
    <w:rsid w:val="002E76C7"/>
    <w:rsid w:val="002E7D91"/>
    <w:rsid w:val="002F6CB0"/>
    <w:rsid w:val="00300129"/>
    <w:rsid w:val="00302E1F"/>
    <w:rsid w:val="003032BB"/>
    <w:rsid w:val="00303B71"/>
    <w:rsid w:val="0030493F"/>
    <w:rsid w:val="00304947"/>
    <w:rsid w:val="00304CE4"/>
    <w:rsid w:val="00315DD9"/>
    <w:rsid w:val="003166BB"/>
    <w:rsid w:val="00321BD7"/>
    <w:rsid w:val="00322451"/>
    <w:rsid w:val="003234AA"/>
    <w:rsid w:val="00324475"/>
    <w:rsid w:val="00327648"/>
    <w:rsid w:val="003305E8"/>
    <w:rsid w:val="003328D8"/>
    <w:rsid w:val="00334166"/>
    <w:rsid w:val="00335E74"/>
    <w:rsid w:val="00337DE6"/>
    <w:rsid w:val="0034072A"/>
    <w:rsid w:val="00344D38"/>
    <w:rsid w:val="0034514A"/>
    <w:rsid w:val="0034567A"/>
    <w:rsid w:val="0035028B"/>
    <w:rsid w:val="00354825"/>
    <w:rsid w:val="00355BD4"/>
    <w:rsid w:val="00356430"/>
    <w:rsid w:val="00356893"/>
    <w:rsid w:val="00357227"/>
    <w:rsid w:val="003623BE"/>
    <w:rsid w:val="00362C0D"/>
    <w:rsid w:val="003634EA"/>
    <w:rsid w:val="00363C85"/>
    <w:rsid w:val="00370D22"/>
    <w:rsid w:val="00371DC4"/>
    <w:rsid w:val="00380A2B"/>
    <w:rsid w:val="00381175"/>
    <w:rsid w:val="003815D1"/>
    <w:rsid w:val="003819A2"/>
    <w:rsid w:val="00382496"/>
    <w:rsid w:val="00382ACF"/>
    <w:rsid w:val="003856DB"/>
    <w:rsid w:val="00385C53"/>
    <w:rsid w:val="00387DC0"/>
    <w:rsid w:val="003911AA"/>
    <w:rsid w:val="00391499"/>
    <w:rsid w:val="00393642"/>
    <w:rsid w:val="00397D21"/>
    <w:rsid w:val="003A00B0"/>
    <w:rsid w:val="003A064A"/>
    <w:rsid w:val="003B4207"/>
    <w:rsid w:val="003B4384"/>
    <w:rsid w:val="003B4CC2"/>
    <w:rsid w:val="003B6D41"/>
    <w:rsid w:val="003B7F0C"/>
    <w:rsid w:val="003C00CC"/>
    <w:rsid w:val="003C04B8"/>
    <w:rsid w:val="003C1D17"/>
    <w:rsid w:val="003C220E"/>
    <w:rsid w:val="003C2D61"/>
    <w:rsid w:val="003C54B4"/>
    <w:rsid w:val="003D096A"/>
    <w:rsid w:val="003D0CB6"/>
    <w:rsid w:val="003D1160"/>
    <w:rsid w:val="003D362C"/>
    <w:rsid w:val="003E102D"/>
    <w:rsid w:val="003E454B"/>
    <w:rsid w:val="003E5025"/>
    <w:rsid w:val="003E5E74"/>
    <w:rsid w:val="003F21FC"/>
    <w:rsid w:val="003F60D4"/>
    <w:rsid w:val="003F6429"/>
    <w:rsid w:val="003F70C5"/>
    <w:rsid w:val="0040073A"/>
    <w:rsid w:val="00401C57"/>
    <w:rsid w:val="004021C6"/>
    <w:rsid w:val="00404E08"/>
    <w:rsid w:val="0040798A"/>
    <w:rsid w:val="004106F8"/>
    <w:rsid w:val="00410D9D"/>
    <w:rsid w:val="00412055"/>
    <w:rsid w:val="00412FF4"/>
    <w:rsid w:val="00415695"/>
    <w:rsid w:val="00420770"/>
    <w:rsid w:val="00420F42"/>
    <w:rsid w:val="00422751"/>
    <w:rsid w:val="00422E34"/>
    <w:rsid w:val="004260CF"/>
    <w:rsid w:val="00427F49"/>
    <w:rsid w:val="00430449"/>
    <w:rsid w:val="00431EA0"/>
    <w:rsid w:val="00434496"/>
    <w:rsid w:val="004361DC"/>
    <w:rsid w:val="004363B1"/>
    <w:rsid w:val="004364CD"/>
    <w:rsid w:val="00442BF7"/>
    <w:rsid w:val="00443446"/>
    <w:rsid w:val="00446464"/>
    <w:rsid w:val="004507DC"/>
    <w:rsid w:val="00450E70"/>
    <w:rsid w:val="00452161"/>
    <w:rsid w:val="004564D2"/>
    <w:rsid w:val="00465606"/>
    <w:rsid w:val="004670B7"/>
    <w:rsid w:val="00467C5A"/>
    <w:rsid w:val="004724DC"/>
    <w:rsid w:val="004730D9"/>
    <w:rsid w:val="00473940"/>
    <w:rsid w:val="004745FF"/>
    <w:rsid w:val="00475B9C"/>
    <w:rsid w:val="0047737C"/>
    <w:rsid w:val="004775FD"/>
    <w:rsid w:val="00481210"/>
    <w:rsid w:val="00483759"/>
    <w:rsid w:val="00485A12"/>
    <w:rsid w:val="004869D6"/>
    <w:rsid w:val="00490C30"/>
    <w:rsid w:val="004942C1"/>
    <w:rsid w:val="00496C01"/>
    <w:rsid w:val="004A1109"/>
    <w:rsid w:val="004A1999"/>
    <w:rsid w:val="004A1A46"/>
    <w:rsid w:val="004A40A7"/>
    <w:rsid w:val="004A588C"/>
    <w:rsid w:val="004A6805"/>
    <w:rsid w:val="004A7B32"/>
    <w:rsid w:val="004B1C20"/>
    <w:rsid w:val="004B4554"/>
    <w:rsid w:val="004B6D0E"/>
    <w:rsid w:val="004B7596"/>
    <w:rsid w:val="004B7D1D"/>
    <w:rsid w:val="004C0000"/>
    <w:rsid w:val="004C10A7"/>
    <w:rsid w:val="004C1812"/>
    <w:rsid w:val="004C2CE3"/>
    <w:rsid w:val="004C590B"/>
    <w:rsid w:val="004D04FE"/>
    <w:rsid w:val="004D27FE"/>
    <w:rsid w:val="004D2EA1"/>
    <w:rsid w:val="004D6A98"/>
    <w:rsid w:val="004E0E78"/>
    <w:rsid w:val="004E206F"/>
    <w:rsid w:val="004E4F65"/>
    <w:rsid w:val="004F19B2"/>
    <w:rsid w:val="004F3904"/>
    <w:rsid w:val="004F5D4B"/>
    <w:rsid w:val="004F69E3"/>
    <w:rsid w:val="004F7E65"/>
    <w:rsid w:val="00500F24"/>
    <w:rsid w:val="00501FF3"/>
    <w:rsid w:val="00501FF6"/>
    <w:rsid w:val="00502168"/>
    <w:rsid w:val="005051B1"/>
    <w:rsid w:val="0050650C"/>
    <w:rsid w:val="005065AD"/>
    <w:rsid w:val="0051263C"/>
    <w:rsid w:val="0051634F"/>
    <w:rsid w:val="005174FF"/>
    <w:rsid w:val="005210F6"/>
    <w:rsid w:val="005220F9"/>
    <w:rsid w:val="00526D24"/>
    <w:rsid w:val="0053252A"/>
    <w:rsid w:val="00534639"/>
    <w:rsid w:val="005361A5"/>
    <w:rsid w:val="005370B3"/>
    <w:rsid w:val="005372EB"/>
    <w:rsid w:val="00540BAC"/>
    <w:rsid w:val="00540C67"/>
    <w:rsid w:val="005465AC"/>
    <w:rsid w:val="00552559"/>
    <w:rsid w:val="0055354C"/>
    <w:rsid w:val="00553843"/>
    <w:rsid w:val="00554524"/>
    <w:rsid w:val="005550E7"/>
    <w:rsid w:val="005556A4"/>
    <w:rsid w:val="005604F6"/>
    <w:rsid w:val="0056098B"/>
    <w:rsid w:val="00560B09"/>
    <w:rsid w:val="00564718"/>
    <w:rsid w:val="0057187A"/>
    <w:rsid w:val="0057458C"/>
    <w:rsid w:val="00575337"/>
    <w:rsid w:val="0057533F"/>
    <w:rsid w:val="0057534C"/>
    <w:rsid w:val="00575B8B"/>
    <w:rsid w:val="005772B1"/>
    <w:rsid w:val="00581764"/>
    <w:rsid w:val="00582E25"/>
    <w:rsid w:val="0058455E"/>
    <w:rsid w:val="0058533B"/>
    <w:rsid w:val="00585FA3"/>
    <w:rsid w:val="005860D0"/>
    <w:rsid w:val="00592DB8"/>
    <w:rsid w:val="005930E7"/>
    <w:rsid w:val="00594180"/>
    <w:rsid w:val="00594A42"/>
    <w:rsid w:val="005A1489"/>
    <w:rsid w:val="005A14E7"/>
    <w:rsid w:val="005A3D1E"/>
    <w:rsid w:val="005A3EC5"/>
    <w:rsid w:val="005A45E4"/>
    <w:rsid w:val="005A7F83"/>
    <w:rsid w:val="005B0B70"/>
    <w:rsid w:val="005B2358"/>
    <w:rsid w:val="005B2CA8"/>
    <w:rsid w:val="005B3076"/>
    <w:rsid w:val="005B493C"/>
    <w:rsid w:val="005B5145"/>
    <w:rsid w:val="005B5A3B"/>
    <w:rsid w:val="005B6592"/>
    <w:rsid w:val="005C2391"/>
    <w:rsid w:val="005C3B46"/>
    <w:rsid w:val="005D0DF1"/>
    <w:rsid w:val="005D1542"/>
    <w:rsid w:val="005D39E0"/>
    <w:rsid w:val="005D5A31"/>
    <w:rsid w:val="005D6BCE"/>
    <w:rsid w:val="005D77C3"/>
    <w:rsid w:val="005E00F0"/>
    <w:rsid w:val="005E0457"/>
    <w:rsid w:val="005E0F0E"/>
    <w:rsid w:val="005E242D"/>
    <w:rsid w:val="005E2D45"/>
    <w:rsid w:val="005E3152"/>
    <w:rsid w:val="005E3183"/>
    <w:rsid w:val="005E31EC"/>
    <w:rsid w:val="005E5D3E"/>
    <w:rsid w:val="005E725A"/>
    <w:rsid w:val="005F097C"/>
    <w:rsid w:val="005F09BF"/>
    <w:rsid w:val="005F3E0D"/>
    <w:rsid w:val="005F5E44"/>
    <w:rsid w:val="006025E8"/>
    <w:rsid w:val="00604AE7"/>
    <w:rsid w:val="00605461"/>
    <w:rsid w:val="00606AF6"/>
    <w:rsid w:val="006125A7"/>
    <w:rsid w:val="00613232"/>
    <w:rsid w:val="00614295"/>
    <w:rsid w:val="00615E6F"/>
    <w:rsid w:val="00617F93"/>
    <w:rsid w:val="00620D25"/>
    <w:rsid w:val="0062204C"/>
    <w:rsid w:val="006232B9"/>
    <w:rsid w:val="006260CF"/>
    <w:rsid w:val="00626EBE"/>
    <w:rsid w:val="00632B1C"/>
    <w:rsid w:val="00634CF5"/>
    <w:rsid w:val="00636E2F"/>
    <w:rsid w:val="006409A6"/>
    <w:rsid w:val="00641BF2"/>
    <w:rsid w:val="00642DE0"/>
    <w:rsid w:val="006430D7"/>
    <w:rsid w:val="00643469"/>
    <w:rsid w:val="0064573A"/>
    <w:rsid w:val="00645DFC"/>
    <w:rsid w:val="00646199"/>
    <w:rsid w:val="00646732"/>
    <w:rsid w:val="0064774A"/>
    <w:rsid w:val="0065104F"/>
    <w:rsid w:val="006530EB"/>
    <w:rsid w:val="0065737C"/>
    <w:rsid w:val="00660642"/>
    <w:rsid w:val="00661189"/>
    <w:rsid w:val="00661AA4"/>
    <w:rsid w:val="00662DB3"/>
    <w:rsid w:val="00666299"/>
    <w:rsid w:val="00666E79"/>
    <w:rsid w:val="006705A8"/>
    <w:rsid w:val="00672EE9"/>
    <w:rsid w:val="00672F40"/>
    <w:rsid w:val="006735DE"/>
    <w:rsid w:val="00673C3D"/>
    <w:rsid w:val="006759C9"/>
    <w:rsid w:val="0068719D"/>
    <w:rsid w:val="0069040F"/>
    <w:rsid w:val="00692E88"/>
    <w:rsid w:val="00693454"/>
    <w:rsid w:val="00693DEE"/>
    <w:rsid w:val="00693FD8"/>
    <w:rsid w:val="00695BBE"/>
    <w:rsid w:val="00696893"/>
    <w:rsid w:val="00697115"/>
    <w:rsid w:val="00697320"/>
    <w:rsid w:val="006A2FDC"/>
    <w:rsid w:val="006B0849"/>
    <w:rsid w:val="006B155B"/>
    <w:rsid w:val="006B33C2"/>
    <w:rsid w:val="006B7234"/>
    <w:rsid w:val="006B724C"/>
    <w:rsid w:val="006C1D7F"/>
    <w:rsid w:val="006C63E4"/>
    <w:rsid w:val="006D5899"/>
    <w:rsid w:val="006D6544"/>
    <w:rsid w:val="006D67F1"/>
    <w:rsid w:val="006D7D77"/>
    <w:rsid w:val="006E0751"/>
    <w:rsid w:val="006E0D75"/>
    <w:rsid w:val="006E2C82"/>
    <w:rsid w:val="006E33EF"/>
    <w:rsid w:val="006E4009"/>
    <w:rsid w:val="006E60A9"/>
    <w:rsid w:val="006E76B8"/>
    <w:rsid w:val="006F018C"/>
    <w:rsid w:val="006F1F2B"/>
    <w:rsid w:val="006F5911"/>
    <w:rsid w:val="006F6874"/>
    <w:rsid w:val="006F6EE5"/>
    <w:rsid w:val="00702D00"/>
    <w:rsid w:val="00702DAC"/>
    <w:rsid w:val="007065A9"/>
    <w:rsid w:val="00706D70"/>
    <w:rsid w:val="00706EB2"/>
    <w:rsid w:val="007109F0"/>
    <w:rsid w:val="00712B9D"/>
    <w:rsid w:val="0071452A"/>
    <w:rsid w:val="00716609"/>
    <w:rsid w:val="00717B89"/>
    <w:rsid w:val="007219EA"/>
    <w:rsid w:val="00723231"/>
    <w:rsid w:val="00724C34"/>
    <w:rsid w:val="007258D8"/>
    <w:rsid w:val="007317D4"/>
    <w:rsid w:val="007379FB"/>
    <w:rsid w:val="007404D0"/>
    <w:rsid w:val="00741240"/>
    <w:rsid w:val="007433B0"/>
    <w:rsid w:val="007445E1"/>
    <w:rsid w:val="00745055"/>
    <w:rsid w:val="00745C65"/>
    <w:rsid w:val="00747070"/>
    <w:rsid w:val="007502AC"/>
    <w:rsid w:val="007514AA"/>
    <w:rsid w:val="007515CC"/>
    <w:rsid w:val="00753ECC"/>
    <w:rsid w:val="00754B07"/>
    <w:rsid w:val="00757713"/>
    <w:rsid w:val="00760D3B"/>
    <w:rsid w:val="007637E9"/>
    <w:rsid w:val="007651EE"/>
    <w:rsid w:val="00767F93"/>
    <w:rsid w:val="00774323"/>
    <w:rsid w:val="0077690D"/>
    <w:rsid w:val="00776BB5"/>
    <w:rsid w:val="007771F8"/>
    <w:rsid w:val="00780731"/>
    <w:rsid w:val="00780A85"/>
    <w:rsid w:val="00783622"/>
    <w:rsid w:val="007902B4"/>
    <w:rsid w:val="0079054C"/>
    <w:rsid w:val="007906F3"/>
    <w:rsid w:val="0079266B"/>
    <w:rsid w:val="0079422B"/>
    <w:rsid w:val="00796DC4"/>
    <w:rsid w:val="00797CD8"/>
    <w:rsid w:val="007A24AB"/>
    <w:rsid w:val="007A273F"/>
    <w:rsid w:val="007A2768"/>
    <w:rsid w:val="007A27DC"/>
    <w:rsid w:val="007A3181"/>
    <w:rsid w:val="007B4D96"/>
    <w:rsid w:val="007B670C"/>
    <w:rsid w:val="007B7BD7"/>
    <w:rsid w:val="007C101D"/>
    <w:rsid w:val="007C1E88"/>
    <w:rsid w:val="007C2A8C"/>
    <w:rsid w:val="007C3763"/>
    <w:rsid w:val="007C56B5"/>
    <w:rsid w:val="007D06B6"/>
    <w:rsid w:val="007D218A"/>
    <w:rsid w:val="007E0DA5"/>
    <w:rsid w:val="007E343B"/>
    <w:rsid w:val="007E4666"/>
    <w:rsid w:val="007E56A8"/>
    <w:rsid w:val="007E6151"/>
    <w:rsid w:val="007E76DA"/>
    <w:rsid w:val="007F2751"/>
    <w:rsid w:val="007F5198"/>
    <w:rsid w:val="007F62FC"/>
    <w:rsid w:val="007F6A1D"/>
    <w:rsid w:val="007F70C4"/>
    <w:rsid w:val="007F7A96"/>
    <w:rsid w:val="008030FC"/>
    <w:rsid w:val="008036F8"/>
    <w:rsid w:val="0080406D"/>
    <w:rsid w:val="008041BA"/>
    <w:rsid w:val="00805A76"/>
    <w:rsid w:val="008124AF"/>
    <w:rsid w:val="008164EA"/>
    <w:rsid w:val="00820D65"/>
    <w:rsid w:val="00821428"/>
    <w:rsid w:val="0082527D"/>
    <w:rsid w:val="00826B94"/>
    <w:rsid w:val="00827C8D"/>
    <w:rsid w:val="00831564"/>
    <w:rsid w:val="00831C76"/>
    <w:rsid w:val="0083383E"/>
    <w:rsid w:val="00833F56"/>
    <w:rsid w:val="008354E9"/>
    <w:rsid w:val="0083581F"/>
    <w:rsid w:val="0083735D"/>
    <w:rsid w:val="00843766"/>
    <w:rsid w:val="00844CAF"/>
    <w:rsid w:val="00845083"/>
    <w:rsid w:val="00845571"/>
    <w:rsid w:val="00845E65"/>
    <w:rsid w:val="0085156F"/>
    <w:rsid w:val="00852AD3"/>
    <w:rsid w:val="0085340E"/>
    <w:rsid w:val="00854EFB"/>
    <w:rsid w:val="008648E8"/>
    <w:rsid w:val="00866DBF"/>
    <w:rsid w:val="00870353"/>
    <w:rsid w:val="00870792"/>
    <w:rsid w:val="0087154A"/>
    <w:rsid w:val="008751A9"/>
    <w:rsid w:val="00877B2F"/>
    <w:rsid w:val="008814CF"/>
    <w:rsid w:val="00881F78"/>
    <w:rsid w:val="0088277C"/>
    <w:rsid w:val="00883275"/>
    <w:rsid w:val="00885A18"/>
    <w:rsid w:val="00885AB3"/>
    <w:rsid w:val="00885F1D"/>
    <w:rsid w:val="008908A9"/>
    <w:rsid w:val="00895A36"/>
    <w:rsid w:val="008A0237"/>
    <w:rsid w:val="008A2A50"/>
    <w:rsid w:val="008A435C"/>
    <w:rsid w:val="008A5BD6"/>
    <w:rsid w:val="008B1887"/>
    <w:rsid w:val="008B3849"/>
    <w:rsid w:val="008B658F"/>
    <w:rsid w:val="008C0ABB"/>
    <w:rsid w:val="008C6E26"/>
    <w:rsid w:val="008C7E73"/>
    <w:rsid w:val="008D23F0"/>
    <w:rsid w:val="008D4CD2"/>
    <w:rsid w:val="008D6FEB"/>
    <w:rsid w:val="008E0109"/>
    <w:rsid w:val="008E04D8"/>
    <w:rsid w:val="008E07C1"/>
    <w:rsid w:val="008E26CE"/>
    <w:rsid w:val="008E3357"/>
    <w:rsid w:val="008E3DB9"/>
    <w:rsid w:val="008E47D7"/>
    <w:rsid w:val="008E52C4"/>
    <w:rsid w:val="008E58D9"/>
    <w:rsid w:val="008E712C"/>
    <w:rsid w:val="008E7D01"/>
    <w:rsid w:val="008E7D32"/>
    <w:rsid w:val="008F0AF6"/>
    <w:rsid w:val="008F18F3"/>
    <w:rsid w:val="008F2DEF"/>
    <w:rsid w:val="008F48DB"/>
    <w:rsid w:val="008F50B8"/>
    <w:rsid w:val="008F615D"/>
    <w:rsid w:val="008F64F3"/>
    <w:rsid w:val="00900119"/>
    <w:rsid w:val="009004BA"/>
    <w:rsid w:val="00903976"/>
    <w:rsid w:val="0090469C"/>
    <w:rsid w:val="009073EF"/>
    <w:rsid w:val="009104DF"/>
    <w:rsid w:val="00921297"/>
    <w:rsid w:val="00925F8F"/>
    <w:rsid w:val="00926055"/>
    <w:rsid w:val="009260A8"/>
    <w:rsid w:val="0092630F"/>
    <w:rsid w:val="0092689A"/>
    <w:rsid w:val="00926978"/>
    <w:rsid w:val="00930749"/>
    <w:rsid w:val="009332A6"/>
    <w:rsid w:val="00940DBA"/>
    <w:rsid w:val="0094148F"/>
    <w:rsid w:val="009416D1"/>
    <w:rsid w:val="0094417E"/>
    <w:rsid w:val="00944E4F"/>
    <w:rsid w:val="00946107"/>
    <w:rsid w:val="009467EB"/>
    <w:rsid w:val="0095105A"/>
    <w:rsid w:val="00951CAD"/>
    <w:rsid w:val="00952431"/>
    <w:rsid w:val="00952C94"/>
    <w:rsid w:val="00952E4F"/>
    <w:rsid w:val="009530B6"/>
    <w:rsid w:val="00953132"/>
    <w:rsid w:val="00953522"/>
    <w:rsid w:val="0095357A"/>
    <w:rsid w:val="009565F9"/>
    <w:rsid w:val="009572DA"/>
    <w:rsid w:val="00957388"/>
    <w:rsid w:val="00957A62"/>
    <w:rsid w:val="00961129"/>
    <w:rsid w:val="00962C1C"/>
    <w:rsid w:val="00962D85"/>
    <w:rsid w:val="00966C9B"/>
    <w:rsid w:val="00966DD3"/>
    <w:rsid w:val="00974E48"/>
    <w:rsid w:val="00976344"/>
    <w:rsid w:val="009763B1"/>
    <w:rsid w:val="009767CE"/>
    <w:rsid w:val="00976E00"/>
    <w:rsid w:val="0097723B"/>
    <w:rsid w:val="009824ED"/>
    <w:rsid w:val="0098410D"/>
    <w:rsid w:val="00984D69"/>
    <w:rsid w:val="00986AAA"/>
    <w:rsid w:val="00990AB8"/>
    <w:rsid w:val="00990B02"/>
    <w:rsid w:val="00992A45"/>
    <w:rsid w:val="00993EEF"/>
    <w:rsid w:val="00995A69"/>
    <w:rsid w:val="00995D9C"/>
    <w:rsid w:val="009A292A"/>
    <w:rsid w:val="009A3479"/>
    <w:rsid w:val="009A3625"/>
    <w:rsid w:val="009A3E8E"/>
    <w:rsid w:val="009A51A1"/>
    <w:rsid w:val="009A79BE"/>
    <w:rsid w:val="009A7EF1"/>
    <w:rsid w:val="009B11F9"/>
    <w:rsid w:val="009B37E4"/>
    <w:rsid w:val="009B62DB"/>
    <w:rsid w:val="009C0756"/>
    <w:rsid w:val="009C400E"/>
    <w:rsid w:val="009C53FA"/>
    <w:rsid w:val="009C548A"/>
    <w:rsid w:val="009D2C5C"/>
    <w:rsid w:val="009D3730"/>
    <w:rsid w:val="009D46FD"/>
    <w:rsid w:val="009E282F"/>
    <w:rsid w:val="009E3A78"/>
    <w:rsid w:val="009E4359"/>
    <w:rsid w:val="009E6A55"/>
    <w:rsid w:val="009E7816"/>
    <w:rsid w:val="009F002C"/>
    <w:rsid w:val="009F0112"/>
    <w:rsid w:val="009F4699"/>
    <w:rsid w:val="009F7A37"/>
    <w:rsid w:val="00A017ED"/>
    <w:rsid w:val="00A03D1B"/>
    <w:rsid w:val="00A041F4"/>
    <w:rsid w:val="00A065D1"/>
    <w:rsid w:val="00A07C59"/>
    <w:rsid w:val="00A111AD"/>
    <w:rsid w:val="00A11217"/>
    <w:rsid w:val="00A115A2"/>
    <w:rsid w:val="00A126FE"/>
    <w:rsid w:val="00A13DDE"/>
    <w:rsid w:val="00A14283"/>
    <w:rsid w:val="00A15727"/>
    <w:rsid w:val="00A204FF"/>
    <w:rsid w:val="00A212DA"/>
    <w:rsid w:val="00A244DB"/>
    <w:rsid w:val="00A27F3C"/>
    <w:rsid w:val="00A30660"/>
    <w:rsid w:val="00A30C76"/>
    <w:rsid w:val="00A31912"/>
    <w:rsid w:val="00A35AC0"/>
    <w:rsid w:val="00A40553"/>
    <w:rsid w:val="00A4067F"/>
    <w:rsid w:val="00A447AD"/>
    <w:rsid w:val="00A46237"/>
    <w:rsid w:val="00A508F7"/>
    <w:rsid w:val="00A5709E"/>
    <w:rsid w:val="00A57FD1"/>
    <w:rsid w:val="00A60F43"/>
    <w:rsid w:val="00A660E2"/>
    <w:rsid w:val="00A7194D"/>
    <w:rsid w:val="00A72561"/>
    <w:rsid w:val="00A727FE"/>
    <w:rsid w:val="00A74B32"/>
    <w:rsid w:val="00A75383"/>
    <w:rsid w:val="00A77CE1"/>
    <w:rsid w:val="00A82FF5"/>
    <w:rsid w:val="00A83190"/>
    <w:rsid w:val="00A833A4"/>
    <w:rsid w:val="00A8434B"/>
    <w:rsid w:val="00A8444C"/>
    <w:rsid w:val="00A852B5"/>
    <w:rsid w:val="00A8746B"/>
    <w:rsid w:val="00A87B7A"/>
    <w:rsid w:val="00A9181D"/>
    <w:rsid w:val="00A91C7B"/>
    <w:rsid w:val="00AA010B"/>
    <w:rsid w:val="00AA13E7"/>
    <w:rsid w:val="00AA1CEA"/>
    <w:rsid w:val="00AA37EC"/>
    <w:rsid w:val="00AA49A5"/>
    <w:rsid w:val="00AA52B7"/>
    <w:rsid w:val="00AA6591"/>
    <w:rsid w:val="00AA793E"/>
    <w:rsid w:val="00AB1BF5"/>
    <w:rsid w:val="00AB1DEA"/>
    <w:rsid w:val="00AB2C6A"/>
    <w:rsid w:val="00AB32FB"/>
    <w:rsid w:val="00AB58CB"/>
    <w:rsid w:val="00AB5A08"/>
    <w:rsid w:val="00AC2444"/>
    <w:rsid w:val="00AD0348"/>
    <w:rsid w:val="00AD0759"/>
    <w:rsid w:val="00AD133B"/>
    <w:rsid w:val="00AD2C27"/>
    <w:rsid w:val="00AD3DC1"/>
    <w:rsid w:val="00AD4C0A"/>
    <w:rsid w:val="00AD5AB3"/>
    <w:rsid w:val="00AD6158"/>
    <w:rsid w:val="00AD679A"/>
    <w:rsid w:val="00AE15DA"/>
    <w:rsid w:val="00AE4689"/>
    <w:rsid w:val="00AE61E9"/>
    <w:rsid w:val="00AE650B"/>
    <w:rsid w:val="00AE6DE0"/>
    <w:rsid w:val="00AE7DD0"/>
    <w:rsid w:val="00AF29D6"/>
    <w:rsid w:val="00AF2C2E"/>
    <w:rsid w:val="00AF5ACC"/>
    <w:rsid w:val="00AF69B5"/>
    <w:rsid w:val="00B0019A"/>
    <w:rsid w:val="00B05CBE"/>
    <w:rsid w:val="00B07BC6"/>
    <w:rsid w:val="00B07CB4"/>
    <w:rsid w:val="00B101CF"/>
    <w:rsid w:val="00B13EB3"/>
    <w:rsid w:val="00B14549"/>
    <w:rsid w:val="00B145F3"/>
    <w:rsid w:val="00B16410"/>
    <w:rsid w:val="00B21256"/>
    <w:rsid w:val="00B2229B"/>
    <w:rsid w:val="00B226F6"/>
    <w:rsid w:val="00B23C1D"/>
    <w:rsid w:val="00B2781F"/>
    <w:rsid w:val="00B35E65"/>
    <w:rsid w:val="00B37AB8"/>
    <w:rsid w:val="00B42890"/>
    <w:rsid w:val="00B47B58"/>
    <w:rsid w:val="00B50679"/>
    <w:rsid w:val="00B506C4"/>
    <w:rsid w:val="00B50878"/>
    <w:rsid w:val="00B50B75"/>
    <w:rsid w:val="00B5338F"/>
    <w:rsid w:val="00B55D76"/>
    <w:rsid w:val="00B60747"/>
    <w:rsid w:val="00B60E47"/>
    <w:rsid w:val="00B60F83"/>
    <w:rsid w:val="00B62EE5"/>
    <w:rsid w:val="00B658AD"/>
    <w:rsid w:val="00B65DE1"/>
    <w:rsid w:val="00B66B20"/>
    <w:rsid w:val="00B67F68"/>
    <w:rsid w:val="00B7013B"/>
    <w:rsid w:val="00B7183A"/>
    <w:rsid w:val="00B724FA"/>
    <w:rsid w:val="00B73468"/>
    <w:rsid w:val="00B741B3"/>
    <w:rsid w:val="00B74ADC"/>
    <w:rsid w:val="00B810E2"/>
    <w:rsid w:val="00B81DE1"/>
    <w:rsid w:val="00B85048"/>
    <w:rsid w:val="00B86994"/>
    <w:rsid w:val="00B872F7"/>
    <w:rsid w:val="00B9292C"/>
    <w:rsid w:val="00B92B6E"/>
    <w:rsid w:val="00B94F5F"/>
    <w:rsid w:val="00B95BD3"/>
    <w:rsid w:val="00BA08A8"/>
    <w:rsid w:val="00BA3655"/>
    <w:rsid w:val="00BA38E7"/>
    <w:rsid w:val="00BA4DBE"/>
    <w:rsid w:val="00BA4FFE"/>
    <w:rsid w:val="00BA7513"/>
    <w:rsid w:val="00BA7F24"/>
    <w:rsid w:val="00BB0901"/>
    <w:rsid w:val="00BB1506"/>
    <w:rsid w:val="00BB156B"/>
    <w:rsid w:val="00BB2933"/>
    <w:rsid w:val="00BB3A05"/>
    <w:rsid w:val="00BB5F91"/>
    <w:rsid w:val="00BB68DB"/>
    <w:rsid w:val="00BB717E"/>
    <w:rsid w:val="00BC0776"/>
    <w:rsid w:val="00BC1C82"/>
    <w:rsid w:val="00BC42E5"/>
    <w:rsid w:val="00BC4AAE"/>
    <w:rsid w:val="00BC60E8"/>
    <w:rsid w:val="00BD2899"/>
    <w:rsid w:val="00BD6168"/>
    <w:rsid w:val="00BD6876"/>
    <w:rsid w:val="00BD6A42"/>
    <w:rsid w:val="00BE0F1B"/>
    <w:rsid w:val="00BE2E34"/>
    <w:rsid w:val="00BE3DAB"/>
    <w:rsid w:val="00BE55EA"/>
    <w:rsid w:val="00BE67DB"/>
    <w:rsid w:val="00BF006E"/>
    <w:rsid w:val="00BF1501"/>
    <w:rsid w:val="00BF4909"/>
    <w:rsid w:val="00BF4EDC"/>
    <w:rsid w:val="00BF6210"/>
    <w:rsid w:val="00BF6DA2"/>
    <w:rsid w:val="00BF7A64"/>
    <w:rsid w:val="00C00370"/>
    <w:rsid w:val="00C00406"/>
    <w:rsid w:val="00C05205"/>
    <w:rsid w:val="00C06D90"/>
    <w:rsid w:val="00C1132C"/>
    <w:rsid w:val="00C12812"/>
    <w:rsid w:val="00C13282"/>
    <w:rsid w:val="00C13B59"/>
    <w:rsid w:val="00C13F23"/>
    <w:rsid w:val="00C144B9"/>
    <w:rsid w:val="00C15985"/>
    <w:rsid w:val="00C16BA6"/>
    <w:rsid w:val="00C229F9"/>
    <w:rsid w:val="00C2519D"/>
    <w:rsid w:val="00C254AE"/>
    <w:rsid w:val="00C26936"/>
    <w:rsid w:val="00C272CD"/>
    <w:rsid w:val="00C273D5"/>
    <w:rsid w:val="00C27BDD"/>
    <w:rsid w:val="00C315E1"/>
    <w:rsid w:val="00C32A80"/>
    <w:rsid w:val="00C36151"/>
    <w:rsid w:val="00C36D0A"/>
    <w:rsid w:val="00C40267"/>
    <w:rsid w:val="00C42B59"/>
    <w:rsid w:val="00C4683B"/>
    <w:rsid w:val="00C469F3"/>
    <w:rsid w:val="00C53205"/>
    <w:rsid w:val="00C53D15"/>
    <w:rsid w:val="00C5770B"/>
    <w:rsid w:val="00C606A2"/>
    <w:rsid w:val="00C624AD"/>
    <w:rsid w:val="00C62D5A"/>
    <w:rsid w:val="00C658B0"/>
    <w:rsid w:val="00C70ECA"/>
    <w:rsid w:val="00C71AB6"/>
    <w:rsid w:val="00C748BD"/>
    <w:rsid w:val="00C76014"/>
    <w:rsid w:val="00C76819"/>
    <w:rsid w:val="00C778AC"/>
    <w:rsid w:val="00C80EF4"/>
    <w:rsid w:val="00C86A30"/>
    <w:rsid w:val="00C87BC2"/>
    <w:rsid w:val="00C87E07"/>
    <w:rsid w:val="00C87E79"/>
    <w:rsid w:val="00C90BF1"/>
    <w:rsid w:val="00C929B0"/>
    <w:rsid w:val="00C9374B"/>
    <w:rsid w:val="00C96A3D"/>
    <w:rsid w:val="00CA0396"/>
    <w:rsid w:val="00CA0511"/>
    <w:rsid w:val="00CA17E9"/>
    <w:rsid w:val="00CA577C"/>
    <w:rsid w:val="00CA57FF"/>
    <w:rsid w:val="00CA5C2E"/>
    <w:rsid w:val="00CB2C63"/>
    <w:rsid w:val="00CC089D"/>
    <w:rsid w:val="00CC1D81"/>
    <w:rsid w:val="00CC2C86"/>
    <w:rsid w:val="00CC2EC3"/>
    <w:rsid w:val="00CC3104"/>
    <w:rsid w:val="00CC5C26"/>
    <w:rsid w:val="00CC63C4"/>
    <w:rsid w:val="00CC6756"/>
    <w:rsid w:val="00CD273F"/>
    <w:rsid w:val="00CD34EF"/>
    <w:rsid w:val="00CD3D46"/>
    <w:rsid w:val="00CD4646"/>
    <w:rsid w:val="00CD46F8"/>
    <w:rsid w:val="00CD4F52"/>
    <w:rsid w:val="00CD74EB"/>
    <w:rsid w:val="00CE4ADA"/>
    <w:rsid w:val="00CE652A"/>
    <w:rsid w:val="00CE750A"/>
    <w:rsid w:val="00CF20AF"/>
    <w:rsid w:val="00CF229F"/>
    <w:rsid w:val="00CF3F51"/>
    <w:rsid w:val="00CF79F8"/>
    <w:rsid w:val="00D0369C"/>
    <w:rsid w:val="00D03E5E"/>
    <w:rsid w:val="00D05383"/>
    <w:rsid w:val="00D05F36"/>
    <w:rsid w:val="00D070F2"/>
    <w:rsid w:val="00D072D2"/>
    <w:rsid w:val="00D115DD"/>
    <w:rsid w:val="00D11F1B"/>
    <w:rsid w:val="00D125F6"/>
    <w:rsid w:val="00D14F28"/>
    <w:rsid w:val="00D17799"/>
    <w:rsid w:val="00D20838"/>
    <w:rsid w:val="00D2096F"/>
    <w:rsid w:val="00D227C1"/>
    <w:rsid w:val="00D22A98"/>
    <w:rsid w:val="00D23244"/>
    <w:rsid w:val="00D2595C"/>
    <w:rsid w:val="00D27C35"/>
    <w:rsid w:val="00D307C3"/>
    <w:rsid w:val="00D30E15"/>
    <w:rsid w:val="00D31629"/>
    <w:rsid w:val="00D3277A"/>
    <w:rsid w:val="00D3545B"/>
    <w:rsid w:val="00D36B29"/>
    <w:rsid w:val="00D37D06"/>
    <w:rsid w:val="00D42A7D"/>
    <w:rsid w:val="00D43066"/>
    <w:rsid w:val="00D43538"/>
    <w:rsid w:val="00D44638"/>
    <w:rsid w:val="00D46F76"/>
    <w:rsid w:val="00D4714F"/>
    <w:rsid w:val="00D5210A"/>
    <w:rsid w:val="00D52FB8"/>
    <w:rsid w:val="00D61DC9"/>
    <w:rsid w:val="00D62971"/>
    <w:rsid w:val="00D6352B"/>
    <w:rsid w:val="00D63FD7"/>
    <w:rsid w:val="00D65681"/>
    <w:rsid w:val="00D67C5E"/>
    <w:rsid w:val="00D67C78"/>
    <w:rsid w:val="00D719C5"/>
    <w:rsid w:val="00D72019"/>
    <w:rsid w:val="00D72D41"/>
    <w:rsid w:val="00D82341"/>
    <w:rsid w:val="00D83364"/>
    <w:rsid w:val="00D84691"/>
    <w:rsid w:val="00D90B11"/>
    <w:rsid w:val="00D953B3"/>
    <w:rsid w:val="00DA2240"/>
    <w:rsid w:val="00DA67F3"/>
    <w:rsid w:val="00DB18E4"/>
    <w:rsid w:val="00DB2722"/>
    <w:rsid w:val="00DB2926"/>
    <w:rsid w:val="00DB38AD"/>
    <w:rsid w:val="00DB54E6"/>
    <w:rsid w:val="00DB7871"/>
    <w:rsid w:val="00DC5096"/>
    <w:rsid w:val="00DC5FE4"/>
    <w:rsid w:val="00DD1AB8"/>
    <w:rsid w:val="00DD2CEB"/>
    <w:rsid w:val="00DD45FE"/>
    <w:rsid w:val="00DE3985"/>
    <w:rsid w:val="00DE3986"/>
    <w:rsid w:val="00DE3D82"/>
    <w:rsid w:val="00DE52F7"/>
    <w:rsid w:val="00DF1F18"/>
    <w:rsid w:val="00DF2927"/>
    <w:rsid w:val="00DF2AC4"/>
    <w:rsid w:val="00DF3A9F"/>
    <w:rsid w:val="00DF44D1"/>
    <w:rsid w:val="00DF6047"/>
    <w:rsid w:val="00DF677B"/>
    <w:rsid w:val="00E005A5"/>
    <w:rsid w:val="00E02659"/>
    <w:rsid w:val="00E0430F"/>
    <w:rsid w:val="00E0521B"/>
    <w:rsid w:val="00E06E1C"/>
    <w:rsid w:val="00E112C0"/>
    <w:rsid w:val="00E12012"/>
    <w:rsid w:val="00E12658"/>
    <w:rsid w:val="00E12870"/>
    <w:rsid w:val="00E12B5A"/>
    <w:rsid w:val="00E15244"/>
    <w:rsid w:val="00E21100"/>
    <w:rsid w:val="00E21CE3"/>
    <w:rsid w:val="00E220B3"/>
    <w:rsid w:val="00E235F1"/>
    <w:rsid w:val="00E269FC"/>
    <w:rsid w:val="00E30D81"/>
    <w:rsid w:val="00E345C8"/>
    <w:rsid w:val="00E37192"/>
    <w:rsid w:val="00E372A6"/>
    <w:rsid w:val="00E417B2"/>
    <w:rsid w:val="00E42A61"/>
    <w:rsid w:val="00E42EFA"/>
    <w:rsid w:val="00E50023"/>
    <w:rsid w:val="00E5291D"/>
    <w:rsid w:val="00E53C3B"/>
    <w:rsid w:val="00E56681"/>
    <w:rsid w:val="00E5770F"/>
    <w:rsid w:val="00E60B17"/>
    <w:rsid w:val="00E64404"/>
    <w:rsid w:val="00E6570B"/>
    <w:rsid w:val="00E67FBF"/>
    <w:rsid w:val="00E706D8"/>
    <w:rsid w:val="00E7186C"/>
    <w:rsid w:val="00E74C3F"/>
    <w:rsid w:val="00E80EAD"/>
    <w:rsid w:val="00E85720"/>
    <w:rsid w:val="00E87475"/>
    <w:rsid w:val="00E90124"/>
    <w:rsid w:val="00E904C0"/>
    <w:rsid w:val="00E92343"/>
    <w:rsid w:val="00E924CF"/>
    <w:rsid w:val="00E9320A"/>
    <w:rsid w:val="00E9504B"/>
    <w:rsid w:val="00EA1AED"/>
    <w:rsid w:val="00EA2E15"/>
    <w:rsid w:val="00EA33EE"/>
    <w:rsid w:val="00EA51D3"/>
    <w:rsid w:val="00EA5665"/>
    <w:rsid w:val="00EA658B"/>
    <w:rsid w:val="00EA7C9C"/>
    <w:rsid w:val="00EB0419"/>
    <w:rsid w:val="00EB134A"/>
    <w:rsid w:val="00EB1BEE"/>
    <w:rsid w:val="00EB2394"/>
    <w:rsid w:val="00EB33DE"/>
    <w:rsid w:val="00EB6136"/>
    <w:rsid w:val="00EB6503"/>
    <w:rsid w:val="00EB6AB4"/>
    <w:rsid w:val="00EB7198"/>
    <w:rsid w:val="00EC213A"/>
    <w:rsid w:val="00EC71A7"/>
    <w:rsid w:val="00ED07A2"/>
    <w:rsid w:val="00ED18B9"/>
    <w:rsid w:val="00ED20E4"/>
    <w:rsid w:val="00ED5ED1"/>
    <w:rsid w:val="00ED61E8"/>
    <w:rsid w:val="00ED703F"/>
    <w:rsid w:val="00ED784E"/>
    <w:rsid w:val="00ED7E01"/>
    <w:rsid w:val="00EE03C8"/>
    <w:rsid w:val="00EE0786"/>
    <w:rsid w:val="00EE0801"/>
    <w:rsid w:val="00EE14F2"/>
    <w:rsid w:val="00EE15D9"/>
    <w:rsid w:val="00EE1887"/>
    <w:rsid w:val="00EE1F4D"/>
    <w:rsid w:val="00EE2120"/>
    <w:rsid w:val="00EE2E33"/>
    <w:rsid w:val="00EE5189"/>
    <w:rsid w:val="00EE63B8"/>
    <w:rsid w:val="00EF1038"/>
    <w:rsid w:val="00EF2288"/>
    <w:rsid w:val="00EF67F5"/>
    <w:rsid w:val="00EF6E8E"/>
    <w:rsid w:val="00F00717"/>
    <w:rsid w:val="00F03DD6"/>
    <w:rsid w:val="00F04277"/>
    <w:rsid w:val="00F04D19"/>
    <w:rsid w:val="00F04D6F"/>
    <w:rsid w:val="00F054ED"/>
    <w:rsid w:val="00F0605B"/>
    <w:rsid w:val="00F06985"/>
    <w:rsid w:val="00F103B9"/>
    <w:rsid w:val="00F11A54"/>
    <w:rsid w:val="00F11BEC"/>
    <w:rsid w:val="00F13BF1"/>
    <w:rsid w:val="00F15ADF"/>
    <w:rsid w:val="00F17D1C"/>
    <w:rsid w:val="00F17FEF"/>
    <w:rsid w:val="00F2234E"/>
    <w:rsid w:val="00F22BE3"/>
    <w:rsid w:val="00F23AAD"/>
    <w:rsid w:val="00F24804"/>
    <w:rsid w:val="00F24A87"/>
    <w:rsid w:val="00F25068"/>
    <w:rsid w:val="00F25CEA"/>
    <w:rsid w:val="00F30440"/>
    <w:rsid w:val="00F34B4A"/>
    <w:rsid w:val="00F3584D"/>
    <w:rsid w:val="00F3660B"/>
    <w:rsid w:val="00F36894"/>
    <w:rsid w:val="00F36C81"/>
    <w:rsid w:val="00F36D14"/>
    <w:rsid w:val="00F36E25"/>
    <w:rsid w:val="00F433F9"/>
    <w:rsid w:val="00F528D5"/>
    <w:rsid w:val="00F55485"/>
    <w:rsid w:val="00F579FF"/>
    <w:rsid w:val="00F60665"/>
    <w:rsid w:val="00F6210B"/>
    <w:rsid w:val="00F634A5"/>
    <w:rsid w:val="00F63583"/>
    <w:rsid w:val="00F66090"/>
    <w:rsid w:val="00F74926"/>
    <w:rsid w:val="00F74D30"/>
    <w:rsid w:val="00F77B3E"/>
    <w:rsid w:val="00F80D55"/>
    <w:rsid w:val="00F8358C"/>
    <w:rsid w:val="00F847EE"/>
    <w:rsid w:val="00F85F80"/>
    <w:rsid w:val="00F87991"/>
    <w:rsid w:val="00F90FBF"/>
    <w:rsid w:val="00F91620"/>
    <w:rsid w:val="00F92D06"/>
    <w:rsid w:val="00F9594B"/>
    <w:rsid w:val="00F979EF"/>
    <w:rsid w:val="00FA1142"/>
    <w:rsid w:val="00FA20B8"/>
    <w:rsid w:val="00FA2A89"/>
    <w:rsid w:val="00FA46BF"/>
    <w:rsid w:val="00FA5F42"/>
    <w:rsid w:val="00FB179C"/>
    <w:rsid w:val="00FB24C4"/>
    <w:rsid w:val="00FB337A"/>
    <w:rsid w:val="00FB5722"/>
    <w:rsid w:val="00FB73AE"/>
    <w:rsid w:val="00FC2993"/>
    <w:rsid w:val="00FC4670"/>
    <w:rsid w:val="00FC530E"/>
    <w:rsid w:val="00FC643E"/>
    <w:rsid w:val="00FC7AFB"/>
    <w:rsid w:val="00FC7D75"/>
    <w:rsid w:val="00FE5183"/>
    <w:rsid w:val="00FE647F"/>
    <w:rsid w:val="00FE6EAF"/>
    <w:rsid w:val="00FF0A35"/>
    <w:rsid w:val="00FF1858"/>
    <w:rsid w:val="00FF2E5C"/>
    <w:rsid w:val="00FF51FB"/>
    <w:rsid w:val="00FF68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887AA6"/>
  <w15:docId w15:val="{9AEABCB3-AB44-4DB7-A440-20A204F26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D27C35"/>
    <w:pPr>
      <w:spacing w:after="0" w:line="360" w:lineRule="auto"/>
      <w:ind w:firstLine="851"/>
      <w:jc w:val="both"/>
    </w:pPr>
    <w:rPr>
      <w:rFonts w:ascii="Times New Roman" w:hAnsi="Times New Roman"/>
      <w:sz w:val="28"/>
    </w:rPr>
  </w:style>
  <w:style w:type="paragraph" w:styleId="13">
    <w:name w:val="heading 1"/>
    <w:basedOn w:val="a3"/>
    <w:next w:val="a3"/>
    <w:link w:val="14"/>
    <w:autoRedefine/>
    <w:uiPriority w:val="9"/>
    <w:qFormat/>
    <w:rsid w:val="00154F3C"/>
    <w:pPr>
      <w:keepNext/>
      <w:keepLines/>
      <w:pageBreakBefore/>
      <w:spacing w:before="420" w:after="420"/>
      <w:ind w:firstLine="0"/>
      <w:outlineLvl w:val="0"/>
    </w:pPr>
    <w:rPr>
      <w:rFonts w:ascii="Times New Roman Полужирный" w:eastAsiaTheme="majorEastAsia" w:hAnsi="Times New Roman Полужирный" w:cstheme="majorBidi"/>
      <w:b/>
      <w:szCs w:val="32"/>
    </w:rPr>
  </w:style>
  <w:style w:type="paragraph" w:styleId="20">
    <w:name w:val="heading 2"/>
    <w:basedOn w:val="a3"/>
    <w:next w:val="a3"/>
    <w:link w:val="21"/>
    <w:autoRedefine/>
    <w:uiPriority w:val="9"/>
    <w:unhideWhenUsed/>
    <w:qFormat/>
    <w:rsid w:val="00DE3986"/>
    <w:pPr>
      <w:keepNext/>
      <w:keepLines/>
      <w:numPr>
        <w:ilvl w:val="1"/>
        <w:numId w:val="14"/>
      </w:numPr>
      <w:outlineLvl w:val="1"/>
    </w:pPr>
    <w:rPr>
      <w:rFonts w:eastAsiaTheme="majorEastAsia" w:cstheme="majorBidi"/>
      <w:b/>
      <w:color w:val="000000" w:themeColor="text1"/>
      <w:szCs w:val="26"/>
    </w:rPr>
  </w:style>
  <w:style w:type="paragraph" w:styleId="31">
    <w:name w:val="heading 3"/>
    <w:basedOn w:val="20"/>
    <w:next w:val="a3"/>
    <w:link w:val="32"/>
    <w:autoRedefine/>
    <w:uiPriority w:val="9"/>
    <w:unhideWhenUsed/>
    <w:qFormat/>
    <w:rsid w:val="00BB0901"/>
    <w:pPr>
      <w:numPr>
        <w:ilvl w:val="2"/>
      </w:numPr>
      <w:ind w:left="1701" w:hanging="850"/>
      <w:outlineLvl w:val="2"/>
    </w:pPr>
  </w:style>
  <w:style w:type="paragraph" w:styleId="4">
    <w:name w:val="heading 4"/>
    <w:basedOn w:val="a3"/>
    <w:next w:val="a3"/>
    <w:link w:val="40"/>
    <w:uiPriority w:val="9"/>
    <w:unhideWhenUsed/>
    <w:qFormat/>
    <w:rsid w:val="00D27C35"/>
    <w:pPr>
      <w:keepNext/>
      <w:keepLines/>
      <w:numPr>
        <w:ilvl w:val="3"/>
        <w:numId w:val="5"/>
      </w:numPr>
      <w:spacing w:before="420" w:after="420"/>
      <w:ind w:left="1843" w:hanging="992"/>
      <w:outlineLvl w:val="3"/>
    </w:pPr>
    <w:rPr>
      <w:rFonts w:eastAsiaTheme="majorEastAsia" w:cs="Times New Roman"/>
      <w:b/>
      <w:bCs/>
    </w:rPr>
  </w:style>
  <w:style w:type="paragraph" w:styleId="5">
    <w:name w:val="heading 5"/>
    <w:basedOn w:val="a3"/>
    <w:next w:val="a3"/>
    <w:link w:val="50"/>
    <w:uiPriority w:val="9"/>
    <w:unhideWhenUsed/>
    <w:qFormat/>
    <w:rsid w:val="00E12658"/>
    <w:pPr>
      <w:keepNext/>
      <w:keepLines/>
      <w:numPr>
        <w:ilvl w:val="4"/>
        <w:numId w:val="5"/>
      </w:numPr>
      <w:spacing w:before="420" w:after="420"/>
      <w:ind w:left="2127" w:hanging="1276"/>
      <w:outlineLvl w:val="4"/>
    </w:pPr>
    <w:rPr>
      <w:rFonts w:eastAsiaTheme="majorEastAsia" w:cs="Times New Roman"/>
      <w:b/>
      <w:bCs/>
    </w:rPr>
  </w:style>
  <w:style w:type="paragraph" w:styleId="6">
    <w:name w:val="heading 6"/>
    <w:basedOn w:val="a3"/>
    <w:next w:val="a3"/>
    <w:link w:val="60"/>
    <w:uiPriority w:val="9"/>
    <w:unhideWhenUsed/>
    <w:qFormat/>
    <w:rsid w:val="00430449"/>
    <w:pPr>
      <w:keepNext/>
      <w:keepLines/>
      <w:numPr>
        <w:ilvl w:val="5"/>
        <w:numId w:val="5"/>
      </w:numPr>
      <w:spacing w:before="140" w:after="140"/>
      <w:ind w:left="2410" w:hanging="1559"/>
      <w:jc w:val="left"/>
      <w:outlineLvl w:val="5"/>
    </w:pPr>
    <w:rPr>
      <w:rFonts w:eastAsiaTheme="majorEastAsia" w:cstheme="majorBidi"/>
      <w:b/>
    </w:rPr>
  </w:style>
  <w:style w:type="paragraph" w:styleId="7">
    <w:name w:val="heading 7"/>
    <w:basedOn w:val="a3"/>
    <w:next w:val="a3"/>
    <w:link w:val="71"/>
    <w:uiPriority w:val="9"/>
    <w:unhideWhenUsed/>
    <w:qFormat/>
    <w:rsid w:val="00E7186C"/>
    <w:pPr>
      <w:keepNext/>
      <w:keepLines/>
      <w:numPr>
        <w:ilvl w:val="6"/>
        <w:numId w:val="5"/>
      </w:numPr>
      <w:spacing w:before="140" w:after="140"/>
      <w:ind w:left="2552" w:hanging="1701"/>
      <w:outlineLvl w:val="6"/>
    </w:pPr>
    <w:rPr>
      <w:rFonts w:eastAsiaTheme="majorEastAsia" w:cstheme="majorBidi"/>
      <w:b/>
      <w:iCs/>
    </w:rPr>
  </w:style>
  <w:style w:type="paragraph" w:styleId="8">
    <w:name w:val="heading 8"/>
    <w:basedOn w:val="a3"/>
    <w:next w:val="a3"/>
    <w:link w:val="80"/>
    <w:uiPriority w:val="9"/>
    <w:semiHidden/>
    <w:unhideWhenUsed/>
    <w:qFormat/>
    <w:rsid w:val="00D27C35"/>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3"/>
    <w:next w:val="a3"/>
    <w:link w:val="90"/>
    <w:uiPriority w:val="9"/>
    <w:semiHidden/>
    <w:unhideWhenUsed/>
    <w:qFormat/>
    <w:rsid w:val="00EA1AED"/>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4">
    <w:name w:val="Заголовок 1 Знак"/>
    <w:basedOn w:val="a4"/>
    <w:link w:val="13"/>
    <w:uiPriority w:val="9"/>
    <w:rsid w:val="00154F3C"/>
    <w:rPr>
      <w:rFonts w:ascii="Times New Roman Полужирный" w:eastAsiaTheme="majorEastAsia" w:hAnsi="Times New Roman Полужирный" w:cstheme="majorBidi"/>
      <w:b/>
      <w:sz w:val="28"/>
      <w:szCs w:val="32"/>
    </w:rPr>
  </w:style>
  <w:style w:type="character" w:customStyle="1" w:styleId="21">
    <w:name w:val="Заголовок 2 Знак"/>
    <w:basedOn w:val="a4"/>
    <w:link w:val="20"/>
    <w:uiPriority w:val="9"/>
    <w:rsid w:val="00DE3986"/>
    <w:rPr>
      <w:rFonts w:ascii="Times New Roman" w:eastAsiaTheme="majorEastAsia" w:hAnsi="Times New Roman" w:cstheme="majorBidi"/>
      <w:b/>
      <w:color w:val="000000" w:themeColor="text1"/>
      <w:sz w:val="28"/>
      <w:szCs w:val="26"/>
    </w:rPr>
  </w:style>
  <w:style w:type="character" w:customStyle="1" w:styleId="32">
    <w:name w:val="Заголовок 3 Знак"/>
    <w:basedOn w:val="a4"/>
    <w:link w:val="31"/>
    <w:uiPriority w:val="9"/>
    <w:rsid w:val="00BB0901"/>
    <w:rPr>
      <w:rFonts w:ascii="Times New Roman" w:eastAsiaTheme="majorEastAsia" w:hAnsi="Times New Roman" w:cstheme="majorBidi"/>
      <w:b/>
      <w:color w:val="000000" w:themeColor="text1"/>
      <w:sz w:val="28"/>
      <w:szCs w:val="26"/>
    </w:rPr>
  </w:style>
  <w:style w:type="character" w:customStyle="1" w:styleId="40">
    <w:name w:val="Заголовок 4 Знак"/>
    <w:basedOn w:val="a4"/>
    <w:link w:val="4"/>
    <w:uiPriority w:val="9"/>
    <w:rsid w:val="00E12658"/>
    <w:rPr>
      <w:rFonts w:ascii="Times New Roman" w:eastAsiaTheme="majorEastAsia" w:hAnsi="Times New Roman" w:cs="Times New Roman"/>
      <w:b/>
      <w:bCs/>
      <w:sz w:val="28"/>
    </w:rPr>
  </w:style>
  <w:style w:type="character" w:customStyle="1" w:styleId="50">
    <w:name w:val="Заголовок 5 Знак"/>
    <w:basedOn w:val="a4"/>
    <w:link w:val="5"/>
    <w:uiPriority w:val="9"/>
    <w:rsid w:val="00E12658"/>
    <w:rPr>
      <w:rFonts w:ascii="Times New Roman" w:eastAsiaTheme="majorEastAsia" w:hAnsi="Times New Roman" w:cs="Times New Roman"/>
      <w:b/>
      <w:bCs/>
      <w:sz w:val="28"/>
    </w:rPr>
  </w:style>
  <w:style w:type="character" w:customStyle="1" w:styleId="60">
    <w:name w:val="Заголовок 6 Знак"/>
    <w:basedOn w:val="a4"/>
    <w:link w:val="6"/>
    <w:uiPriority w:val="9"/>
    <w:rsid w:val="00430449"/>
    <w:rPr>
      <w:rFonts w:ascii="Times New Roman" w:eastAsiaTheme="majorEastAsia" w:hAnsi="Times New Roman" w:cstheme="majorBidi"/>
      <w:b/>
      <w:sz w:val="28"/>
    </w:rPr>
  </w:style>
  <w:style w:type="character" w:customStyle="1" w:styleId="71">
    <w:name w:val="Заголовок 7 Знак"/>
    <w:basedOn w:val="a4"/>
    <w:link w:val="7"/>
    <w:uiPriority w:val="9"/>
    <w:rsid w:val="00E7186C"/>
    <w:rPr>
      <w:rFonts w:ascii="Times New Roman" w:eastAsiaTheme="majorEastAsia" w:hAnsi="Times New Roman" w:cstheme="majorBidi"/>
      <w:b/>
      <w:iCs/>
      <w:sz w:val="28"/>
    </w:rPr>
  </w:style>
  <w:style w:type="character" w:customStyle="1" w:styleId="80">
    <w:name w:val="Заголовок 8 Знак"/>
    <w:basedOn w:val="a4"/>
    <w:link w:val="8"/>
    <w:uiPriority w:val="9"/>
    <w:semiHidden/>
    <w:rsid w:val="00CF79F8"/>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4"/>
    <w:link w:val="9"/>
    <w:uiPriority w:val="9"/>
    <w:semiHidden/>
    <w:rsid w:val="00CF79F8"/>
    <w:rPr>
      <w:rFonts w:asciiTheme="majorHAnsi" w:eastAsiaTheme="majorEastAsia" w:hAnsiTheme="majorHAnsi" w:cstheme="majorBidi"/>
      <w:i/>
      <w:iCs/>
      <w:color w:val="272727" w:themeColor="text1" w:themeTint="D8"/>
      <w:sz w:val="21"/>
      <w:szCs w:val="21"/>
    </w:rPr>
  </w:style>
  <w:style w:type="paragraph" w:customStyle="1" w:styleId="1">
    <w:name w:val="Обычный М 1ур"/>
    <w:basedOn w:val="a3"/>
    <w:rsid w:val="00EE63B8"/>
    <w:pPr>
      <w:numPr>
        <w:numId w:val="6"/>
      </w:numPr>
      <w:tabs>
        <w:tab w:val="left" w:pos="1276"/>
      </w:tabs>
    </w:pPr>
  </w:style>
  <w:style w:type="paragraph" w:customStyle="1" w:styleId="10">
    <w:name w:val="Обычный Н 1ур"/>
    <w:basedOn w:val="1"/>
    <w:qFormat/>
    <w:rsid w:val="002A7795"/>
    <w:pPr>
      <w:numPr>
        <w:numId w:val="7"/>
      </w:numPr>
      <w:ind w:left="0" w:firstLine="851"/>
    </w:pPr>
  </w:style>
  <w:style w:type="paragraph" w:customStyle="1" w:styleId="a7">
    <w:name w:val="Обычный табл"/>
    <w:basedOn w:val="a3"/>
    <w:qFormat/>
    <w:rsid w:val="008F50B8"/>
    <w:pPr>
      <w:ind w:firstLine="0"/>
      <w:jc w:val="left"/>
    </w:pPr>
    <w:rPr>
      <w:sz w:val="24"/>
    </w:rPr>
  </w:style>
  <w:style w:type="paragraph" w:customStyle="1" w:styleId="a8">
    <w:name w:val="Обычный табл М"/>
    <w:basedOn w:val="1"/>
    <w:qFormat/>
    <w:rsid w:val="00B9292C"/>
    <w:pPr>
      <w:ind w:firstLine="0"/>
      <w:jc w:val="left"/>
    </w:pPr>
    <w:rPr>
      <w:sz w:val="24"/>
    </w:rPr>
  </w:style>
  <w:style w:type="paragraph" w:styleId="a9">
    <w:name w:val="List Paragraph"/>
    <w:aliases w:val="ТЗ список,Абзац списка литеральный,Bullet List,FooterText,numbered,ПС - Нумерованный,Paragraphe de liste1,lp1,SL_Абзац списка,Num Bullet 1,Лист,Table Number Paragraph,Bullet Number,Bulletr List Paragraph,列出段落,列出段落1,List Paragraph2"/>
    <w:basedOn w:val="a3"/>
    <w:link w:val="aa"/>
    <w:uiPriority w:val="34"/>
    <w:qFormat/>
    <w:rsid w:val="00D27C35"/>
    <w:pPr>
      <w:spacing w:after="200" w:line="276" w:lineRule="auto"/>
      <w:ind w:left="720"/>
      <w:contextualSpacing/>
    </w:pPr>
    <w:rPr>
      <w:rFonts w:ascii="Calibri" w:eastAsia="Calibri" w:hAnsi="Calibri"/>
    </w:rPr>
  </w:style>
  <w:style w:type="character" w:customStyle="1" w:styleId="aa">
    <w:name w:val="Абзац списка Знак"/>
    <w:aliases w:val="ТЗ список Знак,Абзац списка литеральный Знак,Bullet List Знак,FooterText Знак,numbered Знак,ПС - Нумерованный Знак,Paragraphe de liste1 Знак,lp1 Знак,SL_Абзац списка Знак,Num Bullet 1 Знак,Лист Знак,Table Number Paragraph Знак"/>
    <w:link w:val="a9"/>
    <w:uiPriority w:val="34"/>
    <w:qFormat/>
    <w:locked/>
    <w:rsid w:val="00EB134A"/>
    <w:rPr>
      <w:rFonts w:ascii="Calibri" w:eastAsia="Calibri" w:hAnsi="Calibri"/>
      <w:sz w:val="28"/>
    </w:rPr>
  </w:style>
  <w:style w:type="paragraph" w:customStyle="1" w:styleId="22">
    <w:name w:val="Стиль2"/>
    <w:basedOn w:val="a3"/>
    <w:qFormat/>
    <w:rsid w:val="00EB134A"/>
    <w:pPr>
      <w:keepNext/>
      <w:ind w:left="1214" w:hanging="505"/>
      <w:outlineLvl w:val="2"/>
    </w:pPr>
    <w:rPr>
      <w:b/>
    </w:rPr>
  </w:style>
  <w:style w:type="paragraph" w:styleId="ab">
    <w:name w:val="caption"/>
    <w:basedOn w:val="a3"/>
    <w:next w:val="a3"/>
    <w:uiPriority w:val="35"/>
    <w:unhideWhenUsed/>
    <w:qFormat/>
    <w:rsid w:val="0034567A"/>
    <w:pPr>
      <w:keepNext/>
      <w:spacing w:before="140"/>
      <w:ind w:firstLine="0"/>
      <w:contextualSpacing/>
    </w:pPr>
    <w:rPr>
      <w:iCs/>
      <w:sz w:val="24"/>
      <w:szCs w:val="18"/>
    </w:rPr>
  </w:style>
  <w:style w:type="paragraph" w:customStyle="1" w:styleId="ac">
    <w:name w:val="Обычный табл Н"/>
    <w:basedOn w:val="10"/>
    <w:qFormat/>
    <w:rsid w:val="002A7795"/>
    <w:pPr>
      <w:ind w:firstLine="0"/>
      <w:jc w:val="left"/>
    </w:pPr>
    <w:rPr>
      <w:sz w:val="24"/>
    </w:rPr>
  </w:style>
  <w:style w:type="paragraph" w:customStyle="1" w:styleId="ad">
    <w:name w:val="Назвавние (рис)"/>
    <w:basedOn w:val="a3"/>
    <w:next w:val="a3"/>
    <w:qFormat/>
    <w:rsid w:val="00DB2926"/>
    <w:pPr>
      <w:keepLines/>
      <w:spacing w:before="140" w:after="140"/>
      <w:ind w:firstLine="0"/>
      <w:contextualSpacing/>
      <w:jc w:val="center"/>
    </w:pPr>
    <w:rPr>
      <w:sz w:val="24"/>
    </w:rPr>
  </w:style>
  <w:style w:type="paragraph" w:customStyle="1" w:styleId="ae">
    <w:name w:val="Название (табл)"/>
    <w:basedOn w:val="ad"/>
    <w:next w:val="a3"/>
    <w:qFormat/>
    <w:rsid w:val="006D67F1"/>
    <w:pPr>
      <w:keepNext/>
      <w:spacing w:after="0"/>
      <w:jc w:val="left"/>
    </w:pPr>
  </w:style>
  <w:style w:type="paragraph" w:customStyle="1" w:styleId="af">
    <w:name w:val="Обычный б/отступа"/>
    <w:basedOn w:val="a3"/>
    <w:next w:val="a3"/>
    <w:qFormat/>
    <w:rsid w:val="00E220B3"/>
    <w:pPr>
      <w:ind w:firstLine="0"/>
    </w:pPr>
  </w:style>
  <w:style w:type="paragraph" w:customStyle="1" w:styleId="af0">
    <w:name w:val="~Табл. Основной"/>
    <w:basedOn w:val="a3"/>
    <w:qFormat/>
    <w:rsid w:val="00F23AAD"/>
    <w:pPr>
      <w:pBdr>
        <w:top w:val="none" w:sz="4" w:space="0" w:color="000000"/>
        <w:left w:val="none" w:sz="4" w:space="0" w:color="000000"/>
        <w:bottom w:val="none" w:sz="4" w:space="0" w:color="000000"/>
        <w:right w:val="none" w:sz="4" w:space="0" w:color="000000"/>
        <w:between w:val="none" w:sz="4" w:space="0" w:color="000000"/>
      </w:pBdr>
      <w:spacing w:line="264" w:lineRule="auto"/>
      <w:ind w:firstLine="0"/>
      <w:contextualSpacing/>
    </w:pPr>
    <w:rPr>
      <w:rFonts w:eastAsia="Calibri" w:cs="Calibri"/>
      <w:sz w:val="24"/>
    </w:rPr>
  </w:style>
  <w:style w:type="paragraph" w:customStyle="1" w:styleId="af1">
    <w:name w:val="~Табл. Заголовок"/>
    <w:basedOn w:val="a3"/>
    <w:qFormat/>
    <w:rsid w:val="00DB2926"/>
    <w:pPr>
      <w:pBdr>
        <w:top w:val="none" w:sz="4" w:space="0" w:color="000000"/>
        <w:left w:val="none" w:sz="4" w:space="0" w:color="000000"/>
        <w:bottom w:val="none" w:sz="4" w:space="0" w:color="000000"/>
        <w:right w:val="none" w:sz="4" w:space="0" w:color="000000"/>
        <w:between w:val="none" w:sz="4" w:space="0" w:color="000000"/>
      </w:pBdr>
      <w:spacing w:line="264" w:lineRule="auto"/>
      <w:ind w:firstLine="0"/>
      <w:contextualSpacing/>
      <w:jc w:val="center"/>
    </w:pPr>
    <w:rPr>
      <w:rFonts w:eastAsia="Calibri" w:cs="Calibri"/>
      <w:b/>
      <w:bCs/>
      <w:sz w:val="24"/>
    </w:rPr>
  </w:style>
  <w:style w:type="character" w:customStyle="1" w:styleId="docdata">
    <w:name w:val="docdata"/>
    <w:aliases w:val="docy,v5,1910,bqiaagaaeyqcaaagiaiaaaopawaabz0daaaaaaaaaaaaaaaaaaaaaaaaaaaaaaaaaaaaaaaaaaaaaaaaaaaaaaaaaaaaaaaaaaaaaaaaaaaaaaaaaaaaaaaaaaaaaaaaaaaaaaaaaaaaaaaaaaaaaaaaaaaaaaaaaaaaaaaaaaaaaaaaaaaaaaaaaaaaaaaaaaaaaaaaaaaaaaaaaaaaaaaaaaaaaaaaaaaaaaaa"/>
    <w:basedOn w:val="a4"/>
    <w:rsid w:val="006D67F1"/>
  </w:style>
  <w:style w:type="paragraph" w:styleId="af2">
    <w:name w:val="annotation text"/>
    <w:aliases w:val="ct,Used by Word for text of author queries"/>
    <w:basedOn w:val="a3"/>
    <w:link w:val="af3"/>
    <w:uiPriority w:val="99"/>
    <w:unhideWhenUsed/>
    <w:rsid w:val="00D27C35"/>
    <w:pPr>
      <w:spacing w:line="240" w:lineRule="auto"/>
    </w:pPr>
    <w:rPr>
      <w:sz w:val="20"/>
      <w:szCs w:val="20"/>
    </w:rPr>
  </w:style>
  <w:style w:type="character" w:customStyle="1" w:styleId="af3">
    <w:name w:val="Текст примечания Знак"/>
    <w:aliases w:val="ct Знак,Used by Word for text of author queries Знак"/>
    <w:basedOn w:val="a4"/>
    <w:link w:val="af2"/>
    <w:uiPriority w:val="99"/>
    <w:rsid w:val="00EB134A"/>
    <w:rPr>
      <w:rFonts w:ascii="Times New Roman" w:hAnsi="Times New Roman"/>
      <w:sz w:val="20"/>
      <w:szCs w:val="20"/>
    </w:rPr>
  </w:style>
  <w:style w:type="character" w:styleId="af4">
    <w:name w:val="annotation reference"/>
    <w:basedOn w:val="a4"/>
    <w:uiPriority w:val="99"/>
    <w:unhideWhenUsed/>
    <w:rsid w:val="00D27C35"/>
    <w:rPr>
      <w:sz w:val="16"/>
      <w:szCs w:val="16"/>
    </w:rPr>
  </w:style>
  <w:style w:type="paragraph" w:styleId="af5">
    <w:name w:val="annotation subject"/>
    <w:basedOn w:val="af2"/>
    <w:next w:val="af2"/>
    <w:link w:val="af6"/>
    <w:uiPriority w:val="99"/>
    <w:semiHidden/>
    <w:unhideWhenUsed/>
    <w:rsid w:val="00D27C35"/>
    <w:rPr>
      <w:b/>
      <w:bCs/>
    </w:rPr>
  </w:style>
  <w:style w:type="character" w:customStyle="1" w:styleId="af6">
    <w:name w:val="Тема примечания Знак"/>
    <w:basedOn w:val="af3"/>
    <w:link w:val="af5"/>
    <w:uiPriority w:val="99"/>
    <w:semiHidden/>
    <w:rsid w:val="00CF79F8"/>
    <w:rPr>
      <w:rFonts w:ascii="Times New Roman" w:hAnsi="Times New Roman"/>
      <w:b/>
      <w:bCs/>
      <w:sz w:val="20"/>
      <w:szCs w:val="20"/>
    </w:rPr>
  </w:style>
  <w:style w:type="paragraph" w:styleId="af7">
    <w:name w:val="Balloon Text"/>
    <w:basedOn w:val="a3"/>
    <w:link w:val="af8"/>
    <w:uiPriority w:val="99"/>
    <w:semiHidden/>
    <w:unhideWhenUsed/>
    <w:rsid w:val="00D27C35"/>
    <w:pPr>
      <w:spacing w:line="240" w:lineRule="auto"/>
    </w:pPr>
    <w:rPr>
      <w:rFonts w:ascii="Segoe UI" w:hAnsi="Segoe UI" w:cs="Segoe UI"/>
      <w:sz w:val="18"/>
      <w:szCs w:val="18"/>
    </w:rPr>
  </w:style>
  <w:style w:type="character" w:customStyle="1" w:styleId="af8">
    <w:name w:val="Текст выноски Знак"/>
    <w:basedOn w:val="a4"/>
    <w:link w:val="af7"/>
    <w:uiPriority w:val="99"/>
    <w:semiHidden/>
    <w:rsid w:val="00CF79F8"/>
    <w:rPr>
      <w:rFonts w:ascii="Segoe UI" w:hAnsi="Segoe UI" w:cs="Segoe UI"/>
      <w:sz w:val="18"/>
      <w:szCs w:val="18"/>
    </w:rPr>
  </w:style>
  <w:style w:type="paragraph" w:customStyle="1" w:styleId="af9">
    <w:name w:val="Текст таблицы по левому краю"/>
    <w:basedOn w:val="a3"/>
    <w:uiPriority w:val="37"/>
    <w:qFormat/>
    <w:rsid w:val="00EB134A"/>
    <w:pPr>
      <w:spacing w:before="60" w:after="60"/>
    </w:pPr>
  </w:style>
  <w:style w:type="paragraph" w:styleId="15">
    <w:name w:val="toc 1"/>
    <w:basedOn w:val="a3"/>
    <w:next w:val="a3"/>
    <w:autoRedefine/>
    <w:uiPriority w:val="39"/>
    <w:unhideWhenUsed/>
    <w:rsid w:val="00D27C35"/>
    <w:pPr>
      <w:keepNext/>
      <w:tabs>
        <w:tab w:val="left" w:pos="440"/>
        <w:tab w:val="right" w:leader="dot" w:pos="10195"/>
      </w:tabs>
      <w:ind w:firstLine="0"/>
      <w:contextualSpacing/>
    </w:pPr>
    <w:rPr>
      <w:rFonts w:eastAsia="Calibri" w:cs="Times New Roman"/>
      <w:color w:val="000000"/>
      <w:szCs w:val="28"/>
      <w:lang w:eastAsia="ru-RU"/>
    </w:rPr>
  </w:style>
  <w:style w:type="paragraph" w:styleId="23">
    <w:name w:val="toc 2"/>
    <w:basedOn w:val="a3"/>
    <w:next w:val="a3"/>
    <w:autoRedefine/>
    <w:uiPriority w:val="39"/>
    <w:unhideWhenUsed/>
    <w:rsid w:val="00D27C35"/>
    <w:pPr>
      <w:ind w:firstLine="0"/>
      <w:contextualSpacing/>
    </w:pPr>
  </w:style>
  <w:style w:type="paragraph" w:styleId="33">
    <w:name w:val="toc 3"/>
    <w:basedOn w:val="a3"/>
    <w:next w:val="a3"/>
    <w:autoRedefine/>
    <w:uiPriority w:val="39"/>
    <w:unhideWhenUsed/>
    <w:rsid w:val="00D27C35"/>
    <w:pPr>
      <w:ind w:firstLine="0"/>
    </w:pPr>
  </w:style>
  <w:style w:type="paragraph" w:styleId="afa">
    <w:name w:val="header"/>
    <w:basedOn w:val="a3"/>
    <w:link w:val="afb"/>
    <w:uiPriority w:val="99"/>
    <w:unhideWhenUsed/>
    <w:rsid w:val="00EB134A"/>
    <w:pPr>
      <w:tabs>
        <w:tab w:val="center" w:pos="4677"/>
        <w:tab w:val="right" w:pos="9355"/>
      </w:tabs>
      <w:spacing w:line="240" w:lineRule="auto"/>
    </w:pPr>
  </w:style>
  <w:style w:type="character" w:customStyle="1" w:styleId="afb">
    <w:name w:val="Верхний колонтитул Знак"/>
    <w:basedOn w:val="a4"/>
    <w:link w:val="afa"/>
    <w:uiPriority w:val="99"/>
    <w:rsid w:val="00EB134A"/>
    <w:rPr>
      <w:rFonts w:ascii="Times New Roman" w:hAnsi="Times New Roman"/>
      <w:sz w:val="28"/>
    </w:rPr>
  </w:style>
  <w:style w:type="paragraph" w:styleId="afc">
    <w:name w:val="footer"/>
    <w:basedOn w:val="a3"/>
    <w:link w:val="afd"/>
    <w:uiPriority w:val="99"/>
    <w:unhideWhenUsed/>
    <w:rsid w:val="00D27C35"/>
    <w:pPr>
      <w:tabs>
        <w:tab w:val="center" w:pos="4677"/>
        <w:tab w:val="right" w:pos="9355"/>
      </w:tabs>
      <w:spacing w:line="240" w:lineRule="auto"/>
    </w:pPr>
  </w:style>
  <w:style w:type="character" w:customStyle="1" w:styleId="afd">
    <w:name w:val="Нижний колонтитул Знак"/>
    <w:basedOn w:val="a4"/>
    <w:link w:val="afc"/>
    <w:uiPriority w:val="99"/>
    <w:rsid w:val="00EB134A"/>
    <w:rPr>
      <w:rFonts w:ascii="Times New Roman" w:hAnsi="Times New Roman"/>
      <w:sz w:val="28"/>
    </w:rPr>
  </w:style>
  <w:style w:type="paragraph" w:styleId="a2">
    <w:name w:val="Body Text"/>
    <w:aliases w:val="body text,Знак Знак Знак,Знак Знак Знак Знак Знак Знак,Основной текст Знак2,Основной текст Знак1 Знак,Основной текст Знак Знак Знак,Основной текст Знак2 Знак Знак Знак,body text Знак1 Знак Знак Знак,Заг1,body text Зн"/>
    <w:basedOn w:val="a3"/>
    <w:link w:val="afe"/>
    <w:unhideWhenUsed/>
    <w:rsid w:val="00D27C35"/>
    <w:pPr>
      <w:numPr>
        <w:numId w:val="2"/>
      </w:numPr>
    </w:pPr>
  </w:style>
  <w:style w:type="character" w:customStyle="1" w:styleId="afe">
    <w:name w:val="Основной текст Знак"/>
    <w:aliases w:val="body text Знак,Знак Знак Знак Знак,Знак Знак Знак Знак Знак Знак Знак,Основной текст Знак2 Знак,Основной текст Знак1 Знак Знак,Основной текст Знак Знак Знак Знак,Основной текст Знак2 Знак Знак Знак Знак,Заг1 Знак,body text Зн Знак"/>
    <w:basedOn w:val="a4"/>
    <w:link w:val="a2"/>
    <w:rsid w:val="00EB134A"/>
    <w:rPr>
      <w:rFonts w:ascii="Times New Roman" w:hAnsi="Times New Roman"/>
      <w:sz w:val="28"/>
    </w:rPr>
  </w:style>
  <w:style w:type="character" w:styleId="aff">
    <w:name w:val="Hyperlink"/>
    <w:basedOn w:val="a4"/>
    <w:uiPriority w:val="99"/>
    <w:unhideWhenUsed/>
    <w:rsid w:val="00D27C35"/>
    <w:rPr>
      <w:color w:val="0563C1" w:themeColor="hyperlink"/>
      <w:u w:val="single"/>
    </w:rPr>
  </w:style>
  <w:style w:type="table" w:styleId="aff0">
    <w:name w:val="Table Grid"/>
    <w:aliases w:val="Обозначения,OTR,Сетка таблицы GR"/>
    <w:basedOn w:val="a5"/>
    <w:uiPriority w:val="39"/>
    <w:rsid w:val="00EB13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Placeholder Text"/>
    <w:basedOn w:val="a4"/>
    <w:uiPriority w:val="99"/>
    <w:semiHidden/>
    <w:rsid w:val="00CF79F8"/>
    <w:rPr>
      <w:color w:val="808080"/>
    </w:rPr>
  </w:style>
  <w:style w:type="paragraph" w:styleId="aff2">
    <w:name w:val="No Spacing"/>
    <w:uiPriority w:val="1"/>
    <w:qFormat/>
    <w:rsid w:val="00D27C35"/>
    <w:pPr>
      <w:spacing w:after="0" w:line="360" w:lineRule="auto"/>
      <w:ind w:left="1272" w:right="-13" w:hanging="360"/>
      <w:jc w:val="both"/>
    </w:pPr>
    <w:rPr>
      <w:rFonts w:ascii="Times New Roman" w:eastAsia="Times New Roman" w:hAnsi="Times New Roman" w:cs="Times New Roman"/>
      <w:color w:val="000000"/>
      <w:sz w:val="24"/>
      <w:lang w:eastAsia="ru-RU"/>
    </w:rPr>
  </w:style>
  <w:style w:type="paragraph" w:styleId="aff3">
    <w:name w:val="TOC Heading"/>
    <w:basedOn w:val="13"/>
    <w:next w:val="a3"/>
    <w:uiPriority w:val="39"/>
    <w:unhideWhenUsed/>
    <w:qFormat/>
    <w:rsid w:val="00EB134A"/>
    <w:pPr>
      <w:ind w:hanging="425"/>
      <w:outlineLvl w:val="9"/>
    </w:pPr>
    <w:rPr>
      <w:lang w:eastAsia="ru-RU"/>
    </w:rPr>
  </w:style>
  <w:style w:type="character" w:customStyle="1" w:styleId="16">
    <w:name w:val="Неразрешенное упоминание1"/>
    <w:basedOn w:val="a4"/>
    <w:uiPriority w:val="99"/>
    <w:semiHidden/>
    <w:unhideWhenUsed/>
    <w:rsid w:val="00CF79F8"/>
    <w:rPr>
      <w:color w:val="605E5C"/>
      <w:shd w:val="clear" w:color="auto" w:fill="E1DFDD"/>
    </w:rPr>
  </w:style>
  <w:style w:type="paragraph" w:customStyle="1" w:styleId="12">
    <w:name w:val="Список 1"/>
    <w:basedOn w:val="a9"/>
    <w:link w:val="17"/>
    <w:qFormat/>
    <w:rsid w:val="00EB134A"/>
    <w:pPr>
      <w:numPr>
        <w:numId w:val="3"/>
      </w:numPr>
      <w:spacing w:before="60" w:after="60" w:line="240" w:lineRule="auto"/>
    </w:pPr>
    <w:rPr>
      <w:rFonts w:ascii="Times New Roman" w:eastAsia="Times New Roman" w:hAnsi="Times New Roman" w:cs="Times New Roman"/>
      <w:szCs w:val="28"/>
      <w:lang w:eastAsia="ru-RU"/>
    </w:rPr>
  </w:style>
  <w:style w:type="character" w:customStyle="1" w:styleId="17">
    <w:name w:val="Список 1 Знак"/>
    <w:basedOn w:val="a4"/>
    <w:link w:val="12"/>
    <w:rsid w:val="00EB134A"/>
    <w:rPr>
      <w:rFonts w:ascii="Times New Roman" w:eastAsia="Times New Roman" w:hAnsi="Times New Roman" w:cs="Times New Roman"/>
      <w:sz w:val="28"/>
      <w:szCs w:val="28"/>
      <w:lang w:eastAsia="ru-RU"/>
    </w:rPr>
  </w:style>
  <w:style w:type="paragraph" w:customStyle="1" w:styleId="30">
    <w:name w:val="Список3"/>
    <w:basedOn w:val="12"/>
    <w:link w:val="34"/>
    <w:qFormat/>
    <w:rsid w:val="00EB134A"/>
    <w:pPr>
      <w:numPr>
        <w:ilvl w:val="2"/>
      </w:numPr>
    </w:pPr>
    <w:rPr>
      <w:lang w:val="en-US"/>
    </w:rPr>
  </w:style>
  <w:style w:type="character" w:customStyle="1" w:styleId="34">
    <w:name w:val="Список3 Знак"/>
    <w:basedOn w:val="17"/>
    <w:link w:val="30"/>
    <w:rsid w:val="00EB134A"/>
    <w:rPr>
      <w:rFonts w:ascii="Times New Roman" w:eastAsia="Times New Roman" w:hAnsi="Times New Roman" w:cs="Times New Roman"/>
      <w:sz w:val="28"/>
      <w:szCs w:val="28"/>
      <w:lang w:val="en-US" w:eastAsia="ru-RU"/>
    </w:rPr>
  </w:style>
  <w:style w:type="paragraph" w:customStyle="1" w:styleId="aff4">
    <w:name w:val="Комментарии"/>
    <w:basedOn w:val="a3"/>
    <w:link w:val="CharChar"/>
    <w:rsid w:val="00D27C35"/>
    <w:rPr>
      <w:rFonts w:eastAsia="Times New Roman" w:cs="Times New Roman"/>
      <w:i/>
      <w:color w:val="FF0000"/>
      <w:sz w:val="16"/>
      <w:szCs w:val="24"/>
      <w:lang w:eastAsia="ru-RU"/>
    </w:rPr>
  </w:style>
  <w:style w:type="character" w:customStyle="1" w:styleId="CharChar">
    <w:name w:val="Комментарии Char Char"/>
    <w:link w:val="aff4"/>
    <w:rsid w:val="00EB134A"/>
    <w:rPr>
      <w:rFonts w:ascii="Times New Roman" w:eastAsia="Times New Roman" w:hAnsi="Times New Roman" w:cs="Times New Roman"/>
      <w:i/>
      <w:color w:val="FF0000"/>
      <w:sz w:val="16"/>
      <w:szCs w:val="24"/>
      <w:lang w:eastAsia="ru-RU"/>
    </w:rPr>
  </w:style>
  <w:style w:type="character" w:customStyle="1" w:styleId="aff5">
    <w:name w:val="Символ нумерации"/>
    <w:rsid w:val="00EB134A"/>
  </w:style>
  <w:style w:type="paragraph" w:customStyle="1" w:styleId="18">
    <w:name w:val="Указатель1"/>
    <w:basedOn w:val="a3"/>
    <w:rsid w:val="00EB134A"/>
    <w:pPr>
      <w:widowControl w:val="0"/>
      <w:suppressLineNumbers/>
      <w:suppressAutoHyphens/>
      <w:spacing w:line="240" w:lineRule="auto"/>
    </w:pPr>
    <w:rPr>
      <w:rFonts w:ascii="Arial" w:eastAsia="Lucida Sans Unicode" w:hAnsi="Arial" w:cs="Tahoma"/>
      <w:kern w:val="1"/>
      <w:sz w:val="20"/>
      <w:szCs w:val="24"/>
    </w:rPr>
  </w:style>
  <w:style w:type="character" w:customStyle="1" w:styleId="HTML1">
    <w:name w:val="Стандартный HTML Знак1"/>
    <w:basedOn w:val="a4"/>
    <w:uiPriority w:val="99"/>
    <w:semiHidden/>
    <w:rsid w:val="00CF79F8"/>
    <w:rPr>
      <w:rFonts w:ascii="Consolas" w:hAnsi="Consolas"/>
      <w:sz w:val="20"/>
      <w:szCs w:val="20"/>
    </w:rPr>
  </w:style>
  <w:style w:type="character" w:customStyle="1" w:styleId="110">
    <w:name w:val="Неразрешенное упоминание11"/>
    <w:basedOn w:val="a4"/>
    <w:uiPriority w:val="99"/>
    <w:semiHidden/>
    <w:unhideWhenUsed/>
    <w:rsid w:val="00CF79F8"/>
    <w:rPr>
      <w:color w:val="605E5C"/>
      <w:shd w:val="clear" w:color="auto" w:fill="E1DFDD"/>
    </w:rPr>
  </w:style>
  <w:style w:type="paragraph" w:styleId="41">
    <w:name w:val="toc 4"/>
    <w:basedOn w:val="a3"/>
    <w:next w:val="a3"/>
    <w:autoRedefine/>
    <w:uiPriority w:val="39"/>
    <w:unhideWhenUsed/>
    <w:rsid w:val="00EA33EE"/>
    <w:pPr>
      <w:ind w:firstLine="0"/>
    </w:pPr>
    <w:rPr>
      <w:rFonts w:eastAsiaTheme="minorEastAsia"/>
      <w:lang w:eastAsia="ru-RU"/>
    </w:rPr>
  </w:style>
  <w:style w:type="paragraph" w:styleId="51">
    <w:name w:val="toc 5"/>
    <w:basedOn w:val="a3"/>
    <w:next w:val="a3"/>
    <w:autoRedefine/>
    <w:uiPriority w:val="39"/>
    <w:unhideWhenUsed/>
    <w:rsid w:val="00EA33EE"/>
    <w:pPr>
      <w:ind w:firstLine="0"/>
    </w:pPr>
    <w:rPr>
      <w:rFonts w:eastAsiaTheme="minorEastAsia"/>
      <w:lang w:eastAsia="ru-RU"/>
    </w:rPr>
  </w:style>
  <w:style w:type="paragraph" w:styleId="61">
    <w:name w:val="toc 6"/>
    <w:basedOn w:val="a3"/>
    <w:next w:val="a3"/>
    <w:autoRedefine/>
    <w:uiPriority w:val="39"/>
    <w:unhideWhenUsed/>
    <w:rsid w:val="00EB134A"/>
    <w:pPr>
      <w:spacing w:after="100"/>
      <w:ind w:left="1100"/>
    </w:pPr>
    <w:rPr>
      <w:rFonts w:asciiTheme="minorHAnsi" w:eastAsiaTheme="minorEastAsia" w:hAnsiTheme="minorHAnsi"/>
      <w:sz w:val="22"/>
      <w:lang w:eastAsia="ru-RU"/>
    </w:rPr>
  </w:style>
  <w:style w:type="paragraph" w:styleId="72">
    <w:name w:val="toc 7"/>
    <w:basedOn w:val="a3"/>
    <w:next w:val="a3"/>
    <w:autoRedefine/>
    <w:uiPriority w:val="39"/>
    <w:unhideWhenUsed/>
    <w:rsid w:val="00EB134A"/>
    <w:pPr>
      <w:spacing w:after="100"/>
      <w:ind w:left="1320"/>
    </w:pPr>
    <w:rPr>
      <w:rFonts w:asciiTheme="minorHAnsi" w:eastAsiaTheme="minorEastAsia" w:hAnsiTheme="minorHAnsi"/>
      <w:sz w:val="22"/>
      <w:lang w:eastAsia="ru-RU"/>
    </w:rPr>
  </w:style>
  <w:style w:type="paragraph" w:styleId="81">
    <w:name w:val="toc 8"/>
    <w:basedOn w:val="a3"/>
    <w:next w:val="a3"/>
    <w:autoRedefine/>
    <w:uiPriority w:val="39"/>
    <w:unhideWhenUsed/>
    <w:rsid w:val="00EB134A"/>
    <w:pPr>
      <w:spacing w:after="100"/>
      <w:ind w:left="1540"/>
    </w:pPr>
    <w:rPr>
      <w:rFonts w:asciiTheme="minorHAnsi" w:eastAsiaTheme="minorEastAsia" w:hAnsiTheme="minorHAnsi"/>
      <w:sz w:val="22"/>
      <w:lang w:eastAsia="ru-RU"/>
    </w:rPr>
  </w:style>
  <w:style w:type="paragraph" w:styleId="91">
    <w:name w:val="toc 9"/>
    <w:basedOn w:val="a3"/>
    <w:next w:val="a3"/>
    <w:autoRedefine/>
    <w:uiPriority w:val="39"/>
    <w:unhideWhenUsed/>
    <w:rsid w:val="00EB134A"/>
    <w:pPr>
      <w:spacing w:after="100"/>
      <w:ind w:left="1760"/>
    </w:pPr>
    <w:rPr>
      <w:rFonts w:asciiTheme="minorHAnsi" w:hAnsiTheme="minorHAnsi"/>
      <w:sz w:val="22"/>
    </w:rPr>
  </w:style>
  <w:style w:type="paragraph" w:styleId="aff6">
    <w:name w:val="List"/>
    <w:basedOn w:val="a2"/>
    <w:rsid w:val="00EB134A"/>
    <w:pPr>
      <w:widowControl w:val="0"/>
      <w:suppressAutoHyphens/>
      <w:spacing w:line="240" w:lineRule="auto"/>
    </w:pPr>
    <w:rPr>
      <w:rFonts w:ascii="Arial" w:eastAsia="Lucida Sans Unicode" w:hAnsi="Arial" w:cs="Tahoma"/>
      <w:kern w:val="1"/>
      <w:sz w:val="20"/>
      <w:szCs w:val="24"/>
      <w:lang w:eastAsia="ru-RU"/>
    </w:rPr>
  </w:style>
  <w:style w:type="paragraph" w:styleId="a1">
    <w:name w:val="Title"/>
    <w:basedOn w:val="a3"/>
    <w:next w:val="a3"/>
    <w:link w:val="aff7"/>
    <w:uiPriority w:val="10"/>
    <w:qFormat/>
    <w:rsid w:val="00EB134A"/>
    <w:pPr>
      <w:numPr>
        <w:numId w:val="1"/>
      </w:numPr>
      <w:spacing w:line="240" w:lineRule="auto"/>
      <w:contextualSpacing/>
      <w:jc w:val="center"/>
    </w:pPr>
    <w:rPr>
      <w:rFonts w:eastAsiaTheme="majorEastAsia" w:cstheme="majorBidi"/>
      <w:b/>
      <w:bCs/>
      <w:noProof/>
      <w:spacing w:val="-10"/>
      <w:kern w:val="28"/>
      <w:sz w:val="36"/>
      <w:szCs w:val="36"/>
      <w:lang w:eastAsia="ru-RU"/>
    </w:rPr>
  </w:style>
  <w:style w:type="character" w:customStyle="1" w:styleId="aff7">
    <w:name w:val="Заголовок Знак"/>
    <w:basedOn w:val="a4"/>
    <w:link w:val="a1"/>
    <w:uiPriority w:val="10"/>
    <w:rsid w:val="00EB134A"/>
    <w:rPr>
      <w:rFonts w:ascii="Times New Roman" w:eastAsiaTheme="majorEastAsia" w:hAnsi="Times New Roman" w:cstheme="majorBidi"/>
      <w:b/>
      <w:bCs/>
      <w:noProof/>
      <w:spacing w:val="-10"/>
      <w:kern w:val="28"/>
      <w:sz w:val="36"/>
      <w:szCs w:val="36"/>
      <w:lang w:eastAsia="ru-RU"/>
    </w:rPr>
  </w:style>
  <w:style w:type="paragraph" w:styleId="aff8">
    <w:name w:val="Subtitle"/>
    <w:basedOn w:val="a3"/>
    <w:next w:val="a3"/>
    <w:link w:val="aff9"/>
    <w:uiPriority w:val="11"/>
    <w:qFormat/>
    <w:rsid w:val="00EB134A"/>
    <w:pPr>
      <w:keepNext/>
      <w:numPr>
        <w:ilvl w:val="1"/>
      </w:numPr>
      <w:spacing w:before="480" w:after="60" w:line="240" w:lineRule="auto"/>
      <w:ind w:firstLine="709"/>
    </w:pPr>
    <w:rPr>
      <w:rFonts w:eastAsiaTheme="minorEastAsia" w:cs="Times New Roman"/>
      <w:b/>
      <w:spacing w:val="15"/>
      <w:sz w:val="32"/>
      <w:szCs w:val="28"/>
      <w:lang w:eastAsia="ru-RU"/>
    </w:rPr>
  </w:style>
  <w:style w:type="character" w:customStyle="1" w:styleId="aff9">
    <w:name w:val="Подзаголовок Знак"/>
    <w:basedOn w:val="a4"/>
    <w:link w:val="aff8"/>
    <w:uiPriority w:val="11"/>
    <w:rsid w:val="00EB134A"/>
    <w:rPr>
      <w:rFonts w:ascii="Times New Roman" w:eastAsiaTheme="minorEastAsia" w:hAnsi="Times New Roman" w:cs="Times New Roman"/>
      <w:b/>
      <w:spacing w:val="15"/>
      <w:sz w:val="32"/>
      <w:szCs w:val="28"/>
      <w:lang w:eastAsia="ru-RU"/>
    </w:rPr>
  </w:style>
  <w:style w:type="character" w:styleId="affa">
    <w:name w:val="Strong"/>
    <w:basedOn w:val="a4"/>
    <w:uiPriority w:val="22"/>
    <w:qFormat/>
    <w:rsid w:val="00EB134A"/>
    <w:rPr>
      <w:b/>
      <w:bCs/>
    </w:rPr>
  </w:style>
  <w:style w:type="paragraph" w:styleId="affb">
    <w:name w:val="Normal (Web)"/>
    <w:basedOn w:val="a3"/>
    <w:uiPriority w:val="99"/>
    <w:unhideWhenUsed/>
    <w:rsid w:val="00D27C35"/>
    <w:pPr>
      <w:spacing w:before="100" w:beforeAutospacing="1" w:after="100" w:afterAutospacing="1" w:line="240" w:lineRule="auto"/>
    </w:pPr>
    <w:rPr>
      <w:rFonts w:eastAsia="Times New Roman" w:cs="Times New Roman"/>
      <w:szCs w:val="24"/>
      <w:lang w:eastAsia="ru-RU"/>
    </w:rPr>
  </w:style>
  <w:style w:type="paragraph" w:styleId="HTML">
    <w:name w:val="HTML Preformatted"/>
    <w:basedOn w:val="a3"/>
    <w:link w:val="HTML0"/>
    <w:uiPriority w:val="99"/>
    <w:semiHidden/>
    <w:unhideWhenUsed/>
    <w:rsid w:val="00CF7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4"/>
    <w:link w:val="HTML"/>
    <w:uiPriority w:val="99"/>
    <w:semiHidden/>
    <w:rsid w:val="00CF79F8"/>
    <w:rPr>
      <w:rFonts w:ascii="Courier New" w:eastAsia="Times New Roman" w:hAnsi="Courier New" w:cs="Courier New"/>
      <w:sz w:val="20"/>
      <w:szCs w:val="20"/>
      <w:lang w:eastAsia="ru-RU"/>
    </w:rPr>
  </w:style>
  <w:style w:type="paragraph" w:customStyle="1" w:styleId="24">
    <w:name w:val="Тит2"/>
    <w:basedOn w:val="a3"/>
    <w:rsid w:val="00EB134A"/>
    <w:pPr>
      <w:suppressAutoHyphens/>
      <w:spacing w:before="60" w:after="60" w:line="288" w:lineRule="auto"/>
      <w:ind w:left="851" w:right="851"/>
      <w:jc w:val="center"/>
    </w:pPr>
    <w:rPr>
      <w:rFonts w:eastAsia="Times New Roman" w:cs="Times New Roman"/>
      <w:b/>
      <w:szCs w:val="20"/>
      <w:lang w:eastAsia="ru-RU"/>
    </w:rPr>
  </w:style>
  <w:style w:type="paragraph" w:customStyle="1" w:styleId="affc">
    <w:name w:val="Текст пункта"/>
    <w:link w:val="19"/>
    <w:rsid w:val="00EB134A"/>
    <w:pPr>
      <w:tabs>
        <w:tab w:val="left" w:pos="1134"/>
      </w:tabs>
      <w:spacing w:after="0" w:line="360" w:lineRule="auto"/>
      <w:ind w:firstLine="709"/>
      <w:jc w:val="both"/>
    </w:pPr>
    <w:rPr>
      <w:rFonts w:ascii="Times New Roman" w:eastAsia="Times New Roman" w:hAnsi="Times New Roman" w:cs="Times New Roman"/>
      <w:spacing w:val="2"/>
      <w:sz w:val="28"/>
    </w:rPr>
  </w:style>
  <w:style w:type="character" w:customStyle="1" w:styleId="19">
    <w:name w:val="Текст пункта Знак1"/>
    <w:link w:val="affc"/>
    <w:locked/>
    <w:rsid w:val="00EB134A"/>
    <w:rPr>
      <w:rFonts w:ascii="Times New Roman" w:eastAsia="Times New Roman" w:hAnsi="Times New Roman" w:cs="Times New Roman"/>
      <w:spacing w:val="2"/>
      <w:sz w:val="28"/>
    </w:rPr>
  </w:style>
  <w:style w:type="paragraph" w:customStyle="1" w:styleId="11">
    <w:name w:val="Стиль1"/>
    <w:basedOn w:val="a3"/>
    <w:qFormat/>
    <w:rsid w:val="00EB134A"/>
    <w:pPr>
      <w:keepNext/>
      <w:pageBreakBefore/>
      <w:numPr>
        <w:numId w:val="4"/>
      </w:numPr>
      <w:spacing w:before="360" w:after="360"/>
      <w:contextualSpacing/>
      <w:jc w:val="center"/>
      <w:outlineLvl w:val="0"/>
    </w:pPr>
    <w:rPr>
      <w:rFonts w:ascii="Times New Roman Полужирный" w:hAnsi="Times New Roman Полужирный"/>
      <w:b/>
      <w:caps/>
    </w:rPr>
  </w:style>
  <w:style w:type="paragraph" w:customStyle="1" w:styleId="35">
    <w:name w:val="Стиль3"/>
    <w:basedOn w:val="a3"/>
    <w:autoRedefine/>
    <w:qFormat/>
    <w:rsid w:val="00EB134A"/>
  </w:style>
  <w:style w:type="table" w:customStyle="1" w:styleId="TableGrid">
    <w:name w:val="TableGrid"/>
    <w:rsid w:val="00AE61E9"/>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a">
    <w:name w:val="* Список"/>
    <w:basedOn w:val="a3"/>
    <w:qFormat/>
    <w:rsid w:val="00D27C35"/>
    <w:pPr>
      <w:numPr>
        <w:numId w:val="8"/>
      </w:numPr>
    </w:pPr>
    <w:rPr>
      <w:rFonts w:eastAsia="Times New Roman" w:cs="Times New Roman"/>
      <w:szCs w:val="24"/>
      <w:lang w:eastAsia="ru-RU"/>
    </w:rPr>
  </w:style>
  <w:style w:type="paragraph" w:customStyle="1" w:styleId="OrdinarParagraph">
    <w:name w:val="Ordinar_Paragraph"/>
    <w:basedOn w:val="a3"/>
    <w:qFormat/>
    <w:rsid w:val="00D27C35"/>
    <w:pPr>
      <w:spacing w:before="120" w:line="276" w:lineRule="auto"/>
      <w:ind w:firstLine="720"/>
    </w:pPr>
    <w:rPr>
      <w:rFonts w:eastAsia="Times New Roman" w:cs="Times New Roman"/>
      <w:sz w:val="24"/>
    </w:rPr>
  </w:style>
  <w:style w:type="paragraph" w:styleId="affd">
    <w:name w:val="footnote text"/>
    <w:basedOn w:val="a3"/>
    <w:link w:val="affe"/>
    <w:uiPriority w:val="99"/>
    <w:semiHidden/>
    <w:unhideWhenUsed/>
    <w:rsid w:val="00D27C35"/>
    <w:pPr>
      <w:spacing w:line="240" w:lineRule="auto"/>
    </w:pPr>
    <w:rPr>
      <w:sz w:val="20"/>
      <w:szCs w:val="20"/>
    </w:rPr>
  </w:style>
  <w:style w:type="character" w:customStyle="1" w:styleId="affe">
    <w:name w:val="Текст сноски Знак"/>
    <w:basedOn w:val="a4"/>
    <w:link w:val="affd"/>
    <w:uiPriority w:val="99"/>
    <w:semiHidden/>
    <w:rsid w:val="00DB18E4"/>
    <w:rPr>
      <w:rFonts w:ascii="Times New Roman" w:hAnsi="Times New Roman"/>
      <w:sz w:val="20"/>
      <w:szCs w:val="20"/>
    </w:rPr>
  </w:style>
  <w:style w:type="character" w:styleId="afff">
    <w:name w:val="footnote reference"/>
    <w:basedOn w:val="a4"/>
    <w:uiPriority w:val="99"/>
    <w:semiHidden/>
    <w:unhideWhenUsed/>
    <w:rsid w:val="00DB18E4"/>
    <w:rPr>
      <w:vertAlign w:val="superscript"/>
    </w:rPr>
  </w:style>
  <w:style w:type="paragraph" w:customStyle="1" w:styleId="ConsPlusNormal">
    <w:name w:val="ConsPlusNormal"/>
    <w:rsid w:val="00050D0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0">
    <w:name w:val="Заголовок прил"/>
    <w:basedOn w:val="13"/>
    <w:next w:val="a3"/>
    <w:qFormat/>
    <w:rsid w:val="00C42B59"/>
    <w:pPr>
      <w:ind w:left="1276"/>
      <w:jc w:val="right"/>
    </w:pPr>
  </w:style>
  <w:style w:type="paragraph" w:customStyle="1" w:styleId="afff1">
    <w:name w:val="Обычный приложение"/>
    <w:basedOn w:val="a3"/>
    <w:next w:val="a3"/>
    <w:qFormat/>
    <w:rsid w:val="00C42B59"/>
    <w:pPr>
      <w:spacing w:line="240" w:lineRule="auto"/>
      <w:ind w:left="5670" w:firstLine="0"/>
    </w:pPr>
    <w:rPr>
      <w:sz w:val="24"/>
      <w:szCs w:val="24"/>
    </w:rPr>
  </w:style>
  <w:style w:type="paragraph" w:customStyle="1" w:styleId="-">
    <w:name w:val="- Список"/>
    <w:basedOn w:val="a3"/>
    <w:qFormat/>
    <w:rsid w:val="00D27C35"/>
    <w:pPr>
      <w:numPr>
        <w:numId w:val="11"/>
      </w:numPr>
    </w:pPr>
    <w:rPr>
      <w:rFonts w:eastAsia="Times New Roman" w:cs="Times New Roman"/>
      <w:szCs w:val="24"/>
      <w:lang w:eastAsia="ru-RU"/>
    </w:rPr>
  </w:style>
  <w:style w:type="paragraph" w:customStyle="1" w:styleId="--">
    <w:name w:val="Текст таблицы -центр-"/>
    <w:basedOn w:val="a3"/>
    <w:next w:val="a3"/>
    <w:uiPriority w:val="99"/>
    <w:rsid w:val="00D27C35"/>
    <w:pPr>
      <w:numPr>
        <w:ilvl w:val="3"/>
        <w:numId w:val="12"/>
      </w:numPr>
      <w:spacing w:before="60" w:after="60" w:line="240" w:lineRule="auto"/>
      <w:jc w:val="center"/>
    </w:pPr>
    <w:rPr>
      <w:rFonts w:eastAsia="Times New Roman" w:cs="Times New Roman"/>
      <w:sz w:val="22"/>
      <w:szCs w:val="20"/>
      <w:lang w:eastAsia="ru-RU"/>
    </w:rPr>
  </w:style>
  <w:style w:type="paragraph" w:customStyle="1" w:styleId="--3">
    <w:name w:val="Пункт подраздела - заголовок - 3 ур"/>
    <w:basedOn w:val="a3"/>
    <w:next w:val="a3"/>
    <w:uiPriority w:val="99"/>
    <w:rsid w:val="00D27C35"/>
    <w:pPr>
      <w:keepNext/>
      <w:numPr>
        <w:ilvl w:val="2"/>
        <w:numId w:val="12"/>
      </w:numPr>
      <w:suppressAutoHyphens/>
      <w:spacing w:before="60" w:after="60" w:line="240" w:lineRule="auto"/>
      <w:ind w:right="170"/>
      <w:jc w:val="left"/>
    </w:pPr>
    <w:rPr>
      <w:rFonts w:eastAsia="Times New Roman" w:cs="Times New Roman"/>
      <w:i/>
      <w:szCs w:val="28"/>
      <w:lang w:eastAsia="ru-RU"/>
    </w:rPr>
  </w:style>
  <w:style w:type="paragraph" w:customStyle="1" w:styleId="1a">
    <w:name w:val="Титул текст 1"/>
    <w:basedOn w:val="a3"/>
    <w:uiPriority w:val="99"/>
    <w:rsid w:val="00D27C35"/>
    <w:pPr>
      <w:spacing w:line="240" w:lineRule="auto"/>
      <w:ind w:firstLine="0"/>
      <w:jc w:val="center"/>
    </w:pPr>
    <w:rPr>
      <w:rFonts w:eastAsia="Times New Roman" w:cs="Times New Roman"/>
      <w:sz w:val="27"/>
      <w:szCs w:val="27"/>
      <w:lang w:val="en-US"/>
    </w:rPr>
  </w:style>
  <w:style w:type="paragraph" w:styleId="afff2">
    <w:name w:val="Revision"/>
    <w:hidden/>
    <w:uiPriority w:val="99"/>
    <w:semiHidden/>
    <w:rsid w:val="00D27C35"/>
    <w:pPr>
      <w:spacing w:after="0" w:line="240" w:lineRule="auto"/>
    </w:pPr>
  </w:style>
  <w:style w:type="paragraph" w:customStyle="1" w:styleId="GOSTListParagraph">
    <w:name w:val="GOST_List_Paragraph"/>
    <w:basedOn w:val="a3"/>
    <w:qFormat/>
    <w:rsid w:val="00D27C35"/>
    <w:pPr>
      <w:spacing w:line="240" w:lineRule="auto"/>
      <w:ind w:firstLine="0"/>
    </w:pPr>
    <w:rPr>
      <w:sz w:val="22"/>
      <w:lang w:val="en-US"/>
    </w:rPr>
  </w:style>
  <w:style w:type="character" w:customStyle="1" w:styleId="FontStyle14">
    <w:name w:val="Font Style14"/>
    <w:rsid w:val="00D27C35"/>
    <w:rPr>
      <w:rFonts w:ascii="Times New Roman" w:hAnsi="Times New Roman" w:cs="Times New Roman"/>
      <w:sz w:val="22"/>
      <w:szCs w:val="22"/>
    </w:rPr>
  </w:style>
  <w:style w:type="numbering" w:customStyle="1" w:styleId="70">
    <w:name w:val="Стиль7"/>
    <w:uiPriority w:val="99"/>
    <w:rsid w:val="00D27C35"/>
    <w:pPr>
      <w:numPr>
        <w:numId w:val="13"/>
      </w:numPr>
    </w:pPr>
  </w:style>
  <w:style w:type="character" w:styleId="afff3">
    <w:name w:val="page number"/>
    <w:basedOn w:val="a4"/>
    <w:uiPriority w:val="99"/>
    <w:semiHidden/>
    <w:unhideWhenUsed/>
    <w:rsid w:val="00D27C35"/>
  </w:style>
  <w:style w:type="character" w:styleId="afff4">
    <w:name w:val="Subtle Emphasis"/>
    <w:basedOn w:val="a4"/>
    <w:uiPriority w:val="19"/>
    <w:qFormat/>
    <w:rsid w:val="00D27C35"/>
    <w:rPr>
      <w:i/>
      <w:iCs/>
      <w:color w:val="404040" w:themeColor="text1" w:themeTint="BF"/>
    </w:rPr>
  </w:style>
  <w:style w:type="paragraph" w:customStyle="1" w:styleId="1b">
    <w:name w:val="Рисунок_1"/>
    <w:basedOn w:val="aff2"/>
    <w:autoRedefine/>
    <w:qFormat/>
    <w:rsid w:val="00D27C35"/>
    <w:pPr>
      <w:spacing w:before="240" w:line="276" w:lineRule="auto"/>
      <w:ind w:left="0" w:right="0" w:firstLine="709"/>
      <w:contextualSpacing/>
    </w:pPr>
    <w:rPr>
      <w:i/>
      <w:iCs/>
      <w:szCs w:val="24"/>
    </w:rPr>
  </w:style>
  <w:style w:type="paragraph" w:customStyle="1" w:styleId="afff5">
    <w:name w:val="ГОСТ_Текст"/>
    <w:uiPriority w:val="99"/>
    <w:rsid w:val="00D27C35"/>
    <w:pPr>
      <w:spacing w:before="60" w:after="60" w:line="240" w:lineRule="auto"/>
      <w:ind w:firstLine="709"/>
      <w:jc w:val="both"/>
    </w:pPr>
    <w:rPr>
      <w:rFonts w:ascii="Times New Roman" w:eastAsia="Times New Roman" w:hAnsi="Times New Roman" w:cs="Times New Roman"/>
      <w:sz w:val="28"/>
      <w:szCs w:val="24"/>
      <w:lang w:eastAsia="ru-RU"/>
    </w:rPr>
  </w:style>
  <w:style w:type="character" w:customStyle="1" w:styleId="25">
    <w:name w:val="Основной текст (2)_"/>
    <w:link w:val="26"/>
    <w:locked/>
    <w:rsid w:val="00D27C35"/>
    <w:rPr>
      <w:rFonts w:ascii="Times New Roman" w:hAnsi="Times New Roman" w:cs="Times New Roman"/>
      <w:sz w:val="23"/>
      <w:szCs w:val="23"/>
      <w:shd w:val="clear" w:color="auto" w:fill="FFFFFF"/>
    </w:rPr>
  </w:style>
  <w:style w:type="paragraph" w:customStyle="1" w:styleId="26">
    <w:name w:val="Основной текст (2)"/>
    <w:basedOn w:val="a3"/>
    <w:link w:val="25"/>
    <w:rsid w:val="00D27C35"/>
    <w:pPr>
      <w:shd w:val="clear" w:color="auto" w:fill="FFFFFF"/>
      <w:spacing w:after="300" w:line="240" w:lineRule="atLeast"/>
      <w:ind w:firstLine="0"/>
      <w:jc w:val="left"/>
    </w:pPr>
    <w:rPr>
      <w:rFonts w:cs="Times New Roman"/>
      <w:sz w:val="23"/>
      <w:szCs w:val="23"/>
    </w:rPr>
  </w:style>
  <w:style w:type="paragraph" w:customStyle="1" w:styleId="BodyText1">
    <w:name w:val="Body Text1"/>
    <w:basedOn w:val="a3"/>
    <w:rsid w:val="00D27C35"/>
    <w:pPr>
      <w:spacing w:line="240" w:lineRule="auto"/>
      <w:ind w:firstLine="0"/>
      <w:jc w:val="left"/>
    </w:pPr>
    <w:rPr>
      <w:rFonts w:eastAsia="Times New Roman" w:cs="Times New Roman"/>
      <w:sz w:val="24"/>
      <w:szCs w:val="20"/>
      <w:lang w:val="en-US" w:eastAsia="ru-RU"/>
    </w:rPr>
  </w:style>
  <w:style w:type="paragraph" w:customStyle="1" w:styleId="MainText">
    <w:name w:val="Main_Text"/>
    <w:basedOn w:val="a3"/>
    <w:qFormat/>
    <w:rsid w:val="00D27C35"/>
    <w:pPr>
      <w:spacing w:after="120" w:line="240" w:lineRule="auto"/>
      <w:ind w:firstLine="709"/>
    </w:pPr>
    <w:rPr>
      <w:rFonts w:eastAsia="Calibri" w:cs="Times New Roman"/>
      <w:sz w:val="24"/>
      <w:szCs w:val="24"/>
      <w:lang w:eastAsia="ru-RU"/>
    </w:rPr>
  </w:style>
  <w:style w:type="character" w:styleId="afff6">
    <w:name w:val="FollowedHyperlink"/>
    <w:basedOn w:val="a4"/>
    <w:uiPriority w:val="99"/>
    <w:semiHidden/>
    <w:unhideWhenUsed/>
    <w:rsid w:val="00D27C35"/>
    <w:rPr>
      <w:color w:val="954F72" w:themeColor="followedHyperlink"/>
      <w:u w:val="single"/>
    </w:rPr>
  </w:style>
  <w:style w:type="table" w:customStyle="1" w:styleId="1c">
    <w:name w:val="Сетка таблицы1"/>
    <w:basedOn w:val="a5"/>
    <w:next w:val="aff0"/>
    <w:rsid w:val="00D27C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2">
    <w:name w:val="HTML Code"/>
    <w:basedOn w:val="a4"/>
    <w:uiPriority w:val="99"/>
    <w:semiHidden/>
    <w:unhideWhenUsed/>
    <w:rsid w:val="0019555E"/>
    <w:rPr>
      <w:rFonts w:ascii="Courier New" w:eastAsia="Times New Roman" w:hAnsi="Courier New" w:cs="Courier New"/>
      <w:sz w:val="20"/>
      <w:szCs w:val="20"/>
    </w:rPr>
  </w:style>
  <w:style w:type="paragraph" w:customStyle="1" w:styleId="a0">
    <w:name w:val="Обычный маркерованный"/>
    <w:basedOn w:val="a3"/>
    <w:qFormat/>
    <w:rsid w:val="00575B8B"/>
    <w:pPr>
      <w:numPr>
        <w:numId w:val="17"/>
      </w:numPr>
      <w:ind w:left="1276" w:hanging="425"/>
      <w:contextualSpacing/>
    </w:pPr>
  </w:style>
  <w:style w:type="paragraph" w:customStyle="1" w:styleId="2">
    <w:name w:val="Обычный маркерованный 2 ур"/>
    <w:basedOn w:val="a0"/>
    <w:qFormat/>
    <w:rsid w:val="00575B8B"/>
    <w:pPr>
      <w:numPr>
        <w:ilvl w:val="1"/>
      </w:numPr>
      <w:ind w:left="1701" w:hanging="425"/>
    </w:pPr>
  </w:style>
  <w:style w:type="paragraph" w:customStyle="1" w:styleId="afff7">
    <w:name w:val="##Основной"/>
    <w:basedOn w:val="a3"/>
    <w:link w:val="afff8"/>
    <w:uiPriority w:val="9"/>
    <w:qFormat/>
    <w:rsid w:val="00CE4ADA"/>
    <w:pPr>
      <w:ind w:firstLine="709"/>
    </w:pPr>
  </w:style>
  <w:style w:type="character" w:customStyle="1" w:styleId="afff8">
    <w:name w:val="##Основной Знак"/>
    <w:basedOn w:val="a4"/>
    <w:link w:val="afff7"/>
    <w:uiPriority w:val="9"/>
    <w:rsid w:val="00CE4ADA"/>
    <w:rPr>
      <w:rFonts w:ascii="Times New Roman" w:hAnsi="Times New Roman"/>
      <w:sz w:val="28"/>
    </w:rPr>
  </w:style>
  <w:style w:type="paragraph" w:customStyle="1" w:styleId="3">
    <w:name w:val="##Табл_Список3_Цифра"/>
    <w:basedOn w:val="a3"/>
    <w:rsid w:val="00CE4ADA"/>
    <w:pPr>
      <w:numPr>
        <w:numId w:val="23"/>
      </w:numPr>
      <w:ind w:left="494" w:firstLine="69"/>
      <w:jc w:val="left"/>
    </w:pPr>
    <w:rPr>
      <w:rFonts w:cs="Times New Roman"/>
      <w:color w:val="000000" w:themeColor="text1"/>
      <w:sz w:val="24"/>
      <w:szCs w:val="24"/>
    </w:rPr>
  </w:style>
  <w:style w:type="paragraph" w:customStyle="1" w:styleId="3211">
    <w:name w:val="3211"/>
    <w:aliases w:val="bqiaagaaeyqcaaagiaiaaapycwaabqamaaaaaaaaaaaaaaaaaaaaaaaaaaaaaaaaaaaaaaaaaaaaaaaaaaaaaaaaaaaaaaaaaaaaaaaaaaaaaaaaaaaaaaaaaaaaaaaaaaaaaaaaaaaaaaaaaaaaaaaaaaaaaaaaaaaaaaaaaaaaaaaaaaaaaaaaaaaaaaaaaaaaaaaaaaaaaaaaaaaaaaaaaaaaaaaaaaaaaaaa"/>
    <w:basedOn w:val="a3"/>
    <w:rsid w:val="00DE3D82"/>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9741">
    <w:name w:val="9741"/>
    <w:aliases w:val="bgiaagaaeyqcaaagiaiaaaqffwaaaxuzaaafzb4aaaaaaaaaaaaaaaaaaaaaaaaaaaaaaaaaaaaaaaaaaaaaaaaaaaaaaaaaaaaaaaaaaaaaaaaaaaaaaaaaaaaaaaaaaaaaaaaaaaaaaaaaaaaaaaaaaaaaaaaaaaaaaaaaaaaaaaaaaaaaaaaaaaaaaaaaaaaaaaaaaaaaaaaaaaaaaaaaaaaaaaaaaaaaaaaa"/>
    <w:basedOn w:val="a3"/>
    <w:rsid w:val="00DE3D82"/>
    <w:pPr>
      <w:spacing w:before="100" w:beforeAutospacing="1" w:after="100" w:afterAutospacing="1" w:line="240" w:lineRule="auto"/>
      <w:ind w:firstLine="0"/>
      <w:jc w:val="left"/>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24342">
      <w:bodyDiv w:val="1"/>
      <w:marLeft w:val="0"/>
      <w:marRight w:val="0"/>
      <w:marTop w:val="0"/>
      <w:marBottom w:val="0"/>
      <w:divBdr>
        <w:top w:val="none" w:sz="0" w:space="0" w:color="auto"/>
        <w:left w:val="none" w:sz="0" w:space="0" w:color="auto"/>
        <w:bottom w:val="none" w:sz="0" w:space="0" w:color="auto"/>
        <w:right w:val="none" w:sz="0" w:space="0" w:color="auto"/>
      </w:divBdr>
    </w:div>
    <w:div w:id="135730364">
      <w:bodyDiv w:val="1"/>
      <w:marLeft w:val="0"/>
      <w:marRight w:val="0"/>
      <w:marTop w:val="0"/>
      <w:marBottom w:val="0"/>
      <w:divBdr>
        <w:top w:val="none" w:sz="0" w:space="0" w:color="auto"/>
        <w:left w:val="none" w:sz="0" w:space="0" w:color="auto"/>
        <w:bottom w:val="none" w:sz="0" w:space="0" w:color="auto"/>
        <w:right w:val="none" w:sz="0" w:space="0" w:color="auto"/>
      </w:divBdr>
    </w:div>
    <w:div w:id="206335014">
      <w:bodyDiv w:val="1"/>
      <w:marLeft w:val="0"/>
      <w:marRight w:val="0"/>
      <w:marTop w:val="0"/>
      <w:marBottom w:val="0"/>
      <w:divBdr>
        <w:top w:val="none" w:sz="0" w:space="0" w:color="auto"/>
        <w:left w:val="none" w:sz="0" w:space="0" w:color="auto"/>
        <w:bottom w:val="none" w:sz="0" w:space="0" w:color="auto"/>
        <w:right w:val="none" w:sz="0" w:space="0" w:color="auto"/>
      </w:divBdr>
    </w:div>
    <w:div w:id="327948726">
      <w:bodyDiv w:val="1"/>
      <w:marLeft w:val="0"/>
      <w:marRight w:val="0"/>
      <w:marTop w:val="0"/>
      <w:marBottom w:val="0"/>
      <w:divBdr>
        <w:top w:val="none" w:sz="0" w:space="0" w:color="auto"/>
        <w:left w:val="none" w:sz="0" w:space="0" w:color="auto"/>
        <w:bottom w:val="none" w:sz="0" w:space="0" w:color="auto"/>
        <w:right w:val="none" w:sz="0" w:space="0" w:color="auto"/>
      </w:divBdr>
    </w:div>
    <w:div w:id="369379344">
      <w:bodyDiv w:val="1"/>
      <w:marLeft w:val="0"/>
      <w:marRight w:val="0"/>
      <w:marTop w:val="0"/>
      <w:marBottom w:val="0"/>
      <w:divBdr>
        <w:top w:val="none" w:sz="0" w:space="0" w:color="auto"/>
        <w:left w:val="none" w:sz="0" w:space="0" w:color="auto"/>
        <w:bottom w:val="none" w:sz="0" w:space="0" w:color="auto"/>
        <w:right w:val="none" w:sz="0" w:space="0" w:color="auto"/>
      </w:divBdr>
    </w:div>
    <w:div w:id="751856969">
      <w:bodyDiv w:val="1"/>
      <w:marLeft w:val="0"/>
      <w:marRight w:val="0"/>
      <w:marTop w:val="0"/>
      <w:marBottom w:val="0"/>
      <w:divBdr>
        <w:top w:val="none" w:sz="0" w:space="0" w:color="auto"/>
        <w:left w:val="none" w:sz="0" w:space="0" w:color="auto"/>
        <w:bottom w:val="none" w:sz="0" w:space="0" w:color="auto"/>
        <w:right w:val="none" w:sz="0" w:space="0" w:color="auto"/>
      </w:divBdr>
      <w:divsChild>
        <w:div w:id="340277129">
          <w:marLeft w:val="0"/>
          <w:marRight w:val="0"/>
          <w:marTop w:val="0"/>
          <w:marBottom w:val="0"/>
          <w:divBdr>
            <w:top w:val="none" w:sz="0" w:space="0" w:color="auto"/>
            <w:left w:val="none" w:sz="0" w:space="0" w:color="auto"/>
            <w:bottom w:val="none" w:sz="0" w:space="0" w:color="auto"/>
            <w:right w:val="none" w:sz="0" w:space="0" w:color="auto"/>
          </w:divBdr>
        </w:div>
      </w:divsChild>
    </w:div>
    <w:div w:id="820003806">
      <w:bodyDiv w:val="1"/>
      <w:marLeft w:val="0"/>
      <w:marRight w:val="0"/>
      <w:marTop w:val="0"/>
      <w:marBottom w:val="0"/>
      <w:divBdr>
        <w:top w:val="none" w:sz="0" w:space="0" w:color="auto"/>
        <w:left w:val="none" w:sz="0" w:space="0" w:color="auto"/>
        <w:bottom w:val="none" w:sz="0" w:space="0" w:color="auto"/>
        <w:right w:val="none" w:sz="0" w:space="0" w:color="auto"/>
      </w:divBdr>
    </w:div>
    <w:div w:id="821845511">
      <w:bodyDiv w:val="1"/>
      <w:marLeft w:val="0"/>
      <w:marRight w:val="0"/>
      <w:marTop w:val="0"/>
      <w:marBottom w:val="0"/>
      <w:divBdr>
        <w:top w:val="none" w:sz="0" w:space="0" w:color="auto"/>
        <w:left w:val="none" w:sz="0" w:space="0" w:color="auto"/>
        <w:bottom w:val="none" w:sz="0" w:space="0" w:color="auto"/>
        <w:right w:val="none" w:sz="0" w:space="0" w:color="auto"/>
      </w:divBdr>
    </w:div>
    <w:div w:id="898322405">
      <w:bodyDiv w:val="1"/>
      <w:marLeft w:val="0"/>
      <w:marRight w:val="0"/>
      <w:marTop w:val="0"/>
      <w:marBottom w:val="0"/>
      <w:divBdr>
        <w:top w:val="none" w:sz="0" w:space="0" w:color="auto"/>
        <w:left w:val="none" w:sz="0" w:space="0" w:color="auto"/>
        <w:bottom w:val="none" w:sz="0" w:space="0" w:color="auto"/>
        <w:right w:val="none" w:sz="0" w:space="0" w:color="auto"/>
      </w:divBdr>
    </w:div>
    <w:div w:id="994337576">
      <w:bodyDiv w:val="1"/>
      <w:marLeft w:val="0"/>
      <w:marRight w:val="0"/>
      <w:marTop w:val="0"/>
      <w:marBottom w:val="0"/>
      <w:divBdr>
        <w:top w:val="none" w:sz="0" w:space="0" w:color="auto"/>
        <w:left w:val="none" w:sz="0" w:space="0" w:color="auto"/>
        <w:bottom w:val="none" w:sz="0" w:space="0" w:color="auto"/>
        <w:right w:val="none" w:sz="0" w:space="0" w:color="auto"/>
      </w:divBdr>
    </w:div>
    <w:div w:id="1018847525">
      <w:bodyDiv w:val="1"/>
      <w:marLeft w:val="0"/>
      <w:marRight w:val="0"/>
      <w:marTop w:val="0"/>
      <w:marBottom w:val="0"/>
      <w:divBdr>
        <w:top w:val="none" w:sz="0" w:space="0" w:color="auto"/>
        <w:left w:val="none" w:sz="0" w:space="0" w:color="auto"/>
        <w:bottom w:val="none" w:sz="0" w:space="0" w:color="auto"/>
        <w:right w:val="none" w:sz="0" w:space="0" w:color="auto"/>
      </w:divBdr>
    </w:div>
    <w:div w:id="1185678829">
      <w:bodyDiv w:val="1"/>
      <w:marLeft w:val="0"/>
      <w:marRight w:val="0"/>
      <w:marTop w:val="0"/>
      <w:marBottom w:val="0"/>
      <w:divBdr>
        <w:top w:val="none" w:sz="0" w:space="0" w:color="auto"/>
        <w:left w:val="none" w:sz="0" w:space="0" w:color="auto"/>
        <w:bottom w:val="none" w:sz="0" w:space="0" w:color="auto"/>
        <w:right w:val="none" w:sz="0" w:space="0" w:color="auto"/>
      </w:divBdr>
    </w:div>
    <w:div w:id="1225332511">
      <w:bodyDiv w:val="1"/>
      <w:marLeft w:val="0"/>
      <w:marRight w:val="0"/>
      <w:marTop w:val="0"/>
      <w:marBottom w:val="0"/>
      <w:divBdr>
        <w:top w:val="none" w:sz="0" w:space="0" w:color="auto"/>
        <w:left w:val="none" w:sz="0" w:space="0" w:color="auto"/>
        <w:bottom w:val="none" w:sz="0" w:space="0" w:color="auto"/>
        <w:right w:val="none" w:sz="0" w:space="0" w:color="auto"/>
      </w:divBdr>
    </w:div>
    <w:div w:id="1389496997">
      <w:bodyDiv w:val="1"/>
      <w:marLeft w:val="0"/>
      <w:marRight w:val="0"/>
      <w:marTop w:val="0"/>
      <w:marBottom w:val="0"/>
      <w:divBdr>
        <w:top w:val="none" w:sz="0" w:space="0" w:color="auto"/>
        <w:left w:val="none" w:sz="0" w:space="0" w:color="auto"/>
        <w:bottom w:val="none" w:sz="0" w:space="0" w:color="auto"/>
        <w:right w:val="none" w:sz="0" w:space="0" w:color="auto"/>
      </w:divBdr>
    </w:div>
    <w:div w:id="1501772659">
      <w:bodyDiv w:val="1"/>
      <w:marLeft w:val="0"/>
      <w:marRight w:val="0"/>
      <w:marTop w:val="0"/>
      <w:marBottom w:val="0"/>
      <w:divBdr>
        <w:top w:val="none" w:sz="0" w:space="0" w:color="auto"/>
        <w:left w:val="none" w:sz="0" w:space="0" w:color="auto"/>
        <w:bottom w:val="none" w:sz="0" w:space="0" w:color="auto"/>
        <w:right w:val="none" w:sz="0" w:space="0" w:color="auto"/>
      </w:divBdr>
    </w:div>
    <w:div w:id="1704018308">
      <w:bodyDiv w:val="1"/>
      <w:marLeft w:val="0"/>
      <w:marRight w:val="0"/>
      <w:marTop w:val="0"/>
      <w:marBottom w:val="0"/>
      <w:divBdr>
        <w:top w:val="none" w:sz="0" w:space="0" w:color="auto"/>
        <w:left w:val="none" w:sz="0" w:space="0" w:color="auto"/>
        <w:bottom w:val="none" w:sz="0" w:space="0" w:color="auto"/>
        <w:right w:val="none" w:sz="0" w:space="0" w:color="auto"/>
      </w:divBdr>
    </w:div>
    <w:div w:id="1732534837">
      <w:bodyDiv w:val="1"/>
      <w:marLeft w:val="0"/>
      <w:marRight w:val="0"/>
      <w:marTop w:val="0"/>
      <w:marBottom w:val="0"/>
      <w:divBdr>
        <w:top w:val="none" w:sz="0" w:space="0" w:color="auto"/>
        <w:left w:val="none" w:sz="0" w:space="0" w:color="auto"/>
        <w:bottom w:val="none" w:sz="0" w:space="0" w:color="auto"/>
        <w:right w:val="none" w:sz="0" w:space="0" w:color="auto"/>
      </w:divBdr>
    </w:div>
    <w:div w:id="1756897313">
      <w:bodyDiv w:val="1"/>
      <w:marLeft w:val="0"/>
      <w:marRight w:val="0"/>
      <w:marTop w:val="0"/>
      <w:marBottom w:val="0"/>
      <w:divBdr>
        <w:top w:val="none" w:sz="0" w:space="0" w:color="auto"/>
        <w:left w:val="none" w:sz="0" w:space="0" w:color="auto"/>
        <w:bottom w:val="none" w:sz="0" w:space="0" w:color="auto"/>
        <w:right w:val="none" w:sz="0" w:space="0" w:color="auto"/>
      </w:divBdr>
    </w:div>
    <w:div w:id="1945795751">
      <w:bodyDiv w:val="1"/>
      <w:marLeft w:val="0"/>
      <w:marRight w:val="0"/>
      <w:marTop w:val="0"/>
      <w:marBottom w:val="0"/>
      <w:divBdr>
        <w:top w:val="none" w:sz="0" w:space="0" w:color="auto"/>
        <w:left w:val="none" w:sz="0" w:space="0" w:color="auto"/>
        <w:bottom w:val="none" w:sz="0" w:space="0" w:color="auto"/>
        <w:right w:val="none" w:sz="0" w:space="0" w:color="auto"/>
      </w:divBdr>
    </w:div>
    <w:div w:id="2083214683">
      <w:bodyDiv w:val="1"/>
      <w:marLeft w:val="0"/>
      <w:marRight w:val="0"/>
      <w:marTop w:val="0"/>
      <w:marBottom w:val="0"/>
      <w:divBdr>
        <w:top w:val="none" w:sz="0" w:space="0" w:color="auto"/>
        <w:left w:val="none" w:sz="0" w:space="0" w:color="auto"/>
        <w:bottom w:val="none" w:sz="0" w:space="0" w:color="auto"/>
        <w:right w:val="none" w:sz="0" w:space="0" w:color="auto"/>
      </w:divBdr>
    </w:div>
    <w:div w:id="20994776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hyperlink" Target="https://docs.cntd.ru/document/120018203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5041F-0C01-4AF3-A315-F8560B3DCF2D}">
  <ds:schemaRefs>
    <ds:schemaRef ds:uri="http://schemas.openxmlformats.org/officeDocument/2006/bibliography"/>
  </ds:schemaRefs>
</ds:datastoreItem>
</file>

<file path=customXml/itemProps2.xml><?xml version="1.0" encoding="utf-8"?>
<ds:datastoreItem xmlns:ds="http://schemas.openxmlformats.org/officeDocument/2006/customXml" ds:itemID="{5D521082-C669-4577-8C9A-0ADCB39A1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26</Pages>
  <Words>5143</Words>
  <Characters>29318</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c:creator>
  <cp:keywords/>
  <dc:description/>
  <cp:lastModifiedBy>Алексеева Оксана Владимировна</cp:lastModifiedBy>
  <cp:revision>2</cp:revision>
  <dcterms:created xsi:type="dcterms:W3CDTF">2026-06-22T13:47:00Z</dcterms:created>
  <dcterms:modified xsi:type="dcterms:W3CDTF">2026-06-22T13:47:00Z</dcterms:modified>
</cp:coreProperties>
</file>