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19CE" w14:textId="77777777" w:rsidR="00BE3FA1" w:rsidRDefault="00BE3FA1" w:rsidP="00BE3FA1">
      <w:pPr>
        <w:spacing w:line="240" w:lineRule="auto"/>
        <w:ind w:firstLine="0"/>
        <w:jc w:val="right"/>
        <w:rPr>
          <w:b/>
          <w:sz w:val="24"/>
          <w:szCs w:val="24"/>
        </w:rPr>
      </w:pPr>
    </w:p>
    <w:p w14:paraId="604CC787" w14:textId="77777777" w:rsidR="00BE3FA1" w:rsidRDefault="00BE3FA1" w:rsidP="00BE3FA1">
      <w:pPr>
        <w:spacing w:line="240" w:lineRule="auto"/>
        <w:ind w:firstLine="0"/>
        <w:rPr>
          <w:b/>
          <w:sz w:val="24"/>
          <w:szCs w:val="24"/>
        </w:rPr>
      </w:pPr>
    </w:p>
    <w:p w14:paraId="7C8F821F" w14:textId="77777777" w:rsidR="00BE3FA1" w:rsidRDefault="00BE3FA1" w:rsidP="00BE3FA1">
      <w:pPr>
        <w:spacing w:line="240" w:lineRule="auto"/>
        <w:ind w:firstLine="0"/>
        <w:rPr>
          <w:b/>
          <w:sz w:val="24"/>
          <w:szCs w:val="24"/>
        </w:rPr>
      </w:pPr>
    </w:p>
    <w:p w14:paraId="287FD7AC" w14:textId="77777777" w:rsidR="00BE3FA1" w:rsidRDefault="00BE3FA1" w:rsidP="00BE3FA1">
      <w:pPr>
        <w:spacing w:line="240" w:lineRule="auto"/>
        <w:ind w:firstLine="0"/>
        <w:rPr>
          <w:b/>
          <w:sz w:val="24"/>
          <w:szCs w:val="24"/>
        </w:rPr>
      </w:pPr>
    </w:p>
    <w:p w14:paraId="4B81B76D" w14:textId="77777777" w:rsidR="00BE3FA1" w:rsidRDefault="00BE3FA1" w:rsidP="00BE3FA1">
      <w:pPr>
        <w:spacing w:line="240" w:lineRule="auto"/>
        <w:ind w:firstLine="0"/>
        <w:rPr>
          <w:b/>
          <w:sz w:val="24"/>
          <w:szCs w:val="24"/>
        </w:rPr>
      </w:pPr>
    </w:p>
    <w:p w14:paraId="4A66B78C" w14:textId="77777777" w:rsidR="00B3612E" w:rsidRDefault="00B3612E" w:rsidP="00BE3FA1">
      <w:pPr>
        <w:spacing w:line="240" w:lineRule="auto"/>
        <w:ind w:firstLine="0"/>
        <w:rPr>
          <w:b/>
          <w:sz w:val="24"/>
          <w:szCs w:val="24"/>
        </w:rPr>
      </w:pPr>
    </w:p>
    <w:p w14:paraId="619C65BA" w14:textId="77777777" w:rsidR="00B3612E" w:rsidRDefault="00B3612E" w:rsidP="00BE3FA1">
      <w:pPr>
        <w:spacing w:line="240" w:lineRule="auto"/>
        <w:ind w:firstLine="0"/>
        <w:rPr>
          <w:b/>
          <w:sz w:val="24"/>
          <w:szCs w:val="24"/>
        </w:rPr>
      </w:pPr>
    </w:p>
    <w:p w14:paraId="47F771AD" w14:textId="77777777" w:rsidR="00B3612E" w:rsidRDefault="00B3612E" w:rsidP="00BE3FA1">
      <w:pPr>
        <w:spacing w:line="240" w:lineRule="auto"/>
        <w:ind w:firstLine="0"/>
        <w:rPr>
          <w:b/>
          <w:sz w:val="24"/>
          <w:szCs w:val="24"/>
        </w:rPr>
      </w:pPr>
    </w:p>
    <w:p w14:paraId="7AD0E345" w14:textId="77777777" w:rsidR="00B3612E" w:rsidRDefault="00B3612E" w:rsidP="00BE3FA1">
      <w:pPr>
        <w:spacing w:line="240" w:lineRule="auto"/>
        <w:ind w:firstLine="0"/>
        <w:rPr>
          <w:b/>
          <w:sz w:val="24"/>
          <w:szCs w:val="24"/>
        </w:rPr>
      </w:pPr>
    </w:p>
    <w:p w14:paraId="3AABBDB6" w14:textId="77777777" w:rsidR="00B3612E" w:rsidRDefault="00B3612E" w:rsidP="00BE3FA1">
      <w:pPr>
        <w:spacing w:line="240" w:lineRule="auto"/>
        <w:ind w:firstLine="0"/>
        <w:rPr>
          <w:b/>
          <w:sz w:val="24"/>
          <w:szCs w:val="24"/>
        </w:rPr>
      </w:pPr>
    </w:p>
    <w:p w14:paraId="6999BB78" w14:textId="77777777" w:rsidR="00B3612E" w:rsidRDefault="00B3612E" w:rsidP="00BE3FA1">
      <w:pPr>
        <w:spacing w:line="240" w:lineRule="auto"/>
        <w:ind w:firstLine="0"/>
        <w:rPr>
          <w:b/>
          <w:sz w:val="24"/>
          <w:szCs w:val="24"/>
        </w:rPr>
      </w:pPr>
    </w:p>
    <w:p w14:paraId="49B9C7F4" w14:textId="77777777" w:rsidR="00BE3FA1" w:rsidRDefault="00BE3FA1" w:rsidP="00BE3FA1">
      <w:pPr>
        <w:spacing w:line="240" w:lineRule="auto"/>
        <w:ind w:firstLine="0"/>
        <w:rPr>
          <w:b/>
          <w:sz w:val="24"/>
          <w:szCs w:val="24"/>
        </w:rPr>
      </w:pPr>
    </w:p>
    <w:p w14:paraId="7738C1EA" w14:textId="77777777" w:rsidR="00BE3FA1" w:rsidRDefault="00BE3FA1" w:rsidP="00BE3FA1">
      <w:pPr>
        <w:spacing w:line="240" w:lineRule="auto"/>
        <w:ind w:firstLine="0"/>
        <w:rPr>
          <w:b/>
          <w:sz w:val="24"/>
          <w:szCs w:val="24"/>
        </w:rPr>
      </w:pPr>
    </w:p>
    <w:p w14:paraId="57742BE3" w14:textId="77777777" w:rsidR="00BE3FA1" w:rsidRPr="00F43F0D" w:rsidRDefault="00BE3FA1" w:rsidP="00BE3FA1">
      <w:pPr>
        <w:spacing w:line="240" w:lineRule="auto"/>
        <w:ind w:firstLine="0"/>
        <w:jc w:val="center"/>
        <w:rPr>
          <w:b/>
          <w:sz w:val="24"/>
          <w:szCs w:val="24"/>
        </w:rPr>
      </w:pPr>
      <w:r w:rsidRPr="00F43F0D">
        <w:rPr>
          <w:b/>
          <w:sz w:val="24"/>
          <w:szCs w:val="24"/>
        </w:rPr>
        <w:t>ТЕХНИЧЕСКОЕ ЗАДАНИЕ</w:t>
      </w:r>
    </w:p>
    <w:p w14:paraId="1EC4834D" w14:textId="77777777" w:rsidR="00BE3FA1" w:rsidRPr="00F43F0D" w:rsidRDefault="00BE3FA1" w:rsidP="00BE3FA1">
      <w:pPr>
        <w:spacing w:line="240" w:lineRule="auto"/>
        <w:ind w:firstLine="0"/>
        <w:rPr>
          <w:sz w:val="24"/>
          <w:szCs w:val="24"/>
        </w:rPr>
      </w:pPr>
    </w:p>
    <w:p w14:paraId="73EDE0A9" w14:textId="77777777" w:rsidR="00BE3FA1" w:rsidRPr="00F43F0D" w:rsidRDefault="00BE3FA1" w:rsidP="00BE3FA1">
      <w:pPr>
        <w:spacing w:line="240" w:lineRule="auto"/>
        <w:ind w:firstLine="0"/>
        <w:rPr>
          <w:sz w:val="24"/>
          <w:szCs w:val="24"/>
        </w:rPr>
      </w:pPr>
    </w:p>
    <w:p w14:paraId="07D09C5F" w14:textId="77777777" w:rsidR="00BE3FA1" w:rsidRPr="00F43F0D" w:rsidRDefault="00BE3FA1" w:rsidP="00BE3FA1">
      <w:pPr>
        <w:spacing w:line="240" w:lineRule="auto"/>
        <w:ind w:firstLine="0"/>
        <w:rPr>
          <w:sz w:val="24"/>
          <w:szCs w:val="24"/>
        </w:rPr>
      </w:pPr>
    </w:p>
    <w:p w14:paraId="7267B04E" w14:textId="11712A16" w:rsidR="00060F34" w:rsidRPr="00060F34" w:rsidRDefault="00060F34" w:rsidP="00060F34">
      <w:pPr>
        <w:spacing w:line="240" w:lineRule="auto"/>
        <w:ind w:firstLine="0"/>
        <w:jc w:val="center"/>
        <w:rPr>
          <w:rFonts w:eastAsia="Calibri"/>
          <w:snapToGrid/>
          <w:szCs w:val="24"/>
          <w:lang w:eastAsia="en-US"/>
        </w:rPr>
      </w:pPr>
      <w:r w:rsidRPr="00060F34">
        <w:rPr>
          <w:rFonts w:eastAsia="Calibri"/>
          <w:snapToGrid/>
          <w:szCs w:val="24"/>
          <w:lang w:eastAsia="en-US"/>
        </w:rPr>
        <w:t>Грузоподъемное оборудование для реконструкции Сенгилеевской ГЭС (4-й этап). Поставка</w:t>
      </w:r>
    </w:p>
    <w:p w14:paraId="4E86F4D0" w14:textId="77777777" w:rsidR="00060F34" w:rsidRPr="00060F34" w:rsidRDefault="00060F34" w:rsidP="00060F34">
      <w:pPr>
        <w:spacing w:after="160" w:line="259" w:lineRule="auto"/>
        <w:ind w:firstLine="0"/>
        <w:jc w:val="left"/>
        <w:rPr>
          <w:rFonts w:eastAsia="Calibri"/>
          <w:iCs/>
          <w:snapToGrid/>
          <w:sz w:val="24"/>
          <w:szCs w:val="24"/>
          <w:lang w:eastAsia="en-US"/>
        </w:rPr>
      </w:pPr>
      <w:r w:rsidRPr="00060F34">
        <w:rPr>
          <w:rFonts w:eastAsia="Calibri"/>
          <w:iCs/>
          <w:snapToGrid/>
          <w:sz w:val="24"/>
          <w:szCs w:val="24"/>
          <w:lang w:eastAsia="en-US"/>
        </w:rPr>
        <w:br w:type="page"/>
      </w:r>
    </w:p>
    <w:sdt>
      <w:sdtPr>
        <w:rPr>
          <w:rFonts w:eastAsia="Calibri"/>
          <w:snapToGrid/>
          <w:sz w:val="24"/>
          <w:szCs w:val="24"/>
          <w:lang w:eastAsia="en-US"/>
        </w:rPr>
        <w:id w:val="1691869271"/>
        <w:docPartObj>
          <w:docPartGallery w:val="Table of Contents"/>
          <w:docPartUnique/>
        </w:docPartObj>
      </w:sdtPr>
      <w:sdtEndPr>
        <w:rPr>
          <w:b/>
          <w:bCs/>
        </w:rPr>
      </w:sdtEndPr>
      <w:sdtContent>
        <w:p w14:paraId="3F778210" w14:textId="20B185F7" w:rsidR="006C79AB" w:rsidRPr="00572F56" w:rsidRDefault="00060F34" w:rsidP="006C79AB">
          <w:pPr>
            <w:keepNext/>
            <w:keepLines/>
            <w:spacing w:before="240" w:line="259" w:lineRule="auto"/>
            <w:ind w:firstLine="0"/>
            <w:jc w:val="center"/>
            <w:rPr>
              <w:b/>
              <w:noProof/>
              <w:snapToGrid/>
              <w:sz w:val="24"/>
              <w:szCs w:val="24"/>
            </w:rPr>
          </w:pPr>
          <w:r w:rsidRPr="00572F56">
            <w:rPr>
              <w:b/>
              <w:snapToGrid/>
              <w:sz w:val="24"/>
              <w:szCs w:val="24"/>
            </w:rPr>
            <w:t>СОДЕРЖАНИЕ</w:t>
          </w:r>
          <w:r w:rsidRPr="00572F56">
            <w:rPr>
              <w:rFonts w:eastAsia="Calibri"/>
              <w:snapToGrid/>
              <w:sz w:val="24"/>
              <w:szCs w:val="24"/>
              <w:lang w:eastAsia="en-US"/>
            </w:rPr>
            <w:fldChar w:fldCharType="begin"/>
          </w:r>
          <w:r w:rsidRPr="00572F56">
            <w:rPr>
              <w:rFonts w:eastAsia="Calibri"/>
              <w:snapToGrid/>
              <w:sz w:val="24"/>
              <w:szCs w:val="24"/>
              <w:lang w:eastAsia="en-US"/>
            </w:rPr>
            <w:instrText xml:space="preserve"> TOC \o "1-3" \h \z \u </w:instrText>
          </w:r>
          <w:r w:rsidRPr="00572F56">
            <w:rPr>
              <w:rFonts w:eastAsia="Calibri"/>
              <w:snapToGrid/>
              <w:sz w:val="24"/>
              <w:szCs w:val="24"/>
              <w:lang w:eastAsia="en-US"/>
            </w:rPr>
            <w:fldChar w:fldCharType="separate"/>
          </w:r>
        </w:p>
        <w:p w14:paraId="66C5705C" w14:textId="77777777" w:rsidR="006C79AB" w:rsidRPr="00572F56" w:rsidRDefault="00BB724A">
          <w:pPr>
            <w:pStyle w:val="16"/>
            <w:tabs>
              <w:tab w:val="left" w:pos="440"/>
              <w:tab w:val="right" w:leader="dot" w:pos="9344"/>
            </w:tabs>
            <w:rPr>
              <w:rFonts w:ascii="Times New Roman" w:eastAsiaTheme="minorEastAsia" w:hAnsi="Times New Roman"/>
              <w:noProof/>
              <w:lang w:eastAsia="ru-RU"/>
            </w:rPr>
          </w:pPr>
          <w:hyperlink w:anchor="_Toc171353838" w:history="1">
            <w:r w:rsidR="006C79AB" w:rsidRPr="00572F56">
              <w:rPr>
                <w:rStyle w:val="aff3"/>
                <w:rFonts w:ascii="Times New Roman" w:hAnsi="Times New Roman"/>
                <w:b/>
                <w:noProof/>
              </w:rPr>
              <w:t>1.</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Общие сведения</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_Toc171353838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43</w:t>
            </w:r>
            <w:r w:rsidR="006C79AB" w:rsidRPr="00572F56">
              <w:rPr>
                <w:rFonts w:ascii="Times New Roman" w:hAnsi="Times New Roman"/>
                <w:noProof/>
                <w:webHidden/>
              </w:rPr>
              <w:fldChar w:fldCharType="end"/>
            </w:r>
          </w:hyperlink>
        </w:p>
        <w:p w14:paraId="3F745D60" w14:textId="77777777" w:rsidR="006C79AB" w:rsidRPr="00572F56" w:rsidRDefault="00BB724A">
          <w:pPr>
            <w:pStyle w:val="25"/>
            <w:tabs>
              <w:tab w:val="left" w:pos="880"/>
              <w:tab w:val="right" w:leader="dot" w:pos="9344"/>
            </w:tabs>
            <w:rPr>
              <w:rFonts w:ascii="Times New Roman" w:eastAsiaTheme="minorEastAsia" w:hAnsi="Times New Roman"/>
              <w:noProof/>
              <w:lang w:eastAsia="ru-RU"/>
            </w:rPr>
          </w:pPr>
          <w:hyperlink w:anchor="_Toc171353839" w:history="1">
            <w:r w:rsidR="006C79AB" w:rsidRPr="00572F56">
              <w:rPr>
                <w:rStyle w:val="aff3"/>
                <w:rFonts w:ascii="Times New Roman" w:hAnsi="Times New Roman"/>
                <w:b/>
                <w:bCs/>
                <w:iCs/>
                <w:noProof/>
              </w:rPr>
              <w:t>1.1.</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Обозначения и сокращения</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_Toc171353839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43</w:t>
            </w:r>
            <w:r w:rsidR="006C79AB" w:rsidRPr="00572F56">
              <w:rPr>
                <w:rFonts w:ascii="Times New Roman" w:hAnsi="Times New Roman"/>
                <w:noProof/>
                <w:webHidden/>
              </w:rPr>
              <w:fldChar w:fldCharType="end"/>
            </w:r>
          </w:hyperlink>
        </w:p>
        <w:p w14:paraId="6E2F118D" w14:textId="77777777" w:rsidR="006C79AB" w:rsidRPr="00572F56" w:rsidRDefault="00BB724A">
          <w:pPr>
            <w:pStyle w:val="25"/>
            <w:tabs>
              <w:tab w:val="left" w:pos="880"/>
              <w:tab w:val="right" w:leader="dot" w:pos="9344"/>
            </w:tabs>
            <w:rPr>
              <w:rFonts w:ascii="Times New Roman" w:eastAsiaTheme="minorEastAsia" w:hAnsi="Times New Roman"/>
              <w:noProof/>
              <w:lang w:eastAsia="ru-RU"/>
            </w:rPr>
          </w:pPr>
          <w:hyperlink w:anchor="_Toc171353840" w:history="1">
            <w:r w:rsidR="006C79AB" w:rsidRPr="00572F56">
              <w:rPr>
                <w:rStyle w:val="aff3"/>
                <w:rFonts w:ascii="Times New Roman" w:hAnsi="Times New Roman"/>
                <w:b/>
                <w:bCs/>
                <w:iCs/>
                <w:noProof/>
              </w:rPr>
              <w:t>1.2.</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Наименование закупаемой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_Toc171353840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44</w:t>
            </w:r>
            <w:r w:rsidR="006C79AB" w:rsidRPr="00572F56">
              <w:rPr>
                <w:rFonts w:ascii="Times New Roman" w:hAnsi="Times New Roman"/>
                <w:noProof/>
                <w:webHidden/>
              </w:rPr>
              <w:fldChar w:fldCharType="end"/>
            </w:r>
          </w:hyperlink>
        </w:p>
        <w:p w14:paraId="1EC13AB9" w14:textId="77777777" w:rsidR="006C79AB" w:rsidRPr="00572F56" w:rsidRDefault="00BB724A">
          <w:pPr>
            <w:pStyle w:val="25"/>
            <w:tabs>
              <w:tab w:val="left" w:pos="880"/>
              <w:tab w:val="right" w:leader="dot" w:pos="9344"/>
            </w:tabs>
            <w:rPr>
              <w:rFonts w:ascii="Times New Roman" w:eastAsiaTheme="minorEastAsia" w:hAnsi="Times New Roman"/>
              <w:noProof/>
              <w:lang w:eastAsia="ru-RU"/>
            </w:rPr>
          </w:pPr>
          <w:hyperlink w:anchor="_Toc171353841" w:history="1">
            <w:r w:rsidR="006C79AB" w:rsidRPr="00572F56">
              <w:rPr>
                <w:rStyle w:val="aff3"/>
                <w:rFonts w:ascii="Times New Roman" w:hAnsi="Times New Roman"/>
                <w:b/>
                <w:bCs/>
                <w:iCs/>
                <w:noProof/>
              </w:rPr>
              <w:t>1.3.</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Цель использования закупаемой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_Toc171353841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44</w:t>
            </w:r>
            <w:r w:rsidR="006C79AB" w:rsidRPr="00572F56">
              <w:rPr>
                <w:rFonts w:ascii="Times New Roman" w:hAnsi="Times New Roman"/>
                <w:noProof/>
                <w:webHidden/>
              </w:rPr>
              <w:fldChar w:fldCharType="end"/>
            </w:r>
          </w:hyperlink>
        </w:p>
        <w:p w14:paraId="75F67F47" w14:textId="77777777" w:rsidR="006C79AB" w:rsidRPr="00572F56" w:rsidRDefault="00BB724A">
          <w:pPr>
            <w:pStyle w:val="25"/>
            <w:tabs>
              <w:tab w:val="left" w:pos="880"/>
              <w:tab w:val="right" w:leader="dot" w:pos="9344"/>
            </w:tabs>
            <w:rPr>
              <w:rFonts w:ascii="Times New Roman" w:eastAsiaTheme="minorEastAsia" w:hAnsi="Times New Roman"/>
              <w:noProof/>
              <w:lang w:eastAsia="ru-RU"/>
            </w:rPr>
          </w:pPr>
          <w:hyperlink w:anchor="_Toc171353842" w:history="1">
            <w:r w:rsidR="006C79AB" w:rsidRPr="00572F56">
              <w:rPr>
                <w:rStyle w:val="aff3"/>
                <w:rFonts w:ascii="Times New Roman" w:hAnsi="Times New Roman"/>
                <w:b/>
                <w:bCs/>
                <w:iCs/>
                <w:noProof/>
              </w:rPr>
              <w:t>1.4.</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Существующее положение</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_Toc171353842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44</w:t>
            </w:r>
            <w:r w:rsidR="006C79AB" w:rsidRPr="00572F56">
              <w:rPr>
                <w:rFonts w:ascii="Times New Roman" w:hAnsi="Times New Roman"/>
                <w:noProof/>
                <w:webHidden/>
              </w:rPr>
              <w:fldChar w:fldCharType="end"/>
            </w:r>
          </w:hyperlink>
        </w:p>
        <w:p w14:paraId="0C7DD037" w14:textId="77777777" w:rsidR="006C79AB" w:rsidRPr="00572F56" w:rsidRDefault="00BB724A">
          <w:pPr>
            <w:pStyle w:val="16"/>
            <w:tabs>
              <w:tab w:val="left" w:pos="440"/>
              <w:tab w:val="right" w:leader="dot" w:pos="9344"/>
            </w:tabs>
            <w:rPr>
              <w:rFonts w:ascii="Times New Roman" w:eastAsiaTheme="minorEastAsia" w:hAnsi="Times New Roman"/>
              <w:noProof/>
              <w:lang w:eastAsia="ru-RU"/>
            </w:rPr>
          </w:pPr>
          <w:hyperlink w:anchor="_Toc171353843" w:history="1">
            <w:r w:rsidR="006C79AB" w:rsidRPr="00572F56">
              <w:rPr>
                <w:rStyle w:val="aff3"/>
                <w:rFonts w:ascii="Times New Roman" w:hAnsi="Times New Roman"/>
                <w:b/>
                <w:noProof/>
              </w:rPr>
              <w:t>2.</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Требования к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_Toc171353843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45</w:t>
            </w:r>
            <w:r w:rsidR="006C79AB" w:rsidRPr="00572F56">
              <w:rPr>
                <w:rFonts w:ascii="Times New Roman" w:hAnsi="Times New Roman"/>
                <w:noProof/>
                <w:webHidden/>
              </w:rPr>
              <w:fldChar w:fldCharType="end"/>
            </w:r>
          </w:hyperlink>
        </w:p>
        <w:p w14:paraId="64BBD857" w14:textId="77777777" w:rsidR="006C79AB" w:rsidRPr="00572F56" w:rsidRDefault="00BB724A">
          <w:pPr>
            <w:pStyle w:val="25"/>
            <w:tabs>
              <w:tab w:val="left" w:pos="880"/>
              <w:tab w:val="right" w:leader="dot" w:pos="9344"/>
            </w:tabs>
            <w:rPr>
              <w:rFonts w:ascii="Times New Roman" w:eastAsiaTheme="minorEastAsia" w:hAnsi="Times New Roman"/>
              <w:noProof/>
              <w:lang w:eastAsia="ru-RU"/>
            </w:rPr>
          </w:pPr>
          <w:hyperlink w:anchor="_Toc171353847" w:history="1">
            <w:r w:rsidR="006C79AB" w:rsidRPr="00572F56">
              <w:rPr>
                <w:rStyle w:val="aff3"/>
                <w:rFonts w:ascii="Times New Roman" w:hAnsi="Times New Roman"/>
                <w:b/>
                <w:bCs/>
                <w:iCs/>
                <w:noProof/>
              </w:rPr>
              <w:t>2.2.</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Требования к качеству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_Toc171353847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47</w:t>
            </w:r>
            <w:r w:rsidR="006C79AB" w:rsidRPr="00572F56">
              <w:rPr>
                <w:rFonts w:ascii="Times New Roman" w:hAnsi="Times New Roman"/>
                <w:noProof/>
                <w:webHidden/>
              </w:rPr>
              <w:fldChar w:fldCharType="end"/>
            </w:r>
          </w:hyperlink>
        </w:p>
        <w:p w14:paraId="422FA5D7" w14:textId="337F20B8" w:rsidR="00060F34" w:rsidRPr="00060F34" w:rsidRDefault="00060F34" w:rsidP="00060F34">
          <w:pPr>
            <w:spacing w:after="160" w:line="259" w:lineRule="auto"/>
            <w:ind w:firstLine="0"/>
            <w:jc w:val="left"/>
            <w:rPr>
              <w:rFonts w:eastAsia="Calibri"/>
              <w:snapToGrid/>
              <w:sz w:val="24"/>
              <w:szCs w:val="24"/>
              <w:lang w:eastAsia="en-US"/>
            </w:rPr>
          </w:pPr>
          <w:r w:rsidRPr="00572F56">
            <w:rPr>
              <w:rFonts w:eastAsia="Calibri"/>
              <w:b/>
              <w:bCs/>
              <w:snapToGrid/>
              <w:sz w:val="24"/>
              <w:szCs w:val="24"/>
              <w:lang w:eastAsia="en-US"/>
            </w:rPr>
            <w:fldChar w:fldCharType="end"/>
          </w:r>
        </w:p>
      </w:sdtContent>
    </w:sdt>
    <w:p w14:paraId="38FA0A23"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br w:type="page"/>
      </w:r>
    </w:p>
    <w:p w14:paraId="6B63C32B" w14:textId="77777777" w:rsidR="00060F34" w:rsidRPr="00060F34" w:rsidRDefault="00060F34" w:rsidP="005A1DEA">
      <w:pPr>
        <w:keepNext/>
        <w:numPr>
          <w:ilvl w:val="0"/>
          <w:numId w:val="29"/>
        </w:numPr>
        <w:spacing w:before="120" w:after="240" w:line="240" w:lineRule="auto"/>
        <w:ind w:left="357" w:hanging="357"/>
        <w:jc w:val="center"/>
        <w:outlineLvl w:val="0"/>
        <w:rPr>
          <w:b/>
          <w:snapToGrid/>
          <w:sz w:val="24"/>
          <w:szCs w:val="24"/>
          <w:lang w:eastAsia="en-US"/>
        </w:rPr>
      </w:pPr>
      <w:bookmarkStart w:id="0" w:name="_Toc51339692"/>
      <w:bookmarkStart w:id="1" w:name="_Toc54970174"/>
      <w:bookmarkStart w:id="2" w:name="_Toc171353838"/>
      <w:r w:rsidRPr="00060F34">
        <w:rPr>
          <w:b/>
          <w:snapToGrid/>
          <w:sz w:val="24"/>
          <w:szCs w:val="24"/>
          <w:lang w:eastAsia="en-US"/>
        </w:rPr>
        <w:lastRenderedPageBreak/>
        <w:t>Общие сведения</w:t>
      </w:r>
      <w:bookmarkEnd w:id="0"/>
      <w:bookmarkEnd w:id="1"/>
      <w:bookmarkEnd w:id="2"/>
    </w:p>
    <w:p w14:paraId="6D433C62" w14:textId="77777777"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3" w:name="_Toc46743505"/>
      <w:bookmarkStart w:id="4" w:name="_Toc54970175"/>
      <w:bookmarkStart w:id="5" w:name="_Toc171353839"/>
      <w:r w:rsidRPr="00060F34">
        <w:rPr>
          <w:b/>
          <w:snapToGrid/>
          <w:sz w:val="24"/>
          <w:szCs w:val="24"/>
          <w:lang w:eastAsia="en-US"/>
        </w:rPr>
        <w:t>Обозначения и сокращения</w:t>
      </w:r>
      <w:bookmarkEnd w:id="3"/>
      <w:bookmarkEnd w:id="4"/>
      <w:bookmarkEnd w:id="5"/>
    </w:p>
    <w:p w14:paraId="47706DDE"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Объект</w:t>
      </w:r>
      <w:r w:rsidRPr="00060F34">
        <w:rPr>
          <w:rFonts w:eastAsia="Calibri"/>
          <w:snapToGrid/>
          <w:sz w:val="24"/>
          <w:szCs w:val="24"/>
          <w:lang w:eastAsia="en-US"/>
        </w:rPr>
        <w:tab/>
        <w:t>– Сенгилеевская ГЭС Каскада Кубанских ГЭС</w:t>
      </w:r>
    </w:p>
    <w:p w14:paraId="3F33B7A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АСДК</w:t>
      </w:r>
      <w:r w:rsidRPr="00060F34">
        <w:rPr>
          <w:rFonts w:eastAsia="Calibri"/>
          <w:snapToGrid/>
          <w:sz w:val="24"/>
          <w:szCs w:val="24"/>
          <w:lang w:eastAsia="en-US"/>
        </w:rPr>
        <w:tab/>
        <w:t>– Автоматизированная система диагностического контроля</w:t>
      </w:r>
    </w:p>
    <w:p w14:paraId="3E18C7D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 xml:space="preserve">АСУ ТП </w:t>
      </w:r>
      <w:r w:rsidRPr="00060F34">
        <w:rPr>
          <w:rFonts w:eastAsia="Calibri"/>
          <w:snapToGrid/>
          <w:sz w:val="24"/>
          <w:szCs w:val="24"/>
          <w:lang w:eastAsia="en-US"/>
        </w:rPr>
        <w:tab/>
        <w:t>- Автоматизированная система управления технологическим процессом</w:t>
      </w:r>
    </w:p>
    <w:p w14:paraId="57B6BACC"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СП</w:t>
      </w:r>
      <w:r w:rsidRPr="00060F34">
        <w:rPr>
          <w:rFonts w:eastAsia="Calibri"/>
          <w:snapToGrid/>
          <w:sz w:val="24"/>
          <w:szCs w:val="24"/>
          <w:lang w:eastAsia="en-US"/>
        </w:rPr>
        <w:tab/>
        <w:t>– Свод правил</w:t>
      </w:r>
    </w:p>
    <w:p w14:paraId="1829197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СТО</w:t>
      </w:r>
      <w:r w:rsidRPr="00060F34">
        <w:rPr>
          <w:rFonts w:eastAsia="Calibri"/>
          <w:snapToGrid/>
          <w:sz w:val="24"/>
          <w:szCs w:val="24"/>
          <w:lang w:eastAsia="en-US"/>
        </w:rPr>
        <w:tab/>
        <w:t>– Стандарт организации</w:t>
      </w:r>
    </w:p>
    <w:p w14:paraId="7BC2157C"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СИ</w:t>
      </w:r>
      <w:r w:rsidRPr="00060F34">
        <w:rPr>
          <w:rFonts w:eastAsia="Calibri"/>
          <w:snapToGrid/>
          <w:sz w:val="24"/>
          <w:szCs w:val="24"/>
          <w:lang w:eastAsia="en-US"/>
        </w:rPr>
        <w:tab/>
        <w:t>- Средства измерений</w:t>
      </w:r>
    </w:p>
    <w:p w14:paraId="5FBF258A" w14:textId="4F6406A4"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Т</w:t>
      </w:r>
      <w:r w:rsidR="00AF592F">
        <w:rPr>
          <w:rFonts w:eastAsia="Calibri"/>
          <w:snapToGrid/>
          <w:sz w:val="24"/>
          <w:szCs w:val="24"/>
          <w:lang w:eastAsia="en-US"/>
        </w:rPr>
        <w:t>З</w:t>
      </w:r>
      <w:r w:rsidRPr="00060F34">
        <w:rPr>
          <w:rFonts w:eastAsia="Calibri"/>
          <w:snapToGrid/>
          <w:sz w:val="24"/>
          <w:szCs w:val="24"/>
          <w:lang w:eastAsia="en-US"/>
        </w:rPr>
        <w:tab/>
        <w:t>– настоящ</w:t>
      </w:r>
      <w:r w:rsidR="00AF592F">
        <w:rPr>
          <w:rFonts w:eastAsia="Calibri"/>
          <w:snapToGrid/>
          <w:sz w:val="24"/>
          <w:szCs w:val="24"/>
          <w:lang w:eastAsia="en-US"/>
        </w:rPr>
        <w:t>ее</w:t>
      </w:r>
      <w:r w:rsidRPr="00060F34">
        <w:rPr>
          <w:rFonts w:eastAsia="Calibri"/>
          <w:snapToGrid/>
          <w:sz w:val="24"/>
          <w:szCs w:val="24"/>
          <w:lang w:eastAsia="en-US"/>
        </w:rPr>
        <w:t xml:space="preserve"> Техническ</w:t>
      </w:r>
      <w:r w:rsidR="00AF592F">
        <w:rPr>
          <w:rFonts w:eastAsia="Calibri"/>
          <w:snapToGrid/>
          <w:sz w:val="24"/>
          <w:szCs w:val="24"/>
          <w:lang w:eastAsia="en-US"/>
        </w:rPr>
        <w:t>ое</w:t>
      </w:r>
      <w:r w:rsidRPr="00060F34">
        <w:rPr>
          <w:rFonts w:eastAsia="Calibri"/>
          <w:snapToGrid/>
          <w:sz w:val="24"/>
          <w:szCs w:val="24"/>
          <w:lang w:eastAsia="en-US"/>
        </w:rPr>
        <w:t xml:space="preserve"> </w:t>
      </w:r>
      <w:r w:rsidR="00AF592F">
        <w:rPr>
          <w:rFonts w:eastAsia="Calibri"/>
          <w:snapToGrid/>
          <w:sz w:val="24"/>
          <w:szCs w:val="24"/>
          <w:lang w:eastAsia="en-US"/>
        </w:rPr>
        <w:t>задание</w:t>
      </w:r>
    </w:p>
    <w:p w14:paraId="431003C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НТД</w:t>
      </w:r>
      <w:r w:rsidRPr="00060F34">
        <w:rPr>
          <w:rFonts w:eastAsia="Calibri"/>
          <w:snapToGrid/>
          <w:sz w:val="24"/>
          <w:szCs w:val="24"/>
          <w:lang w:eastAsia="en-US"/>
        </w:rPr>
        <w:tab/>
        <w:t>– Нормативно-техническая документация</w:t>
      </w:r>
    </w:p>
    <w:p w14:paraId="586D2781"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РД</w:t>
      </w:r>
      <w:r w:rsidRPr="00060F34">
        <w:rPr>
          <w:rFonts w:eastAsia="Calibri"/>
          <w:snapToGrid/>
          <w:sz w:val="24"/>
          <w:szCs w:val="24"/>
          <w:lang w:eastAsia="en-US"/>
        </w:rPr>
        <w:tab/>
        <w:t xml:space="preserve">– Рабочая документация, разрабатываемая генеральным проектировщиком по договору с заказчиком. </w:t>
      </w:r>
    </w:p>
    <w:p w14:paraId="6E916DA1"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СМР</w:t>
      </w:r>
      <w:r w:rsidRPr="00060F34">
        <w:rPr>
          <w:rFonts w:eastAsia="Calibri"/>
          <w:snapToGrid/>
          <w:sz w:val="24"/>
          <w:szCs w:val="24"/>
          <w:lang w:eastAsia="en-US"/>
        </w:rPr>
        <w:tab/>
        <w:t>– Строительно-монтажные работы</w:t>
      </w:r>
    </w:p>
    <w:p w14:paraId="5C27BDA9"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ПНР</w:t>
      </w:r>
      <w:r w:rsidRPr="00060F34">
        <w:rPr>
          <w:rFonts w:eastAsia="Calibri"/>
          <w:snapToGrid/>
          <w:sz w:val="24"/>
          <w:szCs w:val="24"/>
          <w:lang w:eastAsia="en-US"/>
        </w:rPr>
        <w:tab/>
        <w:t>– Пусконаладочные работы</w:t>
      </w:r>
    </w:p>
    <w:p w14:paraId="7BA3E61D"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ЗИП</w:t>
      </w:r>
      <w:r w:rsidRPr="00060F34">
        <w:rPr>
          <w:rFonts w:eastAsia="Calibri"/>
          <w:snapToGrid/>
          <w:sz w:val="24"/>
          <w:szCs w:val="24"/>
          <w:lang w:eastAsia="en-US"/>
        </w:rPr>
        <w:tab/>
        <w:t>– запасные части, инструменты и принадлежности</w:t>
      </w:r>
    </w:p>
    <w:p w14:paraId="59BFF20D"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СОЕВ</w:t>
      </w:r>
      <w:r w:rsidRPr="00060F34">
        <w:rPr>
          <w:rFonts w:eastAsia="Calibri"/>
          <w:snapToGrid/>
          <w:sz w:val="24"/>
          <w:szCs w:val="24"/>
          <w:lang w:eastAsia="en-US"/>
        </w:rPr>
        <w:tab/>
        <w:t>- система определения единого времени</w:t>
      </w:r>
    </w:p>
    <w:p w14:paraId="33B5BECE"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br w:type="page"/>
      </w:r>
    </w:p>
    <w:p w14:paraId="5E65B5C2" w14:textId="1E7FE2AA"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6" w:name="_Toc54970200"/>
      <w:bookmarkStart w:id="7" w:name="_Toc171353840"/>
      <w:r w:rsidRPr="00060F34">
        <w:rPr>
          <w:b/>
          <w:snapToGrid/>
          <w:sz w:val="24"/>
          <w:szCs w:val="24"/>
          <w:lang w:eastAsia="en-US"/>
        </w:rPr>
        <w:lastRenderedPageBreak/>
        <w:t xml:space="preserve">Наименование </w:t>
      </w:r>
      <w:r w:rsidR="00572F56">
        <w:rPr>
          <w:b/>
          <w:snapToGrid/>
          <w:sz w:val="24"/>
          <w:szCs w:val="24"/>
          <w:lang w:eastAsia="en-US"/>
        </w:rPr>
        <w:t>поставляемой</w:t>
      </w:r>
      <w:r w:rsidRPr="00060F34">
        <w:rPr>
          <w:b/>
          <w:snapToGrid/>
          <w:sz w:val="24"/>
          <w:szCs w:val="24"/>
          <w:lang w:eastAsia="en-US"/>
        </w:rPr>
        <w:t xml:space="preserve"> продукции</w:t>
      </w:r>
      <w:bookmarkEnd w:id="6"/>
      <w:bookmarkEnd w:id="7"/>
    </w:p>
    <w:p w14:paraId="7EFAB3E8" w14:textId="5780484E" w:rsidR="00060F34" w:rsidRPr="00060F34" w:rsidRDefault="00060F34" w:rsidP="00060F34">
      <w:pPr>
        <w:tabs>
          <w:tab w:val="left" w:pos="709"/>
        </w:tabs>
        <w:spacing w:before="40" w:after="40" w:line="240" w:lineRule="auto"/>
        <w:ind w:firstLine="709"/>
        <w:rPr>
          <w:rFonts w:eastAsia="Calibri"/>
          <w:snapToGrid/>
          <w:sz w:val="24"/>
          <w:szCs w:val="24"/>
          <w:lang w:eastAsia="en-US"/>
        </w:rPr>
      </w:pPr>
      <w:r w:rsidRPr="00060F34">
        <w:rPr>
          <w:rFonts w:eastAsia="Calibri"/>
          <w:bCs/>
          <w:snapToGrid/>
          <w:sz w:val="24"/>
          <w:szCs w:val="24"/>
          <w:lang w:eastAsia="en-US"/>
        </w:rPr>
        <w:t xml:space="preserve">Грузоподъемное оборудование для реконструкции Сенгилеевской ГЭС (4-й этап). </w:t>
      </w:r>
      <w:r w:rsidR="00E0638F" w:rsidRPr="00060F34">
        <w:rPr>
          <w:rFonts w:eastAsia="Calibri"/>
          <w:bCs/>
          <w:snapToGrid/>
          <w:sz w:val="24"/>
          <w:szCs w:val="24"/>
          <w:lang w:eastAsia="en-US"/>
        </w:rPr>
        <w:t>Поставка</w:t>
      </w:r>
    </w:p>
    <w:p w14:paraId="72D4C2B7" w14:textId="77777777" w:rsidR="00060F34" w:rsidRPr="00060F34" w:rsidRDefault="00060F34" w:rsidP="00060F34">
      <w:pPr>
        <w:tabs>
          <w:tab w:val="left" w:pos="709"/>
        </w:tabs>
        <w:spacing w:before="40" w:after="40" w:line="240" w:lineRule="auto"/>
        <w:ind w:firstLine="0"/>
        <w:rPr>
          <w:rFonts w:eastAsia="Calibri"/>
          <w:snapToGrid/>
          <w:sz w:val="24"/>
          <w:szCs w:val="24"/>
          <w:lang w:eastAsia="en-US"/>
        </w:rPr>
      </w:pPr>
      <w:r w:rsidRPr="00060F34">
        <w:rPr>
          <w:rFonts w:eastAsia="Calibri"/>
          <w:snapToGrid/>
          <w:sz w:val="24"/>
          <w:szCs w:val="24"/>
          <w:lang w:eastAsia="en-US"/>
        </w:rPr>
        <w:tab/>
      </w:r>
    </w:p>
    <w:p w14:paraId="673ED4D9" w14:textId="0E7E673A"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8" w:name="_Toc46743507"/>
      <w:bookmarkStart w:id="9" w:name="_Toc171353841"/>
      <w:r w:rsidRPr="00060F34">
        <w:rPr>
          <w:b/>
          <w:snapToGrid/>
          <w:sz w:val="24"/>
          <w:szCs w:val="24"/>
          <w:lang w:eastAsia="en-US"/>
        </w:rPr>
        <w:t xml:space="preserve">Цель использования </w:t>
      </w:r>
      <w:r w:rsidR="001B31FB" w:rsidRPr="001B31FB">
        <w:rPr>
          <w:b/>
          <w:snapToGrid/>
          <w:sz w:val="24"/>
          <w:szCs w:val="24"/>
          <w:lang w:eastAsia="en-US"/>
        </w:rPr>
        <w:t xml:space="preserve">поставляемой </w:t>
      </w:r>
      <w:r w:rsidRPr="00060F34">
        <w:rPr>
          <w:b/>
          <w:snapToGrid/>
          <w:sz w:val="24"/>
          <w:szCs w:val="24"/>
          <w:lang w:eastAsia="en-US"/>
        </w:rPr>
        <w:t>продукции</w:t>
      </w:r>
      <w:bookmarkEnd w:id="8"/>
      <w:bookmarkEnd w:id="9"/>
    </w:p>
    <w:p w14:paraId="70787819" w14:textId="3C428D04" w:rsidR="00060F34" w:rsidRPr="00060F34" w:rsidRDefault="00060F34" w:rsidP="00060F34">
      <w:pPr>
        <w:suppressAutoHyphens/>
        <w:spacing w:after="160" w:line="240" w:lineRule="auto"/>
        <w:ind w:firstLine="708"/>
        <w:rPr>
          <w:rFonts w:eastAsia="Calibri"/>
          <w:bCs/>
          <w:snapToGrid/>
          <w:sz w:val="24"/>
          <w:szCs w:val="24"/>
          <w:lang w:eastAsia="en-US"/>
        </w:rPr>
      </w:pPr>
      <w:r w:rsidRPr="00060F34">
        <w:rPr>
          <w:rFonts w:eastAsia="Calibri"/>
          <w:snapToGrid/>
          <w:sz w:val="24"/>
          <w:szCs w:val="24"/>
          <w:lang w:eastAsia="en-US"/>
        </w:rPr>
        <w:t xml:space="preserve">Целью </w:t>
      </w:r>
      <w:r w:rsidRPr="00060F34">
        <w:rPr>
          <w:rFonts w:eastAsia="Calibri"/>
          <w:snapToGrid/>
          <w:sz w:val="24"/>
          <w:szCs w:val="24"/>
          <w:shd w:val="clear" w:color="auto" w:fill="FFFFFF"/>
          <w:lang w:eastAsia="en-US"/>
        </w:rPr>
        <w:t>является выполнение всего комплекса работ по разработке конструкторской докум</w:t>
      </w:r>
      <w:r w:rsidR="00E3616B">
        <w:rPr>
          <w:rFonts w:eastAsia="Calibri"/>
          <w:snapToGrid/>
          <w:sz w:val="24"/>
          <w:szCs w:val="24"/>
          <w:shd w:val="clear" w:color="auto" w:fill="FFFFFF"/>
          <w:lang w:eastAsia="en-US"/>
        </w:rPr>
        <w:t xml:space="preserve">ентации, изготовлению </w:t>
      </w:r>
      <w:r w:rsidRPr="00060F34">
        <w:rPr>
          <w:rFonts w:eastAsia="Calibri"/>
          <w:bCs/>
          <w:snapToGrid/>
          <w:sz w:val="24"/>
          <w:szCs w:val="24"/>
          <w:lang w:eastAsia="en-US"/>
        </w:rPr>
        <w:t>грузоподъемного оборудования для реконструкции Сенгилеевской ГЭС (4-й этап).</w:t>
      </w:r>
    </w:p>
    <w:p w14:paraId="58A44D2B" w14:textId="77777777"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10" w:name="_Toc46743508"/>
      <w:bookmarkStart w:id="11" w:name="_Toc171353842"/>
      <w:r w:rsidRPr="00060F34">
        <w:rPr>
          <w:b/>
          <w:snapToGrid/>
          <w:sz w:val="24"/>
          <w:szCs w:val="24"/>
          <w:lang w:eastAsia="en-US"/>
        </w:rPr>
        <w:t>Существующее положение</w:t>
      </w:r>
      <w:bookmarkEnd w:id="10"/>
      <w:bookmarkEnd w:id="11"/>
    </w:p>
    <w:p w14:paraId="32314EA7" w14:textId="77777777" w:rsidR="00060F34" w:rsidRPr="00060F34" w:rsidRDefault="00060F34" w:rsidP="00060F34">
      <w:pPr>
        <w:tabs>
          <w:tab w:val="left" w:pos="709"/>
        </w:tabs>
        <w:spacing w:before="40" w:after="40" w:line="240" w:lineRule="auto"/>
        <w:ind w:firstLine="0"/>
        <w:rPr>
          <w:rFonts w:eastAsia="Calibri"/>
          <w:bCs/>
          <w:snapToGrid/>
          <w:sz w:val="24"/>
          <w:szCs w:val="24"/>
          <w:lang w:eastAsia="en-US"/>
        </w:rPr>
      </w:pPr>
      <w:r w:rsidRPr="00060F34">
        <w:rPr>
          <w:rFonts w:eastAsia="Calibri"/>
          <w:snapToGrid/>
          <w:sz w:val="24"/>
          <w:szCs w:val="24"/>
          <w:lang w:eastAsia="en-US"/>
        </w:rPr>
        <w:tab/>
        <w:t xml:space="preserve"> </w:t>
      </w:r>
      <w:r w:rsidRPr="00060F34">
        <w:rPr>
          <w:rFonts w:eastAsia="Calibri"/>
          <w:bCs/>
          <w:snapToGrid/>
          <w:sz w:val="24"/>
          <w:szCs w:val="24"/>
          <w:lang w:eastAsia="en-US"/>
        </w:rPr>
        <w:t xml:space="preserve">Реконструируемая Сенгилеевская ГЭС расположена на 55 км Невинномысского канала у пос. Приозерный Шпаковского района Ставропольского края. Станция деривационного типа. Водохранилища и бассейна суточного регулирования не имеет. </w:t>
      </w:r>
    </w:p>
    <w:p w14:paraId="28A322F4" w14:textId="77777777" w:rsidR="00060F34" w:rsidRPr="00060F34" w:rsidRDefault="00060F34" w:rsidP="00060F34">
      <w:pPr>
        <w:tabs>
          <w:tab w:val="left" w:pos="709"/>
        </w:tabs>
        <w:spacing w:before="120" w:after="120" w:line="259" w:lineRule="auto"/>
        <w:ind w:firstLine="851"/>
        <w:rPr>
          <w:rFonts w:eastAsia="Calibri"/>
          <w:snapToGrid/>
          <w:sz w:val="24"/>
          <w:szCs w:val="24"/>
          <w:lang w:eastAsia="en-US"/>
        </w:rPr>
      </w:pPr>
      <w:r w:rsidRPr="00060F34">
        <w:rPr>
          <w:rFonts w:eastAsia="Calibri"/>
          <w:snapToGrid/>
          <w:sz w:val="24"/>
          <w:szCs w:val="24"/>
          <w:lang w:eastAsia="en-US"/>
        </w:rPr>
        <w:t>Северо-Кавказская климатическая область характеризуется умеренно-континентальным климатом с жарким, сравнительно мало дождливым летом и довольно холодной, но не продолжительной зимой.</w:t>
      </w:r>
    </w:p>
    <w:p w14:paraId="1580ACA8" w14:textId="77777777" w:rsidR="00060F34" w:rsidRPr="00060F34" w:rsidRDefault="00060F34" w:rsidP="00060F34">
      <w:pPr>
        <w:spacing w:before="120" w:after="120" w:line="240" w:lineRule="auto"/>
        <w:ind w:firstLine="851"/>
        <w:rPr>
          <w:rFonts w:eastAsia="Calibri"/>
          <w:snapToGrid/>
          <w:sz w:val="24"/>
          <w:szCs w:val="24"/>
          <w:lang w:eastAsia="en-US"/>
        </w:rPr>
      </w:pPr>
      <w:r w:rsidRPr="00060F34">
        <w:rPr>
          <w:rFonts w:eastAsia="Calibri"/>
          <w:snapToGrid/>
          <w:sz w:val="24"/>
          <w:szCs w:val="24"/>
          <w:lang w:eastAsia="en-US"/>
        </w:rPr>
        <w:t>Географическая широта места расположения</w:t>
      </w:r>
      <w:r w:rsidRPr="00060F34">
        <w:rPr>
          <w:rFonts w:eastAsia="Calibri"/>
          <w:snapToGrid/>
          <w:sz w:val="24"/>
          <w:szCs w:val="24"/>
          <w:lang w:eastAsia="en-US"/>
        </w:rPr>
        <w:tab/>
        <w:t>45</w:t>
      </w:r>
      <w:r w:rsidRPr="00060F34">
        <w:rPr>
          <w:rFonts w:eastAsia="Calibri"/>
          <w:snapToGrid/>
          <w:sz w:val="24"/>
          <w:szCs w:val="24"/>
          <w:lang w:eastAsia="en-US"/>
        </w:rPr>
        <w:sym w:font="Symbol" w:char="F0B0"/>
      </w:r>
      <w:r w:rsidRPr="00060F34">
        <w:rPr>
          <w:rFonts w:eastAsia="Calibri"/>
          <w:snapToGrid/>
          <w:sz w:val="24"/>
          <w:szCs w:val="24"/>
          <w:lang w:eastAsia="en-US"/>
        </w:rPr>
        <w:t xml:space="preserve">01’ </w:t>
      </w:r>
      <w:proofErr w:type="spellStart"/>
      <w:r w:rsidRPr="00060F34">
        <w:rPr>
          <w:rFonts w:eastAsia="Calibri"/>
          <w:snapToGrid/>
          <w:sz w:val="24"/>
          <w:szCs w:val="24"/>
          <w:lang w:eastAsia="en-US"/>
        </w:rPr>
        <w:t>с.ш</w:t>
      </w:r>
      <w:proofErr w:type="spellEnd"/>
      <w:r w:rsidRPr="00060F34">
        <w:rPr>
          <w:rFonts w:eastAsia="Calibri"/>
          <w:snapToGrid/>
          <w:sz w:val="24"/>
          <w:szCs w:val="24"/>
          <w:lang w:eastAsia="en-US"/>
        </w:rPr>
        <w:t xml:space="preserve">. </w:t>
      </w:r>
    </w:p>
    <w:p w14:paraId="046C5D7C" w14:textId="77777777" w:rsidR="00060F34" w:rsidRPr="00060F34" w:rsidRDefault="00060F34" w:rsidP="00060F34">
      <w:pPr>
        <w:spacing w:before="120" w:after="120" w:line="240" w:lineRule="auto"/>
        <w:ind w:firstLine="851"/>
        <w:rPr>
          <w:bCs/>
          <w:snapToGrid/>
          <w:sz w:val="24"/>
          <w:szCs w:val="24"/>
        </w:rPr>
      </w:pPr>
      <w:r w:rsidRPr="00060F34">
        <w:rPr>
          <w:bCs/>
          <w:snapToGrid/>
          <w:sz w:val="24"/>
          <w:szCs w:val="24"/>
        </w:rPr>
        <w:t>Климатические условия в месте расположения Сенгилеевской ГЭС:</w:t>
      </w:r>
    </w:p>
    <w:p w14:paraId="4C4B1737" w14:textId="77777777" w:rsidR="00060F34" w:rsidRPr="00060F34" w:rsidRDefault="00060F34" w:rsidP="00060F34">
      <w:pPr>
        <w:spacing w:after="120" w:line="240" w:lineRule="auto"/>
        <w:ind w:firstLine="851"/>
        <w:rPr>
          <w:bCs/>
          <w:snapToGrid/>
          <w:sz w:val="24"/>
          <w:szCs w:val="24"/>
        </w:rPr>
      </w:pPr>
      <w:r w:rsidRPr="00060F34">
        <w:rPr>
          <w:bCs/>
          <w:snapToGrid/>
          <w:sz w:val="24"/>
          <w:szCs w:val="24"/>
        </w:rPr>
        <w:t>а) температура воздуха:</w:t>
      </w:r>
    </w:p>
    <w:p w14:paraId="77C68985" w14:textId="77777777" w:rsidR="00060F34" w:rsidRPr="00060F34" w:rsidRDefault="00060F34" w:rsidP="00060F34">
      <w:pPr>
        <w:spacing w:after="120" w:line="240" w:lineRule="auto"/>
        <w:ind w:left="708" w:firstLine="851"/>
        <w:rPr>
          <w:bCs/>
          <w:snapToGrid/>
          <w:sz w:val="24"/>
          <w:szCs w:val="24"/>
        </w:rPr>
      </w:pPr>
      <w:r w:rsidRPr="00060F34">
        <w:rPr>
          <w:rFonts w:eastAsia="Calibri"/>
          <w:snapToGrid/>
          <w:sz w:val="24"/>
          <w:szCs w:val="24"/>
          <w:lang w:eastAsia="en-US"/>
        </w:rPr>
        <w:t xml:space="preserve">- среднегодовая температура воздуха,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t>плюс 10,6</w:t>
      </w:r>
    </w:p>
    <w:p w14:paraId="1696ACC7" w14:textId="77777777" w:rsidR="00060F34" w:rsidRPr="00060F34" w:rsidRDefault="00060F34" w:rsidP="00060F34">
      <w:pPr>
        <w:spacing w:after="120" w:line="240" w:lineRule="auto"/>
        <w:ind w:left="708" w:firstLine="851"/>
        <w:rPr>
          <w:bCs/>
          <w:snapToGrid/>
          <w:sz w:val="24"/>
          <w:szCs w:val="24"/>
        </w:rPr>
      </w:pPr>
      <w:r w:rsidRPr="00060F34">
        <w:rPr>
          <w:rFonts w:eastAsia="Calibri"/>
          <w:snapToGrid/>
          <w:sz w:val="24"/>
          <w:szCs w:val="24"/>
          <w:lang w:eastAsia="en-US"/>
        </w:rPr>
        <w:t xml:space="preserve">- средняя самого холодного месяца,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t>минус 2,4 (январь)</w:t>
      </w:r>
    </w:p>
    <w:p w14:paraId="2D6F12B4" w14:textId="77777777" w:rsidR="00060F34" w:rsidRPr="00060F34" w:rsidRDefault="00060F34" w:rsidP="00060F34">
      <w:pPr>
        <w:spacing w:after="120" w:line="240" w:lineRule="auto"/>
        <w:ind w:left="708" w:firstLine="851"/>
        <w:rPr>
          <w:bCs/>
          <w:snapToGrid/>
          <w:sz w:val="24"/>
          <w:szCs w:val="24"/>
        </w:rPr>
      </w:pPr>
      <w:r w:rsidRPr="00060F34">
        <w:rPr>
          <w:rFonts w:eastAsia="Calibri"/>
          <w:snapToGrid/>
          <w:sz w:val="24"/>
          <w:szCs w:val="24"/>
          <w:lang w:eastAsia="en-US"/>
        </w:rPr>
        <w:t xml:space="preserve">- средняя самого теплого месяца,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t>плюс 22,9 (июль)</w:t>
      </w:r>
    </w:p>
    <w:p w14:paraId="192D5703" w14:textId="77777777" w:rsidR="00060F34" w:rsidRPr="00060F34" w:rsidRDefault="00060F34" w:rsidP="00060F34">
      <w:pPr>
        <w:spacing w:after="120" w:line="240" w:lineRule="auto"/>
        <w:ind w:left="708" w:firstLine="851"/>
        <w:rPr>
          <w:bCs/>
          <w:snapToGrid/>
          <w:sz w:val="24"/>
          <w:szCs w:val="24"/>
        </w:rPr>
      </w:pPr>
      <w:r w:rsidRPr="00060F34">
        <w:rPr>
          <w:bCs/>
          <w:snapToGrid/>
          <w:sz w:val="24"/>
          <w:szCs w:val="24"/>
        </w:rPr>
        <w:t xml:space="preserve">- абсолютный максимум,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r>
      <w:r w:rsidRPr="00060F34">
        <w:rPr>
          <w:bCs/>
          <w:snapToGrid/>
          <w:sz w:val="24"/>
          <w:szCs w:val="24"/>
        </w:rPr>
        <w:t xml:space="preserve">плюс 39,9 </w:t>
      </w:r>
    </w:p>
    <w:p w14:paraId="7B6FDCD6" w14:textId="77777777" w:rsidR="00060F34" w:rsidRPr="00060F34" w:rsidRDefault="00060F34" w:rsidP="00060F34">
      <w:pPr>
        <w:spacing w:after="120" w:line="240" w:lineRule="auto"/>
        <w:ind w:left="708" w:firstLine="851"/>
        <w:rPr>
          <w:bCs/>
          <w:snapToGrid/>
          <w:sz w:val="24"/>
          <w:szCs w:val="24"/>
        </w:rPr>
      </w:pPr>
      <w:r w:rsidRPr="00060F34">
        <w:rPr>
          <w:bCs/>
          <w:snapToGrid/>
          <w:sz w:val="24"/>
          <w:szCs w:val="24"/>
        </w:rPr>
        <w:t xml:space="preserve">- абсолютный минимум,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bCs/>
          <w:snapToGrid/>
          <w:sz w:val="24"/>
          <w:szCs w:val="24"/>
        </w:rPr>
        <w:t xml:space="preserve"> </w:t>
      </w:r>
      <w:r w:rsidRPr="00060F34">
        <w:rPr>
          <w:bCs/>
          <w:snapToGrid/>
          <w:sz w:val="24"/>
          <w:szCs w:val="24"/>
        </w:rPr>
        <w:tab/>
      </w:r>
      <w:r w:rsidRPr="00060F34">
        <w:rPr>
          <w:bCs/>
          <w:snapToGrid/>
          <w:sz w:val="24"/>
          <w:szCs w:val="24"/>
        </w:rPr>
        <w:tab/>
      </w:r>
      <w:r w:rsidRPr="00060F34">
        <w:rPr>
          <w:bCs/>
          <w:snapToGrid/>
          <w:sz w:val="24"/>
          <w:szCs w:val="24"/>
        </w:rPr>
        <w:tab/>
      </w:r>
      <w:r w:rsidRPr="00060F34">
        <w:rPr>
          <w:bCs/>
          <w:snapToGrid/>
          <w:sz w:val="24"/>
          <w:szCs w:val="24"/>
        </w:rPr>
        <w:tab/>
        <w:t>минус 25,6.</w:t>
      </w:r>
    </w:p>
    <w:p w14:paraId="0D77FA47" w14:textId="77777777" w:rsidR="00060F34" w:rsidRPr="00060F34" w:rsidRDefault="00060F34" w:rsidP="00060F34">
      <w:pPr>
        <w:spacing w:after="120" w:line="240" w:lineRule="auto"/>
        <w:ind w:firstLine="851"/>
        <w:rPr>
          <w:bCs/>
          <w:snapToGrid/>
          <w:sz w:val="24"/>
          <w:szCs w:val="24"/>
        </w:rPr>
      </w:pPr>
      <w:r w:rsidRPr="00060F34">
        <w:rPr>
          <w:bCs/>
          <w:snapToGrid/>
          <w:sz w:val="24"/>
          <w:szCs w:val="24"/>
        </w:rPr>
        <w:t>б) среднегодовая относительная влажность, %</w:t>
      </w:r>
      <w:r w:rsidRPr="00060F34">
        <w:rPr>
          <w:bCs/>
          <w:snapToGrid/>
          <w:sz w:val="24"/>
          <w:szCs w:val="24"/>
        </w:rPr>
        <w:tab/>
      </w:r>
      <w:r w:rsidRPr="00060F34">
        <w:rPr>
          <w:bCs/>
          <w:snapToGrid/>
          <w:sz w:val="24"/>
          <w:szCs w:val="24"/>
        </w:rPr>
        <w:tab/>
      </w:r>
      <w:r w:rsidRPr="00060F34">
        <w:rPr>
          <w:bCs/>
          <w:snapToGrid/>
          <w:sz w:val="24"/>
          <w:szCs w:val="24"/>
        </w:rPr>
        <w:tab/>
        <w:t>75</w:t>
      </w:r>
    </w:p>
    <w:p w14:paraId="4EC924EC" w14:textId="77777777" w:rsidR="00060F34" w:rsidRPr="00060F34" w:rsidRDefault="00060F34" w:rsidP="00060F34">
      <w:pPr>
        <w:spacing w:after="120" w:line="240" w:lineRule="auto"/>
        <w:ind w:firstLine="851"/>
        <w:rPr>
          <w:bCs/>
          <w:snapToGrid/>
          <w:sz w:val="24"/>
          <w:szCs w:val="24"/>
        </w:rPr>
      </w:pPr>
      <w:r w:rsidRPr="00060F34">
        <w:rPr>
          <w:bCs/>
          <w:snapToGrid/>
          <w:sz w:val="24"/>
          <w:szCs w:val="24"/>
        </w:rPr>
        <w:t>в) среднегодовая скорость ветра, м/с</w:t>
      </w:r>
      <w:r w:rsidRPr="00060F34">
        <w:rPr>
          <w:bCs/>
          <w:snapToGrid/>
          <w:sz w:val="24"/>
          <w:szCs w:val="24"/>
        </w:rPr>
        <w:tab/>
      </w:r>
      <w:r w:rsidRPr="00060F34">
        <w:rPr>
          <w:bCs/>
          <w:snapToGrid/>
          <w:sz w:val="24"/>
          <w:szCs w:val="24"/>
        </w:rPr>
        <w:tab/>
      </w:r>
      <w:r w:rsidRPr="00060F34">
        <w:rPr>
          <w:bCs/>
          <w:snapToGrid/>
          <w:sz w:val="24"/>
          <w:szCs w:val="24"/>
        </w:rPr>
        <w:tab/>
      </w:r>
      <w:r w:rsidRPr="00060F34">
        <w:rPr>
          <w:bCs/>
          <w:snapToGrid/>
          <w:sz w:val="24"/>
          <w:szCs w:val="24"/>
        </w:rPr>
        <w:tab/>
        <w:t>2,4.</w:t>
      </w:r>
    </w:p>
    <w:p w14:paraId="159A553E" w14:textId="77777777" w:rsidR="00060F34" w:rsidRPr="00060F34" w:rsidRDefault="00060F34" w:rsidP="00060F34">
      <w:pPr>
        <w:tabs>
          <w:tab w:val="left" w:pos="709"/>
        </w:tabs>
        <w:spacing w:before="40" w:after="40" w:line="240" w:lineRule="auto"/>
        <w:ind w:firstLine="851"/>
        <w:rPr>
          <w:rFonts w:eastAsia="Calibri"/>
          <w:snapToGrid/>
          <w:szCs w:val="24"/>
          <w:lang w:eastAsia="en-US"/>
        </w:rPr>
      </w:pPr>
      <w:r w:rsidRPr="00060F34">
        <w:rPr>
          <w:bCs/>
          <w:snapToGrid/>
          <w:sz w:val="24"/>
          <w:szCs w:val="22"/>
        </w:rPr>
        <w:t>Расчетная сейсмичность ПЗ по шкале MSK-64 составляет 8 баллов.</w:t>
      </w:r>
    </w:p>
    <w:p w14:paraId="5CC4E764" w14:textId="77777777" w:rsidR="00060F34" w:rsidRPr="00060F34" w:rsidRDefault="00060F34" w:rsidP="00060F34">
      <w:pPr>
        <w:spacing w:after="160" w:line="259" w:lineRule="auto"/>
        <w:ind w:firstLine="0"/>
        <w:jc w:val="left"/>
        <w:rPr>
          <w:rFonts w:eastAsia="Calibri"/>
          <w:snapToGrid/>
          <w:sz w:val="24"/>
          <w:szCs w:val="24"/>
          <w:lang w:eastAsia="en-US"/>
        </w:rPr>
      </w:pPr>
      <w:bookmarkStart w:id="12" w:name="_Toc54643126"/>
      <w:bookmarkStart w:id="13" w:name="_Toc54970203"/>
    </w:p>
    <w:p w14:paraId="08EDC631"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t xml:space="preserve">Таблица 1. Перечень </w:t>
      </w:r>
      <w:bookmarkEnd w:id="12"/>
      <w:bookmarkEnd w:id="13"/>
      <w:r w:rsidRPr="00060F34">
        <w:rPr>
          <w:rFonts w:eastAsia="Calibri"/>
          <w:snapToGrid/>
          <w:sz w:val="24"/>
          <w:szCs w:val="24"/>
          <w:lang w:eastAsia="en-US"/>
        </w:rPr>
        <w:t>объектов заказчика</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843"/>
        <w:gridCol w:w="4818"/>
        <w:gridCol w:w="2416"/>
      </w:tblGrid>
      <w:tr w:rsidR="00060F34" w:rsidRPr="00060F34" w14:paraId="11A78CC9" w14:textId="77777777" w:rsidTr="006C79AB">
        <w:trPr>
          <w:trHeight w:val="20"/>
          <w:jc w:val="center"/>
        </w:trPr>
        <w:tc>
          <w:tcPr>
            <w:tcW w:w="360" w:type="pct"/>
          </w:tcPr>
          <w:p w14:paraId="24D8F7A1"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w:t>
            </w:r>
          </w:p>
          <w:p w14:paraId="32A0AD50"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п/п</w:t>
            </w:r>
          </w:p>
        </w:tc>
        <w:tc>
          <w:tcPr>
            <w:tcW w:w="942" w:type="pct"/>
          </w:tcPr>
          <w:p w14:paraId="59259706"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Наименование объекта</w:t>
            </w:r>
          </w:p>
          <w:p w14:paraId="121FAD87" w14:textId="77777777" w:rsidR="00060F34" w:rsidRPr="00060F34" w:rsidRDefault="00060F34" w:rsidP="00060F34">
            <w:pPr>
              <w:spacing w:line="240" w:lineRule="auto"/>
              <w:ind w:firstLine="0"/>
              <w:jc w:val="center"/>
              <w:rPr>
                <w:rFonts w:eastAsia="Calibri"/>
                <w:b/>
                <w:snapToGrid/>
                <w:sz w:val="24"/>
                <w:szCs w:val="24"/>
                <w:lang w:eastAsia="en-US"/>
              </w:rPr>
            </w:pPr>
          </w:p>
        </w:tc>
        <w:tc>
          <w:tcPr>
            <w:tcW w:w="2463" w:type="pct"/>
          </w:tcPr>
          <w:p w14:paraId="6450E08B"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 xml:space="preserve">Расположение объекта </w:t>
            </w:r>
            <w:r w:rsidRPr="00060F34">
              <w:rPr>
                <w:rFonts w:eastAsia="Calibri"/>
                <w:b/>
                <w:snapToGrid/>
                <w:sz w:val="24"/>
                <w:szCs w:val="24"/>
                <w:lang w:eastAsia="en-US"/>
              </w:rPr>
              <w:br/>
            </w:r>
            <w:r w:rsidRPr="00060F34">
              <w:rPr>
                <w:rFonts w:eastAsia="Calibri"/>
                <w:b/>
                <w:i/>
                <w:iCs/>
                <w:snapToGrid/>
                <w:sz w:val="24"/>
                <w:szCs w:val="24"/>
                <w:lang w:eastAsia="en-US"/>
              </w:rPr>
              <w:t>(место поставки МТР, производства работ, оказания услуг)</w:t>
            </w:r>
          </w:p>
        </w:tc>
        <w:tc>
          <w:tcPr>
            <w:tcW w:w="1235" w:type="pct"/>
          </w:tcPr>
          <w:p w14:paraId="0DC31FCC"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Примечания</w:t>
            </w:r>
          </w:p>
        </w:tc>
      </w:tr>
      <w:tr w:rsidR="00060F34" w:rsidRPr="00060F34" w14:paraId="001632A3" w14:textId="77777777" w:rsidTr="006C79AB">
        <w:trPr>
          <w:trHeight w:val="20"/>
          <w:jc w:val="center"/>
        </w:trPr>
        <w:tc>
          <w:tcPr>
            <w:tcW w:w="360" w:type="pct"/>
          </w:tcPr>
          <w:p w14:paraId="63D0ACEB"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1</w:t>
            </w:r>
          </w:p>
        </w:tc>
        <w:tc>
          <w:tcPr>
            <w:tcW w:w="942" w:type="pct"/>
          </w:tcPr>
          <w:p w14:paraId="5786B286"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2</w:t>
            </w:r>
          </w:p>
        </w:tc>
        <w:tc>
          <w:tcPr>
            <w:tcW w:w="2463" w:type="pct"/>
          </w:tcPr>
          <w:p w14:paraId="657BA1E2"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3</w:t>
            </w:r>
          </w:p>
        </w:tc>
        <w:tc>
          <w:tcPr>
            <w:tcW w:w="1235" w:type="pct"/>
          </w:tcPr>
          <w:p w14:paraId="52FE47D2"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4</w:t>
            </w:r>
          </w:p>
        </w:tc>
      </w:tr>
      <w:tr w:rsidR="00060F34" w:rsidRPr="00060F34" w14:paraId="6D5B72CD" w14:textId="77777777" w:rsidTr="006C79AB">
        <w:trPr>
          <w:trHeight w:val="20"/>
          <w:jc w:val="center"/>
        </w:trPr>
        <w:tc>
          <w:tcPr>
            <w:tcW w:w="360" w:type="pct"/>
          </w:tcPr>
          <w:p w14:paraId="6EA1478B" w14:textId="77777777" w:rsidR="00060F34" w:rsidRPr="00060F34" w:rsidRDefault="00060F34" w:rsidP="005A1DEA">
            <w:pPr>
              <w:numPr>
                <w:ilvl w:val="0"/>
                <w:numId w:val="30"/>
              </w:numPr>
              <w:suppressAutoHyphens/>
              <w:spacing w:after="160" w:line="240" w:lineRule="auto"/>
              <w:contextualSpacing/>
              <w:jc w:val="left"/>
              <w:rPr>
                <w:rFonts w:eastAsia="Calibri"/>
                <w:snapToGrid/>
                <w:sz w:val="24"/>
                <w:szCs w:val="24"/>
                <w:lang w:eastAsia="en-US"/>
              </w:rPr>
            </w:pPr>
          </w:p>
        </w:tc>
        <w:tc>
          <w:tcPr>
            <w:tcW w:w="942" w:type="pct"/>
            <w:shd w:val="clear" w:color="auto" w:fill="auto"/>
            <w:vAlign w:val="center"/>
          </w:tcPr>
          <w:p w14:paraId="3C427F68" w14:textId="77777777" w:rsidR="00060F34" w:rsidRPr="00060F34" w:rsidRDefault="00060F34" w:rsidP="00060F34">
            <w:pPr>
              <w:spacing w:line="240" w:lineRule="auto"/>
              <w:ind w:firstLine="0"/>
              <w:jc w:val="center"/>
              <w:rPr>
                <w:rFonts w:eastAsia="Calibri"/>
                <w:iCs/>
                <w:snapToGrid/>
                <w:sz w:val="24"/>
                <w:szCs w:val="24"/>
                <w:lang w:eastAsia="en-US"/>
              </w:rPr>
            </w:pPr>
            <w:r w:rsidRPr="00060F34">
              <w:rPr>
                <w:rFonts w:eastAsia="Calibri"/>
                <w:iCs/>
                <w:snapToGrid/>
                <w:sz w:val="24"/>
                <w:szCs w:val="24"/>
                <w:lang w:eastAsia="en-US"/>
              </w:rPr>
              <w:t>Сенгилеевская ГЭС Каскада Кубанских ГЭС</w:t>
            </w:r>
          </w:p>
        </w:tc>
        <w:tc>
          <w:tcPr>
            <w:tcW w:w="2463" w:type="pct"/>
            <w:shd w:val="clear" w:color="auto" w:fill="auto"/>
            <w:vAlign w:val="center"/>
          </w:tcPr>
          <w:p w14:paraId="5E1E8D13" w14:textId="77777777" w:rsidR="00060F34" w:rsidRPr="00060F34" w:rsidRDefault="00060F34" w:rsidP="00060F34">
            <w:pPr>
              <w:spacing w:line="240" w:lineRule="auto"/>
              <w:ind w:firstLine="0"/>
              <w:jc w:val="left"/>
              <w:rPr>
                <w:rFonts w:eastAsia="Calibri"/>
                <w:iCs/>
                <w:snapToGrid/>
                <w:sz w:val="24"/>
                <w:szCs w:val="24"/>
                <w:lang w:eastAsia="en-US"/>
              </w:rPr>
            </w:pPr>
            <w:r w:rsidRPr="00060F34">
              <w:rPr>
                <w:rFonts w:eastAsia="Calibri"/>
                <w:bCs/>
                <w:snapToGrid/>
                <w:sz w:val="24"/>
                <w:szCs w:val="24"/>
                <w:lang w:eastAsia="en-US"/>
              </w:rPr>
              <w:t>55 км Невинномысского канала у пос. Приозерный Шпаковского района Ставропольского края</w:t>
            </w:r>
          </w:p>
        </w:tc>
        <w:tc>
          <w:tcPr>
            <w:tcW w:w="1235" w:type="pct"/>
            <w:shd w:val="clear" w:color="auto" w:fill="auto"/>
            <w:vAlign w:val="center"/>
          </w:tcPr>
          <w:p w14:paraId="5516F901" w14:textId="77777777" w:rsidR="00060F34" w:rsidRPr="00060F34" w:rsidRDefault="00060F34" w:rsidP="00060F34">
            <w:pPr>
              <w:spacing w:line="240" w:lineRule="auto"/>
              <w:ind w:firstLine="0"/>
              <w:jc w:val="center"/>
              <w:rPr>
                <w:rFonts w:eastAsia="Calibri"/>
                <w:iCs/>
                <w:snapToGrid/>
                <w:sz w:val="24"/>
                <w:szCs w:val="24"/>
                <w:lang w:eastAsia="en-US"/>
              </w:rPr>
            </w:pPr>
            <w:r w:rsidRPr="00060F34">
              <w:rPr>
                <w:rFonts w:eastAsia="Calibri"/>
                <w:iCs/>
                <w:snapToGrid/>
                <w:sz w:val="24"/>
                <w:szCs w:val="24"/>
                <w:lang w:eastAsia="en-US"/>
              </w:rPr>
              <w:t>Эксплуатирующая организации Филиал ПАО «РусГидро» - «Каскад Кубанских ГЭС»</w:t>
            </w:r>
          </w:p>
        </w:tc>
      </w:tr>
    </w:tbl>
    <w:p w14:paraId="685021B3" w14:textId="77777777" w:rsidR="00060F34" w:rsidRPr="00060F34" w:rsidRDefault="00060F34" w:rsidP="00060F34">
      <w:pPr>
        <w:tabs>
          <w:tab w:val="left" w:pos="709"/>
        </w:tabs>
        <w:spacing w:before="40" w:after="40" w:line="240" w:lineRule="auto"/>
        <w:ind w:firstLine="0"/>
        <w:rPr>
          <w:rFonts w:eastAsia="Calibri"/>
          <w:b/>
          <w:snapToGrid/>
          <w:sz w:val="24"/>
          <w:szCs w:val="24"/>
          <w:lang w:eastAsia="en-US"/>
        </w:rPr>
      </w:pPr>
    </w:p>
    <w:p w14:paraId="6529BA33" w14:textId="77777777" w:rsidR="00060F34" w:rsidRPr="00060F34" w:rsidRDefault="00060F34" w:rsidP="00060F34">
      <w:pPr>
        <w:tabs>
          <w:tab w:val="left" w:pos="709"/>
        </w:tabs>
        <w:spacing w:before="40" w:after="40" w:line="240" w:lineRule="auto"/>
        <w:ind w:firstLine="0"/>
        <w:jc w:val="right"/>
        <w:rPr>
          <w:rFonts w:eastAsia="Calibri"/>
          <w:snapToGrid/>
          <w:sz w:val="24"/>
          <w:szCs w:val="24"/>
          <w:lang w:eastAsia="en-US"/>
        </w:rPr>
      </w:pP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r>
    </w:p>
    <w:p w14:paraId="0CD91F21" w14:textId="77777777" w:rsidR="00060F34" w:rsidRPr="00060F34" w:rsidRDefault="00060F34" w:rsidP="00060F34">
      <w:pPr>
        <w:tabs>
          <w:tab w:val="left" w:pos="709"/>
        </w:tabs>
        <w:spacing w:before="40" w:after="40" w:line="240" w:lineRule="auto"/>
        <w:ind w:firstLine="0"/>
        <w:rPr>
          <w:rFonts w:eastAsia="Calibri"/>
          <w:snapToGrid/>
          <w:sz w:val="24"/>
          <w:szCs w:val="24"/>
          <w:lang w:eastAsia="en-US"/>
        </w:rPr>
      </w:pPr>
    </w:p>
    <w:p w14:paraId="008BFE59" w14:textId="77777777" w:rsidR="00060F34" w:rsidRPr="00060F34" w:rsidRDefault="00060F34" w:rsidP="005A1DEA">
      <w:pPr>
        <w:keepNext/>
        <w:numPr>
          <w:ilvl w:val="0"/>
          <w:numId w:val="29"/>
        </w:numPr>
        <w:spacing w:before="120" w:after="240" w:line="240" w:lineRule="auto"/>
        <w:ind w:left="357" w:hanging="357"/>
        <w:jc w:val="center"/>
        <w:outlineLvl w:val="0"/>
        <w:rPr>
          <w:b/>
          <w:snapToGrid/>
          <w:sz w:val="24"/>
          <w:szCs w:val="24"/>
          <w:lang w:eastAsia="en-US"/>
        </w:rPr>
      </w:pPr>
      <w:bookmarkStart w:id="14" w:name="_Toc51921656"/>
      <w:bookmarkStart w:id="15" w:name="_Toc54279835"/>
      <w:bookmarkStart w:id="16" w:name="_Toc54640284"/>
      <w:bookmarkStart w:id="17" w:name="_Toc54970206"/>
      <w:bookmarkStart w:id="18" w:name="_Toc171353843"/>
      <w:r w:rsidRPr="00060F34">
        <w:rPr>
          <w:b/>
          <w:snapToGrid/>
          <w:sz w:val="24"/>
          <w:szCs w:val="24"/>
          <w:lang w:eastAsia="en-US"/>
        </w:rPr>
        <w:lastRenderedPageBreak/>
        <w:t>Требования к продукции</w:t>
      </w:r>
      <w:bookmarkEnd w:id="14"/>
      <w:bookmarkEnd w:id="15"/>
      <w:bookmarkEnd w:id="16"/>
      <w:bookmarkEnd w:id="17"/>
      <w:bookmarkEnd w:id="18"/>
    </w:p>
    <w:p w14:paraId="15A94924" w14:textId="16CB648E"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19" w:name="_Toc54970207"/>
      <w:bookmarkStart w:id="20" w:name="_Toc171353844"/>
      <w:r w:rsidRPr="00060F34">
        <w:rPr>
          <w:b/>
          <w:snapToGrid/>
          <w:sz w:val="24"/>
          <w:szCs w:val="24"/>
          <w:lang w:eastAsia="en-US"/>
        </w:rPr>
        <w:t xml:space="preserve">Требования по объемам </w:t>
      </w:r>
      <w:bookmarkEnd w:id="19"/>
      <w:bookmarkEnd w:id="20"/>
    </w:p>
    <w:p w14:paraId="1A67B563" w14:textId="77777777" w:rsidR="00060F34" w:rsidRPr="00060F34" w:rsidRDefault="00060F34" w:rsidP="005A1DEA">
      <w:pPr>
        <w:keepNext/>
        <w:numPr>
          <w:ilvl w:val="2"/>
          <w:numId w:val="37"/>
        </w:numPr>
        <w:spacing w:before="120" w:after="120" w:line="240" w:lineRule="auto"/>
        <w:jc w:val="left"/>
        <w:outlineLvl w:val="2"/>
        <w:rPr>
          <w:rFonts w:eastAsia="Calibri"/>
          <w:b/>
          <w:snapToGrid/>
          <w:sz w:val="24"/>
          <w:szCs w:val="24"/>
          <w:lang w:eastAsia="x-none"/>
        </w:rPr>
      </w:pPr>
      <w:bookmarkStart w:id="21" w:name="_Toc131674984"/>
      <w:bookmarkStart w:id="22" w:name="_Toc131699568"/>
      <w:bookmarkStart w:id="23" w:name="_Toc131699656"/>
      <w:bookmarkStart w:id="24" w:name="_Toc131699778"/>
      <w:bookmarkStart w:id="25" w:name="_Toc131699822"/>
      <w:bookmarkStart w:id="26" w:name="_Toc131699966"/>
      <w:bookmarkStart w:id="27" w:name="_Toc131674985"/>
      <w:bookmarkStart w:id="28" w:name="_Toc131699569"/>
      <w:bookmarkStart w:id="29" w:name="_Toc131699657"/>
      <w:bookmarkStart w:id="30" w:name="_Toc131699779"/>
      <w:bookmarkStart w:id="31" w:name="_Toc131699823"/>
      <w:bookmarkStart w:id="32" w:name="_Toc131699967"/>
      <w:bookmarkStart w:id="33" w:name="_Toc51921657"/>
      <w:bookmarkStart w:id="34" w:name="_Toc54970208"/>
      <w:bookmarkStart w:id="35" w:name="_Toc171353845"/>
      <w:bookmarkEnd w:id="21"/>
      <w:bookmarkEnd w:id="22"/>
      <w:bookmarkEnd w:id="23"/>
      <w:bookmarkEnd w:id="24"/>
      <w:bookmarkEnd w:id="25"/>
      <w:bookmarkEnd w:id="26"/>
      <w:bookmarkEnd w:id="27"/>
      <w:bookmarkEnd w:id="28"/>
      <w:bookmarkEnd w:id="29"/>
      <w:bookmarkEnd w:id="30"/>
      <w:bookmarkEnd w:id="31"/>
      <w:bookmarkEnd w:id="32"/>
      <w:r w:rsidRPr="00060F34">
        <w:rPr>
          <w:rFonts w:eastAsia="Calibri"/>
          <w:b/>
          <w:snapToGrid/>
          <w:sz w:val="24"/>
          <w:szCs w:val="24"/>
          <w:lang w:eastAsia="x-none"/>
        </w:rPr>
        <w:t>Требования к видам и объемам поставок МТР, работ</w:t>
      </w:r>
      <w:bookmarkEnd w:id="33"/>
      <w:r w:rsidRPr="00060F34">
        <w:rPr>
          <w:rFonts w:eastAsia="Calibri"/>
          <w:b/>
          <w:snapToGrid/>
          <w:sz w:val="24"/>
          <w:szCs w:val="24"/>
          <w:lang w:eastAsia="x-none"/>
        </w:rPr>
        <w:t>, услуг</w:t>
      </w:r>
      <w:bookmarkEnd w:id="34"/>
      <w:bookmarkEnd w:id="35"/>
    </w:p>
    <w:p w14:paraId="17A644A3" w14:textId="77777777" w:rsidR="00060F34" w:rsidRPr="00060F34" w:rsidRDefault="00060F34" w:rsidP="00060F34">
      <w:pPr>
        <w:spacing w:after="160" w:line="259" w:lineRule="auto"/>
        <w:ind w:firstLine="0"/>
        <w:jc w:val="left"/>
        <w:rPr>
          <w:rFonts w:eastAsia="Calibri"/>
          <w:snapToGrid/>
          <w:sz w:val="24"/>
          <w:szCs w:val="24"/>
          <w:lang w:eastAsia="en-US"/>
        </w:rPr>
      </w:pPr>
      <w:bookmarkStart w:id="36" w:name="_Toc51339695"/>
      <w:bookmarkStart w:id="37" w:name="_Toc54970185"/>
      <w:r w:rsidRPr="00060F34">
        <w:rPr>
          <w:rFonts w:eastAsia="Calibri"/>
          <w:snapToGrid/>
          <w:sz w:val="24"/>
          <w:szCs w:val="24"/>
          <w:lang w:eastAsia="en-US"/>
        </w:rPr>
        <w:t xml:space="preserve">Таблица 2.1. Перечень и объем </w:t>
      </w:r>
      <w:bookmarkEnd w:id="36"/>
      <w:r w:rsidRPr="00060F34">
        <w:rPr>
          <w:rFonts w:eastAsia="Calibri"/>
          <w:snapToGrid/>
          <w:sz w:val="24"/>
          <w:szCs w:val="24"/>
          <w:lang w:eastAsia="en-US"/>
        </w:rPr>
        <w:t>выполняемых работ / оказываемых услуг</w:t>
      </w:r>
      <w:bookmarkEnd w:id="37"/>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3260"/>
        <w:gridCol w:w="1310"/>
      </w:tblGrid>
      <w:tr w:rsidR="00060F34" w:rsidRPr="00060F34" w14:paraId="4F1F197C" w14:textId="77777777" w:rsidTr="006C79AB">
        <w:trPr>
          <w:jc w:val="center"/>
        </w:trPr>
        <w:tc>
          <w:tcPr>
            <w:tcW w:w="562" w:type="dxa"/>
            <w:vAlign w:val="center"/>
          </w:tcPr>
          <w:p w14:paraId="60A3DCBE"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w:t>
            </w:r>
          </w:p>
          <w:p w14:paraId="09585E13"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п/п</w:t>
            </w:r>
          </w:p>
        </w:tc>
        <w:tc>
          <w:tcPr>
            <w:tcW w:w="4678" w:type="dxa"/>
            <w:vAlign w:val="center"/>
          </w:tcPr>
          <w:p w14:paraId="1E1DB022"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Наименование работ (услуг) / этапа работ (услуг)</w:t>
            </w:r>
          </w:p>
        </w:tc>
        <w:tc>
          <w:tcPr>
            <w:tcW w:w="3260" w:type="dxa"/>
            <w:vAlign w:val="center"/>
          </w:tcPr>
          <w:p w14:paraId="73FAC8C9"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Единица измерения</w:t>
            </w:r>
          </w:p>
        </w:tc>
        <w:tc>
          <w:tcPr>
            <w:tcW w:w="1310" w:type="dxa"/>
            <w:vAlign w:val="center"/>
          </w:tcPr>
          <w:p w14:paraId="76F5CF50"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Количество</w:t>
            </w:r>
          </w:p>
        </w:tc>
      </w:tr>
      <w:tr w:rsidR="00060F34" w:rsidRPr="00060F34" w14:paraId="2416F7C5" w14:textId="77777777" w:rsidTr="006C79AB">
        <w:trPr>
          <w:jc w:val="center"/>
        </w:trPr>
        <w:tc>
          <w:tcPr>
            <w:tcW w:w="562" w:type="dxa"/>
            <w:vAlign w:val="center"/>
          </w:tcPr>
          <w:p w14:paraId="772199C3"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1</w:t>
            </w:r>
          </w:p>
        </w:tc>
        <w:tc>
          <w:tcPr>
            <w:tcW w:w="4678" w:type="dxa"/>
            <w:vAlign w:val="center"/>
          </w:tcPr>
          <w:p w14:paraId="5F14C75F"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2</w:t>
            </w:r>
          </w:p>
        </w:tc>
        <w:tc>
          <w:tcPr>
            <w:tcW w:w="3260" w:type="dxa"/>
            <w:vAlign w:val="center"/>
          </w:tcPr>
          <w:p w14:paraId="3B31792E"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3</w:t>
            </w:r>
          </w:p>
        </w:tc>
        <w:tc>
          <w:tcPr>
            <w:tcW w:w="1310" w:type="dxa"/>
            <w:vAlign w:val="center"/>
          </w:tcPr>
          <w:p w14:paraId="7402A23D"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4</w:t>
            </w:r>
          </w:p>
        </w:tc>
      </w:tr>
      <w:tr w:rsidR="00060F34" w:rsidRPr="00060F34" w14:paraId="1C52A4A5" w14:textId="77777777" w:rsidTr="006C79AB">
        <w:trPr>
          <w:jc w:val="center"/>
        </w:trPr>
        <w:tc>
          <w:tcPr>
            <w:tcW w:w="562" w:type="dxa"/>
            <w:vAlign w:val="center"/>
          </w:tcPr>
          <w:p w14:paraId="202C12EA" w14:textId="77777777" w:rsidR="00060F34" w:rsidRPr="00060F34" w:rsidRDefault="00060F34" w:rsidP="005A1DEA">
            <w:pPr>
              <w:numPr>
                <w:ilvl w:val="0"/>
                <w:numId w:val="31"/>
              </w:numPr>
              <w:suppressAutoHyphens/>
              <w:spacing w:after="160" w:line="240" w:lineRule="auto"/>
              <w:contextualSpacing/>
              <w:jc w:val="center"/>
              <w:rPr>
                <w:rFonts w:eastAsia="Calibri"/>
                <w:snapToGrid/>
                <w:sz w:val="24"/>
                <w:szCs w:val="24"/>
                <w:lang w:eastAsia="en-US"/>
              </w:rPr>
            </w:pPr>
          </w:p>
        </w:tc>
        <w:tc>
          <w:tcPr>
            <w:tcW w:w="4678" w:type="dxa"/>
            <w:vAlign w:val="center"/>
          </w:tcPr>
          <w:p w14:paraId="55DE6662" w14:textId="77777777" w:rsidR="00060F34" w:rsidRPr="00060F34" w:rsidRDefault="00060F34" w:rsidP="00060F34">
            <w:pPr>
              <w:suppressAutoHyphens/>
              <w:spacing w:line="240" w:lineRule="auto"/>
              <w:ind w:firstLine="0"/>
              <w:jc w:val="left"/>
              <w:rPr>
                <w:rFonts w:eastAsia="Calibri"/>
                <w:snapToGrid/>
                <w:sz w:val="24"/>
                <w:szCs w:val="24"/>
                <w:lang w:eastAsia="en-US"/>
              </w:rPr>
            </w:pPr>
            <w:r w:rsidRPr="00060F34">
              <w:rPr>
                <w:rFonts w:eastAsia="Calibri"/>
                <w:snapToGrid/>
                <w:sz w:val="24"/>
                <w:szCs w:val="24"/>
                <w:lang w:eastAsia="en-US"/>
              </w:rPr>
              <w:t>Разработка конструкторской и эксплуатационной документации (входит в стоимость оборудования)</w:t>
            </w:r>
          </w:p>
        </w:tc>
        <w:tc>
          <w:tcPr>
            <w:tcW w:w="3260" w:type="dxa"/>
            <w:vAlign w:val="center"/>
          </w:tcPr>
          <w:p w14:paraId="500AB377" w14:textId="77777777" w:rsidR="00060F34" w:rsidRPr="00060F34" w:rsidRDefault="00060F34" w:rsidP="00060F34">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Комплект документации</w:t>
            </w:r>
          </w:p>
          <w:p w14:paraId="4593AB5B" w14:textId="770DDD93" w:rsidR="00060F34" w:rsidRPr="00060F34" w:rsidRDefault="00060F34" w:rsidP="00AE7A51">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(В соответствии с условиями Т</w:t>
            </w:r>
            <w:r w:rsidR="00AE7A51">
              <w:rPr>
                <w:rFonts w:eastAsia="Calibri"/>
                <w:snapToGrid/>
                <w:sz w:val="24"/>
                <w:szCs w:val="24"/>
                <w:lang w:eastAsia="en-US"/>
              </w:rPr>
              <w:t>З</w:t>
            </w:r>
            <w:r w:rsidRPr="00060F34">
              <w:rPr>
                <w:rFonts w:eastAsia="Calibri"/>
                <w:snapToGrid/>
                <w:sz w:val="24"/>
                <w:szCs w:val="24"/>
                <w:lang w:eastAsia="en-US"/>
              </w:rPr>
              <w:t>)</w:t>
            </w:r>
          </w:p>
        </w:tc>
        <w:tc>
          <w:tcPr>
            <w:tcW w:w="1310" w:type="dxa"/>
            <w:vAlign w:val="center"/>
          </w:tcPr>
          <w:p w14:paraId="4D2194B4" w14:textId="77777777" w:rsidR="00060F34" w:rsidRPr="00060F34" w:rsidRDefault="00060F34" w:rsidP="00060F34">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1</w:t>
            </w:r>
          </w:p>
        </w:tc>
      </w:tr>
    </w:tbl>
    <w:p w14:paraId="35D7B37B" w14:textId="77777777" w:rsidR="00060F34" w:rsidRPr="00060F34" w:rsidRDefault="00060F34" w:rsidP="00060F34">
      <w:pPr>
        <w:spacing w:after="160" w:line="259" w:lineRule="auto"/>
        <w:ind w:firstLine="0"/>
        <w:jc w:val="left"/>
        <w:rPr>
          <w:rFonts w:eastAsia="Calibri"/>
          <w:snapToGrid/>
          <w:sz w:val="24"/>
          <w:szCs w:val="24"/>
          <w:lang w:val="x-none" w:eastAsia="x-none"/>
        </w:rPr>
      </w:pPr>
    </w:p>
    <w:p w14:paraId="2F0D5658"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t>Таблица 2.2. Перечень и объем закупаемых МТР</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5899"/>
        <w:gridCol w:w="1634"/>
        <w:gridCol w:w="1209"/>
      </w:tblGrid>
      <w:tr w:rsidR="00060F34" w:rsidRPr="00060F34" w14:paraId="6DBAFA62" w14:textId="77777777" w:rsidTr="006C79AB">
        <w:trPr>
          <w:tblHeader/>
          <w:jc w:val="center"/>
        </w:trPr>
        <w:tc>
          <w:tcPr>
            <w:tcW w:w="1042" w:type="dxa"/>
            <w:vAlign w:val="center"/>
          </w:tcPr>
          <w:p w14:paraId="2DB62D96"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w:t>
            </w:r>
          </w:p>
          <w:p w14:paraId="40FF8F23"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п/п</w:t>
            </w:r>
          </w:p>
        </w:tc>
        <w:tc>
          <w:tcPr>
            <w:tcW w:w="5899" w:type="dxa"/>
            <w:vAlign w:val="center"/>
          </w:tcPr>
          <w:p w14:paraId="2722FBAC"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Наименование продукции</w:t>
            </w:r>
          </w:p>
        </w:tc>
        <w:tc>
          <w:tcPr>
            <w:tcW w:w="1634" w:type="dxa"/>
            <w:vAlign w:val="center"/>
          </w:tcPr>
          <w:p w14:paraId="041DB3AE"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Единица измерения</w:t>
            </w:r>
          </w:p>
        </w:tc>
        <w:tc>
          <w:tcPr>
            <w:tcW w:w="1209" w:type="dxa"/>
            <w:vAlign w:val="center"/>
          </w:tcPr>
          <w:p w14:paraId="0282C48D"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Количество</w:t>
            </w:r>
          </w:p>
        </w:tc>
      </w:tr>
      <w:tr w:rsidR="00060F34" w:rsidRPr="00060F34" w14:paraId="1AC8B9D7" w14:textId="77777777" w:rsidTr="006C79AB">
        <w:trPr>
          <w:trHeight w:val="346"/>
          <w:tblHeader/>
          <w:jc w:val="center"/>
        </w:trPr>
        <w:tc>
          <w:tcPr>
            <w:tcW w:w="1042" w:type="dxa"/>
          </w:tcPr>
          <w:p w14:paraId="39248567"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1</w:t>
            </w:r>
          </w:p>
        </w:tc>
        <w:tc>
          <w:tcPr>
            <w:tcW w:w="5899" w:type="dxa"/>
          </w:tcPr>
          <w:p w14:paraId="491E9E4E"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2</w:t>
            </w:r>
          </w:p>
        </w:tc>
        <w:tc>
          <w:tcPr>
            <w:tcW w:w="1634" w:type="dxa"/>
          </w:tcPr>
          <w:p w14:paraId="36ABE0AA"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3</w:t>
            </w:r>
          </w:p>
        </w:tc>
        <w:tc>
          <w:tcPr>
            <w:tcW w:w="1209" w:type="dxa"/>
          </w:tcPr>
          <w:p w14:paraId="7AD6BAC9"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4</w:t>
            </w:r>
          </w:p>
        </w:tc>
      </w:tr>
      <w:tr w:rsidR="00060F34" w:rsidRPr="00060F34" w14:paraId="507CC616" w14:textId="77777777" w:rsidTr="006C79AB">
        <w:trPr>
          <w:jc w:val="center"/>
        </w:trPr>
        <w:tc>
          <w:tcPr>
            <w:tcW w:w="1042" w:type="dxa"/>
            <w:vAlign w:val="center"/>
          </w:tcPr>
          <w:p w14:paraId="2192BE09" w14:textId="77777777" w:rsidR="00060F34" w:rsidRPr="00060F34" w:rsidRDefault="00060F34" w:rsidP="00060F34">
            <w:pPr>
              <w:spacing w:after="160" w:line="259" w:lineRule="auto"/>
              <w:ind w:firstLine="0"/>
              <w:jc w:val="center"/>
              <w:rPr>
                <w:rFonts w:eastAsia="Calibri"/>
                <w:snapToGrid/>
                <w:sz w:val="22"/>
                <w:szCs w:val="22"/>
                <w:lang w:eastAsia="en-US"/>
              </w:rPr>
            </w:pPr>
            <w:r w:rsidRPr="00060F34">
              <w:rPr>
                <w:rFonts w:eastAsia="Calibri"/>
                <w:snapToGrid/>
                <w:sz w:val="22"/>
                <w:szCs w:val="22"/>
                <w:lang w:eastAsia="en-US"/>
              </w:rPr>
              <w:t>8</w:t>
            </w:r>
          </w:p>
        </w:tc>
        <w:tc>
          <w:tcPr>
            <w:tcW w:w="5899" w:type="dxa"/>
            <w:shd w:val="clear" w:color="auto" w:fill="auto"/>
            <w:vAlign w:val="center"/>
          </w:tcPr>
          <w:p w14:paraId="15911A64" w14:textId="77777777" w:rsidR="00060F34" w:rsidRPr="00060F34" w:rsidRDefault="00060F34" w:rsidP="00060F34">
            <w:pPr>
              <w:spacing w:line="240" w:lineRule="auto"/>
              <w:ind w:firstLine="0"/>
              <w:jc w:val="left"/>
              <w:rPr>
                <w:snapToGrid/>
                <w:sz w:val="24"/>
                <w:szCs w:val="24"/>
              </w:rPr>
            </w:pPr>
            <w:r w:rsidRPr="00060F34">
              <w:rPr>
                <w:snapToGrid/>
                <w:sz w:val="24"/>
                <w:szCs w:val="24"/>
              </w:rPr>
              <w:t xml:space="preserve">Подвесная передвижная грузовая тележка из 2-х электрических талей </w:t>
            </w:r>
            <w:proofErr w:type="spellStart"/>
            <w:r w:rsidRPr="00060F34">
              <w:rPr>
                <w:snapToGrid/>
                <w:sz w:val="24"/>
                <w:szCs w:val="24"/>
              </w:rPr>
              <w:t>г.п</w:t>
            </w:r>
            <w:proofErr w:type="spellEnd"/>
            <w:r w:rsidRPr="00060F34">
              <w:rPr>
                <w:snapToGrid/>
                <w:sz w:val="24"/>
                <w:szCs w:val="24"/>
              </w:rPr>
              <w:t>. 2х5 т. Водоприемник ГЭС</w:t>
            </w:r>
          </w:p>
        </w:tc>
        <w:tc>
          <w:tcPr>
            <w:tcW w:w="1634" w:type="dxa"/>
            <w:vAlign w:val="center"/>
          </w:tcPr>
          <w:p w14:paraId="7AAE2DDD" w14:textId="77777777" w:rsidR="00060F34" w:rsidRPr="00060F34" w:rsidRDefault="00060F34" w:rsidP="00060F34">
            <w:pPr>
              <w:spacing w:line="240" w:lineRule="auto"/>
              <w:ind w:firstLine="0"/>
              <w:jc w:val="center"/>
              <w:rPr>
                <w:i/>
                <w:snapToGrid/>
                <w:sz w:val="24"/>
                <w:szCs w:val="24"/>
              </w:rPr>
            </w:pPr>
            <w:proofErr w:type="spellStart"/>
            <w:r w:rsidRPr="00060F34">
              <w:rPr>
                <w:rFonts w:eastAsia="Calibri"/>
                <w:snapToGrid/>
                <w:sz w:val="22"/>
                <w:szCs w:val="22"/>
                <w:lang w:eastAsia="en-US"/>
              </w:rPr>
              <w:t>Компл</w:t>
            </w:r>
            <w:proofErr w:type="spellEnd"/>
            <w:r w:rsidRPr="00060F34">
              <w:rPr>
                <w:rFonts w:eastAsia="Calibri"/>
                <w:snapToGrid/>
                <w:sz w:val="22"/>
                <w:szCs w:val="22"/>
                <w:lang w:eastAsia="en-US"/>
              </w:rPr>
              <w:t>.</w:t>
            </w:r>
          </w:p>
        </w:tc>
        <w:tc>
          <w:tcPr>
            <w:tcW w:w="1209" w:type="dxa"/>
            <w:vAlign w:val="center"/>
          </w:tcPr>
          <w:p w14:paraId="072278B1" w14:textId="77777777" w:rsidR="00060F34" w:rsidRPr="003D2C8E" w:rsidRDefault="00060F34" w:rsidP="00060F34">
            <w:pPr>
              <w:spacing w:line="240" w:lineRule="auto"/>
              <w:ind w:firstLine="0"/>
              <w:jc w:val="center"/>
              <w:rPr>
                <w:snapToGrid/>
                <w:sz w:val="24"/>
                <w:szCs w:val="24"/>
              </w:rPr>
            </w:pPr>
            <w:r w:rsidRPr="003D2C8E">
              <w:rPr>
                <w:snapToGrid/>
                <w:sz w:val="24"/>
                <w:szCs w:val="24"/>
              </w:rPr>
              <w:t>1</w:t>
            </w:r>
          </w:p>
        </w:tc>
      </w:tr>
    </w:tbl>
    <w:p w14:paraId="02331C97" w14:textId="77777777" w:rsidR="00060F34" w:rsidRPr="00060F34" w:rsidRDefault="00060F34" w:rsidP="00060F34">
      <w:pPr>
        <w:spacing w:after="160" w:line="259" w:lineRule="auto"/>
        <w:ind w:firstLine="0"/>
        <w:jc w:val="left"/>
        <w:rPr>
          <w:rFonts w:eastAsia="Calibri"/>
          <w:snapToGrid/>
          <w:sz w:val="24"/>
          <w:szCs w:val="24"/>
          <w:lang w:eastAsia="x-none"/>
        </w:rPr>
      </w:pPr>
    </w:p>
    <w:p w14:paraId="7E7ECFC6" w14:textId="77777777" w:rsidR="00060F34" w:rsidRPr="00060F34" w:rsidRDefault="00060F34" w:rsidP="00060F34">
      <w:pPr>
        <w:spacing w:after="160" w:line="259" w:lineRule="auto"/>
        <w:ind w:firstLine="0"/>
        <w:jc w:val="left"/>
        <w:rPr>
          <w:rFonts w:eastAsia="Calibri"/>
          <w:snapToGrid/>
          <w:sz w:val="24"/>
          <w:szCs w:val="24"/>
          <w:lang w:eastAsia="en-US"/>
        </w:rPr>
        <w:sectPr w:rsidR="00060F34" w:rsidRPr="00060F34" w:rsidSect="006C79AB">
          <w:footerReference w:type="default" r:id="rId8"/>
          <w:footerReference w:type="first" r:id="rId9"/>
          <w:pgSz w:w="11906" w:h="16838"/>
          <w:pgMar w:top="567" w:right="851" w:bottom="567" w:left="1701" w:header="709" w:footer="709" w:gutter="0"/>
          <w:cols w:space="708"/>
          <w:titlePg/>
          <w:docGrid w:linePitch="360"/>
        </w:sectPr>
      </w:pPr>
    </w:p>
    <w:p w14:paraId="61F5CF9F" w14:textId="3EAC59DC"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38" w:name="_Toc54970190"/>
      <w:bookmarkStart w:id="39" w:name="_Toc171353847"/>
      <w:r w:rsidRPr="00060F34">
        <w:rPr>
          <w:b/>
          <w:snapToGrid/>
          <w:sz w:val="24"/>
          <w:szCs w:val="24"/>
          <w:lang w:eastAsia="en-US"/>
        </w:rPr>
        <w:lastRenderedPageBreak/>
        <w:t>Требования к качеству продукции</w:t>
      </w:r>
      <w:bookmarkEnd w:id="38"/>
      <w:bookmarkEnd w:id="39"/>
      <w:r w:rsidR="00686610">
        <w:rPr>
          <w:b/>
          <w:snapToGrid/>
          <w:sz w:val="24"/>
          <w:szCs w:val="24"/>
          <w:lang w:eastAsia="en-US"/>
        </w:rPr>
        <w:t>/Оборудования.</w:t>
      </w:r>
    </w:p>
    <w:p w14:paraId="2E2AE7CC"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t xml:space="preserve">Таблица 4. Требования к качеству продукции </w:t>
      </w:r>
    </w:p>
    <w:p w14:paraId="3F0B3934"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b/>
          <w:bCs/>
          <w:snapToGrid/>
          <w:sz w:val="24"/>
          <w:szCs w:val="24"/>
        </w:rPr>
        <w:t>Наименование продукции (МТР, работ / услуг (этапа работ / услуг): Грузоподъемное оборудование для реконструкции Сенгилеевской ГЭС (4-й этап). Поставка, монтаж, пусконаладка</w:t>
      </w:r>
      <w:r w:rsidRPr="00060F34" w:rsidDel="004B415A">
        <w:rPr>
          <w:b/>
          <w:bCs/>
          <w:snapToGrid/>
          <w:sz w:val="24"/>
          <w:szCs w:val="24"/>
        </w:rPr>
        <w:t xml:space="preserve"> </w:t>
      </w:r>
    </w:p>
    <w:tbl>
      <w:tblPr>
        <w:tblStyle w:val="17"/>
        <w:tblW w:w="15276" w:type="dxa"/>
        <w:tblLayout w:type="fixed"/>
        <w:tblLook w:val="04A0" w:firstRow="1" w:lastRow="0" w:firstColumn="1" w:lastColumn="0" w:noHBand="0" w:noVBand="1"/>
      </w:tblPr>
      <w:tblGrid>
        <w:gridCol w:w="1384"/>
        <w:gridCol w:w="1559"/>
        <w:gridCol w:w="12333"/>
      </w:tblGrid>
      <w:tr w:rsidR="00945BD6" w:rsidRPr="00307ECA" w14:paraId="144A261E" w14:textId="77777777" w:rsidTr="00646DC9">
        <w:trPr>
          <w:trHeight w:val="682"/>
          <w:tblHeader/>
        </w:trPr>
        <w:tc>
          <w:tcPr>
            <w:tcW w:w="1384" w:type="dxa"/>
            <w:vAlign w:val="center"/>
          </w:tcPr>
          <w:p w14:paraId="2C9E4D4B" w14:textId="77777777" w:rsidR="00945BD6" w:rsidRPr="00307ECA" w:rsidRDefault="00945BD6"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 п/п</w:t>
            </w:r>
          </w:p>
        </w:tc>
        <w:tc>
          <w:tcPr>
            <w:tcW w:w="1559" w:type="dxa"/>
            <w:vAlign w:val="center"/>
          </w:tcPr>
          <w:p w14:paraId="50080213" w14:textId="77777777" w:rsidR="00945BD6" w:rsidRPr="00307ECA" w:rsidRDefault="00945BD6" w:rsidP="007A7049">
            <w:pPr>
              <w:spacing w:line="240" w:lineRule="auto"/>
              <w:ind w:firstLine="0"/>
              <w:jc w:val="center"/>
              <w:rPr>
                <w:rFonts w:eastAsia="Calibri"/>
                <w:b/>
                <w:bCs/>
                <w:snapToGrid/>
                <w:sz w:val="20"/>
                <w:szCs w:val="20"/>
                <w:lang w:eastAsia="en-US"/>
              </w:rPr>
            </w:pPr>
            <w:r w:rsidRPr="00307ECA">
              <w:rPr>
                <w:rFonts w:eastAsia="Calibri"/>
                <w:b/>
                <w:bCs/>
                <w:snapToGrid/>
                <w:sz w:val="20"/>
                <w:szCs w:val="20"/>
                <w:lang w:eastAsia="en-US"/>
              </w:rPr>
              <w:t>Наименование параметра</w:t>
            </w:r>
          </w:p>
        </w:tc>
        <w:tc>
          <w:tcPr>
            <w:tcW w:w="12333" w:type="dxa"/>
            <w:vAlign w:val="center"/>
          </w:tcPr>
          <w:p w14:paraId="5E4465D9" w14:textId="1183D8D1" w:rsidR="00945BD6" w:rsidRPr="00307ECA" w:rsidRDefault="00945BD6" w:rsidP="007A7049">
            <w:pPr>
              <w:spacing w:line="240" w:lineRule="auto"/>
              <w:ind w:firstLine="0"/>
              <w:jc w:val="center"/>
              <w:rPr>
                <w:rFonts w:eastAsia="Calibri"/>
                <w:b/>
                <w:bCs/>
                <w:snapToGrid/>
                <w:sz w:val="20"/>
                <w:szCs w:val="20"/>
                <w:lang w:eastAsia="en-US"/>
              </w:rPr>
            </w:pPr>
            <w:r w:rsidRPr="00307ECA">
              <w:rPr>
                <w:rFonts w:eastAsia="Calibri"/>
                <w:b/>
                <w:bCs/>
                <w:snapToGrid/>
                <w:sz w:val="20"/>
                <w:szCs w:val="20"/>
                <w:lang w:eastAsia="en-US"/>
              </w:rPr>
              <w:t>Требования Генподрядчика</w:t>
            </w:r>
          </w:p>
        </w:tc>
      </w:tr>
      <w:tr w:rsidR="00060F34" w:rsidRPr="00307ECA" w14:paraId="3E8E3A78" w14:textId="77777777" w:rsidTr="00646DC9">
        <w:trPr>
          <w:tblHeader/>
        </w:trPr>
        <w:tc>
          <w:tcPr>
            <w:tcW w:w="1384" w:type="dxa"/>
            <w:vAlign w:val="center"/>
          </w:tcPr>
          <w:p w14:paraId="126C8F6A" w14:textId="77777777" w:rsidR="00060F34" w:rsidRPr="00307ECA" w:rsidRDefault="00060F34"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1</w:t>
            </w:r>
          </w:p>
        </w:tc>
        <w:tc>
          <w:tcPr>
            <w:tcW w:w="1559" w:type="dxa"/>
            <w:vAlign w:val="center"/>
          </w:tcPr>
          <w:p w14:paraId="69C694F8" w14:textId="77777777" w:rsidR="00060F34" w:rsidRPr="00307ECA" w:rsidRDefault="00060F34"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2</w:t>
            </w:r>
          </w:p>
        </w:tc>
        <w:tc>
          <w:tcPr>
            <w:tcW w:w="12333" w:type="dxa"/>
            <w:vAlign w:val="center"/>
          </w:tcPr>
          <w:p w14:paraId="024DE888" w14:textId="77777777" w:rsidR="00060F34" w:rsidRPr="00307ECA" w:rsidRDefault="00060F34"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3</w:t>
            </w:r>
          </w:p>
        </w:tc>
      </w:tr>
      <w:tr w:rsidR="00060F34" w:rsidRPr="00307ECA" w14:paraId="4779335F" w14:textId="77777777" w:rsidTr="007A7049">
        <w:trPr>
          <w:trHeight w:val="247"/>
        </w:trPr>
        <w:tc>
          <w:tcPr>
            <w:tcW w:w="1384" w:type="dxa"/>
            <w:vAlign w:val="center"/>
          </w:tcPr>
          <w:p w14:paraId="7165F19F" w14:textId="77777777" w:rsidR="00060F34" w:rsidRPr="00307ECA" w:rsidRDefault="00060F34" w:rsidP="005A1DEA">
            <w:pPr>
              <w:numPr>
                <w:ilvl w:val="0"/>
                <w:numId w:val="34"/>
              </w:numPr>
              <w:spacing w:line="240" w:lineRule="auto"/>
              <w:contextualSpacing/>
              <w:jc w:val="center"/>
              <w:rPr>
                <w:rFonts w:eastAsia="Calibri"/>
                <w:b/>
                <w:snapToGrid/>
                <w:sz w:val="20"/>
                <w:szCs w:val="20"/>
                <w:lang w:eastAsia="en-US"/>
              </w:rPr>
            </w:pPr>
          </w:p>
        </w:tc>
        <w:tc>
          <w:tcPr>
            <w:tcW w:w="13892" w:type="dxa"/>
            <w:gridSpan w:val="2"/>
            <w:vAlign w:val="center"/>
          </w:tcPr>
          <w:p w14:paraId="6EF34D68" w14:textId="77777777" w:rsidR="00060F34" w:rsidRPr="00307ECA" w:rsidRDefault="00060F34" w:rsidP="007A7049">
            <w:pPr>
              <w:keepNext/>
              <w:keepLines/>
              <w:spacing w:line="240" w:lineRule="auto"/>
              <w:ind w:firstLine="0"/>
              <w:jc w:val="left"/>
              <w:outlineLvl w:val="1"/>
              <w:rPr>
                <w:snapToGrid/>
                <w:sz w:val="20"/>
                <w:szCs w:val="20"/>
                <w:lang w:eastAsia="en-US"/>
              </w:rPr>
            </w:pPr>
            <w:bookmarkStart w:id="40" w:name="_Toc171353848"/>
            <w:r w:rsidRPr="00307ECA">
              <w:rPr>
                <w:b/>
                <w:snapToGrid/>
                <w:sz w:val="20"/>
                <w:szCs w:val="20"/>
                <w:lang w:eastAsia="en-US"/>
              </w:rPr>
              <w:t>Требования к разработке конструкторской и эксплуатационной документации</w:t>
            </w:r>
            <w:bookmarkEnd w:id="40"/>
          </w:p>
        </w:tc>
      </w:tr>
      <w:tr w:rsidR="00060F34" w:rsidRPr="00307ECA" w14:paraId="0A2D2B9D" w14:textId="77777777" w:rsidTr="00646DC9">
        <w:tc>
          <w:tcPr>
            <w:tcW w:w="1384" w:type="dxa"/>
            <w:vAlign w:val="center"/>
          </w:tcPr>
          <w:p w14:paraId="0FB4AFF0"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21CE374C" w14:textId="77777777" w:rsidR="00060F34" w:rsidRPr="00307ECA" w:rsidRDefault="00060F34" w:rsidP="007A7049">
            <w:pPr>
              <w:spacing w:line="240" w:lineRule="auto"/>
              <w:ind w:firstLine="0"/>
              <w:jc w:val="center"/>
              <w:rPr>
                <w:rFonts w:eastAsia="Calibri"/>
                <w:snapToGrid/>
                <w:sz w:val="20"/>
                <w:szCs w:val="20"/>
                <w:lang w:eastAsia="en-US"/>
              </w:rPr>
            </w:pPr>
            <w:r w:rsidRPr="00307ECA">
              <w:rPr>
                <w:rFonts w:eastAsia="Calibri"/>
                <w:snapToGrid/>
                <w:sz w:val="20"/>
                <w:szCs w:val="20"/>
                <w:lang w:eastAsia="en-US"/>
              </w:rPr>
              <w:t>Соответствие нормативным требованиям</w:t>
            </w:r>
          </w:p>
        </w:tc>
        <w:tc>
          <w:tcPr>
            <w:tcW w:w="12333" w:type="dxa"/>
            <w:vAlign w:val="center"/>
          </w:tcPr>
          <w:p w14:paraId="7F2C1F6B" w14:textId="77777777" w:rsidR="00060F34" w:rsidRPr="00307ECA" w:rsidRDefault="00060F34" w:rsidP="007A7049">
            <w:pPr>
              <w:tabs>
                <w:tab w:val="left" w:pos="1035"/>
              </w:tabs>
              <w:spacing w:line="240" w:lineRule="auto"/>
              <w:ind w:firstLine="754"/>
              <w:rPr>
                <w:rFonts w:eastAsia="Calibri"/>
                <w:snapToGrid/>
                <w:sz w:val="20"/>
                <w:szCs w:val="20"/>
                <w:lang w:eastAsia="en-US"/>
              </w:rPr>
            </w:pPr>
            <w:r w:rsidRPr="00307ECA">
              <w:rPr>
                <w:rFonts w:eastAsia="Calibri"/>
                <w:snapToGrid/>
                <w:sz w:val="20"/>
                <w:szCs w:val="20"/>
                <w:lang w:eastAsia="en-US"/>
              </w:rPr>
              <w:t>Разработка и оформление конструкторской документации должны производиться в соответствии с требованиями действующих законов, постановлений правительства, приказов, правил и ГОСТ:</w:t>
            </w:r>
          </w:p>
          <w:p w14:paraId="5ABE50A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Постановление Правительства РФ от 16.02.2008 № 87 "О составе разделов проектной документации и требованиях к их содержанию";</w:t>
            </w:r>
          </w:p>
          <w:p w14:paraId="52289EAF"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ПТЭ Правила технической эксплуатации электрических станций и сетей Российской Федерации. Утверждены приказом Минэнерго РФ № 229 от 19.07.2003;</w:t>
            </w:r>
          </w:p>
          <w:p w14:paraId="7B5C8A1E"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ПУЭ Правила устройства электроустановок (седьмое издание), утвержденные приказом Министерства энергетики Российской Федерации от 08.06.2002 № 204;</w:t>
            </w:r>
          </w:p>
          <w:p w14:paraId="282BAC5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Р 21.101-2020 «Система проектной документации для строительства. Основные требования к проектной и рабочей документации»;</w:t>
            </w:r>
          </w:p>
          <w:p w14:paraId="2E7F60C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2.001-2013 «ЕСКД. Общие положения»;</w:t>
            </w:r>
          </w:p>
          <w:p w14:paraId="67B127C2"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2.Т-4-2013 «ЕСКД. Виды и комплектность конструкторской документации»;</w:t>
            </w:r>
          </w:p>
          <w:p w14:paraId="124F196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2.601-2019 «ЕСКД. Эксплуатационные документы»;</w:t>
            </w:r>
          </w:p>
          <w:p w14:paraId="7F8ECC7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Техническая политика Группы РусГидро, утвержденной советом директоров ПАО «РусГидро» протоколом от 10.04.2020 № 307 (с изменениями (протокол от 24.02.2022 № 340));</w:t>
            </w:r>
          </w:p>
          <w:p w14:paraId="24473D6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СТО РусГидро 01.01.78-2012. Гидроэлектростанции. Нормы технологического проектирования;</w:t>
            </w:r>
          </w:p>
          <w:p w14:paraId="5C0BBDEF"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Приказ ОАО «РусГидро» №447/1 п-66 «О порядке применения стандартов организации ОАО РАО «ЕЭС России» от 06.07.2010 г.</w:t>
            </w:r>
          </w:p>
          <w:p w14:paraId="49825D0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СТО</w:t>
            </w:r>
            <w:r w:rsidRPr="00307ECA">
              <w:rPr>
                <w:rFonts w:eastAsia="Calibri"/>
                <w:snapToGrid/>
                <w:sz w:val="20"/>
                <w:szCs w:val="20"/>
                <w:lang w:eastAsia="en-US"/>
              </w:rPr>
              <w:tab/>
              <w:t>17330282.27.140.014-2010. Технические системы гидроэлектростанций. Условия создания;</w:t>
            </w:r>
          </w:p>
          <w:p w14:paraId="2937C24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СТО 70238424.27.140.010-2010. Автоматизированные системы управления технологическими процессами ГЭС и ГАЭС. Условия создания. Нормы и требования.</w:t>
            </w:r>
          </w:p>
        </w:tc>
      </w:tr>
      <w:tr w:rsidR="00060F34" w:rsidRPr="00307ECA" w14:paraId="159F7AD8" w14:textId="77777777" w:rsidTr="00646DC9">
        <w:tc>
          <w:tcPr>
            <w:tcW w:w="1384" w:type="dxa"/>
            <w:vAlign w:val="center"/>
          </w:tcPr>
          <w:p w14:paraId="01EEECB2"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45FB2727" w14:textId="77777777" w:rsidR="00060F34" w:rsidRPr="00307ECA" w:rsidRDefault="00060F34" w:rsidP="007A7049">
            <w:pPr>
              <w:spacing w:line="240" w:lineRule="auto"/>
              <w:ind w:firstLine="0"/>
              <w:jc w:val="center"/>
              <w:rPr>
                <w:rFonts w:eastAsia="Calibri"/>
                <w:snapToGrid/>
                <w:sz w:val="20"/>
                <w:szCs w:val="20"/>
                <w:lang w:eastAsia="en-US"/>
              </w:rPr>
            </w:pPr>
            <w:bookmarkStart w:id="41" w:name="_Toc88151545"/>
            <w:bookmarkStart w:id="42" w:name="_Toc112827982"/>
            <w:bookmarkStart w:id="43" w:name="_Toc124522087"/>
            <w:bookmarkStart w:id="44" w:name="_Toc130560503"/>
            <w:r w:rsidRPr="00307ECA">
              <w:rPr>
                <w:rFonts w:eastAsia="Calibri"/>
                <w:snapToGrid/>
                <w:sz w:val="20"/>
                <w:szCs w:val="20"/>
                <w:lang w:eastAsia="en-US"/>
              </w:rPr>
              <w:t>Состав и объем конструкторской и эксплуатационной документации</w:t>
            </w:r>
            <w:bookmarkEnd w:id="41"/>
            <w:bookmarkEnd w:id="42"/>
            <w:bookmarkEnd w:id="43"/>
            <w:bookmarkEnd w:id="44"/>
          </w:p>
        </w:tc>
        <w:tc>
          <w:tcPr>
            <w:tcW w:w="12333" w:type="dxa"/>
            <w:vAlign w:val="center"/>
          </w:tcPr>
          <w:p w14:paraId="4F19EFBE" w14:textId="77777777" w:rsidR="00060F34" w:rsidRPr="00307ECA" w:rsidRDefault="00060F34" w:rsidP="007A7049">
            <w:pPr>
              <w:tabs>
                <w:tab w:val="left" w:pos="1602"/>
              </w:tabs>
              <w:spacing w:line="240" w:lineRule="auto"/>
              <w:ind w:left="432" w:firstLine="0"/>
              <w:contextualSpacing/>
              <w:rPr>
                <w:rFonts w:eastAsia="Calibri"/>
                <w:snapToGrid/>
                <w:vanish/>
                <w:sz w:val="20"/>
                <w:szCs w:val="20"/>
                <w:lang w:eastAsia="en-US"/>
              </w:rPr>
            </w:pPr>
          </w:p>
          <w:p w14:paraId="310F1E12" w14:textId="77777777" w:rsidR="00060F34" w:rsidRPr="00307ECA" w:rsidRDefault="00060F34" w:rsidP="005A1DEA">
            <w:pPr>
              <w:numPr>
                <w:ilvl w:val="2"/>
                <w:numId w:val="3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Состав и объем конструкторской и эксплуатационной</w:t>
            </w:r>
            <w:r w:rsidRPr="00307ECA" w:rsidDel="00C56EAC">
              <w:rPr>
                <w:rFonts w:eastAsia="Calibri"/>
                <w:snapToGrid/>
                <w:sz w:val="20"/>
                <w:szCs w:val="20"/>
                <w:lang w:eastAsia="en-US"/>
              </w:rPr>
              <w:t xml:space="preserve"> </w:t>
            </w:r>
            <w:r w:rsidRPr="00307ECA">
              <w:rPr>
                <w:rFonts w:eastAsia="Calibri"/>
                <w:snapToGrid/>
                <w:sz w:val="20"/>
                <w:szCs w:val="20"/>
                <w:lang w:eastAsia="en-US"/>
              </w:rPr>
              <w:t>документации должен быть согласован с Заказчиком до начала выполнения работ и поставки Оборудования на Объект.</w:t>
            </w:r>
          </w:p>
          <w:p w14:paraId="2C016E69" w14:textId="77777777" w:rsidR="00060F34" w:rsidRPr="00307ECA" w:rsidRDefault="00060F34" w:rsidP="005A1DEA">
            <w:pPr>
              <w:numPr>
                <w:ilvl w:val="2"/>
                <w:numId w:val="3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Перечень и состав схем, чертежей (материалов/расчетов) входящий в состав конструкторской документации (но не ограничиваясь):</w:t>
            </w:r>
          </w:p>
          <w:p w14:paraId="4DF56BC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Пояснительная записка;</w:t>
            </w:r>
          </w:p>
          <w:p w14:paraId="5B340BD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Габаритно-установочные чертежи с размерами Оборудования </w:t>
            </w:r>
          </w:p>
          <w:p w14:paraId="76B6A4BF"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Схемы электрические, поставляемого Оборудования и их схемы подключения; </w:t>
            </w:r>
          </w:p>
          <w:p w14:paraId="57DB205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Сводная спецификация оборудования, изделий и материалов</w:t>
            </w:r>
            <w:proofErr w:type="gramStart"/>
            <w:r w:rsidRPr="00307ECA">
              <w:rPr>
                <w:rFonts w:eastAsia="Calibri"/>
                <w:snapToGrid/>
                <w:sz w:val="20"/>
                <w:szCs w:val="20"/>
                <w:lang w:eastAsia="en-US"/>
              </w:rPr>
              <w:t>, ,</w:t>
            </w:r>
            <w:proofErr w:type="gramEnd"/>
            <w:r w:rsidRPr="00307ECA">
              <w:rPr>
                <w:rFonts w:eastAsia="Calibri"/>
                <w:snapToGrid/>
                <w:sz w:val="20"/>
                <w:szCs w:val="20"/>
                <w:lang w:eastAsia="en-US"/>
              </w:rPr>
              <w:t xml:space="preserve"> выполненной по форме 1 ГОСТ 21.110-2013.</w:t>
            </w:r>
          </w:p>
          <w:p w14:paraId="0C743AC4" w14:textId="77777777" w:rsidR="00060F34" w:rsidRPr="00307ECA" w:rsidRDefault="00060F34" w:rsidP="005A1DEA">
            <w:pPr>
              <w:numPr>
                <w:ilvl w:val="2"/>
                <w:numId w:val="38"/>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lastRenderedPageBreak/>
              <w:t xml:space="preserve">На этапе поставки все поставляемое Оборудование должно сопровождаться полным комплектом конструкторской и эксплуатационной документации на русском языке, в составе, необходимом для разработки Генпроектировщиком рабочей документации, выполнения строительно-монтажных, пусконаладочных и </w:t>
            </w:r>
            <w:proofErr w:type="spellStart"/>
            <w:r w:rsidRPr="00307ECA">
              <w:rPr>
                <w:rFonts w:eastAsia="Calibri"/>
                <w:snapToGrid/>
                <w:sz w:val="20"/>
                <w:szCs w:val="20"/>
                <w:lang w:eastAsia="en-US"/>
              </w:rPr>
              <w:t>шефмонтажных</w:t>
            </w:r>
            <w:proofErr w:type="spellEnd"/>
            <w:r w:rsidRPr="00307ECA">
              <w:rPr>
                <w:rFonts w:eastAsia="Calibri"/>
                <w:snapToGrid/>
                <w:sz w:val="20"/>
                <w:szCs w:val="20"/>
                <w:lang w:eastAsia="en-US"/>
              </w:rPr>
              <w:t xml:space="preserve"> работ, обеспечения правильной и безопасной эксплуатации, технического обслуживания поставляемого оборудования, в том числе:</w:t>
            </w:r>
          </w:p>
          <w:p w14:paraId="61FF3B88"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Сборочные чертежи, габаритные чертежи, схемы (в том числе монтажные) аппаратуры автоматики;</w:t>
            </w:r>
          </w:p>
          <w:p w14:paraId="179BB171"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Руководства по эксплуатации, наладке, выбору параметров настройки (уставок) для МП устройств РЗА, техническому обслуживанию Оборудования и автоматики;</w:t>
            </w:r>
          </w:p>
          <w:p w14:paraId="4AF2F82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Эксплуатационные характеристики Оборудования;</w:t>
            </w:r>
          </w:p>
          <w:p w14:paraId="662670D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Программы и методики приёмочных испытаний на Объекте;</w:t>
            </w:r>
          </w:p>
          <w:p w14:paraId="6BC3DA4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Технические описания, инструкции;</w:t>
            </w:r>
          </w:p>
          <w:p w14:paraId="539A688E"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Инструкции, методические указания по монтажу, наладке и эксплуатации Оборудования;</w:t>
            </w:r>
          </w:p>
          <w:p w14:paraId="65A9EC6C"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Паспорта и сертификаты соответствия на поставляемое Оборудование и Материалы</w:t>
            </w:r>
          </w:p>
        </w:tc>
      </w:tr>
      <w:tr w:rsidR="00060F34" w:rsidRPr="00307ECA" w14:paraId="009E726E" w14:textId="77777777" w:rsidTr="00646DC9">
        <w:tc>
          <w:tcPr>
            <w:tcW w:w="1384" w:type="dxa"/>
            <w:vAlign w:val="center"/>
          </w:tcPr>
          <w:p w14:paraId="22386273"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68258F2C" w14:textId="77777777" w:rsidR="00060F34" w:rsidRPr="00307ECA" w:rsidRDefault="00060F34" w:rsidP="007A7049">
            <w:pPr>
              <w:spacing w:line="240" w:lineRule="auto"/>
              <w:ind w:firstLine="0"/>
              <w:jc w:val="center"/>
              <w:outlineLvl w:val="1"/>
              <w:rPr>
                <w:rFonts w:eastAsia="Calibri"/>
                <w:snapToGrid/>
                <w:sz w:val="20"/>
                <w:szCs w:val="20"/>
                <w:lang w:eastAsia="en-US"/>
              </w:rPr>
            </w:pPr>
            <w:bookmarkStart w:id="45" w:name="_Toc88151546"/>
            <w:bookmarkStart w:id="46" w:name="_Toc112827983"/>
            <w:bookmarkStart w:id="47" w:name="_Toc124522088"/>
            <w:bookmarkStart w:id="48" w:name="_Toc130560504"/>
            <w:bookmarkStart w:id="49" w:name="_Toc171353849"/>
            <w:r w:rsidRPr="00307ECA">
              <w:rPr>
                <w:rFonts w:eastAsia="Calibri"/>
                <w:snapToGrid/>
                <w:sz w:val="20"/>
                <w:szCs w:val="20"/>
                <w:lang w:eastAsia="en-US"/>
              </w:rPr>
              <w:t>Требования к оформлению конструкторской и эксплуатационной документации</w:t>
            </w:r>
            <w:bookmarkEnd w:id="45"/>
            <w:bookmarkEnd w:id="46"/>
            <w:bookmarkEnd w:id="47"/>
            <w:bookmarkEnd w:id="48"/>
            <w:bookmarkEnd w:id="49"/>
          </w:p>
        </w:tc>
        <w:tc>
          <w:tcPr>
            <w:tcW w:w="12333" w:type="dxa"/>
            <w:vAlign w:val="center"/>
          </w:tcPr>
          <w:p w14:paraId="03F26A13" w14:textId="77777777" w:rsidR="00060F34" w:rsidRPr="00307ECA" w:rsidRDefault="00060F34" w:rsidP="007A7049">
            <w:pPr>
              <w:spacing w:line="240" w:lineRule="auto"/>
              <w:ind w:firstLine="0"/>
              <w:rPr>
                <w:rFonts w:eastAsia="Calibri"/>
                <w:snapToGrid/>
                <w:vanish/>
                <w:sz w:val="20"/>
                <w:szCs w:val="20"/>
                <w:lang w:eastAsia="en-US"/>
              </w:rPr>
            </w:pPr>
          </w:p>
          <w:p w14:paraId="05DBFB46" w14:textId="77777777" w:rsidR="00060F34" w:rsidRPr="00307ECA" w:rsidRDefault="00060F34" w:rsidP="005A1DEA">
            <w:pPr>
              <w:numPr>
                <w:ilvl w:val="2"/>
                <w:numId w:val="39"/>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Документацию в полном объеме (включая обосновывающие расчеты) представить Заказчику:</w:t>
            </w:r>
          </w:p>
          <w:p w14:paraId="634371E3"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 2 (двух) экземплярах на бумажном носителе, из которых не менее 1 (одного) экземпляра в оригинале и 1 (один) на электронном носителе. Каждый том оригинала и копии конструкторской документации должен быть прошит, заверен печатью и подписью руководителя, страницы пронумерованы. Все экземпляры томов копий документации должны быть заверены печатью организации «Копия верна»;</w:t>
            </w:r>
          </w:p>
          <w:p w14:paraId="2D74F9E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в электронном виде в формате </w:t>
            </w:r>
            <w:proofErr w:type="spellStart"/>
            <w:r w:rsidRPr="00307ECA">
              <w:rPr>
                <w:rFonts w:eastAsia="Calibri"/>
                <w:snapToGrid/>
                <w:sz w:val="20"/>
                <w:szCs w:val="20"/>
                <w:lang w:eastAsia="en-US"/>
              </w:rPr>
              <w:t>pdf</w:t>
            </w:r>
            <w:proofErr w:type="spellEnd"/>
            <w:r w:rsidRPr="00307ECA">
              <w:rPr>
                <w:rFonts w:eastAsia="Calibri"/>
                <w:snapToGrid/>
                <w:sz w:val="20"/>
                <w:szCs w:val="20"/>
                <w:lang w:eastAsia="en-US"/>
              </w:rPr>
              <w:t xml:space="preserve"> с текстовой подложкой для документов с текстовым, графическим содержанием; </w:t>
            </w:r>
            <w:proofErr w:type="spellStart"/>
            <w:r w:rsidRPr="00307ECA">
              <w:rPr>
                <w:rFonts w:eastAsia="Calibri"/>
                <w:snapToGrid/>
                <w:sz w:val="20"/>
                <w:szCs w:val="20"/>
                <w:lang w:eastAsia="en-US"/>
              </w:rPr>
              <w:t>xls</w:t>
            </w:r>
            <w:proofErr w:type="spellEnd"/>
            <w:r w:rsidRPr="00307ECA">
              <w:rPr>
                <w:rFonts w:eastAsia="Calibri"/>
                <w:snapToGrid/>
                <w:sz w:val="20"/>
                <w:szCs w:val="20"/>
                <w:lang w:eastAsia="en-US"/>
              </w:rPr>
              <w:t xml:space="preserve">, </w:t>
            </w:r>
            <w:proofErr w:type="spellStart"/>
            <w:r w:rsidRPr="00307ECA">
              <w:rPr>
                <w:rFonts w:eastAsia="Calibri"/>
                <w:snapToGrid/>
                <w:sz w:val="20"/>
                <w:szCs w:val="20"/>
                <w:lang w:eastAsia="en-US"/>
              </w:rPr>
              <w:t>xlsx</w:t>
            </w:r>
            <w:proofErr w:type="spellEnd"/>
            <w:r w:rsidRPr="00307ECA">
              <w:rPr>
                <w:rFonts w:eastAsia="Calibri"/>
                <w:snapToGrid/>
                <w:sz w:val="20"/>
                <w:szCs w:val="20"/>
                <w:lang w:eastAsia="en-US"/>
              </w:rPr>
              <w:t xml:space="preserve"> для сводки затрат, сводного сметного расчета стоимости строительства, объектных сметных расчетов (смет), сметных расчетов на выполнение пусконаладочных работ; </w:t>
            </w:r>
            <w:proofErr w:type="spellStart"/>
            <w:r w:rsidRPr="00307ECA">
              <w:rPr>
                <w:rFonts w:eastAsia="Calibri"/>
                <w:snapToGrid/>
                <w:sz w:val="20"/>
                <w:szCs w:val="20"/>
                <w:lang w:eastAsia="en-US"/>
              </w:rPr>
              <w:t>xml</w:t>
            </w:r>
            <w:proofErr w:type="spellEnd"/>
            <w:r w:rsidRPr="00307ECA">
              <w:rPr>
                <w:rFonts w:eastAsia="Calibri"/>
                <w:snapToGrid/>
                <w:sz w:val="20"/>
                <w:szCs w:val="20"/>
                <w:lang w:eastAsia="en-US"/>
              </w:rPr>
              <w:t xml:space="preserve"> для локальных сметных расчетов (смет) на всех этапах проектирования в том числе её согласования;</w:t>
            </w:r>
          </w:p>
          <w:p w14:paraId="7BA467C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в электронном виде в формате </w:t>
            </w:r>
            <w:proofErr w:type="spellStart"/>
            <w:r w:rsidRPr="00307ECA">
              <w:rPr>
                <w:rFonts w:eastAsia="Calibri"/>
                <w:snapToGrid/>
                <w:sz w:val="20"/>
                <w:szCs w:val="20"/>
                <w:lang w:eastAsia="en-US"/>
              </w:rPr>
              <w:t>pdf</w:t>
            </w:r>
            <w:proofErr w:type="spellEnd"/>
            <w:r w:rsidRPr="00307ECA">
              <w:rPr>
                <w:rFonts w:eastAsia="Calibri"/>
                <w:snapToGrid/>
                <w:sz w:val="20"/>
                <w:szCs w:val="20"/>
                <w:lang w:eastAsia="en-US"/>
              </w:rPr>
              <w:t xml:space="preserve"> с текстовой подложкой, а также в форматах </w:t>
            </w:r>
            <w:proofErr w:type="spellStart"/>
            <w:r w:rsidRPr="00307ECA">
              <w:rPr>
                <w:rFonts w:eastAsia="Calibri"/>
                <w:snapToGrid/>
                <w:sz w:val="20"/>
                <w:szCs w:val="20"/>
                <w:lang w:eastAsia="en-US"/>
              </w:rPr>
              <w:t>rtf</w:t>
            </w:r>
            <w:proofErr w:type="spellEnd"/>
            <w:r w:rsidRPr="00307ECA">
              <w:rPr>
                <w:rFonts w:eastAsia="Calibri"/>
                <w:snapToGrid/>
                <w:sz w:val="20"/>
                <w:szCs w:val="20"/>
                <w:lang w:eastAsia="en-US"/>
              </w:rPr>
              <w:t xml:space="preserve">, </w:t>
            </w:r>
            <w:proofErr w:type="spellStart"/>
            <w:r w:rsidRPr="00307ECA">
              <w:rPr>
                <w:rFonts w:eastAsia="Calibri"/>
                <w:snapToGrid/>
                <w:sz w:val="20"/>
                <w:szCs w:val="20"/>
                <w:lang w:eastAsia="en-US"/>
              </w:rPr>
              <w:t>doc</w:t>
            </w:r>
            <w:proofErr w:type="spellEnd"/>
            <w:r w:rsidRPr="00307ECA">
              <w:rPr>
                <w:rFonts w:eastAsia="Calibri"/>
                <w:snapToGrid/>
                <w:sz w:val="20"/>
                <w:szCs w:val="20"/>
                <w:lang w:eastAsia="en-US"/>
              </w:rPr>
              <w:t xml:space="preserve">, </w:t>
            </w:r>
            <w:proofErr w:type="spellStart"/>
            <w:r w:rsidRPr="00307ECA">
              <w:rPr>
                <w:rFonts w:eastAsia="Calibri"/>
                <w:snapToGrid/>
                <w:sz w:val="20"/>
                <w:szCs w:val="20"/>
                <w:lang w:eastAsia="en-US"/>
              </w:rPr>
              <w:t>docx</w:t>
            </w:r>
            <w:proofErr w:type="spellEnd"/>
            <w:r w:rsidRPr="00307ECA">
              <w:rPr>
                <w:rFonts w:eastAsia="Calibri"/>
                <w:snapToGrid/>
                <w:sz w:val="20"/>
                <w:szCs w:val="20"/>
                <w:lang w:eastAsia="en-US"/>
              </w:rPr>
              <w:t xml:space="preserve">, </w:t>
            </w:r>
            <w:proofErr w:type="spellStart"/>
            <w:r w:rsidRPr="00307ECA">
              <w:rPr>
                <w:rFonts w:eastAsia="Calibri"/>
                <w:snapToGrid/>
                <w:sz w:val="20"/>
                <w:szCs w:val="20"/>
                <w:lang w:eastAsia="en-US"/>
              </w:rPr>
              <w:t>xls</w:t>
            </w:r>
            <w:proofErr w:type="spellEnd"/>
            <w:r w:rsidRPr="00307ECA">
              <w:rPr>
                <w:rFonts w:eastAsia="Calibri"/>
                <w:snapToGrid/>
                <w:sz w:val="20"/>
                <w:szCs w:val="20"/>
                <w:lang w:eastAsia="en-US"/>
              </w:rPr>
              <w:t xml:space="preserve"> и/или </w:t>
            </w:r>
            <w:proofErr w:type="spellStart"/>
            <w:r w:rsidRPr="00307ECA">
              <w:rPr>
                <w:rFonts w:eastAsia="Calibri"/>
                <w:snapToGrid/>
                <w:sz w:val="20"/>
                <w:szCs w:val="20"/>
                <w:lang w:eastAsia="en-US"/>
              </w:rPr>
              <w:t>xlsx</w:t>
            </w:r>
            <w:proofErr w:type="spellEnd"/>
            <w:r w:rsidRPr="00307ECA">
              <w:rPr>
                <w:rFonts w:eastAsia="Calibri"/>
                <w:snapToGrid/>
                <w:sz w:val="20"/>
                <w:szCs w:val="20"/>
                <w:lang w:eastAsia="en-US"/>
              </w:rPr>
              <w:t xml:space="preserve"> для документов с текстовым содержанием; </w:t>
            </w:r>
            <w:proofErr w:type="spellStart"/>
            <w:r w:rsidRPr="00307ECA">
              <w:rPr>
                <w:rFonts w:eastAsia="Calibri"/>
                <w:snapToGrid/>
                <w:sz w:val="20"/>
                <w:szCs w:val="20"/>
                <w:lang w:eastAsia="en-US"/>
              </w:rPr>
              <w:t>dwg</w:t>
            </w:r>
            <w:proofErr w:type="spellEnd"/>
            <w:r w:rsidRPr="00307ECA">
              <w:rPr>
                <w:rFonts w:eastAsia="Calibri"/>
                <w:snapToGrid/>
                <w:sz w:val="20"/>
                <w:szCs w:val="20"/>
                <w:lang w:eastAsia="en-US"/>
              </w:rPr>
              <w:t xml:space="preserve"> и/или </w:t>
            </w:r>
            <w:proofErr w:type="spellStart"/>
            <w:r w:rsidRPr="00307ECA">
              <w:rPr>
                <w:rFonts w:eastAsia="Calibri"/>
                <w:snapToGrid/>
                <w:sz w:val="20"/>
                <w:szCs w:val="20"/>
                <w:lang w:eastAsia="en-US"/>
              </w:rPr>
              <w:t>dwx</w:t>
            </w:r>
            <w:proofErr w:type="spellEnd"/>
            <w:r w:rsidRPr="00307ECA">
              <w:rPr>
                <w:rFonts w:eastAsia="Calibri"/>
                <w:snapToGrid/>
                <w:sz w:val="20"/>
                <w:szCs w:val="20"/>
                <w:lang w:eastAsia="en-US"/>
              </w:rPr>
              <w:t xml:space="preserve"> для документов с графическим содержанием.</w:t>
            </w:r>
          </w:p>
          <w:p w14:paraId="6D2E8BCB" w14:textId="77777777"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На всех этапах разработки и согласования документация имена файлов томов, сшивов чертежей должны соответствовать названию документации, представленной на бумажных носителях. Имя файла не должно превышать разрешенного количества символов (160 символов), использование недопустимых символов ОС Windows запрещается.</w:t>
            </w:r>
          </w:p>
          <w:p w14:paraId="2DB5DBAA" w14:textId="77777777"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Электронная версия документации должна соответствовать ведомости основного комплекта конструкторской документации, и комплектоваться отдельно по каждому тому.</w:t>
            </w:r>
          </w:p>
          <w:p w14:paraId="34B8D868" w14:textId="77777777"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Документация должна учитывать требования пунктов 2.1, 5, 7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утвержденных приказом Министерства строительства и жилищно-коммунального хозяйства Российской Федерации от 21.11.2014 № 728/пр.</w:t>
            </w:r>
          </w:p>
          <w:p w14:paraId="3252EAD8" w14:textId="00192DDB"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Оформление текстовых и графических материалов, входящих в состав разрабатываемой докум</w:t>
            </w:r>
            <w:r w:rsidR="001F24F5" w:rsidRPr="00307ECA">
              <w:rPr>
                <w:rFonts w:eastAsia="Calibri"/>
                <w:snapToGrid/>
                <w:sz w:val="20"/>
                <w:szCs w:val="20"/>
                <w:lang w:eastAsia="en-US"/>
              </w:rPr>
              <w:t>ентации в соответствии с данным</w:t>
            </w:r>
            <w:r w:rsidRPr="00307ECA">
              <w:rPr>
                <w:rFonts w:eastAsia="Calibri"/>
                <w:snapToGrid/>
                <w:sz w:val="20"/>
                <w:szCs w:val="20"/>
                <w:lang w:eastAsia="en-US"/>
              </w:rPr>
              <w:t xml:space="preserve"> Т</w:t>
            </w:r>
            <w:r w:rsidR="001F24F5" w:rsidRPr="00307ECA">
              <w:rPr>
                <w:rFonts w:eastAsia="Calibri"/>
                <w:snapToGrid/>
                <w:sz w:val="20"/>
                <w:szCs w:val="20"/>
                <w:lang w:eastAsia="en-US"/>
              </w:rPr>
              <w:t>З</w:t>
            </w:r>
            <w:r w:rsidRPr="00307ECA">
              <w:rPr>
                <w:rFonts w:eastAsia="Calibri"/>
                <w:snapToGrid/>
                <w:sz w:val="20"/>
                <w:szCs w:val="20"/>
                <w:lang w:eastAsia="en-US"/>
              </w:rPr>
              <w:t xml:space="preserve">, выполнить </w:t>
            </w:r>
            <w:proofErr w:type="gramStart"/>
            <w:r w:rsidRPr="00307ECA">
              <w:rPr>
                <w:rFonts w:eastAsia="Calibri"/>
                <w:snapToGrid/>
                <w:sz w:val="20"/>
                <w:szCs w:val="20"/>
                <w:lang w:eastAsia="en-US"/>
              </w:rPr>
              <w:t>согласно приказа</w:t>
            </w:r>
            <w:proofErr w:type="gramEnd"/>
            <w:r w:rsidRPr="00307ECA">
              <w:rPr>
                <w:rFonts w:eastAsia="Calibri"/>
                <w:snapToGrid/>
                <w:sz w:val="20"/>
                <w:szCs w:val="20"/>
                <w:lang w:eastAsia="en-US"/>
              </w:rPr>
              <w:t xml:space="preserve"> Минрегиона России от 02.04.2009 № 108.</w:t>
            </w:r>
          </w:p>
        </w:tc>
      </w:tr>
      <w:tr w:rsidR="00060F34" w:rsidRPr="00307ECA" w14:paraId="78D4D703" w14:textId="77777777" w:rsidTr="00646DC9">
        <w:tc>
          <w:tcPr>
            <w:tcW w:w="1384" w:type="dxa"/>
            <w:vAlign w:val="center"/>
          </w:tcPr>
          <w:p w14:paraId="621F0516" w14:textId="77777777" w:rsidR="00060F34" w:rsidRPr="00307ECA" w:rsidRDefault="00060F34" w:rsidP="005A1DEA">
            <w:pPr>
              <w:numPr>
                <w:ilvl w:val="0"/>
                <w:numId w:val="34"/>
              </w:numPr>
              <w:spacing w:line="240" w:lineRule="auto"/>
              <w:contextualSpacing/>
              <w:jc w:val="center"/>
              <w:rPr>
                <w:rFonts w:eastAsia="Calibri"/>
                <w:b/>
                <w:snapToGrid/>
                <w:sz w:val="20"/>
                <w:szCs w:val="20"/>
                <w:lang w:eastAsia="en-US"/>
              </w:rPr>
            </w:pPr>
          </w:p>
        </w:tc>
        <w:tc>
          <w:tcPr>
            <w:tcW w:w="13892" w:type="dxa"/>
            <w:gridSpan w:val="2"/>
            <w:vAlign w:val="center"/>
          </w:tcPr>
          <w:p w14:paraId="5B13031E" w14:textId="77777777" w:rsidR="00060F34" w:rsidRPr="00307ECA" w:rsidRDefault="00060F34" w:rsidP="007A7049">
            <w:pPr>
              <w:keepNext/>
              <w:keepLines/>
              <w:spacing w:line="240" w:lineRule="auto"/>
              <w:ind w:firstLine="0"/>
              <w:jc w:val="left"/>
              <w:outlineLvl w:val="1"/>
              <w:rPr>
                <w:b/>
                <w:snapToGrid/>
                <w:sz w:val="20"/>
                <w:szCs w:val="20"/>
                <w:lang w:eastAsia="en-US"/>
              </w:rPr>
            </w:pPr>
            <w:bookmarkStart w:id="50" w:name="_Toc171353855"/>
            <w:r w:rsidRPr="00307ECA">
              <w:rPr>
                <w:b/>
                <w:snapToGrid/>
                <w:sz w:val="20"/>
                <w:szCs w:val="20"/>
                <w:lang w:eastAsia="en-US"/>
              </w:rPr>
              <w:t>Требования к МТР, поставляемым подрядчиком</w:t>
            </w:r>
            <w:bookmarkEnd w:id="50"/>
          </w:p>
        </w:tc>
      </w:tr>
      <w:tr w:rsidR="00060F34" w:rsidRPr="00307ECA" w14:paraId="11C9CC63" w14:textId="77777777" w:rsidTr="00646DC9">
        <w:tc>
          <w:tcPr>
            <w:tcW w:w="1384" w:type="dxa"/>
            <w:vAlign w:val="center"/>
          </w:tcPr>
          <w:p w14:paraId="18497E1C"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5677C0ED" w14:textId="77777777" w:rsidR="00060F34" w:rsidRPr="00307ECA" w:rsidRDefault="00060F34" w:rsidP="007A7049">
            <w:pPr>
              <w:spacing w:line="240" w:lineRule="auto"/>
              <w:ind w:firstLine="0"/>
              <w:jc w:val="center"/>
              <w:outlineLvl w:val="1"/>
              <w:rPr>
                <w:rFonts w:eastAsia="Calibri"/>
                <w:b/>
                <w:snapToGrid/>
                <w:sz w:val="20"/>
                <w:szCs w:val="20"/>
                <w:lang w:eastAsia="en-US"/>
              </w:rPr>
            </w:pPr>
            <w:bookmarkStart w:id="51" w:name="_Toc124522103"/>
            <w:bookmarkStart w:id="52" w:name="_Toc125142709"/>
            <w:bookmarkStart w:id="53" w:name="_Toc171353856"/>
            <w:r w:rsidRPr="00307ECA">
              <w:rPr>
                <w:rFonts w:eastAsia="Calibri"/>
                <w:b/>
                <w:snapToGrid/>
                <w:sz w:val="20"/>
                <w:szCs w:val="20"/>
                <w:lang w:eastAsia="en-US"/>
              </w:rPr>
              <w:t>Общие требования к Оборудованию</w:t>
            </w:r>
            <w:bookmarkEnd w:id="51"/>
            <w:bookmarkEnd w:id="52"/>
            <w:bookmarkEnd w:id="53"/>
          </w:p>
        </w:tc>
        <w:tc>
          <w:tcPr>
            <w:tcW w:w="12333" w:type="dxa"/>
            <w:vAlign w:val="center"/>
          </w:tcPr>
          <w:p w14:paraId="4B312C3F"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Поставляемое Оборудование должно соответствовать требованиям законодательства Российской Федерации, в части:</w:t>
            </w:r>
          </w:p>
          <w:p w14:paraId="387B592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Федерального закона от 27.12.2002 г. № 184-ФЗ «О техническом регулировании»;</w:t>
            </w:r>
          </w:p>
          <w:p w14:paraId="6F183F6D"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Федерального закона от 21.07.1997 г. № 116-ФЗ «О промышленной безопасности опасных производственных объектов»;</w:t>
            </w:r>
          </w:p>
          <w:p w14:paraId="1046280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lastRenderedPageBreak/>
              <w:t xml:space="preserve">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w:t>
            </w:r>
            <w:proofErr w:type="spellStart"/>
            <w:r w:rsidRPr="00307ECA">
              <w:rPr>
                <w:rFonts w:eastAsia="Calibri"/>
                <w:snapToGrid/>
                <w:sz w:val="20"/>
                <w:szCs w:val="20"/>
                <w:lang w:eastAsia="en-US"/>
              </w:rPr>
              <w:t>соответствии»,и</w:t>
            </w:r>
            <w:proofErr w:type="spellEnd"/>
            <w:r w:rsidRPr="00307ECA">
              <w:rPr>
                <w:rFonts w:eastAsia="Calibri"/>
                <w:snapToGrid/>
                <w:sz w:val="20"/>
                <w:szCs w:val="20"/>
                <w:lang w:eastAsia="en-US"/>
              </w:rPr>
              <w:t xml:space="preserve"> Нормативно-технической документации (далее – НТД) принятой в Группе РусГидро и Технической политики Группы РусГидро, утвержденной советом директоров ПАО «РусГидро» протоколом от 10.04.2020 № 307 (с изменениями (протокол от 24.02.2022 № 340)). Перечень НТД технической политики Группы приведен в Приложении № 1.</w:t>
            </w:r>
          </w:p>
          <w:p w14:paraId="6E79FF30" w14:textId="47F04F3A"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Перечень поставляемого Оборудования, определить в соответствии с Таблицей </w:t>
            </w:r>
            <w:proofErr w:type="gramStart"/>
            <w:r w:rsidRPr="00307ECA">
              <w:rPr>
                <w:rFonts w:eastAsia="Calibri"/>
                <w:snapToGrid/>
                <w:sz w:val="20"/>
                <w:szCs w:val="20"/>
                <w:lang w:eastAsia="en-US"/>
              </w:rPr>
              <w:t xml:space="preserve">2.2 </w:t>
            </w:r>
            <w:r w:rsidR="00B94631" w:rsidRPr="00307ECA">
              <w:rPr>
                <w:rFonts w:eastAsia="Calibri"/>
                <w:snapToGrid/>
                <w:sz w:val="20"/>
                <w:szCs w:val="20"/>
                <w:lang w:eastAsia="en-US"/>
              </w:rPr>
              <w:t xml:space="preserve"> настоящего</w:t>
            </w:r>
            <w:proofErr w:type="gramEnd"/>
            <w:r w:rsidR="00B94631" w:rsidRPr="00307ECA">
              <w:rPr>
                <w:rFonts w:eastAsia="Calibri"/>
                <w:snapToGrid/>
                <w:sz w:val="20"/>
                <w:szCs w:val="20"/>
                <w:lang w:eastAsia="en-US"/>
              </w:rPr>
              <w:t xml:space="preserve"> ТЗ</w:t>
            </w:r>
            <w:r w:rsidRPr="00307ECA">
              <w:rPr>
                <w:rFonts w:eastAsia="Calibri"/>
                <w:snapToGrid/>
                <w:sz w:val="20"/>
                <w:szCs w:val="20"/>
                <w:lang w:eastAsia="en-US"/>
              </w:rPr>
              <w:t xml:space="preserve"> и согласованной с Заказчиком рабочей документацией.</w:t>
            </w:r>
          </w:p>
          <w:p w14:paraId="593FB731" w14:textId="59E594C4"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Оборудование должно быть новым, ранее не использованным и соответствовать </w:t>
            </w:r>
            <w:proofErr w:type="gramStart"/>
            <w:r w:rsidRPr="00307ECA">
              <w:rPr>
                <w:rFonts w:eastAsia="Calibri"/>
                <w:snapToGrid/>
                <w:sz w:val="20"/>
                <w:szCs w:val="20"/>
                <w:lang w:eastAsia="en-US"/>
              </w:rPr>
              <w:t xml:space="preserve">требованиям </w:t>
            </w:r>
            <w:r w:rsidR="001F24F5" w:rsidRPr="00307ECA">
              <w:rPr>
                <w:rFonts w:eastAsia="Calibri"/>
                <w:snapToGrid/>
                <w:sz w:val="20"/>
                <w:szCs w:val="20"/>
                <w:lang w:eastAsia="en-US"/>
              </w:rPr>
              <w:t xml:space="preserve"> данного</w:t>
            </w:r>
            <w:proofErr w:type="gramEnd"/>
            <w:r w:rsidR="001F24F5" w:rsidRPr="00307ECA">
              <w:rPr>
                <w:rFonts w:eastAsia="Calibri"/>
                <w:snapToGrid/>
                <w:sz w:val="20"/>
                <w:szCs w:val="20"/>
                <w:lang w:eastAsia="en-US"/>
              </w:rPr>
              <w:t xml:space="preserve"> ТЗ</w:t>
            </w:r>
            <w:r w:rsidRPr="00307ECA">
              <w:rPr>
                <w:rFonts w:eastAsia="Calibri"/>
                <w:snapToGrid/>
                <w:sz w:val="20"/>
                <w:szCs w:val="20"/>
                <w:lang w:eastAsia="en-US"/>
              </w:rPr>
              <w:t>.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p w14:paraId="7C63BC12" w14:textId="404BBF0B"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Оборудование должно быть поставлено по месту расположения Объекта Заказчика указанному в Таблице </w:t>
            </w:r>
            <w:proofErr w:type="gramStart"/>
            <w:r w:rsidRPr="00307ECA">
              <w:rPr>
                <w:rFonts w:eastAsia="Calibri"/>
                <w:snapToGrid/>
                <w:sz w:val="20"/>
                <w:szCs w:val="20"/>
                <w:lang w:eastAsia="en-US"/>
              </w:rPr>
              <w:t xml:space="preserve">1 </w:t>
            </w:r>
            <w:r w:rsidR="001F24F5" w:rsidRPr="00307ECA">
              <w:rPr>
                <w:rFonts w:eastAsia="Calibri"/>
                <w:snapToGrid/>
                <w:sz w:val="20"/>
                <w:szCs w:val="20"/>
                <w:lang w:eastAsia="en-US"/>
              </w:rPr>
              <w:t xml:space="preserve"> данного</w:t>
            </w:r>
            <w:proofErr w:type="gramEnd"/>
            <w:r w:rsidR="001F24F5" w:rsidRPr="00307ECA">
              <w:rPr>
                <w:rFonts w:eastAsia="Calibri"/>
                <w:snapToGrid/>
                <w:sz w:val="20"/>
                <w:szCs w:val="20"/>
                <w:lang w:eastAsia="en-US"/>
              </w:rPr>
              <w:t xml:space="preserve"> ТЗ</w:t>
            </w:r>
            <w:r w:rsidRPr="00307ECA">
              <w:rPr>
                <w:rFonts w:eastAsia="Calibri"/>
                <w:snapToGrid/>
                <w:sz w:val="20"/>
                <w:szCs w:val="20"/>
                <w:lang w:eastAsia="en-US"/>
              </w:rPr>
              <w:t>.</w:t>
            </w:r>
          </w:p>
          <w:p w14:paraId="1933069D"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Оборудование должно обеспечивать устойчивость к сейсмическим воздействиям в соответствии с действующим СТО 70238424.27.140.034-</w:t>
            </w:r>
            <w:proofErr w:type="gramStart"/>
            <w:r w:rsidRPr="00307ECA">
              <w:rPr>
                <w:rFonts w:eastAsia="Calibri"/>
                <w:snapToGrid/>
                <w:sz w:val="20"/>
                <w:szCs w:val="20"/>
                <w:lang w:eastAsia="en-US"/>
              </w:rPr>
              <w:t>2009  8</w:t>
            </w:r>
            <w:proofErr w:type="gramEnd"/>
            <w:r w:rsidRPr="00307ECA">
              <w:rPr>
                <w:rFonts w:eastAsia="Calibri"/>
                <w:snapToGrid/>
                <w:sz w:val="20"/>
                <w:szCs w:val="20"/>
                <w:lang w:eastAsia="en-US"/>
              </w:rPr>
              <w:t xml:space="preserve"> баллов.</w:t>
            </w:r>
          </w:p>
          <w:p w14:paraId="5591631D"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Подрядчиком должны быть представлены на этапе разработки конструкторской документации сертификаты, протоколы испытаний и/или расчеты в соответствии с требованиями ГОСТ 30546.1-98 «Общие требования к машинам, приборам и другим техническим изделиям и методы расчета их сложных конструкций в части сейсмостойкости».</w:t>
            </w:r>
          </w:p>
          <w:p w14:paraId="45944493"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Поставляемое оборудование должно быть укомплектовано комплектом ЗИП в объеме необходимом для обеспечения безаварийной эксплуатации в течение гарантийного срока (предусмотренный заводом-изготовителем), в составе актуализированной конструкторской и эксплуатационной документации привести спецификацию комплекта ЗИП.</w:t>
            </w:r>
          </w:p>
          <w:p w14:paraId="64178A9A" w14:textId="77777777" w:rsidR="00060F34" w:rsidRPr="00307ECA" w:rsidRDefault="00060F34" w:rsidP="005A1DEA">
            <w:pPr>
              <w:numPr>
                <w:ilvl w:val="2"/>
                <w:numId w:val="43"/>
              </w:numPr>
              <w:spacing w:line="240" w:lineRule="auto"/>
              <w:ind w:left="0" w:firstLine="720"/>
              <w:jc w:val="left"/>
              <w:rPr>
                <w:rFonts w:eastAsia="Calibri"/>
                <w:strike/>
                <w:snapToGrid/>
                <w:sz w:val="20"/>
                <w:szCs w:val="20"/>
                <w:lang w:eastAsia="en-US"/>
              </w:rPr>
            </w:pPr>
            <w:r w:rsidRPr="00307ECA">
              <w:rPr>
                <w:rFonts w:eastAsia="Calibri"/>
                <w:snapToGrid/>
                <w:sz w:val="20"/>
                <w:szCs w:val="20"/>
                <w:lang w:eastAsia="en-US"/>
              </w:rPr>
              <w:t xml:space="preserve">Средства измерений, предустановленные на Оборудование и поставляемые с Оборудованием, должны быть внесены в Государственный реестр средств измерений Российской Федерации с оформлением Свидетельств об утверждении типа средств измерений паспортов СИ, снабжаться свидетельствами о первичной поверке. </w:t>
            </w:r>
          </w:p>
          <w:p w14:paraId="762D0F8E"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При поставке совместно с Оборудованием СИ должны иметь следующие документы: </w:t>
            </w:r>
          </w:p>
          <w:p w14:paraId="39BAC41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Свидетельство об утверждения типа с описанием типа СИ;</w:t>
            </w:r>
          </w:p>
          <w:p w14:paraId="4D011918"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Свидетельство о первичной поверке,</w:t>
            </w:r>
          </w:p>
          <w:p w14:paraId="3E2C81CA"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Утвержденная методика поверки,</w:t>
            </w:r>
          </w:p>
          <w:p w14:paraId="4C7BF49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Паспорта на русском языке,</w:t>
            </w:r>
          </w:p>
          <w:p w14:paraId="4A62B592"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Руководство по эксплуатации.</w:t>
            </w:r>
          </w:p>
          <w:p w14:paraId="47DC79C8"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proofErr w:type="spellStart"/>
            <w:r w:rsidRPr="00307ECA">
              <w:rPr>
                <w:rFonts w:eastAsia="Calibri"/>
                <w:snapToGrid/>
                <w:sz w:val="20"/>
                <w:szCs w:val="20"/>
                <w:lang w:eastAsia="en-US"/>
              </w:rPr>
              <w:t>Межповерочный</w:t>
            </w:r>
            <w:proofErr w:type="spellEnd"/>
            <w:r w:rsidRPr="00307ECA">
              <w:rPr>
                <w:rFonts w:eastAsia="Calibri"/>
                <w:snapToGrid/>
                <w:sz w:val="20"/>
                <w:szCs w:val="20"/>
                <w:lang w:eastAsia="en-US"/>
              </w:rPr>
              <w:t xml:space="preserve"> (</w:t>
            </w:r>
            <w:proofErr w:type="spellStart"/>
            <w:r w:rsidRPr="00307ECA">
              <w:rPr>
                <w:rFonts w:eastAsia="Calibri"/>
                <w:snapToGrid/>
                <w:sz w:val="20"/>
                <w:szCs w:val="20"/>
                <w:lang w:eastAsia="en-US"/>
              </w:rPr>
              <w:t>межкалибровочный</w:t>
            </w:r>
            <w:proofErr w:type="spellEnd"/>
            <w:r w:rsidRPr="00307ECA">
              <w:rPr>
                <w:rFonts w:eastAsia="Calibri"/>
                <w:snapToGrid/>
                <w:sz w:val="20"/>
                <w:szCs w:val="20"/>
                <w:lang w:eastAsia="en-US"/>
              </w:rPr>
              <w:t>) интервал приобретаемых СИ должен быть как минимум 5 лет</w:t>
            </w:r>
            <w:r w:rsidRPr="00307ECA">
              <w:rPr>
                <w:rFonts w:eastAsia="Calibri"/>
                <w:snapToGrid/>
                <w:sz w:val="20"/>
                <w:szCs w:val="20"/>
                <w:vertAlign w:val="superscript"/>
                <w:lang w:eastAsia="en-US"/>
              </w:rPr>
              <w:footnoteReference w:id="1"/>
            </w:r>
            <w:r w:rsidRPr="00307ECA">
              <w:rPr>
                <w:rFonts w:eastAsia="Calibri"/>
                <w:snapToGrid/>
                <w:sz w:val="20"/>
                <w:szCs w:val="20"/>
                <w:lang w:eastAsia="en-US"/>
              </w:rPr>
              <w:t xml:space="preserve">, как максимум – соизмерим с полным сроком службы СИ. Допускается отсутствие </w:t>
            </w:r>
            <w:proofErr w:type="spellStart"/>
            <w:r w:rsidRPr="00307ECA">
              <w:rPr>
                <w:rFonts w:eastAsia="Calibri"/>
                <w:snapToGrid/>
                <w:sz w:val="20"/>
                <w:szCs w:val="20"/>
                <w:lang w:eastAsia="en-US"/>
              </w:rPr>
              <w:t>межповерочного</w:t>
            </w:r>
            <w:proofErr w:type="spellEnd"/>
            <w:r w:rsidRPr="00307ECA">
              <w:rPr>
                <w:rFonts w:eastAsia="Calibri"/>
                <w:snapToGrid/>
                <w:sz w:val="20"/>
                <w:szCs w:val="20"/>
                <w:lang w:eastAsia="en-US"/>
              </w:rPr>
              <w:t xml:space="preserve"> интервала с условием проведения только первичной поверки перед монтажом, </w:t>
            </w:r>
            <w:proofErr w:type="gramStart"/>
            <w:r w:rsidRPr="00307ECA">
              <w:rPr>
                <w:rFonts w:eastAsia="Calibri"/>
                <w:snapToGrid/>
                <w:sz w:val="20"/>
                <w:szCs w:val="20"/>
                <w:lang w:eastAsia="en-US"/>
              </w:rPr>
              <w:t>согласно описания</w:t>
            </w:r>
            <w:proofErr w:type="gramEnd"/>
            <w:r w:rsidRPr="00307ECA">
              <w:rPr>
                <w:rFonts w:eastAsia="Calibri"/>
                <w:snapToGrid/>
                <w:sz w:val="20"/>
                <w:szCs w:val="20"/>
                <w:lang w:eastAsia="en-US"/>
              </w:rPr>
              <w:t xml:space="preserve"> типа на данные СИ.</w:t>
            </w:r>
          </w:p>
          <w:p w14:paraId="7038BC07"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Документация на поставляемую продукцию зарубежного производителя должна иметь перевод на русском языке.</w:t>
            </w:r>
          </w:p>
          <w:p w14:paraId="4B925898" w14:textId="57F6943C"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lastRenderedPageBreak/>
              <w:t>Предусмотреть выдачу информации о состоянии поставляемого Оборудования в единую информационно-технологическую сеть АСУ ТП Объекта, для обеспечения обмена сигналами, а также синхронизации с системой обеспечения единого времени (СОЕВ) Объекта. Объем передаваемой информации и виды и используемых протоколов выполнить в соответствии с требованиями НТД действующей Технической политики Группы РусГидро, утвержденной советом директоров ПАО «РусГидро» протоколом от 10.04.2020 № 307 (с изменениями (протокол от 24.02.2022 № 340)). Перечень НТД технической политики Группы приведен в Приложении № 1 к данн</w:t>
            </w:r>
            <w:r w:rsidR="00B901F6" w:rsidRPr="00307ECA">
              <w:rPr>
                <w:rFonts w:eastAsia="Calibri"/>
                <w:snapToGrid/>
                <w:sz w:val="20"/>
                <w:szCs w:val="20"/>
                <w:lang w:eastAsia="en-US"/>
              </w:rPr>
              <w:t>ому</w:t>
            </w:r>
            <w:r w:rsidRPr="00307ECA">
              <w:rPr>
                <w:rFonts w:eastAsia="Calibri"/>
                <w:snapToGrid/>
                <w:sz w:val="20"/>
                <w:szCs w:val="20"/>
                <w:lang w:eastAsia="en-US"/>
              </w:rPr>
              <w:t xml:space="preserve"> Т</w:t>
            </w:r>
            <w:r w:rsidR="00B901F6" w:rsidRPr="00307ECA">
              <w:rPr>
                <w:rFonts w:eastAsia="Calibri"/>
                <w:snapToGrid/>
                <w:sz w:val="20"/>
                <w:szCs w:val="20"/>
                <w:lang w:eastAsia="en-US"/>
              </w:rPr>
              <w:t>З</w:t>
            </w:r>
            <w:r w:rsidRPr="00307ECA">
              <w:rPr>
                <w:rFonts w:eastAsia="Calibri"/>
                <w:snapToGrid/>
                <w:sz w:val="20"/>
                <w:szCs w:val="20"/>
                <w:lang w:eastAsia="en-US"/>
              </w:rPr>
              <w:t>.</w:t>
            </w:r>
          </w:p>
          <w:p w14:paraId="485DA964" w14:textId="4E44D72F"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В рамках работ </w:t>
            </w:r>
            <w:proofErr w:type="gramStart"/>
            <w:r w:rsidRPr="00307ECA">
              <w:rPr>
                <w:rFonts w:eastAsia="Calibri"/>
                <w:snapToGrid/>
                <w:sz w:val="20"/>
                <w:szCs w:val="20"/>
                <w:lang w:eastAsia="en-US"/>
              </w:rPr>
              <w:t xml:space="preserve">по </w:t>
            </w:r>
            <w:r w:rsidR="00B94631" w:rsidRPr="00307ECA">
              <w:rPr>
                <w:rFonts w:eastAsia="Calibri"/>
                <w:snapToGrid/>
                <w:sz w:val="20"/>
                <w:szCs w:val="20"/>
                <w:lang w:eastAsia="en-US"/>
              </w:rPr>
              <w:t xml:space="preserve"> настоящим</w:t>
            </w:r>
            <w:proofErr w:type="gramEnd"/>
            <w:r w:rsidR="00B94631" w:rsidRPr="00307ECA">
              <w:rPr>
                <w:rFonts w:eastAsia="Calibri"/>
                <w:snapToGrid/>
                <w:sz w:val="20"/>
                <w:szCs w:val="20"/>
                <w:lang w:eastAsia="en-US"/>
              </w:rPr>
              <w:t xml:space="preserve"> ТЗ</w:t>
            </w:r>
            <w:r w:rsidRPr="00307ECA">
              <w:rPr>
                <w:rFonts w:eastAsia="Calibri"/>
                <w:snapToGrid/>
                <w:sz w:val="20"/>
                <w:szCs w:val="20"/>
                <w:lang w:eastAsia="en-US"/>
              </w:rPr>
              <w:t xml:space="preserve"> и приложениям к ним применять контроллеры одного производителя, согласно требованиям Технической политики Группы РусГидро и действующему в Группе НДТ по использованию на производственных объектах Группы унифицированного и однотипного оборудования. Перечень НТД Группы РусГидро приведен в Приложении № 1.</w:t>
            </w:r>
          </w:p>
          <w:p w14:paraId="4C3849ED"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Все измерительные приборы, с которых необходимо производить сбор требуемой информации, должны быть установлены лицевой стороной к обслуживающему персоналу.</w:t>
            </w:r>
          </w:p>
          <w:p w14:paraId="09EE3D1A"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Оборудование доставляется Заказчику очищенное от всех таможенных пошлин и рисков.</w:t>
            </w:r>
          </w:p>
        </w:tc>
      </w:tr>
      <w:tr w:rsidR="00060F34" w:rsidRPr="00307ECA" w14:paraId="52F611A9" w14:textId="77777777" w:rsidTr="00646DC9">
        <w:tc>
          <w:tcPr>
            <w:tcW w:w="1384" w:type="dxa"/>
            <w:vAlign w:val="center"/>
          </w:tcPr>
          <w:p w14:paraId="463C51EB" w14:textId="05243BF4"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lastRenderedPageBreak/>
              <w:t>4.</w:t>
            </w:r>
            <w:r w:rsidR="0077525E">
              <w:rPr>
                <w:rFonts w:eastAsia="Calibri"/>
                <w:snapToGrid/>
                <w:sz w:val="20"/>
                <w:szCs w:val="20"/>
                <w:lang w:eastAsia="en-US"/>
              </w:rPr>
              <w:t>2</w:t>
            </w:r>
          </w:p>
        </w:tc>
        <w:tc>
          <w:tcPr>
            <w:tcW w:w="13892" w:type="dxa"/>
            <w:gridSpan w:val="2"/>
            <w:vAlign w:val="center"/>
          </w:tcPr>
          <w:p w14:paraId="131F83C2"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snapToGrid/>
                <w:sz w:val="20"/>
                <w:szCs w:val="20"/>
                <w:lang w:eastAsia="en-US"/>
              </w:rPr>
              <w:t xml:space="preserve">Требования к техническим и функциональным характеристикам (включая гарантируемые показатели) </w:t>
            </w:r>
            <w:r w:rsidRPr="00307ECA">
              <w:rPr>
                <w:rFonts w:eastAsia="Calibri"/>
                <w:b/>
                <w:snapToGrid/>
                <w:sz w:val="20"/>
                <w:szCs w:val="20"/>
                <w:u w:val="single"/>
                <w:lang w:eastAsia="en-US"/>
              </w:rPr>
              <w:t xml:space="preserve">Подвесная передвижная грузовая тележка из 2-х электрических талей </w:t>
            </w:r>
            <w:proofErr w:type="spellStart"/>
            <w:r w:rsidRPr="00307ECA">
              <w:rPr>
                <w:rFonts w:eastAsia="Calibri"/>
                <w:b/>
                <w:snapToGrid/>
                <w:sz w:val="20"/>
                <w:szCs w:val="20"/>
                <w:u w:val="single"/>
                <w:lang w:eastAsia="en-US"/>
              </w:rPr>
              <w:t>г.п</w:t>
            </w:r>
            <w:proofErr w:type="spellEnd"/>
            <w:r w:rsidRPr="00307ECA">
              <w:rPr>
                <w:rFonts w:eastAsia="Calibri"/>
                <w:b/>
                <w:snapToGrid/>
                <w:sz w:val="20"/>
                <w:szCs w:val="20"/>
                <w:u w:val="single"/>
                <w:lang w:eastAsia="en-US"/>
              </w:rPr>
              <w:t>. 2Х5 т Водоприемник ГЭС</w:t>
            </w:r>
          </w:p>
        </w:tc>
      </w:tr>
      <w:tr w:rsidR="00060F34" w:rsidRPr="00307ECA" w14:paraId="661555DF" w14:textId="77777777" w:rsidTr="007A7049">
        <w:tc>
          <w:tcPr>
            <w:tcW w:w="1384" w:type="dxa"/>
            <w:vAlign w:val="center"/>
          </w:tcPr>
          <w:p w14:paraId="45105417" w14:textId="46DA42AD" w:rsidR="00060F34" w:rsidRPr="00307ECA" w:rsidRDefault="0077525E" w:rsidP="007A7049">
            <w:pPr>
              <w:spacing w:line="240" w:lineRule="auto"/>
              <w:ind w:left="113"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w:t>
            </w:r>
          </w:p>
        </w:tc>
        <w:tc>
          <w:tcPr>
            <w:tcW w:w="1559" w:type="dxa"/>
            <w:vAlign w:val="center"/>
          </w:tcPr>
          <w:p w14:paraId="1E76CC13"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bCs/>
                <w:snapToGrid/>
                <w:sz w:val="20"/>
                <w:szCs w:val="20"/>
                <w:lang w:eastAsia="en-US"/>
              </w:rPr>
              <w:t>Требования к составу оборудования</w:t>
            </w:r>
          </w:p>
        </w:tc>
        <w:tc>
          <w:tcPr>
            <w:tcW w:w="12333" w:type="dxa"/>
          </w:tcPr>
          <w:p w14:paraId="4E7FC6F3"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 xml:space="preserve">Завод-изготовитель поставляет тележку из двух электрических талей </w:t>
            </w:r>
            <w:proofErr w:type="spellStart"/>
            <w:r w:rsidRPr="00307ECA">
              <w:rPr>
                <w:rFonts w:eastAsia="Calibri"/>
                <w:snapToGrid/>
                <w:sz w:val="20"/>
                <w:szCs w:val="20"/>
                <w:lang w:eastAsia="en-US"/>
              </w:rPr>
              <w:t>г.п</w:t>
            </w:r>
            <w:proofErr w:type="spellEnd"/>
            <w:r w:rsidRPr="00307ECA">
              <w:rPr>
                <w:rFonts w:eastAsia="Calibri"/>
                <w:snapToGrid/>
                <w:sz w:val="20"/>
                <w:szCs w:val="20"/>
                <w:lang w:eastAsia="en-US"/>
              </w:rPr>
              <w:t xml:space="preserve">. 2х5 т с </w:t>
            </w:r>
            <w:proofErr w:type="spellStart"/>
            <w:r w:rsidRPr="00307ECA">
              <w:rPr>
                <w:rFonts w:eastAsia="Calibri"/>
                <w:snapToGrid/>
                <w:sz w:val="20"/>
                <w:szCs w:val="20"/>
                <w:lang w:eastAsia="en-US"/>
              </w:rPr>
              <w:t>токоподводом</w:t>
            </w:r>
            <w:proofErr w:type="spellEnd"/>
            <w:r w:rsidRPr="00307ECA">
              <w:rPr>
                <w:rFonts w:eastAsia="Calibri"/>
                <w:snapToGrid/>
                <w:sz w:val="20"/>
                <w:szCs w:val="20"/>
                <w:lang w:eastAsia="en-US"/>
              </w:rPr>
              <w:t xml:space="preserve"> и контрольным грузом для испытания комплектно в соответствии с ГОСТ 22584-96 и требованиями настоящих Технических требований.</w:t>
            </w:r>
          </w:p>
          <w:p w14:paraId="17002E26"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В комплект поставки талей должны входить:</w:t>
            </w:r>
          </w:p>
          <w:p w14:paraId="7CF7216C"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таль электрическая передвижная;</w:t>
            </w:r>
          </w:p>
          <w:p w14:paraId="2FCA203A"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крюковые подвески подъемов;</w:t>
            </w:r>
          </w:p>
          <w:p w14:paraId="78430B70"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пластинчатая цепь, предусмотренная проектом;</w:t>
            </w:r>
          </w:p>
          <w:p w14:paraId="3F1AB4A2"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 xml:space="preserve">сварная </w:t>
            </w:r>
            <w:proofErr w:type="spellStart"/>
            <w:r w:rsidRPr="00307ECA">
              <w:rPr>
                <w:rFonts w:eastAsia="Calibri"/>
                <w:snapToGrid/>
                <w:sz w:val="20"/>
                <w:szCs w:val="20"/>
                <w:lang w:eastAsia="en-US"/>
              </w:rPr>
              <w:t>круглозвённая</w:t>
            </w:r>
            <w:proofErr w:type="spellEnd"/>
            <w:r w:rsidRPr="00307ECA">
              <w:rPr>
                <w:rFonts w:eastAsia="Calibri"/>
                <w:snapToGrid/>
                <w:sz w:val="20"/>
                <w:szCs w:val="20"/>
                <w:lang w:eastAsia="en-US"/>
              </w:rPr>
              <w:t xml:space="preserve"> цепь, предусмотренная </w:t>
            </w:r>
            <w:proofErr w:type="gramStart"/>
            <w:r w:rsidRPr="00307ECA">
              <w:rPr>
                <w:rFonts w:eastAsia="Calibri"/>
                <w:snapToGrid/>
                <w:sz w:val="20"/>
                <w:szCs w:val="20"/>
                <w:lang w:eastAsia="en-US"/>
              </w:rPr>
              <w:t>проектом.-</w:t>
            </w:r>
            <w:proofErr w:type="gramEnd"/>
            <w:r w:rsidRPr="00307ECA">
              <w:rPr>
                <w:rFonts w:eastAsia="Calibri"/>
                <w:snapToGrid/>
                <w:sz w:val="20"/>
                <w:szCs w:val="20"/>
                <w:lang w:eastAsia="en-US"/>
              </w:rPr>
              <w:tab/>
              <w:t>радиопульт управления;</w:t>
            </w:r>
          </w:p>
          <w:p w14:paraId="7E9088BC"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шкаф ввода электропитания с коммутационной и защитной аппаратурой IP54;</w:t>
            </w:r>
          </w:p>
          <w:p w14:paraId="09DA84FE"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комплект электрооборудования и кабельной продукции от шкафа ввода электропитания до электропотребителей талей;</w:t>
            </w:r>
          </w:p>
          <w:p w14:paraId="1F2CBEF2"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r>
            <w:proofErr w:type="spellStart"/>
            <w:r w:rsidRPr="00307ECA">
              <w:rPr>
                <w:rFonts w:eastAsia="Calibri"/>
                <w:snapToGrid/>
                <w:sz w:val="20"/>
                <w:szCs w:val="20"/>
                <w:lang w:eastAsia="en-US"/>
              </w:rPr>
              <w:t>токоподвод</w:t>
            </w:r>
            <w:proofErr w:type="spellEnd"/>
            <w:r w:rsidRPr="00307ECA">
              <w:rPr>
                <w:rFonts w:eastAsia="Calibri"/>
                <w:snapToGrid/>
                <w:sz w:val="20"/>
                <w:szCs w:val="20"/>
                <w:lang w:eastAsia="en-US"/>
              </w:rPr>
              <w:t xml:space="preserve"> к тали;</w:t>
            </w:r>
          </w:p>
          <w:p w14:paraId="12A60602"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eastAsia="en-US"/>
              </w:rPr>
              <w:t>-</w:t>
            </w:r>
            <w:r w:rsidRPr="00307ECA">
              <w:rPr>
                <w:rFonts w:eastAsia="Calibri"/>
                <w:snapToGrid/>
                <w:sz w:val="20"/>
                <w:szCs w:val="20"/>
                <w:lang w:eastAsia="en-US"/>
              </w:rPr>
              <w:tab/>
              <w:t>ЗИП, достаточный для обеспечения работоспособности на гарантийный срок, а также перечень состава ЗИП на весь срок эксплуатации для закупки в рамках отдельного контракта</w:t>
            </w:r>
          </w:p>
        </w:tc>
      </w:tr>
      <w:tr w:rsidR="00060F34" w:rsidRPr="00307ECA" w14:paraId="25AA290C" w14:textId="77777777" w:rsidTr="007A7049">
        <w:tc>
          <w:tcPr>
            <w:tcW w:w="1384" w:type="dxa"/>
            <w:vAlign w:val="center"/>
          </w:tcPr>
          <w:p w14:paraId="5B8C28C6" w14:textId="012583E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.2</w:t>
            </w:r>
          </w:p>
        </w:tc>
        <w:tc>
          <w:tcPr>
            <w:tcW w:w="1559" w:type="dxa"/>
            <w:vAlign w:val="center"/>
          </w:tcPr>
          <w:p w14:paraId="2B0508D3"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назначения</w:t>
            </w:r>
          </w:p>
        </w:tc>
        <w:tc>
          <w:tcPr>
            <w:tcW w:w="12333" w:type="dxa"/>
          </w:tcPr>
          <w:p w14:paraId="7B3058C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val="ru" w:eastAsia="en-US"/>
              </w:rPr>
              <w:t xml:space="preserve">Передвижная грузовая тележка из двух электрических талей </w:t>
            </w:r>
            <w:proofErr w:type="spellStart"/>
            <w:r w:rsidRPr="00307ECA">
              <w:rPr>
                <w:rFonts w:eastAsia="Calibri"/>
                <w:snapToGrid/>
                <w:sz w:val="20"/>
                <w:szCs w:val="20"/>
                <w:lang w:val="ru" w:eastAsia="en-US"/>
              </w:rPr>
              <w:t>г.п</w:t>
            </w:r>
            <w:proofErr w:type="spellEnd"/>
            <w:r w:rsidRPr="00307ECA">
              <w:rPr>
                <w:rFonts w:eastAsia="Calibri"/>
                <w:snapToGrid/>
                <w:sz w:val="20"/>
                <w:szCs w:val="20"/>
                <w:lang w:val="ru" w:eastAsia="en-US"/>
              </w:rPr>
              <w:t xml:space="preserve">. 2х5 т в комплекте с </w:t>
            </w:r>
            <w:proofErr w:type="spellStart"/>
            <w:r w:rsidRPr="00307ECA">
              <w:rPr>
                <w:rFonts w:eastAsia="Calibri"/>
                <w:snapToGrid/>
                <w:sz w:val="20"/>
                <w:szCs w:val="20"/>
                <w:lang w:val="ru" w:eastAsia="en-US"/>
              </w:rPr>
              <w:t>токоподводом</w:t>
            </w:r>
            <w:proofErr w:type="spellEnd"/>
            <w:r w:rsidRPr="00307ECA">
              <w:rPr>
                <w:rFonts w:eastAsia="Calibri"/>
                <w:snapToGrid/>
                <w:sz w:val="20"/>
                <w:szCs w:val="20"/>
                <w:lang w:val="ru" w:eastAsia="en-US"/>
              </w:rPr>
              <w:t xml:space="preserve"> предназначена для маневрирования сороудерживающими решетками и ремонтными затворами водоприемника Сенгилеевской ГЭС</w:t>
            </w:r>
          </w:p>
        </w:tc>
      </w:tr>
      <w:tr w:rsidR="00060F34" w:rsidRPr="00307ECA" w14:paraId="7D92AA27" w14:textId="77777777" w:rsidTr="007A7049">
        <w:tc>
          <w:tcPr>
            <w:tcW w:w="1384" w:type="dxa"/>
            <w:vAlign w:val="center"/>
          </w:tcPr>
          <w:p w14:paraId="0BF58A74" w14:textId="49441B0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.3</w:t>
            </w:r>
          </w:p>
        </w:tc>
        <w:tc>
          <w:tcPr>
            <w:tcW w:w="1559" w:type="dxa"/>
          </w:tcPr>
          <w:p w14:paraId="65CD367E"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bCs/>
                <w:snapToGrid/>
                <w:sz w:val="20"/>
                <w:szCs w:val="20"/>
                <w:lang w:eastAsia="en-US"/>
              </w:rPr>
              <w:t>Требования живучести и стойкости к внешним воздействиям</w:t>
            </w:r>
          </w:p>
        </w:tc>
        <w:tc>
          <w:tcPr>
            <w:tcW w:w="12333" w:type="dxa"/>
          </w:tcPr>
          <w:p w14:paraId="0CB05C03" w14:textId="77777777" w:rsidR="00060F34" w:rsidRPr="00307ECA" w:rsidRDefault="00060F34" w:rsidP="007A7049">
            <w:pPr>
              <w:spacing w:line="240" w:lineRule="auto"/>
              <w:ind w:firstLine="0"/>
              <w:jc w:val="left"/>
              <w:rPr>
                <w:snapToGrid/>
                <w:sz w:val="20"/>
                <w:szCs w:val="20"/>
                <w:lang w:eastAsia="x-none"/>
              </w:rPr>
            </w:pPr>
          </w:p>
        </w:tc>
      </w:tr>
      <w:tr w:rsidR="00060F34" w:rsidRPr="00307ECA" w14:paraId="0D9B6F04" w14:textId="77777777" w:rsidTr="007A7049">
        <w:tc>
          <w:tcPr>
            <w:tcW w:w="1384" w:type="dxa"/>
            <w:vAlign w:val="center"/>
          </w:tcPr>
          <w:p w14:paraId="7E968EAE" w14:textId="08D43A0C"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.3.1</w:t>
            </w:r>
          </w:p>
        </w:tc>
        <w:tc>
          <w:tcPr>
            <w:tcW w:w="1559" w:type="dxa"/>
          </w:tcPr>
          <w:p w14:paraId="70EC946E"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val="ru" w:eastAsia="en-US"/>
              </w:rPr>
              <w:t xml:space="preserve">Расчетная сейсмичность площадки строительства, </w:t>
            </w:r>
            <w:r w:rsidRPr="00307ECA">
              <w:rPr>
                <w:rFonts w:eastAsia="Calibri"/>
                <w:snapToGrid/>
                <w:sz w:val="20"/>
                <w:szCs w:val="20"/>
                <w:lang w:val="ru" w:eastAsia="en-US"/>
              </w:rPr>
              <w:lastRenderedPageBreak/>
              <w:t xml:space="preserve">баллы по шкале </w:t>
            </w:r>
            <w:r w:rsidRPr="00307ECA">
              <w:rPr>
                <w:rFonts w:eastAsia="Calibri"/>
                <w:snapToGrid/>
                <w:sz w:val="20"/>
                <w:szCs w:val="20"/>
                <w:lang w:eastAsia="en-US"/>
              </w:rPr>
              <w:t>MSK-64</w:t>
            </w:r>
          </w:p>
        </w:tc>
        <w:tc>
          <w:tcPr>
            <w:tcW w:w="12333" w:type="dxa"/>
            <w:vAlign w:val="center"/>
          </w:tcPr>
          <w:p w14:paraId="3F073D77" w14:textId="77777777" w:rsidR="00060F34" w:rsidRPr="00307ECA" w:rsidRDefault="00060F34" w:rsidP="007A7049">
            <w:pPr>
              <w:spacing w:line="240" w:lineRule="auto"/>
              <w:ind w:firstLine="0"/>
              <w:jc w:val="center"/>
              <w:rPr>
                <w:snapToGrid/>
                <w:sz w:val="20"/>
                <w:szCs w:val="20"/>
                <w:lang w:eastAsia="x-none"/>
              </w:rPr>
            </w:pPr>
            <w:r w:rsidRPr="00307ECA">
              <w:rPr>
                <w:rFonts w:eastAsia="Calibri"/>
                <w:snapToGrid/>
                <w:sz w:val="20"/>
                <w:szCs w:val="20"/>
                <w:lang w:eastAsia="en-US"/>
              </w:rPr>
              <w:lastRenderedPageBreak/>
              <w:t>8</w:t>
            </w:r>
          </w:p>
        </w:tc>
      </w:tr>
      <w:tr w:rsidR="00060F34" w:rsidRPr="00307ECA" w14:paraId="0B869DD1" w14:textId="77777777" w:rsidTr="007A7049">
        <w:tc>
          <w:tcPr>
            <w:tcW w:w="1384" w:type="dxa"/>
            <w:vAlign w:val="center"/>
          </w:tcPr>
          <w:p w14:paraId="1EFE9DE8" w14:textId="236D605D"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.3.2</w:t>
            </w:r>
          </w:p>
        </w:tc>
        <w:tc>
          <w:tcPr>
            <w:tcW w:w="1559" w:type="dxa"/>
          </w:tcPr>
          <w:p w14:paraId="28FCA2A0"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val="ru" w:eastAsia="en-US"/>
              </w:rPr>
              <w:t>Климатическое исполнение талей по ГОСТ 15150-69</w:t>
            </w:r>
          </w:p>
        </w:tc>
        <w:tc>
          <w:tcPr>
            <w:tcW w:w="12333" w:type="dxa"/>
            <w:vAlign w:val="center"/>
          </w:tcPr>
          <w:p w14:paraId="7EF7A9B1" w14:textId="77777777" w:rsidR="00060F34" w:rsidRPr="00307ECA" w:rsidRDefault="00060F34" w:rsidP="007A7049">
            <w:pPr>
              <w:spacing w:line="240" w:lineRule="auto"/>
              <w:ind w:firstLine="0"/>
              <w:jc w:val="center"/>
              <w:rPr>
                <w:snapToGrid/>
                <w:sz w:val="20"/>
                <w:szCs w:val="20"/>
                <w:lang w:eastAsia="x-none"/>
              </w:rPr>
            </w:pPr>
            <w:r w:rsidRPr="00307ECA">
              <w:rPr>
                <w:rFonts w:eastAsia="Calibri"/>
                <w:snapToGrid/>
                <w:sz w:val="20"/>
                <w:szCs w:val="20"/>
                <w:lang w:eastAsia="en-US"/>
              </w:rPr>
              <w:t>У</w:t>
            </w:r>
          </w:p>
        </w:tc>
      </w:tr>
      <w:tr w:rsidR="00060F34" w:rsidRPr="00307ECA" w14:paraId="40D0172B" w14:textId="77777777" w:rsidTr="007A7049">
        <w:tc>
          <w:tcPr>
            <w:tcW w:w="1384" w:type="dxa"/>
            <w:vAlign w:val="center"/>
          </w:tcPr>
          <w:p w14:paraId="46610C27" w14:textId="022B245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.3.3</w:t>
            </w:r>
          </w:p>
        </w:tc>
        <w:tc>
          <w:tcPr>
            <w:tcW w:w="1559" w:type="dxa"/>
          </w:tcPr>
          <w:p w14:paraId="141C1AF9"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val="ru" w:eastAsia="en-US"/>
              </w:rPr>
              <w:t>Категория размещения при эксплуатации по ГОСТ 15150-69</w:t>
            </w:r>
          </w:p>
        </w:tc>
        <w:tc>
          <w:tcPr>
            <w:tcW w:w="12333" w:type="dxa"/>
            <w:vAlign w:val="center"/>
          </w:tcPr>
          <w:p w14:paraId="15437E07" w14:textId="77777777" w:rsidR="00060F34" w:rsidRPr="00307ECA" w:rsidRDefault="00060F34" w:rsidP="007A7049">
            <w:pPr>
              <w:spacing w:line="240" w:lineRule="auto"/>
              <w:ind w:firstLine="0"/>
              <w:jc w:val="center"/>
              <w:rPr>
                <w:snapToGrid/>
                <w:sz w:val="20"/>
                <w:szCs w:val="20"/>
                <w:lang w:eastAsia="x-none"/>
              </w:rPr>
            </w:pPr>
            <w:r w:rsidRPr="00307ECA">
              <w:rPr>
                <w:rFonts w:eastAsia="Calibri"/>
                <w:snapToGrid/>
                <w:sz w:val="20"/>
                <w:szCs w:val="20"/>
                <w:lang w:eastAsia="en-US"/>
              </w:rPr>
              <w:t>3</w:t>
            </w:r>
          </w:p>
        </w:tc>
      </w:tr>
      <w:tr w:rsidR="00060F34" w:rsidRPr="00307ECA" w14:paraId="49C9BEFA" w14:textId="77777777" w:rsidTr="007A7049">
        <w:tc>
          <w:tcPr>
            <w:tcW w:w="1384" w:type="dxa"/>
            <w:vAlign w:val="center"/>
          </w:tcPr>
          <w:p w14:paraId="0A159BAD" w14:textId="08CDC244"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.4</w:t>
            </w:r>
          </w:p>
        </w:tc>
        <w:tc>
          <w:tcPr>
            <w:tcW w:w="1559" w:type="dxa"/>
            <w:vAlign w:val="center"/>
          </w:tcPr>
          <w:p w14:paraId="7A01E129"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bCs/>
                <w:snapToGrid/>
                <w:sz w:val="20"/>
                <w:szCs w:val="20"/>
                <w:lang w:eastAsia="en-US"/>
              </w:rPr>
              <w:t xml:space="preserve">Требования надежности </w:t>
            </w:r>
          </w:p>
        </w:tc>
        <w:tc>
          <w:tcPr>
            <w:tcW w:w="12333" w:type="dxa"/>
          </w:tcPr>
          <w:p w14:paraId="3527CD4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Передвижная грузовая тележка из 2-х электрических талей г. п. 2х5 т и ее электрооборудование должны соответствовать требованиям настоящих Технических требований, ФНП в области промышленной безопасности "Правила безопасности опасных производственных объектов, на которых используются подъемные сооружения", "Правил устройства электроустановок" (ПУЭ), TP ТС 010/2011 "О безопасности машин и оборудования", ГОСТ 34589-2019, Стандартов системы безопасности труда, Рабочей и Технологической документации, утвержденной в установленном порядке.</w:t>
            </w:r>
          </w:p>
          <w:p w14:paraId="52FA8EC8" w14:textId="45A83DB3"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Конструкция тележки должна обеспечивать прочность и сохранять работоспособность в нормальных условиях работы и в условиях сейсмических воздействий согласно техническим характеристикам изложенным </w:t>
            </w:r>
            <w:proofErr w:type="gramStart"/>
            <w:r w:rsidRPr="00307ECA">
              <w:rPr>
                <w:rFonts w:eastAsia="Calibri"/>
                <w:snapToGrid/>
                <w:sz w:val="20"/>
                <w:szCs w:val="20"/>
                <w:lang w:eastAsia="en-US"/>
              </w:rPr>
              <w:t xml:space="preserve">в </w:t>
            </w:r>
            <w:r w:rsidR="00B94631" w:rsidRPr="00307ECA">
              <w:rPr>
                <w:rFonts w:eastAsia="Calibri"/>
                <w:snapToGrid/>
                <w:sz w:val="20"/>
                <w:szCs w:val="20"/>
                <w:lang w:eastAsia="en-US"/>
              </w:rPr>
              <w:t xml:space="preserve"> настоящего</w:t>
            </w:r>
            <w:proofErr w:type="gramEnd"/>
            <w:r w:rsidR="00B94631" w:rsidRPr="00307ECA">
              <w:rPr>
                <w:rFonts w:eastAsia="Calibri"/>
                <w:snapToGrid/>
                <w:sz w:val="20"/>
                <w:szCs w:val="20"/>
                <w:lang w:eastAsia="en-US"/>
              </w:rPr>
              <w:t xml:space="preserve"> ТЗ</w:t>
            </w:r>
            <w:r w:rsidRPr="00307ECA">
              <w:rPr>
                <w:rFonts w:eastAsia="Calibri"/>
                <w:snapToGrid/>
                <w:sz w:val="20"/>
                <w:szCs w:val="20"/>
                <w:lang w:eastAsia="en-US"/>
              </w:rPr>
              <w:t xml:space="preserve"> п. 1.3.</w:t>
            </w:r>
          </w:p>
          <w:p w14:paraId="714469C4"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на месте установки после монтажа и наладки должна быть подвержена полному техническому освидетельствованию в соответствии с требованиями ФНП в области промышленной безопасности "Правила безопасности опасных производственных объектов, на которых используются подъемные сооружения".</w:t>
            </w:r>
          </w:p>
          <w:p w14:paraId="689A7F9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на месте установки после монтажа и наладки должна быть подвержена полному техническому освидетельствованию, при котором она должна подвергаться:</w:t>
            </w:r>
          </w:p>
          <w:p w14:paraId="0A1E63CF"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осмотру;</w:t>
            </w:r>
          </w:p>
          <w:p w14:paraId="4AE7B16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статическим испытаниям.</w:t>
            </w:r>
          </w:p>
          <w:p w14:paraId="358D6E8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рамках технического освидетельствования должны быть проведены контрольные испытания для проверки в работе механизмов в том числе на соответствие тали паспортным данным.</w:t>
            </w:r>
          </w:p>
          <w:p w14:paraId="0DD6B832"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Статические испытания тележки проводятся контрольным грузом с нагрузкой 125% от номинальной паспортной грузоподъемности.</w:t>
            </w:r>
          </w:p>
          <w:p w14:paraId="016506A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Методика полного технического освидетельствования тележки должна быть приведена в руководстве (инструкции) по эксплуатации, которая направляется Заказчику.</w:t>
            </w:r>
          </w:p>
          <w:p w14:paraId="1BBCAF6D"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eastAsia="en-US"/>
              </w:rPr>
              <w:t>Контрольные испытания проводятся по Программе и методике приемочных испытаний, разрабатываемой заводом-изготовителем и входящей в состав эксплуатационной документации.</w:t>
            </w:r>
          </w:p>
        </w:tc>
      </w:tr>
      <w:tr w:rsidR="00060F34" w:rsidRPr="00307ECA" w14:paraId="4A481119" w14:textId="77777777" w:rsidTr="007A7049">
        <w:tc>
          <w:tcPr>
            <w:tcW w:w="1384" w:type="dxa"/>
            <w:vAlign w:val="center"/>
          </w:tcPr>
          <w:p w14:paraId="5BB05BC1" w14:textId="28492F8A" w:rsidR="00060F34" w:rsidRPr="00307ECA" w:rsidRDefault="0077525E" w:rsidP="007A7049">
            <w:pPr>
              <w:spacing w:line="240" w:lineRule="auto"/>
              <w:ind w:left="113"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.5</w:t>
            </w:r>
          </w:p>
        </w:tc>
        <w:tc>
          <w:tcPr>
            <w:tcW w:w="1559" w:type="dxa"/>
          </w:tcPr>
          <w:p w14:paraId="17BCDA46" w14:textId="77777777" w:rsidR="00060F34" w:rsidRPr="00307ECA" w:rsidRDefault="00060F34" w:rsidP="007A7049">
            <w:pPr>
              <w:spacing w:line="240" w:lineRule="auto"/>
              <w:ind w:firstLine="0"/>
              <w:jc w:val="left"/>
              <w:rPr>
                <w:b/>
                <w:snapToGrid/>
                <w:sz w:val="20"/>
                <w:szCs w:val="20"/>
                <w:lang w:eastAsia="x-none" w:bidi="ru-RU"/>
              </w:rPr>
            </w:pPr>
            <w:r w:rsidRPr="00307ECA">
              <w:rPr>
                <w:rFonts w:eastAsia="Calibri"/>
                <w:b/>
                <w:bCs/>
                <w:snapToGrid/>
                <w:sz w:val="20"/>
                <w:szCs w:val="20"/>
                <w:lang w:eastAsia="en-US"/>
              </w:rPr>
              <w:t xml:space="preserve">Требования эргономики, обитаемости и </w:t>
            </w:r>
            <w:r w:rsidRPr="00307ECA">
              <w:rPr>
                <w:rFonts w:eastAsia="Calibri"/>
                <w:b/>
                <w:bCs/>
                <w:snapToGrid/>
                <w:sz w:val="20"/>
                <w:szCs w:val="20"/>
                <w:lang w:eastAsia="en-US"/>
              </w:rPr>
              <w:lastRenderedPageBreak/>
              <w:t>технической эстетики</w:t>
            </w:r>
          </w:p>
        </w:tc>
        <w:tc>
          <w:tcPr>
            <w:tcW w:w="12333" w:type="dxa"/>
          </w:tcPr>
          <w:p w14:paraId="430E7D21" w14:textId="77777777" w:rsidR="00060F34" w:rsidRPr="00307ECA" w:rsidRDefault="00060F34" w:rsidP="007A7049">
            <w:pPr>
              <w:spacing w:line="240" w:lineRule="auto"/>
              <w:ind w:firstLine="0"/>
              <w:jc w:val="left"/>
              <w:rPr>
                <w:snapToGrid/>
                <w:sz w:val="20"/>
                <w:szCs w:val="20"/>
                <w:lang w:eastAsia="x-none" w:bidi="ru-RU"/>
              </w:rPr>
            </w:pPr>
            <w:r w:rsidRPr="00307ECA">
              <w:rPr>
                <w:rFonts w:eastAsia="Calibri"/>
                <w:snapToGrid/>
                <w:sz w:val="20"/>
                <w:szCs w:val="20"/>
                <w:lang w:eastAsia="en-US"/>
              </w:rPr>
              <w:lastRenderedPageBreak/>
              <w:t>Конструкция тележки должна отвечать современным требованиям промышленной эстетики, как по форме, так и рациональности размещения функциональных элементов</w:t>
            </w:r>
          </w:p>
        </w:tc>
      </w:tr>
      <w:tr w:rsidR="00060F34" w:rsidRPr="00307ECA" w14:paraId="17DA753B" w14:textId="77777777" w:rsidTr="007A7049">
        <w:tc>
          <w:tcPr>
            <w:tcW w:w="1384" w:type="dxa"/>
            <w:vAlign w:val="center"/>
          </w:tcPr>
          <w:p w14:paraId="49C4D941" w14:textId="7B4CE9C2"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.6</w:t>
            </w:r>
          </w:p>
        </w:tc>
        <w:tc>
          <w:tcPr>
            <w:tcW w:w="1559" w:type="dxa"/>
            <w:vAlign w:val="center"/>
          </w:tcPr>
          <w:p w14:paraId="1FCF5F0B" w14:textId="77777777" w:rsidR="00060F34" w:rsidRPr="00307ECA" w:rsidRDefault="00060F34" w:rsidP="007A7049">
            <w:pPr>
              <w:spacing w:line="240" w:lineRule="auto"/>
              <w:ind w:firstLine="0"/>
              <w:jc w:val="left"/>
              <w:rPr>
                <w:rFonts w:eastAsia="TimesNewRomanPSMT"/>
                <w:snapToGrid/>
                <w:sz w:val="20"/>
                <w:szCs w:val="20"/>
                <w:lang w:eastAsia="en-US"/>
              </w:rPr>
            </w:pPr>
            <w:r w:rsidRPr="00307ECA">
              <w:rPr>
                <w:rFonts w:eastAsia="Calibri"/>
                <w:b/>
                <w:bCs/>
                <w:snapToGrid/>
                <w:sz w:val="20"/>
                <w:szCs w:val="20"/>
                <w:lang w:eastAsia="en-US"/>
              </w:rPr>
              <w:t>Требования к эксплуатации, хранению, удобству технического обслуживания и ремонта</w:t>
            </w:r>
          </w:p>
        </w:tc>
        <w:tc>
          <w:tcPr>
            <w:tcW w:w="12333" w:type="dxa"/>
          </w:tcPr>
          <w:p w14:paraId="717DE6F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конструкции тележки должен быть предусмотрен свободный доступ к механизмам для их обслуживания: осмотра, ревизии и регулировки. Замена подверженных износу деталей должна осуществляться без демонтажа тележки или основных сборочных единиц, а также полной разборки последних.</w:t>
            </w:r>
          </w:p>
          <w:p w14:paraId="06124D8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Перечень и периодичность всех видов технического обслуживания должны быть указаны в руководстве (инструкции) по эксплуатации.</w:t>
            </w:r>
          </w:p>
          <w:p w14:paraId="0734E593"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Смазка подшипниковых узлов - </w:t>
            </w:r>
            <w:proofErr w:type="spellStart"/>
            <w:r w:rsidRPr="00307ECA">
              <w:rPr>
                <w:rFonts w:eastAsia="Calibri"/>
                <w:snapToGrid/>
                <w:sz w:val="20"/>
                <w:szCs w:val="20"/>
                <w:lang w:eastAsia="en-US"/>
              </w:rPr>
              <w:t>долгодействующая</w:t>
            </w:r>
            <w:proofErr w:type="spellEnd"/>
            <w:r w:rsidRPr="00307ECA">
              <w:rPr>
                <w:rFonts w:eastAsia="Calibri"/>
                <w:snapToGrid/>
                <w:sz w:val="20"/>
                <w:szCs w:val="20"/>
                <w:lang w:eastAsia="en-US"/>
              </w:rPr>
              <w:t>, закладывается на Заводе-изготовителе и обеспечивает нормальную работу механизмов в течение 5 лет. Для смазки узлов должно применяться трудновоспламеняемое масло с температурой вспышки 225°С.</w:t>
            </w:r>
          </w:p>
          <w:p w14:paraId="1357EE5B"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поставляться с повышенной электромонтажной готовностью.</w:t>
            </w:r>
          </w:p>
          <w:p w14:paraId="2F5FC425" w14:textId="77777777" w:rsidR="00060F34" w:rsidRPr="00307ECA" w:rsidRDefault="00060F34" w:rsidP="007A7049">
            <w:pPr>
              <w:spacing w:line="240" w:lineRule="auto"/>
              <w:ind w:firstLine="0"/>
              <w:rPr>
                <w:rFonts w:eastAsia="Calibri"/>
                <w:snapToGrid/>
                <w:sz w:val="20"/>
                <w:szCs w:val="20"/>
                <w:lang w:eastAsia="en-US"/>
              </w:rPr>
            </w:pPr>
            <w:proofErr w:type="spellStart"/>
            <w:r w:rsidRPr="00307ECA">
              <w:rPr>
                <w:rFonts w:eastAsia="Calibri"/>
                <w:snapToGrid/>
                <w:sz w:val="20"/>
                <w:szCs w:val="20"/>
                <w:lang w:eastAsia="en-US"/>
              </w:rPr>
              <w:t>Токоподвод</w:t>
            </w:r>
            <w:proofErr w:type="spellEnd"/>
            <w:r w:rsidRPr="00307ECA">
              <w:rPr>
                <w:rFonts w:eastAsia="Calibri"/>
                <w:snapToGrid/>
                <w:sz w:val="20"/>
                <w:szCs w:val="20"/>
                <w:lang w:eastAsia="en-US"/>
              </w:rPr>
              <w:t xml:space="preserve"> к талям – гибкий кабель.</w:t>
            </w:r>
          </w:p>
          <w:p w14:paraId="07F483EE"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хранения тележки - группа 8(ОЖЗ) по ГОСТ 15150-69. Условия хранения частей тележки, упакованных в транспортные ящики - по группе хранения 2(C) ГОСТ 15150-69.</w:t>
            </w:r>
          </w:p>
          <w:p w14:paraId="4A75F5B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Срок действия защиты талей до </w:t>
            </w:r>
            <w:proofErr w:type="spellStart"/>
            <w:r w:rsidRPr="00307ECA">
              <w:rPr>
                <w:rFonts w:eastAsia="Calibri"/>
                <w:snapToGrid/>
                <w:sz w:val="20"/>
                <w:szCs w:val="20"/>
                <w:lang w:eastAsia="en-US"/>
              </w:rPr>
              <w:t>переконсервации</w:t>
            </w:r>
            <w:proofErr w:type="spellEnd"/>
            <w:r w:rsidRPr="00307ECA">
              <w:rPr>
                <w:rFonts w:eastAsia="Calibri"/>
                <w:snapToGrid/>
                <w:sz w:val="20"/>
                <w:szCs w:val="20"/>
                <w:lang w:eastAsia="en-US"/>
              </w:rPr>
              <w:t xml:space="preserve"> при хранении</w:t>
            </w:r>
          </w:p>
          <w:p w14:paraId="2A5F2B91"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 xml:space="preserve"> в помещении - не более 24 месяцев;</w:t>
            </w:r>
          </w:p>
          <w:p w14:paraId="20173038"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 xml:space="preserve"> на открытых площадках - не более 12 месяцев.</w:t>
            </w:r>
          </w:p>
          <w:p w14:paraId="34A1A651"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Не допускается хранение в одном помещении с химическими материалами, щелочами и кислотами.</w:t>
            </w:r>
          </w:p>
        </w:tc>
      </w:tr>
      <w:tr w:rsidR="00060F34" w:rsidRPr="00307ECA" w14:paraId="4FE18387" w14:textId="77777777" w:rsidTr="007A7049">
        <w:tc>
          <w:tcPr>
            <w:tcW w:w="1384" w:type="dxa"/>
            <w:vAlign w:val="center"/>
          </w:tcPr>
          <w:p w14:paraId="32D01653" w14:textId="07B09B54"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.7</w:t>
            </w:r>
          </w:p>
        </w:tc>
        <w:tc>
          <w:tcPr>
            <w:tcW w:w="1559" w:type="dxa"/>
            <w:vAlign w:val="center"/>
          </w:tcPr>
          <w:p w14:paraId="73F54956" w14:textId="77777777" w:rsidR="00060F34" w:rsidRPr="00307ECA" w:rsidRDefault="00060F34" w:rsidP="007A7049">
            <w:pPr>
              <w:spacing w:line="240" w:lineRule="auto"/>
              <w:ind w:firstLine="0"/>
              <w:jc w:val="left"/>
              <w:rPr>
                <w:rFonts w:eastAsia="TimesNewRomanPSMT"/>
                <w:snapToGrid/>
                <w:sz w:val="20"/>
                <w:szCs w:val="20"/>
                <w:lang w:eastAsia="en-US"/>
              </w:rPr>
            </w:pPr>
            <w:r w:rsidRPr="00307ECA">
              <w:rPr>
                <w:rFonts w:eastAsia="Calibri"/>
                <w:b/>
                <w:bCs/>
                <w:snapToGrid/>
                <w:sz w:val="20"/>
                <w:szCs w:val="20"/>
                <w:lang w:eastAsia="en-US"/>
              </w:rPr>
              <w:t>Требования к транспортированию, определяющие приспособленность оборудования к перевозке</w:t>
            </w:r>
          </w:p>
        </w:tc>
        <w:tc>
          <w:tcPr>
            <w:tcW w:w="12333" w:type="dxa"/>
          </w:tcPr>
          <w:p w14:paraId="240B6A9F"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транспортироваться в разобранном на укрупненные составные части виде автомобильным и(или) железнодорожным транспортом. Перед транспортировкой она должна быть промаркирована и упакована в соответствии с действующими нормами и правилами.</w:t>
            </w:r>
          </w:p>
          <w:p w14:paraId="65060B5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Габариты и масса транспортируемых узлов указываются в схеме погрузки и упаковочном чертеже.</w:t>
            </w:r>
          </w:p>
          <w:p w14:paraId="33EDB73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транспортирования и хранения в части воздействия климатических факторов должны соответствовать категории 8 (ОЖЗ) по ГОСТ 15150-69; для составных частей крана, упакованных в ящики, - категории 3 (ЖЗ).</w:t>
            </w:r>
          </w:p>
          <w:p w14:paraId="419A6BB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хранения электрооборудования, канатов, приборов, гидроаппаратуры должны соответствовать категории 3 по ГОСТ 15150.</w:t>
            </w:r>
          </w:p>
          <w:p w14:paraId="5C22D778"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транспортирования в части воздействия механических факторов — Ж по ГОСТ 23170-78.</w:t>
            </w:r>
          </w:p>
        </w:tc>
      </w:tr>
      <w:tr w:rsidR="00060F34" w:rsidRPr="00307ECA" w14:paraId="4D45A20B" w14:textId="77777777" w:rsidTr="007A7049">
        <w:tc>
          <w:tcPr>
            <w:tcW w:w="1384" w:type="dxa"/>
            <w:vAlign w:val="center"/>
          </w:tcPr>
          <w:p w14:paraId="197FAC43" w14:textId="56143798"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.8</w:t>
            </w:r>
          </w:p>
        </w:tc>
        <w:tc>
          <w:tcPr>
            <w:tcW w:w="1559" w:type="dxa"/>
            <w:vAlign w:val="center"/>
          </w:tcPr>
          <w:p w14:paraId="52004521"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b/>
                <w:bCs/>
                <w:snapToGrid/>
                <w:spacing w:val="-10"/>
                <w:sz w:val="20"/>
                <w:szCs w:val="20"/>
                <w:lang w:eastAsia="en-US"/>
              </w:rPr>
              <w:t>Требования безопасности, характеризую</w:t>
            </w:r>
            <w:r w:rsidRPr="00307ECA">
              <w:rPr>
                <w:rFonts w:eastAsia="Calibri"/>
                <w:b/>
                <w:bCs/>
                <w:snapToGrid/>
                <w:spacing w:val="-7"/>
                <w:sz w:val="20"/>
                <w:szCs w:val="20"/>
                <w:lang w:eastAsia="en-US"/>
              </w:rPr>
              <w:t xml:space="preserve">щие </w:t>
            </w:r>
            <w:r w:rsidRPr="00307ECA">
              <w:rPr>
                <w:rFonts w:eastAsia="Calibri"/>
                <w:b/>
                <w:bCs/>
                <w:snapToGrid/>
                <w:spacing w:val="-10"/>
                <w:sz w:val="20"/>
                <w:szCs w:val="20"/>
                <w:lang w:eastAsia="en-US"/>
              </w:rPr>
              <w:t xml:space="preserve">конструктивно-технические особенности </w:t>
            </w:r>
            <w:r w:rsidRPr="00307ECA">
              <w:rPr>
                <w:rFonts w:eastAsia="Calibri"/>
                <w:b/>
                <w:bCs/>
                <w:snapToGrid/>
                <w:spacing w:val="-11"/>
                <w:sz w:val="20"/>
                <w:szCs w:val="20"/>
                <w:lang w:eastAsia="en-US"/>
              </w:rPr>
              <w:t xml:space="preserve">оборудования, обеспечивающие </w:t>
            </w:r>
            <w:r w:rsidRPr="00307ECA">
              <w:rPr>
                <w:rFonts w:eastAsia="Calibri"/>
                <w:b/>
                <w:bCs/>
                <w:snapToGrid/>
                <w:spacing w:val="-10"/>
                <w:sz w:val="20"/>
                <w:szCs w:val="20"/>
                <w:lang w:eastAsia="en-US"/>
              </w:rPr>
              <w:t xml:space="preserve">безопасность </w:t>
            </w:r>
            <w:r w:rsidRPr="00307ECA">
              <w:rPr>
                <w:rFonts w:eastAsia="Calibri"/>
                <w:b/>
                <w:bCs/>
                <w:snapToGrid/>
                <w:spacing w:val="-9"/>
                <w:sz w:val="20"/>
                <w:szCs w:val="20"/>
                <w:lang w:eastAsia="en-US"/>
              </w:rPr>
              <w:t xml:space="preserve">персонала, местного </w:t>
            </w:r>
            <w:r w:rsidRPr="00307ECA">
              <w:rPr>
                <w:rFonts w:eastAsia="Calibri"/>
                <w:b/>
                <w:bCs/>
                <w:snapToGrid/>
                <w:spacing w:val="-10"/>
                <w:sz w:val="20"/>
                <w:szCs w:val="20"/>
                <w:lang w:eastAsia="en-US"/>
              </w:rPr>
              <w:lastRenderedPageBreak/>
              <w:t xml:space="preserve">населения, сопрягаемых </w:t>
            </w:r>
            <w:r w:rsidRPr="00307ECA">
              <w:rPr>
                <w:rFonts w:eastAsia="Calibri"/>
                <w:b/>
                <w:bCs/>
                <w:snapToGrid/>
                <w:sz w:val="20"/>
                <w:szCs w:val="20"/>
                <w:lang w:eastAsia="en-US"/>
              </w:rPr>
              <w:t xml:space="preserve">и </w:t>
            </w:r>
            <w:r w:rsidRPr="00307ECA">
              <w:rPr>
                <w:rFonts w:eastAsia="Calibri"/>
                <w:b/>
                <w:bCs/>
                <w:snapToGrid/>
                <w:spacing w:val="-10"/>
                <w:sz w:val="20"/>
                <w:szCs w:val="20"/>
                <w:lang w:eastAsia="en-US"/>
              </w:rPr>
              <w:t xml:space="preserve">других </w:t>
            </w:r>
            <w:r w:rsidRPr="00307ECA">
              <w:rPr>
                <w:rFonts w:eastAsia="Calibri"/>
                <w:b/>
                <w:bCs/>
                <w:snapToGrid/>
                <w:spacing w:val="-9"/>
                <w:sz w:val="20"/>
                <w:szCs w:val="20"/>
                <w:lang w:eastAsia="en-US"/>
              </w:rPr>
              <w:t xml:space="preserve">близко </w:t>
            </w:r>
            <w:r w:rsidRPr="00307ECA">
              <w:rPr>
                <w:rFonts w:eastAsia="Calibri"/>
                <w:b/>
                <w:bCs/>
                <w:snapToGrid/>
                <w:spacing w:val="-11"/>
                <w:sz w:val="20"/>
                <w:szCs w:val="20"/>
                <w:lang w:eastAsia="en-US"/>
              </w:rPr>
              <w:t xml:space="preserve">расположенных </w:t>
            </w:r>
            <w:r w:rsidRPr="00307ECA">
              <w:rPr>
                <w:rFonts w:eastAsia="Calibri"/>
                <w:b/>
                <w:bCs/>
                <w:snapToGrid/>
                <w:spacing w:val="-10"/>
                <w:sz w:val="20"/>
                <w:szCs w:val="20"/>
                <w:lang w:eastAsia="en-US"/>
              </w:rPr>
              <w:t xml:space="preserve">объектов, </w:t>
            </w:r>
            <w:r w:rsidRPr="00307ECA">
              <w:rPr>
                <w:rFonts w:eastAsia="Calibri"/>
                <w:b/>
                <w:bCs/>
                <w:snapToGrid/>
                <w:sz w:val="20"/>
                <w:szCs w:val="20"/>
                <w:lang w:eastAsia="en-US"/>
              </w:rPr>
              <w:t xml:space="preserve">а </w:t>
            </w:r>
            <w:r w:rsidRPr="00307ECA">
              <w:rPr>
                <w:rFonts w:eastAsia="Calibri"/>
                <w:b/>
                <w:bCs/>
                <w:snapToGrid/>
                <w:spacing w:val="-9"/>
                <w:sz w:val="20"/>
                <w:szCs w:val="20"/>
                <w:lang w:eastAsia="en-US"/>
              </w:rPr>
              <w:t xml:space="preserve">также </w:t>
            </w:r>
            <w:r w:rsidRPr="00307ECA">
              <w:rPr>
                <w:rFonts w:eastAsia="Calibri"/>
                <w:b/>
                <w:bCs/>
                <w:snapToGrid/>
                <w:spacing w:val="-5"/>
                <w:sz w:val="20"/>
                <w:szCs w:val="20"/>
                <w:lang w:eastAsia="en-US"/>
              </w:rPr>
              <w:t xml:space="preserve">окружающей среды при </w:t>
            </w:r>
            <w:r w:rsidRPr="00307ECA">
              <w:rPr>
                <w:rFonts w:eastAsia="Calibri"/>
                <w:b/>
                <w:bCs/>
                <w:snapToGrid/>
                <w:spacing w:val="-11"/>
                <w:sz w:val="20"/>
                <w:szCs w:val="20"/>
                <w:lang w:eastAsia="en-US"/>
              </w:rPr>
              <w:t>эксплуатации и утилизации оборудования</w:t>
            </w:r>
          </w:p>
        </w:tc>
        <w:tc>
          <w:tcPr>
            <w:tcW w:w="12333" w:type="dxa"/>
          </w:tcPr>
          <w:p w14:paraId="6F68E511" w14:textId="77777777" w:rsidR="00060F34" w:rsidRPr="00307ECA" w:rsidRDefault="00060F34" w:rsidP="007A7049">
            <w:pPr>
              <w:spacing w:line="240" w:lineRule="auto"/>
              <w:ind w:firstLine="0"/>
              <w:rPr>
                <w:rFonts w:eastAsia="TimesNewRomanPSMT"/>
                <w:snapToGrid/>
                <w:spacing w:val="4"/>
                <w:sz w:val="20"/>
                <w:szCs w:val="20"/>
                <w:lang w:eastAsia="en-US"/>
              </w:rPr>
            </w:pPr>
            <w:r w:rsidRPr="00307ECA">
              <w:rPr>
                <w:rFonts w:eastAsia="Calibri"/>
                <w:snapToGrid/>
                <w:sz w:val="20"/>
                <w:szCs w:val="20"/>
                <w:lang w:eastAsia="en-US"/>
              </w:rPr>
              <w:lastRenderedPageBreak/>
              <w:t xml:space="preserve">Электрические тали г. п. 5 т должны соответствовать требованиям Технического регламента Таможенного союза ТР ТС 010/2011 </w:t>
            </w:r>
            <w:r w:rsidRPr="00307ECA">
              <w:rPr>
                <w:rFonts w:eastAsia="Calibri"/>
                <w:snapToGrid/>
                <w:sz w:val="20"/>
                <w:szCs w:val="20"/>
                <w:lang w:eastAsia="en-US"/>
              </w:rPr>
              <w:br/>
              <w:t>«О безопасности машин и оборудования», утвержденного Решением Комиссии Таможенного союза от 18.10.2011 № 823. Соответствие требованиям Технического регламента должно быть в обязательном порядке подтверждено сертификатом соответствия. Сведения о сертификате соответствия должны быть указаны в паспорте талей.</w:t>
            </w:r>
          </w:p>
        </w:tc>
      </w:tr>
      <w:tr w:rsidR="00060F34" w:rsidRPr="00307ECA" w14:paraId="206891C6" w14:textId="77777777" w:rsidTr="007A7049">
        <w:tc>
          <w:tcPr>
            <w:tcW w:w="1384" w:type="dxa"/>
            <w:vAlign w:val="center"/>
          </w:tcPr>
          <w:p w14:paraId="03666E5F" w14:textId="3F1EB097"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.9</w:t>
            </w:r>
          </w:p>
        </w:tc>
        <w:tc>
          <w:tcPr>
            <w:tcW w:w="1559" w:type="dxa"/>
            <w:vAlign w:val="center"/>
          </w:tcPr>
          <w:p w14:paraId="0BA4EBFC"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b/>
                <w:bCs/>
                <w:snapToGrid/>
                <w:sz w:val="20"/>
                <w:szCs w:val="20"/>
                <w:lang w:eastAsia="en-US"/>
              </w:rPr>
              <w:t xml:space="preserve">Требования стандартизации и унификации </w:t>
            </w:r>
          </w:p>
        </w:tc>
        <w:tc>
          <w:tcPr>
            <w:tcW w:w="12333" w:type="dxa"/>
          </w:tcPr>
          <w:p w14:paraId="50FDE23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Конструкция тележки должна отвечать требованиям стандартизации и разрабатываться в соответствии с требованиями действующих стандартов, включая </w:t>
            </w:r>
            <w:proofErr w:type="gramStart"/>
            <w:r w:rsidRPr="00307ECA">
              <w:rPr>
                <w:rFonts w:eastAsia="Calibri"/>
                <w:snapToGrid/>
                <w:sz w:val="20"/>
                <w:szCs w:val="20"/>
                <w:lang w:eastAsia="en-US"/>
              </w:rPr>
              <w:t>следующие  национальные</w:t>
            </w:r>
            <w:proofErr w:type="gramEnd"/>
            <w:r w:rsidRPr="00307ECA">
              <w:rPr>
                <w:rFonts w:eastAsia="Calibri"/>
                <w:snapToGrid/>
                <w:sz w:val="20"/>
                <w:szCs w:val="20"/>
                <w:lang w:eastAsia="en-US"/>
              </w:rPr>
              <w:t xml:space="preserve">, отраслевые и корпоративные (ПАО «РусГидро») нормативно-технические документы: </w:t>
            </w:r>
          </w:p>
          <w:p w14:paraId="36DD00C6" w14:textId="77777777" w:rsidR="00060F34" w:rsidRPr="00307ECA" w:rsidRDefault="00060F34" w:rsidP="005A1DEA">
            <w:pPr>
              <w:numPr>
                <w:ilvl w:val="0"/>
                <w:numId w:val="47"/>
              </w:numPr>
              <w:spacing w:line="240" w:lineRule="auto"/>
              <w:ind w:left="317"/>
              <w:contextualSpacing/>
              <w:jc w:val="left"/>
              <w:rPr>
                <w:rFonts w:eastAsia="Calibri"/>
                <w:snapToGrid/>
                <w:sz w:val="20"/>
                <w:szCs w:val="20"/>
                <w:lang w:eastAsia="en-US"/>
              </w:rPr>
            </w:pPr>
            <w:r w:rsidRPr="00307ECA">
              <w:rPr>
                <w:snapToGrid/>
                <w:sz w:val="20"/>
                <w:szCs w:val="20"/>
                <w:lang w:val="ru" w:eastAsia="en-US"/>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r w:rsidRPr="00307ECA">
              <w:rPr>
                <w:snapToGrid/>
                <w:sz w:val="20"/>
                <w:szCs w:val="20"/>
                <w:lang w:eastAsia="en-US"/>
              </w:rPr>
              <w:t>;</w:t>
            </w:r>
          </w:p>
          <w:p w14:paraId="577371C3" w14:textId="77777777" w:rsidR="00060F34" w:rsidRPr="00307ECA" w:rsidRDefault="00060F34" w:rsidP="005A1DEA">
            <w:pPr>
              <w:numPr>
                <w:ilvl w:val="0"/>
                <w:numId w:val="47"/>
              </w:numPr>
              <w:spacing w:line="240" w:lineRule="auto"/>
              <w:ind w:left="317"/>
              <w:contextualSpacing/>
              <w:jc w:val="left"/>
              <w:rPr>
                <w:rFonts w:eastAsia="Calibri"/>
                <w:snapToGrid/>
                <w:sz w:val="20"/>
                <w:szCs w:val="20"/>
                <w:lang w:eastAsia="en-US"/>
              </w:rPr>
            </w:pPr>
            <w:r w:rsidRPr="00307ECA">
              <w:rPr>
                <w:snapToGrid/>
                <w:sz w:val="20"/>
                <w:szCs w:val="20"/>
                <w:lang w:val="ru" w:eastAsia="en-US"/>
              </w:rPr>
              <w:t>Технический</w:t>
            </w:r>
            <w:r w:rsidRPr="00307ECA">
              <w:rPr>
                <w:rFonts w:eastAsia="Calibri"/>
                <w:snapToGrid/>
                <w:sz w:val="20"/>
                <w:szCs w:val="20"/>
                <w:lang w:eastAsia="en-US"/>
              </w:rPr>
              <w:t xml:space="preserve"> регламент Таможенного союза ТР ТС 010/2011 </w:t>
            </w:r>
            <w:r w:rsidRPr="00307ECA">
              <w:rPr>
                <w:rFonts w:eastAsia="Calibri"/>
                <w:snapToGrid/>
                <w:sz w:val="20"/>
                <w:szCs w:val="20"/>
                <w:lang w:eastAsia="en-US"/>
              </w:rPr>
              <w:br/>
              <w:t>«О безопасности машин и оборудования», утвержденного Решением Комиссии Таможенного союза от 18.10.2011 № 823</w:t>
            </w:r>
          </w:p>
          <w:p w14:paraId="02E02AC6" w14:textId="77777777" w:rsidR="00060F34" w:rsidRPr="00307ECA" w:rsidRDefault="00060F34" w:rsidP="005A1DEA">
            <w:pPr>
              <w:numPr>
                <w:ilvl w:val="0"/>
                <w:numId w:val="47"/>
              </w:numPr>
              <w:spacing w:line="240" w:lineRule="auto"/>
              <w:ind w:left="317"/>
              <w:contextualSpacing/>
              <w:jc w:val="left"/>
              <w:rPr>
                <w:rFonts w:eastAsia="Calibri"/>
                <w:snapToGrid/>
                <w:sz w:val="20"/>
                <w:szCs w:val="20"/>
                <w:lang w:eastAsia="en-US"/>
              </w:rPr>
            </w:pPr>
            <w:r w:rsidRPr="00307ECA">
              <w:rPr>
                <w:rFonts w:eastAsia="Calibri"/>
                <w:snapToGrid/>
                <w:sz w:val="20"/>
                <w:szCs w:val="20"/>
                <w:lang w:eastAsia="en-US"/>
              </w:rPr>
              <w:t>ГОСТ 34589-2019 Краны мостовые и козловые электрические. Общие технические условия</w:t>
            </w:r>
          </w:p>
          <w:p w14:paraId="6CD594BD"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СТО 70238424.27.140.013-2010 Механическое оборудование гидротехнических сооружений ГЭС. Условия создания. Нормы и требования;</w:t>
            </w:r>
          </w:p>
          <w:p w14:paraId="58B81A4F"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СТО 70238424.27.140.017-2010 Механическое оборудование гидротехнических сооружений ГЭС. Организация эксплуатации и технического обслуживания. Нормы и требования</w:t>
            </w:r>
          </w:p>
          <w:p w14:paraId="29D63F03"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ГОСТ 15150-69. Машины, приборы и другие технические изделия. Исполнения для различных климатических районов, категорий, условия хранения и транспортирования в части воздействия климатических факторов внешней среды;</w:t>
            </w:r>
          </w:p>
          <w:p w14:paraId="1B3C28AA"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ГОСТ 15.005-86 Система разработки и постановки продукции на производство. Создание изделий единичного и мелкосерийного производства, собираемых на месте эксплуатации</w:t>
            </w:r>
          </w:p>
          <w:p w14:paraId="6DF0BBA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ГОСТ 12.1.004-91. «Система стандартов безопасности труда. Пожарная безопасность. Общие требования»;</w:t>
            </w:r>
          </w:p>
          <w:p w14:paraId="475CC55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ГОСТ 12.1.038-82. «Система стандартов безопасности труда. Электробезопасность. Предельно допустимые значения напряжения прикосновения и токов»;</w:t>
            </w:r>
          </w:p>
          <w:p w14:paraId="4D0BB794"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ГОСТ 12.2.003-91. «Система стандартов безопасности труда. Оборудование производственное. Общие требования безопасности»;</w:t>
            </w:r>
          </w:p>
          <w:p w14:paraId="558E973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 xml:space="preserve">Приказ Минтруда России от 15.12.2020 N 903н "Об </w:t>
            </w:r>
            <w:proofErr w:type="gramStart"/>
            <w:r w:rsidRPr="00307ECA">
              <w:rPr>
                <w:rFonts w:eastAsia="Calibri"/>
                <w:snapToGrid/>
                <w:sz w:val="20"/>
                <w:szCs w:val="20"/>
                <w:lang w:eastAsia="en-US"/>
              </w:rPr>
              <w:t>утверждении Правил</w:t>
            </w:r>
            <w:proofErr w:type="gramEnd"/>
            <w:r w:rsidRPr="00307ECA">
              <w:rPr>
                <w:rFonts w:eastAsia="Calibri"/>
                <w:snapToGrid/>
                <w:sz w:val="20"/>
                <w:szCs w:val="20"/>
                <w:lang w:eastAsia="en-US"/>
              </w:rPr>
              <w:t xml:space="preserve"> по охране труда при эксплуатации электроустановок" (Зарегистрировано в Минюсте России 30.12.2020 N 61957);</w:t>
            </w:r>
          </w:p>
          <w:p w14:paraId="5A4BC26A"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Правила устройства электроустановок (действующее издание);</w:t>
            </w:r>
          </w:p>
          <w:p w14:paraId="276E4782" w14:textId="77777777" w:rsidR="00060F34" w:rsidRPr="00307ECA" w:rsidRDefault="00060F34" w:rsidP="007A7049">
            <w:pPr>
              <w:spacing w:line="240" w:lineRule="auto"/>
              <w:ind w:firstLine="0"/>
              <w:rPr>
                <w:rFonts w:eastAsia="TimesNewRomanPSMT"/>
                <w:snapToGrid/>
                <w:spacing w:val="4"/>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Технические правила ОАО «Трест Гидромонтаж» РД 34 02.028 Механическое оборудование и специальные стальные конструкции гидротехнических сооружений. Изготовление, монтаж и приемка.</w:t>
            </w:r>
          </w:p>
        </w:tc>
      </w:tr>
      <w:tr w:rsidR="00060F34" w:rsidRPr="00307ECA" w14:paraId="3CF05952" w14:textId="77777777" w:rsidTr="007A7049">
        <w:tc>
          <w:tcPr>
            <w:tcW w:w="1384" w:type="dxa"/>
            <w:vAlign w:val="center"/>
          </w:tcPr>
          <w:p w14:paraId="66AD23DB" w14:textId="300E585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.10</w:t>
            </w:r>
          </w:p>
        </w:tc>
        <w:tc>
          <w:tcPr>
            <w:tcW w:w="1559" w:type="dxa"/>
            <w:vAlign w:val="center"/>
          </w:tcPr>
          <w:p w14:paraId="1B457AFA"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b/>
                <w:bCs/>
                <w:snapToGrid/>
                <w:sz w:val="20"/>
                <w:szCs w:val="20"/>
                <w:lang w:eastAsia="en-US"/>
              </w:rPr>
              <w:t>Требования технологичности</w:t>
            </w:r>
          </w:p>
        </w:tc>
        <w:tc>
          <w:tcPr>
            <w:tcW w:w="12333" w:type="dxa"/>
          </w:tcPr>
          <w:p w14:paraId="538B8A4F"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изготовлена и поставлена с учетом требований монтажной технологичности по ГОСТ 24444-87.</w:t>
            </w:r>
          </w:p>
          <w:p w14:paraId="2B45C91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должен быть поставлен с максимально возможной монтажной готовностью с целью сокращения объема монтажных работ при его установке.</w:t>
            </w:r>
          </w:p>
          <w:p w14:paraId="2F409A1A"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Должны быть предусмотрены </w:t>
            </w:r>
            <w:proofErr w:type="spellStart"/>
            <w:r w:rsidRPr="00307ECA">
              <w:rPr>
                <w:rFonts w:eastAsia="Calibri"/>
                <w:snapToGrid/>
                <w:sz w:val="20"/>
                <w:szCs w:val="20"/>
                <w:lang w:eastAsia="en-US"/>
              </w:rPr>
              <w:t>строповочные</w:t>
            </w:r>
            <w:proofErr w:type="spellEnd"/>
            <w:r w:rsidRPr="00307ECA">
              <w:rPr>
                <w:rFonts w:eastAsia="Calibri"/>
                <w:snapToGrid/>
                <w:sz w:val="20"/>
                <w:szCs w:val="20"/>
                <w:lang w:eastAsia="en-US"/>
              </w:rPr>
              <w:t xml:space="preserve"> устройства для захвата грузоподъемными средствами при транспортировании и монтаже оборудования.</w:t>
            </w:r>
          </w:p>
          <w:p w14:paraId="5C649F0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При необходимости выверки оборудования на монтаже, должны быть предусмотрены </w:t>
            </w:r>
            <w:proofErr w:type="spellStart"/>
            <w:r w:rsidRPr="00307ECA">
              <w:rPr>
                <w:rFonts w:eastAsia="Calibri"/>
                <w:snapToGrid/>
                <w:sz w:val="20"/>
                <w:szCs w:val="20"/>
                <w:lang w:eastAsia="en-US"/>
              </w:rPr>
              <w:t>выверочные</w:t>
            </w:r>
            <w:proofErr w:type="spellEnd"/>
            <w:r w:rsidRPr="00307ECA">
              <w:rPr>
                <w:rFonts w:eastAsia="Calibri"/>
                <w:snapToGrid/>
                <w:sz w:val="20"/>
                <w:szCs w:val="20"/>
                <w:lang w:eastAsia="en-US"/>
              </w:rPr>
              <w:t xml:space="preserve"> базы, поверхности для установки средств измерения, регулировочные винты.</w:t>
            </w:r>
          </w:p>
          <w:p w14:paraId="1B34AEC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При транспортировке оборудования составными частями:</w:t>
            </w:r>
          </w:p>
          <w:p w14:paraId="4F20B6DE" w14:textId="77777777" w:rsidR="00060F34" w:rsidRPr="00307ECA" w:rsidRDefault="00060F34" w:rsidP="005A1DEA">
            <w:pPr>
              <w:numPr>
                <w:ilvl w:val="0"/>
                <w:numId w:val="4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должны быть предусмотрены фиксирующие детали (штифты, болты), нанесены риски, обеспечивающие повторяемость заводской сборки;</w:t>
            </w:r>
          </w:p>
          <w:p w14:paraId="3514488D" w14:textId="77777777" w:rsidR="00060F34" w:rsidRPr="00307ECA" w:rsidRDefault="00060F34" w:rsidP="005A1DEA">
            <w:pPr>
              <w:numPr>
                <w:ilvl w:val="0"/>
                <w:numId w:val="4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составные части должны пройти предварительную сборку составных частей, или контроль размеров, отклонений формы и расположения.</w:t>
            </w:r>
          </w:p>
          <w:p w14:paraId="66302442"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Поверхности оборудования, которые защищаются на период транспортирования, хранения и монтажа, должны консервироваться способами, которые не требуют разборки оборудования для расконсервирования.</w:t>
            </w:r>
          </w:p>
          <w:p w14:paraId="5FEBEC6A"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Если для монтажа и испытаний тележки необходим специальный инструмент и приспособления, то такой инструмент и приспособления должен быть поставлен комплектно с оборудованием. </w:t>
            </w:r>
          </w:p>
          <w:p w14:paraId="78D982AF" w14:textId="77777777" w:rsidR="00060F34" w:rsidRPr="00307ECA" w:rsidRDefault="00060F34" w:rsidP="007A7049">
            <w:pPr>
              <w:spacing w:line="240" w:lineRule="auto"/>
              <w:ind w:firstLine="0"/>
              <w:rPr>
                <w:rFonts w:eastAsia="TimesNewRomanPSMT"/>
                <w:snapToGrid/>
                <w:spacing w:val="4"/>
                <w:sz w:val="20"/>
                <w:szCs w:val="20"/>
                <w:lang w:eastAsia="en-US"/>
              </w:rPr>
            </w:pPr>
            <w:r w:rsidRPr="00307ECA">
              <w:rPr>
                <w:rFonts w:eastAsia="Calibri"/>
                <w:snapToGrid/>
                <w:sz w:val="20"/>
                <w:szCs w:val="20"/>
                <w:lang w:eastAsia="en-US"/>
              </w:rPr>
              <w:t>Изготовление, эксплуатация и ремонт тележки не должен зависеть от наличия материалов и запасных частей иностранного производства, а также требуется применять унифицированное и типовое оборудование и комплектующие элементы</w:t>
            </w:r>
          </w:p>
        </w:tc>
      </w:tr>
      <w:tr w:rsidR="00060F34" w:rsidRPr="00307ECA" w14:paraId="63D229BD" w14:textId="77777777" w:rsidTr="007A7049">
        <w:tc>
          <w:tcPr>
            <w:tcW w:w="1384" w:type="dxa"/>
            <w:vAlign w:val="center"/>
          </w:tcPr>
          <w:p w14:paraId="6B9F7747" w14:textId="5342B5F0" w:rsidR="00060F34" w:rsidRPr="00307ECA" w:rsidRDefault="0077525E" w:rsidP="007A7049">
            <w:pPr>
              <w:spacing w:line="240" w:lineRule="auto"/>
              <w:ind w:firstLine="0"/>
              <w:jc w:val="center"/>
              <w:rPr>
                <w:rFonts w:eastAsia="Calibri"/>
                <w:b/>
                <w:snapToGrid/>
                <w:sz w:val="20"/>
                <w:szCs w:val="20"/>
                <w:lang w:eastAsia="en-US"/>
              </w:rPr>
            </w:pPr>
            <w:r>
              <w:rPr>
                <w:rFonts w:eastAsia="Calibri"/>
                <w:b/>
                <w:snapToGrid/>
                <w:sz w:val="20"/>
                <w:szCs w:val="20"/>
                <w:lang w:eastAsia="en-US"/>
              </w:rPr>
              <w:t>4.2</w:t>
            </w:r>
            <w:r w:rsidR="00060F34" w:rsidRPr="00307ECA">
              <w:rPr>
                <w:rFonts w:eastAsia="Calibri"/>
                <w:b/>
                <w:snapToGrid/>
                <w:sz w:val="20"/>
                <w:szCs w:val="20"/>
                <w:lang w:eastAsia="en-US"/>
              </w:rPr>
              <w:t>.11.</w:t>
            </w:r>
          </w:p>
        </w:tc>
        <w:tc>
          <w:tcPr>
            <w:tcW w:w="1559" w:type="dxa"/>
          </w:tcPr>
          <w:p w14:paraId="5FAFCC7D" w14:textId="77777777" w:rsidR="00060F34" w:rsidRPr="00307ECA" w:rsidRDefault="00060F34" w:rsidP="007A7049">
            <w:pPr>
              <w:spacing w:line="240" w:lineRule="auto"/>
              <w:ind w:firstLine="0"/>
              <w:jc w:val="left"/>
              <w:rPr>
                <w:rFonts w:eastAsia="TimesNewRomanPSMT"/>
                <w:b/>
                <w:snapToGrid/>
                <w:spacing w:val="4"/>
                <w:sz w:val="20"/>
                <w:szCs w:val="20"/>
                <w:lang w:eastAsia="en-US"/>
              </w:rPr>
            </w:pPr>
            <w:r w:rsidRPr="00307ECA">
              <w:rPr>
                <w:rFonts w:eastAsia="Calibri"/>
                <w:b/>
                <w:bCs/>
                <w:snapToGrid/>
                <w:sz w:val="20"/>
                <w:szCs w:val="20"/>
                <w:lang w:eastAsia="en-US"/>
              </w:rPr>
              <w:t>Конструктивные требования</w:t>
            </w:r>
          </w:p>
        </w:tc>
        <w:tc>
          <w:tcPr>
            <w:tcW w:w="12333" w:type="dxa"/>
            <w:vAlign w:val="center"/>
          </w:tcPr>
          <w:p w14:paraId="7644AE40" w14:textId="77777777" w:rsidR="00060F34" w:rsidRPr="00307ECA" w:rsidRDefault="00060F34" w:rsidP="007A7049">
            <w:pPr>
              <w:spacing w:line="240" w:lineRule="auto"/>
              <w:ind w:firstLine="151"/>
              <w:rPr>
                <w:rFonts w:eastAsia="TimesNewRomanPSMT"/>
                <w:snapToGrid/>
                <w:spacing w:val="4"/>
                <w:sz w:val="20"/>
                <w:szCs w:val="20"/>
                <w:lang w:eastAsia="en-US"/>
              </w:rPr>
            </w:pPr>
          </w:p>
        </w:tc>
      </w:tr>
      <w:tr w:rsidR="00060F34" w:rsidRPr="00307ECA" w14:paraId="6A4EEDE8" w14:textId="77777777" w:rsidTr="007A7049">
        <w:tc>
          <w:tcPr>
            <w:tcW w:w="1384" w:type="dxa"/>
            <w:vAlign w:val="center"/>
          </w:tcPr>
          <w:p w14:paraId="10981D31" w14:textId="1C2044DB"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w:t>
            </w:r>
          </w:p>
        </w:tc>
        <w:tc>
          <w:tcPr>
            <w:tcW w:w="1559" w:type="dxa"/>
          </w:tcPr>
          <w:p w14:paraId="36A498FF"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Таль подвесная грузоподъемностью 5,0 т, шт.</w:t>
            </w:r>
          </w:p>
        </w:tc>
        <w:tc>
          <w:tcPr>
            <w:tcW w:w="12333" w:type="dxa"/>
          </w:tcPr>
          <w:p w14:paraId="638E5151" w14:textId="77777777" w:rsidR="00060F34" w:rsidRPr="00307ECA" w:rsidRDefault="00060F34" w:rsidP="007A7049">
            <w:pPr>
              <w:spacing w:line="240" w:lineRule="auto"/>
              <w:ind w:firstLine="0"/>
              <w:jc w:val="center"/>
              <w:rPr>
                <w:rFonts w:eastAsia="TimesNewRomanPSMT"/>
                <w:snapToGrid/>
                <w:spacing w:val="4"/>
                <w:sz w:val="20"/>
                <w:szCs w:val="20"/>
                <w:lang w:eastAsia="en-US"/>
              </w:rPr>
            </w:pPr>
            <w:r w:rsidRPr="00307ECA">
              <w:rPr>
                <w:rFonts w:eastAsia="Calibri"/>
                <w:snapToGrid/>
                <w:sz w:val="20"/>
                <w:szCs w:val="20"/>
                <w:lang w:eastAsia="en-US"/>
              </w:rPr>
              <w:t>2</w:t>
            </w:r>
          </w:p>
        </w:tc>
      </w:tr>
      <w:tr w:rsidR="00060F34" w:rsidRPr="00307ECA" w14:paraId="6FAE6858" w14:textId="77777777" w:rsidTr="007A7049">
        <w:tc>
          <w:tcPr>
            <w:tcW w:w="1384" w:type="dxa"/>
            <w:vAlign w:val="center"/>
          </w:tcPr>
          <w:p w14:paraId="7109D5D7" w14:textId="311AF169"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.11.2</w:t>
            </w:r>
          </w:p>
        </w:tc>
        <w:tc>
          <w:tcPr>
            <w:tcW w:w="1559" w:type="dxa"/>
          </w:tcPr>
          <w:p w14:paraId="215D7CEA"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Исполнение тали (общего назначения,)</w:t>
            </w:r>
          </w:p>
        </w:tc>
        <w:tc>
          <w:tcPr>
            <w:tcW w:w="12333" w:type="dxa"/>
          </w:tcPr>
          <w:p w14:paraId="1A8DCE63" w14:textId="77777777" w:rsidR="00060F34" w:rsidRPr="00307ECA" w:rsidRDefault="00060F34" w:rsidP="007A7049">
            <w:pPr>
              <w:shd w:val="clear" w:color="auto" w:fill="FFFFFF"/>
              <w:spacing w:line="240" w:lineRule="auto"/>
              <w:ind w:firstLine="0"/>
              <w:contextualSpacing/>
              <w:jc w:val="center"/>
              <w:rPr>
                <w:rFonts w:eastAsia="TimesNewRomanPSMT"/>
                <w:snapToGrid/>
                <w:spacing w:val="4"/>
                <w:sz w:val="20"/>
                <w:szCs w:val="20"/>
                <w:lang w:eastAsia="en-US"/>
              </w:rPr>
            </w:pPr>
            <w:r w:rsidRPr="00307ECA">
              <w:rPr>
                <w:rFonts w:eastAsia="Calibri"/>
                <w:snapToGrid/>
                <w:sz w:val="20"/>
                <w:szCs w:val="20"/>
                <w:lang w:eastAsia="en-US"/>
              </w:rPr>
              <w:t>общепромышленное</w:t>
            </w:r>
          </w:p>
        </w:tc>
      </w:tr>
      <w:tr w:rsidR="00060F34" w:rsidRPr="00307ECA" w14:paraId="62113B47" w14:textId="77777777" w:rsidTr="007A7049">
        <w:tc>
          <w:tcPr>
            <w:tcW w:w="1384" w:type="dxa"/>
            <w:vAlign w:val="center"/>
          </w:tcPr>
          <w:p w14:paraId="10E5D99B" w14:textId="78B20C2E"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.11.3</w:t>
            </w:r>
          </w:p>
        </w:tc>
        <w:tc>
          <w:tcPr>
            <w:tcW w:w="1559" w:type="dxa"/>
          </w:tcPr>
          <w:p w14:paraId="5CD9B67F"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Грузоподъемность, т</w:t>
            </w:r>
          </w:p>
        </w:tc>
        <w:tc>
          <w:tcPr>
            <w:tcW w:w="12333" w:type="dxa"/>
          </w:tcPr>
          <w:p w14:paraId="273AFFE7" w14:textId="77777777" w:rsidR="00060F34" w:rsidRPr="00307ECA" w:rsidRDefault="00060F34" w:rsidP="007A7049">
            <w:pPr>
              <w:spacing w:line="240" w:lineRule="auto"/>
              <w:ind w:firstLine="0"/>
              <w:jc w:val="center"/>
              <w:rPr>
                <w:rFonts w:eastAsia="TimesNewRomanPSMT"/>
                <w:snapToGrid/>
                <w:spacing w:val="4"/>
                <w:sz w:val="20"/>
                <w:szCs w:val="20"/>
                <w:lang w:eastAsia="en-US"/>
              </w:rPr>
            </w:pPr>
            <w:r w:rsidRPr="00307ECA">
              <w:rPr>
                <w:rFonts w:eastAsia="Calibri"/>
                <w:snapToGrid/>
                <w:sz w:val="20"/>
                <w:szCs w:val="20"/>
                <w:lang w:eastAsia="en-US"/>
              </w:rPr>
              <w:t>2х5,0</w:t>
            </w:r>
          </w:p>
        </w:tc>
      </w:tr>
      <w:tr w:rsidR="00060F34" w:rsidRPr="00307ECA" w14:paraId="5F4BF545" w14:textId="77777777" w:rsidTr="007A7049">
        <w:tc>
          <w:tcPr>
            <w:tcW w:w="1384" w:type="dxa"/>
            <w:vAlign w:val="center"/>
          </w:tcPr>
          <w:p w14:paraId="4A1C086E" w14:textId="4348D08D"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.11.4</w:t>
            </w:r>
          </w:p>
        </w:tc>
        <w:tc>
          <w:tcPr>
            <w:tcW w:w="1559" w:type="dxa"/>
          </w:tcPr>
          <w:p w14:paraId="307C448B" w14:textId="77777777" w:rsidR="00060F34" w:rsidRPr="00307ECA" w:rsidRDefault="00060F34" w:rsidP="007A7049">
            <w:pPr>
              <w:spacing w:line="240" w:lineRule="auto"/>
              <w:ind w:firstLine="0"/>
              <w:jc w:val="left"/>
              <w:rPr>
                <w:rFonts w:eastAsia="TimesNewRomanPSMT"/>
                <w:b/>
                <w:snapToGrid/>
                <w:spacing w:val="4"/>
                <w:sz w:val="20"/>
                <w:szCs w:val="20"/>
                <w:lang w:eastAsia="en-US"/>
              </w:rPr>
            </w:pPr>
            <w:r w:rsidRPr="00307ECA">
              <w:rPr>
                <w:rFonts w:eastAsia="Calibri"/>
                <w:snapToGrid/>
                <w:sz w:val="20"/>
                <w:szCs w:val="20"/>
                <w:lang w:eastAsia="en-US"/>
              </w:rPr>
              <w:t>Высота подъема, м</w:t>
            </w:r>
          </w:p>
        </w:tc>
        <w:tc>
          <w:tcPr>
            <w:tcW w:w="12333" w:type="dxa"/>
          </w:tcPr>
          <w:p w14:paraId="2A5E6782" w14:textId="5AD929AE" w:rsidR="00060F34" w:rsidRPr="00307ECA" w:rsidRDefault="0077525E" w:rsidP="007A7049">
            <w:pPr>
              <w:spacing w:line="240" w:lineRule="auto"/>
              <w:ind w:firstLine="151"/>
              <w:jc w:val="center"/>
              <w:rPr>
                <w:rFonts w:eastAsia="TimesNewRomanPSMT"/>
                <w:snapToGrid/>
                <w:spacing w:val="4"/>
                <w:sz w:val="20"/>
                <w:szCs w:val="20"/>
                <w:lang w:eastAsia="en-US"/>
              </w:rPr>
            </w:pPr>
            <w:r>
              <w:rPr>
                <w:rFonts w:eastAsia="Calibri"/>
                <w:snapToGrid/>
                <w:sz w:val="20"/>
                <w:szCs w:val="20"/>
                <w:lang w:eastAsia="en-US"/>
              </w:rPr>
              <w:t>11</w:t>
            </w:r>
          </w:p>
        </w:tc>
      </w:tr>
      <w:tr w:rsidR="00060F34" w:rsidRPr="00307ECA" w14:paraId="074AA453" w14:textId="77777777" w:rsidTr="007A7049">
        <w:tc>
          <w:tcPr>
            <w:tcW w:w="1384" w:type="dxa"/>
            <w:vAlign w:val="center"/>
          </w:tcPr>
          <w:p w14:paraId="000D5460" w14:textId="643C41A6"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.11.5</w:t>
            </w:r>
          </w:p>
        </w:tc>
        <w:tc>
          <w:tcPr>
            <w:tcW w:w="1559" w:type="dxa"/>
          </w:tcPr>
          <w:p w14:paraId="1A6AA777"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РТП, м</w:t>
            </w:r>
          </w:p>
        </w:tc>
        <w:tc>
          <w:tcPr>
            <w:tcW w:w="12333" w:type="dxa"/>
          </w:tcPr>
          <w:p w14:paraId="08A749BD"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2,5</w:t>
            </w:r>
          </w:p>
        </w:tc>
      </w:tr>
      <w:tr w:rsidR="00060F34" w:rsidRPr="00307ECA" w14:paraId="7072F623" w14:textId="77777777" w:rsidTr="007A7049">
        <w:tc>
          <w:tcPr>
            <w:tcW w:w="1384" w:type="dxa"/>
            <w:vAlign w:val="center"/>
          </w:tcPr>
          <w:p w14:paraId="558EC7E3" w14:textId="1B232E35"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.11.6</w:t>
            </w:r>
          </w:p>
        </w:tc>
        <w:tc>
          <w:tcPr>
            <w:tcW w:w="1559" w:type="dxa"/>
          </w:tcPr>
          <w:p w14:paraId="61973118" w14:textId="767CE02E" w:rsidR="00060F34" w:rsidRPr="00307ECA" w:rsidRDefault="00060F34" w:rsidP="0077525E">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Скорость передвижения не более, (м/мин):</w:t>
            </w:r>
          </w:p>
        </w:tc>
        <w:tc>
          <w:tcPr>
            <w:tcW w:w="12333" w:type="dxa"/>
          </w:tcPr>
          <w:p w14:paraId="00435990" w14:textId="645A5212" w:rsidR="00060F34" w:rsidRPr="00307ECA" w:rsidRDefault="0077525E" w:rsidP="0077525E">
            <w:pPr>
              <w:widowControl w:val="0"/>
              <w:autoSpaceDE w:val="0"/>
              <w:autoSpaceDN w:val="0"/>
              <w:spacing w:line="240" w:lineRule="auto"/>
              <w:ind w:firstLine="0"/>
              <w:jc w:val="center"/>
              <w:rPr>
                <w:rFonts w:eastAsia="Calibri"/>
                <w:snapToGrid/>
                <w:sz w:val="20"/>
                <w:szCs w:val="20"/>
                <w:lang w:bidi="ru-RU"/>
              </w:rPr>
            </w:pPr>
            <w:r>
              <w:rPr>
                <w:snapToGrid/>
                <w:sz w:val="20"/>
                <w:szCs w:val="20"/>
                <w:lang w:bidi="ru-RU"/>
              </w:rPr>
              <w:t>20</w:t>
            </w:r>
          </w:p>
        </w:tc>
      </w:tr>
      <w:tr w:rsidR="00060F34" w:rsidRPr="00307ECA" w14:paraId="64948C1F" w14:textId="77777777" w:rsidTr="007A7049">
        <w:tc>
          <w:tcPr>
            <w:tcW w:w="1384" w:type="dxa"/>
            <w:vAlign w:val="center"/>
          </w:tcPr>
          <w:p w14:paraId="05598FA9" w14:textId="5CB806FB"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.11.7</w:t>
            </w:r>
          </w:p>
        </w:tc>
        <w:tc>
          <w:tcPr>
            <w:tcW w:w="1559" w:type="dxa"/>
          </w:tcPr>
          <w:p w14:paraId="57E8EBEF"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 xml:space="preserve">Диапазон регулирования </w:t>
            </w:r>
            <w:r w:rsidRPr="00307ECA">
              <w:rPr>
                <w:snapToGrid/>
                <w:sz w:val="20"/>
                <w:szCs w:val="20"/>
                <w:lang w:bidi="ru-RU"/>
              </w:rPr>
              <w:lastRenderedPageBreak/>
              <w:t>скоростей механизмов, не менее</w:t>
            </w:r>
          </w:p>
        </w:tc>
        <w:tc>
          <w:tcPr>
            <w:tcW w:w="12333" w:type="dxa"/>
          </w:tcPr>
          <w:p w14:paraId="1DB009BE"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lastRenderedPageBreak/>
              <w:t>Частотное регулирование 1:10 в меньшую сторону</w:t>
            </w:r>
          </w:p>
        </w:tc>
      </w:tr>
      <w:tr w:rsidR="00060F34" w:rsidRPr="00307ECA" w14:paraId="5A79C928" w14:textId="77777777" w:rsidTr="007A7049">
        <w:tc>
          <w:tcPr>
            <w:tcW w:w="1384" w:type="dxa"/>
            <w:vAlign w:val="center"/>
          </w:tcPr>
          <w:p w14:paraId="31D06FDB" w14:textId="2F861313"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.11.8</w:t>
            </w:r>
          </w:p>
        </w:tc>
        <w:tc>
          <w:tcPr>
            <w:tcW w:w="1559" w:type="dxa"/>
          </w:tcPr>
          <w:p w14:paraId="2460024C"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Полная масса тележки не более, т</w:t>
            </w:r>
          </w:p>
        </w:tc>
        <w:tc>
          <w:tcPr>
            <w:tcW w:w="12333" w:type="dxa"/>
          </w:tcPr>
          <w:p w14:paraId="1244DA01"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1,5</w:t>
            </w:r>
          </w:p>
        </w:tc>
      </w:tr>
      <w:tr w:rsidR="00060F34" w:rsidRPr="00307ECA" w14:paraId="537B88FE" w14:textId="77777777" w:rsidTr="007A7049">
        <w:tc>
          <w:tcPr>
            <w:tcW w:w="1384" w:type="dxa"/>
            <w:vAlign w:val="center"/>
          </w:tcPr>
          <w:p w14:paraId="0D26F893" w14:textId="60E487B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.11.9</w:t>
            </w:r>
          </w:p>
        </w:tc>
        <w:tc>
          <w:tcPr>
            <w:tcW w:w="1559" w:type="dxa"/>
          </w:tcPr>
          <w:p w14:paraId="2B1AC83D"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Давление на колесо, кг</w:t>
            </w:r>
          </w:p>
        </w:tc>
        <w:tc>
          <w:tcPr>
            <w:tcW w:w="12333" w:type="dxa"/>
          </w:tcPr>
          <w:p w14:paraId="3D80A5C6"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712</w:t>
            </w:r>
          </w:p>
        </w:tc>
      </w:tr>
      <w:tr w:rsidR="00060F34" w:rsidRPr="00307ECA" w14:paraId="4EEC08B7" w14:textId="77777777" w:rsidTr="007A7049">
        <w:tc>
          <w:tcPr>
            <w:tcW w:w="1384" w:type="dxa"/>
            <w:vAlign w:val="center"/>
          </w:tcPr>
          <w:p w14:paraId="45434E97" w14:textId="784A7C4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.11.10</w:t>
            </w:r>
          </w:p>
        </w:tc>
        <w:tc>
          <w:tcPr>
            <w:tcW w:w="1559" w:type="dxa"/>
          </w:tcPr>
          <w:p w14:paraId="422ADA49"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Группа классификации (режима) работы по ИСО 4301-1-86;</w:t>
            </w:r>
          </w:p>
        </w:tc>
        <w:tc>
          <w:tcPr>
            <w:tcW w:w="12333" w:type="dxa"/>
          </w:tcPr>
          <w:p w14:paraId="0104FDC9"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A2</w:t>
            </w:r>
          </w:p>
        </w:tc>
      </w:tr>
      <w:tr w:rsidR="00060F34" w:rsidRPr="00307ECA" w14:paraId="17C87C1F" w14:textId="77777777" w:rsidTr="007A7049">
        <w:tc>
          <w:tcPr>
            <w:tcW w:w="1384" w:type="dxa"/>
            <w:vAlign w:val="center"/>
          </w:tcPr>
          <w:p w14:paraId="50172208" w14:textId="39DD8C48"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.11.11</w:t>
            </w:r>
          </w:p>
        </w:tc>
        <w:tc>
          <w:tcPr>
            <w:tcW w:w="1559" w:type="dxa"/>
          </w:tcPr>
          <w:p w14:paraId="228166AC"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snapToGrid/>
                <w:sz w:val="20"/>
                <w:szCs w:val="20"/>
                <w:lang w:eastAsia="en-US"/>
              </w:rPr>
              <w:t>механизмов тележки:</w:t>
            </w:r>
          </w:p>
          <w:p w14:paraId="594C9F30" w14:textId="77777777" w:rsidR="00060F34" w:rsidRPr="00307ECA" w:rsidRDefault="00060F34" w:rsidP="005A1DEA">
            <w:pPr>
              <w:numPr>
                <w:ilvl w:val="0"/>
                <w:numId w:val="50"/>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подъема</w:t>
            </w:r>
          </w:p>
          <w:p w14:paraId="6B83D1F2"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передвижения тележки (тали)</w:t>
            </w:r>
          </w:p>
        </w:tc>
        <w:tc>
          <w:tcPr>
            <w:tcW w:w="12333" w:type="dxa"/>
          </w:tcPr>
          <w:p w14:paraId="3B1A2521" w14:textId="77777777" w:rsidR="00060F34" w:rsidRPr="00307ECA" w:rsidRDefault="00060F34" w:rsidP="007A7049">
            <w:pPr>
              <w:spacing w:line="240" w:lineRule="auto"/>
              <w:ind w:firstLine="0"/>
              <w:jc w:val="center"/>
              <w:rPr>
                <w:rFonts w:eastAsia="Calibri"/>
                <w:snapToGrid/>
                <w:sz w:val="20"/>
                <w:szCs w:val="20"/>
                <w:lang w:eastAsia="en-US"/>
              </w:rPr>
            </w:pPr>
          </w:p>
          <w:p w14:paraId="750F3256" w14:textId="77777777" w:rsidR="00060F34" w:rsidRPr="00307ECA" w:rsidRDefault="00060F34" w:rsidP="007A7049">
            <w:pPr>
              <w:spacing w:line="240" w:lineRule="auto"/>
              <w:ind w:firstLine="0"/>
              <w:jc w:val="center"/>
              <w:rPr>
                <w:rFonts w:eastAsia="Calibri"/>
                <w:snapToGrid/>
                <w:sz w:val="20"/>
                <w:szCs w:val="20"/>
                <w:lang w:eastAsia="en-US"/>
              </w:rPr>
            </w:pPr>
            <w:r w:rsidRPr="00307ECA">
              <w:rPr>
                <w:rFonts w:eastAsia="Calibri"/>
                <w:snapToGrid/>
                <w:sz w:val="20"/>
                <w:szCs w:val="20"/>
                <w:lang w:eastAsia="en-US"/>
              </w:rPr>
              <w:t>МЗ</w:t>
            </w:r>
          </w:p>
          <w:p w14:paraId="630AF4CB"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МЗ</w:t>
            </w:r>
          </w:p>
        </w:tc>
      </w:tr>
      <w:tr w:rsidR="00060F34" w:rsidRPr="00307ECA" w14:paraId="78811633" w14:textId="77777777" w:rsidTr="007A7049">
        <w:tc>
          <w:tcPr>
            <w:tcW w:w="1384" w:type="dxa"/>
            <w:vAlign w:val="center"/>
          </w:tcPr>
          <w:p w14:paraId="014E5E5F" w14:textId="460ACF4B"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.11.12</w:t>
            </w:r>
          </w:p>
        </w:tc>
        <w:tc>
          <w:tcPr>
            <w:tcW w:w="1559" w:type="dxa"/>
          </w:tcPr>
          <w:p w14:paraId="36872353"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Род тока</w:t>
            </w:r>
          </w:p>
        </w:tc>
        <w:tc>
          <w:tcPr>
            <w:tcW w:w="12333" w:type="dxa"/>
          </w:tcPr>
          <w:p w14:paraId="7963058F"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переменный</w:t>
            </w:r>
          </w:p>
        </w:tc>
      </w:tr>
      <w:tr w:rsidR="00060F34" w:rsidRPr="00307ECA" w14:paraId="34FF6802" w14:textId="77777777" w:rsidTr="007A7049">
        <w:tc>
          <w:tcPr>
            <w:tcW w:w="1384" w:type="dxa"/>
            <w:vAlign w:val="center"/>
          </w:tcPr>
          <w:p w14:paraId="0B3D909A" w14:textId="3D3C57EF"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.11.13</w:t>
            </w:r>
          </w:p>
        </w:tc>
        <w:tc>
          <w:tcPr>
            <w:tcW w:w="1559" w:type="dxa"/>
          </w:tcPr>
          <w:p w14:paraId="53E110FA"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Напряжение питающей сети, В</w:t>
            </w:r>
          </w:p>
        </w:tc>
        <w:tc>
          <w:tcPr>
            <w:tcW w:w="12333" w:type="dxa"/>
          </w:tcPr>
          <w:p w14:paraId="7C552706"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380/220</w:t>
            </w:r>
          </w:p>
        </w:tc>
      </w:tr>
      <w:tr w:rsidR="00060F34" w:rsidRPr="00307ECA" w14:paraId="29214788" w14:textId="77777777" w:rsidTr="007A7049">
        <w:tc>
          <w:tcPr>
            <w:tcW w:w="1384" w:type="dxa"/>
            <w:vAlign w:val="center"/>
          </w:tcPr>
          <w:p w14:paraId="4545E3ED" w14:textId="0A8BD0FF"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.11.14</w:t>
            </w:r>
          </w:p>
        </w:tc>
        <w:tc>
          <w:tcPr>
            <w:tcW w:w="1559" w:type="dxa"/>
          </w:tcPr>
          <w:p w14:paraId="2545D4B7"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Частота, Гц</w:t>
            </w:r>
          </w:p>
        </w:tc>
        <w:tc>
          <w:tcPr>
            <w:tcW w:w="12333" w:type="dxa"/>
          </w:tcPr>
          <w:p w14:paraId="02FE2D40"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50</w:t>
            </w:r>
          </w:p>
        </w:tc>
      </w:tr>
      <w:tr w:rsidR="00060F34" w:rsidRPr="00307ECA" w14:paraId="157C25E1" w14:textId="77777777" w:rsidTr="007A7049">
        <w:tc>
          <w:tcPr>
            <w:tcW w:w="1384" w:type="dxa"/>
            <w:vAlign w:val="center"/>
          </w:tcPr>
          <w:p w14:paraId="7CC206C4" w14:textId="15AC44F0"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.11.15</w:t>
            </w:r>
          </w:p>
        </w:tc>
        <w:tc>
          <w:tcPr>
            <w:tcW w:w="1559" w:type="dxa"/>
          </w:tcPr>
          <w:p w14:paraId="3A8A8FA7"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Управление краном</w:t>
            </w:r>
          </w:p>
        </w:tc>
        <w:tc>
          <w:tcPr>
            <w:tcW w:w="12333" w:type="dxa"/>
          </w:tcPr>
          <w:p w14:paraId="70B5DCA5"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радиопульт</w:t>
            </w:r>
          </w:p>
        </w:tc>
      </w:tr>
      <w:tr w:rsidR="00060F34" w:rsidRPr="00307ECA" w14:paraId="70C35979" w14:textId="77777777" w:rsidTr="007A7049">
        <w:tc>
          <w:tcPr>
            <w:tcW w:w="1384" w:type="dxa"/>
            <w:vAlign w:val="center"/>
          </w:tcPr>
          <w:p w14:paraId="56C5ECD9" w14:textId="0022F81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.11.16</w:t>
            </w:r>
          </w:p>
        </w:tc>
        <w:tc>
          <w:tcPr>
            <w:tcW w:w="1559" w:type="dxa"/>
          </w:tcPr>
          <w:p w14:paraId="021C1EF2"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 xml:space="preserve">Система </w:t>
            </w:r>
            <w:proofErr w:type="spellStart"/>
            <w:r w:rsidRPr="00307ECA">
              <w:rPr>
                <w:snapToGrid/>
                <w:sz w:val="20"/>
                <w:szCs w:val="20"/>
                <w:lang w:bidi="ru-RU"/>
              </w:rPr>
              <w:t>токоподвода</w:t>
            </w:r>
            <w:proofErr w:type="spellEnd"/>
            <w:r w:rsidRPr="00307ECA">
              <w:rPr>
                <w:snapToGrid/>
                <w:sz w:val="20"/>
                <w:szCs w:val="20"/>
                <w:lang w:bidi="ru-RU"/>
              </w:rPr>
              <w:t>:</w:t>
            </w:r>
          </w:p>
        </w:tc>
        <w:tc>
          <w:tcPr>
            <w:tcW w:w="12333" w:type="dxa"/>
          </w:tcPr>
          <w:p w14:paraId="0BDBE2CA"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гибкий кабель</w:t>
            </w:r>
          </w:p>
        </w:tc>
      </w:tr>
      <w:tr w:rsidR="00060F34" w:rsidRPr="00307ECA" w14:paraId="4286E6D9" w14:textId="77777777" w:rsidTr="007A7049">
        <w:tc>
          <w:tcPr>
            <w:tcW w:w="1384" w:type="dxa"/>
            <w:vAlign w:val="center"/>
          </w:tcPr>
          <w:p w14:paraId="114C6717" w14:textId="624CB924"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.11.17</w:t>
            </w:r>
          </w:p>
        </w:tc>
        <w:tc>
          <w:tcPr>
            <w:tcW w:w="1559" w:type="dxa"/>
          </w:tcPr>
          <w:p w14:paraId="3B1B9D45"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Степень защиты электрооборудования по ГОСТ 14254-2015 (не ниже)</w:t>
            </w:r>
          </w:p>
        </w:tc>
        <w:tc>
          <w:tcPr>
            <w:tcW w:w="12333" w:type="dxa"/>
          </w:tcPr>
          <w:p w14:paraId="2D6D3796"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IP 54</w:t>
            </w:r>
          </w:p>
        </w:tc>
      </w:tr>
      <w:tr w:rsidR="00060F34" w:rsidRPr="00307ECA" w14:paraId="722F9837" w14:textId="77777777" w:rsidTr="007A7049">
        <w:tc>
          <w:tcPr>
            <w:tcW w:w="1384" w:type="dxa"/>
            <w:vAlign w:val="center"/>
          </w:tcPr>
          <w:p w14:paraId="4C52D8AA" w14:textId="553B576A"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.11.18</w:t>
            </w:r>
          </w:p>
        </w:tc>
        <w:tc>
          <w:tcPr>
            <w:tcW w:w="1559" w:type="dxa"/>
          </w:tcPr>
          <w:p w14:paraId="214ED6B0"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 xml:space="preserve">Климатические исполнение </w:t>
            </w:r>
            <w:r w:rsidRPr="00307ECA">
              <w:rPr>
                <w:snapToGrid/>
                <w:sz w:val="20"/>
                <w:szCs w:val="20"/>
                <w:lang w:bidi="ru-RU"/>
              </w:rPr>
              <w:lastRenderedPageBreak/>
              <w:t>шкафа управления(электропитания)</w:t>
            </w:r>
          </w:p>
        </w:tc>
        <w:tc>
          <w:tcPr>
            <w:tcW w:w="12333" w:type="dxa"/>
          </w:tcPr>
          <w:p w14:paraId="688EEB1D"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lastRenderedPageBreak/>
              <w:t>УХЛ2</w:t>
            </w:r>
          </w:p>
        </w:tc>
      </w:tr>
      <w:tr w:rsidR="00060F34" w:rsidRPr="00307ECA" w14:paraId="3636117C" w14:textId="77777777" w:rsidTr="007A7049">
        <w:tc>
          <w:tcPr>
            <w:tcW w:w="1384" w:type="dxa"/>
            <w:vAlign w:val="center"/>
          </w:tcPr>
          <w:p w14:paraId="26EF7BE1" w14:textId="6C4A2164" w:rsidR="00060F34" w:rsidRPr="00307ECA" w:rsidRDefault="00060F34" w:rsidP="0077525E">
            <w:pPr>
              <w:spacing w:line="240" w:lineRule="auto"/>
              <w:ind w:firstLine="0"/>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.11.19</w:t>
            </w:r>
          </w:p>
        </w:tc>
        <w:tc>
          <w:tcPr>
            <w:tcW w:w="1559" w:type="dxa"/>
          </w:tcPr>
          <w:p w14:paraId="4C7030FE"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Исполнение шкафа управления (электропитания)</w:t>
            </w:r>
          </w:p>
        </w:tc>
        <w:tc>
          <w:tcPr>
            <w:tcW w:w="12333" w:type="dxa"/>
          </w:tcPr>
          <w:p w14:paraId="07145A57" w14:textId="77777777" w:rsidR="00060F34" w:rsidRPr="00307ECA" w:rsidRDefault="00060F34" w:rsidP="007A7049">
            <w:pPr>
              <w:spacing w:line="240" w:lineRule="auto"/>
              <w:ind w:firstLine="0"/>
              <w:jc w:val="center"/>
              <w:rPr>
                <w:rFonts w:eastAsia="Calibri"/>
                <w:snapToGrid/>
                <w:sz w:val="20"/>
                <w:szCs w:val="20"/>
                <w:lang w:eastAsia="en-US"/>
              </w:rPr>
            </w:pPr>
            <w:r w:rsidRPr="00307ECA">
              <w:rPr>
                <w:rFonts w:eastAsia="Calibri"/>
                <w:snapToGrid/>
                <w:sz w:val="20"/>
                <w:szCs w:val="20"/>
                <w:lang w:eastAsia="en-US"/>
              </w:rPr>
              <w:t xml:space="preserve">Определяется изготовителем и согласовывается с Генпроектировщиком. </w:t>
            </w:r>
          </w:p>
          <w:p w14:paraId="32DA7BD2"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Кабельные вводы в шкафу должны быть сверху</w:t>
            </w:r>
          </w:p>
        </w:tc>
      </w:tr>
      <w:tr w:rsidR="00060F34" w:rsidRPr="00307ECA" w14:paraId="4E73D5C5" w14:textId="77777777" w:rsidTr="007A7049">
        <w:tc>
          <w:tcPr>
            <w:tcW w:w="1384" w:type="dxa"/>
            <w:vAlign w:val="center"/>
          </w:tcPr>
          <w:p w14:paraId="53498D90" w14:textId="552E8146"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.11.20</w:t>
            </w:r>
          </w:p>
        </w:tc>
        <w:tc>
          <w:tcPr>
            <w:tcW w:w="1559" w:type="dxa"/>
          </w:tcPr>
          <w:p w14:paraId="47C8C1D3"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Система заземления</w:t>
            </w:r>
          </w:p>
        </w:tc>
        <w:tc>
          <w:tcPr>
            <w:tcW w:w="12333" w:type="dxa"/>
          </w:tcPr>
          <w:p w14:paraId="7BC0A6CC"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3L+N+PE</w:t>
            </w:r>
          </w:p>
        </w:tc>
      </w:tr>
      <w:tr w:rsidR="00060F34" w:rsidRPr="00307ECA" w14:paraId="333951F1" w14:textId="77777777" w:rsidTr="007A7049">
        <w:tc>
          <w:tcPr>
            <w:tcW w:w="1384" w:type="dxa"/>
            <w:vAlign w:val="center"/>
          </w:tcPr>
          <w:p w14:paraId="4CDCCCB1" w14:textId="187DC9C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.11.21</w:t>
            </w:r>
          </w:p>
        </w:tc>
        <w:tc>
          <w:tcPr>
            <w:tcW w:w="1559" w:type="dxa"/>
          </w:tcPr>
          <w:p w14:paraId="4DA5923E"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Подвесной путь тележки по ГОСТ 19425-74</w:t>
            </w:r>
          </w:p>
        </w:tc>
        <w:tc>
          <w:tcPr>
            <w:tcW w:w="12333" w:type="dxa"/>
          </w:tcPr>
          <w:p w14:paraId="63E83C99" w14:textId="520807D4" w:rsidR="00060F34" w:rsidRPr="00307ECA" w:rsidRDefault="00060F34" w:rsidP="0077525E">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45М (</w:t>
            </w:r>
            <w:r w:rsidR="0077525E">
              <w:rPr>
                <w:rFonts w:eastAsia="Calibri"/>
                <w:snapToGrid/>
                <w:sz w:val="20"/>
                <w:szCs w:val="20"/>
                <w:lang w:eastAsia="en-US"/>
              </w:rPr>
              <w:t>в соответствии с</w:t>
            </w:r>
            <w:r w:rsidRPr="00307ECA">
              <w:rPr>
                <w:rFonts w:eastAsia="Calibri"/>
                <w:snapToGrid/>
                <w:sz w:val="20"/>
                <w:szCs w:val="20"/>
                <w:lang w:eastAsia="en-US"/>
              </w:rPr>
              <w:t xml:space="preserve"> РД)</w:t>
            </w:r>
          </w:p>
        </w:tc>
      </w:tr>
      <w:tr w:rsidR="00060F34" w:rsidRPr="00307ECA" w14:paraId="04506521" w14:textId="77777777" w:rsidTr="007A7049">
        <w:tc>
          <w:tcPr>
            <w:tcW w:w="1384" w:type="dxa"/>
            <w:vAlign w:val="center"/>
          </w:tcPr>
          <w:p w14:paraId="39096BBC" w14:textId="2A863B7E" w:rsidR="00060F34" w:rsidRPr="00307ECA" w:rsidRDefault="00060F34" w:rsidP="0077525E">
            <w:pPr>
              <w:spacing w:line="240" w:lineRule="auto"/>
              <w:ind w:firstLine="0"/>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.12</w:t>
            </w:r>
          </w:p>
        </w:tc>
        <w:tc>
          <w:tcPr>
            <w:tcW w:w="1559" w:type="dxa"/>
            <w:vAlign w:val="center"/>
          </w:tcPr>
          <w:p w14:paraId="3976D554"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b/>
                <w:bCs/>
                <w:snapToGrid/>
                <w:sz w:val="20"/>
                <w:szCs w:val="20"/>
                <w:lang w:bidi="ru-RU"/>
              </w:rPr>
              <w:t>Иные технические требования</w:t>
            </w:r>
          </w:p>
        </w:tc>
        <w:tc>
          <w:tcPr>
            <w:tcW w:w="12333" w:type="dxa"/>
          </w:tcPr>
          <w:p w14:paraId="1EE2BCA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Подвесная передвижная грузовая тележка состоит из двух электрических талей. Таль электрическая передвижная состоит из механизмов подъема и передвижения, электрооборудования, приборов и устройств безопасности.</w:t>
            </w:r>
          </w:p>
          <w:p w14:paraId="7B6D056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качестве привода в механизмах подъема и передвижения тали применяются электродвигатели асинхронные с короткозамкнутым ротором, предусматривающие работу с преобразователями частоты.</w:t>
            </w:r>
          </w:p>
          <w:p w14:paraId="2075F281"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Конструкция тали должна обеспечивать выполнение предусмотренных технологическим процессом работ по перемещению монтажных единиц оборудования. </w:t>
            </w:r>
          </w:p>
          <w:p w14:paraId="67E4F27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Таль должна иметь конструкцию, исключающую падение тали с путей в условиях сейсмических воздействий.</w:t>
            </w:r>
          </w:p>
          <w:p w14:paraId="5537850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Тормоза должны быть нормально-замкнутыми.</w:t>
            </w:r>
          </w:p>
          <w:p w14:paraId="4DF6E1F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оборудована:</w:t>
            </w:r>
          </w:p>
          <w:p w14:paraId="13478FB5"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ограничителями грузоподъемности, настроенными на значение не более 125% от номинальной грузоподъемности;</w:t>
            </w:r>
          </w:p>
          <w:p w14:paraId="3B60D777"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ограничителями рабочих движений для автоматической остановки: механизмов подъема подвески в крайних верхнем и нижнем положениях; механизмов передвижения крана и тали в обоих направлениях;</w:t>
            </w:r>
          </w:p>
          <w:p w14:paraId="0D36B95D"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системой автоматического отключения механизма подъема при ослаблении каната.</w:t>
            </w:r>
          </w:p>
          <w:p w14:paraId="0771E30E"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оборудована следующими системами защиты приводов механизмов:</w:t>
            </w:r>
          </w:p>
          <w:p w14:paraId="37204164"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от потери (обрыва) питающего напряжения;</w:t>
            </w:r>
          </w:p>
          <w:p w14:paraId="6B7960BC"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от короткого замыкания и замыкания на землю;</w:t>
            </w:r>
          </w:p>
          <w:p w14:paraId="2A80EA1C"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от перерыва в электроснабжении.</w:t>
            </w:r>
          </w:p>
          <w:p w14:paraId="2EA1F78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Тали должны быть снабжены опорными деталями на случай поломки колес и осей ходовых устройств. Опорные детали должны быть установлены на расстоянии не более 20 мм от рельсов, по которым передвигается таль, и должны быть рассчитаны на наибольшую возможную нагрузку на эти детали.</w:t>
            </w:r>
          </w:p>
          <w:p w14:paraId="16A2019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Ходовые части тележки должны быть снабжены съемными щитками (</w:t>
            </w:r>
            <w:proofErr w:type="spellStart"/>
            <w:r w:rsidRPr="00307ECA">
              <w:rPr>
                <w:rFonts w:eastAsia="Calibri"/>
                <w:snapToGrid/>
                <w:sz w:val="20"/>
                <w:szCs w:val="20"/>
                <w:lang w:eastAsia="en-US"/>
              </w:rPr>
              <w:t>метельниками</w:t>
            </w:r>
            <w:proofErr w:type="spellEnd"/>
            <w:r w:rsidRPr="00307ECA">
              <w:rPr>
                <w:rFonts w:eastAsia="Calibri"/>
                <w:snapToGrid/>
                <w:sz w:val="20"/>
                <w:szCs w:val="20"/>
                <w:lang w:eastAsia="en-US"/>
              </w:rPr>
              <w:t>), предотвращающими возможность попадания под колеса посторонних предметов. Зазор между щитком и рельсом не должен превышать 10 мм.</w:t>
            </w:r>
          </w:p>
          <w:p w14:paraId="6022AD0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оборудована аварийными выключателями и нулевой защитой.</w:t>
            </w:r>
          </w:p>
          <w:p w14:paraId="2D54DCD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lastRenderedPageBreak/>
              <w:t>Тележка должна быть оснащена звуковой предупредительной сигнализацией, включаемой с пульта управления перед началом движения тележки и слышимой в любой точке зоны работы тележки.</w:t>
            </w:r>
          </w:p>
          <w:p w14:paraId="2BA89173"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Пульт управления должен быть оборудован выключателями включения вводного устройства, выключателями аварийного отключения, органами управления механизмами, элементами индикации работы каждого механизма.</w:t>
            </w:r>
          </w:p>
          <w:p w14:paraId="7CE0B9D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Компоновка тележки с зоной действия согласно приложению 6.</w:t>
            </w:r>
          </w:p>
          <w:p w14:paraId="5446A833"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Пульт управления тележкой должен иметь графические символы или надписи в соответствии с требованиями ГОСТ 12.4.040-78.</w:t>
            </w:r>
          </w:p>
          <w:p w14:paraId="35AF9BC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Конструкция и установка осветительных приборов тележки должны обеспечивать защиту ламп от действия вибрации. Единица освещенности должна быть не менее 200 ЛК.</w:t>
            </w:r>
          </w:p>
          <w:p w14:paraId="2CF8B0D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Преобразователи частоты должны осуществлять как управление электродвигателями, так и обеспечивать их защиту от перегрузки, неправильной фазировки, обрыва фаз или перекоса и т.д.</w:t>
            </w:r>
          </w:p>
          <w:p w14:paraId="5BA4BF68"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Промышленные контроллеры для управления работой тележки, необходимо применять с поддержкой работы с открытыми протоколами передачи данных.</w:t>
            </w:r>
          </w:p>
          <w:p w14:paraId="5A4FE56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Преобразователи частоты, промышленные контроллеры и программное обеспечение следует применять российского производства. Допускается применять преобразователи частоты, промышленные контроллеры и программное обеспечение производителей, у которых на постоянной основе на территории РФ действует техническая поддержка и сервисный центр.</w:t>
            </w:r>
          </w:p>
          <w:p w14:paraId="46216EF9"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 xml:space="preserve">Шкафы управления (в сборе) должны обладать устойчивостью к сейсмическим событиям мощностью не менее 8 баллов по шкале </w:t>
            </w:r>
            <w:r w:rsidRPr="00307ECA">
              <w:rPr>
                <w:rFonts w:eastAsia="Calibri"/>
                <w:snapToGrid/>
                <w:sz w:val="20"/>
                <w:szCs w:val="20"/>
                <w:lang w:eastAsia="en-US"/>
              </w:rPr>
              <w:br/>
              <w:t xml:space="preserve">MSK-64. Устойчивость шкафов к сейсмическим событиям подтверждается сертификатом (протоколом испытаний) установленного образца, в соответствии с требованиями ГОСТ 30546.1-98, </w:t>
            </w:r>
            <w:r w:rsidRPr="00307ECA">
              <w:rPr>
                <w:rFonts w:eastAsia="Calibri"/>
                <w:snapToGrid/>
                <w:sz w:val="20"/>
                <w:szCs w:val="20"/>
                <w:lang w:eastAsia="en-US"/>
              </w:rPr>
              <w:br/>
              <w:t xml:space="preserve">ГОСТ 30546.2-98, ГОСТ 30546.3-98. Исполнение шкафа (напольное, настенное и т.д.) определяется изготовителем и согласовывается с Генпроектировщиком. Климатические исполнение шкафа – УХЛ2. Степень защиты оболочки шкафа должна быть не менее IP54. Ввод всех кабелей грузоподъемного механизма и кабелей электропитания должен осуществляться сверху шкафа через герметичные кабельные вводы типа </w:t>
            </w:r>
            <w:proofErr w:type="spellStart"/>
            <w:r w:rsidRPr="00307ECA">
              <w:rPr>
                <w:rFonts w:eastAsia="Calibri"/>
                <w:snapToGrid/>
                <w:sz w:val="20"/>
                <w:szCs w:val="20"/>
                <w:lang w:eastAsia="en-US"/>
              </w:rPr>
              <w:t>PGxx</w:t>
            </w:r>
            <w:proofErr w:type="spellEnd"/>
            <w:r w:rsidRPr="00307ECA">
              <w:rPr>
                <w:rFonts w:eastAsia="Calibri"/>
                <w:snapToGrid/>
                <w:sz w:val="20"/>
                <w:szCs w:val="20"/>
                <w:lang w:eastAsia="en-US"/>
              </w:rPr>
              <w:t xml:space="preserve"> (размер кабельных вводов должен соответствовать диаметру применяемых кабелей). Количество кабельных вводов должно обеспечивать резерв не менее 10%, но не менее 1 ввода каждого размера </w:t>
            </w:r>
          </w:p>
        </w:tc>
      </w:tr>
      <w:tr w:rsidR="00060F34" w:rsidRPr="00307ECA" w14:paraId="27FC13AA" w14:textId="77777777" w:rsidTr="007A7049">
        <w:tc>
          <w:tcPr>
            <w:tcW w:w="1384" w:type="dxa"/>
            <w:vAlign w:val="center"/>
          </w:tcPr>
          <w:p w14:paraId="1B444FB9" w14:textId="79E4F7D5"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.13</w:t>
            </w:r>
          </w:p>
        </w:tc>
        <w:tc>
          <w:tcPr>
            <w:tcW w:w="1559" w:type="dxa"/>
            <w:vAlign w:val="center"/>
          </w:tcPr>
          <w:p w14:paraId="26B3308B" w14:textId="77777777" w:rsidR="00060F34" w:rsidRPr="00307ECA" w:rsidRDefault="00060F34" w:rsidP="007A7049">
            <w:pPr>
              <w:spacing w:line="240" w:lineRule="auto"/>
              <w:ind w:firstLine="0"/>
              <w:jc w:val="left"/>
              <w:rPr>
                <w:rFonts w:eastAsia="TimesNewRomanPSMT"/>
                <w:b/>
                <w:snapToGrid/>
                <w:spacing w:val="4"/>
                <w:sz w:val="20"/>
                <w:szCs w:val="20"/>
                <w:lang w:eastAsia="en-US"/>
              </w:rPr>
            </w:pPr>
            <w:r w:rsidRPr="00307ECA">
              <w:rPr>
                <w:rFonts w:eastAsia="Calibri"/>
                <w:b/>
                <w:bCs/>
                <w:snapToGrid/>
                <w:sz w:val="20"/>
                <w:szCs w:val="20"/>
                <w:lang w:eastAsia="en-US"/>
              </w:rPr>
              <w:t xml:space="preserve">Требования к </w:t>
            </w:r>
            <w:proofErr w:type="spellStart"/>
            <w:r w:rsidRPr="00307ECA">
              <w:rPr>
                <w:rFonts w:eastAsia="Calibri"/>
                <w:b/>
                <w:bCs/>
                <w:snapToGrid/>
                <w:sz w:val="20"/>
                <w:szCs w:val="20"/>
                <w:lang w:eastAsia="en-US"/>
              </w:rPr>
              <w:t>токоподводу</w:t>
            </w:r>
            <w:proofErr w:type="spellEnd"/>
          </w:p>
        </w:tc>
        <w:tc>
          <w:tcPr>
            <w:tcW w:w="12333" w:type="dxa"/>
          </w:tcPr>
          <w:p w14:paraId="435A1126" w14:textId="77777777" w:rsidR="00060F34" w:rsidRPr="00307ECA" w:rsidRDefault="00060F34" w:rsidP="007A7049">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 xml:space="preserve">В качестве </w:t>
            </w:r>
            <w:proofErr w:type="spellStart"/>
            <w:r w:rsidRPr="00307ECA">
              <w:rPr>
                <w:rFonts w:eastAsia="Calibri"/>
                <w:snapToGrid/>
                <w:sz w:val="20"/>
                <w:szCs w:val="20"/>
                <w:lang w:val="ru" w:eastAsia="en-US"/>
              </w:rPr>
              <w:t>токоподвода</w:t>
            </w:r>
            <w:proofErr w:type="spellEnd"/>
            <w:r w:rsidRPr="00307ECA">
              <w:rPr>
                <w:rFonts w:eastAsia="Calibri"/>
                <w:snapToGrid/>
                <w:sz w:val="20"/>
                <w:szCs w:val="20"/>
                <w:lang w:val="ru" w:eastAsia="en-US"/>
              </w:rPr>
              <w:t xml:space="preserve"> к тележке предусматривается троллейный </w:t>
            </w:r>
            <w:proofErr w:type="spellStart"/>
            <w:r w:rsidRPr="00307ECA">
              <w:rPr>
                <w:rFonts w:eastAsia="Calibri"/>
                <w:snapToGrid/>
                <w:sz w:val="20"/>
                <w:szCs w:val="20"/>
                <w:lang w:val="ru" w:eastAsia="en-US"/>
              </w:rPr>
              <w:t>шинопровод</w:t>
            </w:r>
            <w:proofErr w:type="spellEnd"/>
            <w:r w:rsidRPr="00307ECA">
              <w:rPr>
                <w:rFonts w:eastAsia="Calibri"/>
                <w:snapToGrid/>
                <w:sz w:val="20"/>
                <w:szCs w:val="20"/>
                <w:lang w:val="ru" w:eastAsia="en-US"/>
              </w:rPr>
              <w:t xml:space="preserve"> в пластиковом корпусе со степенью электрозащиты – IP44, состоящий из секций, состыкованных с помощью соединительных (стыковых) крышек. Для крепления </w:t>
            </w:r>
            <w:proofErr w:type="spellStart"/>
            <w:r w:rsidRPr="00307ECA">
              <w:rPr>
                <w:rFonts w:eastAsia="Calibri"/>
                <w:snapToGrid/>
                <w:sz w:val="20"/>
                <w:szCs w:val="20"/>
                <w:lang w:val="ru" w:eastAsia="en-US"/>
              </w:rPr>
              <w:t>шинопровода</w:t>
            </w:r>
            <w:proofErr w:type="spellEnd"/>
            <w:r w:rsidRPr="00307ECA">
              <w:rPr>
                <w:rFonts w:eastAsia="Calibri"/>
                <w:snapToGrid/>
                <w:sz w:val="20"/>
                <w:szCs w:val="20"/>
                <w:lang w:val="ru" w:eastAsia="en-US"/>
              </w:rPr>
              <w:t xml:space="preserve"> используются фиксирующий (жесткий) и скользящие подвесы, снабженные шпильками для установки на кронштейны, которые крепятся к подвесным путям тележки.</w:t>
            </w:r>
          </w:p>
          <w:p w14:paraId="7150B1AC" w14:textId="77777777" w:rsidR="00060F34" w:rsidRPr="00307ECA" w:rsidRDefault="00060F34" w:rsidP="007A7049">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 xml:space="preserve">Напряжение от </w:t>
            </w:r>
            <w:proofErr w:type="spellStart"/>
            <w:r w:rsidRPr="00307ECA">
              <w:rPr>
                <w:rFonts w:eastAsia="Calibri"/>
                <w:snapToGrid/>
                <w:sz w:val="20"/>
                <w:szCs w:val="20"/>
                <w:lang w:val="ru" w:eastAsia="en-US"/>
              </w:rPr>
              <w:t>шинопровода</w:t>
            </w:r>
            <w:proofErr w:type="spellEnd"/>
            <w:r w:rsidRPr="00307ECA">
              <w:rPr>
                <w:rFonts w:eastAsia="Calibri"/>
                <w:snapToGrid/>
                <w:sz w:val="20"/>
                <w:szCs w:val="20"/>
                <w:lang w:val="ru" w:eastAsia="en-US"/>
              </w:rPr>
              <w:t xml:space="preserve"> к тележке передается через скользящие контакты токосъемников, входящих в комплект </w:t>
            </w:r>
            <w:proofErr w:type="spellStart"/>
            <w:r w:rsidRPr="00307ECA">
              <w:rPr>
                <w:rFonts w:eastAsia="Calibri"/>
                <w:snapToGrid/>
                <w:sz w:val="20"/>
                <w:szCs w:val="20"/>
                <w:lang w:val="ru" w:eastAsia="en-US"/>
              </w:rPr>
              <w:t>токоподвода</w:t>
            </w:r>
            <w:proofErr w:type="spellEnd"/>
            <w:r w:rsidRPr="00307ECA">
              <w:rPr>
                <w:rFonts w:eastAsia="Calibri"/>
                <w:snapToGrid/>
                <w:sz w:val="20"/>
                <w:szCs w:val="20"/>
                <w:lang w:val="ru" w:eastAsia="en-US"/>
              </w:rPr>
              <w:t xml:space="preserve"> и закрепляемых на металлоконструкции тележки. Деталь крепления токосъемников к металлоконструкции тележки входит в состав проекта и поставки.</w:t>
            </w:r>
          </w:p>
          <w:p w14:paraId="3FBD0FA4" w14:textId="77777777" w:rsidR="00060F34" w:rsidRPr="00307ECA" w:rsidRDefault="00060F34" w:rsidP="007A7049">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 xml:space="preserve">Падение напряжения на всей длине </w:t>
            </w:r>
            <w:proofErr w:type="spellStart"/>
            <w:r w:rsidRPr="00307ECA">
              <w:rPr>
                <w:rFonts w:eastAsia="Calibri"/>
                <w:snapToGrid/>
                <w:sz w:val="20"/>
                <w:szCs w:val="20"/>
                <w:lang w:val="ru" w:eastAsia="en-US"/>
              </w:rPr>
              <w:t>шинопровода</w:t>
            </w:r>
            <w:proofErr w:type="spellEnd"/>
            <w:r w:rsidRPr="00307ECA">
              <w:rPr>
                <w:rFonts w:eastAsia="Calibri"/>
                <w:snapToGrid/>
                <w:sz w:val="20"/>
                <w:szCs w:val="20"/>
                <w:lang w:val="ru" w:eastAsia="en-US"/>
              </w:rPr>
              <w:t xml:space="preserve"> не должно превышать 3%.</w:t>
            </w:r>
          </w:p>
          <w:p w14:paraId="530DDFAB" w14:textId="77777777" w:rsidR="00060F34" w:rsidRPr="00307ECA" w:rsidRDefault="00060F34" w:rsidP="007A7049">
            <w:pPr>
              <w:spacing w:line="240" w:lineRule="auto"/>
              <w:ind w:firstLine="151"/>
              <w:rPr>
                <w:rFonts w:eastAsia="TimesNewRomanPSMT"/>
                <w:snapToGrid/>
                <w:spacing w:val="4"/>
                <w:sz w:val="20"/>
                <w:szCs w:val="20"/>
                <w:lang w:eastAsia="en-US"/>
              </w:rPr>
            </w:pPr>
            <w:r w:rsidRPr="00307ECA">
              <w:rPr>
                <w:rFonts w:eastAsia="Calibri"/>
                <w:snapToGrid/>
                <w:sz w:val="20"/>
                <w:szCs w:val="20"/>
                <w:lang w:val="ru" w:eastAsia="en-US"/>
              </w:rPr>
              <w:t xml:space="preserve">Для сигнализации о наличии напряжения на </w:t>
            </w:r>
            <w:proofErr w:type="spellStart"/>
            <w:r w:rsidRPr="00307ECA">
              <w:rPr>
                <w:rFonts w:eastAsia="Calibri"/>
                <w:snapToGrid/>
                <w:sz w:val="20"/>
                <w:szCs w:val="20"/>
                <w:lang w:val="ru" w:eastAsia="en-US"/>
              </w:rPr>
              <w:t>шинопроводе</w:t>
            </w:r>
            <w:proofErr w:type="spellEnd"/>
            <w:r w:rsidRPr="00307ECA">
              <w:rPr>
                <w:rFonts w:eastAsia="Calibri"/>
                <w:snapToGrid/>
                <w:sz w:val="20"/>
                <w:szCs w:val="20"/>
                <w:lang w:val="ru" w:eastAsia="en-US"/>
              </w:rPr>
              <w:t xml:space="preserve"> предусмотреть установку троллейных указателей</w:t>
            </w:r>
          </w:p>
        </w:tc>
      </w:tr>
      <w:tr w:rsidR="00060F34" w:rsidRPr="00307ECA" w14:paraId="2082A9F1" w14:textId="77777777" w:rsidTr="007A7049">
        <w:tc>
          <w:tcPr>
            <w:tcW w:w="1384" w:type="dxa"/>
            <w:vAlign w:val="center"/>
          </w:tcPr>
          <w:p w14:paraId="0C8B295E" w14:textId="3C168A4A"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.14</w:t>
            </w:r>
          </w:p>
        </w:tc>
        <w:tc>
          <w:tcPr>
            <w:tcW w:w="1559" w:type="dxa"/>
          </w:tcPr>
          <w:p w14:paraId="51BEC600"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к контрольному грузу</w:t>
            </w:r>
          </w:p>
        </w:tc>
        <w:tc>
          <w:tcPr>
            <w:tcW w:w="12333" w:type="dxa"/>
          </w:tcPr>
          <w:p w14:paraId="1AA8D663" w14:textId="0BCF5EC1" w:rsidR="00060F34" w:rsidRPr="00F64CD6" w:rsidRDefault="00060F34" w:rsidP="00F64CD6">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Тали испытываются</w:t>
            </w:r>
            <w:r w:rsidR="00F64CD6">
              <w:rPr>
                <w:rFonts w:eastAsia="Calibri"/>
                <w:snapToGrid/>
                <w:sz w:val="20"/>
                <w:szCs w:val="20"/>
                <w:lang w:val="ru" w:eastAsia="en-US"/>
              </w:rPr>
              <w:t xml:space="preserve"> с помощью контрольных грузов. </w:t>
            </w:r>
          </w:p>
        </w:tc>
      </w:tr>
      <w:tr w:rsidR="00060F34" w:rsidRPr="00307ECA" w14:paraId="3BAA0016" w14:textId="77777777" w:rsidTr="007A7049">
        <w:tc>
          <w:tcPr>
            <w:tcW w:w="1384" w:type="dxa"/>
            <w:vAlign w:val="center"/>
          </w:tcPr>
          <w:p w14:paraId="4FBE460F" w14:textId="2F161D2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15.</w:t>
            </w:r>
          </w:p>
        </w:tc>
        <w:tc>
          <w:tcPr>
            <w:tcW w:w="1559" w:type="dxa"/>
            <w:vAlign w:val="center"/>
          </w:tcPr>
          <w:p w14:paraId="5192A08A"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к электрооборудованию</w:t>
            </w:r>
          </w:p>
        </w:tc>
        <w:tc>
          <w:tcPr>
            <w:tcW w:w="12333" w:type="dxa"/>
          </w:tcPr>
          <w:p w14:paraId="0125A7FA"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Электрооборудование тележки должно соответствовать действующим "Правилам устройства электроустановок" (ПУЭ) и ФНП в области промышленной безопасности "Правила безопасности опасных производственных объектов, на которых используются подъемные сооружения" и TP ТС 010/2011 "О безопасности машин и оборудования".</w:t>
            </w:r>
          </w:p>
          <w:p w14:paraId="1CA9CD22"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Размещение электрооборудования должно обеспечивать удобство обслуживания, ремонта и монтажа.</w:t>
            </w:r>
          </w:p>
          <w:p w14:paraId="392F4461"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Электрооборудование должно быть рассчитано на питание от сети трехфазного тока частотой 50 Гц и напряжением 380/220В с глухо заземленной нейтралью 3L+N+PE.</w:t>
            </w:r>
          </w:p>
          <w:p w14:paraId="655F16F7"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Степень защиты электрооборудования тележки должна быть не ниже </w:t>
            </w:r>
            <w:r w:rsidRPr="00307ECA">
              <w:rPr>
                <w:rFonts w:eastAsia="Calibri"/>
                <w:snapToGrid/>
                <w:sz w:val="20"/>
                <w:szCs w:val="20"/>
                <w:lang w:val="ru" w:eastAsia="en-US"/>
              </w:rPr>
              <w:br/>
              <w:t>IP 54 по ГОСТ 14254-2015.</w:t>
            </w:r>
          </w:p>
          <w:p w14:paraId="0C00DC2C"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Электродвигатели и электроаппаратура должны быть пожаробезопасными. Класс </w:t>
            </w:r>
            <w:proofErr w:type="spellStart"/>
            <w:r w:rsidRPr="00307ECA">
              <w:rPr>
                <w:rFonts w:eastAsia="Calibri"/>
                <w:snapToGrid/>
                <w:sz w:val="20"/>
                <w:szCs w:val="20"/>
                <w:lang w:val="ru" w:eastAsia="en-US"/>
              </w:rPr>
              <w:t>нагревостойкости</w:t>
            </w:r>
            <w:proofErr w:type="spellEnd"/>
            <w:r w:rsidRPr="00307ECA">
              <w:rPr>
                <w:rFonts w:eastAsia="Calibri"/>
                <w:snapToGrid/>
                <w:sz w:val="20"/>
                <w:szCs w:val="20"/>
                <w:lang w:val="ru" w:eastAsia="en-US"/>
              </w:rPr>
              <w:t xml:space="preserve"> электрической изоляции должен приниматься в соответствии с ГОСТ 8865-93.</w:t>
            </w:r>
          </w:p>
          <w:p w14:paraId="180B40AE"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Вводное устройство (шкаф ввода электропитания) тележки должно быть оборудовано специальным контактным замком с ключом, без которого не может быть подано напряжение на троллейный </w:t>
            </w:r>
            <w:proofErr w:type="spellStart"/>
            <w:r w:rsidRPr="00307ECA">
              <w:rPr>
                <w:rFonts w:eastAsia="Calibri"/>
                <w:snapToGrid/>
                <w:sz w:val="20"/>
                <w:szCs w:val="20"/>
                <w:lang w:val="ru" w:eastAsia="en-US"/>
              </w:rPr>
              <w:t>шинопровод</w:t>
            </w:r>
            <w:proofErr w:type="spellEnd"/>
            <w:r w:rsidRPr="00307ECA">
              <w:rPr>
                <w:rFonts w:eastAsia="Calibri"/>
                <w:snapToGrid/>
                <w:sz w:val="20"/>
                <w:szCs w:val="20"/>
                <w:lang w:val="ru" w:eastAsia="en-US"/>
              </w:rPr>
              <w:t>. Выключатель должен запираться в отключенном состоянии.</w:t>
            </w:r>
          </w:p>
          <w:p w14:paraId="02BD0BA3"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В конструкции тележки должна быть предусмотрена следующая электромонтажная готовность:</w:t>
            </w:r>
          </w:p>
          <w:p w14:paraId="29741713"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w:t>
            </w:r>
            <w:r w:rsidRPr="00307ECA">
              <w:rPr>
                <w:rFonts w:eastAsia="Calibri"/>
                <w:snapToGrid/>
                <w:sz w:val="20"/>
                <w:szCs w:val="20"/>
                <w:lang w:val="ru" w:eastAsia="en-US"/>
              </w:rPr>
              <w:tab/>
              <w:t>на отдельных сборочных единицах талей должно быть установлено электрооборудование и защитные кожухи электропроводки;</w:t>
            </w:r>
          </w:p>
          <w:p w14:paraId="65A609D8"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w:t>
            </w:r>
            <w:r w:rsidRPr="00307ECA">
              <w:rPr>
                <w:rFonts w:eastAsia="Calibri"/>
                <w:snapToGrid/>
                <w:sz w:val="20"/>
                <w:szCs w:val="20"/>
                <w:lang w:val="ru" w:eastAsia="en-US"/>
              </w:rPr>
              <w:tab/>
              <w:t xml:space="preserve">изготавливаются узлы и элементы </w:t>
            </w:r>
            <w:proofErr w:type="spellStart"/>
            <w:r w:rsidRPr="00307ECA">
              <w:rPr>
                <w:rFonts w:eastAsia="Calibri"/>
                <w:snapToGrid/>
                <w:sz w:val="20"/>
                <w:szCs w:val="20"/>
                <w:lang w:val="ru" w:eastAsia="en-US"/>
              </w:rPr>
              <w:t>токоподвода</w:t>
            </w:r>
            <w:proofErr w:type="spellEnd"/>
            <w:r w:rsidRPr="00307ECA">
              <w:rPr>
                <w:rFonts w:eastAsia="Calibri"/>
                <w:snapToGrid/>
                <w:sz w:val="20"/>
                <w:szCs w:val="20"/>
                <w:lang w:val="ru" w:eastAsia="en-US"/>
              </w:rPr>
              <w:t xml:space="preserve"> тележки, шкафы с установленными блоками управления, защитные кожухи пусковых резисторов.</w:t>
            </w:r>
          </w:p>
          <w:p w14:paraId="2DD4A16D"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Кабель </w:t>
            </w:r>
            <w:proofErr w:type="spellStart"/>
            <w:r w:rsidRPr="00307ECA">
              <w:rPr>
                <w:rFonts w:eastAsia="Calibri"/>
                <w:snapToGrid/>
                <w:sz w:val="20"/>
                <w:szCs w:val="20"/>
                <w:lang w:val="ru" w:eastAsia="en-US"/>
              </w:rPr>
              <w:t>токоподвода</w:t>
            </w:r>
            <w:proofErr w:type="spellEnd"/>
            <w:r w:rsidRPr="00307ECA">
              <w:rPr>
                <w:rFonts w:eastAsia="Calibri"/>
                <w:snapToGrid/>
                <w:sz w:val="20"/>
                <w:szCs w:val="20"/>
                <w:lang w:val="ru" w:eastAsia="en-US"/>
              </w:rPr>
              <w:t xml:space="preserve"> талей поставляются общим метражом.</w:t>
            </w:r>
          </w:p>
          <w:p w14:paraId="51419309"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Неустановленное электрооборудование поставляется упакованным в транспортную тару.</w:t>
            </w:r>
          </w:p>
          <w:p w14:paraId="5BB2A233"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Для электропроводки должны применяться провода и кабели с медными жилами, с изоляцией и оболочкой, не распространяющей горение с низким </w:t>
            </w:r>
            <w:proofErr w:type="spellStart"/>
            <w:r w:rsidRPr="00307ECA">
              <w:rPr>
                <w:rFonts w:eastAsia="Calibri"/>
                <w:snapToGrid/>
                <w:sz w:val="20"/>
                <w:szCs w:val="20"/>
                <w:lang w:val="ru" w:eastAsia="en-US"/>
              </w:rPr>
              <w:t>дымогазовыделением</w:t>
            </w:r>
            <w:proofErr w:type="spellEnd"/>
            <w:r w:rsidRPr="00307ECA">
              <w:rPr>
                <w:rFonts w:eastAsia="Calibri"/>
                <w:snapToGrid/>
                <w:sz w:val="20"/>
                <w:szCs w:val="20"/>
                <w:lang w:val="ru" w:eastAsia="en-US"/>
              </w:rPr>
              <w:t>.</w:t>
            </w:r>
          </w:p>
          <w:p w14:paraId="6F0567E0"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Сечение проводов и жил кабелей вторичных цепей должны быть не менее 1,5 мм. Следует применять провода и кабели с медными жилами.</w:t>
            </w:r>
          </w:p>
          <w:p w14:paraId="3D6EE50D"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Многопроволочные жилы проводов и жил кабелей должны быть </w:t>
            </w:r>
            <w:proofErr w:type="spellStart"/>
            <w:r w:rsidRPr="00307ECA">
              <w:rPr>
                <w:rFonts w:eastAsia="Calibri"/>
                <w:snapToGrid/>
                <w:sz w:val="20"/>
                <w:szCs w:val="20"/>
                <w:lang w:val="ru" w:eastAsia="en-US"/>
              </w:rPr>
              <w:t>оконцованы</w:t>
            </w:r>
            <w:proofErr w:type="spellEnd"/>
            <w:r w:rsidRPr="00307ECA">
              <w:rPr>
                <w:rFonts w:eastAsia="Calibri"/>
                <w:snapToGrid/>
                <w:sz w:val="20"/>
                <w:szCs w:val="20"/>
                <w:lang w:val="ru" w:eastAsia="en-US"/>
              </w:rPr>
              <w:t xml:space="preserve"> наконечниками. Концы токопроводящей жилы и контактные кольца </w:t>
            </w:r>
            <w:proofErr w:type="spellStart"/>
            <w:r w:rsidRPr="00307ECA">
              <w:rPr>
                <w:rFonts w:eastAsia="Calibri"/>
                <w:snapToGrid/>
                <w:sz w:val="20"/>
                <w:szCs w:val="20"/>
                <w:lang w:val="ru" w:eastAsia="en-US"/>
              </w:rPr>
              <w:t>облудить</w:t>
            </w:r>
            <w:proofErr w:type="spellEnd"/>
            <w:r w:rsidRPr="00307ECA">
              <w:rPr>
                <w:rFonts w:eastAsia="Calibri"/>
                <w:snapToGrid/>
                <w:sz w:val="20"/>
                <w:szCs w:val="20"/>
                <w:lang w:val="ru" w:eastAsia="en-US"/>
              </w:rPr>
              <w:t xml:space="preserve"> оловянным припоем ГОСТ 21931-76.</w:t>
            </w:r>
          </w:p>
          <w:p w14:paraId="6255F41E"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Для маркировки следует применять неметаллические бирки. Для изготовления бирок допускается использовать трубку из поливинилхлоридного пластиката ГОСТ 19034-82 с нанесением маркировочных знаков несмываемыми чернилами, либо сертифицированные кабельные принтеры, ленты или термоусадочные трубки.</w:t>
            </w:r>
          </w:p>
          <w:p w14:paraId="16831F48"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Электропроводка должна быть доступна для осмотра во время эксплуатации, защищена в тех местах, где возможны ее случайные повреждения при эксплуатации и ремонте тележки, предохранена от попадания на нее смазочного масла.</w:t>
            </w:r>
          </w:p>
          <w:p w14:paraId="3F53D4B7"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Изоляция электропроводки в местах выхода из коробов труб должна быть защищена от ее повреждения острыми кромками. Для этого рекомендуется использовать втулки и </w:t>
            </w:r>
            <w:proofErr w:type="spellStart"/>
            <w:r w:rsidRPr="00307ECA">
              <w:rPr>
                <w:rFonts w:eastAsia="Calibri"/>
                <w:snapToGrid/>
                <w:sz w:val="20"/>
                <w:szCs w:val="20"/>
                <w:lang w:val="ru" w:eastAsia="en-US"/>
              </w:rPr>
              <w:t>оконцеватели</w:t>
            </w:r>
            <w:proofErr w:type="spellEnd"/>
            <w:r w:rsidRPr="00307ECA">
              <w:rPr>
                <w:rFonts w:eastAsia="Calibri"/>
                <w:snapToGrid/>
                <w:sz w:val="20"/>
                <w:szCs w:val="20"/>
                <w:lang w:val="ru" w:eastAsia="en-US"/>
              </w:rPr>
              <w:t>, в конструкции предусматривать фаски или окантовывать отверстия сталью ГОСТ 2590-2006. Корпуса двигателей, электрогидравлических толкателей тормозов, электроаппаратов, шкафов, кожухов пусковых резисторов, металлические элементы кожухов электропроводки и т.п. должны быть заземлены в соответствии с ПУЭ и рабочей документацией.</w:t>
            </w:r>
          </w:p>
          <w:p w14:paraId="0E1435DE"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Проводники заземления должны быть проложены в местах доступных для осмотра. В местах присоединения заземляющих проводников должен быть нанесен знак "земля" в соответствии с ГОСТ 21130-75.</w:t>
            </w:r>
          </w:p>
          <w:p w14:paraId="386340C5"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Металлические секции коробов электропроводки должны образовывать непрерывную электрическую цепь по всей длине прокладки путем сварки их между собой и с металлоконструкцией крана. В этом случае дополнительного заземления секций не требуется.</w:t>
            </w:r>
          </w:p>
          <w:p w14:paraId="52B8851B"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lastRenderedPageBreak/>
              <w:t xml:space="preserve">На дверцах шкафов, крышках клеммных коробок и т.п. должен быть нанесен знак электрического напряжения в соответствии с </w:t>
            </w:r>
            <w:r w:rsidRPr="00307ECA">
              <w:rPr>
                <w:rFonts w:eastAsia="Calibri"/>
                <w:snapToGrid/>
                <w:sz w:val="20"/>
                <w:szCs w:val="20"/>
                <w:lang w:val="ru" w:eastAsia="en-US"/>
              </w:rPr>
              <w:b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BD737DA" w14:textId="77777777" w:rsidR="00060F34" w:rsidRPr="00307ECA" w:rsidRDefault="00060F34" w:rsidP="007A7049">
            <w:pPr>
              <w:spacing w:line="240" w:lineRule="auto"/>
              <w:ind w:firstLine="151"/>
              <w:rPr>
                <w:rFonts w:eastAsia="TimesNewRomanPSMT"/>
                <w:snapToGrid/>
                <w:spacing w:val="4"/>
                <w:sz w:val="20"/>
                <w:szCs w:val="20"/>
                <w:lang w:eastAsia="en-US"/>
              </w:rPr>
            </w:pPr>
            <w:r w:rsidRPr="00307ECA">
              <w:rPr>
                <w:rFonts w:eastAsia="Calibri"/>
                <w:snapToGrid/>
                <w:sz w:val="20"/>
                <w:szCs w:val="20"/>
                <w:lang w:val="ru" w:eastAsia="en-US"/>
              </w:rPr>
              <w:t>Система управления тележкой должна быть, как минимум, оборудована нулевой и токовой защитой, исключать возможность несанкционированного запуска привода механизма подъема, а также возможность поражения персонала электрическим током.</w:t>
            </w:r>
          </w:p>
        </w:tc>
      </w:tr>
      <w:tr w:rsidR="00060F34" w:rsidRPr="00307ECA" w14:paraId="743BB3C6" w14:textId="77777777" w:rsidTr="007A7049">
        <w:tc>
          <w:tcPr>
            <w:tcW w:w="1384" w:type="dxa"/>
            <w:vAlign w:val="center"/>
          </w:tcPr>
          <w:p w14:paraId="03D22C21" w14:textId="25DD1B87" w:rsidR="00060F34" w:rsidRPr="00307ECA" w:rsidRDefault="0077525E" w:rsidP="007A7049">
            <w:pPr>
              <w:spacing w:line="240" w:lineRule="auto"/>
              <w:ind w:left="284" w:firstLine="0"/>
              <w:contextualSpacing/>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.16.</w:t>
            </w:r>
          </w:p>
        </w:tc>
        <w:tc>
          <w:tcPr>
            <w:tcW w:w="1559" w:type="dxa"/>
            <w:vAlign w:val="center"/>
          </w:tcPr>
          <w:p w14:paraId="30F3A330"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к защитным покрытиям</w:t>
            </w:r>
          </w:p>
        </w:tc>
        <w:tc>
          <w:tcPr>
            <w:tcW w:w="12333" w:type="dxa"/>
          </w:tcPr>
          <w:p w14:paraId="0DC840EE"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Система защитных покрытий согласовывается с Заказчиком и должна соответствовать условиям эксплуатации тележки.</w:t>
            </w:r>
          </w:p>
          <w:p w14:paraId="566FB1CB"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эксплуатации покрытия - группа 1 по ГОСТ 9.032-74.</w:t>
            </w:r>
          </w:p>
          <w:p w14:paraId="16048F9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Металлические конструкции и механизмы должны быть загрунтованы на Заводе-изготовителе в соответствии с требованиями конструкторской документации.</w:t>
            </w:r>
          </w:p>
          <w:p w14:paraId="48055B5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Подготовка металлических поверхностей под грунтовку и окраску выполняется в соответствии с ГОСТ 9.402-2004. Внешний вид поверхностей должен соответствовать классу VI по ГОСТ 9.032-74.</w:t>
            </w:r>
          </w:p>
          <w:p w14:paraId="108DD70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Предварительная покраска наружных поверхностей металлоконструкций, поверхностей механизмов, сборочных единиц и деталей, а также окончательная окраска тележки производится по нормативной документации Завода-изготовителя с учетом требований корпоративных стандартов Заказчика.</w:t>
            </w:r>
          </w:p>
          <w:p w14:paraId="2C7EC06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Окончательная окраска тележки по желанию Заказчика может производиться на месте монтажа.</w:t>
            </w:r>
          </w:p>
          <w:p w14:paraId="15A8AE6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комплекте с тележкой должна быть поставлена эмаль для восстановления покрытия в случае повреждений при транспортировке и монтаже.</w:t>
            </w:r>
          </w:p>
          <w:p w14:paraId="03375D9E" w14:textId="77777777" w:rsidR="00060F34" w:rsidRPr="00307ECA" w:rsidRDefault="00060F34" w:rsidP="007A7049">
            <w:pPr>
              <w:spacing w:line="240" w:lineRule="auto"/>
              <w:ind w:firstLine="151"/>
              <w:rPr>
                <w:rFonts w:eastAsia="TimesNewRomanPSMT"/>
                <w:snapToGrid/>
                <w:spacing w:val="4"/>
                <w:sz w:val="20"/>
                <w:szCs w:val="20"/>
                <w:lang w:eastAsia="en-US"/>
              </w:rPr>
            </w:pPr>
            <w:r w:rsidRPr="00307ECA">
              <w:rPr>
                <w:rFonts w:eastAsia="Calibri"/>
                <w:snapToGrid/>
                <w:sz w:val="20"/>
                <w:szCs w:val="20"/>
                <w:lang w:eastAsia="en-US"/>
              </w:rPr>
              <w:t>Срок службы защитных покрытий должен составлять не менее 25 лет.</w:t>
            </w:r>
          </w:p>
        </w:tc>
      </w:tr>
      <w:tr w:rsidR="00060F34" w:rsidRPr="00307ECA" w14:paraId="0968B5B6" w14:textId="77777777" w:rsidTr="007A7049">
        <w:tc>
          <w:tcPr>
            <w:tcW w:w="1384" w:type="dxa"/>
            <w:vAlign w:val="center"/>
          </w:tcPr>
          <w:p w14:paraId="316C9D54" w14:textId="33115C21" w:rsidR="00060F34" w:rsidRPr="00307ECA" w:rsidRDefault="0077525E" w:rsidP="007A7049">
            <w:pPr>
              <w:spacing w:line="240" w:lineRule="auto"/>
              <w:ind w:left="284"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.17</w:t>
            </w:r>
          </w:p>
        </w:tc>
        <w:tc>
          <w:tcPr>
            <w:tcW w:w="1559" w:type="dxa"/>
          </w:tcPr>
          <w:p w14:paraId="2EDC76A9"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snapToGrid/>
                <w:sz w:val="20"/>
                <w:szCs w:val="20"/>
                <w:lang w:eastAsia="en-US"/>
              </w:rPr>
              <w:t>Требования к предполагаемому сроку эксплуатации (не менее)</w:t>
            </w:r>
          </w:p>
        </w:tc>
        <w:tc>
          <w:tcPr>
            <w:tcW w:w="12333" w:type="dxa"/>
          </w:tcPr>
          <w:p w14:paraId="5AC0EE63" w14:textId="77777777" w:rsidR="00060F34" w:rsidRPr="00307ECA" w:rsidDel="009357CF"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Срок службы тележки – 25 лет.</w:t>
            </w:r>
          </w:p>
        </w:tc>
      </w:tr>
    </w:tbl>
    <w:p w14:paraId="5CFD2553" w14:textId="77777777" w:rsidR="007A7049" w:rsidRDefault="007A7049" w:rsidP="0077525E">
      <w:pPr>
        <w:spacing w:line="240" w:lineRule="auto"/>
        <w:jc w:val="left"/>
        <w:rPr>
          <w:sz w:val="22"/>
          <w:szCs w:val="22"/>
        </w:rPr>
        <w:sectPr w:rsidR="007A7049" w:rsidSect="00060F34">
          <w:pgSz w:w="16838" w:h="11906" w:orient="landscape" w:code="9"/>
          <w:pgMar w:top="1418" w:right="1134" w:bottom="851" w:left="1134" w:header="567" w:footer="284" w:gutter="0"/>
          <w:cols w:space="708"/>
          <w:docGrid w:linePitch="381"/>
        </w:sectPr>
      </w:pPr>
    </w:p>
    <w:p w14:paraId="68D470B4" w14:textId="77777777" w:rsidR="00F636E5" w:rsidRPr="005068A2" w:rsidRDefault="00F636E5" w:rsidP="0077525E">
      <w:pPr>
        <w:spacing w:line="240" w:lineRule="auto"/>
        <w:ind w:firstLine="0"/>
      </w:pPr>
    </w:p>
    <w:sectPr w:rsidR="00F636E5" w:rsidRPr="005068A2" w:rsidSect="0077525E">
      <w:headerReference w:type="default" r:id="rId10"/>
      <w:footerReference w:type="default" r:id="rId11"/>
      <w:pgSz w:w="11906" w:h="16838" w:code="9"/>
      <w:pgMar w:top="1134" w:right="851" w:bottom="1134" w:left="1418" w:header="567" w:footer="28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D091" w14:textId="77777777" w:rsidR="006A44D2" w:rsidRDefault="006A44D2" w:rsidP="00251BEC">
      <w:pPr>
        <w:spacing w:line="240" w:lineRule="auto"/>
      </w:pPr>
      <w:r>
        <w:separator/>
      </w:r>
    </w:p>
  </w:endnote>
  <w:endnote w:type="continuationSeparator" w:id="0">
    <w:p w14:paraId="3831F638" w14:textId="77777777" w:rsidR="006A44D2" w:rsidRDefault="006A44D2" w:rsidP="0025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633818"/>
      <w:docPartObj>
        <w:docPartGallery w:val="Page Numbers (Bottom of Page)"/>
        <w:docPartUnique/>
      </w:docPartObj>
    </w:sdtPr>
    <w:sdtEndPr/>
    <w:sdtContent>
      <w:sdt>
        <w:sdtPr>
          <w:id w:val="1947419955"/>
          <w:docPartObj>
            <w:docPartGallery w:val="Page Numbers (Top of Page)"/>
            <w:docPartUnique/>
          </w:docPartObj>
        </w:sdtPr>
        <w:sdtEndPr/>
        <w:sdtContent>
          <w:p w14:paraId="5AB0CE76" w14:textId="2C0BD397" w:rsidR="0077525E" w:rsidRDefault="0077525E" w:rsidP="006C79AB">
            <w:pPr>
              <w:pStyle w:val="afa"/>
              <w:jc w:val="right"/>
            </w:pPr>
            <w:r w:rsidRPr="00723D65">
              <w:rPr>
                <w:sz w:val="16"/>
                <w:szCs w:val="16"/>
              </w:rPr>
              <w:t xml:space="preserve">Страница </w:t>
            </w:r>
            <w:r w:rsidRPr="00723D65">
              <w:rPr>
                <w:bCs/>
                <w:sz w:val="16"/>
                <w:szCs w:val="16"/>
              </w:rPr>
              <w:fldChar w:fldCharType="begin"/>
            </w:r>
            <w:r w:rsidRPr="00723D65">
              <w:rPr>
                <w:bCs/>
                <w:sz w:val="16"/>
                <w:szCs w:val="16"/>
              </w:rPr>
              <w:instrText>PAGE</w:instrText>
            </w:r>
            <w:r w:rsidRPr="00723D65">
              <w:rPr>
                <w:bCs/>
                <w:sz w:val="16"/>
                <w:szCs w:val="16"/>
              </w:rPr>
              <w:fldChar w:fldCharType="separate"/>
            </w:r>
            <w:r w:rsidR="000C5109">
              <w:rPr>
                <w:bCs/>
                <w:noProof/>
                <w:sz w:val="16"/>
                <w:szCs w:val="16"/>
              </w:rPr>
              <w:t>3</w:t>
            </w:r>
            <w:r w:rsidRPr="00723D65">
              <w:rPr>
                <w:bCs/>
                <w:sz w:val="16"/>
                <w:szCs w:val="16"/>
              </w:rPr>
              <w:fldChar w:fldCharType="end"/>
            </w:r>
            <w:r w:rsidRPr="00723D65">
              <w:rPr>
                <w:sz w:val="16"/>
                <w:szCs w:val="16"/>
              </w:rPr>
              <w:t xml:space="preserve"> из </w:t>
            </w:r>
            <w:r w:rsidRPr="00723D65">
              <w:rPr>
                <w:bCs/>
                <w:sz w:val="16"/>
                <w:szCs w:val="16"/>
              </w:rPr>
              <w:fldChar w:fldCharType="begin"/>
            </w:r>
            <w:r w:rsidRPr="00723D65">
              <w:rPr>
                <w:bCs/>
                <w:sz w:val="16"/>
                <w:szCs w:val="16"/>
              </w:rPr>
              <w:instrText>NUMPAGES</w:instrText>
            </w:r>
            <w:r w:rsidRPr="00723D65">
              <w:rPr>
                <w:bCs/>
                <w:sz w:val="16"/>
                <w:szCs w:val="16"/>
              </w:rPr>
              <w:fldChar w:fldCharType="separate"/>
            </w:r>
            <w:r w:rsidR="000C5109">
              <w:rPr>
                <w:bCs/>
                <w:noProof/>
                <w:sz w:val="16"/>
                <w:szCs w:val="16"/>
              </w:rPr>
              <w:t>24</w:t>
            </w:r>
            <w:r w:rsidRPr="00723D65">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454518"/>
      <w:docPartObj>
        <w:docPartGallery w:val="Page Numbers (Bottom of Page)"/>
        <w:docPartUnique/>
      </w:docPartObj>
    </w:sdtPr>
    <w:sdtEndPr/>
    <w:sdtContent>
      <w:sdt>
        <w:sdtPr>
          <w:id w:val="-1593929389"/>
          <w:docPartObj>
            <w:docPartGallery w:val="Page Numbers (Top of Page)"/>
            <w:docPartUnique/>
          </w:docPartObj>
        </w:sdtPr>
        <w:sdtEndPr/>
        <w:sdtContent>
          <w:p w14:paraId="6CEC90B3" w14:textId="3D245844" w:rsidR="0077525E" w:rsidRDefault="0077525E" w:rsidP="006C79AB">
            <w:pPr>
              <w:pStyle w:val="afa"/>
              <w:jc w:val="right"/>
            </w:pPr>
            <w:r w:rsidRPr="00A940FF">
              <w:rPr>
                <w:sz w:val="16"/>
                <w:szCs w:val="16"/>
              </w:rPr>
              <w:t xml:space="preserve">Страница </w:t>
            </w:r>
            <w:r w:rsidRPr="00A940FF">
              <w:rPr>
                <w:b/>
                <w:bCs/>
                <w:sz w:val="16"/>
                <w:szCs w:val="16"/>
              </w:rPr>
              <w:fldChar w:fldCharType="begin"/>
            </w:r>
            <w:r w:rsidRPr="00A940FF">
              <w:rPr>
                <w:b/>
                <w:bCs/>
                <w:sz w:val="16"/>
                <w:szCs w:val="16"/>
              </w:rPr>
              <w:instrText>PAGE</w:instrText>
            </w:r>
            <w:r w:rsidRPr="00A940FF">
              <w:rPr>
                <w:b/>
                <w:bCs/>
                <w:sz w:val="16"/>
                <w:szCs w:val="16"/>
              </w:rPr>
              <w:fldChar w:fldCharType="separate"/>
            </w:r>
            <w:r w:rsidR="000C5109">
              <w:rPr>
                <w:b/>
                <w:bCs/>
                <w:noProof/>
                <w:sz w:val="16"/>
                <w:szCs w:val="16"/>
              </w:rPr>
              <w:t>1</w:t>
            </w:r>
            <w:r w:rsidRPr="00A940FF">
              <w:rPr>
                <w:b/>
                <w:bCs/>
                <w:sz w:val="16"/>
                <w:szCs w:val="16"/>
              </w:rPr>
              <w:fldChar w:fldCharType="end"/>
            </w:r>
            <w:r w:rsidRPr="00A940FF">
              <w:rPr>
                <w:sz w:val="16"/>
                <w:szCs w:val="16"/>
              </w:rPr>
              <w:t xml:space="preserve"> из </w:t>
            </w:r>
            <w:r w:rsidRPr="00A940FF">
              <w:rPr>
                <w:b/>
                <w:bCs/>
                <w:sz w:val="16"/>
                <w:szCs w:val="16"/>
              </w:rPr>
              <w:fldChar w:fldCharType="begin"/>
            </w:r>
            <w:r w:rsidRPr="00A940FF">
              <w:rPr>
                <w:b/>
                <w:bCs/>
                <w:sz w:val="16"/>
                <w:szCs w:val="16"/>
              </w:rPr>
              <w:instrText>NUMPAGES</w:instrText>
            </w:r>
            <w:r w:rsidRPr="00A940FF">
              <w:rPr>
                <w:b/>
                <w:bCs/>
                <w:sz w:val="16"/>
                <w:szCs w:val="16"/>
              </w:rPr>
              <w:fldChar w:fldCharType="separate"/>
            </w:r>
            <w:r w:rsidR="000C5109">
              <w:rPr>
                <w:b/>
                <w:bCs/>
                <w:noProof/>
                <w:sz w:val="16"/>
                <w:szCs w:val="16"/>
              </w:rPr>
              <w:t>24</w:t>
            </w:r>
            <w:r w:rsidRPr="00A940FF">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3F3C" w14:textId="1F2CA8FF" w:rsidR="0077525E" w:rsidRPr="00F636E5" w:rsidRDefault="0077525E" w:rsidP="00F636E5">
    <w:pPr>
      <w:pStyle w:val="afa"/>
      <w:jc w:val="center"/>
      <w:rPr>
        <w:sz w:val="20"/>
        <w:szCs w:val="20"/>
      </w:rP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sidR="000C5109">
      <w:rPr>
        <w:noProof/>
        <w:sz w:val="20"/>
        <w:szCs w:val="20"/>
      </w:rPr>
      <w:t>2</w:t>
    </w:r>
    <w:r w:rsidR="000C5109">
      <w:rPr>
        <w:noProof/>
        <w:sz w:val="20"/>
        <w:szCs w:val="20"/>
      </w:rPr>
      <w:t>4</w:t>
    </w:r>
    <w:r w:rsidRPr="00F636E5">
      <w:rPr>
        <w:sz w:val="20"/>
        <w:szCs w:val="20"/>
      </w:rPr>
      <w:fldChar w:fldCharType="end"/>
    </w:r>
  </w:p>
  <w:p w14:paraId="089A8CDC" w14:textId="77777777" w:rsidR="0077525E" w:rsidRDefault="0077525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7887" w14:textId="77777777" w:rsidR="006A44D2" w:rsidRDefault="006A44D2" w:rsidP="00251BEC">
      <w:pPr>
        <w:spacing w:line="240" w:lineRule="auto"/>
      </w:pPr>
      <w:r>
        <w:separator/>
      </w:r>
    </w:p>
  </w:footnote>
  <w:footnote w:type="continuationSeparator" w:id="0">
    <w:p w14:paraId="56E4D5D8" w14:textId="77777777" w:rsidR="006A44D2" w:rsidRDefault="006A44D2" w:rsidP="00251BEC">
      <w:pPr>
        <w:spacing w:line="240" w:lineRule="auto"/>
      </w:pPr>
      <w:r>
        <w:continuationSeparator/>
      </w:r>
    </w:p>
  </w:footnote>
  <w:footnote w:id="1">
    <w:p w14:paraId="3BE91D0B" w14:textId="77777777" w:rsidR="0077525E" w:rsidRPr="00DD0A75" w:rsidRDefault="0077525E" w:rsidP="00060F34">
      <w:pPr>
        <w:rPr>
          <w:sz w:val="20"/>
          <w:szCs w:val="20"/>
        </w:rPr>
      </w:pPr>
      <w:r w:rsidRPr="00DD0A75">
        <w:rPr>
          <w:rStyle w:val="ab"/>
          <w:sz w:val="20"/>
          <w:szCs w:val="20"/>
        </w:rPr>
        <w:footnoteRef/>
      </w:r>
      <w:r w:rsidRPr="00DD0A75">
        <w:rPr>
          <w:sz w:val="20"/>
          <w:szCs w:val="20"/>
        </w:rPr>
        <w:t xml:space="preserve"> За исключением СИ утвержденного типа, для которых в Федеральном информационном фонде по обеспечению единства измерений определены </w:t>
      </w:r>
      <w:proofErr w:type="spellStart"/>
      <w:r w:rsidRPr="00DD0A75">
        <w:rPr>
          <w:sz w:val="20"/>
          <w:szCs w:val="20"/>
        </w:rPr>
        <w:t>межповерочные</w:t>
      </w:r>
      <w:proofErr w:type="spellEnd"/>
      <w:r w:rsidRPr="00DD0A75">
        <w:rPr>
          <w:sz w:val="20"/>
          <w:szCs w:val="20"/>
        </w:rPr>
        <w:t xml:space="preserve"> интервалы не более одного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22E0" w14:textId="77777777" w:rsidR="0077525E" w:rsidRDefault="0077525E" w:rsidP="00AC0C5B">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74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C5D65"/>
    <w:multiLevelType w:val="hybridMultilevel"/>
    <w:tmpl w:val="60EE2A4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675346"/>
    <w:multiLevelType w:val="multilevel"/>
    <w:tmpl w:val="B4188BA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2572A1"/>
    <w:multiLevelType w:val="hybridMultilevel"/>
    <w:tmpl w:val="96863236"/>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D27480"/>
    <w:multiLevelType w:val="multilevel"/>
    <w:tmpl w:val="2C0419D4"/>
    <w:lvl w:ilvl="0">
      <w:start w:val="3"/>
      <w:numFmt w:val="decimal"/>
      <w:lvlText w:val="%1"/>
      <w:lvlJc w:val="left"/>
      <w:pPr>
        <w:ind w:left="480" w:hanging="480"/>
      </w:pPr>
      <w:rPr>
        <w:rFonts w:hint="default"/>
      </w:rPr>
    </w:lvl>
    <w:lvl w:ilvl="1">
      <w:start w:val="1"/>
      <w:numFmt w:val="decimal"/>
      <w:lvlText w:val="%1.%2"/>
      <w:lvlJc w:val="left"/>
      <w:pPr>
        <w:ind w:left="741" w:hanging="48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16" w15:restartNumberingAfterBreak="0">
    <w:nsid w:val="31CB62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EB53BA"/>
    <w:multiLevelType w:val="hybridMultilevel"/>
    <w:tmpl w:val="8E365784"/>
    <w:lvl w:ilvl="0" w:tplc="BDDAEA3E">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18" w15:restartNumberingAfterBreak="0">
    <w:nsid w:val="367028E5"/>
    <w:multiLevelType w:val="hybridMultilevel"/>
    <w:tmpl w:val="1A7C7F32"/>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30DD4"/>
    <w:multiLevelType w:val="hybridMultilevel"/>
    <w:tmpl w:val="5DF04786"/>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C8400F"/>
    <w:multiLevelType w:val="multilevel"/>
    <w:tmpl w:val="80885B0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94759"/>
    <w:multiLevelType w:val="hybridMultilevel"/>
    <w:tmpl w:val="E5B4BE46"/>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C64B5D"/>
    <w:multiLevelType w:val="hybridMultilevel"/>
    <w:tmpl w:val="267E28EE"/>
    <w:lvl w:ilvl="0" w:tplc="92CAFDEE">
      <w:start w:val="1"/>
      <w:numFmt w:val="decimal"/>
      <w:pStyle w:val="a"/>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40D322B4"/>
    <w:multiLevelType w:val="multilevel"/>
    <w:tmpl w:val="E8F0FCA2"/>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bCs/>
        <w:i w:val="0"/>
        <w:iCs/>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23E018F"/>
    <w:multiLevelType w:val="multilevel"/>
    <w:tmpl w:val="FBEE5C4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7A21A5"/>
    <w:multiLevelType w:val="hybridMultilevel"/>
    <w:tmpl w:val="F814C732"/>
    <w:lvl w:ilvl="0" w:tplc="7C9612BE">
      <w:start w:val="2"/>
      <w:numFmt w:val="decimal"/>
      <w:lvlText w:val="%1."/>
      <w:lvlJc w:val="left"/>
      <w:pPr>
        <w:ind w:left="544" w:hanging="432"/>
      </w:pPr>
      <w:rPr>
        <w:rFonts w:ascii="Times New Roman" w:eastAsia="Times New Roman" w:hAnsi="Times New Roman" w:cs="Times New Roman" w:hint="default"/>
        <w:spacing w:val="-5"/>
        <w:w w:val="100"/>
        <w:sz w:val="24"/>
        <w:szCs w:val="24"/>
        <w:lang w:val="ru-RU" w:eastAsia="ru-RU" w:bidi="ru-RU"/>
      </w:rPr>
    </w:lvl>
    <w:lvl w:ilvl="1" w:tplc="849CD6AC">
      <w:numFmt w:val="bullet"/>
      <w:lvlText w:val="-"/>
      <w:lvlJc w:val="left"/>
      <w:pPr>
        <w:ind w:left="398" w:hanging="140"/>
      </w:pPr>
      <w:rPr>
        <w:rFonts w:ascii="Times New Roman" w:eastAsia="Times New Roman" w:hAnsi="Times New Roman" w:cs="Times New Roman" w:hint="default"/>
        <w:w w:val="99"/>
        <w:sz w:val="24"/>
        <w:szCs w:val="24"/>
        <w:lang w:val="ru-RU" w:eastAsia="ru-RU" w:bidi="ru-RU"/>
      </w:rPr>
    </w:lvl>
    <w:lvl w:ilvl="2" w:tplc="0E1C8336">
      <w:numFmt w:val="bullet"/>
      <w:lvlText w:val="•"/>
      <w:lvlJc w:val="left"/>
      <w:pPr>
        <w:ind w:left="1358" w:hanging="140"/>
      </w:pPr>
      <w:rPr>
        <w:rFonts w:hint="default"/>
        <w:lang w:val="ru-RU" w:eastAsia="ru-RU" w:bidi="ru-RU"/>
      </w:rPr>
    </w:lvl>
    <w:lvl w:ilvl="3" w:tplc="4F0E203C">
      <w:numFmt w:val="bullet"/>
      <w:lvlText w:val="•"/>
      <w:lvlJc w:val="left"/>
      <w:pPr>
        <w:ind w:left="2177" w:hanging="140"/>
      </w:pPr>
      <w:rPr>
        <w:rFonts w:hint="default"/>
        <w:lang w:val="ru-RU" w:eastAsia="ru-RU" w:bidi="ru-RU"/>
      </w:rPr>
    </w:lvl>
    <w:lvl w:ilvl="4" w:tplc="23A8381A">
      <w:numFmt w:val="bullet"/>
      <w:lvlText w:val="•"/>
      <w:lvlJc w:val="left"/>
      <w:pPr>
        <w:ind w:left="2996" w:hanging="140"/>
      </w:pPr>
      <w:rPr>
        <w:rFonts w:hint="default"/>
        <w:lang w:val="ru-RU" w:eastAsia="ru-RU" w:bidi="ru-RU"/>
      </w:rPr>
    </w:lvl>
    <w:lvl w:ilvl="5" w:tplc="A3AED59E">
      <w:numFmt w:val="bullet"/>
      <w:lvlText w:val="•"/>
      <w:lvlJc w:val="left"/>
      <w:pPr>
        <w:ind w:left="3815" w:hanging="140"/>
      </w:pPr>
      <w:rPr>
        <w:rFonts w:hint="default"/>
        <w:lang w:val="ru-RU" w:eastAsia="ru-RU" w:bidi="ru-RU"/>
      </w:rPr>
    </w:lvl>
    <w:lvl w:ilvl="6" w:tplc="8E469AE0">
      <w:numFmt w:val="bullet"/>
      <w:lvlText w:val="•"/>
      <w:lvlJc w:val="left"/>
      <w:pPr>
        <w:ind w:left="4633" w:hanging="140"/>
      </w:pPr>
      <w:rPr>
        <w:rFonts w:hint="default"/>
        <w:lang w:val="ru-RU" w:eastAsia="ru-RU" w:bidi="ru-RU"/>
      </w:rPr>
    </w:lvl>
    <w:lvl w:ilvl="7" w:tplc="0CA6A676">
      <w:numFmt w:val="bullet"/>
      <w:lvlText w:val="•"/>
      <w:lvlJc w:val="left"/>
      <w:pPr>
        <w:ind w:left="5452" w:hanging="140"/>
      </w:pPr>
      <w:rPr>
        <w:rFonts w:hint="default"/>
        <w:lang w:val="ru-RU" w:eastAsia="ru-RU" w:bidi="ru-RU"/>
      </w:rPr>
    </w:lvl>
    <w:lvl w:ilvl="8" w:tplc="88F0EB5E">
      <w:numFmt w:val="bullet"/>
      <w:lvlText w:val="•"/>
      <w:lvlJc w:val="left"/>
      <w:pPr>
        <w:ind w:left="6271" w:hanging="140"/>
      </w:pPr>
      <w:rPr>
        <w:rFonts w:hint="default"/>
        <w:lang w:val="ru-RU" w:eastAsia="ru-RU" w:bidi="ru-RU"/>
      </w:rPr>
    </w:lvl>
  </w:abstractNum>
  <w:abstractNum w:abstractNumId="32" w15:restartNumberingAfterBreak="0">
    <w:nsid w:val="4F512E92"/>
    <w:multiLevelType w:val="hybridMultilevel"/>
    <w:tmpl w:val="C5865700"/>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340B92"/>
    <w:multiLevelType w:val="multilevel"/>
    <w:tmpl w:val="D1B8212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21546A3"/>
    <w:multiLevelType w:val="multilevel"/>
    <w:tmpl w:val="1632D11A"/>
    <w:lvl w:ilvl="0">
      <w:start w:val="1"/>
      <w:numFmt w:val="decimal"/>
      <w:lvlText w:val="%1."/>
      <w:lvlJc w:val="left"/>
      <w:pPr>
        <w:ind w:left="170" w:hanging="170"/>
      </w:pPr>
      <w:rPr>
        <w:rFonts w:hint="default"/>
      </w:rPr>
    </w:lvl>
    <w:lvl w:ilvl="1">
      <w:start w:val="1"/>
      <w:numFmt w:val="decimal"/>
      <w:lvlText w:val="%1.%2."/>
      <w:lvlJc w:val="left"/>
      <w:pPr>
        <w:ind w:left="57" w:hanging="57"/>
      </w:pPr>
      <w:rPr>
        <w:rFonts w:hint="default"/>
        <w:b/>
      </w:rPr>
    </w:lvl>
    <w:lvl w:ilvl="2">
      <w:start w:val="1"/>
      <w:numFmt w:val="decimal"/>
      <w:lvlText w:val="%1.%2.%3."/>
      <w:lvlJc w:val="left"/>
      <w:pPr>
        <w:ind w:left="0" w:firstLine="113"/>
      </w:pPr>
      <w:rPr>
        <w:rFonts w:hint="default"/>
        <w:b w:val="0"/>
        <w:i w:val="0"/>
      </w:rPr>
    </w:lvl>
    <w:lvl w:ilvl="3">
      <w:start w:val="1"/>
      <w:numFmt w:val="decimal"/>
      <w:lvlText w:val="%1.%2.%3.%4."/>
      <w:lvlJc w:val="left"/>
      <w:pPr>
        <w:ind w:left="0" w:firstLine="227"/>
      </w:pPr>
      <w:rPr>
        <w:rFonts w:hint="default"/>
      </w:rPr>
    </w:lvl>
    <w:lvl w:ilvl="4">
      <w:start w:val="1"/>
      <w:numFmt w:val="decimal"/>
      <w:lvlText w:val="%1.%2.%3.%4.%5."/>
      <w:lvlJc w:val="left"/>
      <w:pPr>
        <w:ind w:left="0" w:firstLine="284"/>
      </w:pPr>
      <w:rPr>
        <w:rFonts w:hint="default"/>
      </w:rPr>
    </w:lvl>
    <w:lvl w:ilvl="5">
      <w:start w:val="1"/>
      <w:numFmt w:val="decimal"/>
      <w:lvlText w:val="%1.%2.%3.%4.%5.%6."/>
      <w:lvlJc w:val="left"/>
      <w:pPr>
        <w:ind w:left="0" w:firstLine="454"/>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35"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82B2A31"/>
    <w:multiLevelType w:val="multilevel"/>
    <w:tmpl w:val="A8789136"/>
    <w:lvl w:ilvl="0">
      <w:start w:val="4"/>
      <w:numFmt w:val="decimal"/>
      <w:lvlText w:val="%1."/>
      <w:lvlJc w:val="left"/>
      <w:pPr>
        <w:ind w:left="675" w:hanging="675"/>
      </w:pPr>
      <w:rPr>
        <w:rFonts w:hint="default"/>
      </w:rPr>
    </w:lvl>
    <w:lvl w:ilvl="1">
      <w:start w:val="9"/>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38" w15:restartNumberingAfterBreak="0">
    <w:nsid w:val="58421E57"/>
    <w:multiLevelType w:val="multilevel"/>
    <w:tmpl w:val="3496BA5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F45310"/>
    <w:multiLevelType w:val="hybridMultilevel"/>
    <w:tmpl w:val="8BCED7EE"/>
    <w:lvl w:ilvl="0" w:tplc="BDDAEA3E">
      <w:start w:val="1"/>
      <w:numFmt w:val="bullet"/>
      <w:lvlText w:val=""/>
      <w:lvlJc w:val="left"/>
      <w:pPr>
        <w:ind w:left="1472" w:hanging="360"/>
      </w:pPr>
      <w:rPr>
        <w:rFonts w:ascii="Symbol" w:hAnsi="Symbol" w:hint="default"/>
      </w:rPr>
    </w:lvl>
    <w:lvl w:ilvl="1" w:tplc="04190003">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41"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C031F5"/>
    <w:multiLevelType w:val="multilevel"/>
    <w:tmpl w:val="9B8E050C"/>
    <w:lvl w:ilvl="0">
      <w:start w:val="4"/>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6"/>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5" w15:restartNumberingAfterBreak="0">
    <w:nsid w:val="6A557AAD"/>
    <w:multiLevelType w:val="multilevel"/>
    <w:tmpl w:val="28885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0809DB"/>
    <w:multiLevelType w:val="multilevel"/>
    <w:tmpl w:val="B05E719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9C007D4"/>
    <w:multiLevelType w:val="hybridMultilevel"/>
    <w:tmpl w:val="F3E09478"/>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DA56E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E4663F"/>
    <w:multiLevelType w:val="multilevel"/>
    <w:tmpl w:val="0B74B99A"/>
    <w:lvl w:ilvl="0">
      <w:start w:val="1"/>
      <w:numFmt w:val="decimal"/>
      <w:lvlText w:val="%1."/>
      <w:lvlJc w:val="left"/>
      <w:pPr>
        <w:ind w:left="170" w:hanging="170"/>
      </w:pPr>
      <w:rPr>
        <w:rFonts w:hint="default"/>
      </w:rPr>
    </w:lvl>
    <w:lvl w:ilvl="1">
      <w:start w:val="1"/>
      <w:numFmt w:val="decimal"/>
      <w:lvlText w:val="%1.%2."/>
      <w:lvlJc w:val="left"/>
      <w:pPr>
        <w:ind w:left="340" w:hanging="170"/>
      </w:pPr>
      <w:rPr>
        <w:rFonts w:hint="default"/>
      </w:rPr>
    </w:lvl>
    <w:lvl w:ilvl="2">
      <w:start w:val="1"/>
      <w:numFmt w:val="decimal"/>
      <w:lvlText w:val="%1.%2.%3."/>
      <w:lvlJc w:val="left"/>
      <w:pPr>
        <w:ind w:left="510" w:hanging="170"/>
      </w:pPr>
      <w:rPr>
        <w:rFonts w:hint="default"/>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51"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51"/>
  </w:num>
  <w:num w:numId="3">
    <w:abstractNumId w:val="39"/>
  </w:num>
  <w:num w:numId="4">
    <w:abstractNumId w:val="20"/>
  </w:num>
  <w:num w:numId="5">
    <w:abstractNumId w:val="26"/>
  </w:num>
  <w:num w:numId="6">
    <w:abstractNumId w:val="2"/>
  </w:num>
  <w:num w:numId="7">
    <w:abstractNumId w:val="3"/>
  </w:num>
  <w:num w:numId="8">
    <w:abstractNumId w:val="23"/>
  </w:num>
  <w:num w:numId="9">
    <w:abstractNumId w:val="1"/>
  </w:num>
  <w:num w:numId="10">
    <w:abstractNumId w:val="0"/>
  </w:num>
  <w:num w:numId="11">
    <w:abstractNumId w:val="13"/>
  </w:num>
  <w:num w:numId="12">
    <w:abstractNumId w:val="14"/>
  </w:num>
  <w:num w:numId="13">
    <w:abstractNumId w:val="36"/>
  </w:num>
  <w:num w:numId="14">
    <w:abstractNumId w:val="28"/>
  </w:num>
  <w:num w:numId="15">
    <w:abstractNumId w:val="43"/>
  </w:num>
  <w:num w:numId="16">
    <w:abstractNumId w:val="30"/>
  </w:num>
  <w:num w:numId="17">
    <w:abstractNumId w:val="46"/>
  </w:num>
  <w:num w:numId="18">
    <w:abstractNumId w:val="29"/>
  </w:num>
  <w:num w:numId="19">
    <w:abstractNumId w:val="11"/>
  </w:num>
  <w:num w:numId="20">
    <w:abstractNumId w:val="12"/>
  </w:num>
  <w:num w:numId="21">
    <w:abstractNumId w:val="42"/>
  </w:num>
  <w:num w:numId="22">
    <w:abstractNumId w:val="7"/>
  </w:num>
  <w:num w:numId="23">
    <w:abstractNumId w:val="9"/>
  </w:num>
  <w:num w:numId="24">
    <w:abstractNumId w:val="8"/>
  </w:num>
  <w:num w:numId="25">
    <w:abstractNumId w:val="44"/>
  </w:num>
  <w:num w:numId="26">
    <w:abstractNumId w:val="37"/>
  </w:num>
  <w:num w:numId="27">
    <w:abstractNumId w:val="35"/>
  </w:num>
  <w:num w:numId="28">
    <w:abstractNumId w:val="5"/>
  </w:num>
  <w:num w:numId="29">
    <w:abstractNumId w:val="25"/>
  </w:num>
  <w:num w:numId="30">
    <w:abstractNumId w:val="50"/>
  </w:num>
  <w:num w:numId="31">
    <w:abstractNumId w:val="4"/>
  </w:num>
  <w:num w:numId="32">
    <w:abstractNumId w:val="49"/>
  </w:num>
  <w:num w:numId="33">
    <w:abstractNumId w:val="16"/>
  </w:num>
  <w:num w:numId="34">
    <w:abstractNumId w:val="34"/>
  </w:num>
  <w:num w:numId="35">
    <w:abstractNumId w:val="40"/>
  </w:num>
  <w:num w:numId="36">
    <w:abstractNumId w:val="17"/>
  </w:num>
  <w:num w:numId="37">
    <w:abstractNumId w:val="47"/>
  </w:num>
  <w:num w:numId="38">
    <w:abstractNumId w:val="38"/>
  </w:num>
  <w:num w:numId="39">
    <w:abstractNumId w:val="27"/>
  </w:num>
  <w:num w:numId="40">
    <w:abstractNumId w:val="21"/>
  </w:num>
  <w:num w:numId="41">
    <w:abstractNumId w:val="6"/>
  </w:num>
  <w:num w:numId="42">
    <w:abstractNumId w:val="15"/>
  </w:num>
  <w:num w:numId="43">
    <w:abstractNumId w:val="33"/>
  </w:num>
  <w:num w:numId="44">
    <w:abstractNumId w:val="31"/>
  </w:num>
  <w:num w:numId="45">
    <w:abstractNumId w:val="24"/>
  </w:num>
  <w:num w:numId="46">
    <w:abstractNumId w:val="45"/>
  </w:num>
  <w:num w:numId="47">
    <w:abstractNumId w:val="10"/>
  </w:num>
  <w:num w:numId="48">
    <w:abstractNumId w:val="48"/>
  </w:num>
  <w:num w:numId="49">
    <w:abstractNumId w:val="19"/>
  </w:num>
  <w:num w:numId="50">
    <w:abstractNumId w:val="18"/>
  </w:num>
  <w:num w:numId="51">
    <w:abstractNumId w:val="22"/>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EC"/>
    <w:rsid w:val="0000027E"/>
    <w:rsid w:val="00007422"/>
    <w:rsid w:val="0001156F"/>
    <w:rsid w:val="00012286"/>
    <w:rsid w:val="00013D80"/>
    <w:rsid w:val="000204F4"/>
    <w:rsid w:val="00021751"/>
    <w:rsid w:val="00022346"/>
    <w:rsid w:val="00022439"/>
    <w:rsid w:val="00022B54"/>
    <w:rsid w:val="00025EDF"/>
    <w:rsid w:val="000279D6"/>
    <w:rsid w:val="0003036B"/>
    <w:rsid w:val="00033DEF"/>
    <w:rsid w:val="00035A92"/>
    <w:rsid w:val="00035CE1"/>
    <w:rsid w:val="00041E5F"/>
    <w:rsid w:val="0006087C"/>
    <w:rsid w:val="00060F34"/>
    <w:rsid w:val="0006140D"/>
    <w:rsid w:val="00062562"/>
    <w:rsid w:val="00062CCE"/>
    <w:rsid w:val="00063DAD"/>
    <w:rsid w:val="000654A0"/>
    <w:rsid w:val="000703DD"/>
    <w:rsid w:val="00075B46"/>
    <w:rsid w:val="00085619"/>
    <w:rsid w:val="00095B4A"/>
    <w:rsid w:val="000979BF"/>
    <w:rsid w:val="000A3AF2"/>
    <w:rsid w:val="000A514F"/>
    <w:rsid w:val="000A5885"/>
    <w:rsid w:val="000A6C7D"/>
    <w:rsid w:val="000B5EAD"/>
    <w:rsid w:val="000B65E1"/>
    <w:rsid w:val="000C16E6"/>
    <w:rsid w:val="000C3E7F"/>
    <w:rsid w:val="000C5109"/>
    <w:rsid w:val="000C55BC"/>
    <w:rsid w:val="000D23B8"/>
    <w:rsid w:val="000D376F"/>
    <w:rsid w:val="000E1D1F"/>
    <w:rsid w:val="000E1E93"/>
    <w:rsid w:val="000F27ED"/>
    <w:rsid w:val="000F417A"/>
    <w:rsid w:val="000F4860"/>
    <w:rsid w:val="000F5048"/>
    <w:rsid w:val="000F5CE7"/>
    <w:rsid w:val="000F67B7"/>
    <w:rsid w:val="0010151C"/>
    <w:rsid w:val="00101984"/>
    <w:rsid w:val="00103E3E"/>
    <w:rsid w:val="001050B3"/>
    <w:rsid w:val="00105617"/>
    <w:rsid w:val="00107A4E"/>
    <w:rsid w:val="00112114"/>
    <w:rsid w:val="00113C94"/>
    <w:rsid w:val="00113D57"/>
    <w:rsid w:val="00114D7C"/>
    <w:rsid w:val="0012224F"/>
    <w:rsid w:val="00123ADC"/>
    <w:rsid w:val="0012419A"/>
    <w:rsid w:val="001259EE"/>
    <w:rsid w:val="00127EF5"/>
    <w:rsid w:val="00132D5C"/>
    <w:rsid w:val="001344D9"/>
    <w:rsid w:val="00134B77"/>
    <w:rsid w:val="00136EAA"/>
    <w:rsid w:val="00137E9D"/>
    <w:rsid w:val="00142F90"/>
    <w:rsid w:val="00145EF4"/>
    <w:rsid w:val="00150BE0"/>
    <w:rsid w:val="00150EAC"/>
    <w:rsid w:val="00152008"/>
    <w:rsid w:val="001520CC"/>
    <w:rsid w:val="00152F17"/>
    <w:rsid w:val="001543B1"/>
    <w:rsid w:val="001545C1"/>
    <w:rsid w:val="00154834"/>
    <w:rsid w:val="00154A3D"/>
    <w:rsid w:val="001561F3"/>
    <w:rsid w:val="00161870"/>
    <w:rsid w:val="001636ED"/>
    <w:rsid w:val="00163DE6"/>
    <w:rsid w:val="00167A3E"/>
    <w:rsid w:val="00171971"/>
    <w:rsid w:val="001748B2"/>
    <w:rsid w:val="0017574C"/>
    <w:rsid w:val="00177450"/>
    <w:rsid w:val="00181EF2"/>
    <w:rsid w:val="00182D18"/>
    <w:rsid w:val="0018355F"/>
    <w:rsid w:val="00184E76"/>
    <w:rsid w:val="00190A77"/>
    <w:rsid w:val="00194424"/>
    <w:rsid w:val="00194454"/>
    <w:rsid w:val="00195991"/>
    <w:rsid w:val="00196CD4"/>
    <w:rsid w:val="001976C3"/>
    <w:rsid w:val="001A4235"/>
    <w:rsid w:val="001A7372"/>
    <w:rsid w:val="001B2670"/>
    <w:rsid w:val="001B31FB"/>
    <w:rsid w:val="001B4CF4"/>
    <w:rsid w:val="001C6F8C"/>
    <w:rsid w:val="001C7460"/>
    <w:rsid w:val="001D10DD"/>
    <w:rsid w:val="001D3B54"/>
    <w:rsid w:val="001D3D68"/>
    <w:rsid w:val="001D42FD"/>
    <w:rsid w:val="001D46D8"/>
    <w:rsid w:val="001E324E"/>
    <w:rsid w:val="001F03C7"/>
    <w:rsid w:val="001F1890"/>
    <w:rsid w:val="001F24AA"/>
    <w:rsid w:val="001F24F5"/>
    <w:rsid w:val="001F7035"/>
    <w:rsid w:val="00200AD9"/>
    <w:rsid w:val="00203192"/>
    <w:rsid w:val="002101D5"/>
    <w:rsid w:val="002106AE"/>
    <w:rsid w:val="00212CBD"/>
    <w:rsid w:val="002168A1"/>
    <w:rsid w:val="00223D70"/>
    <w:rsid w:val="002241B3"/>
    <w:rsid w:val="00224CF3"/>
    <w:rsid w:val="00224D00"/>
    <w:rsid w:val="00227554"/>
    <w:rsid w:val="00233F64"/>
    <w:rsid w:val="002366E2"/>
    <w:rsid w:val="00236762"/>
    <w:rsid w:val="00241919"/>
    <w:rsid w:val="002456A7"/>
    <w:rsid w:val="00245FFB"/>
    <w:rsid w:val="002477FF"/>
    <w:rsid w:val="00247909"/>
    <w:rsid w:val="00251208"/>
    <w:rsid w:val="00251BEC"/>
    <w:rsid w:val="0025297F"/>
    <w:rsid w:val="0025360D"/>
    <w:rsid w:val="00253A27"/>
    <w:rsid w:val="00257E63"/>
    <w:rsid w:val="00260041"/>
    <w:rsid w:val="00261632"/>
    <w:rsid w:val="00261EED"/>
    <w:rsid w:val="00270F0A"/>
    <w:rsid w:val="0027349A"/>
    <w:rsid w:val="00282C90"/>
    <w:rsid w:val="00293B00"/>
    <w:rsid w:val="00294C80"/>
    <w:rsid w:val="0029566E"/>
    <w:rsid w:val="00295C07"/>
    <w:rsid w:val="00297E48"/>
    <w:rsid w:val="002A771D"/>
    <w:rsid w:val="002B4AAB"/>
    <w:rsid w:val="002B676C"/>
    <w:rsid w:val="002B798C"/>
    <w:rsid w:val="002B7FAA"/>
    <w:rsid w:val="002C1A59"/>
    <w:rsid w:val="002C6799"/>
    <w:rsid w:val="002D0FCD"/>
    <w:rsid w:val="002D2AC9"/>
    <w:rsid w:val="002D64CB"/>
    <w:rsid w:val="002D7E81"/>
    <w:rsid w:val="002E0732"/>
    <w:rsid w:val="002E2B9D"/>
    <w:rsid w:val="002E2E9F"/>
    <w:rsid w:val="002E4576"/>
    <w:rsid w:val="002E4637"/>
    <w:rsid w:val="002E5F8F"/>
    <w:rsid w:val="002F3466"/>
    <w:rsid w:val="002F398B"/>
    <w:rsid w:val="002F468F"/>
    <w:rsid w:val="002F499C"/>
    <w:rsid w:val="002F4FA8"/>
    <w:rsid w:val="002F6FE2"/>
    <w:rsid w:val="002F7E58"/>
    <w:rsid w:val="00300453"/>
    <w:rsid w:val="00300A7F"/>
    <w:rsid w:val="00303A85"/>
    <w:rsid w:val="00307ECA"/>
    <w:rsid w:val="00320752"/>
    <w:rsid w:val="0032103B"/>
    <w:rsid w:val="00324A62"/>
    <w:rsid w:val="003253B0"/>
    <w:rsid w:val="00325610"/>
    <w:rsid w:val="00326891"/>
    <w:rsid w:val="00327AAB"/>
    <w:rsid w:val="00332316"/>
    <w:rsid w:val="00335749"/>
    <w:rsid w:val="00335F43"/>
    <w:rsid w:val="00345887"/>
    <w:rsid w:val="00345FA6"/>
    <w:rsid w:val="00350FDF"/>
    <w:rsid w:val="0035298E"/>
    <w:rsid w:val="00353BB7"/>
    <w:rsid w:val="00353CD0"/>
    <w:rsid w:val="00354E50"/>
    <w:rsid w:val="00360699"/>
    <w:rsid w:val="00365A51"/>
    <w:rsid w:val="00367433"/>
    <w:rsid w:val="003739E2"/>
    <w:rsid w:val="00375E74"/>
    <w:rsid w:val="00375F70"/>
    <w:rsid w:val="00376399"/>
    <w:rsid w:val="00380691"/>
    <w:rsid w:val="00384EC8"/>
    <w:rsid w:val="003860EA"/>
    <w:rsid w:val="00387381"/>
    <w:rsid w:val="00390EFB"/>
    <w:rsid w:val="0039142C"/>
    <w:rsid w:val="003922C5"/>
    <w:rsid w:val="003956AA"/>
    <w:rsid w:val="00395AAD"/>
    <w:rsid w:val="003A3979"/>
    <w:rsid w:val="003A537D"/>
    <w:rsid w:val="003A5541"/>
    <w:rsid w:val="003A5826"/>
    <w:rsid w:val="003A5FC6"/>
    <w:rsid w:val="003B0AF2"/>
    <w:rsid w:val="003B5E4D"/>
    <w:rsid w:val="003B695E"/>
    <w:rsid w:val="003C0ACF"/>
    <w:rsid w:val="003C2F09"/>
    <w:rsid w:val="003C6C59"/>
    <w:rsid w:val="003C7BF4"/>
    <w:rsid w:val="003D13FA"/>
    <w:rsid w:val="003D24B7"/>
    <w:rsid w:val="003D2C8E"/>
    <w:rsid w:val="003D6A62"/>
    <w:rsid w:val="003E0151"/>
    <w:rsid w:val="003E1A6F"/>
    <w:rsid w:val="003E4791"/>
    <w:rsid w:val="003E4D54"/>
    <w:rsid w:val="003F0370"/>
    <w:rsid w:val="003F0581"/>
    <w:rsid w:val="003F2EEB"/>
    <w:rsid w:val="003F3F2D"/>
    <w:rsid w:val="003F70F3"/>
    <w:rsid w:val="003F7D26"/>
    <w:rsid w:val="0040121F"/>
    <w:rsid w:val="00403136"/>
    <w:rsid w:val="004047FA"/>
    <w:rsid w:val="00407574"/>
    <w:rsid w:val="00413E52"/>
    <w:rsid w:val="00415982"/>
    <w:rsid w:val="0041767F"/>
    <w:rsid w:val="004176C1"/>
    <w:rsid w:val="00422AC7"/>
    <w:rsid w:val="00424420"/>
    <w:rsid w:val="004253C6"/>
    <w:rsid w:val="00425871"/>
    <w:rsid w:val="004301F6"/>
    <w:rsid w:val="004323AB"/>
    <w:rsid w:val="0043241D"/>
    <w:rsid w:val="00432745"/>
    <w:rsid w:val="00436AAC"/>
    <w:rsid w:val="00440885"/>
    <w:rsid w:val="00442938"/>
    <w:rsid w:val="00444D33"/>
    <w:rsid w:val="00446001"/>
    <w:rsid w:val="00446EF9"/>
    <w:rsid w:val="00451279"/>
    <w:rsid w:val="00453791"/>
    <w:rsid w:val="00456112"/>
    <w:rsid w:val="00457EF0"/>
    <w:rsid w:val="00470005"/>
    <w:rsid w:val="00473F24"/>
    <w:rsid w:val="00477830"/>
    <w:rsid w:val="004827E9"/>
    <w:rsid w:val="004868EE"/>
    <w:rsid w:val="00487C75"/>
    <w:rsid w:val="00491F86"/>
    <w:rsid w:val="004A1F1D"/>
    <w:rsid w:val="004B1559"/>
    <w:rsid w:val="004B2362"/>
    <w:rsid w:val="004B3F2C"/>
    <w:rsid w:val="004B5027"/>
    <w:rsid w:val="004B74D4"/>
    <w:rsid w:val="004C4BD8"/>
    <w:rsid w:val="004D0093"/>
    <w:rsid w:val="004D0909"/>
    <w:rsid w:val="004D0943"/>
    <w:rsid w:val="004D1146"/>
    <w:rsid w:val="004D28D6"/>
    <w:rsid w:val="004D2C63"/>
    <w:rsid w:val="004D5901"/>
    <w:rsid w:val="004D67F1"/>
    <w:rsid w:val="004E0FD5"/>
    <w:rsid w:val="004E55B1"/>
    <w:rsid w:val="004E5DF7"/>
    <w:rsid w:val="004F00EB"/>
    <w:rsid w:val="004F1931"/>
    <w:rsid w:val="004F1934"/>
    <w:rsid w:val="004F29D5"/>
    <w:rsid w:val="004F60F2"/>
    <w:rsid w:val="00501638"/>
    <w:rsid w:val="00506219"/>
    <w:rsid w:val="005068A2"/>
    <w:rsid w:val="005071C5"/>
    <w:rsid w:val="00510AFE"/>
    <w:rsid w:val="00513641"/>
    <w:rsid w:val="005136C3"/>
    <w:rsid w:val="0052127D"/>
    <w:rsid w:val="0052538F"/>
    <w:rsid w:val="00532158"/>
    <w:rsid w:val="0053627D"/>
    <w:rsid w:val="005404C9"/>
    <w:rsid w:val="00543D0F"/>
    <w:rsid w:val="00543EC1"/>
    <w:rsid w:val="005458C4"/>
    <w:rsid w:val="00546DDE"/>
    <w:rsid w:val="00550DD6"/>
    <w:rsid w:val="00552BE6"/>
    <w:rsid w:val="00553AD8"/>
    <w:rsid w:val="00565346"/>
    <w:rsid w:val="00566604"/>
    <w:rsid w:val="00567446"/>
    <w:rsid w:val="005721FE"/>
    <w:rsid w:val="00572F56"/>
    <w:rsid w:val="0057384B"/>
    <w:rsid w:val="00575206"/>
    <w:rsid w:val="00575FE0"/>
    <w:rsid w:val="00577BE4"/>
    <w:rsid w:val="00581D9B"/>
    <w:rsid w:val="00582799"/>
    <w:rsid w:val="00582E0E"/>
    <w:rsid w:val="00590EC5"/>
    <w:rsid w:val="00591B35"/>
    <w:rsid w:val="00592825"/>
    <w:rsid w:val="00597C77"/>
    <w:rsid w:val="005A005C"/>
    <w:rsid w:val="005A0B69"/>
    <w:rsid w:val="005A1DEA"/>
    <w:rsid w:val="005A2F78"/>
    <w:rsid w:val="005A4D6E"/>
    <w:rsid w:val="005B31A2"/>
    <w:rsid w:val="005B5347"/>
    <w:rsid w:val="005B7F62"/>
    <w:rsid w:val="005D0E89"/>
    <w:rsid w:val="005D3277"/>
    <w:rsid w:val="005E0920"/>
    <w:rsid w:val="005E0F2D"/>
    <w:rsid w:val="005E3A41"/>
    <w:rsid w:val="005E3B0A"/>
    <w:rsid w:val="005E49FE"/>
    <w:rsid w:val="005F4B84"/>
    <w:rsid w:val="005F590E"/>
    <w:rsid w:val="006022C7"/>
    <w:rsid w:val="0060742E"/>
    <w:rsid w:val="00607AE8"/>
    <w:rsid w:val="006121C0"/>
    <w:rsid w:val="00620D0E"/>
    <w:rsid w:val="006240C7"/>
    <w:rsid w:val="0063103E"/>
    <w:rsid w:val="00631EBF"/>
    <w:rsid w:val="00633331"/>
    <w:rsid w:val="0063461E"/>
    <w:rsid w:val="00637F0E"/>
    <w:rsid w:val="00644510"/>
    <w:rsid w:val="00646DC9"/>
    <w:rsid w:val="0065115D"/>
    <w:rsid w:val="006527F5"/>
    <w:rsid w:val="0065642A"/>
    <w:rsid w:val="0065688A"/>
    <w:rsid w:val="00656E0F"/>
    <w:rsid w:val="00657051"/>
    <w:rsid w:val="00657D23"/>
    <w:rsid w:val="00662B91"/>
    <w:rsid w:val="0067063F"/>
    <w:rsid w:val="00670C12"/>
    <w:rsid w:val="006737E3"/>
    <w:rsid w:val="00673D5B"/>
    <w:rsid w:val="00674621"/>
    <w:rsid w:val="00675D7F"/>
    <w:rsid w:val="0067673F"/>
    <w:rsid w:val="0068129C"/>
    <w:rsid w:val="00681F06"/>
    <w:rsid w:val="00682AE9"/>
    <w:rsid w:val="00682F23"/>
    <w:rsid w:val="00683D26"/>
    <w:rsid w:val="006841A7"/>
    <w:rsid w:val="00684EE1"/>
    <w:rsid w:val="00685EBA"/>
    <w:rsid w:val="00685FDB"/>
    <w:rsid w:val="00686610"/>
    <w:rsid w:val="00686F80"/>
    <w:rsid w:val="00687E1B"/>
    <w:rsid w:val="00691E34"/>
    <w:rsid w:val="00692149"/>
    <w:rsid w:val="006A0EA6"/>
    <w:rsid w:val="006A0FA8"/>
    <w:rsid w:val="006A18F4"/>
    <w:rsid w:val="006A1C16"/>
    <w:rsid w:val="006A25DC"/>
    <w:rsid w:val="006A269E"/>
    <w:rsid w:val="006A3764"/>
    <w:rsid w:val="006A44D2"/>
    <w:rsid w:val="006A50C5"/>
    <w:rsid w:val="006A6715"/>
    <w:rsid w:val="006B3F8E"/>
    <w:rsid w:val="006B3FE6"/>
    <w:rsid w:val="006B47F3"/>
    <w:rsid w:val="006B689A"/>
    <w:rsid w:val="006B7B07"/>
    <w:rsid w:val="006C0DEB"/>
    <w:rsid w:val="006C279D"/>
    <w:rsid w:val="006C45E2"/>
    <w:rsid w:val="006C5936"/>
    <w:rsid w:val="006C69A2"/>
    <w:rsid w:val="006C79AB"/>
    <w:rsid w:val="006D5B9A"/>
    <w:rsid w:val="006D5EA5"/>
    <w:rsid w:val="006D6632"/>
    <w:rsid w:val="006D6B99"/>
    <w:rsid w:val="006E3C5C"/>
    <w:rsid w:val="006F1365"/>
    <w:rsid w:val="006F2636"/>
    <w:rsid w:val="0070042D"/>
    <w:rsid w:val="00702FF2"/>
    <w:rsid w:val="00712C41"/>
    <w:rsid w:val="00713C29"/>
    <w:rsid w:val="00727F9F"/>
    <w:rsid w:val="00730203"/>
    <w:rsid w:val="00733933"/>
    <w:rsid w:val="007354AA"/>
    <w:rsid w:val="007369F6"/>
    <w:rsid w:val="00740501"/>
    <w:rsid w:val="00740D4B"/>
    <w:rsid w:val="00753B60"/>
    <w:rsid w:val="00760AC8"/>
    <w:rsid w:val="007617AC"/>
    <w:rsid w:val="00762186"/>
    <w:rsid w:val="007645DC"/>
    <w:rsid w:val="00771278"/>
    <w:rsid w:val="00774596"/>
    <w:rsid w:val="0077525E"/>
    <w:rsid w:val="00780459"/>
    <w:rsid w:val="00783562"/>
    <w:rsid w:val="00784034"/>
    <w:rsid w:val="0078487C"/>
    <w:rsid w:val="00784FFB"/>
    <w:rsid w:val="00794707"/>
    <w:rsid w:val="007950DC"/>
    <w:rsid w:val="00796D72"/>
    <w:rsid w:val="0079723B"/>
    <w:rsid w:val="007A5A73"/>
    <w:rsid w:val="007A7049"/>
    <w:rsid w:val="007B1CC2"/>
    <w:rsid w:val="007B74D0"/>
    <w:rsid w:val="007C3E47"/>
    <w:rsid w:val="007C663A"/>
    <w:rsid w:val="007C6A8D"/>
    <w:rsid w:val="007C70AD"/>
    <w:rsid w:val="007D210A"/>
    <w:rsid w:val="007D2EAA"/>
    <w:rsid w:val="007D639E"/>
    <w:rsid w:val="007D65D2"/>
    <w:rsid w:val="007D79FD"/>
    <w:rsid w:val="007E4E80"/>
    <w:rsid w:val="007E5952"/>
    <w:rsid w:val="007F368F"/>
    <w:rsid w:val="0080142D"/>
    <w:rsid w:val="008026CE"/>
    <w:rsid w:val="008061C9"/>
    <w:rsid w:val="008101B4"/>
    <w:rsid w:val="00810C89"/>
    <w:rsid w:val="00810D7A"/>
    <w:rsid w:val="008118F1"/>
    <w:rsid w:val="008127B2"/>
    <w:rsid w:val="00813F38"/>
    <w:rsid w:val="0081653E"/>
    <w:rsid w:val="00822E6C"/>
    <w:rsid w:val="00826156"/>
    <w:rsid w:val="00830BE9"/>
    <w:rsid w:val="00830C79"/>
    <w:rsid w:val="0083241C"/>
    <w:rsid w:val="0083319B"/>
    <w:rsid w:val="00834CB1"/>
    <w:rsid w:val="00836310"/>
    <w:rsid w:val="00837049"/>
    <w:rsid w:val="00837ABB"/>
    <w:rsid w:val="0084044A"/>
    <w:rsid w:val="00843AD2"/>
    <w:rsid w:val="008453AF"/>
    <w:rsid w:val="00846416"/>
    <w:rsid w:val="008464AC"/>
    <w:rsid w:val="0085034F"/>
    <w:rsid w:val="00851C2D"/>
    <w:rsid w:val="008538C2"/>
    <w:rsid w:val="00853906"/>
    <w:rsid w:val="00853CAF"/>
    <w:rsid w:val="00856535"/>
    <w:rsid w:val="00856B19"/>
    <w:rsid w:val="00861A90"/>
    <w:rsid w:val="00861AAC"/>
    <w:rsid w:val="00862285"/>
    <w:rsid w:val="00862FEC"/>
    <w:rsid w:val="008646D5"/>
    <w:rsid w:val="0086612D"/>
    <w:rsid w:val="00866AE3"/>
    <w:rsid w:val="0087070D"/>
    <w:rsid w:val="008753E4"/>
    <w:rsid w:val="0087575F"/>
    <w:rsid w:val="0088162E"/>
    <w:rsid w:val="00890A83"/>
    <w:rsid w:val="00891557"/>
    <w:rsid w:val="00894A29"/>
    <w:rsid w:val="0089688E"/>
    <w:rsid w:val="008A2EB2"/>
    <w:rsid w:val="008B1867"/>
    <w:rsid w:val="008B455E"/>
    <w:rsid w:val="008C00B4"/>
    <w:rsid w:val="008C1829"/>
    <w:rsid w:val="008C22CA"/>
    <w:rsid w:val="008C7A6D"/>
    <w:rsid w:val="008D0AF4"/>
    <w:rsid w:val="008D18DC"/>
    <w:rsid w:val="008D2464"/>
    <w:rsid w:val="008D3255"/>
    <w:rsid w:val="008D4234"/>
    <w:rsid w:val="008D5D1E"/>
    <w:rsid w:val="008D6B17"/>
    <w:rsid w:val="008E0D38"/>
    <w:rsid w:val="008E4CE9"/>
    <w:rsid w:val="008E58C5"/>
    <w:rsid w:val="008E65F2"/>
    <w:rsid w:val="008E69DF"/>
    <w:rsid w:val="008E7F36"/>
    <w:rsid w:val="008F4CBC"/>
    <w:rsid w:val="008F51B7"/>
    <w:rsid w:val="0090056B"/>
    <w:rsid w:val="0090179A"/>
    <w:rsid w:val="0090180B"/>
    <w:rsid w:val="00903977"/>
    <w:rsid w:val="009054AE"/>
    <w:rsid w:val="009070C6"/>
    <w:rsid w:val="009100F6"/>
    <w:rsid w:val="0091184D"/>
    <w:rsid w:val="00912608"/>
    <w:rsid w:val="009138F1"/>
    <w:rsid w:val="009160D1"/>
    <w:rsid w:val="00927384"/>
    <w:rsid w:val="009334AE"/>
    <w:rsid w:val="009335F7"/>
    <w:rsid w:val="00934C72"/>
    <w:rsid w:val="00935F60"/>
    <w:rsid w:val="00936206"/>
    <w:rsid w:val="00941048"/>
    <w:rsid w:val="00941EB0"/>
    <w:rsid w:val="00945BD6"/>
    <w:rsid w:val="00952253"/>
    <w:rsid w:val="009537D1"/>
    <w:rsid w:val="0096079B"/>
    <w:rsid w:val="00962E3A"/>
    <w:rsid w:val="009631AE"/>
    <w:rsid w:val="009634D4"/>
    <w:rsid w:val="0096395F"/>
    <w:rsid w:val="00967AA0"/>
    <w:rsid w:val="00972151"/>
    <w:rsid w:val="00972388"/>
    <w:rsid w:val="009751DE"/>
    <w:rsid w:val="00977ADB"/>
    <w:rsid w:val="0098085C"/>
    <w:rsid w:val="00980DEE"/>
    <w:rsid w:val="009830A9"/>
    <w:rsid w:val="0098694F"/>
    <w:rsid w:val="00990B10"/>
    <w:rsid w:val="00992117"/>
    <w:rsid w:val="009A2559"/>
    <w:rsid w:val="009B1758"/>
    <w:rsid w:val="009B2DC9"/>
    <w:rsid w:val="009B508B"/>
    <w:rsid w:val="009C04CA"/>
    <w:rsid w:val="009C2A86"/>
    <w:rsid w:val="009C2F47"/>
    <w:rsid w:val="009C3B0F"/>
    <w:rsid w:val="009D08E6"/>
    <w:rsid w:val="009D3078"/>
    <w:rsid w:val="009D3FD2"/>
    <w:rsid w:val="009D6124"/>
    <w:rsid w:val="009D7982"/>
    <w:rsid w:val="009D7BC7"/>
    <w:rsid w:val="009E0465"/>
    <w:rsid w:val="009E7A5E"/>
    <w:rsid w:val="009F141C"/>
    <w:rsid w:val="009F4666"/>
    <w:rsid w:val="009F6956"/>
    <w:rsid w:val="009F70C7"/>
    <w:rsid w:val="00A019AC"/>
    <w:rsid w:val="00A0409C"/>
    <w:rsid w:val="00A054D9"/>
    <w:rsid w:val="00A06451"/>
    <w:rsid w:val="00A100A1"/>
    <w:rsid w:val="00A10203"/>
    <w:rsid w:val="00A16027"/>
    <w:rsid w:val="00A203D5"/>
    <w:rsid w:val="00A233E6"/>
    <w:rsid w:val="00A237F6"/>
    <w:rsid w:val="00A2418D"/>
    <w:rsid w:val="00A2574A"/>
    <w:rsid w:val="00A26AAC"/>
    <w:rsid w:val="00A26C6B"/>
    <w:rsid w:val="00A306D5"/>
    <w:rsid w:val="00A3367C"/>
    <w:rsid w:val="00A44601"/>
    <w:rsid w:val="00A54493"/>
    <w:rsid w:val="00A548E0"/>
    <w:rsid w:val="00A61F60"/>
    <w:rsid w:val="00A70B4B"/>
    <w:rsid w:val="00A74120"/>
    <w:rsid w:val="00A76031"/>
    <w:rsid w:val="00A80384"/>
    <w:rsid w:val="00A84697"/>
    <w:rsid w:val="00A85547"/>
    <w:rsid w:val="00A8691D"/>
    <w:rsid w:val="00A873C0"/>
    <w:rsid w:val="00A91012"/>
    <w:rsid w:val="00A95F9E"/>
    <w:rsid w:val="00A96022"/>
    <w:rsid w:val="00AA057B"/>
    <w:rsid w:val="00AA096B"/>
    <w:rsid w:val="00AA2D0D"/>
    <w:rsid w:val="00AA5A72"/>
    <w:rsid w:val="00AB0413"/>
    <w:rsid w:val="00AB36A4"/>
    <w:rsid w:val="00AB3AC6"/>
    <w:rsid w:val="00AB511D"/>
    <w:rsid w:val="00AC01A3"/>
    <w:rsid w:val="00AC0C5B"/>
    <w:rsid w:val="00AC598F"/>
    <w:rsid w:val="00AC73CA"/>
    <w:rsid w:val="00AC79B6"/>
    <w:rsid w:val="00AD00FA"/>
    <w:rsid w:val="00AD03DE"/>
    <w:rsid w:val="00AD0E5A"/>
    <w:rsid w:val="00AD2FCA"/>
    <w:rsid w:val="00AD4AB7"/>
    <w:rsid w:val="00AD4FC1"/>
    <w:rsid w:val="00AD7407"/>
    <w:rsid w:val="00AE0122"/>
    <w:rsid w:val="00AE0F23"/>
    <w:rsid w:val="00AE70B6"/>
    <w:rsid w:val="00AE7A51"/>
    <w:rsid w:val="00AF0ED1"/>
    <w:rsid w:val="00AF0F7A"/>
    <w:rsid w:val="00AF592E"/>
    <w:rsid w:val="00AF592F"/>
    <w:rsid w:val="00B0114C"/>
    <w:rsid w:val="00B0351D"/>
    <w:rsid w:val="00B057AE"/>
    <w:rsid w:val="00B069D7"/>
    <w:rsid w:val="00B11200"/>
    <w:rsid w:val="00B12CA4"/>
    <w:rsid w:val="00B14E63"/>
    <w:rsid w:val="00B1703A"/>
    <w:rsid w:val="00B20258"/>
    <w:rsid w:val="00B214F6"/>
    <w:rsid w:val="00B22EF4"/>
    <w:rsid w:val="00B23C19"/>
    <w:rsid w:val="00B276E8"/>
    <w:rsid w:val="00B27A8E"/>
    <w:rsid w:val="00B31907"/>
    <w:rsid w:val="00B31FC5"/>
    <w:rsid w:val="00B326EB"/>
    <w:rsid w:val="00B339F9"/>
    <w:rsid w:val="00B33C59"/>
    <w:rsid w:val="00B3410C"/>
    <w:rsid w:val="00B3612E"/>
    <w:rsid w:val="00B36EC9"/>
    <w:rsid w:val="00B4151C"/>
    <w:rsid w:val="00B430DA"/>
    <w:rsid w:val="00B435E3"/>
    <w:rsid w:val="00B44212"/>
    <w:rsid w:val="00B45010"/>
    <w:rsid w:val="00B460EA"/>
    <w:rsid w:val="00B463D2"/>
    <w:rsid w:val="00B46AC3"/>
    <w:rsid w:val="00B46DB7"/>
    <w:rsid w:val="00B472E6"/>
    <w:rsid w:val="00B51B8B"/>
    <w:rsid w:val="00B557ED"/>
    <w:rsid w:val="00B67ECE"/>
    <w:rsid w:val="00B7198C"/>
    <w:rsid w:val="00B71AC8"/>
    <w:rsid w:val="00B74944"/>
    <w:rsid w:val="00B8596A"/>
    <w:rsid w:val="00B85D21"/>
    <w:rsid w:val="00B87B5E"/>
    <w:rsid w:val="00B901F6"/>
    <w:rsid w:val="00B90232"/>
    <w:rsid w:val="00B90DAA"/>
    <w:rsid w:val="00B92888"/>
    <w:rsid w:val="00B94631"/>
    <w:rsid w:val="00B94671"/>
    <w:rsid w:val="00B9569C"/>
    <w:rsid w:val="00B9625B"/>
    <w:rsid w:val="00B96ECF"/>
    <w:rsid w:val="00B975D1"/>
    <w:rsid w:val="00BA2329"/>
    <w:rsid w:val="00BA40B5"/>
    <w:rsid w:val="00BA6305"/>
    <w:rsid w:val="00BB0F3F"/>
    <w:rsid w:val="00BB142B"/>
    <w:rsid w:val="00BB3E08"/>
    <w:rsid w:val="00BB4965"/>
    <w:rsid w:val="00BB60F3"/>
    <w:rsid w:val="00BB724A"/>
    <w:rsid w:val="00BB7DBF"/>
    <w:rsid w:val="00BC0899"/>
    <w:rsid w:val="00BC4684"/>
    <w:rsid w:val="00BC5BDC"/>
    <w:rsid w:val="00BC7421"/>
    <w:rsid w:val="00BD65DF"/>
    <w:rsid w:val="00BD7593"/>
    <w:rsid w:val="00BE3FA1"/>
    <w:rsid w:val="00BE5CE8"/>
    <w:rsid w:val="00BE7681"/>
    <w:rsid w:val="00BF5EB9"/>
    <w:rsid w:val="00C0009E"/>
    <w:rsid w:val="00C0367F"/>
    <w:rsid w:val="00C051A8"/>
    <w:rsid w:val="00C06490"/>
    <w:rsid w:val="00C120B2"/>
    <w:rsid w:val="00C132BE"/>
    <w:rsid w:val="00C14A23"/>
    <w:rsid w:val="00C20827"/>
    <w:rsid w:val="00C21BFA"/>
    <w:rsid w:val="00C22599"/>
    <w:rsid w:val="00C23B0A"/>
    <w:rsid w:val="00C25964"/>
    <w:rsid w:val="00C324CE"/>
    <w:rsid w:val="00C35BB3"/>
    <w:rsid w:val="00C35EAA"/>
    <w:rsid w:val="00C35EEE"/>
    <w:rsid w:val="00C36AB5"/>
    <w:rsid w:val="00C37E8E"/>
    <w:rsid w:val="00C42727"/>
    <w:rsid w:val="00C44A93"/>
    <w:rsid w:val="00C44C44"/>
    <w:rsid w:val="00C460F7"/>
    <w:rsid w:val="00C50A5F"/>
    <w:rsid w:val="00C51980"/>
    <w:rsid w:val="00C526F4"/>
    <w:rsid w:val="00C53CF0"/>
    <w:rsid w:val="00C57686"/>
    <w:rsid w:val="00C63013"/>
    <w:rsid w:val="00C63350"/>
    <w:rsid w:val="00C63838"/>
    <w:rsid w:val="00C67191"/>
    <w:rsid w:val="00C701C9"/>
    <w:rsid w:val="00C71358"/>
    <w:rsid w:val="00C71D25"/>
    <w:rsid w:val="00C81456"/>
    <w:rsid w:val="00C8348C"/>
    <w:rsid w:val="00C85076"/>
    <w:rsid w:val="00C86015"/>
    <w:rsid w:val="00C87D9C"/>
    <w:rsid w:val="00C9006F"/>
    <w:rsid w:val="00C9165F"/>
    <w:rsid w:val="00C91BA6"/>
    <w:rsid w:val="00C9215A"/>
    <w:rsid w:val="00C93493"/>
    <w:rsid w:val="00C95722"/>
    <w:rsid w:val="00C95C8B"/>
    <w:rsid w:val="00C9697A"/>
    <w:rsid w:val="00CA2026"/>
    <w:rsid w:val="00CA4A6D"/>
    <w:rsid w:val="00CA5174"/>
    <w:rsid w:val="00CA583B"/>
    <w:rsid w:val="00CA61FF"/>
    <w:rsid w:val="00CA7271"/>
    <w:rsid w:val="00CA73DF"/>
    <w:rsid w:val="00CA77FC"/>
    <w:rsid w:val="00CB44C1"/>
    <w:rsid w:val="00CB555A"/>
    <w:rsid w:val="00CC00D2"/>
    <w:rsid w:val="00CC1EA4"/>
    <w:rsid w:val="00CC311D"/>
    <w:rsid w:val="00CC5DCF"/>
    <w:rsid w:val="00CD42B2"/>
    <w:rsid w:val="00CD43EB"/>
    <w:rsid w:val="00CD597E"/>
    <w:rsid w:val="00CE1437"/>
    <w:rsid w:val="00CF1B6D"/>
    <w:rsid w:val="00CF4EE9"/>
    <w:rsid w:val="00CF5E5C"/>
    <w:rsid w:val="00D010BC"/>
    <w:rsid w:val="00D02863"/>
    <w:rsid w:val="00D0365E"/>
    <w:rsid w:val="00D04627"/>
    <w:rsid w:val="00D14336"/>
    <w:rsid w:val="00D1636F"/>
    <w:rsid w:val="00D2205D"/>
    <w:rsid w:val="00D234D8"/>
    <w:rsid w:val="00D35C98"/>
    <w:rsid w:val="00D35DD6"/>
    <w:rsid w:val="00D40B0C"/>
    <w:rsid w:val="00D41179"/>
    <w:rsid w:val="00D457B7"/>
    <w:rsid w:val="00D460EE"/>
    <w:rsid w:val="00D47AA2"/>
    <w:rsid w:val="00D50786"/>
    <w:rsid w:val="00D52A5A"/>
    <w:rsid w:val="00D55C48"/>
    <w:rsid w:val="00D621A1"/>
    <w:rsid w:val="00D64AEC"/>
    <w:rsid w:val="00D6533D"/>
    <w:rsid w:val="00D6743F"/>
    <w:rsid w:val="00D70463"/>
    <w:rsid w:val="00D70A6C"/>
    <w:rsid w:val="00D72E17"/>
    <w:rsid w:val="00D73175"/>
    <w:rsid w:val="00D74791"/>
    <w:rsid w:val="00D747BC"/>
    <w:rsid w:val="00D75F19"/>
    <w:rsid w:val="00D77962"/>
    <w:rsid w:val="00D81245"/>
    <w:rsid w:val="00D85418"/>
    <w:rsid w:val="00D861B6"/>
    <w:rsid w:val="00D950E1"/>
    <w:rsid w:val="00D97FEA"/>
    <w:rsid w:val="00DA23BD"/>
    <w:rsid w:val="00DA2A5F"/>
    <w:rsid w:val="00DA2D65"/>
    <w:rsid w:val="00DA4D8D"/>
    <w:rsid w:val="00DA4FDE"/>
    <w:rsid w:val="00DA68D9"/>
    <w:rsid w:val="00DA6D35"/>
    <w:rsid w:val="00DB07C9"/>
    <w:rsid w:val="00DB12EB"/>
    <w:rsid w:val="00DB25EE"/>
    <w:rsid w:val="00DB320B"/>
    <w:rsid w:val="00DB498F"/>
    <w:rsid w:val="00DB508C"/>
    <w:rsid w:val="00DC0142"/>
    <w:rsid w:val="00DC0EB9"/>
    <w:rsid w:val="00DC1091"/>
    <w:rsid w:val="00DC26D7"/>
    <w:rsid w:val="00DD4896"/>
    <w:rsid w:val="00DD5704"/>
    <w:rsid w:val="00DD6478"/>
    <w:rsid w:val="00DD77AA"/>
    <w:rsid w:val="00DE2C3A"/>
    <w:rsid w:val="00DE335D"/>
    <w:rsid w:val="00DE556F"/>
    <w:rsid w:val="00DE632E"/>
    <w:rsid w:val="00DF5E46"/>
    <w:rsid w:val="00DF6806"/>
    <w:rsid w:val="00DF6980"/>
    <w:rsid w:val="00DF6A33"/>
    <w:rsid w:val="00E03A05"/>
    <w:rsid w:val="00E05C01"/>
    <w:rsid w:val="00E0638F"/>
    <w:rsid w:val="00E2151A"/>
    <w:rsid w:val="00E2196A"/>
    <w:rsid w:val="00E26933"/>
    <w:rsid w:val="00E337A5"/>
    <w:rsid w:val="00E337B6"/>
    <w:rsid w:val="00E337CA"/>
    <w:rsid w:val="00E353EA"/>
    <w:rsid w:val="00E35E4E"/>
    <w:rsid w:val="00E3616B"/>
    <w:rsid w:val="00E3656A"/>
    <w:rsid w:val="00E4236D"/>
    <w:rsid w:val="00E46994"/>
    <w:rsid w:val="00E54446"/>
    <w:rsid w:val="00E54A98"/>
    <w:rsid w:val="00E54F1A"/>
    <w:rsid w:val="00E60FD3"/>
    <w:rsid w:val="00E63BD1"/>
    <w:rsid w:val="00E678A4"/>
    <w:rsid w:val="00E71157"/>
    <w:rsid w:val="00E737B8"/>
    <w:rsid w:val="00E744C3"/>
    <w:rsid w:val="00E75E6A"/>
    <w:rsid w:val="00E76784"/>
    <w:rsid w:val="00E77260"/>
    <w:rsid w:val="00E81094"/>
    <w:rsid w:val="00E824DB"/>
    <w:rsid w:val="00E84EA2"/>
    <w:rsid w:val="00E85471"/>
    <w:rsid w:val="00E862E6"/>
    <w:rsid w:val="00E86349"/>
    <w:rsid w:val="00E86946"/>
    <w:rsid w:val="00E8777F"/>
    <w:rsid w:val="00E87922"/>
    <w:rsid w:val="00E90104"/>
    <w:rsid w:val="00E9523A"/>
    <w:rsid w:val="00E95795"/>
    <w:rsid w:val="00E95938"/>
    <w:rsid w:val="00E95CFD"/>
    <w:rsid w:val="00EA4029"/>
    <w:rsid w:val="00EB77A3"/>
    <w:rsid w:val="00EB786D"/>
    <w:rsid w:val="00EC19E6"/>
    <w:rsid w:val="00EC2D3C"/>
    <w:rsid w:val="00EC2D72"/>
    <w:rsid w:val="00EC3850"/>
    <w:rsid w:val="00EC50D8"/>
    <w:rsid w:val="00EC55A9"/>
    <w:rsid w:val="00EC6F75"/>
    <w:rsid w:val="00ED0A57"/>
    <w:rsid w:val="00ED139F"/>
    <w:rsid w:val="00ED34E4"/>
    <w:rsid w:val="00ED48F9"/>
    <w:rsid w:val="00ED4D8B"/>
    <w:rsid w:val="00EE0FF9"/>
    <w:rsid w:val="00EE2560"/>
    <w:rsid w:val="00EE5E52"/>
    <w:rsid w:val="00EE7912"/>
    <w:rsid w:val="00EF79AA"/>
    <w:rsid w:val="00F0243B"/>
    <w:rsid w:val="00F03368"/>
    <w:rsid w:val="00F0358C"/>
    <w:rsid w:val="00F037ED"/>
    <w:rsid w:val="00F040D6"/>
    <w:rsid w:val="00F172A3"/>
    <w:rsid w:val="00F1781D"/>
    <w:rsid w:val="00F203C4"/>
    <w:rsid w:val="00F212D1"/>
    <w:rsid w:val="00F229C7"/>
    <w:rsid w:val="00F34825"/>
    <w:rsid w:val="00F34D8F"/>
    <w:rsid w:val="00F366A1"/>
    <w:rsid w:val="00F3756A"/>
    <w:rsid w:val="00F402E5"/>
    <w:rsid w:val="00F43AE5"/>
    <w:rsid w:val="00F50B40"/>
    <w:rsid w:val="00F57892"/>
    <w:rsid w:val="00F62A74"/>
    <w:rsid w:val="00F63323"/>
    <w:rsid w:val="00F63466"/>
    <w:rsid w:val="00F636B9"/>
    <w:rsid w:val="00F636E5"/>
    <w:rsid w:val="00F63747"/>
    <w:rsid w:val="00F647A0"/>
    <w:rsid w:val="00F64CD6"/>
    <w:rsid w:val="00F66C06"/>
    <w:rsid w:val="00F77355"/>
    <w:rsid w:val="00F7773D"/>
    <w:rsid w:val="00F80D18"/>
    <w:rsid w:val="00F87846"/>
    <w:rsid w:val="00F878EF"/>
    <w:rsid w:val="00F91D63"/>
    <w:rsid w:val="00F922B2"/>
    <w:rsid w:val="00F94875"/>
    <w:rsid w:val="00F96A0F"/>
    <w:rsid w:val="00F96F4D"/>
    <w:rsid w:val="00F97D8E"/>
    <w:rsid w:val="00FA2B38"/>
    <w:rsid w:val="00FA47BC"/>
    <w:rsid w:val="00FB2951"/>
    <w:rsid w:val="00FB5178"/>
    <w:rsid w:val="00FB7C82"/>
    <w:rsid w:val="00FC5CCF"/>
    <w:rsid w:val="00FC746E"/>
    <w:rsid w:val="00FD1829"/>
    <w:rsid w:val="00FD2196"/>
    <w:rsid w:val="00FD52EC"/>
    <w:rsid w:val="00FD5D37"/>
    <w:rsid w:val="00FD5D3A"/>
    <w:rsid w:val="00FE02E1"/>
    <w:rsid w:val="00FE1CD5"/>
    <w:rsid w:val="00FE2EEA"/>
    <w:rsid w:val="00FE68BB"/>
    <w:rsid w:val="00FE6A7D"/>
    <w:rsid w:val="00FF2074"/>
    <w:rsid w:val="00FF2B54"/>
    <w:rsid w:val="00FF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C580E"/>
  <w15:docId w15:val="{D9B83285-68BB-403F-8518-2C75D292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1BEC"/>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qFormat/>
    <w:rsid w:val="00251BEC"/>
    <w:pPr>
      <w:keepNext/>
      <w:spacing w:before="240" w:after="60"/>
      <w:outlineLvl w:val="0"/>
    </w:pPr>
    <w:rPr>
      <w:rFonts w:ascii="Cambria" w:hAnsi="Cambria"/>
      <w:b/>
      <w:bCs/>
      <w:kern w:val="32"/>
      <w:sz w:val="32"/>
      <w:szCs w:val="32"/>
      <w:lang w:val="x-none" w:eastAsia="x-none"/>
    </w:rPr>
  </w:style>
  <w:style w:type="paragraph" w:styleId="20">
    <w:name w:val="heading 2"/>
    <w:basedOn w:val="a0"/>
    <w:next w:val="a0"/>
    <w:link w:val="21"/>
    <w:uiPriority w:val="9"/>
    <w:qFormat/>
    <w:rsid w:val="00251BEC"/>
    <w:pPr>
      <w:keepNext/>
      <w:spacing w:before="240" w:after="60"/>
      <w:outlineLvl w:val="1"/>
    </w:pPr>
    <w:rPr>
      <w:rFonts w:ascii="Cambria" w:hAnsi="Cambria"/>
      <w:b/>
      <w:bCs/>
      <w:i/>
      <w:iCs/>
      <w:lang w:val="x-none" w:eastAsia="x-none"/>
    </w:rPr>
  </w:style>
  <w:style w:type="paragraph" w:styleId="30">
    <w:name w:val="heading 3"/>
    <w:aliases w:val="h3,H3"/>
    <w:basedOn w:val="a0"/>
    <w:next w:val="a0"/>
    <w:link w:val="31"/>
    <w:qFormat/>
    <w:rsid w:val="00251BEC"/>
    <w:pPr>
      <w:keepNext/>
      <w:suppressAutoHyphens/>
      <w:spacing w:before="120" w:after="120" w:line="240" w:lineRule="auto"/>
      <w:ind w:firstLine="0"/>
      <w:jc w:val="left"/>
      <w:outlineLvl w:val="2"/>
    </w:pPr>
    <w:rPr>
      <w:b/>
      <w:szCs w:val="20"/>
      <w:lang w:val="x-none" w:eastAsia="x-none"/>
    </w:rPr>
  </w:style>
  <w:style w:type="paragraph" w:styleId="40">
    <w:name w:val="heading 4"/>
    <w:aliases w:val="H4"/>
    <w:basedOn w:val="30"/>
    <w:next w:val="a0"/>
    <w:link w:val="41"/>
    <w:qFormat/>
    <w:rsid w:val="00060F34"/>
    <w:pPr>
      <w:suppressAutoHyphens w:val="0"/>
      <w:ind w:left="432" w:hanging="432"/>
      <w:jc w:val="both"/>
      <w:outlineLvl w:val="3"/>
    </w:pPr>
    <w:rPr>
      <w:rFonts w:eastAsia="Calibri"/>
      <w:b w:val="0"/>
      <w:bCs/>
      <w:snapToGrid/>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0"/>
    <w:rsid w:val="00251BEC"/>
    <w:rPr>
      <w:rFonts w:ascii="Cambria" w:eastAsia="Times New Roman" w:hAnsi="Cambria" w:cs="Times New Roman"/>
      <w:b/>
      <w:bCs/>
      <w:snapToGrid w:val="0"/>
      <w:kern w:val="32"/>
      <w:sz w:val="32"/>
      <w:szCs w:val="32"/>
      <w:lang w:val="x-none" w:eastAsia="x-none"/>
    </w:rPr>
  </w:style>
  <w:style w:type="character" w:customStyle="1" w:styleId="21">
    <w:name w:val="Заголовок 2 Знак"/>
    <w:basedOn w:val="a1"/>
    <w:link w:val="20"/>
    <w:uiPriority w:val="9"/>
    <w:rsid w:val="00251BEC"/>
    <w:rPr>
      <w:rFonts w:ascii="Cambria" w:eastAsia="Times New Roman" w:hAnsi="Cambria" w:cs="Times New Roman"/>
      <w:b/>
      <w:bCs/>
      <w:i/>
      <w:iCs/>
      <w:snapToGrid w:val="0"/>
      <w:sz w:val="28"/>
      <w:szCs w:val="28"/>
      <w:lang w:val="x-none" w:eastAsia="x-none"/>
    </w:rPr>
  </w:style>
  <w:style w:type="character" w:customStyle="1" w:styleId="31">
    <w:name w:val="Заголовок 3 Знак"/>
    <w:aliases w:val="h3 Знак,H3 Знак"/>
    <w:basedOn w:val="a1"/>
    <w:link w:val="30"/>
    <w:rsid w:val="00251BEC"/>
    <w:rPr>
      <w:rFonts w:ascii="Times New Roman" w:eastAsia="Times New Roman" w:hAnsi="Times New Roman" w:cs="Times New Roman"/>
      <w:b/>
      <w:snapToGrid w:val="0"/>
      <w:sz w:val="28"/>
      <w:szCs w:val="20"/>
      <w:lang w:val="x-none" w:eastAsia="x-none"/>
    </w:rPr>
  </w:style>
  <w:style w:type="paragraph" w:styleId="32">
    <w:name w:val="Body Text 3"/>
    <w:basedOn w:val="a0"/>
    <w:link w:val="33"/>
    <w:uiPriority w:val="99"/>
    <w:rsid w:val="00251BEC"/>
    <w:pPr>
      <w:spacing w:line="240" w:lineRule="auto"/>
      <w:ind w:firstLine="0"/>
    </w:pPr>
    <w:rPr>
      <w:snapToGrid/>
      <w:color w:val="0000FF"/>
      <w:sz w:val="24"/>
      <w:szCs w:val="24"/>
      <w:lang w:val="x-none" w:eastAsia="en-US"/>
    </w:rPr>
  </w:style>
  <w:style w:type="character" w:customStyle="1" w:styleId="33">
    <w:name w:val="Основной текст 3 Знак"/>
    <w:basedOn w:val="a1"/>
    <w:link w:val="32"/>
    <w:uiPriority w:val="99"/>
    <w:rsid w:val="00251BEC"/>
    <w:rPr>
      <w:rFonts w:ascii="Times New Roman" w:eastAsia="Times New Roman" w:hAnsi="Times New Roman" w:cs="Times New Roman"/>
      <w:color w:val="0000FF"/>
      <w:sz w:val="24"/>
      <w:szCs w:val="24"/>
      <w:lang w:val="x-none"/>
    </w:rPr>
  </w:style>
  <w:style w:type="paragraph" w:styleId="a4">
    <w:name w:val="header"/>
    <w:basedOn w:val="a0"/>
    <w:link w:val="a5"/>
    <w:uiPriority w:val="99"/>
    <w:rsid w:val="00251BEC"/>
    <w:pPr>
      <w:tabs>
        <w:tab w:val="center" w:pos="4677"/>
        <w:tab w:val="right" w:pos="9355"/>
      </w:tabs>
    </w:pPr>
  </w:style>
  <w:style w:type="character" w:customStyle="1" w:styleId="a5">
    <w:name w:val="Верхний колонтитул Знак"/>
    <w:basedOn w:val="a1"/>
    <w:link w:val="a4"/>
    <w:uiPriority w:val="99"/>
    <w:rsid w:val="00251BEC"/>
    <w:rPr>
      <w:rFonts w:ascii="Times New Roman" w:eastAsia="Times New Roman" w:hAnsi="Times New Roman" w:cs="Times New Roman"/>
      <w:snapToGrid w:val="0"/>
      <w:sz w:val="28"/>
      <w:szCs w:val="28"/>
      <w:lang w:eastAsia="ru-RU"/>
    </w:rPr>
  </w:style>
  <w:style w:type="paragraph" w:styleId="a6">
    <w:name w:val="Body Text"/>
    <w:basedOn w:val="a0"/>
    <w:link w:val="a7"/>
    <w:uiPriority w:val="99"/>
    <w:rsid w:val="00251BEC"/>
    <w:pPr>
      <w:spacing w:after="120"/>
    </w:pPr>
  </w:style>
  <w:style w:type="character" w:customStyle="1" w:styleId="a7">
    <w:name w:val="Основной текст Знак"/>
    <w:basedOn w:val="a1"/>
    <w:link w:val="a6"/>
    <w:rsid w:val="00251BEC"/>
    <w:rPr>
      <w:rFonts w:ascii="Times New Roman" w:eastAsia="Times New Roman" w:hAnsi="Times New Roman" w:cs="Times New Roman"/>
      <w:snapToGrid w:val="0"/>
      <w:sz w:val="28"/>
      <w:szCs w:val="28"/>
      <w:lang w:eastAsia="ru-RU"/>
    </w:rPr>
  </w:style>
  <w:style w:type="paragraph" w:customStyle="1" w:styleId="Style1">
    <w:name w:val="Style1"/>
    <w:basedOn w:val="a0"/>
    <w:autoRedefine/>
    <w:rsid w:val="00251BEC"/>
    <w:pPr>
      <w:autoSpaceDE w:val="0"/>
      <w:autoSpaceDN w:val="0"/>
      <w:spacing w:before="240" w:line="240" w:lineRule="auto"/>
      <w:ind w:firstLine="0"/>
      <w:jc w:val="left"/>
    </w:pPr>
    <w:rPr>
      <w:b/>
      <w:snapToGrid/>
      <w:sz w:val="22"/>
      <w:szCs w:val="20"/>
    </w:rPr>
  </w:style>
  <w:style w:type="paragraph" w:styleId="22">
    <w:name w:val="Body Text 2"/>
    <w:basedOn w:val="a0"/>
    <w:link w:val="23"/>
    <w:uiPriority w:val="99"/>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1"/>
    <w:link w:val="22"/>
    <w:uiPriority w:val="99"/>
    <w:rsid w:val="00251BEC"/>
    <w:rPr>
      <w:rFonts w:ascii="Times New Roman" w:eastAsia="Times New Roman" w:hAnsi="Times New Roman" w:cs="Times New Roman"/>
      <w:sz w:val="20"/>
      <w:szCs w:val="20"/>
      <w:lang w:eastAsia="ru-RU"/>
    </w:rPr>
  </w:style>
  <w:style w:type="paragraph" w:customStyle="1" w:styleId="a8">
    <w:name w:val="Знак"/>
    <w:basedOn w:val="a0"/>
    <w:rsid w:val="00251BEC"/>
    <w:pPr>
      <w:spacing w:after="160" w:line="240" w:lineRule="exact"/>
      <w:ind w:firstLine="0"/>
      <w:jc w:val="left"/>
    </w:pPr>
    <w:rPr>
      <w:rFonts w:ascii="Verdana" w:hAnsi="Verdana" w:cs="Verdana"/>
      <w:snapToGrid/>
      <w:sz w:val="20"/>
      <w:szCs w:val="20"/>
      <w:lang w:val="en-US" w:eastAsia="en-US"/>
    </w:rPr>
  </w:style>
  <w:style w:type="paragraph" w:styleId="a9">
    <w:name w:val="footnote text"/>
    <w:basedOn w:val="a0"/>
    <w:link w:val="aa"/>
    <w:uiPriority w:val="99"/>
    <w:rsid w:val="00251BEC"/>
    <w:pPr>
      <w:spacing w:line="240" w:lineRule="auto"/>
      <w:ind w:firstLine="0"/>
      <w:jc w:val="left"/>
    </w:pPr>
    <w:rPr>
      <w:snapToGrid/>
      <w:sz w:val="20"/>
      <w:szCs w:val="20"/>
    </w:rPr>
  </w:style>
  <w:style w:type="character" w:customStyle="1" w:styleId="aa">
    <w:name w:val="Текст сноски Знак"/>
    <w:basedOn w:val="a1"/>
    <w:link w:val="a9"/>
    <w:uiPriority w:val="99"/>
    <w:rsid w:val="00251BEC"/>
    <w:rPr>
      <w:rFonts w:ascii="Times New Roman" w:eastAsia="Times New Roman" w:hAnsi="Times New Roman" w:cs="Times New Roman"/>
      <w:sz w:val="20"/>
      <w:szCs w:val="20"/>
      <w:lang w:eastAsia="ru-RU"/>
    </w:rPr>
  </w:style>
  <w:style w:type="character" w:styleId="ab">
    <w:name w:val="footnote reference"/>
    <w:uiPriority w:val="99"/>
    <w:rsid w:val="00251BEC"/>
    <w:rPr>
      <w:vertAlign w:val="superscript"/>
    </w:rPr>
  </w:style>
  <w:style w:type="table" w:styleId="ac">
    <w:name w:val="Table Grid"/>
    <w:basedOn w:val="a2"/>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ae">
    <w:name w:val="Знак Знак Знак Знак Знак Знак Знак Знак Знак"/>
    <w:basedOn w:val="a0"/>
    <w:rsid w:val="00251BEC"/>
    <w:pPr>
      <w:spacing w:after="160" w:line="240" w:lineRule="exact"/>
      <w:ind w:firstLine="0"/>
    </w:pPr>
    <w:rPr>
      <w:rFonts w:ascii="Verdana" w:hAnsi="Verdana"/>
      <w:snapToGrid/>
      <w:sz w:val="22"/>
      <w:szCs w:val="20"/>
      <w:lang w:val="en-US" w:eastAsia="en-US"/>
    </w:rPr>
  </w:style>
  <w:style w:type="paragraph" w:customStyle="1" w:styleId="af">
    <w:name w:val="Пункт договора"/>
    <w:basedOn w:val="a0"/>
    <w:rsid w:val="00251BEC"/>
    <w:pPr>
      <w:widowControl w:val="0"/>
      <w:spacing w:line="240" w:lineRule="auto"/>
      <w:ind w:firstLine="0"/>
    </w:pPr>
    <w:rPr>
      <w:rFonts w:ascii="Arial" w:hAnsi="Arial"/>
      <w:snapToGrid/>
      <w:sz w:val="20"/>
      <w:szCs w:val="20"/>
    </w:rPr>
  </w:style>
  <w:style w:type="paragraph" w:customStyle="1" w:styleId="af0">
    <w:name w:val="Подпункт договора"/>
    <w:basedOn w:val="a0"/>
    <w:rsid w:val="00251BEC"/>
    <w:pPr>
      <w:tabs>
        <w:tab w:val="num" w:pos="360"/>
      </w:tabs>
      <w:spacing w:line="240" w:lineRule="auto"/>
      <w:ind w:firstLine="0"/>
    </w:pPr>
    <w:rPr>
      <w:rFonts w:ascii="Arial" w:hAnsi="Arial"/>
      <w:snapToGrid/>
      <w:sz w:val="20"/>
      <w:szCs w:val="20"/>
    </w:rPr>
  </w:style>
  <w:style w:type="paragraph" w:styleId="34">
    <w:name w:val="Body Text Indent 3"/>
    <w:basedOn w:val="a0"/>
    <w:link w:val="35"/>
    <w:rsid w:val="00251BEC"/>
    <w:pPr>
      <w:spacing w:after="120"/>
      <w:ind w:left="283"/>
    </w:pPr>
    <w:rPr>
      <w:sz w:val="16"/>
      <w:szCs w:val="16"/>
    </w:rPr>
  </w:style>
  <w:style w:type="character" w:customStyle="1" w:styleId="35">
    <w:name w:val="Основной текст с отступом 3 Знак"/>
    <w:basedOn w:val="a1"/>
    <w:link w:val="34"/>
    <w:rsid w:val="00251BEC"/>
    <w:rPr>
      <w:rFonts w:ascii="Times New Roman" w:eastAsia="Times New Roman" w:hAnsi="Times New Roman" w:cs="Times New Roman"/>
      <w:snapToGrid w:val="0"/>
      <w:sz w:val="16"/>
      <w:szCs w:val="16"/>
      <w:lang w:eastAsia="ru-RU"/>
    </w:rPr>
  </w:style>
  <w:style w:type="paragraph" w:styleId="af1">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0"/>
    <w:link w:val="af2"/>
    <w:uiPriority w:val="34"/>
    <w:qFormat/>
    <w:rsid w:val="00251BEC"/>
    <w:pPr>
      <w:spacing w:line="240" w:lineRule="auto"/>
      <w:ind w:left="720" w:firstLine="0"/>
      <w:contextualSpacing/>
      <w:jc w:val="left"/>
    </w:pPr>
    <w:rPr>
      <w:snapToGrid/>
      <w:sz w:val="24"/>
      <w:szCs w:val="24"/>
    </w:rPr>
  </w:style>
  <w:style w:type="paragraph" w:customStyle="1" w:styleId="1">
    <w:name w:val="1. Статья"/>
    <w:basedOn w:val="30"/>
    <w:link w:val="12"/>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251BEC"/>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3">
    <w:name w:val="Balloon Text"/>
    <w:basedOn w:val="a0"/>
    <w:link w:val="af4"/>
    <w:uiPriority w:val="99"/>
    <w:rsid w:val="00251BEC"/>
    <w:pPr>
      <w:spacing w:line="240" w:lineRule="auto"/>
    </w:pPr>
    <w:rPr>
      <w:rFonts w:ascii="Tahoma" w:hAnsi="Tahoma"/>
      <w:sz w:val="16"/>
      <w:szCs w:val="16"/>
      <w:lang w:val="x-none" w:eastAsia="x-none"/>
    </w:rPr>
  </w:style>
  <w:style w:type="character" w:customStyle="1" w:styleId="af4">
    <w:name w:val="Текст выноски Знак"/>
    <w:basedOn w:val="a1"/>
    <w:link w:val="af3"/>
    <w:uiPriority w:val="99"/>
    <w:rsid w:val="00251BEC"/>
    <w:rPr>
      <w:rFonts w:ascii="Tahoma" w:eastAsia="Times New Roman" w:hAnsi="Tahoma" w:cs="Times New Roman"/>
      <w:snapToGrid w:val="0"/>
      <w:sz w:val="16"/>
      <w:szCs w:val="16"/>
      <w:lang w:val="x-none" w:eastAsia="x-none"/>
    </w:rPr>
  </w:style>
  <w:style w:type="character" w:customStyle="1" w:styleId="12">
    <w:name w:val="1. Статья Знак"/>
    <w:link w:val="1"/>
    <w:rsid w:val="00251BEC"/>
    <w:rPr>
      <w:rFonts w:ascii="Times New Roman" w:eastAsia="Times New Roman" w:hAnsi="Times New Roman" w:cs="Times New Roman"/>
      <w:snapToGrid w:val="0"/>
      <w:sz w:val="24"/>
      <w:szCs w:val="24"/>
      <w:lang w:val="x-none" w:eastAsia="x-none"/>
    </w:rPr>
  </w:style>
  <w:style w:type="paragraph" w:customStyle="1" w:styleId="4">
    <w:name w:val="4. Отчерк"/>
    <w:basedOn w:val="a0"/>
    <w:link w:val="42"/>
    <w:qFormat/>
    <w:rsid w:val="00251BEC"/>
    <w:pPr>
      <w:widowControl w:val="0"/>
      <w:numPr>
        <w:numId w:val="2"/>
      </w:numPr>
      <w:spacing w:line="240" w:lineRule="auto"/>
    </w:pPr>
    <w:rPr>
      <w:snapToGrid/>
      <w:sz w:val="24"/>
      <w:szCs w:val="24"/>
      <w:lang w:val="x-none" w:eastAsia="x-none"/>
    </w:rPr>
  </w:style>
  <w:style w:type="character" w:customStyle="1" w:styleId="42">
    <w:name w:val="4. Отчерк Знак"/>
    <w:link w:val="4"/>
    <w:rsid w:val="00251BEC"/>
    <w:rPr>
      <w:rFonts w:ascii="Times New Roman" w:eastAsia="Times New Roman" w:hAnsi="Times New Roman" w:cs="Times New Roman"/>
      <w:sz w:val="24"/>
      <w:szCs w:val="24"/>
      <w:lang w:val="x-none" w:eastAsia="x-none"/>
    </w:rPr>
  </w:style>
  <w:style w:type="character" w:styleId="af5">
    <w:name w:val="annotation reference"/>
    <w:uiPriority w:val="99"/>
    <w:rsid w:val="00251BEC"/>
    <w:rPr>
      <w:sz w:val="16"/>
      <w:szCs w:val="16"/>
    </w:rPr>
  </w:style>
  <w:style w:type="paragraph" w:styleId="af6">
    <w:name w:val="annotation text"/>
    <w:basedOn w:val="a0"/>
    <w:link w:val="af7"/>
    <w:uiPriority w:val="99"/>
    <w:rsid w:val="00251BEC"/>
    <w:pPr>
      <w:spacing w:line="240" w:lineRule="auto"/>
    </w:pPr>
    <w:rPr>
      <w:sz w:val="20"/>
      <w:szCs w:val="20"/>
      <w:lang w:val="x-none" w:eastAsia="x-none"/>
    </w:rPr>
  </w:style>
  <w:style w:type="character" w:customStyle="1" w:styleId="af7">
    <w:name w:val="Текст примечания Знак"/>
    <w:basedOn w:val="a1"/>
    <w:link w:val="af6"/>
    <w:uiPriority w:val="99"/>
    <w:rsid w:val="00251BEC"/>
    <w:rPr>
      <w:rFonts w:ascii="Times New Roman" w:eastAsia="Times New Roman" w:hAnsi="Times New Roman" w:cs="Times New Roman"/>
      <w:snapToGrid w:val="0"/>
      <w:sz w:val="20"/>
      <w:szCs w:val="20"/>
      <w:lang w:val="x-none" w:eastAsia="x-none"/>
    </w:rPr>
  </w:style>
  <w:style w:type="paragraph" w:styleId="af8">
    <w:name w:val="annotation subject"/>
    <w:basedOn w:val="af6"/>
    <w:next w:val="af6"/>
    <w:link w:val="af9"/>
    <w:uiPriority w:val="99"/>
    <w:rsid w:val="00251BEC"/>
    <w:rPr>
      <w:b/>
      <w:bCs/>
    </w:rPr>
  </w:style>
  <w:style w:type="character" w:customStyle="1" w:styleId="af9">
    <w:name w:val="Тема примечания Знак"/>
    <w:basedOn w:val="af7"/>
    <w:link w:val="af8"/>
    <w:uiPriority w:val="99"/>
    <w:rsid w:val="00251BEC"/>
    <w:rPr>
      <w:rFonts w:ascii="Times New Roman" w:eastAsia="Times New Roman" w:hAnsi="Times New Roman" w:cs="Times New Roman"/>
      <w:b/>
      <w:bCs/>
      <w:snapToGrid w:val="0"/>
      <w:sz w:val="20"/>
      <w:szCs w:val="20"/>
      <w:lang w:val="x-none" w:eastAsia="x-none"/>
    </w:rPr>
  </w:style>
  <w:style w:type="paragraph" w:styleId="afa">
    <w:name w:val="footer"/>
    <w:basedOn w:val="a0"/>
    <w:link w:val="afb"/>
    <w:uiPriority w:val="99"/>
    <w:rsid w:val="00251BEC"/>
    <w:pPr>
      <w:tabs>
        <w:tab w:val="center" w:pos="4677"/>
        <w:tab w:val="right" w:pos="9355"/>
      </w:tabs>
      <w:spacing w:line="240" w:lineRule="auto"/>
    </w:pPr>
    <w:rPr>
      <w:lang w:val="x-none" w:eastAsia="x-none"/>
    </w:rPr>
  </w:style>
  <w:style w:type="character" w:customStyle="1" w:styleId="afb">
    <w:name w:val="Нижний колонтитул Знак"/>
    <w:basedOn w:val="a1"/>
    <w:link w:val="afa"/>
    <w:uiPriority w:val="99"/>
    <w:rsid w:val="00251BEC"/>
    <w:rPr>
      <w:rFonts w:ascii="Times New Roman" w:eastAsia="Times New Roman" w:hAnsi="Times New Roman" w:cs="Times New Roman"/>
      <w:snapToGrid w:val="0"/>
      <w:sz w:val="28"/>
      <w:szCs w:val="28"/>
      <w:lang w:val="x-none" w:eastAsia="x-none"/>
    </w:rPr>
  </w:style>
  <w:style w:type="paragraph" w:styleId="afc">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d">
    <w:name w:val="Title"/>
    <w:basedOn w:val="a0"/>
    <w:link w:val="afe"/>
    <w:uiPriority w:val="10"/>
    <w:qFormat/>
    <w:rsid w:val="00251BEC"/>
    <w:pPr>
      <w:shd w:val="clear" w:color="auto" w:fill="FFFFFF"/>
      <w:spacing w:line="240" w:lineRule="auto"/>
      <w:jc w:val="center"/>
    </w:pPr>
    <w:rPr>
      <w:b/>
      <w:snapToGrid/>
      <w:sz w:val="22"/>
      <w:szCs w:val="22"/>
      <w:lang w:val="x-none" w:eastAsia="x-none"/>
    </w:rPr>
  </w:style>
  <w:style w:type="character" w:customStyle="1" w:styleId="afe">
    <w:name w:val="Заголовок Знак"/>
    <w:basedOn w:val="a1"/>
    <w:link w:val="afd"/>
    <w:uiPriority w:val="10"/>
    <w:rsid w:val="00251BEC"/>
    <w:rPr>
      <w:rFonts w:ascii="Times New Roman" w:eastAsia="Times New Roman" w:hAnsi="Times New Roman" w:cs="Times New Roman"/>
      <w:b/>
      <w:shd w:val="clear" w:color="auto" w:fill="FFFFFF"/>
      <w:lang w:val="x-none" w:eastAsia="x-none"/>
    </w:rPr>
  </w:style>
  <w:style w:type="paragraph" w:styleId="aff">
    <w:name w:val="Body Text Indent"/>
    <w:basedOn w:val="a0"/>
    <w:link w:val="aff0"/>
    <w:rsid w:val="00251BEC"/>
    <w:pPr>
      <w:spacing w:after="120"/>
      <w:ind w:left="283"/>
    </w:pPr>
    <w:rPr>
      <w:lang w:val="x-none" w:eastAsia="x-none"/>
    </w:rPr>
  </w:style>
  <w:style w:type="character" w:customStyle="1" w:styleId="aff0">
    <w:name w:val="Основной текст с отступом Знак"/>
    <w:basedOn w:val="a1"/>
    <w:link w:val="aff"/>
    <w:rsid w:val="00251BEC"/>
    <w:rPr>
      <w:rFonts w:ascii="Times New Roman" w:eastAsia="Times New Roman" w:hAnsi="Times New Roman" w:cs="Times New Roman"/>
      <w:snapToGrid w:val="0"/>
      <w:sz w:val="28"/>
      <w:szCs w:val="28"/>
      <w:lang w:val="x-none" w:eastAsia="x-none"/>
    </w:rPr>
  </w:style>
  <w:style w:type="paragraph" w:customStyle="1" w:styleId="333">
    <w:name w:val="Пункт 3.3.3"/>
    <w:basedOn w:val="a0"/>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1">
    <w:name w:val="Заглавие"/>
    <w:basedOn w:val="a0"/>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2">
    <w:name w:val="caption"/>
    <w:aliases w:val="Название объекта_рисунок,Номер таблицы"/>
    <w:basedOn w:val="a0"/>
    <w:next w:val="a0"/>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3">
    <w:name w:val="Знак1"/>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0"/>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0"/>
    <w:rsid w:val="00251BEC"/>
    <w:pPr>
      <w:numPr>
        <w:ilvl w:val="1"/>
        <w:numId w:val="4"/>
      </w:numPr>
    </w:pPr>
    <w:rPr>
      <w:snapToGrid/>
    </w:rPr>
  </w:style>
  <w:style w:type="paragraph" w:customStyle="1" w:styleId="-1">
    <w:name w:val="Контракт-подпункт"/>
    <w:basedOn w:val="a0"/>
    <w:rsid w:val="00251BEC"/>
    <w:pPr>
      <w:numPr>
        <w:ilvl w:val="2"/>
        <w:numId w:val="4"/>
      </w:numPr>
    </w:pPr>
    <w:rPr>
      <w:snapToGrid/>
    </w:rPr>
  </w:style>
  <w:style w:type="paragraph" w:customStyle="1" w:styleId="-2">
    <w:name w:val="Контракт-подподпункт"/>
    <w:basedOn w:val="a0"/>
    <w:rsid w:val="00251BEC"/>
    <w:pPr>
      <w:numPr>
        <w:ilvl w:val="3"/>
        <w:numId w:val="4"/>
      </w:numPr>
    </w:pPr>
    <w:rPr>
      <w:snapToGrid/>
    </w:rPr>
  </w:style>
  <w:style w:type="character" w:styleId="aff3">
    <w:name w:val="Hyperlink"/>
    <w:uiPriority w:val="99"/>
    <w:unhideWhenUsed/>
    <w:rsid w:val="00251BEC"/>
    <w:rPr>
      <w:color w:val="0000FF"/>
      <w:u w:val="single"/>
    </w:rPr>
  </w:style>
  <w:style w:type="paragraph" w:styleId="aff4">
    <w:name w:val="endnote text"/>
    <w:basedOn w:val="a0"/>
    <w:link w:val="aff5"/>
    <w:uiPriority w:val="99"/>
    <w:semiHidden/>
    <w:unhideWhenUsed/>
    <w:rsid w:val="00251BEC"/>
    <w:rPr>
      <w:sz w:val="20"/>
      <w:szCs w:val="20"/>
      <w:lang w:val="x-none" w:eastAsia="x-none"/>
    </w:rPr>
  </w:style>
  <w:style w:type="character" w:customStyle="1" w:styleId="aff5">
    <w:name w:val="Текст концевой сноски Знак"/>
    <w:basedOn w:val="a1"/>
    <w:link w:val="aff4"/>
    <w:uiPriority w:val="99"/>
    <w:semiHidden/>
    <w:rsid w:val="00251BEC"/>
    <w:rPr>
      <w:rFonts w:ascii="Times New Roman" w:eastAsia="Times New Roman" w:hAnsi="Times New Roman" w:cs="Times New Roman"/>
      <w:snapToGrid w:val="0"/>
      <w:sz w:val="20"/>
      <w:szCs w:val="20"/>
      <w:lang w:val="x-none" w:eastAsia="x-none"/>
    </w:rPr>
  </w:style>
  <w:style w:type="character" w:styleId="aff6">
    <w:name w:val="endnote reference"/>
    <w:uiPriority w:val="99"/>
    <w:semiHidden/>
    <w:unhideWhenUsed/>
    <w:rsid w:val="00251BEC"/>
    <w:rPr>
      <w:vertAlign w:val="superscript"/>
    </w:rPr>
  </w:style>
  <w:style w:type="character" w:customStyle="1" w:styleId="af2">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1"/>
    <w:uiPriority w:val="34"/>
    <w:qFormat/>
    <w:locked/>
    <w:rsid w:val="00487C75"/>
    <w:rPr>
      <w:rFonts w:ascii="Times New Roman" w:eastAsia="Times New Roman" w:hAnsi="Times New Roman" w:cs="Times New Roman"/>
      <w:sz w:val="24"/>
      <w:szCs w:val="24"/>
      <w:lang w:eastAsia="ru-RU"/>
    </w:rPr>
  </w:style>
  <w:style w:type="paragraph" w:customStyle="1" w:styleId="Default">
    <w:name w:val="Default"/>
    <w:qFormat/>
    <w:rsid w:val="006A67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7">
    <w:name w:val="Сетка таблицы3"/>
    <w:basedOn w:val="a2"/>
    <w:next w:val="ac"/>
    <w:uiPriority w:val="59"/>
    <w:rsid w:val="006A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DD6478"/>
    <w:pPr>
      <w:suppressAutoHyphens/>
      <w:spacing w:after="0" w:line="240" w:lineRule="auto"/>
    </w:pPr>
    <w:rPr>
      <w:rFonts w:ascii="Times New Roman" w:eastAsia="Times New Roman" w:hAnsi="Times New Roman" w:cs="Times New Roman"/>
      <w:color w:val="000000"/>
      <w:kern w:val="2"/>
      <w:sz w:val="20"/>
      <w:szCs w:val="20"/>
      <w:lang w:eastAsia="zh-CN"/>
    </w:rPr>
  </w:style>
  <w:style w:type="character" w:customStyle="1" w:styleId="41">
    <w:name w:val="Заголовок 4 Знак"/>
    <w:aliases w:val="H4 Знак"/>
    <w:basedOn w:val="a1"/>
    <w:link w:val="40"/>
    <w:rsid w:val="00060F34"/>
    <w:rPr>
      <w:rFonts w:ascii="Times New Roman" w:eastAsia="Calibri" w:hAnsi="Times New Roman" w:cs="Times New Roman"/>
      <w:bCs/>
      <w:sz w:val="24"/>
      <w:szCs w:val="24"/>
      <w:lang w:eastAsia="x-none"/>
    </w:rPr>
  </w:style>
  <w:style w:type="numbering" w:customStyle="1" w:styleId="15">
    <w:name w:val="Нет списка1"/>
    <w:next w:val="a3"/>
    <w:uiPriority w:val="99"/>
    <w:semiHidden/>
    <w:unhideWhenUsed/>
    <w:rsid w:val="00060F34"/>
  </w:style>
  <w:style w:type="paragraph" w:styleId="aff7">
    <w:name w:val="TOC Heading"/>
    <w:basedOn w:val="10"/>
    <w:next w:val="a0"/>
    <w:uiPriority w:val="39"/>
    <w:unhideWhenUsed/>
    <w:qFormat/>
    <w:rsid w:val="00060F34"/>
    <w:pPr>
      <w:keepLines/>
      <w:spacing w:after="0" w:line="259" w:lineRule="auto"/>
      <w:ind w:firstLine="0"/>
      <w:jc w:val="left"/>
      <w:outlineLvl w:val="9"/>
    </w:pPr>
    <w:rPr>
      <w:rFonts w:ascii="Calibri Light" w:hAnsi="Calibri Light"/>
      <w:b w:val="0"/>
      <w:bCs w:val="0"/>
      <w:snapToGrid/>
      <w:color w:val="2E74B5"/>
      <w:kern w:val="0"/>
      <w:lang w:val="ru-RU" w:eastAsia="ru-RU"/>
    </w:rPr>
  </w:style>
  <w:style w:type="paragraph" w:styleId="16">
    <w:name w:val="toc 1"/>
    <w:basedOn w:val="a0"/>
    <w:next w:val="a0"/>
    <w:autoRedefine/>
    <w:uiPriority w:val="39"/>
    <w:unhideWhenUsed/>
    <w:rsid w:val="00060F34"/>
    <w:pPr>
      <w:spacing w:after="100" w:line="259" w:lineRule="auto"/>
      <w:ind w:firstLine="0"/>
      <w:jc w:val="left"/>
    </w:pPr>
    <w:rPr>
      <w:rFonts w:ascii="Calibri" w:eastAsia="Calibri" w:hAnsi="Calibri"/>
      <w:snapToGrid/>
      <w:sz w:val="22"/>
      <w:szCs w:val="22"/>
      <w:lang w:eastAsia="en-US"/>
    </w:rPr>
  </w:style>
  <w:style w:type="paragraph" w:styleId="25">
    <w:name w:val="toc 2"/>
    <w:basedOn w:val="a0"/>
    <w:next w:val="a0"/>
    <w:autoRedefine/>
    <w:uiPriority w:val="39"/>
    <w:unhideWhenUsed/>
    <w:rsid w:val="00060F34"/>
    <w:pPr>
      <w:spacing w:after="100" w:line="259" w:lineRule="auto"/>
      <w:ind w:left="220" w:firstLine="0"/>
      <w:jc w:val="left"/>
    </w:pPr>
    <w:rPr>
      <w:rFonts w:ascii="Calibri" w:eastAsia="Calibri" w:hAnsi="Calibri"/>
      <w:snapToGrid/>
      <w:sz w:val="22"/>
      <w:szCs w:val="22"/>
      <w:lang w:eastAsia="en-US"/>
    </w:rPr>
  </w:style>
  <w:style w:type="paragraph" w:customStyle="1" w:styleId="aff8">
    <w:name w:val="Таблица"/>
    <w:basedOn w:val="a0"/>
    <w:qFormat/>
    <w:rsid w:val="00060F34"/>
    <w:pPr>
      <w:keepNext/>
      <w:spacing w:before="60" w:after="60" w:line="240" w:lineRule="auto"/>
      <w:ind w:firstLine="0"/>
      <w:jc w:val="center"/>
    </w:pPr>
    <w:rPr>
      <w:rFonts w:eastAsia="Calibri"/>
      <w:b/>
      <w:snapToGrid/>
      <w:sz w:val="24"/>
      <w:szCs w:val="24"/>
      <w:lang w:val="x-none" w:eastAsia="x-none"/>
    </w:rPr>
  </w:style>
  <w:style w:type="character" w:customStyle="1" w:styleId="aff9">
    <w:name w:val="комментарий"/>
    <w:rsid w:val="00060F34"/>
    <w:rPr>
      <w:b/>
      <w:i/>
      <w:shd w:val="clear" w:color="auto" w:fill="FFFF99"/>
    </w:rPr>
  </w:style>
  <w:style w:type="paragraph" w:customStyle="1" w:styleId="affa">
    <w:name w:val="Таблица шапка"/>
    <w:basedOn w:val="a0"/>
    <w:rsid w:val="00060F34"/>
    <w:pPr>
      <w:keepNext/>
      <w:spacing w:before="40" w:after="40" w:line="240" w:lineRule="auto"/>
      <w:ind w:left="57" w:right="57" w:firstLine="0"/>
      <w:jc w:val="left"/>
    </w:pPr>
    <w:rPr>
      <w:sz w:val="22"/>
      <w:szCs w:val="26"/>
    </w:rPr>
  </w:style>
  <w:style w:type="paragraph" w:styleId="38">
    <w:name w:val="toc 3"/>
    <w:basedOn w:val="a0"/>
    <w:next w:val="a0"/>
    <w:autoRedefine/>
    <w:uiPriority w:val="39"/>
    <w:unhideWhenUsed/>
    <w:rsid w:val="00060F34"/>
    <w:pPr>
      <w:spacing w:after="100" w:line="259" w:lineRule="auto"/>
      <w:ind w:left="440" w:firstLine="0"/>
      <w:jc w:val="left"/>
    </w:pPr>
    <w:rPr>
      <w:rFonts w:ascii="Calibri" w:eastAsia="Calibri" w:hAnsi="Calibri"/>
      <w:snapToGrid/>
      <w:sz w:val="22"/>
      <w:szCs w:val="22"/>
      <w:lang w:eastAsia="en-US"/>
    </w:rPr>
  </w:style>
  <w:style w:type="table" w:customStyle="1" w:styleId="17">
    <w:name w:val="Сетка таблицы1"/>
    <w:basedOn w:val="a2"/>
    <w:next w:val="ac"/>
    <w:uiPriority w:val="39"/>
    <w:rsid w:val="0006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1"/>
    <w:rsid w:val="00060F34"/>
  </w:style>
  <w:style w:type="paragraph" w:customStyle="1" w:styleId="formattext">
    <w:name w:val="formattext"/>
    <w:basedOn w:val="a0"/>
    <w:rsid w:val="00060F34"/>
    <w:pPr>
      <w:spacing w:before="100" w:beforeAutospacing="1" w:after="100" w:afterAutospacing="1" w:line="240" w:lineRule="auto"/>
      <w:ind w:firstLine="0"/>
      <w:jc w:val="left"/>
    </w:pPr>
    <w:rPr>
      <w:snapToGrid/>
      <w:sz w:val="24"/>
      <w:szCs w:val="24"/>
    </w:rPr>
  </w:style>
  <w:style w:type="paragraph" w:customStyle="1" w:styleId="headertext">
    <w:name w:val="headertext"/>
    <w:basedOn w:val="a0"/>
    <w:rsid w:val="00060F34"/>
    <w:pPr>
      <w:spacing w:before="100" w:beforeAutospacing="1" w:after="100" w:afterAutospacing="1" w:line="240" w:lineRule="auto"/>
      <w:ind w:firstLine="0"/>
      <w:jc w:val="left"/>
    </w:pPr>
    <w:rPr>
      <w:snapToGrid/>
      <w:sz w:val="24"/>
      <w:szCs w:val="24"/>
    </w:rPr>
  </w:style>
  <w:style w:type="character" w:customStyle="1" w:styleId="match">
    <w:name w:val="match"/>
    <w:basedOn w:val="a1"/>
    <w:rsid w:val="00060F34"/>
  </w:style>
  <w:style w:type="paragraph" w:customStyle="1" w:styleId="26">
    <w:name w:val="Обычный2"/>
    <w:rsid w:val="00060F34"/>
    <w:pPr>
      <w:spacing w:after="0" w:line="240" w:lineRule="auto"/>
    </w:pPr>
    <w:rPr>
      <w:rFonts w:ascii="Times New Roman" w:eastAsia="Times New Roman" w:hAnsi="Times New Roman" w:cs="Times New Roman"/>
      <w:snapToGrid w:val="0"/>
      <w:sz w:val="20"/>
      <w:szCs w:val="20"/>
      <w:lang w:eastAsia="ru-RU"/>
    </w:rPr>
  </w:style>
  <w:style w:type="paragraph" w:customStyle="1" w:styleId="TableParagraph">
    <w:name w:val="Table Paragraph"/>
    <w:basedOn w:val="a0"/>
    <w:uiPriority w:val="1"/>
    <w:qFormat/>
    <w:rsid w:val="00060F34"/>
    <w:pPr>
      <w:widowControl w:val="0"/>
      <w:autoSpaceDE w:val="0"/>
      <w:autoSpaceDN w:val="0"/>
      <w:spacing w:line="240" w:lineRule="auto"/>
      <w:ind w:firstLine="0"/>
      <w:jc w:val="left"/>
    </w:pPr>
    <w:rPr>
      <w:snapToGrid/>
      <w:sz w:val="22"/>
      <w:szCs w:val="22"/>
      <w:lang w:bidi="ru-RU"/>
    </w:rPr>
  </w:style>
  <w:style w:type="character" w:customStyle="1" w:styleId="affb">
    <w:name w:val="ВНИИГ_таб Знак"/>
    <w:link w:val="affc"/>
    <w:locked/>
    <w:rsid w:val="00060F34"/>
    <w:rPr>
      <w:rFonts w:ascii="TimesNewRomanPSMT" w:eastAsia="TimesNewRomanPSMT" w:hAnsi="TimesNewRomanPSMT"/>
      <w:sz w:val="24"/>
      <w:szCs w:val="24"/>
    </w:rPr>
  </w:style>
  <w:style w:type="paragraph" w:customStyle="1" w:styleId="affc">
    <w:name w:val="ВНИИГ_таб"/>
    <w:basedOn w:val="a0"/>
    <w:link w:val="affb"/>
    <w:qFormat/>
    <w:rsid w:val="00060F34"/>
    <w:pPr>
      <w:spacing w:line="240" w:lineRule="auto"/>
      <w:ind w:firstLine="151"/>
    </w:pPr>
    <w:rPr>
      <w:rFonts w:ascii="TimesNewRomanPSMT" w:eastAsia="TimesNewRomanPSMT" w:hAnsi="TimesNewRomanPSMT" w:cstheme="minorBidi"/>
      <w:snapToGrid/>
      <w:sz w:val="24"/>
      <w:szCs w:val="24"/>
      <w:lang w:eastAsia="en-US"/>
    </w:rPr>
  </w:style>
  <w:style w:type="character" w:customStyle="1" w:styleId="affd">
    <w:name w:val="Текст записки Знак"/>
    <w:link w:val="affe"/>
    <w:locked/>
    <w:rsid w:val="00060F34"/>
    <w:rPr>
      <w:color w:val="000000"/>
      <w:spacing w:val="-6"/>
      <w:sz w:val="24"/>
      <w:szCs w:val="24"/>
      <w:shd w:val="clear" w:color="auto" w:fill="FFFFFF"/>
    </w:rPr>
  </w:style>
  <w:style w:type="paragraph" w:customStyle="1" w:styleId="affe">
    <w:name w:val="Текст записки"/>
    <w:basedOn w:val="a0"/>
    <w:link w:val="affd"/>
    <w:rsid w:val="00060F34"/>
    <w:pPr>
      <w:widowControl w:val="0"/>
      <w:shd w:val="clear" w:color="auto" w:fill="FFFFFF"/>
      <w:autoSpaceDE w:val="0"/>
      <w:autoSpaceDN w:val="0"/>
      <w:adjustRightInd w:val="0"/>
      <w:spacing w:after="120" w:line="240" w:lineRule="auto"/>
      <w:ind w:firstLine="851"/>
    </w:pPr>
    <w:rPr>
      <w:rFonts w:asciiTheme="minorHAnsi" w:eastAsiaTheme="minorHAnsi" w:hAnsiTheme="minorHAnsi" w:cstheme="minorBidi"/>
      <w:snapToGrid/>
      <w:color w:val="000000"/>
      <w:spacing w:val="-6"/>
      <w:sz w:val="24"/>
      <w:szCs w:val="24"/>
      <w:lang w:eastAsia="en-US"/>
    </w:rPr>
  </w:style>
  <w:style w:type="paragraph" w:customStyle="1" w:styleId="afff">
    <w:name w:val="Пункт"/>
    <w:basedOn w:val="a0"/>
    <w:link w:val="18"/>
    <w:rsid w:val="00060F34"/>
    <w:pPr>
      <w:ind w:firstLine="0"/>
    </w:pPr>
    <w:rPr>
      <w:rFonts w:eastAsia="Calibri"/>
      <w:snapToGrid/>
      <w:szCs w:val="20"/>
      <w:lang w:val="x-none" w:eastAsia="x-none"/>
    </w:rPr>
  </w:style>
  <w:style w:type="character" w:customStyle="1" w:styleId="18">
    <w:name w:val="Пункт Знак1"/>
    <w:link w:val="afff"/>
    <w:locked/>
    <w:rsid w:val="00060F34"/>
    <w:rPr>
      <w:rFonts w:ascii="Times New Roman" w:eastAsia="Calibri" w:hAnsi="Times New Roman" w:cs="Times New Roman"/>
      <w:sz w:val="28"/>
      <w:szCs w:val="20"/>
      <w:lang w:val="x-none" w:eastAsia="x-none"/>
    </w:rPr>
  </w:style>
  <w:style w:type="paragraph" w:customStyle="1" w:styleId="afff0">
    <w:name w:val="ККГЭС Таблица"/>
    <w:basedOn w:val="a0"/>
    <w:uiPriority w:val="1"/>
    <w:qFormat/>
    <w:rsid w:val="00060F34"/>
    <w:pPr>
      <w:spacing w:before="60" w:after="60" w:line="240" w:lineRule="auto"/>
      <w:ind w:firstLine="0"/>
      <w:jc w:val="left"/>
    </w:pPr>
    <w:rPr>
      <w:rFonts w:eastAsia="Calibri"/>
      <w:snapToGrid/>
      <w:sz w:val="24"/>
      <w:szCs w:val="24"/>
    </w:rPr>
  </w:style>
  <w:style w:type="paragraph" w:customStyle="1" w:styleId="afff1">
    <w:name w:val="ККГЭС Текст"/>
    <w:basedOn w:val="a0"/>
    <w:link w:val="afff2"/>
    <w:qFormat/>
    <w:rsid w:val="00060F34"/>
    <w:pPr>
      <w:spacing w:after="120" w:line="240" w:lineRule="auto"/>
      <w:ind w:firstLine="851"/>
    </w:pPr>
    <w:rPr>
      <w:rFonts w:eastAsia="Calibri"/>
      <w:snapToGrid/>
      <w:sz w:val="24"/>
      <w:szCs w:val="24"/>
      <w:lang w:eastAsia="en-US"/>
    </w:rPr>
  </w:style>
  <w:style w:type="character" w:customStyle="1" w:styleId="afff2">
    <w:name w:val="ККГЭС Текст Знак"/>
    <w:link w:val="afff1"/>
    <w:rsid w:val="00060F34"/>
    <w:rPr>
      <w:rFonts w:ascii="Times New Roman" w:eastAsia="Calibri" w:hAnsi="Times New Roman" w:cs="Times New Roman"/>
      <w:sz w:val="24"/>
      <w:szCs w:val="24"/>
    </w:rPr>
  </w:style>
  <w:style w:type="paragraph" w:styleId="afff3">
    <w:name w:val="Subtitle"/>
    <w:basedOn w:val="a0"/>
    <w:link w:val="afff4"/>
    <w:uiPriority w:val="11"/>
    <w:qFormat/>
    <w:rsid w:val="00060F34"/>
    <w:pPr>
      <w:spacing w:after="120" w:line="240" w:lineRule="auto"/>
      <w:ind w:firstLine="851"/>
      <w:jc w:val="center"/>
    </w:pPr>
    <w:rPr>
      <w:b/>
      <w:bCs/>
      <w:snapToGrid/>
      <w:szCs w:val="20"/>
    </w:rPr>
  </w:style>
  <w:style w:type="character" w:customStyle="1" w:styleId="afff4">
    <w:name w:val="Подзаголовок Знак"/>
    <w:basedOn w:val="a1"/>
    <w:link w:val="afff3"/>
    <w:uiPriority w:val="11"/>
    <w:rsid w:val="00060F34"/>
    <w:rPr>
      <w:rFonts w:ascii="Times New Roman" w:eastAsia="Times New Roman" w:hAnsi="Times New Roman" w:cs="Times New Roman"/>
      <w:b/>
      <w:bCs/>
      <w:sz w:val="28"/>
      <w:szCs w:val="20"/>
      <w:lang w:eastAsia="ru-RU"/>
    </w:rPr>
  </w:style>
  <w:style w:type="paragraph" w:customStyle="1" w:styleId="a">
    <w:name w:val="СМС Нумерованный список"/>
    <w:basedOn w:val="a0"/>
    <w:qFormat/>
    <w:rsid w:val="00060F34"/>
    <w:pPr>
      <w:numPr>
        <w:numId w:val="45"/>
      </w:numPr>
      <w:tabs>
        <w:tab w:val="left" w:pos="1276"/>
        <w:tab w:val="left" w:pos="1701"/>
      </w:tabs>
      <w:ind w:left="0" w:firstLine="851"/>
      <w:contextualSpacing/>
    </w:pPr>
    <w:rPr>
      <w:snapToGrid/>
      <w:sz w:val="24"/>
      <w:szCs w:val="24"/>
    </w:rPr>
  </w:style>
  <w:style w:type="paragraph" w:styleId="afff5">
    <w:name w:val="Block Text"/>
    <w:basedOn w:val="a0"/>
    <w:rsid w:val="00060F34"/>
    <w:pPr>
      <w:ind w:left="360" w:right="408" w:firstLine="720"/>
    </w:pPr>
    <w:rPr>
      <w:snapToGrid/>
    </w:rPr>
  </w:style>
  <w:style w:type="character" w:customStyle="1" w:styleId="CharStyle3">
    <w:name w:val="Char Style 3"/>
    <w:link w:val="Style2"/>
    <w:uiPriority w:val="99"/>
    <w:rsid w:val="00060F34"/>
    <w:rPr>
      <w:sz w:val="27"/>
      <w:szCs w:val="27"/>
      <w:shd w:val="clear" w:color="auto" w:fill="FFFFFF"/>
    </w:rPr>
  </w:style>
  <w:style w:type="paragraph" w:customStyle="1" w:styleId="Style2">
    <w:name w:val="Style 2"/>
    <w:basedOn w:val="a0"/>
    <w:link w:val="CharStyle3"/>
    <w:uiPriority w:val="99"/>
    <w:rsid w:val="00060F34"/>
    <w:pPr>
      <w:widowControl w:val="0"/>
      <w:shd w:val="clear" w:color="auto" w:fill="FFFFFF"/>
      <w:spacing w:after="60" w:line="240" w:lineRule="atLeast"/>
      <w:ind w:hanging="960"/>
      <w:jc w:val="center"/>
    </w:pPr>
    <w:rPr>
      <w:rFonts w:asciiTheme="minorHAnsi" w:eastAsiaTheme="minorHAnsi" w:hAnsiTheme="minorHAnsi" w:cstheme="minorBidi"/>
      <w:snapToGrid/>
      <w:sz w:val="27"/>
      <w:szCs w:val="27"/>
      <w:lang w:eastAsia="en-US"/>
    </w:rPr>
  </w:style>
  <w:style w:type="character" w:customStyle="1" w:styleId="CharStyle167">
    <w:name w:val="Char Style 167"/>
    <w:basedOn w:val="CharStyle3"/>
    <w:uiPriority w:val="99"/>
    <w:rsid w:val="00060F34"/>
    <w:rPr>
      <w:b/>
      <w:bCs/>
      <w:sz w:val="22"/>
      <w:szCs w:val="22"/>
      <w:u w:val="none"/>
      <w:shd w:val="clear" w:color="auto" w:fill="FFFFFF"/>
    </w:rPr>
  </w:style>
  <w:style w:type="character" w:customStyle="1" w:styleId="CharStyle252">
    <w:name w:val="Char Style 252"/>
    <w:basedOn w:val="CharStyle3"/>
    <w:uiPriority w:val="99"/>
    <w:rsid w:val="00060F34"/>
    <w:rPr>
      <w:sz w:val="18"/>
      <w:szCs w:val="18"/>
      <w:u w:val="none"/>
      <w:shd w:val="clear" w:color="auto" w:fill="FFFFFF"/>
    </w:rPr>
  </w:style>
  <w:style w:type="character" w:customStyle="1" w:styleId="CharStyle253">
    <w:name w:val="Char Style 253"/>
    <w:basedOn w:val="CharStyle3"/>
    <w:uiPriority w:val="99"/>
    <w:rsid w:val="00060F34"/>
    <w:rPr>
      <w:spacing w:val="30"/>
      <w:sz w:val="22"/>
      <w:szCs w:val="22"/>
      <w:u w:val="none"/>
      <w:shd w:val="clear" w:color="auto" w:fill="FFFFFF"/>
    </w:rPr>
  </w:style>
  <w:style w:type="character" w:customStyle="1" w:styleId="CharStyle257">
    <w:name w:val="Char Style 257"/>
    <w:basedOn w:val="a1"/>
    <w:uiPriority w:val="99"/>
    <w:rsid w:val="00060F34"/>
    <w:rPr>
      <w:b/>
      <w:bCs/>
      <w:smallCaps/>
      <w:sz w:val="22"/>
      <w:szCs w:val="22"/>
      <w:u w:val="none"/>
    </w:rPr>
  </w:style>
  <w:style w:type="character" w:customStyle="1" w:styleId="CharStyle258">
    <w:name w:val="Char Style 258"/>
    <w:basedOn w:val="a1"/>
    <w:uiPriority w:val="99"/>
    <w:rsid w:val="00060F34"/>
    <w:rPr>
      <w:rFonts w:ascii="Times New Roman" w:hAnsi="Times New Roman" w:cs="Times New Roman"/>
      <w:sz w:val="22"/>
      <w:szCs w:val="22"/>
      <w:u w:val="none"/>
      <w:lang w:val="en-US" w:eastAsia="en-US"/>
    </w:rPr>
  </w:style>
  <w:style w:type="character" w:customStyle="1" w:styleId="CharStyle198">
    <w:name w:val="Char Style 198"/>
    <w:basedOn w:val="CharStyle3"/>
    <w:uiPriority w:val="99"/>
    <w:rsid w:val="00060F34"/>
    <w:rPr>
      <w:rFonts w:ascii="Times New Roman" w:hAnsi="Times New Roman" w:cs="Times New Roman"/>
      <w:b/>
      <w:bCs/>
      <w:smallCaps/>
      <w:sz w:val="22"/>
      <w:szCs w:val="22"/>
      <w:u w:val="none"/>
      <w:shd w:val="clear" w:color="auto" w:fill="FFFFFF"/>
      <w:lang w:val="en-US" w:eastAsia="en-US"/>
    </w:rPr>
  </w:style>
  <w:style w:type="character" w:customStyle="1" w:styleId="CharStyle303">
    <w:name w:val="Char Style 303"/>
    <w:basedOn w:val="CharStyle3"/>
    <w:uiPriority w:val="99"/>
    <w:rsid w:val="00060F34"/>
    <w:rPr>
      <w:spacing w:val="30"/>
      <w:sz w:val="22"/>
      <w:szCs w:val="22"/>
      <w:u w:val="none"/>
      <w:shd w:val="clear" w:color="auto" w:fill="FFFFFF"/>
    </w:rPr>
  </w:style>
  <w:style w:type="character" w:customStyle="1" w:styleId="CharStyle18">
    <w:name w:val="Char Style 18"/>
    <w:link w:val="Style17"/>
    <w:uiPriority w:val="99"/>
    <w:rsid w:val="00060F34"/>
    <w:rPr>
      <w:rFonts w:ascii="Arial" w:hAnsi="Arial" w:cs="Arial"/>
      <w:b/>
      <w:bCs/>
      <w:sz w:val="31"/>
      <w:szCs w:val="31"/>
      <w:shd w:val="clear" w:color="auto" w:fill="FFFFFF"/>
    </w:rPr>
  </w:style>
  <w:style w:type="paragraph" w:customStyle="1" w:styleId="Style17">
    <w:name w:val="Style 17"/>
    <w:basedOn w:val="a0"/>
    <w:link w:val="CharStyle18"/>
    <w:uiPriority w:val="99"/>
    <w:rsid w:val="00060F34"/>
    <w:pPr>
      <w:widowControl w:val="0"/>
      <w:shd w:val="clear" w:color="auto" w:fill="FFFFFF"/>
      <w:spacing w:before="300" w:line="240" w:lineRule="atLeast"/>
      <w:ind w:hanging="1180"/>
      <w:jc w:val="center"/>
      <w:outlineLvl w:val="2"/>
    </w:pPr>
    <w:rPr>
      <w:rFonts w:ascii="Arial" w:eastAsiaTheme="minorHAnsi" w:hAnsi="Arial" w:cs="Arial"/>
      <w:b/>
      <w:bCs/>
      <w:snapToGrid/>
      <w:sz w:val="31"/>
      <w:szCs w:val="31"/>
      <w:lang w:eastAsia="en-US"/>
    </w:rPr>
  </w:style>
  <w:style w:type="paragraph" w:customStyle="1" w:styleId="afff6">
    <w:name w:val="Стиль По ширине"/>
    <w:basedOn w:val="a0"/>
    <w:rsid w:val="00060F34"/>
    <w:pPr>
      <w:ind w:firstLine="0"/>
    </w:pPr>
    <w:rPr>
      <w:snapToGrid/>
      <w:sz w:val="24"/>
      <w:szCs w:val="20"/>
    </w:rPr>
  </w:style>
  <w:style w:type="character" w:customStyle="1" w:styleId="CharStyle40">
    <w:name w:val="Char Style 40"/>
    <w:basedOn w:val="a1"/>
    <w:rsid w:val="00060F34"/>
    <w:rPr>
      <w:b w:val="0"/>
      <w:bCs w:val="0"/>
      <w:i w:val="0"/>
      <w:iCs w:val="0"/>
      <w:smallCaps w:val="0"/>
      <w:strike w:val="0"/>
      <w:sz w:val="27"/>
      <w:szCs w:val="27"/>
      <w:u w:val="none"/>
    </w:rPr>
  </w:style>
  <w:style w:type="character" w:customStyle="1" w:styleId="CharStyle25">
    <w:name w:val="Char Style 25"/>
    <w:basedOn w:val="a1"/>
    <w:link w:val="Style4"/>
    <w:rsid w:val="00060F34"/>
    <w:rPr>
      <w:sz w:val="27"/>
      <w:szCs w:val="27"/>
      <w:shd w:val="clear" w:color="auto" w:fill="FFFFFF"/>
    </w:rPr>
  </w:style>
  <w:style w:type="paragraph" w:customStyle="1" w:styleId="Style4">
    <w:name w:val="Style 4"/>
    <w:basedOn w:val="a0"/>
    <w:link w:val="CharStyle25"/>
    <w:rsid w:val="00060F34"/>
    <w:pPr>
      <w:widowControl w:val="0"/>
      <w:shd w:val="clear" w:color="auto" w:fill="FFFFFF"/>
      <w:spacing w:before="60" w:line="0" w:lineRule="atLeast"/>
      <w:ind w:firstLine="0"/>
      <w:jc w:val="left"/>
    </w:pPr>
    <w:rPr>
      <w:rFonts w:asciiTheme="minorHAnsi" w:eastAsiaTheme="minorHAnsi" w:hAnsiTheme="minorHAnsi" w:cstheme="minorBidi"/>
      <w:snapToGrid/>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50005">
      <w:bodyDiv w:val="1"/>
      <w:marLeft w:val="0"/>
      <w:marRight w:val="0"/>
      <w:marTop w:val="0"/>
      <w:marBottom w:val="0"/>
      <w:divBdr>
        <w:top w:val="none" w:sz="0" w:space="0" w:color="auto"/>
        <w:left w:val="none" w:sz="0" w:space="0" w:color="auto"/>
        <w:bottom w:val="none" w:sz="0" w:space="0" w:color="auto"/>
        <w:right w:val="none" w:sz="0" w:space="0" w:color="auto"/>
      </w:divBdr>
    </w:div>
    <w:div w:id="733624962">
      <w:bodyDiv w:val="1"/>
      <w:marLeft w:val="0"/>
      <w:marRight w:val="0"/>
      <w:marTop w:val="0"/>
      <w:marBottom w:val="0"/>
      <w:divBdr>
        <w:top w:val="none" w:sz="0" w:space="0" w:color="auto"/>
        <w:left w:val="none" w:sz="0" w:space="0" w:color="auto"/>
        <w:bottom w:val="none" w:sz="0" w:space="0" w:color="auto"/>
        <w:right w:val="none" w:sz="0" w:space="0" w:color="auto"/>
      </w:divBdr>
    </w:div>
    <w:div w:id="927814376">
      <w:bodyDiv w:val="1"/>
      <w:marLeft w:val="0"/>
      <w:marRight w:val="0"/>
      <w:marTop w:val="0"/>
      <w:marBottom w:val="0"/>
      <w:divBdr>
        <w:top w:val="none" w:sz="0" w:space="0" w:color="auto"/>
        <w:left w:val="none" w:sz="0" w:space="0" w:color="auto"/>
        <w:bottom w:val="none" w:sz="0" w:space="0" w:color="auto"/>
        <w:right w:val="none" w:sz="0" w:space="0" w:color="auto"/>
      </w:divBdr>
    </w:div>
    <w:div w:id="1200973858">
      <w:bodyDiv w:val="1"/>
      <w:marLeft w:val="0"/>
      <w:marRight w:val="0"/>
      <w:marTop w:val="0"/>
      <w:marBottom w:val="0"/>
      <w:divBdr>
        <w:top w:val="none" w:sz="0" w:space="0" w:color="auto"/>
        <w:left w:val="none" w:sz="0" w:space="0" w:color="auto"/>
        <w:bottom w:val="none" w:sz="0" w:space="0" w:color="auto"/>
        <w:right w:val="none" w:sz="0" w:space="0" w:color="auto"/>
      </w:divBdr>
    </w:div>
    <w:div w:id="1304505447">
      <w:bodyDiv w:val="1"/>
      <w:marLeft w:val="0"/>
      <w:marRight w:val="0"/>
      <w:marTop w:val="0"/>
      <w:marBottom w:val="0"/>
      <w:divBdr>
        <w:top w:val="none" w:sz="0" w:space="0" w:color="auto"/>
        <w:left w:val="none" w:sz="0" w:space="0" w:color="auto"/>
        <w:bottom w:val="none" w:sz="0" w:space="0" w:color="auto"/>
        <w:right w:val="none" w:sz="0" w:space="0" w:color="auto"/>
      </w:divBdr>
    </w:div>
    <w:div w:id="1411269720">
      <w:bodyDiv w:val="1"/>
      <w:marLeft w:val="0"/>
      <w:marRight w:val="0"/>
      <w:marTop w:val="0"/>
      <w:marBottom w:val="0"/>
      <w:divBdr>
        <w:top w:val="none" w:sz="0" w:space="0" w:color="auto"/>
        <w:left w:val="none" w:sz="0" w:space="0" w:color="auto"/>
        <w:bottom w:val="none" w:sz="0" w:space="0" w:color="auto"/>
        <w:right w:val="none" w:sz="0" w:space="0" w:color="auto"/>
      </w:divBdr>
    </w:div>
    <w:div w:id="1745832613">
      <w:bodyDiv w:val="1"/>
      <w:marLeft w:val="0"/>
      <w:marRight w:val="0"/>
      <w:marTop w:val="0"/>
      <w:marBottom w:val="0"/>
      <w:divBdr>
        <w:top w:val="none" w:sz="0" w:space="0" w:color="auto"/>
        <w:left w:val="none" w:sz="0" w:space="0" w:color="auto"/>
        <w:bottom w:val="none" w:sz="0" w:space="0" w:color="auto"/>
        <w:right w:val="none" w:sz="0" w:space="0" w:color="auto"/>
      </w:divBdr>
    </w:div>
    <w:div w:id="19831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C6F1-6FFA-4D26-BE00-7203CBDA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5318</Words>
  <Characters>30314</Characters>
  <Application>Microsoft Office Word</Application>
  <DocSecurity>4</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Тищенко Анастасия Владимировна</dc:creator>
  <cp:lastModifiedBy>БалаянАВ</cp:lastModifiedBy>
  <cp:revision>2</cp:revision>
  <cp:lastPrinted>2023-04-14T08:34:00Z</cp:lastPrinted>
  <dcterms:created xsi:type="dcterms:W3CDTF">2026-07-09T12:56:00Z</dcterms:created>
  <dcterms:modified xsi:type="dcterms:W3CDTF">2026-07-09T12:56:00Z</dcterms:modified>
</cp:coreProperties>
</file>