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75FB" w:rsidRPr="00717BDD" w:rsidRDefault="0014421F" w:rsidP="0014421F">
      <w:pPr>
        <w:keepNext/>
        <w:keepLines/>
        <w:tabs>
          <w:tab w:val="left" w:pos="4820"/>
        </w:tabs>
        <w:ind w:left="562" w:firstLine="0"/>
        <w:jc w:val="center"/>
        <w:rPr>
          <w:b/>
          <w:sz w:val="28"/>
          <w:szCs w:val="28"/>
        </w:rPr>
      </w:pPr>
      <w:r>
        <w:rPr>
          <w:b/>
          <w:sz w:val="28"/>
          <w:szCs w:val="28"/>
        </w:rPr>
        <w:t xml:space="preserve">Часть </w:t>
      </w:r>
      <w:r>
        <w:rPr>
          <w:b/>
          <w:sz w:val="28"/>
          <w:szCs w:val="28"/>
          <w:lang w:val="en-US"/>
        </w:rPr>
        <w:t>V</w:t>
      </w:r>
      <w:r w:rsidRPr="0014421F">
        <w:rPr>
          <w:b/>
          <w:sz w:val="28"/>
          <w:szCs w:val="28"/>
        </w:rPr>
        <w:t xml:space="preserve">. </w:t>
      </w:r>
      <w:r w:rsidRPr="00A04027">
        <w:rPr>
          <w:b/>
          <w:sz w:val="28"/>
          <w:szCs w:val="28"/>
        </w:rPr>
        <w:t>ОБОСНОВАНИЕ НАЧАЛЬНОЙ (МАКСИМАЛЬНОЙ) ЦЕНЫ ДОГОВОРА</w:t>
      </w:r>
    </w:p>
    <w:p w:rsidR="001575FB" w:rsidRDefault="001575FB" w:rsidP="001575FB">
      <w:pPr>
        <w:spacing w:after="160" w:line="259" w:lineRule="auto"/>
        <w:ind w:firstLine="0"/>
        <w:jc w:val="left"/>
        <w:rPr>
          <w:b/>
          <w:bCs/>
          <w:color w:val="000000"/>
        </w:rPr>
      </w:pPr>
    </w:p>
    <w:p w:rsidR="001575FB" w:rsidRPr="00717BDD" w:rsidRDefault="001575FB" w:rsidP="001575FB">
      <w:pPr>
        <w:keepNext/>
        <w:keepLines/>
        <w:tabs>
          <w:tab w:val="left" w:pos="4820"/>
        </w:tabs>
        <w:ind w:firstLine="0"/>
        <w:rPr>
          <w:b/>
          <w:sz w:val="28"/>
          <w:szCs w:val="28"/>
        </w:rPr>
      </w:pPr>
      <w:r w:rsidRPr="00717BDD">
        <w:rPr>
          <w:rStyle w:val="Heading1"/>
          <w:b/>
          <w:sz w:val="28"/>
          <w:szCs w:val="28"/>
        </w:rPr>
        <w:t>Наименование закупки:</w:t>
      </w:r>
    </w:p>
    <w:p w:rsidR="00B26FA0" w:rsidRDefault="00FA7F9C" w:rsidP="001575FB">
      <w:pPr>
        <w:pStyle w:val="ConsPlusNormal"/>
        <w:ind w:firstLine="0"/>
        <w:rPr>
          <w:rFonts w:ascii="Times New Roman" w:hAnsi="Times New Roman" w:cs="Times New Roman"/>
          <w:sz w:val="28"/>
          <w:szCs w:val="28"/>
        </w:rPr>
      </w:pPr>
      <w:r w:rsidRPr="00FA7F9C">
        <w:rPr>
          <w:rFonts w:ascii="Times New Roman" w:hAnsi="Times New Roman" w:cs="Times New Roman"/>
          <w:sz w:val="28"/>
          <w:szCs w:val="28"/>
        </w:rPr>
        <w:t>Выполнение работ по изготовлению (печати) и доставке книги корпоративных ценностей АО «Почта России»</w:t>
      </w:r>
      <w:r w:rsidR="00513B44">
        <w:rPr>
          <w:rFonts w:ascii="Times New Roman" w:hAnsi="Times New Roman" w:cs="Times New Roman"/>
          <w:sz w:val="28"/>
          <w:szCs w:val="28"/>
        </w:rPr>
        <w:t xml:space="preserve">. </w:t>
      </w:r>
    </w:p>
    <w:p w:rsidR="00FA7F9C" w:rsidRPr="00717BDD" w:rsidRDefault="00FA7F9C" w:rsidP="001575FB">
      <w:pPr>
        <w:pStyle w:val="ConsPlusNormal"/>
        <w:ind w:firstLine="0"/>
        <w:rPr>
          <w:rFonts w:ascii="Times New Roman" w:hAnsi="Times New Roman" w:cs="Times New Roman"/>
          <w:i/>
          <w:sz w:val="28"/>
          <w:szCs w:val="28"/>
        </w:rPr>
      </w:pPr>
    </w:p>
    <w:p w:rsidR="001575FB" w:rsidRPr="00717BDD" w:rsidRDefault="001575FB" w:rsidP="001575FB">
      <w:pPr>
        <w:pStyle w:val="Heading20"/>
        <w:keepNext/>
        <w:keepLines/>
        <w:shd w:val="clear" w:color="auto" w:fill="auto"/>
        <w:tabs>
          <w:tab w:val="left" w:pos="4820"/>
        </w:tabs>
        <w:spacing w:line="240" w:lineRule="auto"/>
        <w:ind w:firstLine="0"/>
        <w:outlineLvl w:val="9"/>
        <w:rPr>
          <w:rFonts w:ascii="Times New Roman" w:hAnsi="Times New Roman" w:cs="Times New Roman"/>
          <w:b/>
          <w:sz w:val="28"/>
          <w:szCs w:val="28"/>
        </w:rPr>
      </w:pPr>
      <w:r w:rsidRPr="00717BDD">
        <w:rPr>
          <w:rFonts w:ascii="Times New Roman" w:hAnsi="Times New Roman" w:cs="Times New Roman"/>
          <w:b/>
          <w:sz w:val="28"/>
          <w:szCs w:val="28"/>
        </w:rPr>
        <w:t>Начальная (максимальная) цена договора составляет:</w:t>
      </w:r>
    </w:p>
    <w:p w:rsidR="001575FB" w:rsidRPr="001575FB" w:rsidRDefault="00EE4FF7" w:rsidP="001575FB">
      <w:pPr>
        <w:pStyle w:val="Bodytext20"/>
        <w:shd w:val="clear" w:color="auto" w:fill="auto"/>
        <w:tabs>
          <w:tab w:val="left" w:pos="4820"/>
        </w:tabs>
        <w:spacing w:before="0" w:line="240" w:lineRule="auto"/>
        <w:ind w:left="20" w:firstLine="0"/>
        <w:rPr>
          <w:rStyle w:val="Bodytext210pt"/>
          <w:rFonts w:eastAsiaTheme="minorHAnsi"/>
          <w:i/>
          <w:noProof/>
          <w:sz w:val="28"/>
          <w:szCs w:val="28"/>
          <w:u w:val="single"/>
        </w:rPr>
      </w:pPr>
      <w:r>
        <w:rPr>
          <w:rStyle w:val="Bodytext210pt"/>
          <w:rFonts w:eastAsiaTheme="minorHAnsi"/>
          <w:i/>
          <w:sz w:val="28"/>
          <w:szCs w:val="28"/>
          <w:u w:val="single"/>
        </w:rPr>
        <w:t>3 589 850</w:t>
      </w:r>
      <w:r w:rsidR="00DA2930">
        <w:rPr>
          <w:rStyle w:val="Bodytext210pt"/>
          <w:rFonts w:eastAsiaTheme="minorHAnsi"/>
          <w:i/>
          <w:sz w:val="28"/>
          <w:szCs w:val="28"/>
          <w:u w:val="single"/>
        </w:rPr>
        <w:t xml:space="preserve"> </w:t>
      </w:r>
      <w:r w:rsidR="001575FB">
        <w:rPr>
          <w:rStyle w:val="Bodytext210pt"/>
          <w:rFonts w:eastAsiaTheme="minorHAnsi"/>
          <w:i/>
          <w:sz w:val="28"/>
          <w:szCs w:val="28"/>
          <w:u w:val="single"/>
        </w:rPr>
        <w:t>(</w:t>
      </w:r>
      <w:r w:rsidR="00C7213A" w:rsidRPr="00C7213A">
        <w:rPr>
          <w:rStyle w:val="Bodytext210pt"/>
          <w:rFonts w:eastAsiaTheme="minorHAnsi"/>
          <w:i/>
          <w:sz w:val="28"/>
          <w:szCs w:val="28"/>
          <w:u w:val="single"/>
        </w:rPr>
        <w:t>три миллиона пятьсот восемьдесят девять тысяч восемьсот пятьдесят</w:t>
      </w:r>
      <w:r w:rsidR="001575FB">
        <w:rPr>
          <w:rStyle w:val="Bodytext210pt"/>
          <w:rFonts w:eastAsiaTheme="minorHAnsi"/>
          <w:i/>
          <w:sz w:val="28"/>
          <w:szCs w:val="28"/>
          <w:u w:val="single"/>
        </w:rPr>
        <w:t xml:space="preserve">) </w:t>
      </w:r>
      <w:r w:rsidR="00893722">
        <w:rPr>
          <w:rStyle w:val="Bodytext210pt"/>
          <w:rFonts w:eastAsiaTheme="minorHAnsi"/>
          <w:i/>
          <w:sz w:val="28"/>
          <w:szCs w:val="28"/>
          <w:u w:val="single"/>
        </w:rPr>
        <w:t>рублей</w:t>
      </w:r>
      <w:r w:rsidR="00B26FA0">
        <w:rPr>
          <w:rStyle w:val="Bodytext210pt"/>
          <w:rFonts w:eastAsiaTheme="minorHAnsi"/>
          <w:i/>
          <w:sz w:val="28"/>
          <w:szCs w:val="28"/>
          <w:u w:val="single"/>
        </w:rPr>
        <w:t xml:space="preserve"> </w:t>
      </w:r>
      <w:r w:rsidR="006634B7">
        <w:rPr>
          <w:rStyle w:val="Bodytext210pt"/>
          <w:rFonts w:eastAsiaTheme="minorHAnsi"/>
          <w:i/>
          <w:sz w:val="28"/>
          <w:szCs w:val="28"/>
          <w:u w:val="single"/>
        </w:rPr>
        <w:t>00</w:t>
      </w:r>
      <w:r w:rsidR="00B26FA0">
        <w:rPr>
          <w:rStyle w:val="Bodytext210pt"/>
          <w:rFonts w:eastAsiaTheme="minorHAnsi"/>
          <w:i/>
          <w:sz w:val="28"/>
          <w:szCs w:val="28"/>
          <w:u w:val="single"/>
        </w:rPr>
        <w:t xml:space="preserve"> коп</w:t>
      </w:r>
      <w:r w:rsidR="00364083">
        <w:rPr>
          <w:rStyle w:val="Bodytext210pt"/>
          <w:rFonts w:eastAsiaTheme="minorHAnsi"/>
          <w:i/>
          <w:sz w:val="28"/>
          <w:szCs w:val="28"/>
          <w:u w:val="single"/>
        </w:rPr>
        <w:t>еек</w:t>
      </w:r>
      <w:r w:rsidR="001575FB">
        <w:rPr>
          <w:rStyle w:val="Bodytext210pt"/>
          <w:rFonts w:eastAsiaTheme="minorHAnsi"/>
          <w:i/>
          <w:sz w:val="28"/>
          <w:szCs w:val="28"/>
          <w:u w:val="single"/>
        </w:rPr>
        <w:t xml:space="preserve">, в </w:t>
      </w:r>
      <w:proofErr w:type="spellStart"/>
      <w:r w:rsidR="001575FB">
        <w:rPr>
          <w:rStyle w:val="Bodytext210pt"/>
          <w:rFonts w:eastAsiaTheme="minorHAnsi"/>
          <w:i/>
          <w:sz w:val="28"/>
          <w:szCs w:val="28"/>
          <w:u w:val="single"/>
        </w:rPr>
        <w:t>т.ч</w:t>
      </w:r>
      <w:proofErr w:type="spellEnd"/>
      <w:r w:rsidR="001575FB">
        <w:rPr>
          <w:rStyle w:val="Bodytext210pt"/>
          <w:rFonts w:eastAsiaTheme="minorHAnsi"/>
          <w:i/>
          <w:sz w:val="28"/>
          <w:szCs w:val="28"/>
          <w:u w:val="single"/>
        </w:rPr>
        <w:t xml:space="preserve">. НДС </w:t>
      </w:r>
      <w:r w:rsidR="001575FB" w:rsidRPr="00746F05">
        <w:rPr>
          <w:rFonts w:ascii="Times New Roman" w:hAnsi="Times New Roman" w:cs="Times New Roman"/>
          <w:i/>
          <w:noProof/>
          <w:sz w:val="28"/>
          <w:szCs w:val="28"/>
          <w:u w:val="single"/>
        </w:rPr>
        <w:t>в размере ставки, определенной в главе 21 Налогового кодекса Российской Федерации.</w:t>
      </w:r>
      <w:r w:rsidR="00C7213A">
        <w:rPr>
          <w:rFonts w:ascii="Times New Roman" w:hAnsi="Times New Roman" w:cs="Times New Roman"/>
          <w:i/>
          <w:noProof/>
          <w:sz w:val="28"/>
          <w:szCs w:val="28"/>
          <w:u w:val="single"/>
        </w:rPr>
        <w:t xml:space="preserve"> </w:t>
      </w:r>
      <w:bookmarkStart w:id="0" w:name="_GoBack"/>
      <w:bookmarkEnd w:id="0"/>
    </w:p>
    <w:p w:rsidR="001575FB" w:rsidRPr="00717BDD" w:rsidRDefault="001575FB" w:rsidP="001575FB">
      <w:pPr>
        <w:pStyle w:val="Bodytext20"/>
        <w:shd w:val="clear" w:color="auto" w:fill="auto"/>
        <w:tabs>
          <w:tab w:val="left" w:pos="4820"/>
        </w:tabs>
        <w:spacing w:before="0" w:line="240" w:lineRule="auto"/>
        <w:ind w:left="20" w:firstLine="0"/>
        <w:rPr>
          <w:rStyle w:val="Bodytext210pt"/>
          <w:rFonts w:eastAsiaTheme="minorHAnsi"/>
          <w:i/>
          <w:sz w:val="28"/>
          <w:szCs w:val="28"/>
        </w:rPr>
      </w:pPr>
    </w:p>
    <w:p w:rsidR="001575FB" w:rsidRDefault="00AE7A84" w:rsidP="001575FB">
      <w:pPr>
        <w:pStyle w:val="Bodytext20"/>
        <w:shd w:val="clear" w:color="auto" w:fill="auto"/>
        <w:tabs>
          <w:tab w:val="left" w:pos="2977"/>
          <w:tab w:val="left" w:pos="4820"/>
        </w:tabs>
        <w:spacing w:before="0" w:line="240" w:lineRule="auto"/>
        <w:ind w:left="20" w:firstLine="0"/>
        <w:rPr>
          <w:rFonts w:ascii="Times New Roman" w:hAnsi="Times New Roman" w:cs="Times New Roman"/>
          <w:sz w:val="28"/>
          <w:szCs w:val="28"/>
        </w:rPr>
      </w:pPr>
      <w:r w:rsidRPr="007F49C9">
        <w:rPr>
          <w:rFonts w:ascii="Times New Roman" w:hAnsi="Times New Roman" w:cs="Times New Roman"/>
          <w:sz w:val="28"/>
        </w:rPr>
        <w:t xml:space="preserve">Начальная (максимальная) цена (далее </w:t>
      </w:r>
      <w:r>
        <w:rPr>
          <w:rFonts w:ascii="Times New Roman" w:hAnsi="Times New Roman" w:cs="Times New Roman"/>
          <w:sz w:val="28"/>
        </w:rPr>
        <w:t xml:space="preserve">– </w:t>
      </w:r>
      <w:r w:rsidRPr="007F49C9">
        <w:rPr>
          <w:rFonts w:ascii="Times New Roman" w:hAnsi="Times New Roman" w:cs="Times New Roman"/>
          <w:sz w:val="28"/>
        </w:rPr>
        <w:t>НМЦ) договора включает в себя расходы на перевозку, страхование, уплату таможенных пошлин, налогов и других обязательных платежей, и расходов, которые поставщик понесет в связи с выполнением обязательств по Договору, в том числе НДС в размере, установленном законодательством Российской Федерации о налогах и сборах</w:t>
      </w:r>
      <w:r>
        <w:rPr>
          <w:rFonts w:ascii="Times New Roman" w:hAnsi="Times New Roman" w:cs="Times New Roman"/>
          <w:sz w:val="28"/>
        </w:rPr>
        <w:t>.</w:t>
      </w:r>
    </w:p>
    <w:p w:rsidR="001575FB" w:rsidRPr="00717BDD" w:rsidRDefault="001575FB" w:rsidP="001575FB">
      <w:pPr>
        <w:pStyle w:val="Bodytext20"/>
        <w:shd w:val="clear" w:color="auto" w:fill="auto"/>
        <w:tabs>
          <w:tab w:val="left" w:pos="2977"/>
          <w:tab w:val="left" w:pos="4820"/>
        </w:tabs>
        <w:spacing w:before="0" w:line="240" w:lineRule="auto"/>
        <w:ind w:left="20" w:firstLine="0"/>
        <w:rPr>
          <w:rFonts w:ascii="Times New Roman" w:hAnsi="Times New Roman" w:cs="Times New Roman"/>
          <w:sz w:val="28"/>
          <w:szCs w:val="28"/>
        </w:rPr>
      </w:pPr>
    </w:p>
    <w:p w:rsidR="001575FB" w:rsidRPr="00717BDD" w:rsidRDefault="001575FB" w:rsidP="001575FB">
      <w:pPr>
        <w:pStyle w:val="Bodytext20"/>
        <w:shd w:val="clear" w:color="auto" w:fill="auto"/>
        <w:tabs>
          <w:tab w:val="left" w:pos="4820"/>
        </w:tabs>
        <w:spacing w:before="0" w:line="240" w:lineRule="auto"/>
        <w:ind w:left="20" w:firstLine="0"/>
        <w:rPr>
          <w:rFonts w:ascii="Times New Roman" w:hAnsi="Times New Roman" w:cs="Times New Roman"/>
          <w:b/>
          <w:sz w:val="28"/>
          <w:szCs w:val="28"/>
        </w:rPr>
      </w:pPr>
      <w:r w:rsidRPr="00717BDD">
        <w:rPr>
          <w:rFonts w:ascii="Times New Roman" w:hAnsi="Times New Roman" w:cs="Times New Roman"/>
          <w:b/>
          <w:sz w:val="28"/>
          <w:szCs w:val="28"/>
        </w:rPr>
        <w:t>Используемый метод определения НМЦ:</w:t>
      </w:r>
    </w:p>
    <w:p w:rsidR="001575FB" w:rsidRPr="00CA1913" w:rsidRDefault="001E6195" w:rsidP="001575FB">
      <w:pPr>
        <w:pStyle w:val="Bodytext20"/>
        <w:shd w:val="clear" w:color="auto" w:fill="auto"/>
        <w:tabs>
          <w:tab w:val="left" w:pos="4820"/>
        </w:tabs>
        <w:spacing w:before="0" w:line="240" w:lineRule="auto"/>
        <w:ind w:left="20" w:firstLine="0"/>
        <w:rPr>
          <w:rFonts w:ascii="Times New Roman" w:hAnsi="Times New Roman" w:cs="Times New Roman"/>
          <w:sz w:val="28"/>
          <w:szCs w:val="28"/>
        </w:rPr>
      </w:pPr>
      <w:r w:rsidRPr="001E6195">
        <w:rPr>
          <w:rFonts w:ascii="Times New Roman" w:hAnsi="Times New Roman" w:cs="Times New Roman"/>
          <w:sz w:val="28"/>
          <w:szCs w:val="28"/>
        </w:rPr>
        <w:t>Метод сопоставимых рыночных цен (анализа рынка)</w:t>
      </w:r>
      <w:r>
        <w:rPr>
          <w:rFonts w:ascii="Times New Roman" w:hAnsi="Times New Roman" w:cs="Times New Roman"/>
          <w:sz w:val="28"/>
          <w:szCs w:val="28"/>
        </w:rPr>
        <w:t xml:space="preserve">. </w:t>
      </w:r>
    </w:p>
    <w:p w:rsidR="001575FB" w:rsidRDefault="001575FB" w:rsidP="001575FB">
      <w:pPr>
        <w:pStyle w:val="Bodytext20"/>
        <w:shd w:val="clear" w:color="auto" w:fill="auto"/>
        <w:tabs>
          <w:tab w:val="left" w:pos="4820"/>
        </w:tabs>
        <w:spacing w:before="0" w:line="240" w:lineRule="auto"/>
        <w:ind w:left="20" w:firstLine="0"/>
        <w:rPr>
          <w:rFonts w:ascii="Times New Roman" w:hAnsi="Times New Roman" w:cs="Times New Roman"/>
          <w:b/>
          <w:sz w:val="28"/>
          <w:szCs w:val="28"/>
        </w:rPr>
      </w:pPr>
    </w:p>
    <w:p w:rsidR="001575FB" w:rsidRPr="00717BDD" w:rsidRDefault="001575FB" w:rsidP="001575FB">
      <w:pPr>
        <w:pStyle w:val="Bodytext20"/>
        <w:shd w:val="clear" w:color="auto" w:fill="auto"/>
        <w:tabs>
          <w:tab w:val="left" w:pos="4820"/>
        </w:tabs>
        <w:spacing w:before="0" w:line="240" w:lineRule="auto"/>
        <w:ind w:left="20" w:firstLine="0"/>
        <w:rPr>
          <w:rFonts w:ascii="Times New Roman" w:hAnsi="Times New Roman" w:cs="Times New Roman"/>
          <w:b/>
          <w:sz w:val="28"/>
          <w:szCs w:val="28"/>
        </w:rPr>
      </w:pPr>
      <w:r w:rsidRPr="00717BDD">
        <w:rPr>
          <w:rFonts w:ascii="Times New Roman" w:hAnsi="Times New Roman" w:cs="Times New Roman"/>
          <w:b/>
          <w:sz w:val="28"/>
          <w:szCs w:val="28"/>
        </w:rPr>
        <w:t>Расчет НМЦ:</w:t>
      </w:r>
    </w:p>
    <w:p w:rsidR="001575FB" w:rsidRDefault="00F54E13" w:rsidP="001575FB">
      <w:pPr>
        <w:pStyle w:val="a3"/>
        <w:tabs>
          <w:tab w:val="left" w:pos="4820"/>
        </w:tabs>
        <w:rPr>
          <w:rFonts w:eastAsiaTheme="minorHAnsi"/>
          <w:sz w:val="28"/>
          <w:szCs w:val="28"/>
          <w:lang w:eastAsia="en-US"/>
        </w:rPr>
      </w:pPr>
      <w:r w:rsidRPr="00F54E13">
        <w:rPr>
          <w:rFonts w:eastAsiaTheme="minorHAnsi"/>
          <w:sz w:val="28"/>
          <w:szCs w:val="28"/>
          <w:lang w:eastAsia="en-US"/>
        </w:rPr>
        <w:t xml:space="preserve">Начальная (максимальная) цена договора определена </w:t>
      </w:r>
      <w:r>
        <w:rPr>
          <w:rFonts w:eastAsiaTheme="minorHAnsi"/>
          <w:sz w:val="28"/>
          <w:szCs w:val="28"/>
          <w:lang w:eastAsia="en-US"/>
        </w:rPr>
        <w:t xml:space="preserve">на </w:t>
      </w:r>
      <w:r w:rsidR="003009CB">
        <w:rPr>
          <w:rFonts w:eastAsiaTheme="minorHAnsi"/>
          <w:sz w:val="28"/>
          <w:szCs w:val="28"/>
          <w:lang w:eastAsia="en-US"/>
        </w:rPr>
        <w:t>основании минимального</w:t>
      </w:r>
      <w:r w:rsidR="00B32505">
        <w:rPr>
          <w:rFonts w:eastAsiaTheme="minorHAnsi"/>
          <w:sz w:val="28"/>
          <w:szCs w:val="28"/>
          <w:lang w:eastAsia="en-US"/>
        </w:rPr>
        <w:t xml:space="preserve"> </w:t>
      </w:r>
      <w:r w:rsidR="009B3306">
        <w:rPr>
          <w:rFonts w:eastAsiaTheme="minorHAnsi"/>
          <w:sz w:val="28"/>
          <w:szCs w:val="28"/>
          <w:lang w:eastAsia="en-US"/>
        </w:rPr>
        <w:t>ценового предложения из сопоставимых ценовых предложений, полученных по результатам адресн</w:t>
      </w:r>
      <w:r w:rsidR="004A7362">
        <w:rPr>
          <w:rFonts w:eastAsiaTheme="minorHAnsi"/>
          <w:sz w:val="28"/>
          <w:szCs w:val="28"/>
          <w:lang w:eastAsia="en-US"/>
        </w:rPr>
        <w:t xml:space="preserve">ого запроса ценовой информации от </w:t>
      </w:r>
      <w:r w:rsidR="00D7784C">
        <w:rPr>
          <w:rFonts w:eastAsiaTheme="minorHAnsi"/>
          <w:sz w:val="28"/>
          <w:szCs w:val="28"/>
          <w:lang w:eastAsia="en-US"/>
        </w:rPr>
        <w:t>14.05.2026 г. № А9-АУО-20/6542</w:t>
      </w:r>
      <w:r w:rsidR="006250AA">
        <w:rPr>
          <w:rFonts w:eastAsiaTheme="minorHAnsi"/>
          <w:sz w:val="28"/>
          <w:szCs w:val="28"/>
          <w:lang w:eastAsia="en-US"/>
        </w:rPr>
        <w:t xml:space="preserve"> и </w:t>
      </w:r>
      <w:r w:rsidR="00945755">
        <w:rPr>
          <w:rFonts w:eastAsiaTheme="minorHAnsi"/>
          <w:sz w:val="28"/>
          <w:szCs w:val="28"/>
          <w:lang w:eastAsia="en-US"/>
        </w:rPr>
        <w:t xml:space="preserve">ЭТП </w:t>
      </w:r>
      <w:r w:rsidR="007459AB">
        <w:rPr>
          <w:rFonts w:eastAsiaTheme="minorHAnsi"/>
          <w:sz w:val="28"/>
          <w:szCs w:val="28"/>
          <w:lang w:eastAsia="en-US"/>
        </w:rPr>
        <w:t>ООО «</w:t>
      </w:r>
      <w:r w:rsidR="0007279E">
        <w:rPr>
          <w:rFonts w:eastAsiaTheme="minorHAnsi"/>
          <w:sz w:val="28"/>
          <w:szCs w:val="28"/>
          <w:lang w:eastAsia="en-US"/>
        </w:rPr>
        <w:t>РТС</w:t>
      </w:r>
      <w:r w:rsidR="007459AB">
        <w:rPr>
          <w:rFonts w:eastAsiaTheme="minorHAnsi"/>
          <w:sz w:val="28"/>
          <w:szCs w:val="28"/>
          <w:lang w:eastAsia="en-US"/>
        </w:rPr>
        <w:t>-тендер»</w:t>
      </w:r>
      <w:r w:rsidR="00F12FA5">
        <w:rPr>
          <w:rFonts w:eastAsiaTheme="minorHAnsi"/>
          <w:sz w:val="28"/>
          <w:szCs w:val="28"/>
          <w:lang w:eastAsia="en-US"/>
        </w:rPr>
        <w:t xml:space="preserve"> от 15</w:t>
      </w:r>
      <w:r w:rsidR="0007279E">
        <w:rPr>
          <w:rFonts w:eastAsiaTheme="minorHAnsi"/>
          <w:sz w:val="28"/>
          <w:szCs w:val="28"/>
          <w:lang w:eastAsia="en-US"/>
        </w:rPr>
        <w:t>.05.2026</w:t>
      </w:r>
      <w:r w:rsidR="00945755">
        <w:rPr>
          <w:rFonts w:eastAsiaTheme="minorHAnsi"/>
          <w:sz w:val="28"/>
          <w:szCs w:val="28"/>
          <w:lang w:eastAsia="en-US"/>
        </w:rPr>
        <w:t xml:space="preserve">. </w:t>
      </w:r>
    </w:p>
    <w:p w:rsidR="007F15C3" w:rsidRDefault="006604C9" w:rsidP="001575FB">
      <w:pPr>
        <w:pStyle w:val="a3"/>
        <w:tabs>
          <w:tab w:val="left" w:pos="4820"/>
        </w:tabs>
        <w:rPr>
          <w:rFonts w:eastAsiaTheme="minorHAnsi"/>
          <w:sz w:val="28"/>
          <w:szCs w:val="28"/>
          <w:lang w:eastAsia="en-US"/>
        </w:rPr>
      </w:pPr>
      <w:r w:rsidRPr="006604C9">
        <w:rPr>
          <w:rFonts w:eastAsiaTheme="minorHAnsi"/>
          <w:sz w:val="28"/>
          <w:szCs w:val="28"/>
          <w:lang w:eastAsia="en-US"/>
        </w:rPr>
        <w:t>Начальная (максимальная) цена договора рассчитана в соответствии с Федеральным законом «О закупках товаров, работ, услуг отдельными видами юридических лиц» от 18.07.2011 № 223-ФЗ, Положением о закупке товаров, работ, услуг для нужд АО «Почта России».</w:t>
      </w:r>
      <w:r>
        <w:rPr>
          <w:rFonts w:eastAsiaTheme="minorHAnsi"/>
          <w:sz w:val="28"/>
          <w:szCs w:val="28"/>
          <w:lang w:eastAsia="en-US"/>
        </w:rPr>
        <w:t xml:space="preserve"> </w:t>
      </w:r>
    </w:p>
    <w:p w:rsidR="009E29CB" w:rsidRDefault="009E29CB" w:rsidP="001575FB">
      <w:pPr>
        <w:pStyle w:val="a3"/>
        <w:tabs>
          <w:tab w:val="left" w:pos="4820"/>
        </w:tabs>
        <w:rPr>
          <w:rFonts w:eastAsiaTheme="minorHAnsi"/>
          <w:sz w:val="28"/>
          <w:szCs w:val="28"/>
          <w:lang w:eastAsia="en-US"/>
        </w:rPr>
      </w:pPr>
    </w:p>
    <w:p w:rsidR="009E29CB" w:rsidRDefault="009E29CB" w:rsidP="001575FB">
      <w:pPr>
        <w:pStyle w:val="a3"/>
        <w:tabs>
          <w:tab w:val="left" w:pos="4820"/>
        </w:tabs>
        <w:rPr>
          <w:rFonts w:eastAsiaTheme="minorHAnsi"/>
          <w:sz w:val="28"/>
          <w:szCs w:val="28"/>
          <w:lang w:eastAsia="en-US"/>
        </w:rPr>
      </w:pPr>
      <w:r>
        <w:rPr>
          <w:rFonts w:eastAsiaTheme="minorHAnsi"/>
          <w:sz w:val="28"/>
          <w:szCs w:val="28"/>
          <w:lang w:eastAsia="en-US"/>
        </w:rPr>
        <w:t xml:space="preserve">Приложение: </w:t>
      </w:r>
    </w:p>
    <w:p w:rsidR="001575FB" w:rsidRPr="005F3CF9" w:rsidRDefault="001575FB" w:rsidP="009E29CB">
      <w:pPr>
        <w:pStyle w:val="a3"/>
        <w:numPr>
          <w:ilvl w:val="0"/>
          <w:numId w:val="1"/>
        </w:numPr>
        <w:tabs>
          <w:tab w:val="left" w:pos="4820"/>
        </w:tabs>
        <w:rPr>
          <w:rFonts w:eastAsiaTheme="minorHAnsi"/>
          <w:sz w:val="28"/>
          <w:szCs w:val="28"/>
          <w:lang w:eastAsia="en-US"/>
        </w:rPr>
      </w:pPr>
      <w:r>
        <w:rPr>
          <w:rFonts w:eastAsiaTheme="minorHAnsi"/>
          <w:sz w:val="28"/>
          <w:szCs w:val="28"/>
          <w:lang w:eastAsia="en-US"/>
        </w:rPr>
        <w:t>Расчет начальн</w:t>
      </w:r>
      <w:r w:rsidR="009E29CB">
        <w:rPr>
          <w:rFonts w:eastAsiaTheme="minorHAnsi"/>
          <w:sz w:val="28"/>
          <w:szCs w:val="28"/>
          <w:lang w:eastAsia="en-US"/>
        </w:rPr>
        <w:t xml:space="preserve">ой (максимальной) цены договора </w:t>
      </w:r>
      <w:r>
        <w:rPr>
          <w:rFonts w:eastAsiaTheme="minorHAnsi"/>
          <w:sz w:val="28"/>
          <w:szCs w:val="28"/>
          <w:lang w:eastAsia="en-US"/>
        </w:rPr>
        <w:t>на 1 листе.</w:t>
      </w:r>
    </w:p>
    <w:p w:rsidR="001575FB" w:rsidRDefault="001575FB" w:rsidP="001575FB">
      <w:pPr>
        <w:spacing w:after="160" w:line="259" w:lineRule="auto"/>
        <w:ind w:firstLine="0"/>
        <w:jc w:val="left"/>
        <w:rPr>
          <w:b/>
          <w:bCs/>
          <w:color w:val="000000"/>
        </w:rPr>
      </w:pPr>
    </w:p>
    <w:p w:rsidR="00130AEB" w:rsidRDefault="00130AEB"/>
    <w:p w:rsidR="001575FB" w:rsidRDefault="001575FB"/>
    <w:p w:rsidR="001575FB" w:rsidRDefault="00B26FA0" w:rsidP="001575FB">
      <w:pPr>
        <w:ind w:firstLine="0"/>
      </w:pPr>
      <w:r>
        <w:t xml:space="preserve"> </w:t>
      </w:r>
    </w:p>
    <w:sectPr w:rsidR="001575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96D1B"/>
    <w:multiLevelType w:val="hybridMultilevel"/>
    <w:tmpl w:val="5F104E92"/>
    <w:lvl w:ilvl="0" w:tplc="1D689122">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56D"/>
    <w:rsid w:val="00023E3A"/>
    <w:rsid w:val="00025C7B"/>
    <w:rsid w:val="000434E3"/>
    <w:rsid w:val="00052122"/>
    <w:rsid w:val="0007279E"/>
    <w:rsid w:val="000B2E1F"/>
    <w:rsid w:val="000B3FE0"/>
    <w:rsid w:val="00130AEB"/>
    <w:rsid w:val="0014421F"/>
    <w:rsid w:val="001575FB"/>
    <w:rsid w:val="00180557"/>
    <w:rsid w:val="001C621F"/>
    <w:rsid w:val="001E6195"/>
    <w:rsid w:val="002701A3"/>
    <w:rsid w:val="002A4F8D"/>
    <w:rsid w:val="002C79FC"/>
    <w:rsid w:val="002D1B60"/>
    <w:rsid w:val="002F50FF"/>
    <w:rsid w:val="003009CB"/>
    <w:rsid w:val="003436F3"/>
    <w:rsid w:val="00364083"/>
    <w:rsid w:val="00370C01"/>
    <w:rsid w:val="00386C3A"/>
    <w:rsid w:val="003A7B36"/>
    <w:rsid w:val="00414FB5"/>
    <w:rsid w:val="004A7362"/>
    <w:rsid w:val="004F756C"/>
    <w:rsid w:val="00513B44"/>
    <w:rsid w:val="00592C31"/>
    <w:rsid w:val="006250AA"/>
    <w:rsid w:val="006604C9"/>
    <w:rsid w:val="006634B7"/>
    <w:rsid w:val="00663C10"/>
    <w:rsid w:val="006B25B2"/>
    <w:rsid w:val="007370C0"/>
    <w:rsid w:val="00737F3B"/>
    <w:rsid w:val="007459AB"/>
    <w:rsid w:val="00762124"/>
    <w:rsid w:val="007B6832"/>
    <w:rsid w:val="007F15C3"/>
    <w:rsid w:val="00893722"/>
    <w:rsid w:val="00945755"/>
    <w:rsid w:val="00985789"/>
    <w:rsid w:val="009B3306"/>
    <w:rsid w:val="009E29CB"/>
    <w:rsid w:val="00A45DD2"/>
    <w:rsid w:val="00A9333C"/>
    <w:rsid w:val="00AD5A35"/>
    <w:rsid w:val="00AE7A84"/>
    <w:rsid w:val="00B26FA0"/>
    <w:rsid w:val="00B32505"/>
    <w:rsid w:val="00C16C60"/>
    <w:rsid w:val="00C7213A"/>
    <w:rsid w:val="00CA1913"/>
    <w:rsid w:val="00CC3019"/>
    <w:rsid w:val="00D36510"/>
    <w:rsid w:val="00D773FA"/>
    <w:rsid w:val="00D7784C"/>
    <w:rsid w:val="00DA2930"/>
    <w:rsid w:val="00DB2628"/>
    <w:rsid w:val="00DE172E"/>
    <w:rsid w:val="00DE3E77"/>
    <w:rsid w:val="00DE6AA1"/>
    <w:rsid w:val="00E109FE"/>
    <w:rsid w:val="00E46416"/>
    <w:rsid w:val="00E827B9"/>
    <w:rsid w:val="00EC7034"/>
    <w:rsid w:val="00EE4FF7"/>
    <w:rsid w:val="00F12FA5"/>
    <w:rsid w:val="00F1484D"/>
    <w:rsid w:val="00F22063"/>
    <w:rsid w:val="00F460E1"/>
    <w:rsid w:val="00F54E13"/>
    <w:rsid w:val="00F87B58"/>
    <w:rsid w:val="00F95B44"/>
    <w:rsid w:val="00FA3D78"/>
    <w:rsid w:val="00FA7F9C"/>
    <w:rsid w:val="00FB0D54"/>
    <w:rsid w:val="00FD35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B97A3"/>
  <w15:chartTrackingRefBased/>
  <w15:docId w15:val="{8718D97F-2369-4FE6-8FA8-F6E8F00CB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75FB"/>
    <w:pPr>
      <w:spacing w:after="0" w:line="240" w:lineRule="auto"/>
      <w:ind w:firstLine="539"/>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575FB"/>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paragraph" w:styleId="a3">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
    <w:basedOn w:val="a"/>
    <w:link w:val="a4"/>
    <w:rsid w:val="001575FB"/>
    <w:rPr>
      <w:sz w:val="20"/>
      <w:szCs w:val="20"/>
    </w:rPr>
  </w:style>
  <w:style w:type="character" w:customStyle="1" w:styleId="a4">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3"/>
    <w:rsid w:val="001575FB"/>
    <w:rPr>
      <w:rFonts w:ascii="Times New Roman" w:eastAsia="Times New Roman" w:hAnsi="Times New Roman" w:cs="Times New Roman"/>
      <w:sz w:val="20"/>
      <w:szCs w:val="20"/>
      <w:lang w:eastAsia="ru-RU"/>
    </w:rPr>
  </w:style>
  <w:style w:type="character" w:customStyle="1" w:styleId="Heading1">
    <w:name w:val="Heading #1"/>
    <w:rsid w:val="001575FB"/>
  </w:style>
  <w:style w:type="character" w:customStyle="1" w:styleId="Heading2">
    <w:name w:val="Heading #2_"/>
    <w:link w:val="Heading20"/>
    <w:rsid w:val="001575FB"/>
    <w:rPr>
      <w:sz w:val="26"/>
      <w:szCs w:val="26"/>
      <w:shd w:val="clear" w:color="auto" w:fill="FFFFFF"/>
    </w:rPr>
  </w:style>
  <w:style w:type="character" w:customStyle="1" w:styleId="Bodytext2">
    <w:name w:val="Body text (2)_"/>
    <w:link w:val="Bodytext20"/>
    <w:rsid w:val="001575FB"/>
    <w:rPr>
      <w:shd w:val="clear" w:color="auto" w:fill="FFFFFF"/>
    </w:rPr>
  </w:style>
  <w:style w:type="character" w:customStyle="1" w:styleId="Bodytext210pt">
    <w:name w:val="Body text (2) + 10 pt"/>
    <w:rsid w:val="001575FB"/>
    <w:rPr>
      <w:rFonts w:ascii="Times New Roman" w:eastAsia="Times New Roman" w:hAnsi="Times New Roman" w:cs="Times New Roman"/>
      <w:b w:val="0"/>
      <w:bCs w:val="0"/>
      <w:i w:val="0"/>
      <w:iCs w:val="0"/>
      <w:smallCaps w:val="0"/>
      <w:strike w:val="0"/>
      <w:spacing w:val="0"/>
      <w:sz w:val="20"/>
      <w:szCs w:val="20"/>
    </w:rPr>
  </w:style>
  <w:style w:type="paragraph" w:customStyle="1" w:styleId="Heading20">
    <w:name w:val="Heading #2"/>
    <w:basedOn w:val="a"/>
    <w:link w:val="Heading2"/>
    <w:rsid w:val="001575FB"/>
    <w:pPr>
      <w:shd w:val="clear" w:color="auto" w:fill="FFFFFF"/>
      <w:spacing w:line="320" w:lineRule="exact"/>
      <w:ind w:firstLine="600"/>
      <w:outlineLvl w:val="1"/>
    </w:pPr>
    <w:rPr>
      <w:rFonts w:asciiTheme="minorHAnsi" w:eastAsiaTheme="minorHAnsi" w:hAnsiTheme="minorHAnsi" w:cstheme="minorBidi"/>
      <w:sz w:val="26"/>
      <w:szCs w:val="26"/>
      <w:lang w:eastAsia="en-US"/>
    </w:rPr>
  </w:style>
  <w:style w:type="paragraph" w:customStyle="1" w:styleId="Bodytext20">
    <w:name w:val="Body text (2)"/>
    <w:basedOn w:val="a"/>
    <w:link w:val="Bodytext2"/>
    <w:rsid w:val="001575FB"/>
    <w:pPr>
      <w:shd w:val="clear" w:color="auto" w:fill="FFFFFF"/>
      <w:spacing w:before="600" w:line="274" w:lineRule="exact"/>
      <w:ind w:hanging="340"/>
    </w:pPr>
    <w:rPr>
      <w:rFonts w:asciiTheme="minorHAnsi" w:eastAsiaTheme="minorHAnsi" w:hAnsiTheme="minorHAnsi" w:cstheme="minorBidi"/>
      <w:sz w:val="22"/>
      <w:szCs w:val="22"/>
      <w:lang w:eastAsia="en-US"/>
    </w:rPr>
  </w:style>
  <w:style w:type="paragraph" w:styleId="a5">
    <w:name w:val="Balloon Text"/>
    <w:basedOn w:val="a"/>
    <w:link w:val="a6"/>
    <w:uiPriority w:val="99"/>
    <w:semiHidden/>
    <w:unhideWhenUsed/>
    <w:rsid w:val="00180557"/>
    <w:rPr>
      <w:rFonts w:ascii="Segoe UI" w:hAnsi="Segoe UI" w:cs="Segoe UI"/>
      <w:sz w:val="18"/>
      <w:szCs w:val="18"/>
    </w:rPr>
  </w:style>
  <w:style w:type="character" w:customStyle="1" w:styleId="a6">
    <w:name w:val="Текст выноски Знак"/>
    <w:basedOn w:val="a0"/>
    <w:link w:val="a5"/>
    <w:uiPriority w:val="99"/>
    <w:semiHidden/>
    <w:rsid w:val="00180557"/>
    <w:rPr>
      <w:rFonts w:ascii="Segoe UI" w:eastAsia="Times New Roman" w:hAnsi="Segoe UI" w:cs="Segoe UI"/>
      <w:sz w:val="18"/>
      <w:szCs w:val="18"/>
      <w:lang w:eastAsia="ru-RU"/>
    </w:rPr>
  </w:style>
  <w:style w:type="paragraph" w:styleId="a7">
    <w:name w:val="Revision"/>
    <w:hidden/>
    <w:uiPriority w:val="99"/>
    <w:semiHidden/>
    <w:rsid w:val="004F756C"/>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Pages>
  <Words>221</Words>
  <Characters>1264</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Дронова Екатерина Сергеевна</dc:creator>
  <cp:keywords/>
  <dc:description/>
  <cp:lastModifiedBy>Чекмарева Екатерина Владимировна</cp:lastModifiedBy>
  <cp:revision>57</cp:revision>
  <cp:lastPrinted>2024-09-18T13:41:00Z</cp:lastPrinted>
  <dcterms:created xsi:type="dcterms:W3CDTF">2023-04-04T12:38:00Z</dcterms:created>
  <dcterms:modified xsi:type="dcterms:W3CDTF">2026-06-22T13:07:00Z</dcterms:modified>
</cp:coreProperties>
</file>