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6.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(22 %)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
      <w:bookmarkEnd w:id="0"/>
      <w:r>
        <w:rPr>
          <w:sz w:val="24"/>
          <w:szCs w:val="24"/>
        </w:rPr>
        <w:t>(Приложен</w:t>
      </w:r>
      <w:r>
        <w:rPr>
          <w:sz w:val="24"/>
          <w:szCs w:val="24"/>
          <w:shd w:fill="auto" w:val="clear"/>
        </w:rPr>
        <w:t>ие № 1), производится Покупателем 7 (семи) рабочих дней с даты подписания Товарно</w:t>
      </w:r>
      <w:r>
        <w:rPr>
          <w:sz w:val="24"/>
          <w:szCs w:val="24"/>
        </w:rPr>
        <w:t xml:space="preserve">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w:t>
      </w:r>
      <w:r>
        <w:rPr>
          <w:sz w:val="24"/>
          <w:szCs w:val="24"/>
          <w:shd w:fill="auto" w:val="clear"/>
        </w:rPr>
        <w:t xml:space="preserve">вщик обязан представить Покупателю счета-фактуры </w:t>
      </w:r>
      <w:r>
        <w:rPr>
          <w:sz w:val="24"/>
          <w:szCs w:val="24"/>
          <w:shd w:fill="auto" w:val="clear"/>
        </w:rPr>
        <w:t>(УПД)</w:t>
      </w:r>
      <w:r>
        <w:rPr>
          <w:sz w:val="24"/>
          <w:szCs w:val="24"/>
          <w:shd w:fill="auto" w:val="clear"/>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sz w:val="24"/>
          <w:szCs w:val="24"/>
          <w:shd w:fill="auto" w:val="clear"/>
        </w:rPr>
        <w:t>(УПД)</w:t>
      </w:r>
      <w:r>
        <w:rPr>
          <w:sz w:val="24"/>
          <w:szCs w:val="24"/>
          <w:shd w:fill="auto" w:val="clear"/>
        </w:rPr>
        <w:t xml:space="preserve">, он обязан произвести замену счета-фактуры </w:t>
      </w:r>
      <w:r>
        <w:rPr>
          <w:sz w:val="24"/>
          <w:szCs w:val="24"/>
          <w:shd w:fill="auto" w:val="clear"/>
        </w:rPr>
        <w:t>(УПД)</w:t>
      </w:r>
      <w:r>
        <w:rPr>
          <w:sz w:val="24"/>
          <w:szCs w:val="24"/>
          <w:shd w:fill="auto" w:val="clear"/>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w:t>
      </w:r>
      <w:r>
        <w:rPr>
          <w:sz w:val="24"/>
          <w:szCs w:val="24"/>
          <w:shd w:fill="auto" w:val="clear"/>
        </w:rPr>
        <w:t>(УПД)</w:t>
      </w:r>
      <w:r>
        <w:rPr>
          <w:sz w:val="24"/>
          <w:szCs w:val="24"/>
          <w:shd w:fill="auto" w:val="clear"/>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shd w:fill="auto" w:val="clear"/>
        </w:rPr>
        <w:t xml:space="preserve">Если имеются нарушения со стороны Поставщика и Покупатель выставил ему счет на оплату неустойки, то Покупатель </w:t>
      </w:r>
      <w:r>
        <w:rPr>
          <w:sz w:val="24"/>
          <w:szCs w:val="24"/>
        </w:rPr>
        <w:t xml:space="preserve">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Изменение стоимости Договора не требует заключения дополнительного </w:t>
      </w:r>
      <w:r>
        <w:rPr>
          <w:sz w:val="24"/>
          <w:szCs w:val="24"/>
          <w:shd w:fill="auto" w:val="clear"/>
        </w:rPr>
        <w:t>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rFonts w:cs="Times New Roman"/>
          <w:color w:val="000000"/>
          <w:sz w:val="24"/>
          <w:szCs w:val="24"/>
          <w:shd w:fill="auto" w:val="clear"/>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w:t>
      </w:r>
      <w:r>
        <w:rPr>
          <w:sz w:val="24"/>
          <w:szCs w:val="24"/>
          <w:shd w:fill="auto" w:val="clear"/>
        </w:rPr>
        <w:t xml:space="preserve">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2">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 xml:space="preserve">товарно-транспортную накладную формы №1-Т </w:t>
      </w:r>
      <w:r>
        <w:rPr>
          <w:color w:val="000000"/>
          <w:sz w:val="24"/>
          <w:szCs w:val="24"/>
          <w:shd w:fill="auto"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auto" w:val="clear"/>
        </w:rPr>
        <w:t xml:space="preserve">(в ред. </w:t>
      </w:r>
      <w:hyperlink r:id="rId3">
        <w:r>
          <w:rPr>
            <w:rStyle w:val="Hyperlink"/>
            <w:rFonts w:cs="Times New Roman"/>
            <w:color w:val="000000"/>
            <w:sz w:val="24"/>
            <w:szCs w:val="24"/>
            <w:u w:val="none"/>
            <w:shd w:fill="auto" w:val="clear"/>
          </w:rPr>
          <w:t>Постановления Правительства РФ от 21.12.2020 № 2200</w:t>
        </w:r>
      </w:hyperlink>
      <w:r>
        <w:rPr>
          <w:rStyle w:val="Hyperlink"/>
          <w:rFonts w:cs="Times New Roman"/>
          <w:color w:val="000000"/>
          <w:sz w:val="24"/>
          <w:szCs w:val="24"/>
          <w:u w:val="none"/>
          <w:shd w:fill="auto" w:val="clear"/>
        </w:rPr>
        <w:t>)</w:t>
      </w:r>
      <w:r>
        <w:rPr>
          <w:rFonts w:cs="Times New Roman"/>
          <w:color w:val="000000"/>
          <w:sz w:val="24"/>
          <w:szCs w:val="24"/>
          <w:shd w:fill="auto"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4">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w:t>
      </w:r>
      <w:r>
        <w:rPr>
          <w:sz w:val="24"/>
          <w:szCs w:val="24"/>
        </w:rPr>
        <w:t>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w:t>
      </w:r>
      <w:r>
        <w:rPr>
          <w:sz w:val="24"/>
          <w:szCs w:val="24"/>
          <w:shd w:fill="auto" w:val="clear"/>
        </w:rPr>
        <w:t xml:space="preserve">ае, если в результате составления и выставления Поставщиком счетов-фактур </w:t>
      </w:r>
      <w:r>
        <w:rPr>
          <w:sz w:val="24"/>
          <w:szCs w:val="24"/>
          <w:shd w:fill="auto" w:val="clear"/>
        </w:rPr>
        <w:t>(УПД)</w:t>
      </w:r>
      <w:r>
        <w:rPr>
          <w:sz w:val="24"/>
          <w:szCs w:val="24"/>
          <w:shd w:fill="auto" w:val="clear"/>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Pr>
          <w:sz w:val="24"/>
          <w:szCs w:val="24"/>
          <w:shd w:fill="auto" w:val="clear"/>
        </w:rPr>
        <w:t>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r>
        <w:rPr>
          <w:sz w:val="24"/>
          <w:szCs w:val="24"/>
          <w:shd w:fill="auto" w:val="clear"/>
        </w:rPr>
        <w:t>.</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Поставщик гарантирует Покупателю, что он обладает всеми необходимыми правами на соответств</w:t>
      </w:r>
      <w:r>
        <w:rPr>
          <w:sz w:val="24"/>
          <w:szCs w:val="24"/>
        </w:rPr>
        <w:t xml:space="preserve">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Таблица текст"/>
    <w:basedOn w:val="Normal"/>
    <w:qFormat/>
    <w:pPr>
      <w:spacing w:before="40" w:after="40"/>
      <w:ind w:left="57" w:right="57" w:hanging="0"/>
    </w:pPr>
    <w:rPr>
      <w:sz w:val="24"/>
      <w:szCs w:val="24"/>
    </w:rPr>
  </w:style>
  <w:style w:type="paragraph" w:styleId="Style23">
    <w:name w:val="Знак Знак Знак Знак"/>
    <w:basedOn w:val="Normal"/>
    <w:qFormat/>
    <w:pPr>
      <w:spacing w:lineRule="exact" w:line="240" w:before="0" w:after="160"/>
    </w:pPr>
    <w:rPr>
      <w:rFonts w:ascii="Verdana" w:hAnsi="Verdana" w:cs="Verdana"/>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Application>AlterOffice/3.4.0.9$Linux_X86_64 LibreOffice_project/b8daf9e823b1a5463a2f48435ddc2e8696e7d4fc</Application>
  <AppVersion>15.0000</AppVersion>
  <Pages>19</Pages>
  <Words>6674</Words>
  <Characters>47885</Characters>
  <CharactersWithSpaces>54102</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andreevazhn@corp.gidroogk.com</cp:lastModifiedBy>
  <cp:lastPrinted>2017-11-07T14:48:00Z</cp:lastPrinted>
  <dcterms:modified xsi:type="dcterms:W3CDTF">2026-07-13T10:45:53Z</dcterms:modified>
  <cp:revision>60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