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Toc75446582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szCs w:val="24"/>
        </w:rPr>
      </w:pPr>
      <w:bookmarkStart w:id="2" w:name="_GoBack"/>
      <w:bookmarkEnd w:id="2"/>
      <w:r>
        <w:rPr>
          <w:rFonts w:eastAsia="Times New Roman" w:cs="Times New Roman"/>
          <w:bCs/>
          <w:color w:val="000000"/>
          <w:spacing w:val="-6"/>
          <w:szCs w:val="24"/>
        </w:rPr>
        <w:t>ОКПД2 27.32.</w:t>
      </w:r>
      <w:r>
        <w:rPr>
          <w:rFonts w:eastAsia="Times New Roman" w:cs="Times New Roman"/>
          <w:bCs/>
          <w:color w:val="000000"/>
          <w:spacing w:val="-6"/>
          <w:szCs w:val="24"/>
        </w:rPr>
        <w:t>13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Поставка кабельной продукции для нужд Производственного участка АО "Гидроремонт-ВКК" в г. Партизанск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>(Лот №)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3" w:name="_Toc75446568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jc w:val="both"/>
        <w:rPr/>
      </w:pPr>
      <w:r>
        <w:rPr>
          <w:rFonts w:eastAsia="Times New Roman" w:cs="Times New Roman"/>
          <w:bCs/>
          <w:color w:val="000000"/>
          <w:spacing w:val="-6"/>
          <w:szCs w:val="24"/>
        </w:rPr>
        <w:t>Поставка кабельной продукции для нужд Производственного участка АО "Гидроремонт-ВКК" в г. Партизанск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(далее – продукция)</w:t>
      </w:r>
      <w:bookmarkStart w:id="5" w:name="_Toc75446569"/>
      <w:r>
        <w:rPr/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6" w:name="_Toc46743507"/>
      <w:r>
        <w:rPr/>
        <w:t xml:space="preserve">Цель </w:t>
      </w:r>
      <w:bookmarkEnd w:id="6"/>
      <w:r>
        <w:rPr/>
        <w:t xml:space="preserve">использования закупаемой продукции </w:t>
      </w:r>
      <w:bookmarkEnd w:id="5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szCs w:val="24"/>
        </w:rPr>
        <w:t xml:space="preserve">№ </w:t>
      </w:r>
      <w:r>
        <w:rPr>
          <w:szCs w:val="24"/>
        </w:rPr>
        <w:t xml:space="preserve">1520-51-2023 от 28.04.2023 работы по строительству временных и </w:t>
      </w:r>
      <w:r>
        <w:rPr>
          <w:rStyle w:val="Style"/>
          <w:b w:val="false"/>
          <w:i w:val="false"/>
          <w:color w:val="000000"/>
          <w:szCs w:val="24"/>
          <w:shd w:fill="auto" w:val="clear"/>
        </w:rPr>
        <w:t>проектных инженерно-технических средств охраны (ИТСО) для реализации проекта «Расширение Партизанской ГРЭС»</w:t>
      </w:r>
      <w:r>
        <w:rPr>
          <w:rStyle w:val="Style"/>
          <w:b w:val="false"/>
          <w:i w:val="false"/>
          <w:color w:val="000000"/>
          <w:szCs w:val="24"/>
          <w:shd w:fill="FFFFFF" w:val="clear"/>
        </w:rPr>
        <w:t>, заключенный между АО «Гидроремонт-ВКК» и АО УК «ГидроОГК»</w:t>
      </w:r>
      <w:r>
        <w:rPr>
          <w:rStyle w:val="Style"/>
          <w:bCs/>
          <w:color w:val="000000"/>
          <w:szCs w:val="24"/>
          <w:shd w:fill="FFFFFF" w:val="clear"/>
        </w:rPr>
        <w:t>.</w:t>
      </w:r>
    </w:p>
    <w:p>
      <w:pPr>
        <w:pStyle w:val="Normal"/>
        <w:ind w:firstLine="567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7" w:name="_Toc75446573"/>
      <w:bookmarkStart w:id="8" w:name="_Toc51339693"/>
      <w:r>
        <w:rPr/>
        <w:t>Требования к продукции</w:t>
      </w:r>
      <w:bookmarkEnd w:id="7"/>
      <w:bookmarkEnd w:id="8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9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1"/>
        </w:numPr>
        <w:ind w:left="0" w:hanging="0"/>
        <w:rPr/>
      </w:pPr>
      <w:bookmarkStart w:id="10" w:name="_Toc75446575"/>
      <w:r>
        <w:rPr/>
        <w:t>Перечень и объем закупаемой продукции</w:t>
      </w:r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1" w:name="_Toc75446578"/>
      <w:bookmarkStart w:id="12" w:name="_Toc75446576"/>
      <w:bookmarkStart w:id="13" w:name="_Toc51339695"/>
      <w:r>
        <w:rPr>
          <w:szCs w:val="24"/>
        </w:rPr>
        <w:t xml:space="preserve">Таблица 2.1 Перечень </w:t>
      </w:r>
      <w:bookmarkEnd w:id="13"/>
      <w:r>
        <w:rPr>
          <w:szCs w:val="24"/>
        </w:rPr>
        <w:t>и объем закупаемой продукци</w:t>
      </w:r>
      <w:bookmarkEnd w:id="12"/>
      <w:r>
        <w:rPr>
          <w:szCs w:val="24"/>
        </w:rPr>
        <w:t>и</w:t>
      </w:r>
    </w:p>
    <w:tbl>
      <w:tblPr>
        <w:tblStyle w:val="afffff"/>
        <w:tblW w:w="95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6242"/>
        <w:gridCol w:w="1252"/>
        <w:gridCol w:w="1351"/>
      </w:tblGrid>
      <w:tr>
        <w:trPr>
          <w:trHeight w:val="567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2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Единица измерения</w:t>
            </w:r>
          </w:p>
        </w:tc>
        <w:tc>
          <w:tcPr>
            <w:tcW w:w="13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2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5х25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1390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5х4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3х4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>
          <w:trHeight w:val="20" w:hRule="atLeast"/>
        </w:trPr>
        <w:tc>
          <w:tcPr>
            <w:tcW w:w="6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</w:r>
          </w:p>
        </w:tc>
        <w:tc>
          <w:tcPr>
            <w:tcW w:w="6242" w:type="dxa"/>
            <w:tcBorders/>
            <w:shd w:color="auto" w:fill="auto" w:val="clear"/>
            <w:vAlign w:val="bottom"/>
          </w:tcPr>
          <w:p>
            <w:pPr>
              <w:pStyle w:val="Style42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3.х2.5</w:t>
            </w:r>
          </w:p>
        </w:tc>
        <w:tc>
          <w:tcPr>
            <w:tcW w:w="1252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Style42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4" w:name="_Toc51339696"/>
      <w:r>
        <w:rPr/>
        <w:t xml:space="preserve">Требования </w:t>
      </w:r>
      <w:bookmarkEnd w:id="14"/>
      <w:r>
        <w:rPr/>
        <w:t xml:space="preserve">к срокам поставки продукции </w:t>
      </w:r>
      <w:bookmarkEnd w:id="11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rFonts w:eastAsia="Calibri"/>
          <w:szCs w:val="24"/>
          <w:lang w:eastAsia="x-none"/>
        </w:rPr>
      </w:pPr>
      <w:bookmarkStart w:id="15" w:name="_Toc75446579"/>
      <w:bookmarkStart w:id="16" w:name="_Toc51339697"/>
      <w:bookmarkStart w:id="17" w:name="_Toc50125127"/>
      <w:r>
        <w:rPr>
          <w:rFonts w:eastAsia="Calibri"/>
          <w:szCs w:val="24"/>
          <w:lang w:eastAsia="x-none"/>
        </w:rPr>
        <w:t xml:space="preserve">Таблица 2.2 </w:t>
      </w:r>
      <w:bookmarkStart w:id="18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6"/>
      <w:bookmarkEnd w:id="17"/>
      <w:bookmarkEnd w:id="18"/>
      <w:r>
        <w:rPr>
          <w:rFonts w:eastAsia="Calibri"/>
          <w:szCs w:val="24"/>
          <w:lang w:eastAsia="x-none"/>
        </w:rPr>
        <w:t>поставки продукции</w:t>
      </w:r>
      <w:bookmarkEnd w:id="15"/>
      <w:r>
        <w:rPr>
          <w:rFonts w:eastAsia="Calibri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63"/>
        <w:gridCol w:w="2704"/>
        <w:gridCol w:w="2831"/>
        <w:gridCol w:w="2835"/>
      </w:tblGrid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1.1.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Поставка кабельной продукции для нужд Производственного участка АО "Гидроремонт-ВКК" в г. Партизанск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до 15.08.2026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t>Таблица 2.4. Требования к продукции</w:t>
      </w:r>
    </w:p>
    <w:tbl>
      <w:tblPr>
        <w:tblW w:w="14507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2730"/>
        <w:gridCol w:w="2494"/>
        <w:gridCol w:w="1918"/>
        <w:gridCol w:w="2839"/>
        <w:gridCol w:w="3688"/>
      </w:tblGrid>
      <w:tr>
        <w:trPr>
          <w:trHeight w:val="504" w:hRule="atLeast"/>
        </w:trPr>
        <w:tc>
          <w:tcPr>
            <w:tcW w:w="14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1.1-1.9. Таблицы 2.1): Поставка шкафов для Партизанской ГРЭС</w:t>
            </w:r>
          </w:p>
        </w:tc>
      </w:tr>
      <w:tr>
        <w:trPr>
          <w:trHeight w:val="739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 xml:space="preserve">№ </w:t>
            </w:r>
            <w:r>
              <w:rPr>
                <w:b/>
                <w:bCs/>
                <w:color w:val="000000"/>
                <w:sz w:val="22"/>
              </w:rPr>
              <w:t>п/п</w:t>
            </w:r>
          </w:p>
        </w:tc>
        <w:tc>
          <w:tcPr>
            <w:tcW w:w="52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9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5х25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жил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5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Сечение жилы, мм2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25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жилы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Медь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изоляции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пластикат пониженной пожароопасности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оболочки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пониженной пожарной 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5х4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жил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5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Сечение жилы, мм2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4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жилы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Медь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изоляции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пластикат пониженной пожароопасности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оболочки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пониженной пожарной 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3х4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жил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3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Сечение жилы, мм2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жилы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Медь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изоляции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пластикат пониженной пожароопасности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оболочки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пониженной пожарной 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1.4</w:t>
            </w:r>
          </w:p>
        </w:tc>
        <w:tc>
          <w:tcPr>
            <w:tcW w:w="522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Кабель силовой на напряжение 1 кВ с медными жилами, с ПВХ изоляцией и оболочкой, не распространяющей горение, с пониженным дымо- и газовыделением при пожаре, сечением, ВВГнг(А)-LS 3.х2.5</w:t>
            </w:r>
          </w:p>
        </w:tc>
        <w:tc>
          <w:tcPr>
            <w:tcW w:w="19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 жил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  <w:lang w:val="en-US"/>
              </w:rPr>
            </w:pPr>
            <w:r>
              <w:rPr>
                <w:rFonts w:eastAsia="Calibri"/>
                <w:color w:val="000000"/>
                <w:lang w:val="en-US"/>
              </w:rPr>
              <w:t>3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FFFF00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Сечение жилы, мм2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val="en-US"/>
              </w:rPr>
              <w:t>2</w:t>
            </w:r>
            <w:r>
              <w:rPr>
                <w:rFonts w:eastAsia="Calibri"/>
                <w:color w:val="000000"/>
              </w:rPr>
              <w:t>.5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FFFF00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жилы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Медь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</w:tcBorders>
            <w:shd w:color="auto" w:fill="FFFF00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изоляции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пластикат пониженной пожароопасности с низким дымо-газовыделением</w:t>
            </w:r>
          </w:p>
        </w:tc>
      </w:tr>
      <w:tr>
        <w:trPr>
          <w:trHeight w:val="568" w:hRule="atLeast"/>
        </w:trPr>
        <w:tc>
          <w:tcPr>
            <w:tcW w:w="83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</w:p>
        </w:tc>
        <w:tc>
          <w:tcPr>
            <w:tcW w:w="522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FFFF00" w:val="clear"/>
            <w:vAlign w:val="bottom"/>
          </w:tcPr>
          <w:p>
            <w:pPr>
              <w:pStyle w:val="Style42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8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Материал оболочки</w:t>
            </w:r>
          </w:p>
        </w:tc>
        <w:tc>
          <w:tcPr>
            <w:tcW w:w="36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ПВХ пониженной пожарной опасности с низким дымо-газовыделением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2.1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i/>
                <w:sz w:val="22"/>
              </w:rPr>
              <w:t>692860, Российская Федерация, Приморский край, г. Партизанск, улица Свердлова, 2, площадка Партизанской ГРЭС Производственный участок АО «Гидроремонт-ВКК» на Партизанской ГРЭС.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2.2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i/>
                <w:sz w:val="22"/>
              </w:rPr>
              <w:t>Осуществляется только в рабочие дни с 9-00 до 12-00 и с 13-00 до 17-00.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2.3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i/>
                <w:sz w:val="22"/>
              </w:rPr>
              <w:t xml:space="preserve"> </w:t>
            </w:r>
            <w:r>
              <w:rPr>
                <w:rFonts w:eastAsia="Calibri"/>
                <w:i/>
                <w:sz w:val="22"/>
              </w:rPr>
              <w:t>по тел. 8-962-845-49-60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3.1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Не менее 36 месяцев с даты подписания сторонами ТОРГ-12 (УПД)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4.1</w:t>
            </w:r>
          </w:p>
        </w:tc>
        <w:tc>
          <w:tcPr>
            <w:tcW w:w="27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6" w:hRule="atLeast"/>
        </w:trPr>
        <w:tc>
          <w:tcPr>
            <w:tcW w:w="83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2"/>
              </w:rPr>
              <w:t>5.1</w:t>
            </w:r>
          </w:p>
        </w:tc>
        <w:tc>
          <w:tcPr>
            <w:tcW w:w="136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i/>
                <w:sz w:val="22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/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>
          <w:rFonts w:eastAsia="Calibri"/>
          <w:szCs w:val="24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81932407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14374789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a70a1"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9a70a1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qFormat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7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7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1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15" w:customStyle="1">
    <w:name w:val="Просмотренная гиперссылка1"/>
    <w:qFormat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rsid w:val="00734d42"/>
    <w:pPr>
      <w:numPr>
        <w:ilvl w:val="0"/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6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7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4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9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cd6e45"/>
    <w:pPr>
      <w:numPr>
        <w:ilvl w:val="3"/>
        <w:numId w:val="5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5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5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cd6e45"/>
    <w:pPr>
      <w:keepNext w:val="true"/>
      <w:numPr>
        <w:ilvl w:val="5"/>
        <w:numId w:val="5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1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rsid w:val="00e82248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2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AlterOffice/3.4.0.9$Linux_X86_64 LibreOffice_project/b8daf9e823b1a5463a2f48435ddc2e8696e7d4fc</Application>
  <AppVersion>15.0000</AppVersion>
  <Pages>4</Pages>
  <Words>738</Words>
  <Characters>4875</Characters>
  <CharactersWithSpaces>5479</CharactersWithSpaces>
  <Paragraphs>134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2026-06-23T04:51:00Z</dcterms:created>
  <dc:creator>Кочетов Сергей Владимирович</dc:creator>
  <dc:description/>
  <dc:language>ru-RU</dc:language>
  <cp:lastModifiedBy>savilovoa@corp.gidroogk.com</cp:lastModifiedBy>
  <cp:lastPrinted>2023-05-16T09:29:00Z</cp:lastPrinted>
  <dcterms:modified xsi:type="dcterms:W3CDTF">2026-07-13T11:45:17Z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