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57B7BC73"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452"/>
        <w:gridCol w:w="6"/>
        <w:gridCol w:w="2118"/>
        <w:gridCol w:w="3535"/>
      </w:tblGrid>
      <w:tr w:rsidR="00F95EF7" w:rsidRPr="00EE0D14" w14:paraId="29746F96" w14:textId="77777777" w:rsidTr="008625D2">
        <w:trPr>
          <w:jc w:val="center"/>
        </w:trPr>
        <w:tc>
          <w:tcPr>
            <w:tcW w:w="1271"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653" w:type="dxa"/>
            <w:gridSpan w:val="2"/>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8625D2">
        <w:trPr>
          <w:trHeight w:val="340"/>
          <w:jc w:val="center"/>
        </w:trPr>
        <w:tc>
          <w:tcPr>
            <w:tcW w:w="9382" w:type="dxa"/>
            <w:gridSpan w:val="5"/>
            <w:shd w:val="clear" w:color="auto" w:fill="auto"/>
            <w:vAlign w:val="center"/>
          </w:tcPr>
          <w:p w14:paraId="72E9A60E" w14:textId="77777777" w:rsidR="00DE516D" w:rsidRPr="00EE0D14" w:rsidRDefault="00DE516D" w:rsidP="004C45D4">
            <w:pPr>
              <w:pStyle w:val="affa"/>
              <w:numPr>
                <w:ilvl w:val="0"/>
                <w:numId w:val="16"/>
              </w:numPr>
              <w:spacing w:after="0"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F95EF7" w:rsidRPr="00EE0D14" w14:paraId="5BD6297D" w14:textId="77777777" w:rsidTr="008625D2">
        <w:trPr>
          <w:jc w:val="center"/>
        </w:trPr>
        <w:tc>
          <w:tcPr>
            <w:tcW w:w="1271" w:type="dxa"/>
            <w:shd w:val="clear" w:color="auto" w:fill="auto"/>
            <w:vAlign w:val="center"/>
          </w:tcPr>
          <w:p w14:paraId="3E90A78C"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sidR="00DB1D50">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653" w:type="dxa"/>
            <w:gridSpan w:val="2"/>
            <w:shd w:val="clear" w:color="auto" w:fill="auto"/>
            <w:vAlign w:val="center"/>
          </w:tcPr>
          <w:p w14:paraId="7E213AB5" w14:textId="53ABA09A" w:rsidR="002E7903" w:rsidRPr="00EE0D14" w:rsidRDefault="004C45D4" w:rsidP="00846E2F">
            <w:pPr>
              <w:suppressAutoHyphens/>
              <w:ind w:right="-284"/>
              <w:rPr>
                <w:rFonts w:ascii="Times New Roman" w:eastAsia="Times New Roman" w:hAnsi="Times New Roman" w:cs="Times New Roman"/>
              </w:rPr>
            </w:pPr>
            <w:r w:rsidRPr="008D1A45">
              <w:rPr>
                <w:rFonts w:ascii="Times New Roman" w:eastAsia="Times New Roman" w:hAnsi="Times New Roman"/>
              </w:rPr>
              <w:t>АО «Почта России»</w:t>
            </w:r>
          </w:p>
        </w:tc>
      </w:tr>
      <w:tr w:rsidR="00F95EF7" w:rsidRPr="00EE0D14" w14:paraId="13063A81" w14:textId="77777777" w:rsidTr="008625D2">
        <w:trPr>
          <w:jc w:val="center"/>
        </w:trPr>
        <w:tc>
          <w:tcPr>
            <w:tcW w:w="1271" w:type="dxa"/>
            <w:shd w:val="clear" w:color="auto" w:fill="auto"/>
            <w:vAlign w:val="center"/>
          </w:tcPr>
          <w:p w14:paraId="42028471"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sidR="00DB1D50">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653" w:type="dxa"/>
            <w:gridSpan w:val="2"/>
            <w:shd w:val="clear" w:color="auto" w:fill="auto"/>
            <w:vAlign w:val="center"/>
          </w:tcPr>
          <w:p w14:paraId="09300A42" w14:textId="0D66E697" w:rsidR="002E7903" w:rsidRPr="00EE0D14" w:rsidRDefault="004C45D4" w:rsidP="004C45D4">
            <w:pPr>
              <w:jc w:val="both"/>
              <w:rPr>
                <w:rFonts w:ascii="Times New Roman" w:eastAsia="Times New Roman" w:hAnsi="Times New Roman" w:cs="Times New Roman"/>
                <w:b/>
                <w:bCs/>
                <w:i/>
                <w:lang w:val="ru-RU"/>
              </w:rPr>
            </w:pPr>
            <w:r w:rsidRPr="008D1A45">
              <w:rPr>
                <w:rFonts w:ascii="Times New Roman" w:eastAsia="Times New Roman" w:hAnsi="Times New Roman"/>
              </w:rPr>
              <w:t xml:space="preserve">125252, г. Москва, </w:t>
            </w:r>
            <w:proofErr w:type="spellStart"/>
            <w:r w:rsidRPr="008D1A45">
              <w:rPr>
                <w:rFonts w:ascii="Times New Roman" w:eastAsia="Times New Roman" w:hAnsi="Times New Roman"/>
              </w:rPr>
              <w:t>вн</w:t>
            </w:r>
            <w:proofErr w:type="spellEnd"/>
            <w:r w:rsidRPr="008D1A45">
              <w:rPr>
                <w:rFonts w:ascii="Times New Roman" w:eastAsia="Times New Roman" w:hAnsi="Times New Roman"/>
              </w:rPr>
              <w:t>. тер. г. муниципальный округ Хорошевский, ул. 3-я Песчаная, д. 2А</w:t>
            </w:r>
          </w:p>
        </w:tc>
      </w:tr>
      <w:tr w:rsidR="00F95EF7" w:rsidRPr="00EE0D14" w14:paraId="4ED58970" w14:textId="77777777" w:rsidTr="008625D2">
        <w:trPr>
          <w:jc w:val="center"/>
        </w:trPr>
        <w:tc>
          <w:tcPr>
            <w:tcW w:w="1271" w:type="dxa"/>
            <w:shd w:val="clear" w:color="auto" w:fill="auto"/>
            <w:vAlign w:val="center"/>
          </w:tcPr>
          <w:p w14:paraId="70FF2700"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sidR="00DB1D50">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653" w:type="dxa"/>
            <w:gridSpan w:val="2"/>
            <w:shd w:val="clear" w:color="auto" w:fill="auto"/>
            <w:vAlign w:val="center"/>
          </w:tcPr>
          <w:p w14:paraId="0AF75DC8" w14:textId="4B05BF50" w:rsidR="002E7903" w:rsidRPr="00EE0D14" w:rsidRDefault="004C45D4" w:rsidP="004C45D4">
            <w:pPr>
              <w:jc w:val="both"/>
              <w:rPr>
                <w:rFonts w:ascii="Times New Roman" w:eastAsia="Times New Roman" w:hAnsi="Times New Roman" w:cs="Times New Roman"/>
                <w:b/>
                <w:bCs/>
                <w:i/>
              </w:rPr>
            </w:pPr>
            <w:r w:rsidRPr="008D1A45">
              <w:rPr>
                <w:rFonts w:ascii="Times New Roman" w:eastAsia="Times New Roman" w:hAnsi="Times New Roman"/>
              </w:rPr>
              <w:t xml:space="preserve">125252, г. Москва, </w:t>
            </w:r>
            <w:proofErr w:type="spellStart"/>
            <w:r w:rsidRPr="008D1A45">
              <w:rPr>
                <w:rFonts w:ascii="Times New Roman" w:eastAsia="Times New Roman" w:hAnsi="Times New Roman"/>
              </w:rPr>
              <w:t>вн</w:t>
            </w:r>
            <w:proofErr w:type="spellEnd"/>
            <w:r w:rsidRPr="008D1A45">
              <w:rPr>
                <w:rFonts w:ascii="Times New Roman" w:eastAsia="Times New Roman" w:hAnsi="Times New Roman"/>
              </w:rPr>
              <w:t>. тер. г. муниципальный округ Хорошевский, ул. 3-я Песчаная, д. 2А</w:t>
            </w:r>
          </w:p>
        </w:tc>
      </w:tr>
      <w:tr w:rsidR="004C45D4" w:rsidRPr="00EE0D14" w14:paraId="483D9A74" w14:textId="77777777" w:rsidTr="008625D2">
        <w:trPr>
          <w:jc w:val="center"/>
        </w:trPr>
        <w:tc>
          <w:tcPr>
            <w:tcW w:w="1271" w:type="dxa"/>
            <w:shd w:val="clear" w:color="auto" w:fill="auto"/>
            <w:vAlign w:val="center"/>
          </w:tcPr>
          <w:p w14:paraId="710667F9" w14:textId="77777777" w:rsidR="004C45D4" w:rsidRPr="00EE0D14" w:rsidRDefault="004C45D4" w:rsidP="004C45D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4C45D4" w:rsidRPr="00EE0D14" w:rsidRDefault="004C45D4" w:rsidP="004C45D4">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653" w:type="dxa"/>
            <w:gridSpan w:val="2"/>
            <w:shd w:val="clear" w:color="auto" w:fill="auto"/>
            <w:vAlign w:val="center"/>
          </w:tcPr>
          <w:p w14:paraId="44A9FC37" w14:textId="69B8C700" w:rsidR="004C45D4" w:rsidRPr="00EE0D14" w:rsidRDefault="004C45D4" w:rsidP="004C45D4">
            <w:pPr>
              <w:rPr>
                <w:rFonts w:ascii="Times New Roman" w:eastAsia="Times New Roman" w:hAnsi="Times New Roman" w:cs="Times New Roman"/>
                <w:i/>
                <w:lang w:val="ru-RU"/>
              </w:rPr>
            </w:pPr>
            <w:r w:rsidRPr="008D1A45">
              <w:rPr>
                <w:rFonts w:ascii="Times New Roman" w:eastAsia="Times New Roman" w:hAnsi="Times New Roman"/>
              </w:rPr>
              <w:t>+7 (495) 956-20-67</w:t>
            </w:r>
          </w:p>
        </w:tc>
      </w:tr>
      <w:tr w:rsidR="004C45D4" w:rsidRPr="00EE0D14" w14:paraId="3E476205" w14:textId="77777777" w:rsidTr="008625D2">
        <w:trPr>
          <w:jc w:val="center"/>
        </w:trPr>
        <w:tc>
          <w:tcPr>
            <w:tcW w:w="1271" w:type="dxa"/>
            <w:shd w:val="clear" w:color="auto" w:fill="auto"/>
            <w:vAlign w:val="center"/>
          </w:tcPr>
          <w:p w14:paraId="7E5B3120" w14:textId="77777777" w:rsidR="004C45D4" w:rsidRPr="00EE0D14" w:rsidRDefault="004C45D4" w:rsidP="004C45D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4C45D4" w:rsidRPr="00EE0D14" w:rsidRDefault="004C45D4" w:rsidP="004C45D4">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653" w:type="dxa"/>
            <w:gridSpan w:val="2"/>
            <w:shd w:val="clear" w:color="auto" w:fill="auto"/>
            <w:vAlign w:val="center"/>
          </w:tcPr>
          <w:p w14:paraId="2930555C" w14:textId="1C15F150" w:rsidR="004C45D4" w:rsidRPr="004C45D4" w:rsidRDefault="009900B3" w:rsidP="004C45D4">
            <w:pPr>
              <w:rPr>
                <w:rFonts w:ascii="Times New Roman" w:eastAsia="Times New Roman" w:hAnsi="Times New Roman" w:cs="Times New Roman"/>
                <w:bCs/>
                <w:lang w:val="ru-RU"/>
              </w:rPr>
            </w:pPr>
            <w:hyperlink r:id="rId8" w:history="1">
              <w:r w:rsidR="004C45D4" w:rsidRPr="00BB34C1">
                <w:rPr>
                  <w:rStyle w:val="a5"/>
                  <w:rFonts w:ascii="Times New Roman" w:eastAsia="Times New Roman" w:hAnsi="Times New Roman"/>
                  <w:bCs/>
                  <w:lang w:val="en-US"/>
                </w:rPr>
                <w:t>office@russianpost.ru</w:t>
              </w:r>
            </w:hyperlink>
            <w:r w:rsidR="004C45D4">
              <w:rPr>
                <w:rFonts w:ascii="Times New Roman" w:eastAsia="Times New Roman" w:hAnsi="Times New Roman" w:cs="Times New Roman"/>
                <w:bCs/>
                <w:lang w:val="ru-RU"/>
              </w:rPr>
              <w:t xml:space="preserve"> </w:t>
            </w:r>
          </w:p>
        </w:tc>
      </w:tr>
      <w:tr w:rsidR="004C45D4" w:rsidRPr="00EE0D14" w14:paraId="5079DCD1" w14:textId="77777777" w:rsidTr="008625D2">
        <w:trPr>
          <w:jc w:val="center"/>
        </w:trPr>
        <w:tc>
          <w:tcPr>
            <w:tcW w:w="1271" w:type="dxa"/>
            <w:shd w:val="clear" w:color="auto" w:fill="auto"/>
            <w:vAlign w:val="center"/>
          </w:tcPr>
          <w:p w14:paraId="53882B1D" w14:textId="77777777" w:rsidR="004C45D4" w:rsidRPr="00EE0D14" w:rsidRDefault="004C45D4" w:rsidP="004C45D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0ED5D8FB" w:rsidR="004C45D4" w:rsidRPr="00EE0D14" w:rsidRDefault="004C45D4" w:rsidP="004C45D4">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proofErr w:type="spellStart"/>
            <w:r>
              <w:rPr>
                <w:rFonts w:ascii="Times New Roman" w:eastAsia="Times New Roman" w:hAnsi="Times New Roman" w:cs="Times New Roman"/>
              </w:rPr>
              <w:t>аказчика</w:t>
            </w:r>
            <w:proofErr w:type="spellEnd"/>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653" w:type="dxa"/>
            <w:gridSpan w:val="2"/>
            <w:shd w:val="clear" w:color="auto" w:fill="auto"/>
          </w:tcPr>
          <w:p w14:paraId="4E03DB29" w14:textId="77777777" w:rsidR="00460E91" w:rsidRPr="005100E5" w:rsidRDefault="00460E91" w:rsidP="00460E91">
            <w:pPr>
              <w:ind w:right="170"/>
              <w:rPr>
                <w:rFonts w:ascii="Times New Roman" w:eastAsia="Times New Roman" w:hAnsi="Times New Roman" w:cs="Times New Roman"/>
              </w:rPr>
            </w:pPr>
            <w:r w:rsidRPr="005100E5">
              <w:rPr>
                <w:rFonts w:ascii="Times New Roman" w:eastAsia="Times New Roman" w:hAnsi="Times New Roman" w:cs="Times New Roman"/>
              </w:rPr>
              <w:t>По вопросам процедуры закупки:</w:t>
            </w:r>
          </w:p>
          <w:p w14:paraId="04FB8293" w14:textId="77777777" w:rsidR="00460E91" w:rsidRPr="005100E5" w:rsidRDefault="00460E91" w:rsidP="00460E91">
            <w:pPr>
              <w:ind w:right="170"/>
              <w:rPr>
                <w:rFonts w:ascii="Times New Roman" w:eastAsia="Times New Roman" w:hAnsi="Times New Roman" w:cs="Times New Roman"/>
              </w:rPr>
            </w:pPr>
            <w:r w:rsidRPr="005100E5">
              <w:rPr>
                <w:rFonts w:ascii="Times New Roman" w:eastAsia="Times New Roman" w:hAnsi="Times New Roman" w:cs="Times New Roman"/>
              </w:rPr>
              <w:t xml:space="preserve">Главный специалист </w:t>
            </w:r>
          </w:p>
          <w:p w14:paraId="3FCCEA3D" w14:textId="77777777" w:rsidR="00460E91" w:rsidRPr="005100E5" w:rsidRDefault="00460E91" w:rsidP="00460E91">
            <w:pPr>
              <w:ind w:right="170"/>
              <w:rPr>
                <w:rFonts w:ascii="Times New Roman" w:eastAsia="Times New Roman" w:hAnsi="Times New Roman" w:cs="Times New Roman"/>
              </w:rPr>
            </w:pPr>
            <w:r w:rsidRPr="005100E5">
              <w:rPr>
                <w:rFonts w:ascii="Times New Roman" w:eastAsia="Times New Roman" w:hAnsi="Times New Roman" w:cs="Times New Roman"/>
              </w:rPr>
              <w:t>Панина Наталья Григорьевна</w:t>
            </w:r>
          </w:p>
          <w:p w14:paraId="3342FFC7" w14:textId="77777777" w:rsidR="00460E91" w:rsidRPr="005100E5" w:rsidRDefault="00460E91" w:rsidP="00460E91">
            <w:pPr>
              <w:ind w:right="170"/>
              <w:rPr>
                <w:rFonts w:ascii="Times New Roman" w:eastAsia="Times New Roman" w:hAnsi="Times New Roman" w:cs="Times New Roman"/>
              </w:rPr>
            </w:pPr>
            <w:r w:rsidRPr="005100E5">
              <w:rPr>
                <w:rFonts w:ascii="Times New Roman" w:eastAsia="Times New Roman" w:hAnsi="Times New Roman" w:cs="Times New Roman"/>
              </w:rPr>
              <w:t>Тел. +7 (495) 956-20-67, доб. 6505</w:t>
            </w:r>
          </w:p>
          <w:p w14:paraId="2C5B3210" w14:textId="77777777" w:rsidR="00460E91" w:rsidRPr="005100E5" w:rsidRDefault="00460E91" w:rsidP="00460E91">
            <w:pPr>
              <w:ind w:right="170"/>
              <w:rPr>
                <w:rFonts w:ascii="Times New Roman" w:eastAsia="Times New Roman" w:hAnsi="Times New Roman" w:cs="Times New Roman"/>
              </w:rPr>
            </w:pPr>
            <w:r w:rsidRPr="005100E5">
              <w:rPr>
                <w:rFonts w:ascii="Times New Roman" w:eastAsia="Times New Roman" w:hAnsi="Times New Roman" w:cs="Times New Roman"/>
              </w:rPr>
              <w:t>Panina.Natalia@russianpost.ru</w:t>
            </w:r>
          </w:p>
          <w:p w14:paraId="419C4F34" w14:textId="77777777" w:rsidR="00460E91" w:rsidRPr="005100E5" w:rsidRDefault="00460E91" w:rsidP="00460E91">
            <w:pPr>
              <w:ind w:right="170"/>
              <w:rPr>
                <w:rFonts w:ascii="Times New Roman" w:eastAsia="Times New Roman" w:hAnsi="Times New Roman" w:cs="Times New Roman"/>
              </w:rPr>
            </w:pPr>
            <w:r w:rsidRPr="005100E5">
              <w:rPr>
                <w:rFonts w:ascii="Times New Roman" w:eastAsia="Times New Roman" w:hAnsi="Times New Roman" w:cs="Times New Roman"/>
              </w:rPr>
              <w:t>zakupki_pochta@russianpost.ru</w:t>
            </w:r>
          </w:p>
          <w:p w14:paraId="24974AFE" w14:textId="77777777" w:rsidR="00460E91" w:rsidRPr="005100E5" w:rsidRDefault="00460E91" w:rsidP="00460E91">
            <w:pPr>
              <w:ind w:right="170"/>
              <w:rPr>
                <w:rFonts w:ascii="Times New Roman" w:eastAsia="Times New Roman" w:hAnsi="Times New Roman" w:cs="Times New Roman"/>
              </w:rPr>
            </w:pPr>
          </w:p>
          <w:p w14:paraId="5B24C897" w14:textId="77777777" w:rsidR="00460E91" w:rsidRPr="005100E5" w:rsidRDefault="00460E91" w:rsidP="00460E91">
            <w:pPr>
              <w:ind w:right="170"/>
              <w:rPr>
                <w:rFonts w:ascii="Times New Roman" w:eastAsia="Times New Roman" w:hAnsi="Times New Roman" w:cs="Times New Roman"/>
              </w:rPr>
            </w:pPr>
            <w:r w:rsidRPr="005100E5">
              <w:rPr>
                <w:rFonts w:ascii="Times New Roman" w:eastAsia="Times New Roman" w:hAnsi="Times New Roman" w:cs="Times New Roman"/>
              </w:rPr>
              <w:t>По вопросам заключения договора:</w:t>
            </w:r>
          </w:p>
          <w:p w14:paraId="2D302C49" w14:textId="77777777" w:rsidR="00460E91" w:rsidRPr="005100E5" w:rsidRDefault="00460E91" w:rsidP="00460E91">
            <w:pPr>
              <w:ind w:right="170"/>
              <w:rPr>
                <w:rFonts w:ascii="Times New Roman" w:eastAsia="Times New Roman" w:hAnsi="Times New Roman" w:cs="Times New Roman"/>
              </w:rPr>
            </w:pPr>
            <w:r w:rsidRPr="005100E5">
              <w:rPr>
                <w:rFonts w:ascii="Times New Roman" w:eastAsia="Times New Roman" w:hAnsi="Times New Roman" w:cs="Times New Roman"/>
              </w:rPr>
              <w:t xml:space="preserve">Главный специалист </w:t>
            </w:r>
          </w:p>
          <w:p w14:paraId="2C1FC7C9" w14:textId="77777777" w:rsidR="00460E91" w:rsidRPr="005100E5" w:rsidRDefault="00460E91" w:rsidP="00460E91">
            <w:pPr>
              <w:ind w:right="170"/>
              <w:rPr>
                <w:rFonts w:ascii="Times New Roman" w:eastAsia="Times New Roman" w:hAnsi="Times New Roman" w:cs="Times New Roman"/>
              </w:rPr>
            </w:pPr>
            <w:r w:rsidRPr="005100E5">
              <w:rPr>
                <w:rFonts w:ascii="Times New Roman" w:eastAsia="Times New Roman" w:hAnsi="Times New Roman" w:cs="Times New Roman"/>
              </w:rPr>
              <w:t>Панина Наталья Григорьевна</w:t>
            </w:r>
          </w:p>
          <w:p w14:paraId="5A4026A3" w14:textId="77777777" w:rsidR="00460E91" w:rsidRPr="005100E5" w:rsidRDefault="00460E91" w:rsidP="00460E91">
            <w:pPr>
              <w:ind w:right="170"/>
              <w:rPr>
                <w:rFonts w:ascii="Times New Roman" w:eastAsia="Times New Roman" w:hAnsi="Times New Roman" w:cs="Times New Roman"/>
              </w:rPr>
            </w:pPr>
            <w:r w:rsidRPr="005100E5">
              <w:rPr>
                <w:rFonts w:ascii="Times New Roman" w:eastAsia="Times New Roman" w:hAnsi="Times New Roman" w:cs="Times New Roman"/>
              </w:rPr>
              <w:t>Тел. +7 (495) 956-20-67, доб. 6505</w:t>
            </w:r>
          </w:p>
          <w:p w14:paraId="6A171307" w14:textId="77777777" w:rsidR="00460E91" w:rsidRPr="005100E5" w:rsidRDefault="00460E91" w:rsidP="00460E91">
            <w:pPr>
              <w:ind w:right="170"/>
              <w:rPr>
                <w:rFonts w:ascii="Times New Roman" w:eastAsia="Times New Roman" w:hAnsi="Times New Roman" w:cs="Times New Roman"/>
              </w:rPr>
            </w:pPr>
            <w:r w:rsidRPr="005100E5">
              <w:rPr>
                <w:rFonts w:ascii="Times New Roman" w:eastAsia="Times New Roman" w:hAnsi="Times New Roman" w:cs="Times New Roman"/>
              </w:rPr>
              <w:t>Panina.Natalia@russianpost.ru</w:t>
            </w:r>
          </w:p>
          <w:p w14:paraId="031B7C3D" w14:textId="1241EF41" w:rsidR="004C45D4" w:rsidRPr="004C45D4" w:rsidRDefault="00460E91" w:rsidP="00460E91">
            <w:pPr>
              <w:rPr>
                <w:rFonts w:ascii="Times New Roman" w:eastAsia="Times New Roman" w:hAnsi="Times New Roman" w:cs="Times New Roman"/>
                <w:b/>
                <w:bCs/>
                <w:u w:val="single"/>
                <w:lang w:val="ru-RU"/>
              </w:rPr>
            </w:pPr>
            <w:r w:rsidRPr="005100E5">
              <w:rPr>
                <w:rFonts w:ascii="Times New Roman" w:eastAsia="Times New Roman" w:hAnsi="Times New Roman" w:cs="Times New Roman"/>
              </w:rPr>
              <w:t>zakupki_pochta@russianpost.ru</w:t>
            </w:r>
          </w:p>
        </w:tc>
      </w:tr>
      <w:tr w:rsidR="004C45D4" w:rsidRPr="00EE0D14" w14:paraId="4F95097F" w14:textId="77777777" w:rsidTr="008625D2">
        <w:trPr>
          <w:jc w:val="center"/>
        </w:trPr>
        <w:tc>
          <w:tcPr>
            <w:tcW w:w="1271" w:type="dxa"/>
            <w:shd w:val="clear" w:color="auto" w:fill="auto"/>
            <w:vAlign w:val="center"/>
          </w:tcPr>
          <w:p w14:paraId="6E1921A8" w14:textId="77777777" w:rsidR="004C45D4" w:rsidRPr="00EE0D14" w:rsidRDefault="004C45D4" w:rsidP="004C45D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4C45D4" w:rsidRPr="00EE0D14" w:rsidRDefault="004C45D4" w:rsidP="004C45D4">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653" w:type="dxa"/>
            <w:gridSpan w:val="2"/>
            <w:shd w:val="clear" w:color="auto" w:fill="auto"/>
            <w:vAlign w:val="center"/>
          </w:tcPr>
          <w:p w14:paraId="1AC57D72" w14:textId="77777777" w:rsidR="004C45D4" w:rsidRPr="000B6ADF" w:rsidRDefault="004C45D4" w:rsidP="004C45D4">
            <w:pPr>
              <w:jc w:val="both"/>
              <w:rPr>
                <w:rFonts w:ascii="Times New Roman" w:eastAsia="Times New Roman" w:hAnsi="Times New Roman"/>
              </w:rPr>
            </w:pPr>
            <w:r w:rsidRPr="000B6ADF">
              <w:rPr>
                <w:rFonts w:ascii="Times New Roman" w:eastAsia="Times New Roman" w:hAnsi="Times New Roman"/>
              </w:rPr>
              <w:t xml:space="preserve">АО «Почта России», 125252, г. Москва, </w:t>
            </w:r>
            <w:proofErr w:type="spellStart"/>
            <w:r w:rsidRPr="000B6ADF">
              <w:rPr>
                <w:rFonts w:ascii="Times New Roman" w:eastAsia="Times New Roman" w:hAnsi="Times New Roman"/>
              </w:rPr>
              <w:t>вн</w:t>
            </w:r>
            <w:proofErr w:type="spellEnd"/>
            <w:r w:rsidRPr="000B6ADF">
              <w:rPr>
                <w:rFonts w:ascii="Times New Roman" w:eastAsia="Times New Roman" w:hAnsi="Times New Roman"/>
              </w:rPr>
              <w:t>. тер. г. муниципальный округ Хорошевский, ул. 3-я Песчаная, д. 2А</w:t>
            </w:r>
          </w:p>
          <w:p w14:paraId="3D10FBB4" w14:textId="256A4FCA" w:rsidR="004C45D4" w:rsidRPr="00EE0D14" w:rsidRDefault="004C45D4" w:rsidP="004C45D4">
            <w:pPr>
              <w:rPr>
                <w:rFonts w:ascii="Times New Roman" w:eastAsia="Times New Roman" w:hAnsi="Times New Roman" w:cs="Times New Roman"/>
                <w:i/>
                <w:lang w:val="ru-RU"/>
              </w:rPr>
            </w:pPr>
            <w:r w:rsidRPr="000B6ADF">
              <w:rPr>
                <w:rFonts w:ascii="Times New Roman" w:eastAsia="Times New Roman" w:hAnsi="Times New Roman"/>
              </w:rPr>
              <w:t>_____________</w:t>
            </w:r>
            <w:r>
              <w:rPr>
                <w:rFonts w:ascii="Times New Roman" w:eastAsia="Times New Roman" w:hAnsi="Times New Roman"/>
              </w:rPr>
              <w:t>____________________________</w:t>
            </w:r>
          </w:p>
        </w:tc>
      </w:tr>
      <w:tr w:rsidR="004C45D4" w:rsidRPr="00EE0D14" w14:paraId="7CB278BB" w14:textId="77777777" w:rsidTr="008625D2">
        <w:trPr>
          <w:jc w:val="center"/>
        </w:trPr>
        <w:tc>
          <w:tcPr>
            <w:tcW w:w="1271" w:type="dxa"/>
            <w:shd w:val="clear" w:color="auto" w:fill="auto"/>
            <w:vAlign w:val="center"/>
          </w:tcPr>
          <w:p w14:paraId="239A3690" w14:textId="77777777" w:rsidR="004C45D4" w:rsidRPr="00EE0D14" w:rsidRDefault="004C45D4" w:rsidP="004C45D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Pr>
                <w:rFonts w:ascii="Times New Roman" w:eastAsia="Times New Roman" w:hAnsi="Times New Roman" w:cs="Times New Roman"/>
              </w:rPr>
              <w:t>ценовом отборе</w:t>
            </w:r>
          </w:p>
        </w:tc>
        <w:tc>
          <w:tcPr>
            <w:tcW w:w="5653" w:type="dxa"/>
            <w:gridSpan w:val="2"/>
            <w:shd w:val="clear" w:color="auto" w:fill="auto"/>
            <w:vAlign w:val="center"/>
          </w:tcPr>
          <w:p w14:paraId="285FC26C" w14:textId="03934E8F" w:rsidR="004C45D4" w:rsidRPr="00EE0D14" w:rsidRDefault="004C45D4" w:rsidP="004C45D4">
            <w:pPr>
              <w:jc w:val="both"/>
              <w:rPr>
                <w:rFonts w:ascii="Times New Roman" w:eastAsia="Times New Roman" w:hAnsi="Times New Roman" w:cs="Times New Roman"/>
              </w:rPr>
            </w:pPr>
            <w:r>
              <w:rPr>
                <w:rFonts w:ascii="Times New Roman" w:eastAsia="Times New Roman" w:hAnsi="Times New Roman"/>
              </w:rPr>
              <w:t>В</w:t>
            </w:r>
            <w:r>
              <w:rPr>
                <w:rFonts w:ascii="Times New Roman" w:eastAsia="Times New Roman" w:hAnsi="Times New Roman"/>
                <w:lang w:val="ru-RU"/>
              </w:rPr>
              <w:t xml:space="preserve"> </w:t>
            </w:r>
            <w:r>
              <w:rPr>
                <w:rFonts w:ascii="Times New Roman" w:eastAsia="Times New Roman" w:hAnsi="Times New Roman"/>
              </w:rPr>
              <w:t>соответствии с п. 1.9 Информационной карты</w:t>
            </w:r>
          </w:p>
        </w:tc>
      </w:tr>
      <w:tr w:rsidR="004C45D4" w:rsidRPr="00EE0D14" w14:paraId="49149393" w14:textId="77777777" w:rsidTr="008625D2">
        <w:trPr>
          <w:jc w:val="center"/>
        </w:trPr>
        <w:tc>
          <w:tcPr>
            <w:tcW w:w="1271" w:type="dxa"/>
            <w:shd w:val="clear" w:color="auto" w:fill="auto"/>
            <w:vAlign w:val="center"/>
          </w:tcPr>
          <w:p w14:paraId="65CE936B" w14:textId="77777777" w:rsidR="004C45D4" w:rsidRPr="00EE0D14" w:rsidRDefault="004C45D4" w:rsidP="004C45D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Pr>
                <w:rFonts w:ascii="Times New Roman" w:eastAsia="Times New Roman" w:hAnsi="Times New Roman" w:cs="Times New Roman"/>
              </w:rPr>
              <w:t>ценового отбора</w:t>
            </w:r>
          </w:p>
        </w:tc>
        <w:tc>
          <w:tcPr>
            <w:tcW w:w="5653" w:type="dxa"/>
            <w:gridSpan w:val="2"/>
            <w:shd w:val="clear" w:color="auto" w:fill="auto"/>
            <w:vAlign w:val="center"/>
          </w:tcPr>
          <w:p w14:paraId="4D9BB336" w14:textId="77777777" w:rsidR="004C45D4" w:rsidRPr="004C45D4" w:rsidRDefault="004C45D4" w:rsidP="004C45D4">
            <w:pPr>
              <w:jc w:val="both"/>
              <w:rPr>
                <w:rFonts w:ascii="Times New Roman" w:eastAsia="Times New Roman" w:hAnsi="Times New Roman" w:cs="Times New Roman"/>
                <w:lang w:val="ru-RU"/>
              </w:rPr>
            </w:pPr>
            <w:r w:rsidRPr="004C45D4">
              <w:rPr>
                <w:rFonts w:ascii="Times New Roman" w:eastAsia="Times New Roman" w:hAnsi="Times New Roman" w:cs="Times New Roman"/>
                <w:lang w:val="ru-RU"/>
              </w:rPr>
              <w:t>АО «РАД»</w:t>
            </w:r>
          </w:p>
          <w:p w14:paraId="4770AFC9" w14:textId="65F75CB8" w:rsidR="004C45D4" w:rsidRPr="004C45D4" w:rsidRDefault="009900B3" w:rsidP="004C45D4">
            <w:pPr>
              <w:jc w:val="both"/>
              <w:rPr>
                <w:rFonts w:ascii="Times New Roman" w:eastAsia="Times New Roman" w:hAnsi="Times New Roman" w:cs="Times New Roman"/>
                <w:i/>
                <w:lang w:val="ru-RU"/>
              </w:rPr>
            </w:pPr>
            <w:hyperlink r:id="rId9" w:history="1">
              <w:r w:rsidR="004C45D4" w:rsidRPr="00BB34C1">
                <w:rPr>
                  <w:rStyle w:val="a5"/>
                  <w:rFonts w:ascii="Times New Roman" w:eastAsia="Times New Roman" w:hAnsi="Times New Roman"/>
                  <w:lang w:val="ru-RU"/>
                </w:rPr>
                <w:t>www.lot-online.ru</w:t>
              </w:r>
            </w:hyperlink>
            <w:r w:rsidR="004C45D4">
              <w:rPr>
                <w:rFonts w:ascii="Times New Roman" w:eastAsia="Times New Roman" w:hAnsi="Times New Roman" w:cs="Times New Roman"/>
                <w:lang w:val="ru-RU"/>
              </w:rPr>
              <w:t xml:space="preserve"> </w:t>
            </w:r>
          </w:p>
        </w:tc>
      </w:tr>
      <w:tr w:rsidR="004C45D4" w:rsidRPr="00EE0D14" w14:paraId="4296A850" w14:textId="77777777" w:rsidTr="008625D2">
        <w:trPr>
          <w:jc w:val="center"/>
        </w:trPr>
        <w:tc>
          <w:tcPr>
            <w:tcW w:w="1271" w:type="dxa"/>
            <w:shd w:val="clear" w:color="auto" w:fill="auto"/>
            <w:vAlign w:val="center"/>
          </w:tcPr>
          <w:p w14:paraId="356E5B46" w14:textId="77777777" w:rsidR="004C45D4" w:rsidRPr="00EE0D14" w:rsidRDefault="004C45D4" w:rsidP="004C45D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653" w:type="dxa"/>
            <w:gridSpan w:val="2"/>
            <w:shd w:val="clear" w:color="auto" w:fill="auto"/>
            <w:vAlign w:val="center"/>
          </w:tcPr>
          <w:p w14:paraId="3AE01BC8" w14:textId="77777777" w:rsidR="004C45D4" w:rsidRPr="00EE0D14" w:rsidRDefault="004C45D4" w:rsidP="004C45D4">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Pr>
                <w:rFonts w:ascii="Times New Roman" w:eastAsia="Times New Roman" w:hAnsi="Times New Roman" w:cs="Times New Roman"/>
              </w:rPr>
              <w:t>еновой</w:t>
            </w:r>
            <w:proofErr w:type="spellEnd"/>
            <w:r>
              <w:rPr>
                <w:rFonts w:ascii="Times New Roman" w:eastAsia="Times New Roman" w:hAnsi="Times New Roman" w:cs="Times New Roman"/>
              </w:rPr>
              <w:t xml:space="preserve"> отбор</w:t>
            </w:r>
            <w:r w:rsidRPr="00EE0D14">
              <w:rPr>
                <w:rFonts w:ascii="Times New Roman" w:eastAsia="Times New Roman" w:hAnsi="Times New Roman" w:cs="Times New Roman"/>
              </w:rPr>
              <w:t xml:space="preserve"> в электронной форме</w:t>
            </w:r>
          </w:p>
        </w:tc>
      </w:tr>
      <w:tr w:rsidR="004C45D4" w:rsidRPr="00EE0D14" w14:paraId="1CD70445" w14:textId="77777777" w:rsidTr="008625D2">
        <w:trPr>
          <w:jc w:val="center"/>
        </w:trPr>
        <w:tc>
          <w:tcPr>
            <w:tcW w:w="1271" w:type="dxa"/>
            <w:shd w:val="clear" w:color="auto" w:fill="auto"/>
            <w:vAlign w:val="center"/>
          </w:tcPr>
          <w:p w14:paraId="28C3EB0B" w14:textId="77777777" w:rsidR="004C45D4" w:rsidRPr="00EE0D14" w:rsidRDefault="004C45D4" w:rsidP="004C45D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4C45D4" w:rsidRPr="00EE0D14" w:rsidRDefault="004C45D4" w:rsidP="004C45D4">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653" w:type="dxa"/>
            <w:gridSpan w:val="2"/>
            <w:shd w:val="clear" w:color="auto" w:fill="auto"/>
            <w:vAlign w:val="center"/>
          </w:tcPr>
          <w:p w14:paraId="0D171D89" w14:textId="77777777" w:rsidR="004C45D4" w:rsidRPr="00A41243" w:rsidRDefault="004C45D4" w:rsidP="004C45D4">
            <w:pPr>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proofErr w:type="spellStart"/>
            <w:r w:rsidRPr="00A41243">
              <w:rPr>
                <w:rFonts w:ascii="Times New Roman" w:eastAsia="Times New Roman" w:hAnsi="Times New Roman" w:cs="Times New Roman"/>
              </w:rPr>
              <w:t>указанн</w:t>
            </w:r>
            <w:proofErr w:type="spellEnd"/>
            <w:r>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6ED687D9" w14:textId="5A15019C" w:rsidR="004C45D4" w:rsidRDefault="004C45D4" w:rsidP="004C45D4">
            <w:pPr>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p>
          <w:p w14:paraId="4AD4CF09" w14:textId="1BBE4E82" w:rsidR="004C45D4" w:rsidRPr="00EE0D14" w:rsidRDefault="004C45D4" w:rsidP="004C45D4">
            <w:pPr>
              <w:jc w:val="both"/>
              <w:rPr>
                <w:rFonts w:ascii="Times New Roman" w:eastAsia="Times New Roman" w:hAnsi="Times New Roman" w:cs="Times New Roman"/>
              </w:rPr>
            </w:pPr>
            <w:r w:rsidRPr="00EE0D14">
              <w:rPr>
                <w:rFonts w:ascii="Times New Roman" w:eastAsia="Times New Roman" w:hAnsi="Times New Roman" w:cs="Times New Roman"/>
              </w:rPr>
              <w:t xml:space="preserve">Срок предоставления документации: </w:t>
            </w:r>
          </w:p>
          <w:p w14:paraId="611763EF" w14:textId="1CC99BAA" w:rsidR="004C45D4" w:rsidRPr="004C45D4" w:rsidRDefault="004C45D4" w:rsidP="004C45D4">
            <w:pPr>
              <w:tabs>
                <w:tab w:val="left" w:pos="467"/>
              </w:tabs>
              <w:jc w:val="both"/>
              <w:rPr>
                <w:rFonts w:ascii="Times New Roman" w:eastAsia="Times New Roman" w:hAnsi="Times New Roman"/>
              </w:rPr>
            </w:pPr>
            <w:r w:rsidRPr="004C45D4">
              <w:rPr>
                <w:rFonts w:ascii="Times New Roman" w:eastAsia="Times New Roman" w:hAnsi="Times New Roman"/>
                <w:lang w:val="ru-RU"/>
              </w:rPr>
              <w:t xml:space="preserve">1) </w:t>
            </w:r>
            <w:r w:rsidRPr="004C45D4">
              <w:rPr>
                <w:rFonts w:ascii="Times New Roman" w:eastAsia="Times New Roman" w:hAnsi="Times New Roman"/>
              </w:rPr>
              <w:t>дат</w:t>
            </w:r>
            <w:r w:rsidRPr="004C45D4">
              <w:rPr>
                <w:rFonts w:ascii="Times New Roman" w:eastAsia="Times New Roman" w:hAnsi="Times New Roman"/>
                <w:lang w:val="ru-RU"/>
              </w:rPr>
              <w:t>а</w:t>
            </w:r>
            <w:r w:rsidRPr="004C45D4">
              <w:rPr>
                <w:rFonts w:ascii="Times New Roman" w:eastAsia="Times New Roman" w:hAnsi="Times New Roman"/>
              </w:rPr>
              <w:t xml:space="preserve"> начала предоставления документации: </w:t>
            </w:r>
          </w:p>
          <w:p w14:paraId="000192A5" w14:textId="77777777" w:rsidR="004C45D4" w:rsidRPr="004C45D4" w:rsidRDefault="004C45D4" w:rsidP="004C45D4">
            <w:pPr>
              <w:tabs>
                <w:tab w:val="left" w:pos="467"/>
              </w:tabs>
              <w:jc w:val="both"/>
              <w:rPr>
                <w:rFonts w:ascii="Times New Roman" w:eastAsia="Times New Roman" w:hAnsi="Times New Roman"/>
              </w:rPr>
            </w:pPr>
            <w:r w:rsidRPr="004C45D4">
              <w:rPr>
                <w:rFonts w:ascii="Times New Roman" w:eastAsia="Times New Roman" w:hAnsi="Times New Roman"/>
              </w:rPr>
              <w:t>с даты размещения документации в</w:t>
            </w:r>
            <w:r w:rsidRPr="004C45D4">
              <w:rPr>
                <w:rFonts w:ascii="Times New Roman" w:eastAsia="Times New Roman" w:hAnsi="Times New Roman"/>
                <w:lang w:val="ru-RU"/>
              </w:rPr>
              <w:t xml:space="preserve"> ЕИС, на ЭП</w:t>
            </w:r>
            <w:r w:rsidRPr="004C45D4">
              <w:rPr>
                <w:rFonts w:ascii="Times New Roman" w:eastAsia="Times New Roman" w:hAnsi="Times New Roman"/>
              </w:rPr>
              <w:t>;</w:t>
            </w:r>
          </w:p>
          <w:p w14:paraId="53BE6726" w14:textId="77777777" w:rsidR="004C45D4" w:rsidRDefault="004C45D4" w:rsidP="004C45D4">
            <w:pPr>
              <w:tabs>
                <w:tab w:val="left" w:pos="467"/>
              </w:tabs>
              <w:jc w:val="both"/>
              <w:rPr>
                <w:rFonts w:ascii="Times New Roman" w:eastAsia="Times New Roman" w:hAnsi="Times New Roman"/>
              </w:rPr>
            </w:pPr>
            <w:r w:rsidRPr="004C45D4">
              <w:rPr>
                <w:rFonts w:ascii="Times New Roman" w:eastAsia="Times New Roman" w:hAnsi="Times New Roman"/>
              </w:rPr>
              <w:t>2) дат</w:t>
            </w:r>
            <w:r w:rsidRPr="004C45D4">
              <w:rPr>
                <w:rFonts w:ascii="Times New Roman" w:eastAsia="Times New Roman" w:hAnsi="Times New Roman"/>
                <w:lang w:val="ru-RU"/>
              </w:rPr>
              <w:t>а</w:t>
            </w:r>
            <w:r w:rsidRPr="004C45D4">
              <w:rPr>
                <w:rFonts w:ascii="Times New Roman" w:eastAsia="Times New Roman" w:hAnsi="Times New Roman"/>
              </w:rPr>
              <w:t xml:space="preserve"> окончания предоставления документации:</w:t>
            </w:r>
          </w:p>
          <w:p w14:paraId="5961B598" w14:textId="6E0A461C" w:rsidR="004C45D4" w:rsidRPr="004C45D4" w:rsidRDefault="00460E91" w:rsidP="004C45D4">
            <w:pPr>
              <w:tabs>
                <w:tab w:val="left" w:pos="467"/>
              </w:tabs>
              <w:jc w:val="both"/>
              <w:rPr>
                <w:rFonts w:ascii="Times New Roman" w:eastAsia="Times New Roman" w:hAnsi="Times New Roman"/>
              </w:rPr>
            </w:pPr>
            <w:r>
              <w:rPr>
                <w:rFonts w:ascii="Times New Roman" w:eastAsia="Times New Roman" w:hAnsi="Times New Roman"/>
                <w:lang w:val="ru-RU"/>
              </w:rPr>
              <w:t>31.07.2026</w:t>
            </w:r>
            <w:r w:rsidR="004C45D4" w:rsidRPr="004C45D4">
              <w:rPr>
                <w:rFonts w:ascii="Times New Roman" w:eastAsia="Times New Roman" w:hAnsi="Times New Roman"/>
              </w:rPr>
              <w:t>.</w:t>
            </w:r>
          </w:p>
          <w:p w14:paraId="140A1D58" w14:textId="445FA96A" w:rsidR="004C45D4" w:rsidRPr="004C45D4" w:rsidRDefault="004C45D4" w:rsidP="004C45D4">
            <w:pPr>
              <w:jc w:val="both"/>
              <w:rPr>
                <w:rFonts w:ascii="Times New Roman" w:eastAsia="Times New Roman" w:hAnsi="Times New Roman" w:cs="Times New Roman"/>
              </w:rPr>
            </w:pPr>
            <w:r w:rsidRPr="00EE0D14">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4C45D4" w:rsidRPr="00EE0D14" w14:paraId="79C9E160" w14:textId="77777777" w:rsidTr="008625D2">
        <w:trPr>
          <w:jc w:val="center"/>
        </w:trPr>
        <w:tc>
          <w:tcPr>
            <w:tcW w:w="1271" w:type="dxa"/>
            <w:shd w:val="clear" w:color="auto" w:fill="auto"/>
            <w:vAlign w:val="center"/>
          </w:tcPr>
          <w:p w14:paraId="7FCB89DA" w14:textId="77777777" w:rsidR="004C45D4" w:rsidRPr="00EE0D14" w:rsidRDefault="004C45D4" w:rsidP="004C45D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4C45D4" w:rsidRPr="00EE0D14" w:rsidRDefault="004C45D4" w:rsidP="004C45D4">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653" w:type="dxa"/>
            <w:gridSpan w:val="2"/>
            <w:shd w:val="clear" w:color="auto" w:fill="auto"/>
            <w:vAlign w:val="center"/>
          </w:tcPr>
          <w:p w14:paraId="3CF40E00" w14:textId="64AF50C2" w:rsidR="004C45D4" w:rsidRPr="004C45D4" w:rsidRDefault="004C45D4" w:rsidP="004C45D4">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являются любые лица, указанные в п</w:t>
            </w:r>
            <w:r>
              <w:rPr>
                <w:rFonts w:ascii="Times New Roman" w:eastAsia="Times New Roman" w:hAnsi="Times New Roman" w:cs="Times New Roman"/>
              </w:rPr>
              <w:t>. 1.4</w:t>
            </w:r>
            <w:r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настоящей документации, в том числе субъекты малого </w:t>
            </w:r>
            <w:r>
              <w:rPr>
                <w:rFonts w:ascii="Times New Roman" w:eastAsia="Times New Roman" w:hAnsi="Times New Roman" w:cs="Times New Roman"/>
              </w:rPr>
              <w:t>и среднего предпринимательства</w:t>
            </w:r>
          </w:p>
        </w:tc>
      </w:tr>
      <w:tr w:rsidR="004C45D4" w:rsidRPr="00EE0D14" w14:paraId="4E191DCD" w14:textId="77777777" w:rsidTr="008625D2">
        <w:trPr>
          <w:jc w:val="center"/>
        </w:trPr>
        <w:tc>
          <w:tcPr>
            <w:tcW w:w="1271" w:type="dxa"/>
            <w:shd w:val="clear" w:color="auto" w:fill="auto"/>
            <w:vAlign w:val="center"/>
          </w:tcPr>
          <w:p w14:paraId="50D815BD" w14:textId="77777777" w:rsidR="004C45D4" w:rsidRPr="00EE0D14" w:rsidRDefault="004C45D4" w:rsidP="004C45D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CC6C2DD" w14:textId="30B8FF50" w:rsidR="004C45D4" w:rsidRPr="008C63C2" w:rsidRDefault="004C45D4" w:rsidP="004C45D4">
            <w:pPr>
              <w:rPr>
                <w:rFonts w:ascii="Times New Roman" w:eastAsia="Times New Roman" w:hAnsi="Times New Roman" w:cs="Times New Roman"/>
                <w:lang w:val="ru-RU"/>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008C63C2">
              <w:rPr>
                <w:rFonts w:ascii="Times New Roman" w:eastAsia="Times New Roman" w:hAnsi="Times New Roman" w:cs="Times New Roman"/>
              </w:rPr>
              <w:t xml:space="preserve"> № 223-ФЗ</w:t>
            </w:r>
            <w:r w:rsidR="008C63C2">
              <w:rPr>
                <w:rFonts w:ascii="Times New Roman" w:eastAsia="Times New Roman" w:hAnsi="Times New Roman" w:cs="Times New Roman"/>
                <w:lang w:val="ru-RU"/>
              </w:rPr>
              <w:t xml:space="preserve"> </w:t>
            </w:r>
          </w:p>
        </w:tc>
        <w:tc>
          <w:tcPr>
            <w:tcW w:w="5653" w:type="dxa"/>
            <w:gridSpan w:val="2"/>
            <w:shd w:val="clear" w:color="auto" w:fill="auto"/>
            <w:vAlign w:val="center"/>
          </w:tcPr>
          <w:p w14:paraId="315510EC" w14:textId="2D1BC6AB" w:rsidR="004C45D4" w:rsidRPr="003D4216" w:rsidRDefault="004C45D4" w:rsidP="004C45D4">
            <w:pPr>
              <w:pStyle w:val="afff"/>
              <w:spacing w:before="0" w:beforeAutospacing="0" w:after="0" w:afterAutospacing="0" w:line="288" w:lineRule="atLeast"/>
              <w:jc w:val="both"/>
            </w:pPr>
            <w:r w:rsidRPr="003D4216">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140C7C1" w14:textId="1FF0BFB6" w:rsidR="004C45D4" w:rsidRDefault="004C45D4" w:rsidP="008C63C2">
            <w:pPr>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p>
          <w:p w14:paraId="72C6C24E" w14:textId="111559ED" w:rsidR="004C45D4" w:rsidRPr="008C63C2" w:rsidRDefault="004C45D4" w:rsidP="008C63C2">
            <w:pPr>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4C45D4" w:rsidRPr="00EE0D14" w14:paraId="3924170C" w14:textId="77777777" w:rsidTr="008625D2">
        <w:trPr>
          <w:jc w:val="center"/>
        </w:trPr>
        <w:tc>
          <w:tcPr>
            <w:tcW w:w="1271" w:type="dxa"/>
            <w:shd w:val="clear" w:color="auto" w:fill="auto"/>
            <w:vAlign w:val="center"/>
          </w:tcPr>
          <w:p w14:paraId="349917DE" w14:textId="77777777" w:rsidR="004C45D4" w:rsidRPr="00EE0D14" w:rsidRDefault="004C45D4" w:rsidP="004C45D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4C45D4" w:rsidRPr="00EE0D14" w:rsidRDefault="004C45D4" w:rsidP="004C45D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653" w:type="dxa"/>
            <w:gridSpan w:val="2"/>
            <w:shd w:val="clear" w:color="auto" w:fill="auto"/>
            <w:vAlign w:val="center"/>
          </w:tcPr>
          <w:p w14:paraId="07A752E7" w14:textId="394B7919" w:rsidR="004C45D4" w:rsidRPr="008C63C2" w:rsidRDefault="008C63C2" w:rsidP="004C45D4">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C45D4" w:rsidRPr="00EE0D14" w14:paraId="48CEA284" w14:textId="77777777" w:rsidTr="008625D2">
        <w:trPr>
          <w:trHeight w:val="340"/>
          <w:jc w:val="center"/>
        </w:trPr>
        <w:tc>
          <w:tcPr>
            <w:tcW w:w="9382" w:type="dxa"/>
            <w:gridSpan w:val="5"/>
            <w:shd w:val="clear" w:color="auto" w:fill="auto"/>
          </w:tcPr>
          <w:p w14:paraId="38950ADD" w14:textId="77777777" w:rsidR="004C45D4" w:rsidRPr="00EE0D14" w:rsidRDefault="004C45D4" w:rsidP="008C63C2">
            <w:pPr>
              <w:pStyle w:val="affa"/>
              <w:numPr>
                <w:ilvl w:val="0"/>
                <w:numId w:val="16"/>
              </w:numPr>
              <w:spacing w:after="0" w:line="240" w:lineRule="auto"/>
              <w:jc w:val="center"/>
              <w:rPr>
                <w:rFonts w:ascii="Times New Roman" w:hAnsi="Times New Roman"/>
                <w:sz w:val="24"/>
                <w:szCs w:val="24"/>
              </w:rPr>
            </w:pPr>
            <w:r w:rsidRPr="00EE0D14">
              <w:rPr>
                <w:rFonts w:ascii="Times New Roman" w:hAnsi="Times New Roman"/>
                <w:b/>
                <w:bCs/>
                <w:sz w:val="24"/>
                <w:szCs w:val="24"/>
              </w:rPr>
              <w:lastRenderedPageBreak/>
              <w:t>Условия договора</w:t>
            </w:r>
          </w:p>
        </w:tc>
      </w:tr>
      <w:tr w:rsidR="004C45D4" w:rsidRPr="00EE0D14" w14:paraId="0C4D6A28" w14:textId="77777777" w:rsidTr="008625D2">
        <w:trPr>
          <w:jc w:val="center"/>
        </w:trPr>
        <w:tc>
          <w:tcPr>
            <w:tcW w:w="1271" w:type="dxa"/>
            <w:shd w:val="clear" w:color="auto" w:fill="auto"/>
            <w:vAlign w:val="center"/>
          </w:tcPr>
          <w:p w14:paraId="3A3D80D0"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653" w:type="dxa"/>
            <w:gridSpan w:val="2"/>
            <w:shd w:val="clear" w:color="auto" w:fill="auto"/>
            <w:vAlign w:val="center"/>
          </w:tcPr>
          <w:p w14:paraId="6B613C26" w14:textId="706D272D" w:rsidR="006A36C8" w:rsidRPr="008C63C2" w:rsidRDefault="006A36C8" w:rsidP="008C63C2">
            <w:pPr>
              <w:jc w:val="both"/>
              <w:rPr>
                <w:rFonts w:ascii="Times New Roman" w:hAnsi="Times New Roman" w:cs="Times New Roman"/>
              </w:rPr>
            </w:pPr>
            <w:r w:rsidRPr="006A36C8">
              <w:rPr>
                <w:rFonts w:ascii="Times New Roman" w:hAnsi="Times New Roman" w:cs="Times New Roman"/>
              </w:rPr>
              <w:t xml:space="preserve">Поставка средств индивидуальной самозащиты ультразвуковых </w:t>
            </w:r>
            <w:proofErr w:type="spellStart"/>
            <w:r w:rsidRPr="006A36C8">
              <w:rPr>
                <w:rFonts w:ascii="Times New Roman" w:hAnsi="Times New Roman" w:cs="Times New Roman"/>
              </w:rPr>
              <w:t>отпугивателей</w:t>
            </w:r>
            <w:proofErr w:type="spellEnd"/>
            <w:r w:rsidRPr="006A36C8">
              <w:rPr>
                <w:rFonts w:ascii="Times New Roman" w:hAnsi="Times New Roman" w:cs="Times New Roman"/>
              </w:rPr>
              <w:t xml:space="preserve"> собак</w:t>
            </w:r>
          </w:p>
        </w:tc>
      </w:tr>
      <w:tr w:rsidR="004C45D4" w:rsidRPr="00EE0D14" w14:paraId="6C658163" w14:textId="77777777" w:rsidTr="008625D2">
        <w:trPr>
          <w:trHeight w:val="2622"/>
          <w:jc w:val="center"/>
        </w:trPr>
        <w:tc>
          <w:tcPr>
            <w:tcW w:w="1271" w:type="dxa"/>
            <w:vMerge w:val="restart"/>
            <w:shd w:val="clear" w:color="auto" w:fill="auto"/>
            <w:vAlign w:val="center"/>
          </w:tcPr>
          <w:p w14:paraId="10EE26D3"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4C45D4" w:rsidRPr="00EE0D14" w:rsidRDefault="004C45D4" w:rsidP="004C45D4">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4C45D4" w:rsidRPr="0040554F" w:rsidRDefault="004C45D4" w:rsidP="004C45D4">
            <w:pPr>
              <w:rPr>
                <w:rFonts w:ascii="Times New Roman" w:eastAsia="Times New Roman" w:hAnsi="Times New Roman" w:cs="Times New Roman"/>
                <w:i/>
              </w:rPr>
            </w:pPr>
            <w:r w:rsidRPr="00583799">
              <w:rPr>
                <w:rFonts w:ascii="Times New Roman" w:hAnsi="Times New Roman"/>
                <w:caps/>
              </w:rPr>
              <w:t>ОКПД2</w:t>
            </w:r>
          </w:p>
        </w:tc>
        <w:tc>
          <w:tcPr>
            <w:tcW w:w="3535" w:type="dxa"/>
            <w:shd w:val="clear" w:color="auto" w:fill="auto"/>
            <w:vAlign w:val="center"/>
          </w:tcPr>
          <w:p w14:paraId="74A4ABF3" w14:textId="03790CEF" w:rsidR="004C45D4" w:rsidRPr="008C63C2" w:rsidRDefault="008C63C2" w:rsidP="004C45D4">
            <w:pPr>
              <w:rPr>
                <w:rFonts w:ascii="Times New Roman" w:eastAsia="Times New Roman" w:hAnsi="Times New Roman" w:cs="Times New Roman"/>
              </w:rPr>
            </w:pPr>
            <w:r w:rsidRPr="008C63C2">
              <w:rPr>
                <w:rFonts w:ascii="Times New Roman" w:eastAsia="Times New Roman" w:hAnsi="Times New Roman"/>
                <w:caps/>
              </w:rPr>
              <w:t>27.90.20.120, П</w:t>
            </w:r>
            <w:r w:rsidRPr="008C63C2">
              <w:rPr>
                <w:rFonts w:ascii="Times New Roman" w:eastAsia="Times New Roman" w:hAnsi="Times New Roman"/>
              </w:rPr>
              <w:t>риборы световой и звуковой сигнализации электрические</w:t>
            </w:r>
          </w:p>
        </w:tc>
      </w:tr>
      <w:tr w:rsidR="004C45D4" w:rsidRPr="00EE0D14" w14:paraId="73B57D8D" w14:textId="77777777" w:rsidTr="008625D2">
        <w:trPr>
          <w:trHeight w:val="2622"/>
          <w:jc w:val="center"/>
        </w:trPr>
        <w:tc>
          <w:tcPr>
            <w:tcW w:w="1271" w:type="dxa"/>
            <w:vMerge/>
            <w:shd w:val="clear" w:color="auto" w:fill="auto"/>
            <w:vAlign w:val="center"/>
          </w:tcPr>
          <w:p w14:paraId="0D219367"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4C45D4" w:rsidRPr="00EE0D14" w:rsidRDefault="004C45D4" w:rsidP="004C45D4">
            <w:pPr>
              <w:rPr>
                <w:rFonts w:ascii="Times New Roman" w:eastAsia="Times New Roman" w:hAnsi="Times New Roman" w:cs="Times New Roman"/>
                <w:lang w:val="ru-RU"/>
              </w:rPr>
            </w:pPr>
          </w:p>
        </w:tc>
        <w:tc>
          <w:tcPr>
            <w:tcW w:w="2118" w:type="dxa"/>
            <w:shd w:val="clear" w:color="auto" w:fill="auto"/>
            <w:vAlign w:val="center"/>
          </w:tcPr>
          <w:p w14:paraId="660976DD" w14:textId="77777777" w:rsidR="004C45D4" w:rsidRPr="00583799" w:rsidRDefault="004C45D4" w:rsidP="004C45D4">
            <w:pPr>
              <w:rPr>
                <w:rFonts w:ascii="Times New Roman" w:hAnsi="Times New Roman"/>
                <w:caps/>
              </w:rPr>
            </w:pPr>
            <w:r w:rsidRPr="00583799">
              <w:rPr>
                <w:rFonts w:ascii="Times New Roman" w:hAnsi="Times New Roman"/>
                <w:caps/>
              </w:rPr>
              <w:t>ОКВЭД2</w:t>
            </w:r>
          </w:p>
        </w:tc>
        <w:tc>
          <w:tcPr>
            <w:tcW w:w="3535" w:type="dxa"/>
            <w:shd w:val="clear" w:color="auto" w:fill="auto"/>
            <w:vAlign w:val="center"/>
          </w:tcPr>
          <w:p w14:paraId="1421E75C" w14:textId="114A6CDC" w:rsidR="004C45D4" w:rsidRPr="008C63C2" w:rsidRDefault="008C63C2" w:rsidP="008C63C2">
            <w:pPr>
              <w:pStyle w:val="afff"/>
              <w:spacing w:before="0" w:beforeAutospacing="0" w:after="0" w:afterAutospacing="0" w:line="288" w:lineRule="atLeast"/>
              <w:jc w:val="both"/>
              <w:rPr>
                <w:color w:val="auto"/>
              </w:rPr>
            </w:pPr>
            <w:r>
              <w:rPr>
                <w:caps/>
              </w:rPr>
              <w:t xml:space="preserve">27.90, </w:t>
            </w:r>
            <w:r w:rsidRPr="008C63C2">
              <w:rPr>
                <w:color w:val="auto"/>
              </w:rPr>
              <w:t>Производство прочего электрического оборудования</w:t>
            </w:r>
          </w:p>
        </w:tc>
      </w:tr>
      <w:tr w:rsidR="004C45D4" w:rsidRPr="00EE0D14" w14:paraId="39B024A5" w14:textId="77777777" w:rsidTr="008625D2">
        <w:trPr>
          <w:jc w:val="center"/>
        </w:trPr>
        <w:tc>
          <w:tcPr>
            <w:tcW w:w="1271" w:type="dxa"/>
            <w:shd w:val="clear" w:color="auto" w:fill="auto"/>
            <w:vAlign w:val="center"/>
          </w:tcPr>
          <w:p w14:paraId="149E6EDB"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653" w:type="dxa"/>
            <w:gridSpan w:val="2"/>
            <w:shd w:val="clear" w:color="auto" w:fill="auto"/>
            <w:vAlign w:val="center"/>
          </w:tcPr>
          <w:p w14:paraId="3B0B4057" w14:textId="7559CF9E" w:rsidR="004C45D4" w:rsidRPr="00492EBB" w:rsidRDefault="00492EBB" w:rsidP="00492EBB">
            <w:pPr>
              <w:jc w:val="both"/>
              <w:rPr>
                <w:rFonts w:ascii="Times New Roman" w:eastAsia="Times New Roman" w:hAnsi="Times New Roman" w:cs="Times New Roman"/>
              </w:rPr>
            </w:pPr>
            <w:r w:rsidRPr="00367252">
              <w:rPr>
                <w:rFonts w:ascii="Times New Roman" w:hAnsi="Times New Roman" w:cs="Times New Roman"/>
                <w:szCs w:val="28"/>
              </w:rPr>
              <w:t>1</w:t>
            </w:r>
            <w:r>
              <w:rPr>
                <w:rFonts w:ascii="Times New Roman" w:hAnsi="Times New Roman" w:cs="Times New Roman"/>
                <w:szCs w:val="28"/>
              </w:rPr>
              <w:t> </w:t>
            </w:r>
            <w:r w:rsidRPr="00367252">
              <w:rPr>
                <w:rFonts w:ascii="Times New Roman" w:hAnsi="Times New Roman" w:cs="Times New Roman"/>
                <w:szCs w:val="28"/>
              </w:rPr>
              <w:t>050</w:t>
            </w:r>
            <w:r>
              <w:rPr>
                <w:rFonts w:ascii="Times New Roman" w:hAnsi="Times New Roman" w:cs="Times New Roman"/>
                <w:szCs w:val="28"/>
              </w:rPr>
              <w:t> </w:t>
            </w:r>
            <w:r w:rsidRPr="00367252">
              <w:rPr>
                <w:rFonts w:ascii="Times New Roman" w:hAnsi="Times New Roman" w:cs="Times New Roman"/>
                <w:szCs w:val="28"/>
              </w:rPr>
              <w:t>000 (</w:t>
            </w:r>
            <w:r>
              <w:rPr>
                <w:rFonts w:ascii="Times New Roman" w:hAnsi="Times New Roman" w:cs="Times New Roman"/>
                <w:szCs w:val="28"/>
                <w:lang w:val="ru-RU"/>
              </w:rPr>
              <w:t>о</w:t>
            </w:r>
            <w:r w:rsidRPr="00367252">
              <w:rPr>
                <w:rFonts w:ascii="Times New Roman" w:hAnsi="Times New Roman" w:cs="Times New Roman"/>
                <w:szCs w:val="28"/>
              </w:rPr>
              <w:t>дин миллион пятьдесят тысяч</w:t>
            </w:r>
            <w:r w:rsidR="004C45D4" w:rsidRPr="00EE0D14">
              <w:rPr>
                <w:rFonts w:ascii="Times New Roman" w:eastAsia="Times New Roman" w:hAnsi="Times New Roman" w:cs="Times New Roman"/>
                <w:caps/>
              </w:rPr>
              <w:t>)</w:t>
            </w:r>
            <w:r>
              <w:rPr>
                <w:rFonts w:ascii="Times New Roman" w:eastAsia="Times New Roman" w:hAnsi="Times New Roman" w:cs="Times New Roman"/>
              </w:rPr>
              <w:t xml:space="preserve"> рублей</w:t>
            </w:r>
            <w:r w:rsidR="004C45D4" w:rsidRPr="00EE0D14">
              <w:rPr>
                <w:rFonts w:ascii="Times New Roman" w:eastAsia="Times New Roman" w:hAnsi="Times New Roman" w:cs="Times New Roman"/>
              </w:rPr>
              <w:t xml:space="preserve"> 00 копеек, включая НДС в размере ставки, определенной в главе 21 Налогово</w:t>
            </w:r>
            <w:r>
              <w:rPr>
                <w:rFonts w:ascii="Times New Roman" w:eastAsia="Times New Roman" w:hAnsi="Times New Roman" w:cs="Times New Roman"/>
              </w:rPr>
              <w:t>го кодекса Российской Федерации</w:t>
            </w:r>
          </w:p>
        </w:tc>
      </w:tr>
      <w:tr w:rsidR="004C45D4" w:rsidRPr="00EE0D14" w14:paraId="6BC2CBA1" w14:textId="77777777" w:rsidTr="008625D2">
        <w:trPr>
          <w:jc w:val="center"/>
        </w:trPr>
        <w:tc>
          <w:tcPr>
            <w:tcW w:w="1271" w:type="dxa"/>
            <w:shd w:val="clear" w:color="auto" w:fill="auto"/>
            <w:vAlign w:val="center"/>
          </w:tcPr>
          <w:p w14:paraId="357A9C05"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4C45D4" w:rsidRPr="00EE0D14" w:rsidRDefault="004C45D4" w:rsidP="004C45D4">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w:t>
            </w:r>
            <w:r w:rsidRPr="00EE0D14">
              <w:rPr>
                <w:rFonts w:ascii="Times New Roman" w:hAnsi="Times New Roman" w:cs="Times New Roman"/>
              </w:rPr>
              <w:t>формула цены</w:t>
            </w:r>
            <w:r>
              <w:rPr>
                <w:rFonts w:ascii="Times New Roman" w:hAnsi="Times New Roman" w:cs="Times New Roman"/>
                <w:lang w:val="ru-RU"/>
              </w:rPr>
              <w:t xml:space="preserve"> и </w:t>
            </w:r>
            <w:r w:rsidRPr="00FF1FE5">
              <w:rPr>
                <w:rFonts w:ascii="Times New Roman" w:eastAsia="Times New Roman" w:hAnsi="Times New Roman"/>
              </w:rPr>
              <w:t>максимальное значение цены договора</w:t>
            </w:r>
          </w:p>
        </w:tc>
        <w:tc>
          <w:tcPr>
            <w:tcW w:w="5653" w:type="dxa"/>
            <w:gridSpan w:val="2"/>
            <w:shd w:val="clear" w:color="auto" w:fill="auto"/>
            <w:vAlign w:val="center"/>
          </w:tcPr>
          <w:p w14:paraId="3DDD3EE6" w14:textId="5C217FF9" w:rsidR="004C45D4" w:rsidRPr="00492EBB" w:rsidRDefault="00492EBB" w:rsidP="00492EBB">
            <w:pPr>
              <w:jc w:val="both"/>
              <w:rPr>
                <w:rFonts w:ascii="Times New Roman" w:eastAsia="Times New Roman" w:hAnsi="Times New Roman"/>
              </w:rPr>
            </w:pPr>
            <w:r>
              <w:rPr>
                <w:rFonts w:ascii="Times New Roman" w:eastAsia="Times New Roman" w:hAnsi="Times New Roman"/>
              </w:rPr>
              <w:t>Не применимо</w:t>
            </w:r>
          </w:p>
        </w:tc>
      </w:tr>
      <w:tr w:rsidR="004C45D4" w:rsidRPr="00EE0D14" w14:paraId="1D1718C6" w14:textId="77777777" w:rsidTr="008625D2">
        <w:trPr>
          <w:jc w:val="center"/>
        </w:trPr>
        <w:tc>
          <w:tcPr>
            <w:tcW w:w="1271" w:type="dxa"/>
            <w:shd w:val="clear" w:color="auto" w:fill="auto"/>
            <w:vAlign w:val="center"/>
          </w:tcPr>
          <w:p w14:paraId="2B0AC3AB"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B7089B" w14:textId="77777777" w:rsidR="004C45D4" w:rsidRPr="00EE0D14" w:rsidRDefault="004C45D4" w:rsidP="004C45D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3" w:type="dxa"/>
            <w:gridSpan w:val="2"/>
            <w:shd w:val="clear" w:color="auto" w:fill="auto"/>
            <w:vAlign w:val="center"/>
          </w:tcPr>
          <w:p w14:paraId="70B2F969" w14:textId="1512CE9E" w:rsidR="004C45D4" w:rsidRPr="00492EBB" w:rsidRDefault="004C45D4" w:rsidP="00492EBB">
            <w:pPr>
              <w:jc w:val="both"/>
              <w:rPr>
                <w:rFonts w:ascii="Times New Roman" w:eastAsia="Times New Roman" w:hAnsi="Times New Roman"/>
              </w:rPr>
            </w:pPr>
            <w:r w:rsidRPr="00492EBB">
              <w:rPr>
                <w:rFonts w:ascii="Times New Roman" w:eastAsia="Times New Roman" w:hAnsi="Times New Roman"/>
              </w:rPr>
              <w:t xml:space="preserve">Обоснование НМЦ договора приведено в Части </w:t>
            </w:r>
            <w:r w:rsidRPr="00492EBB">
              <w:rPr>
                <w:rFonts w:ascii="Times New Roman" w:eastAsia="Times New Roman" w:hAnsi="Times New Roman"/>
                <w:lang w:val="en-US"/>
              </w:rPr>
              <w:t>V</w:t>
            </w:r>
            <w:r w:rsidRPr="00492EBB">
              <w:rPr>
                <w:rFonts w:ascii="Times New Roman" w:eastAsia="Times New Roman" w:hAnsi="Times New Roman"/>
                <w:lang w:val="ru-RU"/>
              </w:rPr>
              <w:t xml:space="preserve"> </w:t>
            </w:r>
            <w:r w:rsidR="00492EBB" w:rsidRPr="00492EBB">
              <w:rPr>
                <w:rFonts w:ascii="Times New Roman" w:eastAsia="Times New Roman" w:hAnsi="Times New Roman"/>
              </w:rPr>
              <w:t>настоящей документации</w:t>
            </w:r>
          </w:p>
        </w:tc>
      </w:tr>
      <w:tr w:rsidR="004C45D4" w:rsidRPr="00EE0D14" w14:paraId="69F6C687" w14:textId="77777777" w:rsidTr="008625D2">
        <w:trPr>
          <w:jc w:val="center"/>
        </w:trPr>
        <w:tc>
          <w:tcPr>
            <w:tcW w:w="1271" w:type="dxa"/>
            <w:shd w:val="clear" w:color="auto" w:fill="auto"/>
            <w:vAlign w:val="center"/>
          </w:tcPr>
          <w:p w14:paraId="1A1E1F80"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3" w:type="dxa"/>
            <w:gridSpan w:val="2"/>
            <w:shd w:val="clear" w:color="auto" w:fill="auto"/>
            <w:vAlign w:val="center"/>
          </w:tcPr>
          <w:p w14:paraId="130961BA" w14:textId="77777777" w:rsidR="004C45D4" w:rsidRPr="00EE0D14" w:rsidRDefault="004C45D4" w:rsidP="00492EBB">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4C45D4" w:rsidRPr="00EE0D14" w14:paraId="4E3E24A2" w14:textId="77777777" w:rsidTr="008625D2">
        <w:trPr>
          <w:jc w:val="center"/>
        </w:trPr>
        <w:tc>
          <w:tcPr>
            <w:tcW w:w="1271" w:type="dxa"/>
            <w:shd w:val="clear" w:color="auto" w:fill="auto"/>
            <w:vAlign w:val="center"/>
          </w:tcPr>
          <w:p w14:paraId="3B2B1E75"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653" w:type="dxa"/>
            <w:gridSpan w:val="2"/>
            <w:shd w:val="clear" w:color="auto" w:fill="auto"/>
            <w:vAlign w:val="center"/>
          </w:tcPr>
          <w:p w14:paraId="2190E216" w14:textId="77777777" w:rsidR="004C45D4" w:rsidRPr="00EE0D14" w:rsidRDefault="004C45D4" w:rsidP="00492EBB">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4C45D4" w:rsidRPr="00EE0D14" w14:paraId="7D1FE293" w14:textId="77777777" w:rsidTr="008625D2">
        <w:trPr>
          <w:jc w:val="center"/>
        </w:trPr>
        <w:tc>
          <w:tcPr>
            <w:tcW w:w="1271" w:type="dxa"/>
            <w:shd w:val="clear" w:color="auto" w:fill="auto"/>
            <w:vAlign w:val="bottom"/>
          </w:tcPr>
          <w:p w14:paraId="41103D62"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653" w:type="dxa"/>
            <w:gridSpan w:val="2"/>
            <w:shd w:val="clear" w:color="auto" w:fill="auto"/>
            <w:vAlign w:val="center"/>
          </w:tcPr>
          <w:p w14:paraId="1F6B942A" w14:textId="77777777" w:rsidR="004C45D4" w:rsidRPr="00EE0D14" w:rsidRDefault="004C45D4" w:rsidP="00492EBB">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4C45D4" w:rsidRPr="00EE0D14" w14:paraId="5367E3E5" w14:textId="77777777" w:rsidTr="008625D2">
        <w:trPr>
          <w:jc w:val="center"/>
        </w:trPr>
        <w:tc>
          <w:tcPr>
            <w:tcW w:w="1271" w:type="dxa"/>
            <w:shd w:val="clear" w:color="auto" w:fill="auto"/>
            <w:vAlign w:val="center"/>
          </w:tcPr>
          <w:p w14:paraId="4B442101"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3" w:type="dxa"/>
            <w:gridSpan w:val="2"/>
            <w:shd w:val="clear" w:color="auto" w:fill="auto"/>
            <w:vAlign w:val="center"/>
          </w:tcPr>
          <w:p w14:paraId="6296EF51" w14:textId="77777777" w:rsidR="004C45D4" w:rsidRPr="00EE0D14" w:rsidRDefault="004C45D4" w:rsidP="00492EBB">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 </w:t>
            </w:r>
          </w:p>
        </w:tc>
      </w:tr>
      <w:tr w:rsidR="004C45D4" w:rsidRPr="00EE0D14" w14:paraId="04BE475C" w14:textId="77777777" w:rsidTr="008625D2">
        <w:trPr>
          <w:jc w:val="center"/>
        </w:trPr>
        <w:tc>
          <w:tcPr>
            <w:tcW w:w="1271" w:type="dxa"/>
            <w:shd w:val="clear" w:color="auto" w:fill="auto"/>
            <w:vAlign w:val="center"/>
          </w:tcPr>
          <w:p w14:paraId="539EB07E"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653" w:type="dxa"/>
            <w:gridSpan w:val="2"/>
            <w:shd w:val="clear" w:color="auto" w:fill="auto"/>
            <w:vAlign w:val="center"/>
          </w:tcPr>
          <w:p w14:paraId="3C4A2D72" w14:textId="1B505088" w:rsidR="004C45D4" w:rsidRPr="00492EBB" w:rsidRDefault="004C45D4" w:rsidP="004C45D4">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4C45D4" w:rsidRPr="00EE0D14" w14:paraId="36F7724E" w14:textId="77777777" w:rsidTr="008625D2">
        <w:trPr>
          <w:jc w:val="center"/>
        </w:trPr>
        <w:tc>
          <w:tcPr>
            <w:tcW w:w="1271" w:type="dxa"/>
            <w:shd w:val="clear" w:color="auto" w:fill="auto"/>
            <w:vAlign w:val="center"/>
          </w:tcPr>
          <w:p w14:paraId="12C438D7"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653" w:type="dxa"/>
            <w:gridSpan w:val="2"/>
            <w:shd w:val="clear" w:color="auto" w:fill="auto"/>
            <w:vAlign w:val="center"/>
          </w:tcPr>
          <w:p w14:paraId="7FD55A55" w14:textId="2ECBE43B" w:rsidR="004C45D4" w:rsidRPr="00EE0D14" w:rsidRDefault="004C45D4" w:rsidP="00492EBB">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w:t>
            </w:r>
          </w:p>
        </w:tc>
      </w:tr>
      <w:tr w:rsidR="004C45D4" w:rsidRPr="00EE0D14" w14:paraId="23093A29" w14:textId="77777777" w:rsidTr="008625D2">
        <w:trPr>
          <w:jc w:val="center"/>
        </w:trPr>
        <w:tc>
          <w:tcPr>
            <w:tcW w:w="1271" w:type="dxa"/>
            <w:shd w:val="clear" w:color="auto" w:fill="auto"/>
            <w:vAlign w:val="center"/>
          </w:tcPr>
          <w:p w14:paraId="4DE8E4E4"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3" w:type="dxa"/>
            <w:gridSpan w:val="2"/>
            <w:shd w:val="clear" w:color="auto" w:fill="auto"/>
            <w:vAlign w:val="center"/>
          </w:tcPr>
          <w:p w14:paraId="341BA156" w14:textId="7554EBB6" w:rsidR="004C45D4" w:rsidRPr="00492EBB"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tc>
      </w:tr>
      <w:tr w:rsidR="004C45D4" w:rsidRPr="00EE0D14" w14:paraId="1483E982" w14:textId="77777777" w:rsidTr="008625D2">
        <w:trPr>
          <w:jc w:val="center"/>
        </w:trPr>
        <w:tc>
          <w:tcPr>
            <w:tcW w:w="1271" w:type="dxa"/>
            <w:shd w:val="clear" w:color="auto" w:fill="auto"/>
            <w:vAlign w:val="center"/>
          </w:tcPr>
          <w:p w14:paraId="3408E92C"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3" w:type="dxa"/>
            <w:gridSpan w:val="2"/>
            <w:shd w:val="clear" w:color="auto" w:fill="auto"/>
            <w:vAlign w:val="center"/>
          </w:tcPr>
          <w:p w14:paraId="452E190D" w14:textId="52CA8BE1" w:rsidR="004C45D4" w:rsidRPr="00492EBB"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tc>
      </w:tr>
      <w:tr w:rsidR="004C45D4" w:rsidRPr="00EE0D14" w14:paraId="127FCF5A" w14:textId="77777777" w:rsidTr="008625D2">
        <w:trPr>
          <w:trHeight w:val="340"/>
          <w:jc w:val="center"/>
        </w:trPr>
        <w:tc>
          <w:tcPr>
            <w:tcW w:w="9382" w:type="dxa"/>
            <w:gridSpan w:val="5"/>
            <w:shd w:val="clear" w:color="auto" w:fill="auto"/>
            <w:vAlign w:val="center"/>
          </w:tcPr>
          <w:p w14:paraId="23A1D547" w14:textId="26086F1C" w:rsidR="004C45D4" w:rsidRPr="00EE0D14" w:rsidRDefault="004C45D4" w:rsidP="004C45D4">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4C45D4" w:rsidRPr="00EE0D14" w14:paraId="01F36E33" w14:textId="77777777" w:rsidTr="008625D2">
        <w:trPr>
          <w:jc w:val="center"/>
        </w:trPr>
        <w:tc>
          <w:tcPr>
            <w:tcW w:w="1271" w:type="dxa"/>
            <w:vMerge w:val="restart"/>
            <w:shd w:val="clear" w:color="auto" w:fill="auto"/>
            <w:vAlign w:val="center"/>
          </w:tcPr>
          <w:p w14:paraId="4C4258E8"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641E83F" w14:textId="3546BD57" w:rsidR="004C45D4" w:rsidRPr="00492EBB" w:rsidRDefault="004C45D4" w:rsidP="00492EBB">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Pr>
                <w:rFonts w:ascii="Times New Roman" w:eastAsia="Times New Roman" w:hAnsi="Times New Roman" w:cs="Times New Roman"/>
                <w:lang w:val="ru-RU"/>
              </w:rPr>
              <w:t>пп</w:t>
            </w:r>
            <w:proofErr w:type="spellEnd"/>
            <w:r>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Pr>
                <w:rFonts w:ascii="Times New Roman" w:eastAsia="Times New Roman" w:hAnsi="Times New Roman" w:cs="Times New Roman"/>
                <w:lang w:val="ru-RU"/>
              </w:rPr>
              <w:t>пп</w:t>
            </w:r>
            <w:proofErr w:type="spellEnd"/>
            <w:r>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sidR="00492EBB">
              <w:rPr>
                <w:rFonts w:ascii="Times New Roman" w:eastAsia="Times New Roman" w:hAnsi="Times New Roman" w:cs="Times New Roman"/>
                <w:lang w:val="ru-RU"/>
              </w:rPr>
              <w:t>12-14</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tc>
        <w:tc>
          <w:tcPr>
            <w:tcW w:w="5653" w:type="dxa"/>
            <w:gridSpan w:val="2"/>
            <w:shd w:val="clear" w:color="auto" w:fill="auto"/>
          </w:tcPr>
          <w:p w14:paraId="569DD5EF" w14:textId="77777777" w:rsidR="004C45D4" w:rsidRDefault="004C45D4" w:rsidP="00492EBB">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4C45D4" w:rsidRPr="00EE0D14" w:rsidRDefault="004C45D4" w:rsidP="00492EBB">
            <w:pPr>
              <w:pStyle w:val="affa"/>
              <w:numPr>
                <w:ilvl w:val="0"/>
                <w:numId w:val="33"/>
              </w:numPr>
              <w:tabs>
                <w:tab w:val="left" w:pos="437"/>
              </w:tabs>
              <w:spacing w:after="0" w:line="240" w:lineRule="auto"/>
              <w:ind w:left="0" w:firstLine="0"/>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4C45D4" w:rsidRPr="00EE0D14" w:rsidRDefault="004C45D4" w:rsidP="00492EBB">
            <w:pPr>
              <w:pStyle w:val="affa"/>
              <w:numPr>
                <w:ilvl w:val="0"/>
                <w:numId w:val="33"/>
              </w:numPr>
              <w:tabs>
                <w:tab w:val="left" w:pos="437"/>
              </w:tabs>
              <w:spacing w:after="0" w:line="240" w:lineRule="auto"/>
              <w:ind w:left="0" w:firstLine="0"/>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4C45D4" w:rsidRPr="00EE0D14" w:rsidRDefault="004C45D4" w:rsidP="00492EBB">
            <w:pPr>
              <w:pStyle w:val="affa"/>
              <w:numPr>
                <w:ilvl w:val="0"/>
                <w:numId w:val="33"/>
              </w:numPr>
              <w:tabs>
                <w:tab w:val="left" w:pos="437"/>
              </w:tabs>
              <w:spacing w:after="0" w:line="240" w:lineRule="auto"/>
              <w:ind w:left="0" w:firstLine="0"/>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4C45D4" w:rsidRPr="00EE0D14" w:rsidRDefault="004C45D4" w:rsidP="00492EBB">
            <w:pPr>
              <w:pStyle w:val="affa"/>
              <w:numPr>
                <w:ilvl w:val="0"/>
                <w:numId w:val="33"/>
              </w:numPr>
              <w:tabs>
                <w:tab w:val="left" w:pos="437"/>
              </w:tabs>
              <w:spacing w:after="0" w:line="240" w:lineRule="auto"/>
              <w:ind w:left="0" w:firstLine="0"/>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4C45D4" w:rsidRPr="00EE0D14" w:rsidRDefault="004C45D4" w:rsidP="00492EBB">
            <w:pPr>
              <w:pStyle w:val="affa"/>
              <w:numPr>
                <w:ilvl w:val="0"/>
                <w:numId w:val="33"/>
              </w:numPr>
              <w:tabs>
                <w:tab w:val="left" w:pos="437"/>
              </w:tabs>
              <w:spacing w:after="0" w:line="240" w:lineRule="auto"/>
              <w:ind w:left="0" w:firstLine="0"/>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4C45D4" w:rsidRDefault="004C45D4" w:rsidP="00492EBB">
            <w:pPr>
              <w:pStyle w:val="affa"/>
              <w:numPr>
                <w:ilvl w:val="0"/>
                <w:numId w:val="33"/>
              </w:numPr>
              <w:tabs>
                <w:tab w:val="left" w:pos="437"/>
              </w:tabs>
              <w:spacing w:after="0" w:line="240" w:lineRule="auto"/>
              <w:ind w:left="0" w:firstLine="0"/>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4C45D4" w:rsidRPr="00122370" w:rsidRDefault="004C45D4" w:rsidP="00492EBB">
            <w:pPr>
              <w:pStyle w:val="affa"/>
              <w:numPr>
                <w:ilvl w:val="0"/>
                <w:numId w:val="33"/>
              </w:numPr>
              <w:tabs>
                <w:tab w:val="left" w:pos="437"/>
              </w:tabs>
              <w:spacing w:after="0" w:line="240" w:lineRule="auto"/>
              <w:ind w:left="0" w:firstLine="0"/>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4C45D4" w:rsidRDefault="004C45D4" w:rsidP="00492EBB">
            <w:pPr>
              <w:pStyle w:val="affa"/>
              <w:numPr>
                <w:ilvl w:val="0"/>
                <w:numId w:val="33"/>
              </w:numPr>
              <w:tabs>
                <w:tab w:val="left" w:pos="437"/>
              </w:tabs>
              <w:spacing w:after="0" w:line="240" w:lineRule="auto"/>
              <w:ind w:left="0" w:firstLine="0"/>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4C45D4" w:rsidRDefault="004C45D4" w:rsidP="00492EBB">
            <w:pPr>
              <w:pStyle w:val="affa"/>
              <w:numPr>
                <w:ilvl w:val="0"/>
                <w:numId w:val="33"/>
              </w:numPr>
              <w:tabs>
                <w:tab w:val="left" w:pos="437"/>
              </w:tabs>
              <w:spacing w:after="0" w:line="240" w:lineRule="auto"/>
              <w:ind w:left="0" w:firstLine="0"/>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4C45D4" w:rsidRPr="00735176" w:rsidRDefault="004C45D4" w:rsidP="00492EBB">
            <w:pPr>
              <w:pStyle w:val="affa"/>
              <w:numPr>
                <w:ilvl w:val="0"/>
                <w:numId w:val="33"/>
              </w:numPr>
              <w:tabs>
                <w:tab w:val="left" w:pos="437"/>
              </w:tabs>
              <w:spacing w:after="0" w:line="240" w:lineRule="auto"/>
              <w:ind w:left="0" w:firstLine="0"/>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4C45D4" w:rsidRPr="00EE0D14" w:rsidRDefault="004C45D4" w:rsidP="00492EBB">
            <w:pPr>
              <w:pStyle w:val="affa"/>
              <w:numPr>
                <w:ilvl w:val="0"/>
                <w:numId w:val="33"/>
              </w:numPr>
              <w:tabs>
                <w:tab w:val="left" w:pos="437"/>
              </w:tabs>
              <w:spacing w:after="0" w:line="240" w:lineRule="auto"/>
              <w:ind w:left="0" w:firstLine="0"/>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23EA2D9" w:rsidR="004C45D4" w:rsidRPr="00EE0D14" w:rsidRDefault="004C45D4" w:rsidP="00492EBB">
            <w:pPr>
              <w:pStyle w:val="affa"/>
              <w:tabs>
                <w:tab w:val="left" w:pos="437"/>
                <w:tab w:val="left" w:pos="1276"/>
              </w:tabs>
              <w:spacing w:after="0" w:line="240" w:lineRule="auto"/>
              <w:ind w:left="0"/>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00492EBB">
              <w:rPr>
                <w:rFonts w:ascii="Times New Roman" w:hAnsi="Times New Roman"/>
                <w:sz w:val="24"/>
                <w:szCs w:val="24"/>
              </w:rPr>
              <w:t xml:space="preserve"> № 223-ФЗ</w:t>
            </w:r>
            <w:r w:rsidR="00492EBB">
              <w:rPr>
                <w:rFonts w:ascii="Times New Roman" w:hAnsi="Times New Roman"/>
                <w:sz w:val="24"/>
                <w:szCs w:val="24"/>
                <w:lang w:val="ru-RU"/>
              </w:rPr>
              <w:t>;</w:t>
            </w:r>
            <w:r w:rsidRPr="00EE0D14">
              <w:rPr>
                <w:rFonts w:ascii="Times New Roman" w:hAnsi="Times New Roman"/>
                <w:sz w:val="24"/>
                <w:szCs w:val="24"/>
              </w:rPr>
              <w:t xml:space="preserve"> </w:t>
            </w:r>
          </w:p>
          <w:p w14:paraId="67C869EF" w14:textId="77777777" w:rsidR="004C45D4" w:rsidRPr="00EE0D14" w:rsidRDefault="004C45D4" w:rsidP="00492EBB">
            <w:pPr>
              <w:pStyle w:val="affa"/>
              <w:tabs>
                <w:tab w:val="left" w:pos="437"/>
                <w:tab w:val="left" w:pos="1276"/>
              </w:tabs>
              <w:spacing w:after="0" w:line="240" w:lineRule="auto"/>
              <w:ind w:left="0"/>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67FA4063" w:rsidR="004C45D4" w:rsidRPr="00756ECE" w:rsidRDefault="004C45D4" w:rsidP="00492EBB">
            <w:pPr>
              <w:pStyle w:val="affa"/>
              <w:numPr>
                <w:ilvl w:val="0"/>
                <w:numId w:val="33"/>
              </w:numPr>
              <w:tabs>
                <w:tab w:val="left" w:pos="437"/>
              </w:tabs>
              <w:spacing w:after="0" w:line="240" w:lineRule="auto"/>
              <w:ind w:left="0" w:firstLine="0"/>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4C45D4" w:rsidRPr="004B1A38" w:rsidRDefault="004C45D4" w:rsidP="00492EBB">
            <w:pPr>
              <w:pStyle w:val="affa"/>
              <w:numPr>
                <w:ilvl w:val="0"/>
                <w:numId w:val="40"/>
              </w:numPr>
              <w:tabs>
                <w:tab w:val="left" w:pos="438"/>
              </w:tabs>
              <w:spacing w:after="0" w:line="240" w:lineRule="auto"/>
              <w:ind w:left="0" w:firstLine="0"/>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4C45D4" w:rsidRPr="00756ECE" w:rsidRDefault="004C45D4" w:rsidP="00492EBB">
            <w:pPr>
              <w:pStyle w:val="affa"/>
              <w:numPr>
                <w:ilvl w:val="0"/>
                <w:numId w:val="40"/>
              </w:numPr>
              <w:tabs>
                <w:tab w:val="left" w:pos="438"/>
              </w:tabs>
              <w:spacing w:after="0" w:line="240" w:lineRule="auto"/>
              <w:ind w:left="0" w:firstLine="0"/>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40EF5657" w:rsidR="004C45D4" w:rsidRPr="008653B8" w:rsidRDefault="004C45D4" w:rsidP="00492EBB">
            <w:pPr>
              <w:pStyle w:val="affa"/>
              <w:numPr>
                <w:ilvl w:val="0"/>
                <w:numId w:val="33"/>
              </w:numPr>
              <w:tabs>
                <w:tab w:val="left" w:pos="437"/>
                <w:tab w:val="left" w:pos="862"/>
              </w:tabs>
              <w:spacing w:after="0" w:line="240" w:lineRule="auto"/>
              <w:ind w:left="0" w:firstLine="0"/>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w:t>
            </w:r>
            <w:r w:rsidR="00492EBB">
              <w:rPr>
                <w:rFonts w:ascii="Times New Roman" w:hAnsi="Times New Roman"/>
                <w:sz w:val="24"/>
                <w:szCs w:val="24"/>
                <w:lang w:val="ru-RU"/>
              </w:rPr>
              <w:t>заявки коллективным участником).</w:t>
            </w:r>
          </w:p>
          <w:p w14:paraId="3DE3DE65" w14:textId="5477851C" w:rsidR="004C45D4" w:rsidRPr="00A13290" w:rsidRDefault="004C45D4" w:rsidP="00492EBB">
            <w:pPr>
              <w:tabs>
                <w:tab w:val="left" w:pos="437"/>
              </w:tabs>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Соответствие участника </w:t>
            </w:r>
            <w:r>
              <w:rPr>
                <w:rFonts w:ascii="Times New Roman" w:eastAsia="Times New Roman" w:hAnsi="Times New Roman" w:cs="Times New Roman"/>
                <w:lang w:val="ru-RU"/>
              </w:rPr>
              <w:t xml:space="preserve">требованиям, перечисленным в </w:t>
            </w:r>
            <w:proofErr w:type="spellStart"/>
            <w:r>
              <w:rPr>
                <w:rFonts w:ascii="Times New Roman" w:eastAsia="Times New Roman" w:hAnsi="Times New Roman" w:cs="Times New Roman"/>
                <w:lang w:val="ru-RU"/>
              </w:rPr>
              <w:t>пп.пп</w:t>
            </w:r>
            <w:proofErr w:type="spellEnd"/>
            <w:r>
              <w:rPr>
                <w:rFonts w:ascii="Times New Roman" w:eastAsia="Times New Roman" w:hAnsi="Times New Roman" w:cs="Times New Roman"/>
                <w:lang w:val="ru-RU"/>
              </w:rPr>
              <w:t xml:space="preserve">. </w:t>
            </w:r>
            <w:r w:rsidRPr="008625D2">
              <w:rPr>
                <w:rFonts w:ascii="Times New Roman" w:eastAsia="Times New Roman" w:hAnsi="Times New Roman" w:cs="Times New Roman"/>
                <w:lang w:val="ru-RU"/>
              </w:rPr>
              <w:t>1-10, 13,</w:t>
            </w:r>
            <w:r w:rsidRPr="00EE0D14">
              <w:rPr>
                <w:rFonts w:ascii="Times New Roman" w:eastAsia="Times New Roman" w:hAnsi="Times New Roman" w:cs="Times New Roman"/>
                <w:lang w:val="ru-RU"/>
              </w:rPr>
              <w:t xml:space="preserve"> подтверждается путем предоставления информации</w:t>
            </w:r>
            <w:r>
              <w:rPr>
                <w:rFonts w:ascii="Times New Roman" w:eastAsia="Times New Roman" w:hAnsi="Times New Roman" w:cs="Times New Roman"/>
                <w:lang w:val="ru-RU"/>
              </w:rPr>
              <w:t xml:space="preserve"> и документов в соответствии с </w:t>
            </w:r>
            <w:proofErr w:type="spellStart"/>
            <w:r>
              <w:rPr>
                <w:rFonts w:ascii="Times New Roman" w:eastAsia="Times New Roman" w:hAnsi="Times New Roman" w:cs="Times New Roman"/>
                <w:lang w:val="ru-RU"/>
              </w:rPr>
              <w:t>п</w:t>
            </w:r>
            <w:r w:rsidRPr="00EE0D14">
              <w:rPr>
                <w:rFonts w:ascii="Times New Roman" w:eastAsia="Times New Roman" w:hAnsi="Times New Roman" w:cs="Times New Roman"/>
                <w:lang w:val="ru-RU"/>
              </w:rPr>
              <w:t>п</w:t>
            </w:r>
            <w:proofErr w:type="spellEnd"/>
            <w:r w:rsidRPr="00EE0D14">
              <w:rPr>
                <w:rFonts w:ascii="Times New Roman" w:eastAsia="Times New Roman" w:hAnsi="Times New Roman" w:cs="Times New Roman"/>
                <w:lang w:val="ru-RU"/>
              </w:rPr>
              <w:t xml:space="preserve">. 3.4.2 </w:t>
            </w:r>
            <w:r>
              <w:rPr>
                <w:rFonts w:ascii="Times New Roman" w:eastAsia="Times New Roman" w:hAnsi="Times New Roman" w:cs="Times New Roman"/>
                <w:lang w:val="ru-RU"/>
              </w:rPr>
              <w:t xml:space="preserve">п. 3.4 </w:t>
            </w:r>
            <w:r w:rsidRPr="00EE0D14">
              <w:rPr>
                <w:rFonts w:ascii="Times New Roman" w:eastAsia="Times New Roman" w:hAnsi="Times New Roman" w:cs="Times New Roman"/>
                <w:lang w:val="ru-RU"/>
              </w:rPr>
              <w:t>Информационной карты</w:t>
            </w:r>
            <w:r w:rsidRPr="003C3183">
              <w:rPr>
                <w:rFonts w:ascii="Times New Roman" w:eastAsia="Times New Roman" w:hAnsi="Times New Roman" w:cs="Times New Roman"/>
                <w:i/>
                <w:lang w:val="ru-RU"/>
              </w:rPr>
              <w:t>.</w:t>
            </w:r>
          </w:p>
          <w:p w14:paraId="6F433FCC" w14:textId="2AF3AB09" w:rsidR="004C45D4" w:rsidRPr="00492EBB" w:rsidRDefault="004C45D4" w:rsidP="00492EBB">
            <w:pPr>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Pr>
                <w:rFonts w:ascii="Times New Roman" w:hAnsi="Times New Roman" w:cs="Times New Roman"/>
                <w:lang w:val="ru-RU"/>
              </w:rPr>
              <w:t>пп</w:t>
            </w:r>
            <w:proofErr w:type="spellEnd"/>
            <w:r>
              <w:rPr>
                <w:rFonts w:ascii="Times New Roman" w:hAnsi="Times New Roman" w:cs="Times New Roman"/>
                <w:lang w:val="ru-RU"/>
              </w:rPr>
              <w:t xml:space="preserve">. </w:t>
            </w:r>
            <w:r w:rsidRPr="008625D2">
              <w:rPr>
                <w:rFonts w:ascii="Times New Roman" w:hAnsi="Times New Roman" w:cs="Times New Roman"/>
                <w:lang w:val="ru-RU"/>
              </w:rPr>
              <w:t>11,</w:t>
            </w:r>
            <w:r w:rsidRPr="008625D2">
              <w:rPr>
                <w:rFonts w:ascii="Times New Roman" w:hAnsi="Times New Roman" w:cs="Times New Roman"/>
              </w:rPr>
              <w:t xml:space="preserve"> 1</w:t>
            </w:r>
            <w:r w:rsidRPr="008625D2">
              <w:rPr>
                <w:rFonts w:ascii="Times New Roman" w:hAnsi="Times New Roman" w:cs="Times New Roman"/>
                <w:lang w:val="ru-RU"/>
              </w:rPr>
              <w:t>2</w:t>
            </w:r>
            <w:r w:rsidRPr="00F11454">
              <w:rPr>
                <w:rFonts w:ascii="Times New Roman" w:hAnsi="Times New Roman" w:cs="Times New Roman"/>
              </w:rPr>
              <w:t xml:space="preserve"> отдельные докумен</w:t>
            </w:r>
            <w:r w:rsidR="00492EBB">
              <w:rPr>
                <w:rFonts w:ascii="Times New Roman" w:hAnsi="Times New Roman" w:cs="Times New Roman"/>
              </w:rPr>
              <w:t>ты не предоставляются (</w:t>
            </w:r>
            <w:r w:rsidR="00492EBB">
              <w:rPr>
                <w:rFonts w:ascii="Times New Roman" w:hAnsi="Times New Roman" w:cs="Times New Roman"/>
                <w:lang w:val="ru-RU"/>
              </w:rPr>
              <w:t>З</w:t>
            </w:r>
            <w:proofErr w:type="spellStart"/>
            <w:r w:rsidRPr="00F11454">
              <w:rPr>
                <w:rFonts w:ascii="Times New Roman" w:hAnsi="Times New Roman" w:cs="Times New Roman"/>
              </w:rPr>
              <w:t>аказчик</w:t>
            </w:r>
            <w:proofErr w:type="spellEnd"/>
            <w:r w:rsidRPr="00F11454">
              <w:rPr>
                <w:rFonts w:ascii="Times New Roman" w:hAnsi="Times New Roman" w:cs="Times New Roman"/>
              </w:rPr>
              <w:t xml:space="preserve"> самостоятельно проводит проверку участника закупки на соответствие </w:t>
            </w:r>
            <w:proofErr w:type="spellStart"/>
            <w:r w:rsidRPr="00F11454">
              <w:rPr>
                <w:rFonts w:ascii="Times New Roman" w:hAnsi="Times New Roman" w:cs="Times New Roman"/>
              </w:rPr>
              <w:t>данн</w:t>
            </w:r>
            <w:r>
              <w:rPr>
                <w:rFonts w:ascii="Times New Roman" w:hAnsi="Times New Roman" w:cs="Times New Roman"/>
                <w:lang w:val="ru-RU"/>
              </w:rPr>
              <w:t>ым</w:t>
            </w:r>
            <w:proofErr w:type="spellEnd"/>
            <w:r>
              <w:rPr>
                <w:rFonts w:ascii="Times New Roman" w:hAnsi="Times New Roman" w:cs="Times New Roman"/>
                <w:lang w:val="ru-RU"/>
              </w:rPr>
              <w:t xml:space="preserve"> требованиям </w:t>
            </w:r>
            <w:r w:rsidR="00E57308">
              <w:rPr>
                <w:rFonts w:ascii="Times New Roman" w:hAnsi="Times New Roman" w:cs="Times New Roman"/>
              </w:rPr>
              <w:t xml:space="preserve">на основании имеющейся у </w:t>
            </w:r>
            <w:r w:rsidR="00E57308">
              <w:rPr>
                <w:rFonts w:ascii="Times New Roman" w:hAnsi="Times New Roman" w:cs="Times New Roman"/>
                <w:lang w:val="ru-RU"/>
              </w:rPr>
              <w:t>З</w:t>
            </w:r>
            <w:proofErr w:type="spellStart"/>
            <w:r w:rsidRPr="00F11454">
              <w:rPr>
                <w:rFonts w:ascii="Times New Roman" w:hAnsi="Times New Roman" w:cs="Times New Roman"/>
              </w:rPr>
              <w:t>аказчика</w:t>
            </w:r>
            <w:proofErr w:type="spellEnd"/>
            <w:r w:rsidRPr="00F11454">
              <w:rPr>
                <w:rFonts w:ascii="Times New Roman" w:hAnsi="Times New Roman" w:cs="Times New Roman"/>
              </w:rPr>
              <w:t xml:space="preserve"> информации и 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Pr>
                <w:rFonts w:ascii="Times New Roman" w:hAnsi="Times New Roman" w:cs="Times New Roman"/>
                <w:lang w:val="ru-RU" w:eastAsia="x-none"/>
              </w:rPr>
              <w:t>пп</w:t>
            </w:r>
            <w:proofErr w:type="spellEnd"/>
            <w:r>
              <w:rPr>
                <w:rFonts w:ascii="Times New Roman" w:hAnsi="Times New Roman" w:cs="Times New Roman"/>
                <w:lang w:val="ru-RU" w:eastAsia="x-none"/>
              </w:rPr>
              <w:t xml:space="preserve">. 3.4.2 </w:t>
            </w:r>
            <w:r w:rsidRPr="00355400">
              <w:rPr>
                <w:rFonts w:ascii="Times New Roman" w:hAnsi="Times New Roman" w:cs="Times New Roman"/>
                <w:lang w:eastAsia="x-none"/>
              </w:rPr>
              <w:t>п. 3.4 Информационной карты.</w:t>
            </w:r>
            <w:r>
              <w:rPr>
                <w:rFonts w:ascii="Times New Roman" w:eastAsia="Times New Roman" w:hAnsi="Times New Roman" w:cs="Times New Roman"/>
                <w:lang w:val="ru-RU"/>
              </w:rPr>
              <w:t xml:space="preserve"> </w:t>
            </w:r>
          </w:p>
        </w:tc>
      </w:tr>
      <w:tr w:rsidR="004C45D4" w:rsidRPr="00EE0D14" w14:paraId="203FB256" w14:textId="77777777" w:rsidTr="008625D2">
        <w:trPr>
          <w:jc w:val="center"/>
        </w:trPr>
        <w:tc>
          <w:tcPr>
            <w:tcW w:w="1271" w:type="dxa"/>
            <w:vMerge/>
            <w:shd w:val="clear" w:color="auto" w:fill="auto"/>
            <w:vAlign w:val="center"/>
          </w:tcPr>
          <w:p w14:paraId="72D73C04" w14:textId="77777777" w:rsidR="004C45D4" w:rsidRPr="00EE0D14" w:rsidRDefault="004C45D4" w:rsidP="004C45D4">
            <w:pPr>
              <w:rPr>
                <w:rFonts w:ascii="Times New Roman" w:eastAsia="Times New Roman" w:hAnsi="Times New Roman" w:cs="Times New Roman"/>
              </w:rPr>
            </w:pPr>
          </w:p>
        </w:tc>
        <w:tc>
          <w:tcPr>
            <w:tcW w:w="2452" w:type="dxa"/>
            <w:shd w:val="clear" w:color="auto" w:fill="auto"/>
            <w:vAlign w:val="center"/>
          </w:tcPr>
          <w:p w14:paraId="0C0FB120"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9" w:type="dxa"/>
            <w:gridSpan w:val="3"/>
            <w:shd w:val="clear" w:color="auto" w:fill="auto"/>
            <w:vAlign w:val="center"/>
          </w:tcPr>
          <w:p w14:paraId="4513B626" w14:textId="1E23A197" w:rsidR="004C45D4" w:rsidRPr="005E5FB3" w:rsidRDefault="00492EBB" w:rsidP="00492EBB">
            <w:pPr>
              <w:jc w:val="both"/>
              <w:rPr>
                <w:lang w:val="ru-RU"/>
              </w:rPr>
            </w:pPr>
            <w:r w:rsidRPr="00492EBB">
              <w:rPr>
                <w:rFonts w:ascii="Times New Roman" w:eastAsia="Times New Roman" w:hAnsi="Times New Roman" w:cs="Times New Roman"/>
                <w:lang w:val="ru-RU"/>
              </w:rPr>
              <w:t>Не установлено</w:t>
            </w:r>
          </w:p>
        </w:tc>
      </w:tr>
      <w:tr w:rsidR="004C45D4" w:rsidRPr="00EE0D14" w14:paraId="7A5D7FE7" w14:textId="77777777" w:rsidTr="008625D2">
        <w:trPr>
          <w:jc w:val="center"/>
        </w:trPr>
        <w:tc>
          <w:tcPr>
            <w:tcW w:w="1271" w:type="dxa"/>
            <w:shd w:val="clear" w:color="auto" w:fill="auto"/>
            <w:vAlign w:val="center"/>
          </w:tcPr>
          <w:p w14:paraId="46A9619D"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653" w:type="dxa"/>
            <w:gridSpan w:val="2"/>
            <w:shd w:val="clear" w:color="auto" w:fill="auto"/>
            <w:vAlign w:val="center"/>
          </w:tcPr>
          <w:p w14:paraId="1190C836" w14:textId="1222C072" w:rsidR="004C45D4" w:rsidRPr="00EE0D14" w:rsidRDefault="004C45D4" w:rsidP="004C45D4">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E57308">
              <w:rPr>
                <w:rFonts w:ascii="Times New Roman" w:eastAsia="Times New Roman" w:hAnsi="Times New Roman" w:cs="Times New Roman"/>
                <w:lang w:val="ru-RU"/>
              </w:rPr>
              <w:t>.</w:t>
            </w:r>
          </w:p>
        </w:tc>
      </w:tr>
      <w:tr w:rsidR="004C45D4" w:rsidRPr="00EE0D14" w14:paraId="2AA71327" w14:textId="77777777" w:rsidTr="008625D2">
        <w:trPr>
          <w:jc w:val="center"/>
        </w:trPr>
        <w:tc>
          <w:tcPr>
            <w:tcW w:w="1271" w:type="dxa"/>
            <w:shd w:val="clear" w:color="auto" w:fill="auto"/>
            <w:vAlign w:val="center"/>
          </w:tcPr>
          <w:p w14:paraId="7000BB46" w14:textId="77777777" w:rsidR="004C45D4" w:rsidRPr="00EE0D14"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653" w:type="dxa"/>
            <w:gridSpan w:val="2"/>
            <w:shd w:val="clear" w:color="auto" w:fill="auto"/>
            <w:vAlign w:val="center"/>
          </w:tcPr>
          <w:p w14:paraId="6CAFADAF" w14:textId="77777777" w:rsidR="004C45D4" w:rsidRPr="00EE0D14" w:rsidRDefault="004C45D4" w:rsidP="004C45D4">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C45D4" w:rsidRPr="00EE0D14" w14:paraId="52304E73" w14:textId="77777777" w:rsidTr="008625D2">
        <w:trPr>
          <w:jc w:val="center"/>
        </w:trPr>
        <w:tc>
          <w:tcPr>
            <w:tcW w:w="1271" w:type="dxa"/>
            <w:shd w:val="clear" w:color="auto" w:fill="auto"/>
            <w:vAlign w:val="center"/>
          </w:tcPr>
          <w:p w14:paraId="66968D51" w14:textId="77777777" w:rsidR="004C45D4" w:rsidRPr="006239B3" w:rsidRDefault="004C45D4" w:rsidP="004C45D4">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C45D4" w:rsidRPr="006239B3" w:rsidRDefault="004C45D4" w:rsidP="004C45D4">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653" w:type="dxa"/>
            <w:gridSpan w:val="2"/>
            <w:shd w:val="clear" w:color="auto" w:fill="auto"/>
            <w:vAlign w:val="center"/>
          </w:tcPr>
          <w:p w14:paraId="30CCE902" w14:textId="07F77898" w:rsidR="004C45D4" w:rsidRPr="006239B3" w:rsidRDefault="004C45D4" w:rsidP="00BE5A63">
            <w:pPr>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w:t>
            </w:r>
            <w:r w:rsidR="00BE5A63">
              <w:rPr>
                <w:rFonts w:ascii="Times New Roman" w:eastAsia="Times New Roman" w:hAnsi="Times New Roman" w:cs="Times New Roman"/>
                <w:lang w:val="ru-RU"/>
              </w:rPr>
              <w:t>ии, ст. 8.2 Положения о закупке</w:t>
            </w:r>
            <w:r w:rsidR="00D41C12">
              <w:rPr>
                <w:rFonts w:ascii="Times New Roman" w:eastAsia="Times New Roman" w:hAnsi="Times New Roman" w:cs="Times New Roman"/>
                <w:lang w:val="ru-RU"/>
              </w:rPr>
              <w:t>.</w:t>
            </w:r>
          </w:p>
          <w:p w14:paraId="4013C9C5" w14:textId="77777777" w:rsidR="004C45D4" w:rsidRPr="006239B3" w:rsidRDefault="004C45D4" w:rsidP="00D41C12">
            <w:pPr>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4C45D4" w:rsidRPr="00EE0D14" w14:paraId="5F1F26C1" w14:textId="77777777" w:rsidTr="008625D2">
        <w:trPr>
          <w:jc w:val="center"/>
        </w:trPr>
        <w:tc>
          <w:tcPr>
            <w:tcW w:w="1271" w:type="dxa"/>
            <w:shd w:val="clear" w:color="auto" w:fill="auto"/>
            <w:vAlign w:val="center"/>
          </w:tcPr>
          <w:p w14:paraId="223E8159" w14:textId="7C8E65F2" w:rsidR="004C45D4" w:rsidRPr="00EE0D14" w:rsidRDefault="004C45D4" w:rsidP="004C45D4">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1AF0A639" w14:textId="42713874"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tc>
        <w:tc>
          <w:tcPr>
            <w:tcW w:w="5653" w:type="dxa"/>
            <w:gridSpan w:val="2"/>
            <w:shd w:val="clear" w:color="auto" w:fill="auto"/>
            <w:vAlign w:val="center"/>
          </w:tcPr>
          <w:p w14:paraId="1D25A07E" w14:textId="77777777" w:rsidR="004C45D4" w:rsidRPr="00EE0D14" w:rsidRDefault="004C45D4" w:rsidP="00E57308">
            <w:pPr>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2F696926" w14:textId="77777777" w:rsidR="004C45D4" w:rsidRPr="00140054" w:rsidRDefault="004C45D4" w:rsidP="00E57308">
            <w:pPr>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140054">
              <w:rPr>
                <w:rFonts w:ascii="Times New Roman" w:eastAsia="Times New Roman" w:hAnsi="Times New Roman" w:cs="Times New Roman"/>
                <w:lang w:val="en-US"/>
              </w:rPr>
              <w:t>VI</w:t>
            </w:r>
            <w:r w:rsidRPr="00140054">
              <w:rPr>
                <w:rFonts w:ascii="Times New Roman" w:eastAsia="Times New Roman" w:hAnsi="Times New Roman" w:cs="Times New Roman"/>
                <w:lang w:val="ru-RU"/>
              </w:rPr>
              <w:t xml:space="preserve"> настоящей документации.</w:t>
            </w:r>
          </w:p>
          <w:p w14:paraId="47441450" w14:textId="5A3D9613" w:rsidR="004C45D4" w:rsidRPr="006030D6" w:rsidRDefault="004C45D4" w:rsidP="00E57308">
            <w:pPr>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закупки </w:t>
            </w:r>
            <w:r w:rsidRPr="006030D6">
              <w:rPr>
                <w:rFonts w:ascii="Times New Roman" w:hAnsi="Times New Roman"/>
                <w:i/>
              </w:rPr>
              <w:t>ПРЕДЛАГАЕМОГО ТОВАРА</w:t>
            </w:r>
            <w:r w:rsidRPr="006030D6">
              <w:rPr>
                <w:rFonts w:ascii="Times New Roman" w:hAnsi="Times New Roman"/>
              </w:rPr>
              <w:t>:</w:t>
            </w:r>
          </w:p>
          <w:p w14:paraId="6B64CC5B" w14:textId="77777777" w:rsidR="00E57308" w:rsidRDefault="00E57308" w:rsidP="00E57308">
            <w:pPr>
              <w:tabs>
                <w:tab w:val="left" w:pos="437"/>
              </w:tabs>
              <w:autoSpaceDE w:val="0"/>
              <w:autoSpaceDN w:val="0"/>
              <w:adjustRightInd w:val="0"/>
              <w:jc w:val="both"/>
              <w:rPr>
                <w:rFonts w:ascii="Times New Roman" w:hAnsi="Times New Roman"/>
                <w:lang w:val="ru-RU"/>
              </w:rPr>
            </w:pPr>
            <w:r>
              <w:rPr>
                <w:rFonts w:ascii="Times New Roman" w:hAnsi="Times New Roman"/>
                <w:lang w:val="ru-RU"/>
              </w:rPr>
              <w:t xml:space="preserve">- </w:t>
            </w:r>
            <w:r w:rsidR="004C45D4" w:rsidRPr="00E57308">
              <w:rPr>
                <w:rFonts w:ascii="Times New Roman" w:hAnsi="Times New Roman"/>
              </w:rPr>
              <w:t xml:space="preserve">согласие на </w:t>
            </w:r>
            <w:r w:rsidR="004C45D4" w:rsidRPr="00E57308">
              <w:rPr>
                <w:rFonts w:ascii="Times New Roman" w:hAnsi="Times New Roman"/>
                <w:i/>
              </w:rPr>
              <w:t>ПОСТАВКУ</w:t>
            </w:r>
            <w:r w:rsidR="004C45D4" w:rsidRPr="00E57308">
              <w:rPr>
                <w:rFonts w:ascii="Times New Roman" w:hAnsi="Times New Roman"/>
              </w:rPr>
              <w:t xml:space="preserve"> </w:t>
            </w:r>
            <w:r w:rsidR="004C45D4" w:rsidRPr="00E57308">
              <w:rPr>
                <w:rFonts w:ascii="Times New Roman" w:hAnsi="Times New Roman"/>
                <w:i/>
              </w:rPr>
              <w:t>ТОВАРА</w:t>
            </w:r>
            <w:r w:rsidR="004C45D4" w:rsidRPr="00E57308">
              <w:rPr>
                <w:rFonts w:ascii="Times New Roman" w:hAnsi="Times New Roman"/>
              </w:rPr>
              <w:t xml:space="preserve"> на условиях, предусмотренных документацией о закупке и не подлежащих изменению по результатам проведения закупки</w:t>
            </w:r>
            <w:r w:rsidR="004C45D4" w:rsidRPr="00E57308">
              <w:rPr>
                <w:rFonts w:ascii="Times New Roman" w:hAnsi="Times New Roman"/>
                <w:lang w:val="ru-RU"/>
              </w:rPr>
              <w:t xml:space="preserve"> </w:t>
            </w:r>
            <w:r w:rsidR="004C45D4" w:rsidRPr="00E57308">
              <w:rPr>
                <w:rFonts w:ascii="Times New Roman" w:hAnsi="Times New Roman"/>
              </w:rPr>
              <w:t>(такое согласие дается с применением программно-аппаратных средств ЭП)</w:t>
            </w:r>
            <w:r>
              <w:rPr>
                <w:rFonts w:ascii="Times New Roman" w:hAnsi="Times New Roman"/>
                <w:lang w:val="ru-RU"/>
              </w:rPr>
              <w:t>;</w:t>
            </w:r>
          </w:p>
          <w:p w14:paraId="7B614EF6" w14:textId="53CE17AD" w:rsidR="004C45D4" w:rsidRPr="00E57308" w:rsidRDefault="00E57308" w:rsidP="00E57308">
            <w:pPr>
              <w:tabs>
                <w:tab w:val="left" w:pos="437"/>
              </w:tabs>
              <w:autoSpaceDE w:val="0"/>
              <w:autoSpaceDN w:val="0"/>
              <w:adjustRightInd w:val="0"/>
              <w:jc w:val="both"/>
              <w:rPr>
                <w:rFonts w:ascii="Times New Roman" w:hAnsi="Times New Roman"/>
              </w:rPr>
            </w:pPr>
            <w:r>
              <w:rPr>
                <w:rFonts w:ascii="Times New Roman" w:hAnsi="Times New Roman"/>
                <w:lang w:val="ru-RU"/>
              </w:rPr>
              <w:t xml:space="preserve">- </w:t>
            </w:r>
            <w:r w:rsidR="004C45D4" w:rsidRPr="002E3A07">
              <w:rPr>
                <w:rFonts w:ascii="Times New Roman" w:hAnsi="Times New Roman" w:cs="Times New Roman"/>
                <w:lang w:val="ru-RU"/>
              </w:rPr>
              <w:t>конкретные</w:t>
            </w:r>
            <w:r w:rsidR="004C45D4" w:rsidRPr="002E3A07">
              <w:rPr>
                <w:rFonts w:ascii="Times New Roman" w:hAnsi="Times New Roman" w:cs="Times New Roman"/>
              </w:rPr>
              <w:t xml:space="preserve"> показатели товара, соответствующие значениям, установленным в документации</w:t>
            </w:r>
            <w:r w:rsidR="004C45D4" w:rsidRPr="002E3A07">
              <w:rPr>
                <w:rFonts w:ascii="Times New Roman" w:hAnsi="Times New Roman" w:cs="Times New Roman"/>
                <w:lang w:val="ru-RU"/>
              </w:rPr>
              <w:t xml:space="preserve"> о ценовом отборе</w:t>
            </w:r>
            <w:r w:rsidR="004C45D4" w:rsidRPr="002E3A07">
              <w:rPr>
                <w:rFonts w:ascii="Times New Roman" w:hAnsi="Times New Roman" w:cs="Times New Roman"/>
              </w:rPr>
              <w:t xml:space="preserve">, и указание на товарный знак (при наличии). Данная информация включается в заявку в случае отсутствия в документации </w:t>
            </w:r>
            <w:r w:rsidR="004C45D4" w:rsidRPr="002E3A07">
              <w:rPr>
                <w:rFonts w:ascii="Times New Roman" w:hAnsi="Times New Roman" w:cs="Times New Roman"/>
                <w:lang w:val="ru-RU"/>
              </w:rPr>
              <w:t xml:space="preserve">о ценовом отборе </w:t>
            </w:r>
            <w:r w:rsidR="004C45D4" w:rsidRPr="002E3A07">
              <w:rPr>
                <w:rFonts w:ascii="Times New Roman" w:hAnsi="Times New Roman" w:cs="Times New Roman"/>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004C45D4" w:rsidRPr="002E3A07">
              <w:rPr>
                <w:rFonts w:ascii="Times New Roman" w:hAnsi="Times New Roman" w:cs="Times New Roman"/>
                <w:lang w:val="ru-RU"/>
              </w:rPr>
              <w:t xml:space="preserve"> о ценовом отборе (сведения предоставляются по форме участника ценового отбора)</w:t>
            </w:r>
            <w:r w:rsidR="004C45D4" w:rsidRPr="002E3A07">
              <w:rPr>
                <w:rFonts w:ascii="Times New Roman" w:hAnsi="Times New Roman" w:cs="Times New Roman"/>
              </w:rPr>
              <w:t>.</w:t>
            </w:r>
            <w:bookmarkStart w:id="14" w:name="Par4"/>
            <w:bookmarkEnd w:id="14"/>
          </w:p>
        </w:tc>
      </w:tr>
      <w:tr w:rsidR="004C45D4" w:rsidRPr="00EE0D14" w14:paraId="59DB0650" w14:textId="77777777" w:rsidTr="008625D2">
        <w:trPr>
          <w:jc w:val="center"/>
        </w:trPr>
        <w:tc>
          <w:tcPr>
            <w:tcW w:w="1271" w:type="dxa"/>
            <w:shd w:val="clear" w:color="auto" w:fill="auto"/>
            <w:vAlign w:val="center"/>
          </w:tcPr>
          <w:p w14:paraId="491EAFD3" w14:textId="77777777" w:rsidR="004C45D4" w:rsidRPr="00EE0D14" w:rsidRDefault="004C45D4" w:rsidP="004C45D4">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653" w:type="dxa"/>
            <w:gridSpan w:val="2"/>
            <w:shd w:val="clear" w:color="auto" w:fill="auto"/>
            <w:vAlign w:val="center"/>
          </w:tcPr>
          <w:p w14:paraId="4FF0F488" w14:textId="77777777" w:rsidR="004C45D4" w:rsidRPr="00E56F5F" w:rsidRDefault="004C45D4" w:rsidP="00AF2A08">
            <w:pPr>
              <w:tabs>
                <w:tab w:val="left" w:pos="534"/>
              </w:tabs>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C45D4" w:rsidRPr="00E56F5F" w:rsidRDefault="004C45D4" w:rsidP="00AF2A08">
            <w:pPr>
              <w:numPr>
                <w:ilvl w:val="1"/>
                <w:numId w:val="22"/>
              </w:numPr>
              <w:tabs>
                <w:tab w:val="left" w:pos="327"/>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FA1A78A" w:rsidR="004C45D4" w:rsidRPr="00E56F5F" w:rsidRDefault="004C45D4" w:rsidP="00AF2A08">
            <w:pPr>
              <w:numPr>
                <w:ilvl w:val="1"/>
                <w:numId w:val="22"/>
              </w:numPr>
              <w:tabs>
                <w:tab w:val="left" w:pos="327"/>
                <w:tab w:val="left" w:pos="534"/>
              </w:tabs>
              <w:ind w:left="0" w:firstLine="0"/>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к</w:t>
            </w:r>
            <w:r w:rsidR="00AF2A08">
              <w:rPr>
                <w:rFonts w:ascii="Times New Roman" w:eastAsia="Times New Roman" w:hAnsi="Times New Roman" w:cs="Times New Roman"/>
                <w:iCs/>
                <w:lang w:val="ru-RU"/>
              </w:rPr>
              <w:t xml:space="preserve">опии учредительных документов в </w:t>
            </w:r>
            <w:r w:rsidRPr="00E56F5F">
              <w:rPr>
                <w:rFonts w:ascii="Times New Roman" w:eastAsia="Times New Roman" w:hAnsi="Times New Roman" w:cs="Times New Roman"/>
                <w:iCs/>
                <w:lang w:val="ru-RU"/>
              </w:rPr>
              <w:t>действующей редакции (для</w:t>
            </w:r>
            <w:r w:rsidR="00AF2A08">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юридических лиц);</w:t>
            </w:r>
            <w:bookmarkEnd w:id="15"/>
          </w:p>
          <w:p w14:paraId="4BC693AB" w14:textId="77777777" w:rsidR="004C45D4" w:rsidRPr="00E56F5F" w:rsidRDefault="004C45D4" w:rsidP="008625D2">
            <w:pPr>
              <w:numPr>
                <w:ilvl w:val="1"/>
                <w:numId w:val="22"/>
              </w:numPr>
              <w:tabs>
                <w:tab w:val="left" w:pos="327"/>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C45D4" w:rsidRPr="00E56F5F" w:rsidRDefault="004C45D4" w:rsidP="00AF2A0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4C45D4" w:rsidRDefault="004C45D4" w:rsidP="00AF2A0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F99D79F" w14:textId="77777777" w:rsidR="004C45D4" w:rsidRPr="00D5177C" w:rsidRDefault="004C45D4" w:rsidP="00AF2A0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2E8CFDD4" w:rsidR="004C45D4" w:rsidRPr="00E56F5F" w:rsidRDefault="004C45D4" w:rsidP="00AF2A08">
            <w:pPr>
              <w:numPr>
                <w:ilvl w:val="1"/>
                <w:numId w:val="22"/>
              </w:numPr>
              <w:tabs>
                <w:tab w:val="left" w:pos="327"/>
                <w:tab w:val="left" w:pos="534"/>
              </w:tabs>
              <w:ind w:left="0" w:firstLine="0"/>
              <w:jc w:val="both"/>
              <w:rPr>
                <w:rFonts w:ascii="Times New Roman" w:eastAsia="Times New Roman" w:hAnsi="Times New Roman" w:cs="Times New Roman"/>
                <w:iCs/>
                <w:lang w:val="ru-RU"/>
              </w:rPr>
            </w:pP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4C45D4" w:rsidRPr="00E56F5F" w:rsidRDefault="004C45D4" w:rsidP="00AF2A0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7C591C02" w:rsidR="004C45D4" w:rsidRPr="00E56F5F" w:rsidRDefault="004C45D4" w:rsidP="00AF2A0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 –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2E4B003D" w:rsidR="004C45D4" w:rsidRPr="00E56F5F" w:rsidRDefault="004C45D4" w:rsidP="00AF2A08">
            <w:pPr>
              <w:tabs>
                <w:tab w:val="left" w:pos="250"/>
                <w:tab w:val="left" w:pos="300"/>
                <w:tab w:val="left" w:pos="534"/>
              </w:tabs>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w:t>
            </w:r>
            <w:r w:rsidR="00AF2A08">
              <w:rPr>
                <w:rFonts w:ascii="Times New Roman" w:eastAsia="Times New Roman" w:hAnsi="Times New Roman" w:cs="Times New Roman"/>
                <w:iCs/>
                <w:lang w:val="ru-RU"/>
              </w:rPr>
              <w:t xml:space="preserve">быть получена не ранее чем за 6 месяцев (а </w:t>
            </w:r>
            <w:r w:rsidRPr="00E56F5F">
              <w:rPr>
                <w:rFonts w:ascii="Times New Roman" w:eastAsia="Times New Roman" w:hAnsi="Times New Roman" w:cs="Times New Roman"/>
                <w:iCs/>
                <w:lang w:val="ru-RU"/>
              </w:rPr>
              <w:t xml:space="preserve">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6"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C45D4" w:rsidRPr="00E56F5F" w:rsidRDefault="004C45D4" w:rsidP="00AF2A0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C45D4" w:rsidRPr="00E56F5F" w:rsidRDefault="004C45D4" w:rsidP="00AF2A0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56F5F">
              <w:rPr>
                <w:rFonts w:ascii="Times New Roman" w:eastAsia="Times New Roman" w:hAnsi="Times New Roman" w:cs="Times New Roman"/>
                <w:iCs/>
                <w:lang w:val="ru-RU"/>
              </w:rPr>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1C3DCC43" w14:textId="00C75342" w:rsidR="004C45D4" w:rsidRPr="00EE0D14" w:rsidRDefault="004C45D4" w:rsidP="00AF2A08">
            <w:pPr>
              <w:numPr>
                <w:ilvl w:val="1"/>
                <w:numId w:val="22"/>
              </w:numPr>
              <w:tabs>
                <w:tab w:val="left" w:pos="327"/>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lang w:val="ru-RU"/>
              </w:rPr>
              <w:t xml:space="preserve"> </w:t>
            </w:r>
            <w:r w:rsidRPr="00E96A66">
              <w:rPr>
                <w:rFonts w:ascii="Times New Roman" w:eastAsia="Times New Roman" w:hAnsi="Times New Roman" w:cs="Times New Roman"/>
                <w:iCs/>
                <w:lang w:val="ru-RU"/>
              </w:rPr>
              <w:t>в электронной форме в машиночитаемом виде</w:t>
            </w:r>
            <w:r w:rsidRPr="00307F0A">
              <w:rPr>
                <w:rFonts w:ascii="Times New Roman" w:eastAsia="Times New Roman" w:hAnsi="Times New Roman" w:cs="Times New Roman"/>
                <w:iCs/>
                <w:lang w:val="ru-RU"/>
              </w:rPr>
              <w:t xml:space="preserve"> (машиночитаемая доверенность</w:t>
            </w:r>
            <w:r w:rsidRPr="00EE0D14">
              <w:rPr>
                <w:rFonts w:ascii="Times New Roman" w:eastAsia="Times New Roman" w:hAnsi="Times New Roman" w:cs="Times New Roman"/>
                <w:iCs/>
                <w:lang w:val="ru-RU"/>
              </w:rPr>
              <w:t>)</w:t>
            </w:r>
            <w:r>
              <w:rPr>
                <w:rFonts w:ascii="Times New Roman" w:eastAsia="Times New Roman" w:hAnsi="Times New Roman" w:cs="Times New Roman"/>
                <w:iCs/>
                <w:lang w:val="ru-RU"/>
              </w:rPr>
              <w:t xml:space="preserve">, соответствующая требованиям </w:t>
            </w:r>
            <w:r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w:t>
            </w:r>
            <w:r w:rsidR="00AF2A08">
              <w:rPr>
                <w:rFonts w:ascii="Times New Roman" w:eastAsia="Times New Roman" w:hAnsi="Times New Roman" w:cs="Times New Roman"/>
                <w:iCs/>
                <w:lang w:val="ru-RU"/>
              </w:rPr>
              <w:t xml:space="preserve">влены на каждого подписавшего в </w:t>
            </w:r>
            <w:r w:rsidRPr="00EE0D14">
              <w:rPr>
                <w:rFonts w:ascii="Times New Roman" w:eastAsia="Times New Roman" w:hAnsi="Times New Roman" w:cs="Times New Roman"/>
                <w:iCs/>
                <w:lang w:val="ru-RU"/>
              </w:rPr>
              <w:t>соответствии с полномочиями</w:t>
            </w:r>
            <w:r>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lang w:val="ru-RU"/>
              </w:rPr>
              <w:t>О внесении</w:t>
            </w:r>
            <w:r w:rsidRPr="004A2851">
              <w:rPr>
                <w:rFonts w:ascii="Times New Roman" w:eastAsia="Times New Roman" w:hAnsi="Times New Roman" w:cs="Times New Roman"/>
                <w:iCs/>
                <w:lang w:val="ru-RU"/>
              </w:rPr>
              <w:t xml:space="preserve"> изменений в Федеральный закон </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Об акционерных обществах</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 xml:space="preserve"> и отдельные законодательные акты Российской Федерации</w:t>
            </w:r>
            <w:r>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08E157A4" w:rsidR="004C45D4" w:rsidRPr="00EE0D14" w:rsidRDefault="004C45D4" w:rsidP="00AF2A08">
            <w:pPr>
              <w:numPr>
                <w:ilvl w:val="1"/>
                <w:numId w:val="22"/>
              </w:numPr>
              <w:tabs>
                <w:tab w:val="left" w:pos="327"/>
                <w:tab w:val="left" w:pos="534"/>
              </w:tabs>
              <w:ind w:left="0" w:firstLine="0"/>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3D019F24" w:rsidR="004C45D4" w:rsidRPr="00E56F5F" w:rsidRDefault="004C45D4" w:rsidP="00AF2A08">
            <w:pPr>
              <w:numPr>
                <w:ilvl w:val="1"/>
                <w:numId w:val="22"/>
              </w:numPr>
              <w:tabs>
                <w:tab w:val="left" w:pos="327"/>
                <w:tab w:val="left" w:pos="534"/>
              </w:tabs>
              <w:ind w:left="0" w:firstLine="0"/>
              <w:jc w:val="both"/>
              <w:rPr>
                <w:rFonts w:ascii="Times New Roman" w:eastAsia="Times New Roman" w:hAnsi="Times New Roman" w:cs="Times New Roman"/>
                <w:iCs/>
                <w:lang w:val="ru-RU"/>
              </w:rPr>
            </w:pPr>
            <w:r>
              <w:rPr>
                <w:rFonts w:ascii="Times New Roman" w:eastAsia="Times New Roman" w:hAnsi="Times New Roman" w:cs="Times New Roman"/>
                <w:iCs/>
                <w:lang w:val="ru-RU"/>
              </w:rPr>
              <w:t>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106FDEDC" w:rsidR="004C45D4" w:rsidRPr="00E56F5F" w:rsidRDefault="00AF2A08" w:rsidP="0073015B">
            <w:pPr>
              <w:numPr>
                <w:ilvl w:val="0"/>
                <w:numId w:val="27"/>
              </w:numPr>
              <w:tabs>
                <w:tab w:val="left" w:pos="327"/>
                <w:tab w:val="left" w:pos="353"/>
                <w:tab w:val="left" w:pos="534"/>
              </w:tabs>
              <w:ind w:left="0" w:firstLine="0"/>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о </w:t>
            </w:r>
            <w:proofErr w:type="spellStart"/>
            <w:r w:rsidR="004C45D4" w:rsidRPr="00E56F5F">
              <w:rPr>
                <w:rFonts w:ascii="Times New Roman" w:eastAsia="Times New Roman" w:hAnsi="Times New Roman" w:cs="Times New Roman"/>
                <w:iCs/>
                <w:lang w:val="ru-RU"/>
              </w:rPr>
              <w:t>ненахождении</w:t>
            </w:r>
            <w:proofErr w:type="spellEnd"/>
            <w:r w:rsidR="004C45D4" w:rsidRPr="00E56F5F">
              <w:rPr>
                <w:rFonts w:ascii="Times New Roman" w:eastAsia="Times New Roman" w:hAnsi="Times New Roman" w:cs="Times New Roman"/>
                <w:iCs/>
                <w:lang w:val="ru-RU"/>
              </w:rPr>
              <w:t xml:space="preserve"> участника закупки в процессе ликвидации (для юридического лица);</w:t>
            </w:r>
          </w:p>
          <w:p w14:paraId="5281F484" w14:textId="77777777" w:rsidR="004C45D4" w:rsidRPr="00E56F5F" w:rsidRDefault="004C45D4" w:rsidP="0073015B">
            <w:pPr>
              <w:numPr>
                <w:ilvl w:val="0"/>
                <w:numId w:val="27"/>
              </w:numPr>
              <w:tabs>
                <w:tab w:val="left" w:pos="327"/>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C45D4" w:rsidRPr="00E56F5F" w:rsidRDefault="004C45D4" w:rsidP="0073015B">
            <w:pPr>
              <w:numPr>
                <w:ilvl w:val="0"/>
                <w:numId w:val="27"/>
              </w:numPr>
              <w:tabs>
                <w:tab w:val="left" w:pos="327"/>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C45D4" w:rsidRPr="00E56F5F" w:rsidRDefault="004C45D4" w:rsidP="0073015B">
            <w:pPr>
              <w:numPr>
                <w:ilvl w:val="0"/>
                <w:numId w:val="27"/>
              </w:numPr>
              <w:tabs>
                <w:tab w:val="left" w:pos="327"/>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 </w:t>
            </w:r>
            <w:proofErr w:type="spellStart"/>
            <w:r w:rsidRPr="00E56F5F">
              <w:rPr>
                <w:rFonts w:ascii="Times New Roman" w:eastAsia="Times New Roman" w:hAnsi="Times New Roman" w:cs="Times New Roman"/>
                <w:iCs/>
                <w:lang w:val="ru-RU"/>
              </w:rPr>
              <w:t>неприостановлении</w:t>
            </w:r>
            <w:proofErr w:type="spellEnd"/>
            <w:r w:rsidRPr="00E56F5F">
              <w:rPr>
                <w:rFonts w:ascii="Times New Roman" w:eastAsia="Times New Roman" w:hAnsi="Times New Roman" w:cs="Times New Roman"/>
                <w:iCs/>
                <w:lang w:val="ru-RU"/>
              </w:rPr>
              <w:t xml:space="preserve"> деятельности участника закупки;</w:t>
            </w:r>
          </w:p>
          <w:p w14:paraId="5399F5E8" w14:textId="65F1E532" w:rsidR="004C45D4" w:rsidRPr="00E56F5F" w:rsidRDefault="004C45D4" w:rsidP="0073015B">
            <w:pPr>
              <w:numPr>
                <w:ilvl w:val="0"/>
                <w:numId w:val="27"/>
              </w:numPr>
              <w:tabs>
                <w:tab w:val="left" w:pos="327"/>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55743F">
              <w:rPr>
                <w:rFonts w:ascii="Times New Roman" w:eastAsia="Times New Roman" w:hAnsi="Times New Roman" w:cs="Times New Roman"/>
                <w:iCs/>
                <w:lang w:val="ru-RU"/>
              </w:rPr>
              <w:t>;</w:t>
            </w:r>
          </w:p>
          <w:p w14:paraId="547B977A" w14:textId="77777777" w:rsidR="004C45D4" w:rsidRPr="00E56F5F" w:rsidRDefault="004C45D4" w:rsidP="0073015B">
            <w:pPr>
              <w:numPr>
                <w:ilvl w:val="0"/>
                <w:numId w:val="27"/>
              </w:numPr>
              <w:tabs>
                <w:tab w:val="left" w:pos="327"/>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C45D4" w:rsidRPr="00E56F5F" w:rsidRDefault="004C45D4" w:rsidP="0073015B">
            <w:pPr>
              <w:numPr>
                <w:ilvl w:val="0"/>
                <w:numId w:val="27"/>
              </w:numPr>
              <w:tabs>
                <w:tab w:val="left" w:pos="327"/>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20"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C45D4" w:rsidRPr="00E56F5F" w:rsidRDefault="004C45D4" w:rsidP="0073015B">
            <w:pPr>
              <w:numPr>
                <w:ilvl w:val="0"/>
                <w:numId w:val="27"/>
              </w:numPr>
              <w:tabs>
                <w:tab w:val="left" w:pos="327"/>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1"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1762FC6" w14:textId="736A437D" w:rsidR="00AF2A08" w:rsidRPr="00AF2A08" w:rsidRDefault="004C45D4" w:rsidP="00AF2A08">
            <w:pPr>
              <w:numPr>
                <w:ilvl w:val="0"/>
                <w:numId w:val="27"/>
              </w:numPr>
              <w:tabs>
                <w:tab w:val="left" w:pos="327"/>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w:t>
            </w:r>
            <w:r w:rsidR="00AF2A08">
              <w:rPr>
                <w:rFonts w:ascii="Times New Roman" w:eastAsia="Times New Roman" w:hAnsi="Times New Roman" w:cs="Times New Roman"/>
                <w:iCs/>
                <w:lang w:val="ru-RU"/>
              </w:rPr>
              <w:t>вии между участником закупки и З</w:t>
            </w:r>
            <w:r w:rsidRPr="00E56F5F">
              <w:rPr>
                <w:rFonts w:ascii="Times New Roman" w:eastAsia="Times New Roman" w:hAnsi="Times New Roman" w:cs="Times New Roman"/>
                <w:iCs/>
                <w:lang w:val="ru-RU"/>
              </w:rPr>
              <w:t>аказчиком конфликта интересов</w:t>
            </w:r>
            <w:r w:rsidR="00AF2A08">
              <w:rPr>
                <w:rFonts w:ascii="Times New Roman" w:eastAsia="Times New Roman" w:hAnsi="Times New Roman" w:cs="Times New Roman"/>
                <w:iCs/>
                <w:lang w:val="ru-RU"/>
              </w:rPr>
              <w:t>;</w:t>
            </w:r>
          </w:p>
          <w:p w14:paraId="1E68CF1C" w14:textId="77777777" w:rsidR="004C45D4" w:rsidRPr="007076BF" w:rsidRDefault="004C45D4" w:rsidP="00AF2A08">
            <w:pPr>
              <w:numPr>
                <w:ilvl w:val="1"/>
                <w:numId w:val="22"/>
              </w:numPr>
              <w:tabs>
                <w:tab w:val="left" w:pos="327"/>
                <w:tab w:val="left" w:pos="534"/>
                <w:tab w:val="left" w:pos="864"/>
              </w:tabs>
              <w:ind w:left="0" w:firstLine="0"/>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365FE8AC" w14:textId="3F5D2516" w:rsidR="004C45D4" w:rsidRPr="004D44CA" w:rsidRDefault="004C45D4" w:rsidP="00AF2A08">
            <w:pPr>
              <w:numPr>
                <w:ilvl w:val="1"/>
                <w:numId w:val="22"/>
              </w:numPr>
              <w:tabs>
                <w:tab w:val="left" w:pos="327"/>
                <w:tab w:val="left" w:pos="534"/>
                <w:tab w:val="left" w:pos="864"/>
              </w:tabs>
              <w:ind w:left="0" w:firstLine="0"/>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rFonts w:ascii="Times New Roman" w:hAnsi="Times New Roman" w:cs="Times New Roman"/>
                <w:lang w:val="ru-RU"/>
              </w:rPr>
              <w:t>;</w:t>
            </w:r>
          </w:p>
          <w:p w14:paraId="1F60D55C" w14:textId="3E034A21" w:rsidR="004C45D4" w:rsidRPr="00C70303" w:rsidRDefault="00C70303" w:rsidP="00C70303">
            <w:pPr>
              <w:numPr>
                <w:ilvl w:val="1"/>
                <w:numId w:val="22"/>
              </w:numPr>
              <w:tabs>
                <w:tab w:val="left" w:pos="469"/>
                <w:tab w:val="left" w:pos="534"/>
                <w:tab w:val="left" w:pos="864"/>
              </w:tabs>
              <w:ind w:left="14" w:hanging="14"/>
              <w:jc w:val="both"/>
              <w:rPr>
                <w:rFonts w:ascii="Times New Roman" w:eastAsia="Times New Roman" w:hAnsi="Times New Roman" w:cs="Times New Roman"/>
                <w:lang w:eastAsia="x-none"/>
              </w:rPr>
            </w:pPr>
            <w:r>
              <w:rPr>
                <w:rFonts w:ascii="Times New Roman" w:hAnsi="Times New Roman" w:cs="Times New Roman"/>
                <w:lang w:val="ru-RU" w:eastAsia="x-none"/>
              </w:rPr>
              <w:t>в</w:t>
            </w:r>
            <w:r w:rsidR="004C45D4" w:rsidRPr="00C70303">
              <w:rPr>
                <w:rFonts w:ascii="Times New Roman" w:hAnsi="Times New Roman" w:cs="Times New Roman"/>
                <w:lang w:eastAsia="x-none"/>
              </w:rPr>
              <w:t xml:space="preserve">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карты</w:t>
            </w:r>
            <w:r w:rsidR="004C45D4" w:rsidRPr="00C70303">
              <w:rPr>
                <w:rFonts w:ascii="Times New Roman" w:hAnsi="Times New Roman" w:cs="Times New Roman"/>
                <w:lang w:val="ru-RU" w:eastAsia="x-none"/>
              </w:rPr>
              <w:t>), участник закупки может предоставить информацию и документы</w:t>
            </w:r>
            <w:r w:rsidR="004C45D4" w:rsidRPr="00C70303">
              <w:rPr>
                <w:rFonts w:ascii="Times New Roman" w:eastAsia="Times New Roman" w:hAnsi="Times New Roman" w:cs="Times New Roman"/>
                <w:lang w:eastAsia="x-none"/>
              </w:rPr>
              <w:t>, подтверждающие страну происхождения товара</w:t>
            </w:r>
            <w:r w:rsidR="004C45D4" w:rsidRPr="00C70303">
              <w:rPr>
                <w:rFonts w:ascii="Times New Roman" w:eastAsia="Times New Roman" w:hAnsi="Times New Roman" w:cs="Times New Roman"/>
                <w:lang w:val="ru-RU" w:eastAsia="x-none"/>
              </w:rPr>
              <w:t xml:space="preserve"> (российское происхождение товара)</w:t>
            </w:r>
            <w:r w:rsidR="004C45D4" w:rsidRPr="00C70303">
              <w:rPr>
                <w:rFonts w:ascii="Times New Roman" w:eastAsia="Times New Roman" w:hAnsi="Times New Roman" w:cs="Times New Roman"/>
                <w:lang w:eastAsia="x-none"/>
              </w:rPr>
              <w:t xml:space="preserve">, </w:t>
            </w:r>
            <w:r w:rsidR="004C45D4" w:rsidRPr="00C70303">
              <w:rPr>
                <w:rFonts w:ascii="Times New Roman" w:eastAsia="Times New Roman" w:hAnsi="Times New Roman" w:cs="Times New Roman"/>
                <w:lang w:val="ru-RU" w:eastAsia="x-none"/>
              </w:rPr>
              <w:t xml:space="preserve">- </w:t>
            </w:r>
            <w:r w:rsidR="004C45D4" w:rsidRPr="00C70303">
              <w:rPr>
                <w:rFonts w:ascii="Times New Roman" w:eastAsia="Times New Roman" w:hAnsi="Times New Roman" w:cs="Times New Roman"/>
                <w:lang w:eastAsia="x-none"/>
              </w:rPr>
              <w:t xml:space="preserve">документы и информация, указанные в п. 3 ППРФ № 1875 с учетом иных положений ППРФ </w:t>
            </w:r>
            <w:r w:rsidR="008625D2">
              <w:rPr>
                <w:rFonts w:ascii="Times New Roman" w:eastAsia="Times New Roman" w:hAnsi="Times New Roman" w:cs="Times New Roman"/>
                <w:lang w:val="ru-RU" w:eastAsia="x-none"/>
              </w:rPr>
              <w:t xml:space="preserve">       </w:t>
            </w:r>
            <w:r w:rsidR="004C45D4" w:rsidRPr="00C70303">
              <w:rPr>
                <w:rFonts w:ascii="Times New Roman" w:eastAsia="Times New Roman" w:hAnsi="Times New Roman" w:cs="Times New Roman"/>
                <w:lang w:eastAsia="x-none"/>
              </w:rPr>
              <w:t xml:space="preserve">№ 1875 (в том числе с учетом </w:t>
            </w:r>
            <w:proofErr w:type="spellStart"/>
            <w:r w:rsidR="004C45D4" w:rsidRPr="00C70303">
              <w:rPr>
                <w:rFonts w:ascii="Times New Roman" w:eastAsia="Times New Roman" w:hAnsi="Times New Roman" w:cs="Times New Roman"/>
                <w:lang w:eastAsia="x-none"/>
              </w:rPr>
              <w:t>пп.пп</w:t>
            </w:r>
            <w:proofErr w:type="spellEnd"/>
            <w:r w:rsidR="004C45D4" w:rsidRPr="00C70303">
              <w:rPr>
                <w:rFonts w:ascii="Times New Roman" w:eastAsia="Times New Roman" w:hAnsi="Times New Roman" w:cs="Times New Roman"/>
                <w:lang w:eastAsia="x-none"/>
              </w:rPr>
              <w:t>. «б» - «д» п. 10 ППРФ № 1875 или иных положений в случае внесения изменений в ППРФ № 1875).</w:t>
            </w:r>
          </w:p>
          <w:p w14:paraId="33280B41" w14:textId="6EB6038D" w:rsidR="004C45D4" w:rsidRPr="00F4626A" w:rsidRDefault="004C45D4" w:rsidP="00460C91">
            <w:pPr>
              <w:tabs>
                <w:tab w:val="left" w:pos="250"/>
                <w:tab w:val="left" w:pos="534"/>
                <w:tab w:val="left" w:pos="864"/>
              </w:tabs>
              <w:ind w:left="14"/>
              <w:jc w:val="both"/>
              <w:rPr>
                <w:rFonts w:ascii="Times New Roman" w:hAnsi="Times New Roman"/>
                <w:lang w:eastAsia="x-none"/>
              </w:rPr>
            </w:pPr>
            <w:r>
              <w:rPr>
                <w:rFonts w:ascii="Times New Roman" w:hAnsi="Times New Roman"/>
                <w:lang w:eastAsia="x-none"/>
              </w:rPr>
              <w:t xml:space="preserve">В случаях, при которых в документации о закупке (п. 1.13 Информационной карты) задекларирован факт отсутствия товара в реестре </w:t>
            </w:r>
            <w:r w:rsidRPr="008E168B">
              <w:rPr>
                <w:rFonts w:ascii="Times New Roman" w:hAnsi="Times New Roman"/>
                <w:lang w:eastAsia="x-none"/>
              </w:rPr>
              <w:t xml:space="preserve">российской промышленной продукции, участником </w:t>
            </w:r>
            <w:r w:rsidRPr="00F4626A">
              <w:rPr>
                <w:rFonts w:ascii="Times New Roman" w:hAnsi="Times New Roman"/>
              </w:rPr>
              <w:t xml:space="preserve">для подтверждения происхождения товаров из Российской Федерации, указанных в позициях 1 - 433 </w:t>
            </w:r>
            <w:r w:rsidRPr="00F4626A">
              <w:rPr>
                <w:rFonts w:ascii="Times New Roman" w:hAnsi="Times New Roman"/>
                <w:lang w:eastAsia="x-none"/>
              </w:rPr>
              <w:t>приложения № 2</w:t>
            </w:r>
            <w:r>
              <w:rPr>
                <w:rFonts w:ascii="Times New Roman" w:hAnsi="Times New Roman"/>
                <w:lang w:eastAsia="x-none"/>
              </w:rPr>
              <w:t xml:space="preserve"> ПП</w:t>
            </w:r>
            <w:r w:rsidRPr="00F4626A">
              <w:rPr>
                <w:rFonts w:ascii="Times New Roman" w:hAnsi="Times New Roman"/>
                <w:lang w:eastAsia="x-none"/>
              </w:rPr>
              <w:t xml:space="preserve">РФ № 1875, </w:t>
            </w:r>
            <w:r>
              <w:rPr>
                <w:rFonts w:ascii="Times New Roman" w:hAnsi="Times New Roman"/>
                <w:lang w:eastAsia="x-none"/>
              </w:rPr>
              <w:t>указывается страна происхождения товара,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rPr>
                <w:rFonts w:ascii="Times New Roman" w:hAnsi="Times New Roman"/>
                <w:lang w:val="ru-RU" w:eastAsia="x-none"/>
              </w:rPr>
              <w:t xml:space="preserve"> </w:t>
            </w:r>
            <w:r w:rsidRPr="0009712F">
              <w:rPr>
                <w:rFonts w:ascii="Times New Roman" w:hAnsi="Times New Roman"/>
                <w:lang w:eastAsia="x-none"/>
              </w:rPr>
              <w:t>(в указанном случае участник может предоставить иные информацию и документы, предусмотренные настоящим подпунктом)</w:t>
            </w:r>
            <w:r>
              <w:rPr>
                <w:rFonts w:ascii="Times New Roman" w:hAnsi="Times New Roman"/>
                <w:lang w:eastAsia="x-none"/>
              </w:rPr>
              <w:t>.</w:t>
            </w:r>
          </w:p>
          <w:p w14:paraId="66DEB01E" w14:textId="6C5771EE" w:rsidR="004C45D4" w:rsidRPr="008211B3" w:rsidRDefault="004C45D4" w:rsidP="00460C91">
            <w:pPr>
              <w:pStyle w:val="afff"/>
              <w:spacing w:before="0" w:beforeAutospacing="0" w:after="0" w:afterAutospacing="0"/>
              <w:jc w:val="both"/>
              <w:rPr>
                <w:lang w:eastAsia="x-none"/>
              </w:rPr>
            </w:pPr>
            <w:r>
              <w:rPr>
                <w:lang w:eastAsia="x-none"/>
              </w:rPr>
              <w:t xml:space="preserve">В случаях, при которых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BA7157">
              <w:t>позициях</w:t>
            </w:r>
            <w:r w:rsidR="00BB484E">
              <w:t xml:space="preserve">      </w:t>
            </w:r>
            <w:r w:rsidRPr="00BA7157">
              <w:t xml:space="preserve"> 1</w:t>
            </w:r>
            <w:r>
              <w:t xml:space="preserve"> - </w:t>
            </w:r>
            <w:r w:rsidRPr="00BA7157">
              <w:t>433</w:t>
            </w:r>
            <w:r>
              <w:t xml:space="preserve"> приложения № 2 к </w:t>
            </w:r>
            <w:r>
              <w:rPr>
                <w:lang w:eastAsia="x-none"/>
              </w:rPr>
              <w:t xml:space="preserve">ППРФ № 1875, </w:t>
            </w:r>
            <w:r w:rsidRPr="007A79E8">
              <w:rPr>
                <w:color w:val="auto"/>
                <w:lang w:eastAsia="x-none"/>
              </w:rPr>
              <w:t>а также указанных в позициях 1-433 приложения</w:t>
            </w:r>
            <w:r w:rsidR="00053EDE">
              <w:rPr>
                <w:color w:val="auto"/>
                <w:lang w:eastAsia="x-none"/>
              </w:rPr>
              <w:t xml:space="preserve"> № 2 к ППРФ № 1875, по которым З</w:t>
            </w:r>
            <w:r w:rsidRPr="007A79E8">
              <w:rPr>
                <w:color w:val="auto"/>
                <w:lang w:eastAsia="x-none"/>
              </w:rPr>
              <w:t>аказчиком задекларировано отсутствие в реестре российской промышленной продукции таких товаров с характеристиками</w:t>
            </w:r>
            <w:r w:rsidR="00053EDE">
              <w:rPr>
                <w:color w:val="auto"/>
                <w:lang w:eastAsia="x-none"/>
              </w:rPr>
              <w:t>, соответствующими потребности З</w:t>
            </w:r>
            <w:r w:rsidRPr="007A79E8">
              <w:rPr>
                <w:color w:val="auto"/>
                <w:lang w:eastAsia="x-none"/>
              </w:rPr>
              <w:t>аказчика</w:t>
            </w:r>
            <w:r>
              <w:rPr>
                <w:lang w:eastAsia="x-none"/>
              </w:rPr>
              <w:t>)</w:t>
            </w:r>
            <w:r>
              <w:t xml:space="preserve"> такое указание осуществляется либо посредством заполнения экранных форм </w:t>
            </w:r>
            <w:proofErr w:type="spellStart"/>
            <w:r>
              <w:t>вэб</w:t>
            </w:r>
            <w:proofErr w:type="spellEnd"/>
            <w:r>
              <w:t>-интерфейса ЭП (при наличии такого функционала), либо путем приложения в составе заявки отдельного документа – декларации в свободной форме).</w:t>
            </w:r>
            <w:r>
              <w:rPr>
                <w:lang w:eastAsia="x-none"/>
              </w:rPr>
              <w:t xml:space="preserve"> </w:t>
            </w:r>
          </w:p>
          <w:p w14:paraId="580F3116" w14:textId="2F6048E4" w:rsidR="004C45D4" w:rsidRPr="00460C91" w:rsidRDefault="004C45D4" w:rsidP="00460C91">
            <w:pPr>
              <w:tabs>
                <w:tab w:val="left" w:pos="250"/>
                <w:tab w:val="left" w:pos="534"/>
                <w:tab w:val="left" w:pos="864"/>
              </w:tabs>
              <w:ind w:left="14"/>
              <w:jc w:val="both"/>
              <w:rPr>
                <w:rFonts w:ascii="Times New Roman" w:eastAsia="Times New Roman" w:hAnsi="Times New Roman" w:cs="Times New Roman"/>
                <w:lang w:val="ru-RU" w:eastAsia="x-none"/>
              </w:rPr>
            </w:pPr>
            <w:r w:rsidRPr="004D44CA">
              <w:rPr>
                <w:rFonts w:ascii="Times New Roman" w:eastAsia="Times New Roman" w:hAnsi="Times New Roman" w:cs="Times New Roman"/>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w:t>
            </w:r>
            <w:r w:rsidRPr="006A2916">
              <w:rPr>
                <w:rFonts w:ascii="Times New Roman" w:eastAsia="Times New Roman" w:hAnsi="Times New Roman" w:cs="Times New Roman"/>
                <w:lang w:eastAsia="x-none"/>
              </w:rPr>
              <w:t xml:space="preserve"> иностранного</w:t>
            </w:r>
            <w:r>
              <w:rPr>
                <w:rFonts w:ascii="Times New Roman" w:eastAsia="Times New Roman" w:hAnsi="Times New Roman" w:cs="Times New Roman"/>
                <w:lang w:val="ru-RU" w:eastAsia="x-none"/>
              </w:rPr>
              <w:t xml:space="preserve"> происхождения</w:t>
            </w:r>
            <w:r w:rsidRPr="004D44CA">
              <w:rPr>
                <w:rFonts w:ascii="Times New Roman" w:eastAsia="Times New Roman" w:hAnsi="Times New Roman" w:cs="Times New Roman"/>
                <w:lang w:eastAsia="x-none"/>
              </w:rPr>
              <w:t>.</w:t>
            </w:r>
            <w:r>
              <w:rPr>
                <w:rFonts w:ascii="Times New Roman" w:eastAsia="Times New Roman" w:hAnsi="Times New Roman" w:cs="Times New Roman"/>
                <w:lang w:val="ru-RU" w:eastAsia="x-none"/>
              </w:rPr>
              <w:t xml:space="preserve"> При этом заявка должна содержать </w:t>
            </w:r>
            <w:r w:rsidRPr="004D44CA">
              <w:rPr>
                <w:rFonts w:ascii="Times New Roman" w:eastAsia="Times New Roman" w:hAnsi="Times New Roman" w:cs="Times New Roman"/>
                <w:lang w:val="ru-RU" w:eastAsia="x-none"/>
              </w:rPr>
              <w:t>отдельный документ – декларацию в свободной форме с указанием</w:t>
            </w:r>
            <w:r>
              <w:rPr>
                <w:rFonts w:ascii="Times New Roman" w:eastAsia="Times New Roman" w:hAnsi="Times New Roman" w:cs="Times New Roman"/>
                <w:lang w:val="ru-RU" w:eastAsia="x-none"/>
              </w:rPr>
              <w:t xml:space="preserve"> иностранной</w:t>
            </w:r>
            <w:r w:rsidRPr="004D44CA">
              <w:rPr>
                <w:rFonts w:ascii="Times New Roman" w:eastAsia="Times New Roman" w:hAnsi="Times New Roman" w:cs="Times New Roman"/>
                <w:lang w:val="ru-RU" w:eastAsia="x-none"/>
              </w:rPr>
              <w:t xml:space="preserve"> страны происхождения товара,</w:t>
            </w:r>
            <w:r>
              <w:rPr>
                <w:rFonts w:ascii="Times New Roman" w:eastAsia="Times New Roman" w:hAnsi="Times New Roman" w:cs="Times New Roman"/>
                <w:lang w:val="ru-RU" w:eastAsia="x-none"/>
              </w:rPr>
              <w:t xml:space="preserve"> </w:t>
            </w:r>
            <w:r w:rsidRPr="004D44CA">
              <w:rPr>
                <w:rFonts w:ascii="Times New Roman" w:eastAsia="Times New Roman" w:hAnsi="Times New Roman" w:cs="Times New Roman"/>
                <w:lang w:val="ru-RU" w:eastAsia="x-none"/>
              </w:rPr>
              <w:t xml:space="preserve">либо указание иностранной страны происхождения товара должно осуществляться посредством заполнения экранных форм </w:t>
            </w:r>
            <w:proofErr w:type="spellStart"/>
            <w:r w:rsidRPr="004D44CA">
              <w:rPr>
                <w:rFonts w:ascii="Times New Roman" w:eastAsia="Times New Roman" w:hAnsi="Times New Roman" w:cs="Times New Roman"/>
                <w:lang w:val="ru-RU" w:eastAsia="x-none"/>
              </w:rPr>
              <w:t>вэб</w:t>
            </w:r>
            <w:proofErr w:type="spellEnd"/>
            <w:r w:rsidRPr="004D44CA">
              <w:rPr>
                <w:rFonts w:ascii="Times New Roman" w:eastAsia="Times New Roman" w:hAnsi="Times New Roman" w:cs="Times New Roman"/>
                <w:lang w:val="ru-RU" w:eastAsia="x-none"/>
              </w:rPr>
              <w:t>-интерфейса ЭП (при наличии такого функционала).</w:t>
            </w:r>
            <w:r w:rsidR="00460C91">
              <w:rPr>
                <w:rFonts w:ascii="Times New Roman" w:eastAsia="Times New Roman" w:hAnsi="Times New Roman" w:cs="Times New Roman"/>
                <w:lang w:val="ru-RU" w:eastAsia="x-none"/>
              </w:rPr>
              <w:t xml:space="preserve"> </w:t>
            </w:r>
          </w:p>
        </w:tc>
      </w:tr>
      <w:tr w:rsidR="004C45D4" w:rsidRPr="00EE0D14" w14:paraId="5D7302AF" w14:textId="77777777" w:rsidTr="008625D2">
        <w:trPr>
          <w:trHeight w:val="340"/>
          <w:jc w:val="center"/>
        </w:trPr>
        <w:tc>
          <w:tcPr>
            <w:tcW w:w="9382" w:type="dxa"/>
            <w:gridSpan w:val="5"/>
            <w:shd w:val="clear" w:color="auto" w:fill="auto"/>
            <w:vAlign w:val="center"/>
          </w:tcPr>
          <w:p w14:paraId="428E056D" w14:textId="3158332A" w:rsidR="004C45D4" w:rsidRPr="00EE0D14" w:rsidRDefault="004C45D4" w:rsidP="004C45D4">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C45D4" w:rsidRPr="00EE0D14" w14:paraId="0D4173E4" w14:textId="77777777" w:rsidTr="008625D2">
        <w:trPr>
          <w:jc w:val="center"/>
        </w:trPr>
        <w:tc>
          <w:tcPr>
            <w:tcW w:w="1271" w:type="dxa"/>
            <w:shd w:val="clear" w:color="auto" w:fill="auto"/>
            <w:vAlign w:val="center"/>
          </w:tcPr>
          <w:p w14:paraId="203AD67B" w14:textId="77777777" w:rsidR="004C45D4" w:rsidRPr="00EE0D14" w:rsidRDefault="004C45D4" w:rsidP="004C45D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653" w:type="dxa"/>
            <w:gridSpan w:val="2"/>
            <w:shd w:val="clear" w:color="auto" w:fill="auto"/>
            <w:vAlign w:val="center"/>
          </w:tcPr>
          <w:p w14:paraId="13E90857" w14:textId="489F02EF" w:rsidR="00BB484E" w:rsidRDefault="004C45D4" w:rsidP="00BB484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460E91" w:rsidRPr="00460E91">
              <w:rPr>
                <w:rFonts w:ascii="Times New Roman" w:eastAsia="Times New Roman" w:hAnsi="Times New Roman" w:cs="Times New Roman"/>
                <w:i/>
                <w:lang w:val="ru-RU"/>
              </w:rPr>
              <w:t>14</w:t>
            </w:r>
            <w:r w:rsidR="00460E91" w:rsidRPr="00460E91">
              <w:rPr>
                <w:rFonts w:ascii="Times New Roman" w:eastAsia="Times New Roman" w:hAnsi="Times New Roman"/>
                <w:i/>
                <w:lang w:val="ru-RU"/>
              </w:rPr>
              <w:t>.07.2026</w:t>
            </w:r>
          </w:p>
          <w:p w14:paraId="6C3412D5" w14:textId="77777777" w:rsidR="00BB484E" w:rsidRDefault="00BB484E" w:rsidP="00BB484E">
            <w:pPr>
              <w:jc w:val="both"/>
              <w:rPr>
                <w:rFonts w:ascii="Times New Roman" w:eastAsia="Times New Roman" w:hAnsi="Times New Roman" w:cs="Times New Roman"/>
                <w:i/>
                <w:lang w:val="ru-RU"/>
              </w:rPr>
            </w:pPr>
          </w:p>
          <w:p w14:paraId="3D3DF735" w14:textId="51D6B39E" w:rsidR="004C45D4" w:rsidRPr="00BB484E" w:rsidRDefault="004C45D4" w:rsidP="00BB484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и время окончания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460E91" w:rsidRPr="00460E91">
              <w:rPr>
                <w:rFonts w:ascii="Times New Roman" w:eastAsia="Times New Roman" w:hAnsi="Times New Roman" w:cs="Times New Roman"/>
                <w:i/>
                <w:lang w:val="ru-RU"/>
              </w:rPr>
              <w:t>31.07.2026</w:t>
            </w:r>
            <w:r w:rsidR="00460E91">
              <w:rPr>
                <w:rFonts w:ascii="Times New Roman" w:eastAsia="Times New Roman" w:hAnsi="Times New Roman" w:cs="Times New Roman"/>
                <w:i/>
                <w:lang w:val="ru-RU"/>
              </w:rPr>
              <w:t xml:space="preserve"> в 11:00</w:t>
            </w:r>
          </w:p>
        </w:tc>
      </w:tr>
      <w:tr w:rsidR="004C45D4" w:rsidRPr="00EE0D14" w14:paraId="62CFE919" w14:textId="77777777" w:rsidTr="008625D2">
        <w:trPr>
          <w:jc w:val="center"/>
        </w:trPr>
        <w:tc>
          <w:tcPr>
            <w:tcW w:w="1271" w:type="dxa"/>
            <w:shd w:val="clear" w:color="auto" w:fill="auto"/>
            <w:vAlign w:val="center"/>
          </w:tcPr>
          <w:p w14:paraId="2307A348" w14:textId="77777777" w:rsidR="004C45D4" w:rsidRPr="00EE0D14" w:rsidRDefault="004C45D4" w:rsidP="004C45D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653" w:type="dxa"/>
            <w:gridSpan w:val="2"/>
            <w:shd w:val="clear" w:color="auto" w:fill="auto"/>
            <w:vAlign w:val="center"/>
          </w:tcPr>
          <w:p w14:paraId="35A4C212" w14:textId="030F4B80" w:rsidR="004C45D4" w:rsidRPr="00BB484E" w:rsidRDefault="004C45D4" w:rsidP="00BB484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460E91">
              <w:rPr>
                <w:rFonts w:ascii="Times New Roman" w:eastAsia="Times New Roman" w:hAnsi="Times New Roman" w:cs="Times New Roman"/>
                <w:i/>
                <w:lang w:val="ru-RU"/>
              </w:rPr>
              <w:t>13</w:t>
            </w:r>
            <w:r w:rsidR="00460E91" w:rsidRPr="00460E91">
              <w:rPr>
                <w:rFonts w:ascii="Times New Roman" w:eastAsia="Times New Roman" w:hAnsi="Times New Roman" w:cs="Times New Roman"/>
                <w:i/>
                <w:lang w:val="ru-RU"/>
              </w:rPr>
              <w:t>.07.2026</w:t>
            </w:r>
          </w:p>
          <w:p w14:paraId="5FEAE4A5" w14:textId="77777777" w:rsidR="00BB484E" w:rsidRDefault="00BB484E" w:rsidP="004C45D4">
            <w:pPr>
              <w:rPr>
                <w:rFonts w:ascii="Times New Roman" w:eastAsia="Times New Roman" w:hAnsi="Times New Roman" w:cs="Times New Roman"/>
              </w:rPr>
            </w:pPr>
          </w:p>
          <w:p w14:paraId="0CB5F0CD" w14:textId="5E64A33C" w:rsidR="004C45D4" w:rsidRPr="00BB484E" w:rsidRDefault="004C45D4" w:rsidP="00BB484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окончания предоставления разъяснений положений документации: </w:t>
            </w:r>
            <w:r w:rsidR="00460E91" w:rsidRPr="00460E91">
              <w:rPr>
                <w:rFonts w:ascii="Times New Roman" w:eastAsia="Times New Roman" w:hAnsi="Times New Roman" w:cs="Times New Roman"/>
                <w:i/>
                <w:lang w:val="ru-RU"/>
              </w:rPr>
              <w:t>30.07.2026</w:t>
            </w:r>
          </w:p>
          <w:p w14:paraId="3AE3AE28" w14:textId="77777777" w:rsidR="004C45D4" w:rsidRPr="00EE0D14" w:rsidRDefault="004C45D4" w:rsidP="00BB484E">
            <w:pPr>
              <w:jc w:val="both"/>
              <w:rPr>
                <w:rFonts w:ascii="Times New Roman" w:eastAsia="Times New Roman" w:hAnsi="Times New Roman" w:cs="Times New Roman"/>
              </w:rPr>
            </w:pPr>
          </w:p>
          <w:p w14:paraId="64435106" w14:textId="1FBBE518" w:rsidR="004C45D4" w:rsidRDefault="004C45D4" w:rsidP="00BB484E">
            <w:pPr>
              <w:jc w:val="both"/>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460E91">
              <w:rPr>
                <w:rFonts w:ascii="Times New Roman" w:eastAsia="Times New Roman" w:hAnsi="Times New Roman" w:cs="Times New Roman"/>
                <w:lang w:val="ru-RU"/>
              </w:rPr>
              <w:t>27</w:t>
            </w:r>
            <w:r w:rsidR="00460E91" w:rsidRPr="00460E91">
              <w:rPr>
                <w:rFonts w:ascii="Times New Roman" w:eastAsia="Times New Roman" w:hAnsi="Times New Roman" w:cs="Times New Roman"/>
                <w:i/>
                <w:lang w:val="ru-RU"/>
              </w:rPr>
              <w:t>.07.2026</w:t>
            </w:r>
            <w:r w:rsidRPr="00EE0D14">
              <w:rPr>
                <w:rFonts w:ascii="Times New Roman" w:eastAsia="Times New Roman" w:hAnsi="Times New Roman" w:cs="Times New Roman"/>
              </w:rPr>
              <w:t>)</w:t>
            </w:r>
          </w:p>
          <w:p w14:paraId="4B9D0B86" w14:textId="11542605" w:rsidR="00BB484E" w:rsidRPr="00BB484E" w:rsidRDefault="00BB484E" w:rsidP="00BB484E">
            <w:pPr>
              <w:rPr>
                <w:rFonts w:ascii="Times New Roman" w:eastAsia="Times New Roman" w:hAnsi="Times New Roman" w:cs="Times New Roman"/>
                <w:sz w:val="10"/>
                <w:szCs w:val="10"/>
              </w:rPr>
            </w:pPr>
          </w:p>
        </w:tc>
      </w:tr>
      <w:tr w:rsidR="004C45D4" w:rsidRPr="00EE0D14" w14:paraId="58B41882" w14:textId="77777777" w:rsidTr="008625D2">
        <w:trPr>
          <w:jc w:val="center"/>
        </w:trPr>
        <w:tc>
          <w:tcPr>
            <w:tcW w:w="1271" w:type="dxa"/>
            <w:shd w:val="clear" w:color="auto" w:fill="auto"/>
            <w:vAlign w:val="center"/>
          </w:tcPr>
          <w:p w14:paraId="5D2E409E" w14:textId="77777777" w:rsidR="004C45D4" w:rsidRPr="00EE0D14" w:rsidRDefault="004C45D4" w:rsidP="004C45D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501AFA70" w:rsidR="004C45D4" w:rsidRPr="00EE0D14" w:rsidRDefault="004C45D4" w:rsidP="00460E91">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653" w:type="dxa"/>
            <w:gridSpan w:val="2"/>
            <w:shd w:val="clear" w:color="auto" w:fill="auto"/>
            <w:vAlign w:val="center"/>
          </w:tcPr>
          <w:p w14:paraId="73D54B3B" w14:textId="045BF93B" w:rsidR="004C45D4" w:rsidRPr="00EE0D14" w:rsidRDefault="00957D3C" w:rsidP="004C45D4">
            <w:pPr>
              <w:rPr>
                <w:rFonts w:ascii="Times New Roman" w:eastAsia="Times New Roman" w:hAnsi="Times New Roman" w:cs="Times New Roman"/>
                <w:i/>
              </w:rPr>
            </w:pPr>
            <w:r>
              <w:rPr>
                <w:rFonts w:ascii="Times New Roman" w:eastAsia="Times New Roman" w:hAnsi="Times New Roman" w:cs="Times New Roman"/>
                <w:i/>
                <w:lang w:val="ru-RU"/>
              </w:rPr>
              <w:t>07.08.2026</w:t>
            </w:r>
            <w:r w:rsidR="004C45D4">
              <w:rPr>
                <w:rStyle w:val="af0"/>
                <w:rFonts w:ascii="Times New Roman" w:eastAsia="Times New Roman" w:hAnsi="Times New Roman"/>
                <w:i/>
              </w:rPr>
              <w:footnoteReference w:id="3"/>
            </w:r>
          </w:p>
        </w:tc>
      </w:tr>
      <w:tr w:rsidR="004C45D4" w:rsidRPr="00EE0D14" w14:paraId="74BA38DA" w14:textId="77777777" w:rsidTr="008625D2">
        <w:trPr>
          <w:jc w:val="center"/>
        </w:trPr>
        <w:tc>
          <w:tcPr>
            <w:tcW w:w="1271" w:type="dxa"/>
            <w:shd w:val="clear" w:color="auto" w:fill="auto"/>
            <w:vAlign w:val="center"/>
          </w:tcPr>
          <w:p w14:paraId="101D19A8" w14:textId="77777777" w:rsidR="004C45D4" w:rsidRPr="00EE0D14" w:rsidRDefault="004C45D4" w:rsidP="004C45D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C45D4" w:rsidRPr="00EE0D14" w:rsidRDefault="004C45D4" w:rsidP="004C45D4">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653" w:type="dxa"/>
            <w:gridSpan w:val="2"/>
            <w:shd w:val="clear" w:color="auto" w:fill="auto"/>
            <w:vAlign w:val="center"/>
          </w:tcPr>
          <w:p w14:paraId="17EEEAA0" w14:textId="77777777" w:rsidR="00BB484E" w:rsidRDefault="00BB484E" w:rsidP="004C45D4">
            <w:pPr>
              <w:jc w:val="both"/>
              <w:rPr>
                <w:rFonts w:ascii="Times New Roman" w:eastAsia="Times New Roman" w:hAnsi="Times New Roman" w:cs="Times New Roman"/>
                <w:i/>
                <w:lang w:val="ru-RU"/>
              </w:rPr>
            </w:pPr>
          </w:p>
          <w:p w14:paraId="622DD9DA" w14:textId="0F458BAD" w:rsidR="004C45D4" w:rsidRPr="00BB484E" w:rsidRDefault="00957D3C" w:rsidP="004C45D4">
            <w:pPr>
              <w:jc w:val="both"/>
              <w:rPr>
                <w:rFonts w:ascii="Times New Roman" w:eastAsia="Times New Roman" w:hAnsi="Times New Roman" w:cs="Times New Roman"/>
                <w:i/>
                <w:lang w:val="ru-RU"/>
              </w:rPr>
            </w:pPr>
            <w:r>
              <w:rPr>
                <w:rFonts w:ascii="Times New Roman" w:eastAsia="Times New Roman" w:hAnsi="Times New Roman" w:cs="Times New Roman"/>
                <w:i/>
                <w:lang w:val="ru-RU"/>
              </w:rPr>
              <w:t>10</w:t>
            </w:r>
            <w:r>
              <w:rPr>
                <w:rFonts w:ascii="Times New Roman" w:eastAsia="Times New Roman" w:hAnsi="Times New Roman" w:cs="Times New Roman"/>
                <w:i/>
                <w:lang w:val="ru-RU"/>
              </w:rPr>
              <w:t>.08.2026</w:t>
            </w:r>
            <w:r>
              <w:rPr>
                <w:rFonts w:ascii="Times New Roman" w:eastAsia="Times New Roman" w:hAnsi="Times New Roman" w:cs="Times New Roman"/>
                <w:i/>
                <w:lang w:val="ru-RU"/>
              </w:rPr>
              <w:t xml:space="preserve"> в 10:00</w:t>
            </w:r>
          </w:p>
          <w:p w14:paraId="140B6700" w14:textId="77777777" w:rsidR="004C45D4" w:rsidRPr="00EE0D14" w:rsidRDefault="004C45D4" w:rsidP="004C45D4">
            <w:pPr>
              <w:jc w:val="both"/>
              <w:rPr>
                <w:rFonts w:ascii="Times New Roman" w:eastAsia="Times New Roman" w:hAnsi="Times New Roman" w:cs="Times New Roman"/>
                <w:i/>
              </w:rPr>
            </w:pPr>
          </w:p>
          <w:p w14:paraId="53837206" w14:textId="30A9C882" w:rsidR="004C45D4" w:rsidRPr="00BB484E" w:rsidRDefault="004C45D4" w:rsidP="004C45D4">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proofErr w:type="spellStart"/>
            <w:r w:rsidRPr="00EE0D14">
              <w:rPr>
                <w:rFonts w:ascii="Times New Roman" w:eastAsia="Times New Roman" w:hAnsi="Times New Roman" w:cs="Times New Roman"/>
              </w:rPr>
              <w:t>ремя</w:t>
            </w:r>
            <w:proofErr w:type="spellEnd"/>
            <w:r w:rsidRPr="00EE0D14">
              <w:rPr>
                <w:rFonts w:ascii="Times New Roman" w:eastAsia="Times New Roman" w:hAnsi="Times New Roman" w:cs="Times New Roman"/>
              </w:rPr>
              <w:t xml:space="preserve"> начала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w:t>
            </w:r>
            <w:r w:rsidR="00BB484E">
              <w:rPr>
                <w:rFonts w:ascii="Times New Roman" w:eastAsia="Times New Roman" w:hAnsi="Times New Roman" w:cs="Times New Roman"/>
              </w:rPr>
              <w:t xml:space="preserve"> которым подписывается договор.</w:t>
            </w:r>
          </w:p>
        </w:tc>
      </w:tr>
      <w:tr w:rsidR="004C45D4" w:rsidRPr="00EE0D14" w14:paraId="2C13537C" w14:textId="77777777" w:rsidTr="008625D2">
        <w:trPr>
          <w:jc w:val="center"/>
        </w:trPr>
        <w:tc>
          <w:tcPr>
            <w:tcW w:w="1271" w:type="dxa"/>
            <w:shd w:val="clear" w:color="auto" w:fill="auto"/>
            <w:vAlign w:val="center"/>
          </w:tcPr>
          <w:p w14:paraId="2723F9E2" w14:textId="77777777" w:rsidR="004C45D4" w:rsidRPr="00EE0D14" w:rsidRDefault="004C45D4" w:rsidP="004C45D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5BBBEFD6" w:rsidR="004C45D4" w:rsidRPr="00EE0D14" w:rsidRDefault="004C45D4" w:rsidP="009900B3">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bookmarkStart w:id="17" w:name="_GoBack"/>
            <w:bookmarkEnd w:id="17"/>
            <w:r w:rsidRPr="00EE0D14">
              <w:rPr>
                <w:rFonts w:ascii="Times New Roman" w:eastAsia="Times New Roman" w:hAnsi="Times New Roman" w:cs="Times New Roman"/>
                <w:lang w:val="ru-RU"/>
              </w:rPr>
              <w:t xml:space="preserve"> </w:t>
            </w:r>
          </w:p>
        </w:tc>
        <w:tc>
          <w:tcPr>
            <w:tcW w:w="5653" w:type="dxa"/>
            <w:gridSpan w:val="2"/>
            <w:shd w:val="clear" w:color="auto" w:fill="auto"/>
            <w:vAlign w:val="center"/>
          </w:tcPr>
          <w:p w14:paraId="56CDB130" w14:textId="5F65B41F" w:rsidR="004C45D4" w:rsidRPr="00EE0D14" w:rsidRDefault="009900B3" w:rsidP="004C45D4">
            <w:pPr>
              <w:jc w:val="both"/>
              <w:rPr>
                <w:rFonts w:ascii="Times New Roman" w:eastAsia="Times New Roman" w:hAnsi="Times New Roman" w:cs="Times New Roman"/>
                <w:i/>
              </w:rPr>
            </w:pPr>
            <w:r>
              <w:rPr>
                <w:rFonts w:ascii="Times New Roman" w:eastAsia="Times New Roman" w:hAnsi="Times New Roman" w:cs="Times New Roman"/>
                <w:i/>
                <w:lang w:val="ru-RU"/>
              </w:rPr>
              <w:t>2</w:t>
            </w:r>
            <w:r w:rsidRPr="009900B3">
              <w:rPr>
                <w:rFonts w:ascii="Times New Roman" w:eastAsia="Times New Roman" w:hAnsi="Times New Roman" w:cs="Times New Roman"/>
                <w:i/>
                <w:lang w:val="ru-RU"/>
              </w:rPr>
              <w:t xml:space="preserve">0.08.2026 </w:t>
            </w:r>
            <w:r w:rsidR="004C45D4">
              <w:rPr>
                <w:rStyle w:val="af0"/>
                <w:rFonts w:ascii="Times New Roman" w:eastAsia="Times New Roman" w:hAnsi="Times New Roman"/>
                <w:i/>
              </w:rPr>
              <w:footnoteReference w:id="4"/>
            </w:r>
          </w:p>
        </w:tc>
      </w:tr>
      <w:tr w:rsidR="004C45D4" w:rsidRPr="00EE0D14" w14:paraId="678FCE9E" w14:textId="77777777" w:rsidTr="008625D2">
        <w:trPr>
          <w:trHeight w:val="340"/>
          <w:jc w:val="center"/>
        </w:trPr>
        <w:tc>
          <w:tcPr>
            <w:tcW w:w="9382" w:type="dxa"/>
            <w:gridSpan w:val="5"/>
            <w:shd w:val="clear" w:color="auto" w:fill="auto"/>
            <w:vAlign w:val="center"/>
          </w:tcPr>
          <w:p w14:paraId="7C7675BD" w14:textId="3F648166" w:rsidR="004C45D4" w:rsidRPr="00EE0D14" w:rsidRDefault="004C45D4" w:rsidP="004C45D4">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Оценка</w:t>
            </w:r>
          </w:p>
        </w:tc>
      </w:tr>
      <w:tr w:rsidR="004C45D4" w:rsidRPr="00EE0D14" w14:paraId="6EA94185" w14:textId="77777777" w:rsidTr="008625D2">
        <w:trPr>
          <w:jc w:val="center"/>
        </w:trPr>
        <w:tc>
          <w:tcPr>
            <w:tcW w:w="1271" w:type="dxa"/>
            <w:shd w:val="clear" w:color="auto" w:fill="auto"/>
            <w:vAlign w:val="center"/>
          </w:tcPr>
          <w:p w14:paraId="12F66016" w14:textId="77777777" w:rsidR="004C45D4" w:rsidRPr="00EE0D14" w:rsidRDefault="004C45D4" w:rsidP="004C45D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653" w:type="dxa"/>
            <w:gridSpan w:val="2"/>
            <w:shd w:val="clear" w:color="auto" w:fill="auto"/>
            <w:vAlign w:val="center"/>
          </w:tcPr>
          <w:p w14:paraId="4A59B609" w14:textId="2CAAFEE2" w:rsidR="004C45D4" w:rsidRPr="00BB484E" w:rsidRDefault="004C45D4" w:rsidP="004C45D4">
            <w:pPr>
              <w:jc w:val="both"/>
              <w:rPr>
                <w:rFonts w:ascii="Times New Roman" w:eastAsia="Times New Roman" w:hAnsi="Times New Roman" w:cs="Times New Roman"/>
              </w:rPr>
            </w:pPr>
            <w:r w:rsidRPr="00EE0D14">
              <w:rPr>
                <w:rFonts w:ascii="Times New Roman" w:eastAsia="Times New Roman" w:hAnsi="Times New Roman" w:cs="Times New Roman"/>
              </w:rPr>
              <w:t>Оценка и сопост</w:t>
            </w:r>
            <w:r w:rsidR="00BB484E">
              <w:rPr>
                <w:rFonts w:ascii="Times New Roman" w:eastAsia="Times New Roman" w:hAnsi="Times New Roman" w:cs="Times New Roman"/>
              </w:rPr>
              <w:t>авление заявок производится пут</w:t>
            </w:r>
            <w:r w:rsidR="00BB484E">
              <w:rPr>
                <w:rFonts w:ascii="Times New Roman" w:eastAsia="Times New Roman" w:hAnsi="Times New Roman" w:cs="Times New Roman"/>
                <w:lang w:val="ru-RU"/>
              </w:rPr>
              <w:t>е</w:t>
            </w:r>
            <w:r w:rsidRPr="00EE0D14">
              <w:rPr>
                <w:rFonts w:ascii="Times New Roman" w:eastAsia="Times New Roman" w:hAnsi="Times New Roman" w:cs="Times New Roman"/>
              </w:rPr>
              <w:t>м сопоставления цены договора</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предложенной участник</w:t>
            </w:r>
            <w:proofErr w:type="spellStart"/>
            <w:r>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r>
      <w:tr w:rsidR="004C45D4" w:rsidRPr="00EE0D14" w14:paraId="63928175" w14:textId="77777777" w:rsidTr="008625D2">
        <w:trPr>
          <w:jc w:val="center"/>
        </w:trPr>
        <w:tc>
          <w:tcPr>
            <w:tcW w:w="1271" w:type="dxa"/>
            <w:shd w:val="clear" w:color="auto" w:fill="auto"/>
            <w:vAlign w:val="center"/>
          </w:tcPr>
          <w:p w14:paraId="6E438BBE" w14:textId="77777777" w:rsidR="004C45D4" w:rsidRPr="00EE0D14" w:rsidRDefault="004C45D4" w:rsidP="004C45D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653" w:type="dxa"/>
            <w:gridSpan w:val="2"/>
            <w:shd w:val="clear" w:color="auto" w:fill="auto"/>
            <w:vAlign w:val="center"/>
          </w:tcPr>
          <w:p w14:paraId="42F246CA"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C45D4" w:rsidRPr="00EE0D14" w14:paraId="3AC58677" w14:textId="77777777" w:rsidTr="008625D2">
        <w:trPr>
          <w:jc w:val="center"/>
        </w:trPr>
        <w:tc>
          <w:tcPr>
            <w:tcW w:w="1271" w:type="dxa"/>
            <w:shd w:val="clear" w:color="auto" w:fill="auto"/>
            <w:vAlign w:val="center"/>
          </w:tcPr>
          <w:p w14:paraId="067D49B0" w14:textId="77777777" w:rsidR="004C45D4" w:rsidRPr="00EE0D14" w:rsidRDefault="004C45D4" w:rsidP="004C45D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653" w:type="dxa"/>
            <w:gridSpan w:val="2"/>
            <w:shd w:val="clear" w:color="auto" w:fill="auto"/>
            <w:vAlign w:val="center"/>
          </w:tcPr>
          <w:p w14:paraId="528C55E1" w14:textId="3700F3AD" w:rsidR="004C45D4" w:rsidRDefault="004C45D4" w:rsidP="00BB484E">
            <w:pPr>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т 0,5 (ноль целых пять десятых) % до 5 (пяти) % </w:t>
            </w:r>
            <w:r w:rsidRPr="000054D1">
              <w:rPr>
                <w:rFonts w:ascii="Times New Roman" w:eastAsia="Times New Roman" w:hAnsi="Times New Roman" w:cs="Times New Roman"/>
                <w:i/>
              </w:rPr>
              <w:t xml:space="preserve">от начальной (максимальной) цены договора, указанной в </w:t>
            </w:r>
            <w:r w:rsidRPr="000054D1">
              <w:rPr>
                <w:rFonts w:ascii="Times New Roman" w:eastAsia="Times New Roman" w:hAnsi="Times New Roman" w:cs="Times New Roman"/>
                <w:i/>
                <w:lang w:val="ru-RU"/>
              </w:rPr>
              <w:t>п</w:t>
            </w:r>
            <w:r w:rsidRPr="000054D1">
              <w:rPr>
                <w:rFonts w:ascii="Times New Roman" w:eastAsia="Times New Roman" w:hAnsi="Times New Roman" w:cs="Times New Roman"/>
                <w:i/>
              </w:rPr>
              <w:t xml:space="preserve">. 2.3 Информационной </w:t>
            </w:r>
            <w:r>
              <w:rPr>
                <w:rFonts w:ascii="Times New Roman" w:eastAsia="Times New Roman" w:hAnsi="Times New Roman" w:cs="Times New Roman"/>
                <w:i/>
              </w:rPr>
              <w:t>карты</w:t>
            </w:r>
            <w:r>
              <w:rPr>
                <w:rFonts w:ascii="Times New Roman" w:eastAsia="Times New Roman" w:hAnsi="Times New Roman" w:cs="Times New Roman"/>
                <w:lang w:val="ru-RU"/>
              </w:rPr>
              <w:t>.</w:t>
            </w:r>
          </w:p>
          <w:p w14:paraId="6CC7744C" w14:textId="77777777" w:rsidR="004C45D4" w:rsidRPr="00D61B0B" w:rsidRDefault="004C45D4" w:rsidP="00BB484E">
            <w:pPr>
              <w:pStyle w:val="20"/>
              <w:numPr>
                <w:ilvl w:val="0"/>
                <w:numId w:val="0"/>
              </w:numPr>
              <w:tabs>
                <w:tab w:val="left" w:pos="1134"/>
              </w:tabs>
            </w:pPr>
            <w:r w:rsidRPr="00D61B0B">
              <w:rPr>
                <w:sz w:val="24"/>
                <w:szCs w:val="24"/>
              </w:rPr>
              <w:t xml:space="preserve">При проведении </w:t>
            </w:r>
            <w:r>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Pr>
                <w:sz w:val="24"/>
                <w:szCs w:val="24"/>
              </w:rPr>
              <w:t>ценового отбора</w:t>
            </w:r>
            <w:r w:rsidRPr="00D61B0B">
              <w:rPr>
                <w:sz w:val="24"/>
                <w:szCs w:val="24"/>
              </w:rPr>
              <w:t>».</w:t>
            </w:r>
          </w:p>
        </w:tc>
      </w:tr>
      <w:tr w:rsidR="004C45D4" w:rsidRPr="00EE0D14" w14:paraId="73702D06" w14:textId="77777777" w:rsidTr="008625D2">
        <w:trPr>
          <w:trHeight w:val="340"/>
          <w:jc w:val="center"/>
        </w:trPr>
        <w:tc>
          <w:tcPr>
            <w:tcW w:w="9382" w:type="dxa"/>
            <w:gridSpan w:val="5"/>
            <w:shd w:val="clear" w:color="auto" w:fill="auto"/>
            <w:vAlign w:val="center"/>
          </w:tcPr>
          <w:p w14:paraId="46C44AA3" w14:textId="77777777" w:rsidR="004C45D4" w:rsidRPr="00EE0D14" w:rsidRDefault="004C45D4" w:rsidP="004C45D4">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C45D4" w:rsidRPr="00EE0D14" w14:paraId="269DF397" w14:textId="77777777" w:rsidTr="008625D2">
        <w:trPr>
          <w:jc w:val="center"/>
        </w:trPr>
        <w:tc>
          <w:tcPr>
            <w:tcW w:w="1271" w:type="dxa"/>
            <w:shd w:val="clear" w:color="auto" w:fill="auto"/>
            <w:vAlign w:val="center"/>
          </w:tcPr>
          <w:p w14:paraId="317C28E8" w14:textId="77777777" w:rsidR="004C45D4" w:rsidRPr="00EE0D14" w:rsidRDefault="004C45D4" w:rsidP="004C45D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proofErr w:type="spellStart"/>
            <w:r w:rsidRPr="00384808">
              <w:rPr>
                <w:rFonts w:ascii="Times New Roman" w:hAnsi="Times New Roman" w:cs="Times New Roman"/>
              </w:rPr>
              <w:t>азмер</w:t>
            </w:r>
            <w:proofErr w:type="spellEnd"/>
            <w:r w:rsidRPr="00384808">
              <w:rPr>
                <w:rFonts w:ascii="Times New Roman" w:hAnsi="Times New Roman" w:cs="Times New Roman"/>
              </w:rPr>
              <w:t xml:space="preserve"> обеспечения </w:t>
            </w:r>
            <w:proofErr w:type="spellStart"/>
            <w:r w:rsidRPr="00384808">
              <w:rPr>
                <w:rFonts w:ascii="Times New Roman" w:hAnsi="Times New Roman" w:cs="Times New Roman"/>
              </w:rPr>
              <w:t>заяв</w:t>
            </w:r>
            <w:r>
              <w:rPr>
                <w:rFonts w:ascii="Times New Roman" w:hAnsi="Times New Roman" w:cs="Times New Roman"/>
                <w:lang w:val="ru-RU"/>
              </w:rPr>
              <w:t>ок</w:t>
            </w:r>
            <w:proofErr w:type="spellEnd"/>
          </w:p>
        </w:tc>
        <w:tc>
          <w:tcPr>
            <w:tcW w:w="5653" w:type="dxa"/>
            <w:gridSpan w:val="2"/>
            <w:shd w:val="clear" w:color="auto" w:fill="auto"/>
            <w:vAlign w:val="center"/>
          </w:tcPr>
          <w:p w14:paraId="06EF5509" w14:textId="7D9F4245" w:rsidR="004C45D4" w:rsidRPr="00DD5EFA" w:rsidRDefault="00DD5EFA" w:rsidP="00DD5EFA">
            <w:pPr>
              <w:rPr>
                <w:rFonts w:ascii="Times New Roman" w:eastAsia="Times New Roman" w:hAnsi="Times New Roman"/>
              </w:rPr>
            </w:pPr>
            <w:r>
              <w:rPr>
                <w:rFonts w:ascii="Times New Roman" w:eastAsia="Times New Roman" w:hAnsi="Times New Roman"/>
              </w:rPr>
              <w:t>Не установлено</w:t>
            </w:r>
          </w:p>
        </w:tc>
      </w:tr>
      <w:tr w:rsidR="004C45D4" w:rsidRPr="00EE0D14" w14:paraId="301FA561" w14:textId="77777777" w:rsidTr="008625D2">
        <w:trPr>
          <w:jc w:val="center"/>
        </w:trPr>
        <w:tc>
          <w:tcPr>
            <w:tcW w:w="1271" w:type="dxa"/>
            <w:shd w:val="clear" w:color="auto" w:fill="auto"/>
            <w:vAlign w:val="center"/>
          </w:tcPr>
          <w:p w14:paraId="1496BFF9" w14:textId="77777777" w:rsidR="004C45D4" w:rsidRPr="00EE0D14" w:rsidRDefault="004C45D4" w:rsidP="00C318D3">
            <w:pPr>
              <w:numPr>
                <w:ilvl w:val="2"/>
                <w:numId w:val="16"/>
              </w:numPr>
              <w:ind w:hanging="905"/>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C45D4" w:rsidRPr="00EE0D14" w:rsidRDefault="004C45D4" w:rsidP="004C45D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653" w:type="dxa"/>
            <w:gridSpan w:val="2"/>
            <w:shd w:val="clear" w:color="auto" w:fill="auto"/>
            <w:vAlign w:val="center"/>
          </w:tcPr>
          <w:p w14:paraId="38870D8D" w14:textId="5E09CCC2" w:rsidR="004C45D4" w:rsidRPr="006E594E" w:rsidRDefault="00DD5EFA" w:rsidP="004C45D4">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C45D4" w:rsidRPr="00EE0D14" w14:paraId="07BF3033" w14:textId="77777777" w:rsidTr="008625D2">
        <w:trPr>
          <w:jc w:val="center"/>
        </w:trPr>
        <w:tc>
          <w:tcPr>
            <w:tcW w:w="1271" w:type="dxa"/>
            <w:shd w:val="clear" w:color="auto" w:fill="auto"/>
            <w:vAlign w:val="center"/>
          </w:tcPr>
          <w:p w14:paraId="491834D5" w14:textId="77777777" w:rsidR="004C45D4" w:rsidRPr="00EE0D14" w:rsidRDefault="004C45D4" w:rsidP="00C318D3">
            <w:pPr>
              <w:numPr>
                <w:ilvl w:val="2"/>
                <w:numId w:val="16"/>
              </w:numPr>
              <w:ind w:hanging="905"/>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C45D4" w:rsidRPr="00EE0D14" w:rsidRDefault="004C45D4" w:rsidP="004C45D4">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653" w:type="dxa"/>
            <w:gridSpan w:val="2"/>
            <w:shd w:val="clear" w:color="auto" w:fill="auto"/>
            <w:vAlign w:val="center"/>
          </w:tcPr>
          <w:p w14:paraId="64EA334E" w14:textId="7B661207" w:rsidR="004C45D4" w:rsidRPr="00DD5EFA" w:rsidRDefault="00DD5EFA" w:rsidP="004C45D4">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C45D4" w:rsidRPr="00EE0D14" w14:paraId="06C689C9" w14:textId="77777777" w:rsidTr="008625D2">
        <w:trPr>
          <w:jc w:val="center"/>
        </w:trPr>
        <w:tc>
          <w:tcPr>
            <w:tcW w:w="1271" w:type="dxa"/>
            <w:shd w:val="clear" w:color="auto" w:fill="auto"/>
            <w:vAlign w:val="center"/>
          </w:tcPr>
          <w:p w14:paraId="4CA8C77A" w14:textId="77777777" w:rsidR="004C45D4" w:rsidRPr="00EE0D14" w:rsidRDefault="004C45D4" w:rsidP="00C318D3">
            <w:pPr>
              <w:numPr>
                <w:ilvl w:val="2"/>
                <w:numId w:val="16"/>
              </w:numPr>
              <w:ind w:hanging="905"/>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653" w:type="dxa"/>
            <w:gridSpan w:val="2"/>
            <w:shd w:val="clear" w:color="auto" w:fill="auto"/>
            <w:vAlign w:val="center"/>
          </w:tcPr>
          <w:p w14:paraId="7FEEC9F4" w14:textId="32B900DB" w:rsidR="004C45D4" w:rsidRPr="00DD5EFA" w:rsidRDefault="00DD5EFA" w:rsidP="004C45D4">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C45D4" w:rsidRPr="00746C0C" w14:paraId="400AB271" w14:textId="77777777" w:rsidTr="008625D2">
        <w:trPr>
          <w:jc w:val="center"/>
        </w:trPr>
        <w:tc>
          <w:tcPr>
            <w:tcW w:w="1271" w:type="dxa"/>
            <w:shd w:val="clear" w:color="auto" w:fill="auto"/>
            <w:vAlign w:val="center"/>
          </w:tcPr>
          <w:p w14:paraId="09A0861E" w14:textId="77777777" w:rsidR="004C45D4" w:rsidRPr="00EE0D14" w:rsidRDefault="004C45D4" w:rsidP="004C45D4">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C45D4" w:rsidRPr="002269C5" w:rsidRDefault="004C45D4" w:rsidP="004C45D4">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653" w:type="dxa"/>
            <w:gridSpan w:val="2"/>
            <w:shd w:val="clear" w:color="auto" w:fill="auto"/>
            <w:vAlign w:val="center"/>
          </w:tcPr>
          <w:p w14:paraId="2017076B" w14:textId="02689605" w:rsidR="004C45D4" w:rsidRPr="00746C0C" w:rsidRDefault="004C45D4" w:rsidP="004C45D4">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sidR="00DD5EFA" w:rsidRPr="00C318D3">
              <w:rPr>
                <w:rFonts w:ascii="Times New Roman" w:eastAsia="Times New Roman" w:hAnsi="Times New Roman" w:cs="Times New Roman"/>
                <w:caps/>
                <w:lang w:val="ru-RU"/>
              </w:rPr>
              <w:t>15</w:t>
            </w:r>
            <w:r w:rsidRPr="00746C0C">
              <w:rPr>
                <w:rFonts w:ascii="Times New Roman" w:eastAsia="Times New Roman" w:hAnsi="Times New Roman" w:cs="Times New Roman"/>
              </w:rPr>
              <w:t xml:space="preserve"> % от начальной (максимальной) цены договора, что составляет </w:t>
            </w:r>
            <w:r w:rsidR="00C318D3">
              <w:rPr>
                <w:rFonts w:ascii="Times New Roman" w:eastAsia="Times New Roman" w:hAnsi="Times New Roman" w:cs="Times New Roman"/>
                <w:lang w:val="ru-RU"/>
              </w:rPr>
              <w:t>157 500 (сто пятьдесят семь тысяч пятьсот)</w:t>
            </w:r>
            <w:r w:rsidRPr="00746C0C">
              <w:rPr>
                <w:rFonts w:ascii="Times New Roman" w:eastAsia="Times New Roman" w:hAnsi="Times New Roman" w:cs="Times New Roman"/>
              </w:rPr>
              <w:t xml:space="preserve"> рублей 00 копеек, НДС не облагается</w:t>
            </w:r>
            <w:r w:rsidRPr="00746C0C">
              <w:rPr>
                <w:rFonts w:ascii="Times New Roman" w:eastAsia="Times New Roman" w:hAnsi="Times New Roman" w:cs="Times New Roman"/>
                <w:i/>
              </w:rPr>
              <w:t>.</w:t>
            </w:r>
          </w:p>
          <w:p w14:paraId="05CA46A6" w14:textId="07FE42C0" w:rsidR="004C45D4" w:rsidRPr="00DD5EFA" w:rsidRDefault="00DD5EFA" w:rsidP="00DD5EFA">
            <w:pPr>
              <w:pStyle w:val="affd"/>
              <w:jc w:val="both"/>
              <w:rPr>
                <w:rFonts w:ascii="Times New Roman" w:hAnsi="Times New Roman"/>
                <w:sz w:val="24"/>
                <w:szCs w:val="24"/>
              </w:rPr>
            </w:pPr>
            <w:r w:rsidRPr="00DD5EFA">
              <w:rPr>
                <w:rFonts w:ascii="Times New Roman" w:hAnsi="Times New Roman"/>
                <w:sz w:val="24"/>
                <w:szCs w:val="24"/>
              </w:rPr>
              <w:t>В</w:t>
            </w:r>
            <w:r w:rsidR="004C45D4" w:rsidRPr="00DD5EFA">
              <w:rPr>
                <w:rFonts w:ascii="Times New Roman" w:hAnsi="Times New Roman"/>
                <w:sz w:val="24"/>
                <w:szCs w:val="24"/>
              </w:rPr>
              <w:t xml:space="preserve"> случае, если участником закупки, с которым заключается до</w:t>
            </w:r>
            <w:r w:rsidRPr="00DD5EFA">
              <w:rPr>
                <w:rFonts w:ascii="Times New Roman" w:hAnsi="Times New Roman"/>
                <w:sz w:val="24"/>
                <w:szCs w:val="24"/>
              </w:rPr>
              <w:t xml:space="preserve">говор, предложено снижение НМЦ </w:t>
            </w:r>
            <w:r w:rsidR="00C318D3">
              <w:rPr>
                <w:rFonts w:ascii="Times New Roman" w:hAnsi="Times New Roman"/>
                <w:sz w:val="24"/>
                <w:szCs w:val="24"/>
              </w:rPr>
              <w:t>более 30</w:t>
            </w:r>
            <w:r w:rsidR="00C318D3" w:rsidRPr="00746C0C">
              <w:rPr>
                <w:rFonts w:ascii="Times New Roman" w:eastAsia="Times New Roman" w:hAnsi="Times New Roman"/>
              </w:rPr>
              <w:t> </w:t>
            </w:r>
            <w:r w:rsidR="004C45D4" w:rsidRPr="00DD5EFA">
              <w:rPr>
                <w:rFonts w:ascii="Times New Roman" w:hAnsi="Times New Roman"/>
                <w:sz w:val="24"/>
                <w:szCs w:val="24"/>
              </w:rPr>
              <w:t xml:space="preserve">%, то договор заключается только после предоставления таким участником обеспечения исполнения договора, в полтора </w:t>
            </w:r>
            <w:proofErr w:type="gramStart"/>
            <w:r w:rsidR="004C45D4" w:rsidRPr="00DD5EFA">
              <w:rPr>
                <w:rFonts w:ascii="Times New Roman" w:hAnsi="Times New Roman"/>
                <w:sz w:val="24"/>
                <w:szCs w:val="24"/>
              </w:rPr>
              <w:t>раза</w:t>
            </w:r>
            <w:proofErr w:type="gramEnd"/>
            <w:r w:rsidR="004C45D4" w:rsidRPr="00DD5EFA">
              <w:rPr>
                <w:rFonts w:ascii="Times New Roman" w:hAnsi="Times New Roman"/>
                <w:sz w:val="24"/>
                <w:szCs w:val="24"/>
              </w:rPr>
              <w:t xml:space="preserve"> превышающего размер обеспечения исполнения договора, указанного в документации о закупке.</w:t>
            </w:r>
          </w:p>
          <w:p w14:paraId="6D3FB4DF" w14:textId="4318C778" w:rsidR="004C45D4" w:rsidRPr="00DD5EFA" w:rsidRDefault="004C45D4" w:rsidP="00DD5EFA">
            <w:pPr>
              <w:pStyle w:val="3"/>
              <w:numPr>
                <w:ilvl w:val="0"/>
                <w:numId w:val="0"/>
              </w:numPr>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4C45D4" w:rsidRPr="00EE0D14" w14:paraId="06DCFF49" w14:textId="77777777" w:rsidTr="008625D2">
        <w:trPr>
          <w:jc w:val="center"/>
        </w:trPr>
        <w:tc>
          <w:tcPr>
            <w:tcW w:w="1271" w:type="dxa"/>
            <w:shd w:val="clear" w:color="auto" w:fill="auto"/>
            <w:vAlign w:val="center"/>
          </w:tcPr>
          <w:p w14:paraId="756C7463" w14:textId="77777777" w:rsidR="004C45D4" w:rsidRPr="00EE0D14" w:rsidRDefault="004C45D4" w:rsidP="00175DC8">
            <w:pPr>
              <w:numPr>
                <w:ilvl w:val="2"/>
                <w:numId w:val="16"/>
              </w:numPr>
              <w:ind w:hanging="905"/>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653" w:type="dxa"/>
            <w:gridSpan w:val="2"/>
            <w:shd w:val="clear" w:color="auto" w:fill="auto"/>
            <w:vAlign w:val="center"/>
          </w:tcPr>
          <w:p w14:paraId="04994447" w14:textId="42630237" w:rsidR="004C45D4" w:rsidRPr="00EE0D14" w:rsidRDefault="00DD5EFA" w:rsidP="00DD5EFA">
            <w:pPr>
              <w:jc w:val="both"/>
              <w:rPr>
                <w:rFonts w:ascii="Times New Roman" w:eastAsia="Times New Roman" w:hAnsi="Times New Roman" w:cs="Times New Roman"/>
              </w:rPr>
            </w:pPr>
            <w:r w:rsidRPr="00FB3DE2">
              <w:rPr>
                <w:rFonts w:ascii="Times New Roman" w:hAnsi="Times New Roman"/>
              </w:rPr>
              <w:t>С</w:t>
            </w:r>
            <w:r w:rsidR="004C45D4" w:rsidRPr="00FB3DE2">
              <w:rPr>
                <w:rFonts w:ascii="Times New Roman" w:hAnsi="Times New Roman"/>
              </w:rPr>
              <w:t>рок действия обеспечения исполнения договора должен превышать максимальный</w:t>
            </w:r>
            <w:r w:rsidR="004C45D4" w:rsidRPr="004C4801">
              <w:rPr>
                <w:rStyle w:val="af0"/>
                <w:rFonts w:ascii="Times New Roman" w:hAnsi="Times New Roman"/>
              </w:rPr>
              <w:footnoteReference w:id="5"/>
            </w:r>
            <w:r w:rsidR="004C45D4" w:rsidRPr="00FB3DE2">
              <w:rPr>
                <w:rFonts w:ascii="Times New Roman" w:hAnsi="Times New Roman"/>
              </w:rPr>
              <w:t xml:space="preserve"> срок исполнения обязательств поставщика (подрядчика, исполнителя) по договору не менее чем</w:t>
            </w:r>
            <w:r w:rsidR="004C45D4" w:rsidRPr="00FB3DE2">
              <w:rPr>
                <w:rFonts w:ascii="Times New Roman" w:hAnsi="Times New Roman"/>
                <w:i/>
                <w:iCs/>
              </w:rPr>
              <w:t xml:space="preserve"> </w:t>
            </w:r>
            <w:r w:rsidR="004C45D4" w:rsidRPr="00FB3DE2">
              <w:rPr>
                <w:rFonts w:ascii="Times New Roman" w:hAnsi="Times New Roman"/>
              </w:rPr>
              <w:t>на</w:t>
            </w:r>
            <w:r>
              <w:rPr>
                <w:rFonts w:ascii="Times New Roman" w:hAnsi="Times New Roman"/>
                <w:i/>
                <w:iCs/>
              </w:rPr>
              <w:t xml:space="preserve"> </w:t>
            </w:r>
            <w:r w:rsidRPr="00DD5EFA">
              <w:rPr>
                <w:rFonts w:ascii="Times New Roman" w:hAnsi="Times New Roman"/>
                <w:iCs/>
                <w:lang w:val="ru-RU"/>
              </w:rPr>
              <w:t>60</w:t>
            </w:r>
            <w:r w:rsidR="004C45D4" w:rsidRPr="00FB3DE2">
              <w:rPr>
                <w:rFonts w:ascii="Times New Roman" w:hAnsi="Times New Roman"/>
              </w:rPr>
              <w:t xml:space="preserve"> дней</w:t>
            </w:r>
          </w:p>
        </w:tc>
      </w:tr>
      <w:tr w:rsidR="004C45D4" w:rsidRPr="00EE0D14" w14:paraId="09D103C7" w14:textId="77777777" w:rsidTr="008625D2">
        <w:trPr>
          <w:jc w:val="center"/>
        </w:trPr>
        <w:tc>
          <w:tcPr>
            <w:tcW w:w="1271" w:type="dxa"/>
            <w:shd w:val="clear" w:color="auto" w:fill="auto"/>
            <w:vAlign w:val="center"/>
          </w:tcPr>
          <w:p w14:paraId="673A3C6E" w14:textId="77777777" w:rsidR="004C45D4" w:rsidRPr="00EE0D14" w:rsidRDefault="004C45D4" w:rsidP="00175DC8">
            <w:pPr>
              <w:numPr>
                <w:ilvl w:val="2"/>
                <w:numId w:val="16"/>
              </w:numPr>
              <w:ind w:hanging="905"/>
              <w:rPr>
                <w:rFonts w:ascii="Times New Roman" w:eastAsia="Times New Roman" w:hAnsi="Times New Roman" w:cs="Times New Roman"/>
                <w:lang w:val="ru-RU"/>
              </w:rPr>
            </w:pPr>
          </w:p>
        </w:tc>
        <w:tc>
          <w:tcPr>
            <w:tcW w:w="2458" w:type="dxa"/>
            <w:gridSpan w:val="2"/>
            <w:shd w:val="clear" w:color="auto" w:fill="auto"/>
            <w:vAlign w:val="center"/>
          </w:tcPr>
          <w:p w14:paraId="08ECA9FF" w14:textId="4792DD00" w:rsidR="004C45D4" w:rsidRPr="00DD5EFA" w:rsidRDefault="004C45D4" w:rsidP="004C45D4">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653" w:type="dxa"/>
            <w:gridSpan w:val="2"/>
            <w:shd w:val="clear" w:color="auto" w:fill="auto"/>
            <w:vAlign w:val="center"/>
          </w:tcPr>
          <w:p w14:paraId="1CE9F3B1" w14:textId="77777777" w:rsidR="004C45D4" w:rsidRPr="00EE0D14" w:rsidRDefault="004C45D4" w:rsidP="00DD5EFA">
            <w:pPr>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56368798" w14:textId="65986044" w:rsidR="004C45D4" w:rsidRPr="00EE0D14" w:rsidRDefault="004C45D4" w:rsidP="00DD5EFA">
            <w:pPr>
              <w:pStyle w:val="20"/>
              <w:numPr>
                <w:ilvl w:val="0"/>
                <w:numId w:val="28"/>
              </w:numPr>
              <w:tabs>
                <w:tab w:val="left" w:pos="448"/>
                <w:tab w:val="left" w:pos="682"/>
                <w:tab w:val="left" w:pos="851"/>
              </w:tabs>
              <w:ind w:left="0" w:firstLine="0"/>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w:t>
            </w:r>
            <w:proofErr w:type="spellStart"/>
            <w:r>
              <w:rPr>
                <w:color w:val="000000"/>
                <w:sz w:val="24"/>
                <w:szCs w:val="24"/>
                <w:lang w:val="ru" w:eastAsia="ru-RU"/>
              </w:rPr>
              <w:t>п.п</w:t>
            </w:r>
            <w:proofErr w:type="spellEnd"/>
            <w:r>
              <w:rPr>
                <w:color w:val="000000"/>
                <w:sz w:val="24"/>
                <w:szCs w:val="24"/>
                <w:lang w:val="ru" w:eastAsia="ru-RU"/>
              </w:rPr>
              <w:t xml:space="preserve">. 9.4.7, 9.4.8 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04FCB833" w14:textId="77777777" w:rsidR="004C45D4" w:rsidRPr="00EE0D14" w:rsidRDefault="004C45D4" w:rsidP="00DD5EFA">
            <w:pPr>
              <w:pStyle w:val="20"/>
              <w:numPr>
                <w:ilvl w:val="0"/>
                <w:numId w:val="28"/>
              </w:numPr>
              <w:tabs>
                <w:tab w:val="left" w:pos="448"/>
                <w:tab w:val="left" w:pos="682"/>
                <w:tab w:val="left" w:pos="851"/>
              </w:tabs>
              <w:ind w:left="0" w:firstLine="0"/>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6E33382B" w14:textId="77777777" w:rsidR="004C45D4" w:rsidRPr="00EE0D14" w:rsidRDefault="004C45D4" w:rsidP="00DD5EFA">
            <w:pPr>
              <w:tabs>
                <w:tab w:val="left" w:pos="448"/>
              </w:tabs>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3DFEB9F0" w14:textId="7B9FE72A" w:rsidR="004C45D4" w:rsidRPr="00EE0D14" w:rsidRDefault="004C45D4" w:rsidP="00DD5EFA">
            <w:pPr>
              <w:tabs>
                <w:tab w:val="left" w:pos="448"/>
              </w:tabs>
              <w:jc w:val="both"/>
              <w:rPr>
                <w:rFonts w:ascii="Times New Roman" w:eastAsia="Times New Roman" w:hAnsi="Times New Roman" w:cs="Times New Roman"/>
              </w:rPr>
            </w:pPr>
            <w:r w:rsidRPr="00EE0D14">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w:t>
            </w:r>
            <w:proofErr w:type="spellEnd"/>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p>
          <w:p w14:paraId="703010D0" w14:textId="77777777" w:rsidR="004C45D4" w:rsidRPr="00915549" w:rsidRDefault="004C45D4" w:rsidP="00DD5EFA">
            <w:pPr>
              <w:pStyle w:val="3"/>
              <w:numPr>
                <w:ilvl w:val="0"/>
                <w:numId w:val="0"/>
              </w:numPr>
              <w:tabs>
                <w:tab w:val="left" w:pos="448"/>
              </w:tabs>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395D172F" w:rsidR="004C45D4" w:rsidRDefault="004C45D4" w:rsidP="00DD5EFA">
            <w:pPr>
              <w:pStyle w:val="3"/>
              <w:numPr>
                <w:ilvl w:val="0"/>
                <w:numId w:val="0"/>
              </w:numPr>
              <w:rPr>
                <w:i/>
                <w:iCs/>
              </w:rPr>
            </w:pP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r w:rsidR="00DD5EFA">
              <w:rPr>
                <w:color w:val="000000"/>
                <w:sz w:val="24"/>
                <w:szCs w:val="24"/>
                <w:lang w:val="ru-RU" w:eastAsia="ru-RU"/>
              </w:rPr>
              <w:t>.</w:t>
            </w:r>
          </w:p>
        </w:tc>
      </w:tr>
      <w:tr w:rsidR="004C45D4" w:rsidRPr="00EE0D14" w14:paraId="7C0C070A" w14:textId="77777777" w:rsidTr="008625D2">
        <w:trPr>
          <w:trHeight w:val="20"/>
          <w:jc w:val="center"/>
        </w:trPr>
        <w:tc>
          <w:tcPr>
            <w:tcW w:w="1271" w:type="dxa"/>
            <w:shd w:val="clear" w:color="auto" w:fill="auto"/>
            <w:vAlign w:val="center"/>
          </w:tcPr>
          <w:p w14:paraId="328AAEC1" w14:textId="77777777" w:rsidR="004C45D4" w:rsidRPr="00EE0D14" w:rsidRDefault="004C45D4" w:rsidP="00175DC8">
            <w:pPr>
              <w:numPr>
                <w:ilvl w:val="2"/>
                <w:numId w:val="16"/>
              </w:numPr>
              <w:ind w:hanging="905"/>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C45D4" w:rsidRPr="00EE0D14" w:rsidRDefault="004C45D4" w:rsidP="004C45D4">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653" w:type="dxa"/>
            <w:gridSpan w:val="2"/>
            <w:shd w:val="clear" w:color="auto" w:fill="auto"/>
            <w:vAlign w:val="center"/>
          </w:tcPr>
          <w:p w14:paraId="5268081C" w14:textId="77777777" w:rsidR="004C45D4" w:rsidRPr="00EE0D14" w:rsidRDefault="004C45D4" w:rsidP="004C45D4">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4C45D4" w:rsidRPr="00EE0D14" w14:paraId="04B68F63" w14:textId="77777777" w:rsidTr="008625D2">
        <w:trPr>
          <w:jc w:val="center"/>
        </w:trPr>
        <w:tc>
          <w:tcPr>
            <w:tcW w:w="1271" w:type="dxa"/>
            <w:shd w:val="clear" w:color="auto" w:fill="auto"/>
            <w:vAlign w:val="center"/>
          </w:tcPr>
          <w:p w14:paraId="747707E9" w14:textId="77777777" w:rsidR="004C45D4" w:rsidRPr="00EE0D14" w:rsidRDefault="004C45D4" w:rsidP="00175DC8">
            <w:pPr>
              <w:numPr>
                <w:ilvl w:val="2"/>
                <w:numId w:val="16"/>
              </w:numPr>
              <w:ind w:hanging="905"/>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4C45D4" w:rsidRPr="00EE0D14" w:rsidRDefault="004C45D4" w:rsidP="004C45D4">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3" w:type="dxa"/>
            <w:gridSpan w:val="2"/>
            <w:shd w:val="clear" w:color="auto" w:fill="auto"/>
            <w:vAlign w:val="center"/>
          </w:tcPr>
          <w:p w14:paraId="41187CFF" w14:textId="77777777" w:rsidR="00DD5EFA" w:rsidRPr="008F7805" w:rsidRDefault="00DD5EFA" w:rsidP="00DD5EFA">
            <w:pPr>
              <w:jc w:val="both"/>
              <w:rPr>
                <w:rFonts w:ascii="Times New Roman" w:eastAsia="Times New Roman" w:hAnsi="Times New Roman"/>
              </w:rPr>
            </w:pPr>
            <w:r w:rsidRPr="008F7805">
              <w:rPr>
                <w:rFonts w:ascii="Times New Roman" w:eastAsia="Times New Roman" w:hAnsi="Times New Roman"/>
              </w:rPr>
              <w:t>АО «Почта России»</w:t>
            </w:r>
          </w:p>
          <w:p w14:paraId="63800805" w14:textId="77777777" w:rsidR="00DD5EFA" w:rsidRPr="008F7805" w:rsidRDefault="00DD5EFA" w:rsidP="00DD5EFA">
            <w:pPr>
              <w:jc w:val="both"/>
              <w:rPr>
                <w:rFonts w:ascii="Times New Roman" w:eastAsia="Times New Roman" w:hAnsi="Times New Roman"/>
              </w:rPr>
            </w:pPr>
            <w:r w:rsidRPr="008F7805">
              <w:rPr>
                <w:rFonts w:ascii="Times New Roman" w:eastAsia="Times New Roman" w:hAnsi="Times New Roman"/>
              </w:rPr>
              <w:t xml:space="preserve">125252 г. Москва, </w:t>
            </w:r>
            <w:proofErr w:type="spellStart"/>
            <w:r w:rsidRPr="008F7805">
              <w:rPr>
                <w:rFonts w:ascii="Times New Roman" w:eastAsia="Times New Roman" w:hAnsi="Times New Roman"/>
              </w:rPr>
              <w:t>вн</w:t>
            </w:r>
            <w:proofErr w:type="spellEnd"/>
            <w:r w:rsidRPr="008F7805">
              <w:rPr>
                <w:rFonts w:ascii="Times New Roman" w:eastAsia="Times New Roman" w:hAnsi="Times New Roman"/>
              </w:rPr>
              <w:t>. тер. г. муниципальный округ Хорошевский, ул. 3-я Песчаная, д. 2А</w:t>
            </w:r>
          </w:p>
          <w:p w14:paraId="41C0894C" w14:textId="77777777" w:rsidR="00DD5EFA" w:rsidRPr="00070FBB" w:rsidRDefault="00DD5EFA" w:rsidP="00DD5EFA">
            <w:pPr>
              <w:jc w:val="both"/>
              <w:rPr>
                <w:rFonts w:ascii="Times New Roman" w:eastAsia="Times New Roman" w:hAnsi="Times New Roman"/>
                <w:lang w:val="ru-RU"/>
              </w:rPr>
            </w:pPr>
            <w:r>
              <w:rPr>
                <w:rFonts w:ascii="Times New Roman" w:eastAsia="Times New Roman" w:hAnsi="Times New Roman"/>
              </w:rPr>
              <w:t>ИНН 7724490000</w:t>
            </w:r>
            <w:r>
              <w:rPr>
                <w:rFonts w:ascii="Times New Roman" w:eastAsia="Times New Roman" w:hAnsi="Times New Roman"/>
                <w:lang w:val="ru-RU"/>
              </w:rPr>
              <w:t xml:space="preserve">, </w:t>
            </w:r>
            <w:r w:rsidRPr="008F7805">
              <w:rPr>
                <w:rFonts w:ascii="Times New Roman" w:eastAsia="Times New Roman" w:hAnsi="Times New Roman"/>
              </w:rPr>
              <w:t>КПП 997650001</w:t>
            </w:r>
          </w:p>
          <w:p w14:paraId="12600E84" w14:textId="77777777" w:rsidR="00DD5EFA" w:rsidRPr="008F7805" w:rsidRDefault="00DD5EFA" w:rsidP="00DD5EFA">
            <w:pPr>
              <w:jc w:val="both"/>
              <w:rPr>
                <w:rFonts w:ascii="Times New Roman" w:eastAsia="Times New Roman" w:hAnsi="Times New Roman"/>
              </w:rPr>
            </w:pPr>
            <w:r w:rsidRPr="008F7805">
              <w:rPr>
                <w:rFonts w:ascii="Times New Roman" w:eastAsia="Times New Roman" w:hAnsi="Times New Roman"/>
              </w:rPr>
              <w:t>Банковские реквизиты:</w:t>
            </w:r>
          </w:p>
          <w:p w14:paraId="0A1992A2" w14:textId="77777777" w:rsidR="00DD5EFA" w:rsidRPr="008F7805" w:rsidRDefault="00DD5EFA" w:rsidP="00DD5EFA">
            <w:pPr>
              <w:jc w:val="both"/>
              <w:rPr>
                <w:rFonts w:ascii="Times New Roman" w:eastAsia="Times New Roman" w:hAnsi="Times New Roman"/>
              </w:rPr>
            </w:pPr>
            <w:r w:rsidRPr="008F7805">
              <w:rPr>
                <w:rFonts w:ascii="Times New Roman" w:eastAsia="Times New Roman" w:hAnsi="Times New Roman"/>
              </w:rPr>
              <w:t>БАНК ВТБ (ПАО) г. Москва</w:t>
            </w:r>
          </w:p>
          <w:p w14:paraId="121AF891" w14:textId="77777777" w:rsidR="00DD5EFA" w:rsidRPr="008F7805" w:rsidRDefault="00DD5EFA" w:rsidP="00DD5EFA">
            <w:pPr>
              <w:jc w:val="both"/>
              <w:rPr>
                <w:rFonts w:ascii="Times New Roman" w:eastAsia="Times New Roman" w:hAnsi="Times New Roman"/>
              </w:rPr>
            </w:pPr>
            <w:r w:rsidRPr="008F7805">
              <w:rPr>
                <w:rFonts w:ascii="Times New Roman" w:eastAsia="Times New Roman" w:hAnsi="Times New Roman"/>
              </w:rPr>
              <w:t>р/с 40502810300060000094</w:t>
            </w:r>
          </w:p>
          <w:p w14:paraId="2FBE907E" w14:textId="77777777" w:rsidR="00DD5EFA" w:rsidRPr="008F7805" w:rsidRDefault="00DD5EFA" w:rsidP="00DD5EFA">
            <w:pPr>
              <w:jc w:val="both"/>
              <w:rPr>
                <w:rFonts w:ascii="Times New Roman" w:eastAsia="Times New Roman" w:hAnsi="Times New Roman"/>
              </w:rPr>
            </w:pPr>
            <w:r w:rsidRPr="008F7805">
              <w:rPr>
                <w:rFonts w:ascii="Times New Roman" w:eastAsia="Times New Roman" w:hAnsi="Times New Roman"/>
              </w:rPr>
              <w:t>к/с 30101810700000000187</w:t>
            </w:r>
          </w:p>
          <w:p w14:paraId="3CBA05FE" w14:textId="77777777" w:rsidR="00DD5EFA" w:rsidRPr="008F7805" w:rsidRDefault="00DD5EFA" w:rsidP="00DD5EFA">
            <w:pPr>
              <w:jc w:val="both"/>
              <w:rPr>
                <w:rFonts w:ascii="Times New Roman" w:eastAsia="Times New Roman" w:hAnsi="Times New Roman"/>
              </w:rPr>
            </w:pPr>
            <w:r w:rsidRPr="008F7805">
              <w:rPr>
                <w:rFonts w:ascii="Times New Roman" w:eastAsia="Times New Roman" w:hAnsi="Times New Roman"/>
              </w:rPr>
              <w:t>БИК 044525187</w:t>
            </w:r>
          </w:p>
          <w:p w14:paraId="295A352C" w14:textId="4784C168" w:rsidR="004C45D4" w:rsidRPr="006965EC" w:rsidRDefault="00DD5EFA" w:rsidP="00DD5EFA">
            <w:pPr>
              <w:jc w:val="both"/>
              <w:rPr>
                <w:rFonts w:ascii="Times New Roman" w:eastAsia="Times New Roman" w:hAnsi="Times New Roman" w:cs="Times New Roman"/>
                <w:i/>
                <w:lang w:val="ru-RU"/>
              </w:rPr>
            </w:pPr>
            <w:r w:rsidRPr="008F7805">
              <w:rPr>
                <w:rFonts w:ascii="Times New Roman" w:eastAsia="Times New Roman" w:hAnsi="Times New Roman"/>
              </w:rPr>
              <w:t>Назначение платежа «Обеспечение исполнения договора», далее наименование и номер закупки, в качестве обеспечения по которой вносятся денежные средства.</w:t>
            </w:r>
          </w:p>
        </w:tc>
      </w:tr>
      <w:tr w:rsidR="004C45D4" w:rsidRPr="00EE0D14" w14:paraId="06A3B5C8" w14:textId="77777777" w:rsidTr="008625D2">
        <w:trPr>
          <w:trHeight w:val="1850"/>
          <w:jc w:val="center"/>
        </w:trPr>
        <w:tc>
          <w:tcPr>
            <w:tcW w:w="1271" w:type="dxa"/>
            <w:shd w:val="clear" w:color="auto" w:fill="auto"/>
            <w:vAlign w:val="center"/>
          </w:tcPr>
          <w:p w14:paraId="6AA7777E" w14:textId="77777777" w:rsidR="004C45D4" w:rsidRPr="00EE0D14" w:rsidRDefault="004C45D4" w:rsidP="00175DC8">
            <w:pPr>
              <w:numPr>
                <w:ilvl w:val="1"/>
                <w:numId w:val="16"/>
              </w:numPr>
              <w:ind w:left="367" w:right="327" w:hanging="192"/>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4C45D4" w:rsidRDefault="004C45D4" w:rsidP="004C45D4">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C45D4" w:rsidRPr="00EE0D14" w:rsidRDefault="004C45D4" w:rsidP="004C45D4">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беспечение</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653" w:type="dxa"/>
            <w:gridSpan w:val="2"/>
            <w:shd w:val="clear" w:color="auto" w:fill="auto"/>
            <w:vAlign w:val="center"/>
          </w:tcPr>
          <w:p w14:paraId="53E4ABE8" w14:textId="41E0675F" w:rsidR="004C45D4" w:rsidRPr="00DD5EFA" w:rsidRDefault="00DD5EFA" w:rsidP="00DD5EFA">
            <w:pPr>
              <w:pStyle w:val="affa"/>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Не установлено</w:t>
            </w:r>
          </w:p>
        </w:tc>
      </w:tr>
      <w:tr w:rsidR="004C45D4" w:rsidRPr="00EE0D14" w14:paraId="7488EEB1" w14:textId="77777777" w:rsidTr="008625D2">
        <w:trPr>
          <w:jc w:val="center"/>
        </w:trPr>
        <w:tc>
          <w:tcPr>
            <w:tcW w:w="1271" w:type="dxa"/>
            <w:shd w:val="clear" w:color="auto" w:fill="auto"/>
            <w:vAlign w:val="center"/>
          </w:tcPr>
          <w:p w14:paraId="51816C9B" w14:textId="77777777" w:rsidR="004C45D4" w:rsidRPr="00EE0D14" w:rsidRDefault="004C45D4" w:rsidP="00175DC8">
            <w:pPr>
              <w:numPr>
                <w:ilvl w:val="2"/>
                <w:numId w:val="16"/>
              </w:numPr>
              <w:ind w:hanging="905"/>
              <w:rPr>
                <w:rFonts w:ascii="Times New Roman" w:eastAsia="Times New Roman" w:hAnsi="Times New Roman" w:cs="Times New Roman"/>
              </w:rPr>
            </w:pPr>
          </w:p>
        </w:tc>
        <w:tc>
          <w:tcPr>
            <w:tcW w:w="2458" w:type="dxa"/>
            <w:gridSpan w:val="2"/>
            <w:shd w:val="clear" w:color="auto" w:fill="auto"/>
            <w:vAlign w:val="center"/>
          </w:tcPr>
          <w:p w14:paraId="6D3063ED" w14:textId="77777777" w:rsidR="004C45D4" w:rsidRPr="00EE0D14" w:rsidRDefault="004C45D4" w:rsidP="004C45D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653" w:type="dxa"/>
            <w:gridSpan w:val="2"/>
            <w:shd w:val="clear" w:color="auto" w:fill="auto"/>
            <w:vAlign w:val="center"/>
          </w:tcPr>
          <w:p w14:paraId="418A5FC5" w14:textId="6F6EFF80" w:rsidR="004C45D4" w:rsidRPr="00DD5EFA" w:rsidRDefault="00DD5EFA" w:rsidP="00DD5EFA">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4C45D4" w:rsidRPr="00EE0D14" w14:paraId="113A67AA" w14:textId="77777777" w:rsidTr="008625D2">
        <w:trPr>
          <w:jc w:val="center"/>
        </w:trPr>
        <w:tc>
          <w:tcPr>
            <w:tcW w:w="1271" w:type="dxa"/>
            <w:shd w:val="clear" w:color="auto" w:fill="auto"/>
            <w:vAlign w:val="center"/>
          </w:tcPr>
          <w:p w14:paraId="4439EC3E" w14:textId="77777777" w:rsidR="004C45D4" w:rsidRPr="00EE0D14" w:rsidRDefault="004C45D4" w:rsidP="00175DC8">
            <w:pPr>
              <w:numPr>
                <w:ilvl w:val="2"/>
                <w:numId w:val="16"/>
              </w:numPr>
              <w:ind w:hanging="905"/>
              <w:rPr>
                <w:rFonts w:ascii="Times New Roman" w:eastAsia="Times New Roman" w:hAnsi="Times New Roman" w:cs="Times New Roman"/>
              </w:rPr>
            </w:pPr>
          </w:p>
        </w:tc>
        <w:tc>
          <w:tcPr>
            <w:tcW w:w="2458" w:type="dxa"/>
            <w:gridSpan w:val="2"/>
            <w:shd w:val="clear" w:color="auto" w:fill="auto"/>
            <w:vAlign w:val="center"/>
          </w:tcPr>
          <w:p w14:paraId="7D28EEBF" w14:textId="77777777" w:rsidR="004C45D4" w:rsidRPr="00EE0D14" w:rsidRDefault="004C45D4" w:rsidP="004C45D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653" w:type="dxa"/>
            <w:gridSpan w:val="2"/>
            <w:shd w:val="clear" w:color="auto" w:fill="auto"/>
            <w:vAlign w:val="center"/>
          </w:tcPr>
          <w:p w14:paraId="30A3A695" w14:textId="2B23EE86" w:rsidR="004C45D4" w:rsidRPr="00EE0D14" w:rsidRDefault="00DD5EFA" w:rsidP="004C45D4">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4C45D4" w:rsidRPr="00EE0D14" w14:paraId="6C8CC38C" w14:textId="77777777" w:rsidTr="008625D2">
        <w:trPr>
          <w:jc w:val="center"/>
        </w:trPr>
        <w:tc>
          <w:tcPr>
            <w:tcW w:w="1271" w:type="dxa"/>
            <w:shd w:val="clear" w:color="auto" w:fill="auto"/>
            <w:vAlign w:val="center"/>
          </w:tcPr>
          <w:p w14:paraId="08A7ADD1" w14:textId="77777777" w:rsidR="004C45D4" w:rsidRPr="00EE0D14" w:rsidRDefault="004C45D4" w:rsidP="00175DC8">
            <w:pPr>
              <w:numPr>
                <w:ilvl w:val="2"/>
                <w:numId w:val="16"/>
              </w:numPr>
              <w:ind w:hanging="905"/>
              <w:rPr>
                <w:rFonts w:ascii="Times New Roman" w:eastAsia="Times New Roman" w:hAnsi="Times New Roman" w:cs="Times New Roman"/>
              </w:rPr>
            </w:pPr>
          </w:p>
        </w:tc>
        <w:tc>
          <w:tcPr>
            <w:tcW w:w="2458" w:type="dxa"/>
            <w:gridSpan w:val="2"/>
            <w:shd w:val="clear" w:color="auto" w:fill="auto"/>
            <w:vAlign w:val="center"/>
          </w:tcPr>
          <w:p w14:paraId="23C3E23A" w14:textId="77777777" w:rsidR="004C45D4" w:rsidRPr="00EE0D14" w:rsidRDefault="004C45D4" w:rsidP="004C45D4">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653" w:type="dxa"/>
            <w:gridSpan w:val="2"/>
            <w:shd w:val="clear" w:color="auto" w:fill="auto"/>
            <w:vAlign w:val="center"/>
          </w:tcPr>
          <w:p w14:paraId="28AC141F" w14:textId="27E916E1" w:rsidR="004C45D4" w:rsidRPr="00EE0D14" w:rsidRDefault="00DD5EFA" w:rsidP="004C45D4">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bl>
    <w:p w14:paraId="6F36CD57" w14:textId="38A06047" w:rsidR="004B6B7E" w:rsidRDefault="004B6B7E" w:rsidP="006965EC">
      <w:pPr>
        <w:autoSpaceDE w:val="0"/>
        <w:autoSpaceDN w:val="0"/>
        <w:adjustRightInd w:val="0"/>
        <w:rPr>
          <w:rFonts w:ascii="Times New Roman" w:hAnsi="Times New Roman" w:cs="Times New Roman"/>
        </w:rPr>
      </w:pPr>
    </w:p>
    <w:p w14:paraId="7B9A49C6" w14:textId="77777777" w:rsidR="00DD5EFA" w:rsidRDefault="00DD5EFA"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31B01973" w14:textId="77777777" w:rsidR="002256FA" w:rsidRPr="00DD5EFA" w:rsidRDefault="002256FA" w:rsidP="00FB1AD8">
      <w:pPr>
        <w:autoSpaceDE w:val="0"/>
        <w:autoSpaceDN w:val="0"/>
        <w:adjustRightInd w:val="0"/>
        <w:jc w:val="both"/>
        <w:rPr>
          <w:rFonts w:ascii="Times New Roman" w:hAnsi="Times New Roman" w:cs="Times New Roman"/>
          <w:lang w:val="ru-RU"/>
        </w:rPr>
      </w:pPr>
    </w:p>
    <w:p w14:paraId="4BCD0D78" w14:textId="341F8790" w:rsidR="006965EC" w:rsidRPr="00DD5EFA" w:rsidRDefault="004D09C5" w:rsidP="00FB1AD8">
      <w:pPr>
        <w:numPr>
          <w:ilvl w:val="0"/>
          <w:numId w:val="31"/>
        </w:numPr>
        <w:autoSpaceDE w:val="0"/>
        <w:autoSpaceDN w:val="0"/>
        <w:adjustRightInd w:val="0"/>
        <w:jc w:val="both"/>
        <w:rPr>
          <w:rFonts w:ascii="Times New Roman" w:hAnsi="Times New Roman" w:cs="Times New Roman"/>
        </w:rPr>
      </w:pPr>
      <w:r w:rsidRPr="00DD5EFA">
        <w:rPr>
          <w:rFonts w:ascii="Times New Roman" w:hAnsi="Times New Roman" w:cs="Times New Roman"/>
        </w:rPr>
        <w:t>Приложение № 1</w:t>
      </w:r>
      <w:r w:rsidRPr="00DD5EFA">
        <w:rPr>
          <w:rFonts w:ascii="Times New Roman" w:hAnsi="Times New Roman" w:cs="Times New Roman"/>
          <w:lang w:val="ru-RU"/>
        </w:rPr>
        <w:t xml:space="preserve"> </w:t>
      </w:r>
      <w:r w:rsidRPr="00DD5EFA">
        <w:rPr>
          <w:rFonts w:ascii="Times New Roman" w:hAnsi="Times New Roman" w:cs="Times New Roman"/>
        </w:rPr>
        <w:t>ДЕКЛАРАЦИЯ О СОО</w:t>
      </w:r>
      <w:r w:rsidR="00DD5EFA" w:rsidRPr="00DD5EFA">
        <w:rPr>
          <w:rFonts w:ascii="Times New Roman" w:hAnsi="Times New Roman" w:cs="Times New Roman"/>
          <w:lang w:val="ru-RU"/>
        </w:rPr>
        <w:t>Т</w:t>
      </w:r>
      <w:r w:rsidRPr="00DD5EFA">
        <w:rPr>
          <w:rFonts w:ascii="Times New Roman" w:hAnsi="Times New Roman" w:cs="Times New Roman"/>
        </w:rPr>
        <w:t xml:space="preserve">ВЕТСТВИИ УЧАСТНИКА </w:t>
      </w:r>
      <w:r w:rsidR="00CC420F" w:rsidRPr="00DD5EFA">
        <w:rPr>
          <w:rFonts w:ascii="Times New Roman" w:hAnsi="Times New Roman" w:cs="Times New Roman"/>
          <w:lang w:val="ru-RU"/>
        </w:rPr>
        <w:t>ЦЕНОВОГО ОТБОРА</w:t>
      </w:r>
      <w:r w:rsidRPr="00DD5EFA">
        <w:rPr>
          <w:rFonts w:ascii="Times New Roman" w:hAnsi="Times New Roman" w:cs="Times New Roman"/>
        </w:rPr>
        <w:t xml:space="preserve"> ОБЯЗАТЕЛЬНЫМ ТРЕБОВАНИЯМ К УЧАСТНИКАМ, УСТАНОВЛЕННЫМ В ДОКУМЕНТАЦИИ О </w:t>
      </w:r>
      <w:r w:rsidR="00CC420F" w:rsidRPr="00DD5EFA">
        <w:rPr>
          <w:rFonts w:ascii="Times New Roman" w:hAnsi="Times New Roman" w:cs="Times New Roman"/>
          <w:lang w:val="ru-RU"/>
        </w:rPr>
        <w:t>ЦЕНОВО</w:t>
      </w:r>
      <w:r w:rsidR="00D5299A" w:rsidRPr="00DD5EFA">
        <w:rPr>
          <w:rFonts w:ascii="Times New Roman" w:hAnsi="Times New Roman" w:cs="Times New Roman"/>
          <w:lang w:val="ru-RU"/>
        </w:rPr>
        <w:t>М</w:t>
      </w:r>
      <w:r w:rsidR="00CC420F" w:rsidRPr="00DD5EFA">
        <w:rPr>
          <w:rFonts w:ascii="Times New Roman" w:hAnsi="Times New Roman" w:cs="Times New Roman"/>
          <w:lang w:val="ru-RU"/>
        </w:rPr>
        <w:t xml:space="preserve"> ОТБОР</w:t>
      </w:r>
      <w:r w:rsidR="00D5299A" w:rsidRPr="00DD5EFA">
        <w:rPr>
          <w:rFonts w:ascii="Times New Roman" w:hAnsi="Times New Roman" w:cs="Times New Roman"/>
          <w:lang w:val="ru-RU"/>
        </w:rPr>
        <w:t>Е</w:t>
      </w:r>
      <w:r w:rsidRPr="00DD5EFA">
        <w:rPr>
          <w:rFonts w:ascii="Times New Roman" w:hAnsi="Times New Roman" w:cs="Times New Roman"/>
        </w:rPr>
        <w:t xml:space="preserve"> В ЭЛЕКТРОННОЙ ФОРМЕ</w:t>
      </w:r>
      <w:r w:rsidRPr="00DD5EFA">
        <w:rPr>
          <w:rFonts w:ascii="Times New Roman" w:hAnsi="Times New Roman" w:cs="Times New Roman"/>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68AB377D"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690D23CB"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8" w:name="_Toc377657149"/>
      <w:r w:rsidR="00CC420F">
        <w:rPr>
          <w:rFonts w:ascii="Times New Roman" w:hAnsi="Times New Roman" w:cs="Times New Roman"/>
          <w:lang w:val="ru-RU"/>
        </w:rPr>
        <w:t>ценового отбора</w:t>
      </w:r>
    </w:p>
    <w:p w14:paraId="38230E1E" w14:textId="77777777" w:rsidR="00DD5EFA" w:rsidRPr="00DD5EFA" w:rsidRDefault="00DD5EFA" w:rsidP="00A80C69">
      <w:pPr>
        <w:autoSpaceDE w:val="0"/>
        <w:autoSpaceDN w:val="0"/>
        <w:adjustRightInd w:val="0"/>
        <w:rPr>
          <w:rFonts w:ascii="Times New Roman" w:hAnsi="Times New Roman" w:cs="Times New Roman"/>
          <w:sz w:val="10"/>
          <w:szCs w:val="10"/>
          <w:lang w:val="ru-RU"/>
        </w:rPr>
      </w:pP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8"/>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2"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3" w:history="1">
        <w:r w:rsidRPr="00C50BE3">
          <w:rPr>
            <w:rFonts w:ascii="Times New Roman" w:hAnsi="Times New Roman" w:cs="Times New Roman"/>
          </w:rPr>
          <w:t>290</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w:t>
        </w:r>
      </w:hyperlink>
      <w:r w:rsidRPr="00C50BE3">
        <w:rPr>
          <w:rFonts w:ascii="Times New Roman" w:hAnsi="Times New Roman" w:cs="Times New Roman"/>
        </w:rPr>
        <w:t xml:space="preserve">, </w:t>
      </w:r>
      <w:hyperlink r:id="rId25"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6"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33ECEAB1" w:rsidR="00776F98" w:rsidRPr="00EE0D14" w:rsidRDefault="00DD5EFA"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rPr>
        <w:t xml:space="preserve">между участником закупки и </w:t>
      </w:r>
      <w:r>
        <w:rPr>
          <w:rFonts w:ascii="Times New Roman" w:hAnsi="Times New Roman" w:cs="Times New Roman"/>
          <w:lang w:val="ru-RU"/>
        </w:rPr>
        <w:t>З</w:t>
      </w:r>
      <w:r w:rsidR="00776F98" w:rsidRPr="00C50BE3">
        <w:rPr>
          <w:rFonts w:ascii="Times New Roman" w:hAnsi="Times New Roman" w:cs="Times New Roman"/>
        </w:rPr>
        <w:t>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00776F98" w:rsidRPr="00C50BE3">
        <w:rPr>
          <w:rFonts w:ascii="Times New Roman" w:hAnsi="Times New Roman" w:cs="Times New Roman"/>
        </w:rPr>
        <w:t xml:space="preserve"> интересов.</w:t>
      </w:r>
    </w:p>
    <w:p w14:paraId="10CDFA23" w14:textId="77777777" w:rsidR="00DD5EFA" w:rsidRDefault="00DD5EFA" w:rsidP="002057BA">
      <w:pPr>
        <w:rPr>
          <w:rFonts w:ascii="Times New Roman" w:hAnsi="Times New Roman" w:cs="Times New Roman"/>
        </w:rPr>
      </w:pPr>
    </w:p>
    <w:p w14:paraId="72598854" w14:textId="22F44A2A"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71E36D2A" w14:textId="22E64ECE" w:rsidR="00003A8F" w:rsidRPr="00053EDE" w:rsidRDefault="002057BA" w:rsidP="00DD5EFA">
      <w:pPr>
        <w:rPr>
          <w:rFonts w:ascii="Times New Roman" w:hAnsi="Times New Roman" w:cs="Times New Roman"/>
          <w:i/>
          <w:vertAlign w:val="superscript"/>
          <w:lang w:val="ru-RU"/>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r w:rsidR="00053EDE">
        <w:rPr>
          <w:rFonts w:ascii="Times New Roman" w:hAnsi="Times New Roman" w:cs="Times New Roman"/>
          <w:i/>
          <w:vertAlign w:val="superscript"/>
          <w:lang w:val="ru-RU"/>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sectPr w:rsidR="00003A8F" w:rsidRPr="00053EDE" w:rsidSect="001C7328">
      <w:headerReference w:type="even"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4C45D4" w:rsidRDefault="004C45D4">
      <w:r>
        <w:separator/>
      </w:r>
    </w:p>
  </w:endnote>
  <w:endnote w:type="continuationSeparator" w:id="0">
    <w:p w14:paraId="75C4ADD0" w14:textId="77777777" w:rsidR="004C45D4" w:rsidRDefault="004C45D4">
      <w:r>
        <w:continuationSeparator/>
      </w:r>
    </w:p>
  </w:endnote>
  <w:endnote w:type="continuationNotice" w:id="1">
    <w:p w14:paraId="45E22EC7" w14:textId="77777777" w:rsidR="004C45D4" w:rsidRDefault="004C4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4C45D4" w:rsidRDefault="004C45D4">
      <w:r>
        <w:separator/>
      </w:r>
    </w:p>
  </w:footnote>
  <w:footnote w:type="continuationSeparator" w:id="0">
    <w:p w14:paraId="6FEE6E6B" w14:textId="77777777" w:rsidR="004C45D4" w:rsidRDefault="004C45D4">
      <w:r>
        <w:continuationSeparator/>
      </w:r>
    </w:p>
  </w:footnote>
  <w:footnote w:type="continuationNotice" w:id="1">
    <w:p w14:paraId="3E485A11" w14:textId="77777777" w:rsidR="004C45D4" w:rsidRDefault="004C45D4"/>
  </w:footnote>
  <w:footnote w:id="2">
    <w:p w14:paraId="62D05E1D" w14:textId="77777777" w:rsidR="004C45D4" w:rsidRDefault="004C45D4"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 w:id="3">
    <w:p w14:paraId="69113D74" w14:textId="02E1B075" w:rsidR="004C45D4" w:rsidRPr="00A20250" w:rsidRDefault="004C45D4" w:rsidP="00FF7003">
      <w:pPr>
        <w:pStyle w:val="aff3"/>
        <w:jc w:val="both"/>
      </w:pPr>
      <w:r>
        <w:rPr>
          <w:rStyle w:val="af0"/>
        </w:rPr>
        <w:footnoteRef/>
      </w:r>
      <w:r>
        <w:t xml:space="preserve"> </w:t>
      </w:r>
      <w:r>
        <w:rPr>
          <w:lang w:val="ru-RU"/>
        </w:rPr>
        <w:t xml:space="preserve">Допускается рассмотрение первых частей заявок ранее указанной даты, но </w:t>
      </w:r>
      <w:r w:rsidRPr="006375E4">
        <w:rPr>
          <w:u w:val="single"/>
        </w:rPr>
        <w:t>не позднее</w:t>
      </w:r>
      <w:r w:rsidRPr="006375E4" w:rsidDel="00962914">
        <w:rPr>
          <w:rFonts w:eastAsia="Calibri"/>
        </w:rPr>
        <w:t xml:space="preserve"> </w:t>
      </w:r>
      <w:r w:rsidRPr="006375E4">
        <w:rPr>
          <w:rFonts w:eastAsia="Calibri"/>
        </w:rPr>
        <w:t>7 (семи) дней после окончания срока подачи заявок</w:t>
      </w:r>
      <w:r>
        <w:rPr>
          <w:rFonts w:eastAsia="Calibri"/>
          <w:lang w:val="ru"/>
        </w:rPr>
        <w:t xml:space="preserve"> (</w:t>
      </w:r>
      <w:r w:rsidRPr="006375E4">
        <w:rPr>
          <w:lang w:val="ru-RU"/>
        </w:rPr>
        <w:t>ч. 5.8.24 ст. 5.8 Положения о закупке</w:t>
      </w:r>
      <w:r>
        <w:rPr>
          <w:lang w:val="ru-RU"/>
        </w:rPr>
        <w:t xml:space="preserve">, </w:t>
      </w:r>
      <w:r w:rsidRPr="006375E4">
        <w:rPr>
          <w:lang w:val="ru-RU"/>
        </w:rPr>
        <w:t xml:space="preserve">п. 6.1.1 раздела 6 Части </w:t>
      </w:r>
      <w:r w:rsidRPr="006375E4">
        <w:rPr>
          <w:lang w:val="en-US"/>
        </w:rPr>
        <w:t>I</w:t>
      </w:r>
      <w:r w:rsidRPr="006375E4">
        <w:rPr>
          <w:lang w:val="ru-RU"/>
        </w:rPr>
        <w:t xml:space="preserve"> документации о закупке</w:t>
      </w:r>
      <w:r>
        <w:rPr>
          <w:lang w:val="ru-RU"/>
        </w:rPr>
        <w:t>).</w:t>
      </w:r>
    </w:p>
  </w:footnote>
  <w:footnote w:id="4">
    <w:p w14:paraId="59805878" w14:textId="1558B43D" w:rsidR="004C45D4" w:rsidRPr="00BB484E" w:rsidRDefault="004C45D4" w:rsidP="00BB484E">
      <w:pPr>
        <w:tabs>
          <w:tab w:val="left" w:pos="0"/>
        </w:tabs>
        <w:jc w:val="both"/>
        <w:rPr>
          <w:rFonts w:ascii="Times New Roman" w:eastAsia="Times New Roman" w:hAnsi="Times New Roman" w:cs="Times New Roman"/>
          <w:color w:val="auto"/>
          <w:sz w:val="20"/>
          <w:szCs w:val="20"/>
          <w:lang w:val="ru-RU" w:eastAsia="x-none"/>
        </w:rPr>
      </w:pPr>
      <w:r w:rsidRPr="008C76DA">
        <w:rPr>
          <w:rStyle w:val="af0"/>
          <w:rFonts w:ascii="Times New Roman" w:eastAsia="Times New Roman" w:hAnsi="Times New Roman"/>
          <w:color w:val="auto"/>
          <w:sz w:val="20"/>
          <w:szCs w:val="20"/>
          <w:lang w:val="x-none" w:eastAsia="x-none"/>
        </w:rPr>
        <w:footnoteRef/>
      </w:r>
      <w:r>
        <w:t xml:space="preserve"> </w:t>
      </w:r>
      <w:r w:rsidRPr="002126D6">
        <w:rPr>
          <w:rFonts w:ascii="Times New Roman" w:eastAsia="Times New Roman" w:hAnsi="Times New Roman" w:cs="Times New Roman"/>
          <w:color w:val="auto"/>
          <w:sz w:val="20"/>
          <w:szCs w:val="20"/>
          <w:lang w:val="ru-RU" w:eastAsia="x-none"/>
        </w:rPr>
        <w:t xml:space="preserve">Допускается рассмотрение </w:t>
      </w:r>
      <w:r>
        <w:rPr>
          <w:rFonts w:ascii="Times New Roman" w:eastAsia="Times New Roman" w:hAnsi="Times New Roman" w:cs="Times New Roman"/>
          <w:color w:val="auto"/>
          <w:sz w:val="20"/>
          <w:szCs w:val="20"/>
          <w:lang w:val="ru-RU" w:eastAsia="x-none"/>
        </w:rPr>
        <w:t>вторых</w:t>
      </w:r>
      <w:r w:rsidRPr="002126D6">
        <w:rPr>
          <w:rFonts w:ascii="Times New Roman" w:eastAsia="Times New Roman" w:hAnsi="Times New Roman" w:cs="Times New Roman"/>
          <w:color w:val="auto"/>
          <w:sz w:val="20"/>
          <w:szCs w:val="20"/>
          <w:lang w:val="ru-RU" w:eastAsia="x-none"/>
        </w:rPr>
        <w:t xml:space="preserve"> частей заявок</w:t>
      </w:r>
      <w:r>
        <w:rPr>
          <w:rFonts w:ascii="Times New Roman" w:eastAsia="Times New Roman" w:hAnsi="Times New Roman" w:cs="Times New Roman"/>
          <w:color w:val="auto"/>
          <w:sz w:val="20"/>
          <w:szCs w:val="20"/>
          <w:lang w:val="ru-RU" w:eastAsia="x-none"/>
        </w:rPr>
        <w:t xml:space="preserve"> и подведение итогов закупки </w:t>
      </w:r>
      <w:r w:rsidRPr="002126D6">
        <w:rPr>
          <w:rFonts w:ascii="Times New Roman" w:eastAsia="Times New Roman" w:hAnsi="Times New Roman" w:cs="Times New Roman"/>
          <w:color w:val="auto"/>
          <w:sz w:val="20"/>
          <w:szCs w:val="20"/>
          <w:lang w:val="ru-RU" w:eastAsia="x-none"/>
        </w:rPr>
        <w:t>ранее указанной даты</w:t>
      </w:r>
      <w:r>
        <w:rPr>
          <w:rFonts w:ascii="Times New Roman" w:eastAsia="Times New Roman" w:hAnsi="Times New Roman" w:cs="Times New Roman"/>
          <w:color w:val="auto"/>
          <w:sz w:val="20"/>
          <w:szCs w:val="20"/>
          <w:lang w:val="ru-RU" w:eastAsia="x-none"/>
        </w:rPr>
        <w:t xml:space="preserve">, но </w:t>
      </w:r>
      <w:r w:rsidRPr="00D714EE">
        <w:rPr>
          <w:rFonts w:ascii="Times New Roman" w:eastAsia="Times New Roman" w:hAnsi="Times New Roman" w:cs="Times New Roman"/>
          <w:color w:val="auto"/>
          <w:sz w:val="20"/>
          <w:szCs w:val="20"/>
          <w:u w:val="single"/>
          <w:lang w:val="ru-RU" w:eastAsia="x-none"/>
        </w:rPr>
        <w:t>не позднее</w:t>
      </w:r>
      <w:r w:rsidRPr="00EA14D2">
        <w:rPr>
          <w:rFonts w:ascii="Times New Roman" w:eastAsia="Times New Roman" w:hAnsi="Times New Roman" w:cs="Times New Roman"/>
          <w:color w:val="auto"/>
          <w:sz w:val="20"/>
          <w:szCs w:val="20"/>
          <w:lang w:val="ru-RU" w:eastAsia="x-none"/>
        </w:rPr>
        <w:t xml:space="preserve"> 10 дней после окончания проведения </w:t>
      </w:r>
      <w:r>
        <w:rPr>
          <w:rFonts w:ascii="Times New Roman" w:eastAsia="Times New Roman" w:hAnsi="Times New Roman" w:cs="Times New Roman"/>
          <w:color w:val="auto"/>
          <w:sz w:val="20"/>
          <w:szCs w:val="20"/>
          <w:lang w:val="ru-RU" w:eastAsia="x-none"/>
        </w:rPr>
        <w:t>процедуры ценового отбора</w:t>
      </w:r>
      <w:r w:rsidRPr="00EA14D2">
        <w:rPr>
          <w:rFonts w:ascii="Times New Roman" w:eastAsia="Times New Roman" w:hAnsi="Times New Roman" w:cs="Times New Roman"/>
          <w:color w:val="auto"/>
          <w:sz w:val="20"/>
          <w:szCs w:val="20"/>
          <w:lang w:val="ru-RU" w:eastAsia="x-none"/>
        </w:rPr>
        <w:t xml:space="preserve"> </w:t>
      </w:r>
      <w:r>
        <w:rPr>
          <w:rFonts w:ascii="Times New Roman" w:eastAsia="Times New Roman" w:hAnsi="Times New Roman" w:cs="Times New Roman"/>
          <w:color w:val="auto"/>
          <w:sz w:val="20"/>
          <w:szCs w:val="20"/>
          <w:lang w:val="ru-RU" w:eastAsia="x-none"/>
        </w:rPr>
        <w:t>(</w:t>
      </w:r>
      <w:r w:rsidRPr="00EA14D2">
        <w:rPr>
          <w:rFonts w:ascii="Times New Roman" w:eastAsia="Times New Roman" w:hAnsi="Times New Roman" w:cs="Times New Roman"/>
          <w:color w:val="auto"/>
          <w:sz w:val="20"/>
          <w:szCs w:val="20"/>
          <w:lang w:val="ru-RU" w:eastAsia="x-none"/>
        </w:rPr>
        <w:t xml:space="preserve">ч. 5.8.43 ст. 5.8 Положения о закупке, п. 8.5 </w:t>
      </w:r>
      <w:r>
        <w:rPr>
          <w:rFonts w:ascii="Times New Roman" w:eastAsia="Times New Roman" w:hAnsi="Times New Roman" w:cs="Times New Roman"/>
          <w:color w:val="auto"/>
          <w:sz w:val="20"/>
          <w:szCs w:val="20"/>
          <w:lang w:val="ru-RU" w:eastAsia="x-none"/>
        </w:rPr>
        <w:t>раздела 8</w:t>
      </w:r>
      <w:r w:rsidRPr="00EA14D2">
        <w:rPr>
          <w:rFonts w:ascii="Times New Roman" w:eastAsia="Times New Roman" w:hAnsi="Times New Roman" w:cs="Times New Roman"/>
          <w:color w:val="auto"/>
          <w:sz w:val="20"/>
          <w:szCs w:val="20"/>
          <w:lang w:val="ru-RU" w:eastAsia="x-none"/>
        </w:rPr>
        <w:t xml:space="preserve"> Части I документации о закупке</w:t>
      </w:r>
      <w:r>
        <w:rPr>
          <w:rFonts w:ascii="Times New Roman" w:eastAsia="Times New Roman" w:hAnsi="Times New Roman" w:cs="Times New Roman"/>
          <w:color w:val="auto"/>
          <w:sz w:val="20"/>
          <w:szCs w:val="20"/>
          <w:lang w:val="ru-RU" w:eastAsia="x-none"/>
        </w:rPr>
        <w:t xml:space="preserve">). </w:t>
      </w:r>
    </w:p>
  </w:footnote>
  <w:footnote w:id="5">
    <w:p w14:paraId="56881424" w14:textId="77777777" w:rsidR="004C45D4" w:rsidRPr="00F20205" w:rsidRDefault="004C45D4" w:rsidP="00353F2A">
      <w:pPr>
        <w:pStyle w:val="aff3"/>
        <w:tabs>
          <w:tab w:val="left" w:pos="142"/>
        </w:tabs>
        <w:jc w:val="both"/>
        <w:rPr>
          <w:color w:val="000000"/>
          <w:lang w:val="ru-RU"/>
        </w:rPr>
      </w:pPr>
      <w:r>
        <w:rPr>
          <w:rStyle w:val="af0"/>
        </w:rPr>
        <w:footnoteRef/>
      </w:r>
      <w:r>
        <w:t xml:space="preserve"> </w:t>
      </w:r>
      <w:r w:rsidRPr="00FB3DE2">
        <w:rPr>
          <w:color w:val="000000"/>
        </w:rPr>
        <w:t>Максимальный срок исполнения обязательств поставщик</w:t>
      </w:r>
      <w:r>
        <w:rPr>
          <w:color w:val="000000"/>
        </w:rPr>
        <w:t>а (подрядчика, исполнителя) дол</w:t>
      </w:r>
      <w:r w:rsidRPr="00FB3DE2">
        <w:rPr>
          <w:color w:val="000000"/>
        </w:rPr>
        <w:t>жен определяться (исчисляться) исходя из крайней допустимой даты заключения договора в соответствии с настоящей документаций, действующим законодательством РФ, а также максимальных сроков исполнения обязательств поставщика (подрядчика, исполнителя), предусмотренных условиями проекта</w:t>
      </w:r>
      <w:r>
        <w:rPr>
          <w:color w:val="000000"/>
        </w:rPr>
        <w:t xml:space="preserve"> договора, технического задания</w:t>
      </w:r>
      <w:r>
        <w:rPr>
          <w:color w:val="00000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4C45D4" w:rsidRDefault="004C45D4">
    <w:pPr>
      <w:pStyle w:val="af6"/>
      <w:jc w:val="center"/>
    </w:pPr>
  </w:p>
  <w:p w14:paraId="366BDE3D" w14:textId="77777777" w:rsidR="004C45D4" w:rsidRDefault="004C45D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4C45D4" w:rsidRDefault="004C45D4"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10241"/>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3EDE"/>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5DC8"/>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1D3C"/>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0C91"/>
    <w:rsid w:val="00460E91"/>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2EBB"/>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5D4"/>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43F"/>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2BB5"/>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6C8"/>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18A"/>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15B"/>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5D2"/>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3C2"/>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876"/>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57D3C"/>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B3"/>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2A08"/>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484E"/>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5A63"/>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18D3"/>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030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1C12"/>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5EFA"/>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308"/>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71007533">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ussianpost.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BB4D41D7BEFD6AC0F3BA2009EF61EDAD&amp;req=doc&amp;base=LAW&amp;n=330816&amp;dst=2054&amp;fld=134&amp;date=27.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49&amp;dst=2620&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nd=BB4D41D7BEFD6AC0F3BA2009EF61EDAD&amp;req=doc&amp;base=LAW&amp;n=330816&amp;dst=101897&amp;fld=134&amp;date=27.08.2019" TargetMode="External"/><Relationship Id="rId25" Type="http://schemas.openxmlformats.org/officeDocument/2006/relationships/hyperlink" Target="http://consplus.pochta.ru/?rnd=BB4D41D7BEFD6AC0F3BA2009EF61EDAD&amp;req=doc&amp;base=LAW&amp;n=330816&amp;dst=2086&amp;fld=134&amp;date=27.08.2019" TargetMode="External"/><Relationship Id="rId2" Type="http://schemas.openxmlformats.org/officeDocument/2006/relationships/numbering" Target="numbering.xml"/><Relationship Id="rId16" Type="http://schemas.openxmlformats.org/officeDocument/2006/relationships/hyperlink" Target="http://egrul.nalog.ru/" TargetMode="External"/><Relationship Id="rId20" Type="http://schemas.openxmlformats.org/officeDocument/2006/relationships/hyperlink" Target="http://consplus.pochta.ru/?rnd=BB4D41D7BEFD6AC0F3BA2009EF61EDAD&amp;req=doc&amp;base=LAW&amp;n=330816&amp;dst=2086&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eader" Target="header2.xml"/><Relationship Id="rId10" Type="http://schemas.openxmlformats.org/officeDocument/2006/relationships/hyperlink" Target="http://consplus.pochta.ru/?req=doc&amp;base=LAW&amp;n=483052&amp;dst=614&amp;field=134&amp;date=09.01.2025" TargetMode="External"/><Relationship Id="rId19" Type="http://schemas.openxmlformats.org/officeDocument/2006/relationships/hyperlink" Target="http://consplus.pochta.ru/?rnd=BB4D41D7BEFD6AC0F3BA2009EF61EDAD&amp;req=doc&amp;base=LAW&amp;n=330816&amp;dst=2072&amp;fld=134&amp;date=27.08.2019"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1A7F0-C848-45FF-92F5-40D9BD8D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4452</Words>
  <Characters>33400</Characters>
  <Application>Microsoft Office Word</Application>
  <DocSecurity>0</DocSecurity>
  <Lines>278</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37777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Докукина Ирина Станиславовна</dc:creator>
  <cp:keywords/>
  <cp:lastModifiedBy>Докукина Ирина Станиславовна</cp:lastModifiedBy>
  <cp:revision>5</cp:revision>
  <cp:lastPrinted>2020-02-03T09:51:00Z</cp:lastPrinted>
  <dcterms:created xsi:type="dcterms:W3CDTF">2026-07-13T10:37:00Z</dcterms:created>
  <dcterms:modified xsi:type="dcterms:W3CDTF">2026-07-13T10:43:00Z</dcterms:modified>
</cp:coreProperties>
</file>