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5382F310"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1569"/>
        <w:gridCol w:w="4082"/>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B464F" w:rsidRPr="00EE0D14" w14:paraId="5BD6297D" w14:textId="77777777" w:rsidTr="00F20205">
        <w:trPr>
          <w:jc w:val="center"/>
        </w:trPr>
        <w:tc>
          <w:tcPr>
            <w:tcW w:w="1213" w:type="dxa"/>
            <w:shd w:val="clear" w:color="auto" w:fill="auto"/>
            <w:vAlign w:val="center"/>
          </w:tcPr>
          <w:p w14:paraId="3E90A78C"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FB464F" w:rsidRPr="00EE0D14" w:rsidRDefault="00FB464F" w:rsidP="00FB464F">
            <w:pPr>
              <w:jc w:val="both"/>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1D512FEF" w:rsidR="00FB464F" w:rsidRPr="00EE0D14" w:rsidRDefault="00FB464F" w:rsidP="00FB464F">
            <w:pPr>
              <w:suppressAutoHyphens/>
              <w:ind w:right="-284"/>
              <w:rPr>
                <w:rFonts w:ascii="Times New Roman" w:eastAsia="Times New Roman" w:hAnsi="Times New Roman" w:cs="Times New Roman"/>
              </w:rPr>
            </w:pPr>
            <w:r w:rsidRPr="00ED4DC7">
              <w:rPr>
                <w:rFonts w:ascii="Times New Roman" w:eastAsia="Times New Roman" w:hAnsi="Times New Roman" w:cs="Times New Roman"/>
              </w:rPr>
              <w:t>АО «Почта России»</w:t>
            </w:r>
          </w:p>
        </w:tc>
      </w:tr>
      <w:tr w:rsidR="00FB464F" w:rsidRPr="00EE0D14" w14:paraId="13063A81" w14:textId="77777777" w:rsidTr="00F20205">
        <w:trPr>
          <w:jc w:val="center"/>
        </w:trPr>
        <w:tc>
          <w:tcPr>
            <w:tcW w:w="1213" w:type="dxa"/>
            <w:shd w:val="clear" w:color="auto" w:fill="auto"/>
            <w:vAlign w:val="center"/>
          </w:tcPr>
          <w:p w14:paraId="42028471"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FB464F" w:rsidRPr="00EE0D14" w:rsidRDefault="00FB464F" w:rsidP="00FB464F">
            <w:pPr>
              <w:jc w:val="both"/>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3425FDA1" w:rsidR="00FB464F" w:rsidRPr="00EE0D14" w:rsidRDefault="00FB464F" w:rsidP="00FB464F">
            <w:pPr>
              <w:jc w:val="both"/>
              <w:rPr>
                <w:rFonts w:ascii="Times New Roman" w:eastAsia="Times New Roman" w:hAnsi="Times New Roman" w:cs="Times New Roman"/>
                <w:b/>
                <w:bCs/>
                <w:i/>
                <w:lang w:val="ru-RU"/>
              </w:rPr>
            </w:pPr>
            <w:r w:rsidRPr="00ED4DC7">
              <w:rPr>
                <w:rFonts w:ascii="Times New Roman" w:eastAsia="Times New Roman" w:hAnsi="Times New Roman" w:cs="Times New Roman"/>
              </w:rPr>
              <w:t xml:space="preserve">125252, г. Москва, </w:t>
            </w:r>
            <w:proofErr w:type="spellStart"/>
            <w:r w:rsidRPr="00ED4DC7">
              <w:rPr>
                <w:rFonts w:ascii="Times New Roman" w:eastAsia="Times New Roman" w:hAnsi="Times New Roman" w:cs="Times New Roman"/>
              </w:rPr>
              <w:t>вн</w:t>
            </w:r>
            <w:proofErr w:type="spellEnd"/>
            <w:r w:rsidRPr="00ED4DC7">
              <w:rPr>
                <w:rFonts w:ascii="Times New Roman" w:eastAsia="Times New Roman" w:hAnsi="Times New Roman" w:cs="Times New Roman"/>
              </w:rPr>
              <w:t>. тер. г. муниципальный округ Хорошевский, ул. 3-я Песчаная, д. 2А</w:t>
            </w:r>
          </w:p>
        </w:tc>
      </w:tr>
      <w:tr w:rsidR="00FB464F" w:rsidRPr="00EE0D14" w14:paraId="4ED58970" w14:textId="77777777" w:rsidTr="00F20205">
        <w:trPr>
          <w:jc w:val="center"/>
        </w:trPr>
        <w:tc>
          <w:tcPr>
            <w:tcW w:w="1213" w:type="dxa"/>
            <w:shd w:val="clear" w:color="auto" w:fill="auto"/>
            <w:vAlign w:val="center"/>
          </w:tcPr>
          <w:p w14:paraId="70FF2700"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FB464F" w:rsidRPr="00EE0D14" w:rsidRDefault="00FB464F" w:rsidP="00FB464F">
            <w:pPr>
              <w:jc w:val="both"/>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AF75DC8" w14:textId="340A6D28" w:rsidR="00FB464F" w:rsidRPr="00EE0D14" w:rsidRDefault="00FB464F" w:rsidP="00FB464F">
            <w:pPr>
              <w:jc w:val="both"/>
              <w:rPr>
                <w:rFonts w:ascii="Times New Roman" w:eastAsia="Times New Roman" w:hAnsi="Times New Roman" w:cs="Times New Roman"/>
                <w:b/>
                <w:bCs/>
                <w:i/>
              </w:rPr>
            </w:pPr>
            <w:r w:rsidRPr="00ED4DC7">
              <w:rPr>
                <w:rFonts w:ascii="Times New Roman" w:eastAsia="Times New Roman" w:hAnsi="Times New Roman" w:cs="Times New Roman"/>
              </w:rPr>
              <w:t xml:space="preserve">125252, г. Москва, </w:t>
            </w:r>
            <w:proofErr w:type="spellStart"/>
            <w:r w:rsidRPr="00ED4DC7">
              <w:rPr>
                <w:rFonts w:ascii="Times New Roman" w:eastAsia="Times New Roman" w:hAnsi="Times New Roman" w:cs="Times New Roman"/>
              </w:rPr>
              <w:t>вн</w:t>
            </w:r>
            <w:proofErr w:type="spellEnd"/>
            <w:r w:rsidRPr="00ED4DC7">
              <w:rPr>
                <w:rFonts w:ascii="Times New Roman" w:eastAsia="Times New Roman" w:hAnsi="Times New Roman" w:cs="Times New Roman"/>
              </w:rPr>
              <w:t>. тер. г. муниципальный округ Хорошевский, ул. 3-я Песчаная, д. 2А</w:t>
            </w:r>
          </w:p>
        </w:tc>
      </w:tr>
      <w:tr w:rsidR="00FB464F" w:rsidRPr="00EE0D14" w14:paraId="483D9A74" w14:textId="77777777" w:rsidTr="00F20205">
        <w:trPr>
          <w:jc w:val="center"/>
        </w:trPr>
        <w:tc>
          <w:tcPr>
            <w:tcW w:w="1213" w:type="dxa"/>
            <w:shd w:val="clear" w:color="auto" w:fill="auto"/>
            <w:vAlign w:val="center"/>
          </w:tcPr>
          <w:p w14:paraId="710667F9"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FB464F" w:rsidRPr="00EE0D14" w:rsidRDefault="00FB464F" w:rsidP="00FB464F">
            <w:pPr>
              <w:jc w:val="both"/>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1C507658" w:rsidR="00FB464F" w:rsidRPr="00EE0D14" w:rsidRDefault="00FB464F" w:rsidP="00FB464F">
            <w:pPr>
              <w:rPr>
                <w:rFonts w:ascii="Times New Roman" w:eastAsia="Times New Roman" w:hAnsi="Times New Roman" w:cs="Times New Roman"/>
                <w:i/>
                <w:lang w:val="ru-RU"/>
              </w:rPr>
            </w:pPr>
            <w:r w:rsidRPr="00ED4DC7">
              <w:rPr>
                <w:rFonts w:ascii="Times New Roman" w:eastAsia="Times New Roman" w:hAnsi="Times New Roman" w:cs="Times New Roman"/>
              </w:rPr>
              <w:t>+7 (495) 956-20-67</w:t>
            </w:r>
          </w:p>
        </w:tc>
      </w:tr>
      <w:tr w:rsidR="00FB464F" w:rsidRPr="00EE0D14" w14:paraId="3E476205" w14:textId="77777777" w:rsidTr="00F20205">
        <w:trPr>
          <w:jc w:val="center"/>
        </w:trPr>
        <w:tc>
          <w:tcPr>
            <w:tcW w:w="1213" w:type="dxa"/>
            <w:shd w:val="clear" w:color="auto" w:fill="auto"/>
            <w:vAlign w:val="center"/>
          </w:tcPr>
          <w:p w14:paraId="7E5B3120"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FB464F" w:rsidRPr="00EE0D14" w:rsidRDefault="00FB464F" w:rsidP="00FB464F">
            <w:pPr>
              <w:jc w:val="both"/>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7AA6DFDF" w:rsidR="00FB464F" w:rsidRPr="00EE0D14" w:rsidRDefault="00FB464F" w:rsidP="00FB464F">
            <w:pPr>
              <w:rPr>
                <w:rFonts w:ascii="Times New Roman" w:eastAsia="Times New Roman" w:hAnsi="Times New Roman" w:cs="Times New Roman"/>
                <w:bCs/>
                <w:lang w:val="ru-RU"/>
              </w:rPr>
            </w:pPr>
            <w:r w:rsidRPr="00ED4DC7">
              <w:rPr>
                <w:rFonts w:ascii="Times New Roman" w:eastAsia="Times New Roman" w:hAnsi="Times New Roman" w:cs="Times New Roman"/>
                <w:bCs/>
                <w:lang w:val="en-US"/>
              </w:rPr>
              <w:t>office@russianpost.ru</w:t>
            </w:r>
          </w:p>
        </w:tc>
      </w:tr>
      <w:tr w:rsidR="00FB464F" w:rsidRPr="00EE0D14" w14:paraId="5079DCD1" w14:textId="77777777" w:rsidTr="00F20205">
        <w:trPr>
          <w:jc w:val="center"/>
        </w:trPr>
        <w:tc>
          <w:tcPr>
            <w:tcW w:w="1213" w:type="dxa"/>
            <w:shd w:val="clear" w:color="auto" w:fill="auto"/>
            <w:vAlign w:val="center"/>
          </w:tcPr>
          <w:p w14:paraId="53882B1D"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7D5AA803"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449C0C78"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По вопросам процедуры закупки:</w:t>
            </w:r>
          </w:p>
          <w:p w14:paraId="31973781"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 xml:space="preserve">Главный специалист </w:t>
            </w:r>
          </w:p>
          <w:p w14:paraId="11391686"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Панина Наталья Григорьевна</w:t>
            </w:r>
          </w:p>
          <w:p w14:paraId="5621D12B"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Тел. +7 (495) 956-20-67, доб. 6505</w:t>
            </w:r>
          </w:p>
          <w:p w14:paraId="6A624B31"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Panina.Natalia@russianpost.ru</w:t>
            </w:r>
          </w:p>
          <w:p w14:paraId="57EB7835"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zakupki_pochta@russianpost.ru</w:t>
            </w:r>
          </w:p>
          <w:p w14:paraId="7F6F682F" w14:textId="77777777" w:rsidR="001F467F" w:rsidRPr="005100E5" w:rsidRDefault="001F467F" w:rsidP="001F467F">
            <w:pPr>
              <w:ind w:right="170"/>
              <w:rPr>
                <w:rFonts w:ascii="Times New Roman" w:eastAsia="Times New Roman" w:hAnsi="Times New Roman" w:cs="Times New Roman"/>
              </w:rPr>
            </w:pPr>
          </w:p>
          <w:p w14:paraId="6FFCD898"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По вопросам заключения договора:</w:t>
            </w:r>
          </w:p>
          <w:p w14:paraId="520E336F"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 xml:space="preserve">Главный специалист </w:t>
            </w:r>
          </w:p>
          <w:p w14:paraId="05D7F8AD"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Панина Наталья Григорьевна</w:t>
            </w:r>
          </w:p>
          <w:p w14:paraId="496BC609"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Тел. +7 (495) 956-20-67, доб. 6505</w:t>
            </w:r>
          </w:p>
          <w:p w14:paraId="46992228" w14:textId="77777777" w:rsidR="001F467F" w:rsidRPr="005100E5" w:rsidRDefault="001F467F" w:rsidP="001F467F">
            <w:pPr>
              <w:ind w:right="170"/>
              <w:rPr>
                <w:rFonts w:ascii="Times New Roman" w:eastAsia="Times New Roman" w:hAnsi="Times New Roman" w:cs="Times New Roman"/>
              </w:rPr>
            </w:pPr>
            <w:r w:rsidRPr="005100E5">
              <w:rPr>
                <w:rFonts w:ascii="Times New Roman" w:eastAsia="Times New Roman" w:hAnsi="Times New Roman" w:cs="Times New Roman"/>
              </w:rPr>
              <w:t>Panina.Natalia@russianpost.ru</w:t>
            </w:r>
          </w:p>
          <w:p w14:paraId="031B7C3D" w14:textId="7BC03F08" w:rsidR="00FB464F" w:rsidRPr="00EE0D14" w:rsidRDefault="001F467F" w:rsidP="001F467F">
            <w:pPr>
              <w:rPr>
                <w:rFonts w:ascii="Times New Roman" w:eastAsia="Times New Roman" w:hAnsi="Times New Roman" w:cs="Times New Roman"/>
                <w:b/>
                <w:bCs/>
                <w:u w:val="single"/>
                <w:lang w:val="ru-RU"/>
              </w:rPr>
            </w:pPr>
            <w:r w:rsidRPr="005100E5">
              <w:rPr>
                <w:rFonts w:ascii="Times New Roman" w:eastAsia="Times New Roman" w:hAnsi="Times New Roman" w:cs="Times New Roman"/>
              </w:rPr>
              <w:t>zakupki_pochta@russianpost.ru</w:t>
            </w:r>
          </w:p>
        </w:tc>
      </w:tr>
      <w:tr w:rsidR="00FB464F" w:rsidRPr="00EE0D14" w14:paraId="4F95097F" w14:textId="77777777" w:rsidTr="00F20205">
        <w:trPr>
          <w:jc w:val="center"/>
        </w:trPr>
        <w:tc>
          <w:tcPr>
            <w:tcW w:w="1213" w:type="dxa"/>
            <w:shd w:val="clear" w:color="auto" w:fill="auto"/>
            <w:vAlign w:val="center"/>
          </w:tcPr>
          <w:p w14:paraId="6E1921A8"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0F192185" w14:textId="77777777" w:rsidR="00FB464F" w:rsidRPr="00ED4DC7" w:rsidRDefault="00FB464F" w:rsidP="00FB464F">
            <w:pPr>
              <w:jc w:val="both"/>
              <w:rPr>
                <w:rFonts w:ascii="Times New Roman" w:eastAsia="Times New Roman" w:hAnsi="Times New Roman"/>
              </w:rPr>
            </w:pPr>
            <w:r w:rsidRPr="00ED4DC7">
              <w:rPr>
                <w:rFonts w:ascii="Times New Roman" w:eastAsia="Times New Roman" w:hAnsi="Times New Roman"/>
              </w:rPr>
              <w:t xml:space="preserve">АО «Почта России», 125252, г. Москва, </w:t>
            </w:r>
            <w:proofErr w:type="spellStart"/>
            <w:r w:rsidRPr="00ED4DC7">
              <w:rPr>
                <w:rFonts w:ascii="Times New Roman" w:eastAsia="Times New Roman" w:hAnsi="Times New Roman"/>
              </w:rPr>
              <w:t>вн</w:t>
            </w:r>
            <w:proofErr w:type="spellEnd"/>
            <w:r w:rsidRPr="00ED4DC7">
              <w:rPr>
                <w:rFonts w:ascii="Times New Roman" w:eastAsia="Times New Roman" w:hAnsi="Times New Roman"/>
              </w:rPr>
              <w:t>. тер. г. муниципальный округ Хорошевский, ул. 3-я Песчаная, д. 2А</w:t>
            </w:r>
          </w:p>
          <w:p w14:paraId="3D10FBB4" w14:textId="52279F64" w:rsidR="00FB464F" w:rsidRPr="00EE0D14" w:rsidRDefault="00FB464F" w:rsidP="00FB464F">
            <w:pPr>
              <w:rPr>
                <w:rFonts w:ascii="Times New Roman" w:eastAsia="Times New Roman" w:hAnsi="Times New Roman" w:cs="Times New Roman"/>
                <w:i/>
                <w:lang w:val="ru-RU"/>
              </w:rPr>
            </w:pPr>
            <w:r w:rsidRPr="00ED4DC7">
              <w:rPr>
                <w:rFonts w:ascii="Times New Roman" w:eastAsia="Times New Roman" w:hAnsi="Times New Roman"/>
              </w:rPr>
              <w:t>_____________________________________________</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FB464F">
            <w:pPr>
              <w:jc w:val="both"/>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FB464F">
            <w:pPr>
              <w:jc w:val="both"/>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4770AFC9" w14:textId="730550BA" w:rsidR="00F509E6" w:rsidRPr="00FB464F" w:rsidRDefault="00FB464F" w:rsidP="00804B50">
            <w:pPr>
              <w:jc w:val="both"/>
              <w:rPr>
                <w:rFonts w:ascii="Times New Roman" w:eastAsia="Times New Roman" w:hAnsi="Times New Roman" w:cs="Times New Roman"/>
                <w:lang w:val="ru-RU"/>
              </w:rPr>
            </w:pPr>
            <w:r w:rsidRPr="00FB464F">
              <w:rPr>
                <w:rFonts w:ascii="Times New Roman" w:eastAsia="Times New Roman" w:hAnsi="Times New Roman" w:cs="Times New Roman"/>
              </w:rPr>
              <w:t>АО «РАД»</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FB464F">
            <w:pPr>
              <w:jc w:val="both"/>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B464F" w:rsidRPr="00EE0D14" w14:paraId="1CD70445" w14:textId="77777777" w:rsidTr="00FB464F">
        <w:trPr>
          <w:jc w:val="center"/>
        </w:trPr>
        <w:tc>
          <w:tcPr>
            <w:tcW w:w="1213" w:type="dxa"/>
            <w:shd w:val="clear" w:color="auto" w:fill="auto"/>
            <w:vAlign w:val="center"/>
          </w:tcPr>
          <w:p w14:paraId="28C3EB0B"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lastRenderedPageBreak/>
              <w:t xml:space="preserve">размер, порядок и сроки внесения платы, взимаемой Заказчиком за предоставление 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09" w:type="dxa"/>
            <w:gridSpan w:val="3"/>
            <w:shd w:val="clear" w:color="auto" w:fill="auto"/>
          </w:tcPr>
          <w:p w14:paraId="6F741573" w14:textId="77777777" w:rsidR="00FB464F" w:rsidRPr="009F34FE" w:rsidRDefault="00FB464F" w:rsidP="00FB464F">
            <w:pPr>
              <w:ind w:firstLine="184"/>
              <w:jc w:val="both"/>
              <w:rPr>
                <w:rFonts w:ascii="Times New Roman" w:eastAsia="Times New Roman" w:hAnsi="Times New Roman" w:cs="Times New Roman"/>
              </w:rPr>
            </w:pPr>
            <w:r w:rsidRPr="009F34FE">
              <w:rPr>
                <w:rFonts w:ascii="Times New Roman" w:eastAsia="Times New Roman" w:hAnsi="Times New Roman" w:cs="Times New Roman"/>
              </w:rPr>
              <w:lastRenderedPageBreak/>
              <w:t>Документация находится в открытом доступе на сайте, указанном в п. 1.9 Информационной карты.</w:t>
            </w:r>
          </w:p>
          <w:p w14:paraId="5367DB42" w14:textId="77777777" w:rsidR="00FB464F" w:rsidRDefault="00FB464F" w:rsidP="00FB464F">
            <w:pPr>
              <w:ind w:firstLine="184"/>
              <w:jc w:val="both"/>
              <w:rPr>
                <w:rFonts w:ascii="Times New Roman" w:eastAsia="Times New Roman" w:hAnsi="Times New Roman" w:cs="Times New Roman"/>
              </w:rPr>
            </w:pPr>
            <w:r w:rsidRPr="009F34FE">
              <w:rPr>
                <w:rFonts w:ascii="Times New Roman" w:eastAsia="Times New Roman" w:hAnsi="Times New Roman" w:cs="Times New Roman"/>
              </w:rPr>
              <w:t xml:space="preserve">Документация предоставляется в электронном виде. </w:t>
            </w:r>
          </w:p>
          <w:p w14:paraId="5253495E" w14:textId="77777777" w:rsidR="00FB464F" w:rsidRPr="009F34FE" w:rsidRDefault="00FB464F" w:rsidP="00FB464F">
            <w:pPr>
              <w:ind w:firstLine="184"/>
              <w:jc w:val="both"/>
              <w:rPr>
                <w:rFonts w:ascii="Times New Roman" w:eastAsia="Times New Roman" w:hAnsi="Times New Roman" w:cs="Times New Roman"/>
              </w:rPr>
            </w:pPr>
            <w:r w:rsidRPr="009F34FE">
              <w:rPr>
                <w:rFonts w:ascii="Times New Roman" w:eastAsia="Times New Roman" w:hAnsi="Times New Roman" w:cs="Times New Roman"/>
              </w:rPr>
              <w:t xml:space="preserve">Срок предоставления документации: </w:t>
            </w:r>
          </w:p>
          <w:p w14:paraId="6032858C" w14:textId="77777777" w:rsidR="00FB464F" w:rsidRPr="009F34FE" w:rsidRDefault="00FB464F" w:rsidP="00FB464F">
            <w:pPr>
              <w:tabs>
                <w:tab w:val="left" w:pos="467"/>
              </w:tabs>
              <w:jc w:val="both"/>
              <w:rPr>
                <w:rFonts w:ascii="Times New Roman" w:eastAsia="Times New Roman" w:hAnsi="Times New Roman" w:cs="Times New Roman"/>
              </w:rPr>
            </w:pPr>
            <w:r>
              <w:rPr>
                <w:rFonts w:ascii="Times New Roman" w:eastAsia="Times New Roman" w:hAnsi="Times New Roman" w:cs="Times New Roman"/>
              </w:rPr>
              <w:lastRenderedPageBreak/>
              <w:t xml:space="preserve">1) </w:t>
            </w:r>
            <w:r w:rsidRPr="009F34FE">
              <w:rPr>
                <w:rFonts w:ascii="Times New Roman" w:eastAsia="Times New Roman" w:hAnsi="Times New Roman" w:cs="Times New Roman"/>
              </w:rPr>
              <w:t xml:space="preserve">дата начала предоставления документации: </w:t>
            </w:r>
          </w:p>
          <w:p w14:paraId="0D3A2301" w14:textId="77777777" w:rsidR="00FB464F" w:rsidRDefault="00FB464F" w:rsidP="00FB464F">
            <w:pPr>
              <w:tabs>
                <w:tab w:val="left" w:pos="467"/>
              </w:tabs>
              <w:jc w:val="both"/>
              <w:rPr>
                <w:rFonts w:ascii="Times New Roman" w:eastAsia="Times New Roman" w:hAnsi="Times New Roman" w:cs="Times New Roman"/>
                <w:i/>
              </w:rPr>
            </w:pPr>
            <w:r w:rsidRPr="009F34FE">
              <w:rPr>
                <w:rFonts w:ascii="Times New Roman" w:eastAsia="Times New Roman" w:hAnsi="Times New Roman" w:cs="Times New Roman"/>
              </w:rPr>
              <w:t>с даты размещения документации в ЕИС, на ЭП</w:t>
            </w:r>
            <w:r w:rsidRPr="009F34FE">
              <w:rPr>
                <w:rFonts w:ascii="Times New Roman" w:eastAsia="Times New Roman" w:hAnsi="Times New Roman" w:cs="Times New Roman"/>
                <w:i/>
              </w:rPr>
              <w:t>;</w:t>
            </w:r>
          </w:p>
          <w:p w14:paraId="0A5D9A5C" w14:textId="4F42054C" w:rsidR="00FB464F" w:rsidRPr="009F34FE" w:rsidRDefault="00FB464F" w:rsidP="00FB464F">
            <w:pPr>
              <w:tabs>
                <w:tab w:val="left" w:pos="467"/>
              </w:tabs>
              <w:jc w:val="both"/>
              <w:rPr>
                <w:rFonts w:ascii="Times New Roman" w:eastAsia="Times New Roman" w:hAnsi="Times New Roman" w:cs="Times New Roman"/>
                <w:i/>
              </w:rPr>
            </w:pPr>
            <w:r w:rsidRPr="009F34FE">
              <w:rPr>
                <w:rFonts w:ascii="Times New Roman" w:eastAsia="Times New Roman" w:hAnsi="Times New Roman" w:cs="Times New Roman"/>
              </w:rPr>
              <w:t>2) дату окончания предоставления документации</w:t>
            </w:r>
            <w:r w:rsidRPr="009F34FE">
              <w:rPr>
                <w:rFonts w:ascii="Times New Roman" w:eastAsia="Times New Roman" w:hAnsi="Times New Roman" w:cs="Times New Roman"/>
                <w:i/>
              </w:rPr>
              <w:t xml:space="preserve">: </w:t>
            </w:r>
            <w:r w:rsidR="001F467F">
              <w:rPr>
                <w:rFonts w:ascii="Times New Roman" w:eastAsia="Times New Roman" w:hAnsi="Times New Roman" w:cs="Times New Roman"/>
                <w:i/>
                <w:lang w:val="ru-RU"/>
              </w:rPr>
              <w:t>21.07.2026</w:t>
            </w:r>
            <w:r w:rsidRPr="009F34FE">
              <w:rPr>
                <w:rFonts w:ascii="Times New Roman" w:eastAsia="Times New Roman" w:hAnsi="Times New Roman" w:cs="Times New Roman"/>
                <w:i/>
              </w:rPr>
              <w:t>.</w:t>
            </w:r>
          </w:p>
          <w:p w14:paraId="14806608" w14:textId="43F7695A" w:rsidR="00FB464F" w:rsidRPr="00EE0D14" w:rsidRDefault="00FB464F" w:rsidP="00FB464F">
            <w:pPr>
              <w:ind w:firstLine="184"/>
              <w:jc w:val="both"/>
              <w:rPr>
                <w:rFonts w:ascii="Times New Roman" w:eastAsia="Times New Roman" w:hAnsi="Times New Roman" w:cs="Times New Roman"/>
              </w:rPr>
            </w:pPr>
            <w:r w:rsidRPr="009F34FE">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B464F" w:rsidRPr="00EE0D14" w14:paraId="79C9E160" w14:textId="77777777" w:rsidTr="00F20205">
        <w:trPr>
          <w:jc w:val="center"/>
        </w:trPr>
        <w:tc>
          <w:tcPr>
            <w:tcW w:w="1213" w:type="dxa"/>
            <w:shd w:val="clear" w:color="auto" w:fill="auto"/>
            <w:vAlign w:val="center"/>
          </w:tcPr>
          <w:p w14:paraId="7FCB89DA"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CF40E00" w14:textId="3903705C" w:rsidR="00FB464F" w:rsidRPr="00EE0D14" w:rsidRDefault="00FB464F" w:rsidP="00FB464F">
            <w:pPr>
              <w:jc w:val="both"/>
              <w:rPr>
                <w:rFonts w:ascii="Times New Roman" w:eastAsia="Times New Roman" w:hAnsi="Times New Roman" w:cs="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r w:rsidRPr="00EE0D14">
              <w:rPr>
                <w:rFonts w:ascii="Times New Roman" w:eastAsia="Times New Roman" w:hAnsi="Times New Roman" w:cs="Times New Roman"/>
                <w:lang w:val="ru-RU"/>
              </w:rPr>
              <w:t xml:space="preserve"> </w:t>
            </w:r>
          </w:p>
        </w:tc>
      </w:tr>
      <w:tr w:rsidR="00F95EF7" w:rsidRPr="00EE0D14" w14:paraId="4E191DCD" w14:textId="77777777" w:rsidTr="00FB464F">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10BE48EC" w:rsidR="005E065E" w:rsidRPr="00E071D2" w:rsidRDefault="005E065E" w:rsidP="00FB464F">
            <w:pPr>
              <w:jc w:val="both"/>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tc>
        <w:tc>
          <w:tcPr>
            <w:tcW w:w="5709" w:type="dxa"/>
            <w:gridSpan w:val="3"/>
            <w:shd w:val="clear" w:color="auto" w:fill="auto"/>
          </w:tcPr>
          <w:p w14:paraId="65FB8BA9" w14:textId="0DA54B47" w:rsidR="003D4216" w:rsidRPr="00FB464F" w:rsidRDefault="002E7903" w:rsidP="00FB464F">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lastRenderedPageBreak/>
              <w:t xml:space="preserve">В соответствии с </w:t>
            </w:r>
            <w:r w:rsidR="00894814">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sidR="00FB4A7C">
              <w:rPr>
                <w:rFonts w:ascii="Times New Roman" w:eastAsia="Times New Roman" w:hAnsi="Times New Roman" w:cs="Times New Roman"/>
                <w:lang w:val="ru-RU"/>
              </w:rPr>
              <w:t>АО</w:t>
            </w:r>
            <w:r w:rsidR="00FB4A7C" w:rsidRPr="00EE0D14">
              <w:rPr>
                <w:rFonts w:ascii="Times New Roman" w:eastAsia="Times New Roman" w:hAnsi="Times New Roman" w:cs="Times New Roman"/>
              </w:rPr>
              <w:t xml:space="preserve"> </w:t>
            </w:r>
            <w:r w:rsidRPr="00EE0D14">
              <w:rPr>
                <w:rFonts w:ascii="Times New Roman" w:eastAsia="Times New Roman" w:hAnsi="Times New Roman" w:cs="Times New Roman"/>
              </w:rPr>
              <w:t xml:space="preserve">«Почта России» при проведении </w:t>
            </w:r>
            <w:r w:rsidR="008948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sidR="00894814">
              <w:rPr>
                <w:rFonts w:ascii="Times New Roman" w:eastAsia="Times New Roman" w:hAnsi="Times New Roman" w:cs="Times New Roman"/>
                <w:lang w:val="ru-RU"/>
              </w:rPr>
              <w:t xml:space="preserve">устанавливается: </w:t>
            </w:r>
          </w:p>
          <w:p w14:paraId="698E0F22" w14:textId="570EC8C6" w:rsidR="003D4216" w:rsidRDefault="008D3FBE" w:rsidP="00FB464F">
            <w:pPr>
              <w:pStyle w:val="afff"/>
              <w:spacing w:before="0" w:beforeAutospacing="0" w:after="0" w:afterAutospacing="0" w:line="288" w:lineRule="atLeast"/>
              <w:ind w:firstLine="540"/>
              <w:jc w:val="both"/>
            </w:pPr>
            <w:r w:rsidRPr="003D4216">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140C7C1" w14:textId="093BFE58" w:rsidR="00BA46F3" w:rsidRDefault="00821A98" w:rsidP="00FB464F">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72C6C24E" w14:textId="3C0EDAAC" w:rsidR="003D4216" w:rsidRPr="00FB464F" w:rsidRDefault="00BA46F3" w:rsidP="00FB464F">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B464F" w:rsidRPr="00EE0D14" w14:paraId="3924170C" w14:textId="77777777" w:rsidTr="00F20205">
        <w:trPr>
          <w:jc w:val="center"/>
        </w:trPr>
        <w:tc>
          <w:tcPr>
            <w:tcW w:w="1213" w:type="dxa"/>
            <w:shd w:val="clear" w:color="auto" w:fill="auto"/>
            <w:vAlign w:val="center"/>
          </w:tcPr>
          <w:p w14:paraId="349917DE" w14:textId="77777777" w:rsidR="00FB464F" w:rsidRPr="00EE0D14" w:rsidRDefault="00FB464F" w:rsidP="00FB464F">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37C4E2B1" w:rsidR="00FB464F" w:rsidRPr="00EE0D14" w:rsidRDefault="00FB464F" w:rsidP="00FB464F">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B464F">
        <w:trPr>
          <w:trHeight w:val="633"/>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0F13D403" w:rsidR="002E7903" w:rsidRPr="00FB464F" w:rsidRDefault="00FB464F" w:rsidP="00FB464F">
            <w:pPr>
              <w:jc w:val="both"/>
              <w:rPr>
                <w:rFonts w:ascii="Times New Roman" w:eastAsia="Times New Roman" w:hAnsi="Times New Roman" w:cs="Times New Roman"/>
              </w:rPr>
            </w:pPr>
            <w:r w:rsidRPr="00FB464F">
              <w:rPr>
                <w:rFonts w:ascii="Times New Roman" w:eastAsia="Times New Roman" w:hAnsi="Times New Roman" w:cs="Times New Roman"/>
              </w:rPr>
              <w:t xml:space="preserve">Поставка </w:t>
            </w:r>
            <w:proofErr w:type="spellStart"/>
            <w:r w:rsidRPr="00FB464F">
              <w:rPr>
                <w:rFonts w:ascii="Times New Roman" w:eastAsia="Times New Roman" w:hAnsi="Times New Roman" w:cs="Times New Roman"/>
              </w:rPr>
              <w:t>термоленты</w:t>
            </w:r>
            <w:proofErr w:type="spellEnd"/>
            <w:r w:rsidRPr="00FB464F">
              <w:rPr>
                <w:rFonts w:ascii="Times New Roman" w:eastAsia="Times New Roman" w:hAnsi="Times New Roman" w:cs="Times New Roman"/>
              </w:rPr>
              <w:t xml:space="preserve"> для нужд АО «Почта России»</w:t>
            </w:r>
          </w:p>
        </w:tc>
      </w:tr>
      <w:tr w:rsidR="002E26A6" w:rsidRPr="00EE0D14" w14:paraId="6C658163" w14:textId="77777777" w:rsidTr="00FB464F">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569"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4140" w:type="dxa"/>
            <w:gridSpan w:val="2"/>
            <w:shd w:val="clear" w:color="auto" w:fill="auto"/>
            <w:vAlign w:val="center"/>
          </w:tcPr>
          <w:p w14:paraId="74A4ABF3" w14:textId="00B32C7B" w:rsidR="002E26A6" w:rsidRPr="00FB464F" w:rsidRDefault="00FB464F" w:rsidP="00FB464F">
            <w:pPr>
              <w:jc w:val="both"/>
              <w:rPr>
                <w:rFonts w:ascii="Times New Roman" w:eastAsia="Times New Roman" w:hAnsi="Times New Roman" w:cs="Times New Roman"/>
              </w:rPr>
            </w:pPr>
            <w:r>
              <w:rPr>
                <w:rFonts w:ascii="Times New Roman" w:eastAsia="Times New Roman" w:hAnsi="Times New Roman" w:cs="Times New Roman"/>
              </w:rPr>
              <w:t>17.12.13.110</w:t>
            </w:r>
            <w:r w:rsidRPr="00FB464F">
              <w:rPr>
                <w:rFonts w:ascii="Times New Roman" w:eastAsia="Times New Roman" w:hAnsi="Times New Roman" w:cs="Times New Roman"/>
              </w:rPr>
              <w:t xml:space="preserve"> Бумага, используемая как основа для фоточувствительной, теплочувствительной и </w:t>
            </w:r>
            <w:proofErr w:type="spellStart"/>
            <w:r w:rsidRPr="00FB464F">
              <w:rPr>
                <w:rFonts w:ascii="Times New Roman" w:eastAsia="Times New Roman" w:hAnsi="Times New Roman" w:cs="Times New Roman"/>
              </w:rPr>
              <w:t>электрочувствительной</w:t>
            </w:r>
            <w:proofErr w:type="spellEnd"/>
            <w:r w:rsidRPr="00FB464F">
              <w:rPr>
                <w:rFonts w:ascii="Times New Roman" w:eastAsia="Times New Roman" w:hAnsi="Times New Roman" w:cs="Times New Roman"/>
              </w:rPr>
              <w:t xml:space="preserve"> бумаги</w:t>
            </w:r>
          </w:p>
        </w:tc>
      </w:tr>
      <w:tr w:rsidR="002E26A6" w:rsidRPr="00EE0D14" w14:paraId="73B57D8D" w14:textId="77777777" w:rsidTr="00FB464F">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1569"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4140" w:type="dxa"/>
            <w:gridSpan w:val="2"/>
            <w:shd w:val="clear" w:color="auto" w:fill="auto"/>
            <w:vAlign w:val="center"/>
          </w:tcPr>
          <w:p w14:paraId="1421E75C" w14:textId="15021A30" w:rsidR="002E26A6" w:rsidRPr="00FB464F" w:rsidRDefault="00FB464F" w:rsidP="00FB464F">
            <w:pPr>
              <w:jc w:val="both"/>
              <w:rPr>
                <w:rFonts w:ascii="Times New Roman" w:eastAsia="Times New Roman" w:hAnsi="Times New Roman" w:cs="Times New Roman"/>
              </w:rPr>
            </w:pPr>
            <w:r>
              <w:rPr>
                <w:rFonts w:ascii="Times New Roman" w:eastAsia="Times New Roman" w:hAnsi="Times New Roman" w:cs="Times New Roman"/>
              </w:rPr>
              <w:t>17.12</w:t>
            </w:r>
            <w:r w:rsidRPr="00FB464F">
              <w:rPr>
                <w:rFonts w:ascii="Times New Roman" w:eastAsia="Times New Roman" w:hAnsi="Times New Roman" w:cs="Times New Roman"/>
              </w:rPr>
              <w:t xml:space="preserve"> Производство бумаги и картона</w:t>
            </w:r>
          </w:p>
        </w:tc>
      </w:tr>
      <w:tr w:rsidR="00FB464F" w:rsidRPr="00EE0D14" w14:paraId="39B024A5" w14:textId="77777777" w:rsidTr="00F20205">
        <w:trPr>
          <w:jc w:val="center"/>
        </w:trPr>
        <w:tc>
          <w:tcPr>
            <w:tcW w:w="1213" w:type="dxa"/>
            <w:shd w:val="clear" w:color="auto" w:fill="auto"/>
            <w:vAlign w:val="center"/>
          </w:tcPr>
          <w:p w14:paraId="149E6EDB"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699F0ED5" w:rsidR="00FB464F" w:rsidRPr="00EE0D14" w:rsidRDefault="00FB464F" w:rsidP="00FB464F">
            <w:pPr>
              <w:jc w:val="both"/>
              <w:rPr>
                <w:rFonts w:ascii="Times New Roman" w:eastAsia="Times New Roman" w:hAnsi="Times New Roman" w:cs="Times New Roman"/>
                <w:lang w:val="ru-RU"/>
              </w:rPr>
            </w:pPr>
            <w:r w:rsidRPr="00FB464F">
              <w:rPr>
                <w:rFonts w:ascii="Times New Roman" w:eastAsia="Times New Roman" w:hAnsi="Times New Roman" w:cs="Times New Roman"/>
                <w:lang w:val="ru-RU"/>
              </w:rPr>
              <w:t>5 074 361 (Пять миллионов семьдесят четыре тысячи триста шестьдесят один) рубль 50 копеек</w:t>
            </w:r>
            <w:r w:rsidRPr="00EE0D14">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r>
              <w:rPr>
                <w:rFonts w:ascii="Times New Roman" w:eastAsia="Times New Roman" w:hAnsi="Times New Roman" w:cs="Times New Roman"/>
                <w:lang w:val="ru-RU"/>
              </w:rPr>
              <w:t>.</w:t>
            </w:r>
          </w:p>
        </w:tc>
      </w:tr>
      <w:tr w:rsidR="00FB464F" w:rsidRPr="00EE0D14" w14:paraId="6BC2CBA1" w14:textId="77777777" w:rsidTr="00F20205">
        <w:trPr>
          <w:jc w:val="center"/>
        </w:trPr>
        <w:tc>
          <w:tcPr>
            <w:tcW w:w="1213" w:type="dxa"/>
            <w:shd w:val="clear" w:color="auto" w:fill="auto"/>
            <w:vAlign w:val="center"/>
          </w:tcPr>
          <w:p w14:paraId="357A9C05"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451C3FC7" w:rsidR="00FB464F" w:rsidRPr="00EE0D14" w:rsidRDefault="00FB464F" w:rsidP="00FB464F">
            <w:pPr>
              <w:tabs>
                <w:tab w:val="left" w:pos="1560"/>
              </w:tabs>
              <w:ind w:firstLine="109"/>
              <w:jc w:val="both"/>
              <w:rPr>
                <w:rFonts w:ascii="Times New Roman" w:eastAsia="Times New Roman" w:hAnsi="Times New Roman" w:cs="Times New Roman"/>
                <w:lang w:val="ru-RU"/>
              </w:rPr>
            </w:pPr>
            <w:r>
              <w:rPr>
                <w:rFonts w:ascii="Times New Roman" w:eastAsia="Times New Roman" w:hAnsi="Times New Roman"/>
              </w:rPr>
              <w:t>Не применимо</w:t>
            </w:r>
          </w:p>
        </w:tc>
      </w:tr>
      <w:tr w:rsidR="00FB464F" w:rsidRPr="00EE0D14" w14:paraId="1D1718C6" w14:textId="77777777" w:rsidTr="00F20205">
        <w:trPr>
          <w:jc w:val="center"/>
        </w:trPr>
        <w:tc>
          <w:tcPr>
            <w:tcW w:w="1213" w:type="dxa"/>
            <w:shd w:val="clear" w:color="auto" w:fill="auto"/>
            <w:vAlign w:val="center"/>
          </w:tcPr>
          <w:p w14:paraId="2B0AC3AB"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6B776FB7" w:rsidR="00FB464F" w:rsidRPr="00EE0D14" w:rsidRDefault="00FB464F" w:rsidP="00FB464F">
            <w:pPr>
              <w:jc w:val="both"/>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0B2F969" w14:textId="25F5A8A0" w:rsidR="00FB464F" w:rsidRPr="00EE0D14" w:rsidRDefault="00FB464F" w:rsidP="00FB464F">
            <w:pPr>
              <w:jc w:val="both"/>
              <w:rPr>
                <w:rFonts w:ascii="Times New Roman" w:eastAsia="Times New Roman" w:hAnsi="Times New Roman" w:cs="Times New Roman"/>
              </w:rPr>
            </w:pPr>
            <w:r w:rsidRPr="00B21672">
              <w:rPr>
                <w:rFonts w:ascii="Times New Roman" w:eastAsia="Times New Roman" w:hAnsi="Times New Roman"/>
              </w:rPr>
              <w:t>Обоснование НМЦ договора</w:t>
            </w:r>
            <w:r w:rsidRPr="00B21672">
              <w:rPr>
                <w:rFonts w:ascii="Times New Roman" w:eastAsia="Times New Roman" w:hAnsi="Times New Roman"/>
                <w:lang w:val="ru-RU"/>
              </w:rPr>
              <w:t xml:space="preserve"> </w:t>
            </w:r>
            <w:r w:rsidRPr="00B21672">
              <w:rPr>
                <w:rFonts w:ascii="Times New Roman" w:eastAsia="Times New Roman" w:hAnsi="Times New Roman"/>
              </w:rPr>
              <w:t xml:space="preserve">приведено в Части </w:t>
            </w:r>
            <w:r w:rsidRPr="00B21672">
              <w:rPr>
                <w:rFonts w:ascii="Times New Roman" w:eastAsia="Times New Roman" w:hAnsi="Times New Roman"/>
                <w:lang w:val="en-US"/>
              </w:rPr>
              <w:t>V</w:t>
            </w:r>
            <w:r w:rsidRPr="00B21672">
              <w:rPr>
                <w:rFonts w:ascii="Times New Roman" w:eastAsia="Times New Roman" w:hAnsi="Times New Roman"/>
                <w:lang w:val="ru-RU"/>
              </w:rPr>
              <w:t xml:space="preserve"> </w:t>
            </w:r>
            <w:r w:rsidRPr="00B21672">
              <w:rPr>
                <w:rFonts w:ascii="Times New Roman" w:eastAsia="Times New Roman" w:hAnsi="Times New Roman"/>
              </w:rPr>
              <w:t>настоящей документации</w:t>
            </w:r>
          </w:p>
        </w:tc>
      </w:tr>
      <w:tr w:rsidR="00FB464F" w:rsidRPr="00EE0D14" w14:paraId="69F6C687" w14:textId="77777777" w:rsidTr="00F20205">
        <w:trPr>
          <w:jc w:val="center"/>
        </w:trPr>
        <w:tc>
          <w:tcPr>
            <w:tcW w:w="1213" w:type="dxa"/>
            <w:shd w:val="clear" w:color="auto" w:fill="auto"/>
            <w:vAlign w:val="center"/>
          </w:tcPr>
          <w:p w14:paraId="1A1E1F80"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171688A"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FB464F" w:rsidRPr="00EE0D14" w14:paraId="4E3E24A2" w14:textId="77777777" w:rsidTr="00F20205">
        <w:trPr>
          <w:jc w:val="center"/>
        </w:trPr>
        <w:tc>
          <w:tcPr>
            <w:tcW w:w="1213" w:type="dxa"/>
            <w:shd w:val="clear" w:color="auto" w:fill="auto"/>
            <w:vAlign w:val="center"/>
          </w:tcPr>
          <w:p w14:paraId="3B2B1E75"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56AF7902"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FB464F" w:rsidRPr="00EE0D14" w14:paraId="7D1FE293" w14:textId="77777777" w:rsidTr="00FB464F">
        <w:trPr>
          <w:jc w:val="center"/>
        </w:trPr>
        <w:tc>
          <w:tcPr>
            <w:tcW w:w="1213" w:type="dxa"/>
            <w:shd w:val="clear" w:color="auto" w:fill="auto"/>
            <w:vAlign w:val="center"/>
          </w:tcPr>
          <w:p w14:paraId="41103D62"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49FB098F"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FB464F" w:rsidRPr="00EE0D14" w14:paraId="5367E3E5" w14:textId="77777777" w:rsidTr="00F20205">
        <w:trPr>
          <w:jc w:val="center"/>
        </w:trPr>
        <w:tc>
          <w:tcPr>
            <w:tcW w:w="1213" w:type="dxa"/>
            <w:shd w:val="clear" w:color="auto" w:fill="auto"/>
            <w:vAlign w:val="center"/>
          </w:tcPr>
          <w:p w14:paraId="4B442101"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289C11B8"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FB464F" w:rsidRPr="00EE0D14" w14:paraId="04BE475C" w14:textId="77777777" w:rsidTr="00F20205">
        <w:trPr>
          <w:jc w:val="center"/>
        </w:trPr>
        <w:tc>
          <w:tcPr>
            <w:tcW w:w="1213" w:type="dxa"/>
            <w:shd w:val="clear" w:color="auto" w:fill="auto"/>
            <w:vAlign w:val="center"/>
          </w:tcPr>
          <w:p w14:paraId="539EB07E"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2816125B" w:rsidR="00FB464F" w:rsidRPr="00FB464F"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Безналичная форма оплаты, в соответствии с Частью</w:t>
            </w:r>
            <w:r>
              <w:rPr>
                <w:rFonts w:ascii="Times New Roman" w:eastAsia="Times New Roman" w:hAnsi="Times New Roman" w:cs="Times New Roman"/>
                <w:lang w:val="ru-RU"/>
              </w:rPr>
              <w:t>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FB464F" w:rsidRPr="00EE0D14" w14:paraId="36F7724E" w14:textId="77777777" w:rsidTr="00FB464F">
        <w:trPr>
          <w:trHeight w:val="709"/>
          <w:jc w:val="center"/>
        </w:trPr>
        <w:tc>
          <w:tcPr>
            <w:tcW w:w="1213" w:type="dxa"/>
            <w:shd w:val="clear" w:color="auto" w:fill="auto"/>
            <w:vAlign w:val="center"/>
          </w:tcPr>
          <w:p w14:paraId="12C438D7"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FB464F" w:rsidRPr="00EE0D14" w:rsidRDefault="00FB464F" w:rsidP="00FB464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7252612C" w:rsidR="00FB464F" w:rsidRPr="00EE0D14" w:rsidRDefault="00FB464F" w:rsidP="00FB464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w:t>
            </w:r>
          </w:p>
        </w:tc>
      </w:tr>
      <w:tr w:rsidR="00FB464F" w:rsidRPr="00EE0D14" w14:paraId="23093A29" w14:textId="77777777" w:rsidTr="00F20205">
        <w:trPr>
          <w:jc w:val="center"/>
        </w:trPr>
        <w:tc>
          <w:tcPr>
            <w:tcW w:w="1213" w:type="dxa"/>
            <w:shd w:val="clear" w:color="auto" w:fill="auto"/>
            <w:vAlign w:val="center"/>
          </w:tcPr>
          <w:p w14:paraId="4DE8E4E4"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41BA156" w14:textId="2CEA27E9" w:rsidR="00FB464F" w:rsidRPr="00FB464F" w:rsidRDefault="00FB464F" w:rsidP="00FB464F">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FB464F" w:rsidRPr="00EE0D14" w14:paraId="1483E982" w14:textId="77777777" w:rsidTr="00FB464F">
        <w:trPr>
          <w:trHeight w:val="3456"/>
          <w:jc w:val="center"/>
        </w:trPr>
        <w:tc>
          <w:tcPr>
            <w:tcW w:w="1213" w:type="dxa"/>
            <w:shd w:val="clear" w:color="auto" w:fill="auto"/>
            <w:vAlign w:val="center"/>
          </w:tcPr>
          <w:p w14:paraId="3408E92C"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6423476F" w:rsidR="00FB464F" w:rsidRPr="00FB464F" w:rsidRDefault="00FB464F" w:rsidP="00FB464F">
            <w:pPr>
              <w:rPr>
                <w:rFonts w:ascii="Times New Roman" w:eastAsia="Times New Roman" w:hAnsi="Times New Roman" w:cs="Times New Roman"/>
              </w:rPr>
            </w:pPr>
            <w:r>
              <w:rPr>
                <w:rFonts w:ascii="Times New Roman" w:eastAsia="Times New Roman" w:hAnsi="Times New Roman" w:cs="Times New Roman"/>
              </w:rPr>
              <w:t>Не применимо</w:t>
            </w:r>
          </w:p>
        </w:tc>
      </w:tr>
      <w:tr w:rsidR="00FB464F" w:rsidRPr="00EE0D14" w14:paraId="127FCF5A" w14:textId="77777777" w:rsidTr="00F20205">
        <w:trPr>
          <w:trHeight w:val="400"/>
          <w:jc w:val="center"/>
        </w:trPr>
        <w:tc>
          <w:tcPr>
            <w:tcW w:w="9380" w:type="dxa"/>
            <w:gridSpan w:val="6"/>
            <w:shd w:val="clear" w:color="auto" w:fill="auto"/>
            <w:vAlign w:val="center"/>
          </w:tcPr>
          <w:p w14:paraId="23A1D547" w14:textId="77777777" w:rsidR="00FB464F" w:rsidRPr="00EE0D14" w:rsidRDefault="00FB464F" w:rsidP="00FB464F">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FB464F" w:rsidRPr="00EE0D14" w14:paraId="01F36E33" w14:textId="77777777" w:rsidTr="00F20205">
        <w:trPr>
          <w:jc w:val="center"/>
        </w:trPr>
        <w:tc>
          <w:tcPr>
            <w:tcW w:w="1213" w:type="dxa"/>
            <w:vMerge w:val="restart"/>
            <w:shd w:val="clear" w:color="auto" w:fill="auto"/>
            <w:vAlign w:val="center"/>
          </w:tcPr>
          <w:p w14:paraId="4C4258E8"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57848B9B" w:rsidR="00FB464F" w:rsidRPr="00FB464F"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Pr>
                <w:rFonts w:ascii="Times New Roman" w:eastAsia="Times New Roman" w:hAnsi="Times New Roman" w:cs="Times New Roman"/>
                <w:lang w:val="ru-RU"/>
              </w:rPr>
              <w:t>пп</w:t>
            </w:r>
            <w:proofErr w:type="spellEnd"/>
            <w:r>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w:t>
            </w:r>
            <w:r w:rsidRPr="00FB464F">
              <w:rPr>
                <w:rFonts w:ascii="Times New Roman" w:eastAsia="Times New Roman" w:hAnsi="Times New Roman" w:cs="Times New Roman"/>
                <w:lang w:val="ru-RU"/>
              </w:rPr>
              <w:t>15</w:t>
            </w:r>
            <w:r w:rsidRPr="00FB464F">
              <w:rPr>
                <w:rFonts w:asciiTheme="minorHAnsi" w:hAnsiTheme="minorHAnsi"/>
                <w:lang w:val="ru-RU"/>
              </w:rPr>
              <w:t xml:space="preserve">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09" w:type="dxa"/>
            <w:gridSpan w:val="3"/>
            <w:shd w:val="clear" w:color="auto" w:fill="auto"/>
          </w:tcPr>
          <w:p w14:paraId="569DD5EF" w14:textId="77777777" w:rsidR="00FB464F" w:rsidRDefault="00FB464F" w:rsidP="00FB464F">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FB464F" w:rsidRPr="00EE0D14"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FB464F" w:rsidRPr="00EE0D14"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FB464F" w:rsidRPr="00EE0D14"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FB464F" w:rsidRPr="00EE0D14"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FB464F" w:rsidRPr="00EE0D14"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FB464F"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FB464F" w:rsidRPr="00122370"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FB464F"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FB464F"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FB464F" w:rsidRPr="00735176"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FB464F" w:rsidRPr="00EE0D14" w:rsidRDefault="00FB464F" w:rsidP="00FB464F">
            <w:pPr>
              <w:pStyle w:val="affa"/>
              <w:numPr>
                <w:ilvl w:val="0"/>
                <w:numId w:val="33"/>
              </w:numPr>
              <w:tabs>
                <w:tab w:val="left" w:pos="437"/>
              </w:tabs>
              <w:spacing w:after="0" w:line="240" w:lineRule="auto"/>
              <w:ind w:left="0"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FB464F" w:rsidRPr="00EE0D14" w:rsidRDefault="00FB464F" w:rsidP="00FB464F">
            <w:pPr>
              <w:pStyle w:val="affa"/>
              <w:tabs>
                <w:tab w:val="left" w:pos="437"/>
                <w:tab w:val="left" w:pos="1276"/>
              </w:tabs>
              <w:spacing w:after="0" w:line="240" w:lineRule="auto"/>
              <w:ind w:left="0"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FB464F" w:rsidRPr="00EE0D14" w:rsidRDefault="00FB464F" w:rsidP="00FB464F">
            <w:pPr>
              <w:pStyle w:val="affa"/>
              <w:tabs>
                <w:tab w:val="left" w:pos="437"/>
                <w:tab w:val="left" w:pos="1276"/>
              </w:tabs>
              <w:spacing w:after="0" w:line="240" w:lineRule="auto"/>
              <w:ind w:left="0"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006B5634" w:rsidR="00FB464F" w:rsidRPr="00756ECE" w:rsidRDefault="00FB464F" w:rsidP="00FB464F">
            <w:pPr>
              <w:pStyle w:val="affa"/>
              <w:numPr>
                <w:ilvl w:val="0"/>
                <w:numId w:val="33"/>
              </w:numPr>
              <w:tabs>
                <w:tab w:val="left" w:pos="437"/>
              </w:tabs>
              <w:spacing w:after="0" w:line="240" w:lineRule="auto"/>
              <w:ind w:left="0"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w:t>
            </w:r>
            <w:r>
              <w:rPr>
                <w:rFonts w:ascii="Times New Roman" w:hAnsi="Times New Roman"/>
                <w:iCs/>
                <w:sz w:val="24"/>
                <w:szCs w:val="24"/>
              </w:rPr>
              <w:t>ийской Федерации введены меры/запреты/</w:t>
            </w:r>
            <w:r w:rsidRPr="00F11454">
              <w:rPr>
                <w:rFonts w:ascii="Times New Roman" w:hAnsi="Times New Roman"/>
                <w:iCs/>
                <w:sz w:val="24"/>
                <w:szCs w:val="24"/>
              </w:rPr>
              <w:t>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FB464F" w:rsidRPr="004B1A38" w:rsidRDefault="00FB464F" w:rsidP="00FB464F">
            <w:pPr>
              <w:pStyle w:val="affa"/>
              <w:numPr>
                <w:ilvl w:val="0"/>
                <w:numId w:val="40"/>
              </w:numPr>
              <w:spacing w:after="0" w:line="240" w:lineRule="auto"/>
              <w:ind w:left="0"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FB464F" w:rsidRPr="00756ECE" w:rsidRDefault="00FB464F" w:rsidP="00FB464F">
            <w:pPr>
              <w:pStyle w:val="affa"/>
              <w:numPr>
                <w:ilvl w:val="0"/>
                <w:numId w:val="40"/>
              </w:numPr>
              <w:spacing w:after="0" w:line="240" w:lineRule="auto"/>
              <w:ind w:left="0"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FB464F" w:rsidRPr="008653B8" w:rsidRDefault="00FB464F" w:rsidP="00FB464F">
            <w:pPr>
              <w:pStyle w:val="affa"/>
              <w:numPr>
                <w:ilvl w:val="0"/>
                <w:numId w:val="33"/>
              </w:numPr>
              <w:tabs>
                <w:tab w:val="left" w:pos="437"/>
                <w:tab w:val="left" w:pos="862"/>
              </w:tabs>
              <w:spacing w:after="0" w:line="240" w:lineRule="auto"/>
              <w:ind w:left="0"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3DE3DE65" w14:textId="62D0B681" w:rsidR="00FB464F" w:rsidRPr="007B7AA8" w:rsidRDefault="007B7AA8" w:rsidP="007B7AA8">
            <w:pPr>
              <w:pStyle w:val="affa"/>
              <w:numPr>
                <w:ilvl w:val="0"/>
                <w:numId w:val="33"/>
              </w:numPr>
              <w:tabs>
                <w:tab w:val="left" w:pos="437"/>
                <w:tab w:val="left" w:pos="862"/>
              </w:tabs>
              <w:spacing w:after="0" w:line="240" w:lineRule="auto"/>
              <w:ind w:left="0" w:firstLine="141"/>
              <w:jc w:val="both"/>
              <w:rPr>
                <w:rFonts w:ascii="Times New Roman" w:hAnsi="Times New Roman"/>
                <w:sz w:val="24"/>
                <w:szCs w:val="24"/>
              </w:rPr>
            </w:pPr>
            <w:r w:rsidRPr="007B7AA8">
              <w:rPr>
                <w:rFonts w:ascii="Times New Roman" w:hAnsi="Times New Roman"/>
                <w:sz w:val="24"/>
                <w:szCs w:val="24"/>
              </w:rPr>
              <w:t xml:space="preserve"> </w:t>
            </w:r>
            <w:r w:rsidR="00FB464F" w:rsidRPr="007B7AA8">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Pr>
                <w:rFonts w:ascii="Times New Roman" w:hAnsi="Times New Roman"/>
                <w:sz w:val="24"/>
                <w:szCs w:val="24"/>
                <w:lang w:val="ru-RU"/>
              </w:rPr>
              <w:t xml:space="preserve"> </w:t>
            </w:r>
            <w:r w:rsidR="00FB464F" w:rsidRPr="007B7AA8">
              <w:rPr>
                <w:rFonts w:ascii="Times New Roman" w:hAnsi="Times New Roman"/>
                <w:sz w:val="24"/>
                <w:szCs w:val="24"/>
              </w:rPr>
              <w:t xml:space="preserve">Соответствие участника требованиям, перечисленным в </w:t>
            </w:r>
            <w:proofErr w:type="spellStart"/>
            <w:r w:rsidR="00FB464F" w:rsidRPr="007B7AA8">
              <w:rPr>
                <w:rFonts w:ascii="Times New Roman" w:hAnsi="Times New Roman"/>
                <w:sz w:val="24"/>
                <w:szCs w:val="24"/>
              </w:rPr>
              <w:t>пп.пп</w:t>
            </w:r>
            <w:proofErr w:type="spellEnd"/>
            <w:r w:rsidR="00FB464F" w:rsidRPr="007B7AA8">
              <w:rPr>
                <w:rFonts w:ascii="Times New Roman" w:hAnsi="Times New Roman"/>
                <w:sz w:val="24"/>
                <w:szCs w:val="24"/>
              </w:rPr>
              <w:t xml:space="preserve">. 1-10, 13, подтверждается путем предоставления информации и документов в соответствии с </w:t>
            </w:r>
            <w:proofErr w:type="spellStart"/>
            <w:r w:rsidR="00FB464F" w:rsidRPr="007B7AA8">
              <w:rPr>
                <w:rFonts w:ascii="Times New Roman" w:hAnsi="Times New Roman"/>
                <w:sz w:val="24"/>
                <w:szCs w:val="24"/>
              </w:rPr>
              <w:t>пп</w:t>
            </w:r>
            <w:proofErr w:type="spellEnd"/>
            <w:r w:rsidR="00FB464F" w:rsidRPr="007B7AA8">
              <w:rPr>
                <w:rFonts w:ascii="Times New Roman" w:hAnsi="Times New Roman"/>
                <w:sz w:val="24"/>
                <w:szCs w:val="24"/>
              </w:rPr>
              <w:t>. 3.4.2 п. 3.4 Информационной карты.</w:t>
            </w:r>
          </w:p>
          <w:p w14:paraId="69D78DE3" w14:textId="77777777" w:rsidR="00FB464F" w:rsidRDefault="00FB464F" w:rsidP="00FB464F">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Pr>
                <w:rFonts w:ascii="Times New Roman" w:hAnsi="Times New Roman" w:cs="Times New Roman"/>
                <w:lang w:val="ru-RU"/>
              </w:rPr>
              <w:t>пп</w:t>
            </w:r>
            <w:proofErr w:type="spellEnd"/>
            <w:r>
              <w:rPr>
                <w:rFonts w:ascii="Times New Roman" w:hAnsi="Times New Roman" w:cs="Times New Roman"/>
                <w:lang w:val="ru-RU"/>
              </w:rPr>
              <w:t xml:space="preserve">. </w:t>
            </w:r>
            <w:r w:rsidRPr="007B7AA8">
              <w:rPr>
                <w:rFonts w:ascii="Times New Roman" w:hAnsi="Times New Roman" w:cs="Times New Roman"/>
                <w:lang w:val="ru-RU"/>
              </w:rPr>
              <w:t>11,</w:t>
            </w:r>
            <w:r w:rsidRPr="007B7AA8">
              <w:rPr>
                <w:rFonts w:ascii="Times New Roman" w:hAnsi="Times New Roman" w:cs="Times New Roman"/>
              </w:rPr>
              <w:t xml:space="preserve"> 1</w:t>
            </w:r>
            <w:r w:rsidRPr="007B7AA8">
              <w:rPr>
                <w:rFonts w:ascii="Times New Roman" w:hAnsi="Times New Roman" w:cs="Times New Roman"/>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Pr>
                <w:rFonts w:ascii="Times New Roman" w:hAnsi="Times New Roman" w:cs="Times New Roman"/>
                <w:lang w:val="ru-RU"/>
              </w:rPr>
              <w:t>ым</w:t>
            </w:r>
            <w:proofErr w:type="spellEnd"/>
            <w:r>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Pr>
                <w:rFonts w:ascii="Times New Roman" w:hAnsi="Times New Roman" w:cs="Times New Roman"/>
                <w:lang w:val="ru-RU"/>
              </w:rPr>
              <w:t xml:space="preserve"> </w:t>
            </w:r>
            <w:r w:rsidRPr="00360372">
              <w:rPr>
                <w:rFonts w:ascii="Times New Roman" w:hAnsi="Times New Roman" w:cs="Times New Roman"/>
              </w:rPr>
              <w:t xml:space="preserve">Исключение составляют случаи участия в закупке </w:t>
            </w:r>
            <w:r w:rsidRPr="00355400">
              <w:rPr>
                <w:rFonts w:ascii="Times New Roman" w:hAnsi="Times New Roman" w:cs="Times New Roman"/>
                <w:iCs/>
              </w:rPr>
              <w:t>лиц</w:t>
            </w:r>
            <w:r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Pr>
                <w:rFonts w:ascii="Times New Roman" w:hAnsi="Times New Roman" w:cs="Times New Roman"/>
                <w:lang w:val="ru-RU" w:eastAsia="x-none"/>
              </w:rPr>
              <w:t>пп</w:t>
            </w:r>
            <w:proofErr w:type="spellEnd"/>
            <w:r>
              <w:rPr>
                <w:rFonts w:ascii="Times New Roman" w:hAnsi="Times New Roman" w:cs="Times New Roman"/>
                <w:lang w:val="ru-RU" w:eastAsia="x-none"/>
              </w:rPr>
              <w:t xml:space="preserve">. 3.4.2 </w:t>
            </w:r>
            <w:r w:rsidRPr="00355400">
              <w:rPr>
                <w:rFonts w:ascii="Times New Roman" w:hAnsi="Times New Roman" w:cs="Times New Roman"/>
                <w:lang w:eastAsia="x-none"/>
              </w:rPr>
              <w:t>п. 3.4 Информационной карты.</w:t>
            </w:r>
          </w:p>
          <w:p w14:paraId="6F433FCC" w14:textId="138C5EC4" w:rsidR="00FB464F" w:rsidRPr="007B7AA8" w:rsidRDefault="00FB464F" w:rsidP="007B7AA8">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Pr>
                <w:rFonts w:ascii="Times New Roman" w:hAnsi="Times New Roman"/>
              </w:rPr>
              <w:t xml:space="preserve">анным соответствующих реестров </w:t>
            </w:r>
            <w:r>
              <w:rPr>
                <w:rFonts w:ascii="Times New Roman" w:hAnsi="Times New Roman"/>
                <w:lang w:val="ru-RU"/>
              </w:rPr>
              <w:t>З</w:t>
            </w:r>
            <w:proofErr w:type="spellStart"/>
            <w:r w:rsidRPr="00E56ACF">
              <w:rPr>
                <w:rFonts w:ascii="Times New Roman" w:hAnsi="Times New Roman"/>
              </w:rPr>
              <w:t>аказчиком</w:t>
            </w:r>
            <w:proofErr w:type="spellEnd"/>
            <w:r w:rsidRPr="00E56ACF">
              <w:rPr>
                <w:rFonts w:ascii="Times New Roman" w:hAnsi="Times New Roman"/>
              </w:rPr>
              <w:t xml:space="preserve"> самостоятельно.</w:t>
            </w:r>
          </w:p>
        </w:tc>
      </w:tr>
      <w:tr w:rsidR="007B7AA8"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7B7AA8" w:rsidRPr="00EE0D14" w:rsidRDefault="007B7AA8" w:rsidP="007B7AA8">
            <w:pPr>
              <w:rPr>
                <w:rFonts w:ascii="Times New Roman" w:eastAsia="Times New Roman" w:hAnsi="Times New Roman" w:cs="Times New Roman"/>
              </w:rPr>
            </w:pPr>
          </w:p>
        </w:tc>
        <w:tc>
          <w:tcPr>
            <w:tcW w:w="2452" w:type="dxa"/>
            <w:shd w:val="clear" w:color="auto" w:fill="auto"/>
            <w:vAlign w:val="center"/>
          </w:tcPr>
          <w:p w14:paraId="0C0FB120" w14:textId="77777777" w:rsidR="007B7AA8" w:rsidRPr="00EE0D14" w:rsidRDefault="007B7AA8" w:rsidP="007B7AA8">
            <w:pPr>
              <w:jc w:val="both"/>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59E09CE1" w:rsidR="007B7AA8" w:rsidRPr="007B7AA8" w:rsidRDefault="007B7AA8" w:rsidP="007B7AA8">
            <w:pPr>
              <w:jc w:val="both"/>
              <w:rPr>
                <w:rFonts w:ascii="Times New Roman" w:hAnsi="Times New Roman"/>
              </w:rPr>
            </w:pPr>
            <w:r w:rsidRPr="007B7AA8">
              <w:rPr>
                <w:rFonts w:ascii="Times New Roman" w:hAnsi="Times New Roman"/>
              </w:rPr>
              <w:t>Не установлены</w:t>
            </w:r>
          </w:p>
        </w:tc>
      </w:tr>
      <w:tr w:rsidR="00FB464F" w:rsidRPr="00EE0D14" w14:paraId="7A5D7FE7" w14:textId="77777777" w:rsidTr="00F20205">
        <w:trPr>
          <w:jc w:val="center"/>
        </w:trPr>
        <w:tc>
          <w:tcPr>
            <w:tcW w:w="1213" w:type="dxa"/>
            <w:shd w:val="clear" w:color="auto" w:fill="auto"/>
            <w:vAlign w:val="center"/>
          </w:tcPr>
          <w:p w14:paraId="46A9619D"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FB464F" w:rsidRPr="00EE0D14" w:rsidRDefault="00FB464F" w:rsidP="007B7AA8">
            <w:pPr>
              <w:jc w:val="both"/>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2A495606" w:rsidR="00FB464F" w:rsidRPr="00EE0D14"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7B7AA8">
              <w:rPr>
                <w:rFonts w:ascii="Times New Roman" w:eastAsia="Times New Roman" w:hAnsi="Times New Roman" w:cs="Times New Roman"/>
                <w:lang w:val="ru-RU"/>
              </w:rPr>
              <w:t>.</w:t>
            </w:r>
          </w:p>
        </w:tc>
      </w:tr>
      <w:tr w:rsidR="00FB464F" w:rsidRPr="00EE0D14" w14:paraId="2AA71327" w14:textId="77777777" w:rsidTr="00F20205">
        <w:trPr>
          <w:jc w:val="center"/>
        </w:trPr>
        <w:tc>
          <w:tcPr>
            <w:tcW w:w="1213" w:type="dxa"/>
            <w:shd w:val="clear" w:color="auto" w:fill="auto"/>
            <w:vAlign w:val="center"/>
          </w:tcPr>
          <w:p w14:paraId="7000BB46" w14:textId="77777777" w:rsidR="00FB464F" w:rsidRPr="00EE0D14"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FB464F" w:rsidRPr="00EE0D14" w:rsidRDefault="00FB464F" w:rsidP="007B7AA8">
            <w:pPr>
              <w:jc w:val="both"/>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52348A66" w:rsidR="00FB464F" w:rsidRPr="007B7AA8" w:rsidRDefault="00FB464F" w:rsidP="00FB464F">
            <w:pPr>
              <w:jc w:val="both"/>
              <w:rPr>
                <w:rFonts w:ascii="Times New Roman" w:eastAsia="Times New Roman" w:hAnsi="Times New Roman" w:cs="Times New Roman"/>
                <w:lang w:val="ru-RU"/>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r w:rsidR="007B7AA8">
              <w:rPr>
                <w:rFonts w:ascii="Times New Roman" w:eastAsia="Times New Roman" w:hAnsi="Times New Roman" w:cs="Times New Roman"/>
                <w:lang w:val="ru-RU"/>
              </w:rPr>
              <w:t>.</w:t>
            </w:r>
          </w:p>
        </w:tc>
      </w:tr>
      <w:tr w:rsidR="00FB464F" w:rsidRPr="00EE0D14" w14:paraId="52304E73" w14:textId="77777777" w:rsidTr="00F20205">
        <w:trPr>
          <w:jc w:val="center"/>
        </w:trPr>
        <w:tc>
          <w:tcPr>
            <w:tcW w:w="1213" w:type="dxa"/>
            <w:shd w:val="clear" w:color="auto" w:fill="auto"/>
            <w:vAlign w:val="center"/>
          </w:tcPr>
          <w:p w14:paraId="66968D51" w14:textId="77777777" w:rsidR="00FB464F" w:rsidRPr="006239B3" w:rsidRDefault="00FB464F" w:rsidP="00FB464F">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FB464F" w:rsidRPr="006239B3" w:rsidRDefault="00FB464F" w:rsidP="007B7AA8">
            <w:pPr>
              <w:jc w:val="both"/>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FB464F" w:rsidRPr="006239B3" w:rsidRDefault="00FB464F" w:rsidP="007B7AA8">
            <w:pPr>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FB464F" w:rsidRPr="006239B3" w:rsidRDefault="00FB464F" w:rsidP="007B7AA8">
            <w:pPr>
              <w:rPr>
                <w:rFonts w:ascii="Times New Roman" w:eastAsia="Times New Roman" w:hAnsi="Times New Roman" w:cs="Times New Roman"/>
                <w:lang w:val="ru-RU"/>
              </w:rPr>
            </w:pPr>
          </w:p>
          <w:p w14:paraId="4013C9C5" w14:textId="77777777" w:rsidR="00FB464F" w:rsidRPr="006239B3" w:rsidRDefault="00FB464F" w:rsidP="007B7AA8">
            <w:pPr>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7B7AA8" w:rsidRPr="00EE0D14" w14:paraId="5F1F26C1" w14:textId="77777777" w:rsidTr="00F20205">
        <w:trPr>
          <w:jc w:val="center"/>
        </w:trPr>
        <w:tc>
          <w:tcPr>
            <w:tcW w:w="1213" w:type="dxa"/>
            <w:shd w:val="clear" w:color="auto" w:fill="auto"/>
            <w:vAlign w:val="center"/>
          </w:tcPr>
          <w:p w14:paraId="223E8159" w14:textId="77777777" w:rsidR="007B7AA8" w:rsidRPr="00EE0D14" w:rsidRDefault="007B7AA8" w:rsidP="007B7AA8">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1AF0A639" w14:textId="054F0FAB" w:rsidR="007B7AA8" w:rsidRPr="00EE0D14" w:rsidRDefault="007B7AA8" w:rsidP="007B7AA8">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tc>
        <w:tc>
          <w:tcPr>
            <w:tcW w:w="5709" w:type="dxa"/>
            <w:gridSpan w:val="3"/>
            <w:shd w:val="clear" w:color="auto" w:fill="auto"/>
            <w:vAlign w:val="center"/>
          </w:tcPr>
          <w:p w14:paraId="3BEC6198" w14:textId="77777777" w:rsidR="007B7AA8" w:rsidRPr="00EE0D14" w:rsidRDefault="007B7AA8" w:rsidP="007B7AA8">
            <w:pPr>
              <w:ind w:firstLine="190"/>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7668CE78" w14:textId="77777777" w:rsidR="007B7AA8" w:rsidRDefault="007B7AA8" w:rsidP="007B7AA8">
            <w:pPr>
              <w:ind w:firstLine="190"/>
              <w:jc w:val="both"/>
              <w:rPr>
                <w:rFonts w:ascii="Times New Roman" w:eastAsia="Times New Roman" w:hAnsi="Times New Roman" w:cs="Times New Roman"/>
                <w:i/>
                <w:lang w:val="ru-RU"/>
              </w:rPr>
            </w:pPr>
          </w:p>
          <w:p w14:paraId="2DC5D206" w14:textId="77777777" w:rsidR="007B7AA8" w:rsidRPr="00B21672" w:rsidRDefault="007B7AA8" w:rsidP="007B7AA8">
            <w:pPr>
              <w:ind w:firstLine="190"/>
              <w:jc w:val="both"/>
              <w:rPr>
                <w:rFonts w:ascii="Times New Roman" w:hAnsi="Times New Roman"/>
              </w:rPr>
            </w:pPr>
            <w:r w:rsidRPr="00B21672">
              <w:rPr>
                <w:rFonts w:ascii="Times New Roman" w:eastAsia="Times New Roman" w:hAnsi="Times New Roman" w:cs="Times New Roman"/>
                <w:iCs/>
              </w:rPr>
              <w:t xml:space="preserve">Первая часть заявки на участие в </w:t>
            </w:r>
            <w:r w:rsidRPr="00B21672">
              <w:rPr>
                <w:rFonts w:ascii="Times New Roman" w:eastAsia="Times New Roman" w:hAnsi="Times New Roman" w:cs="Times New Roman"/>
              </w:rPr>
              <w:t>ценовом отборе</w:t>
            </w:r>
            <w:r w:rsidRPr="00B21672">
              <w:rPr>
                <w:rFonts w:ascii="Times New Roman" w:eastAsia="Times New Roman" w:hAnsi="Times New Roman" w:cs="Times New Roman"/>
                <w:iCs/>
              </w:rPr>
              <w:t xml:space="preserve"> должна содержать</w:t>
            </w:r>
            <w:r w:rsidRPr="00B21672">
              <w:rPr>
                <w:rFonts w:ascii="Times New Roman" w:hAnsi="Times New Roman"/>
                <w:lang w:val="ru-RU"/>
              </w:rPr>
              <w:t xml:space="preserve"> </w:t>
            </w:r>
            <w:r w:rsidRPr="00B21672">
              <w:rPr>
                <w:rFonts w:ascii="Times New Roman" w:hAnsi="Times New Roman"/>
              </w:rPr>
              <w:t>описание участниками закупки ПРЕДЛАГАЕМОГО ТОВАРА:</w:t>
            </w:r>
          </w:p>
          <w:p w14:paraId="7B614EF6" w14:textId="719D907A" w:rsidR="007B7AA8" w:rsidRPr="007076BF" w:rsidRDefault="007B7AA8" w:rsidP="007B7AA8">
            <w:pPr>
              <w:jc w:val="both"/>
              <w:rPr>
                <w:rFonts w:ascii="Times New Roman" w:eastAsia="Times New Roman" w:hAnsi="Times New Roman" w:cs="Times New Roman"/>
                <w:iCs/>
                <w:lang w:val="ru-RU"/>
              </w:rPr>
            </w:pPr>
            <w:r>
              <w:rPr>
                <w:rFonts w:ascii="Times New Roman" w:hAnsi="Times New Roman" w:cs="Times New Roman"/>
                <w:lang w:val="ru-RU"/>
              </w:rPr>
              <w:t xml:space="preserve">- </w:t>
            </w:r>
            <w:r w:rsidRPr="00B21672">
              <w:rPr>
                <w:rFonts w:ascii="Times New Roman" w:hAnsi="Times New Roman" w:cs="Times New Roman"/>
              </w:rPr>
              <w:t>согласие на ПОСТАВКУ ТОВАРА</w:t>
            </w:r>
            <w:r>
              <w:rPr>
                <w:rFonts w:ascii="Times New Roman" w:hAnsi="Times New Roman" w:cs="Times New Roman"/>
                <w:i/>
                <w:lang w:val="ru-RU"/>
              </w:rPr>
              <w:t xml:space="preserve"> </w:t>
            </w:r>
            <w:r w:rsidRPr="006F6E91">
              <w:rPr>
                <w:rFonts w:ascii="Times New Roman" w:hAnsi="Times New Roman" w:cs="Times New Roman"/>
              </w:rPr>
              <w:t>на условиях, предусмотренных документацией о</w:t>
            </w:r>
            <w:r>
              <w:rPr>
                <w:rFonts w:ascii="Times New Roman" w:hAnsi="Times New Roman" w:cs="Times New Roman"/>
                <w:lang w:val="ru-RU"/>
              </w:rPr>
              <w:t xml:space="preserve"> ценовом отборе</w:t>
            </w:r>
            <w:r w:rsidRPr="00FD17AB">
              <w:rPr>
                <w:rFonts w:ascii="Times New Roman" w:hAnsi="Times New Roman" w:cs="Times New Roman"/>
              </w:rPr>
              <w:t xml:space="preserve"> </w:t>
            </w:r>
            <w:r w:rsidRPr="006F6E91">
              <w:rPr>
                <w:rFonts w:ascii="Times New Roman" w:hAnsi="Times New Roman" w:cs="Times New Roman"/>
              </w:rPr>
              <w:t>и не подлежащих изменению по результатам проведения 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r>
              <w:rPr>
                <w:rFonts w:ascii="Times New Roman" w:hAnsi="Times New Roman" w:cs="Times New Roman"/>
                <w:lang w:val="ru-RU"/>
              </w:rPr>
              <w:t>.</w:t>
            </w:r>
            <w:bookmarkStart w:id="14" w:name="Par4"/>
            <w:bookmarkEnd w:id="14"/>
          </w:p>
        </w:tc>
      </w:tr>
      <w:tr w:rsidR="00FB464F" w:rsidRPr="00EE0D14" w14:paraId="59DB0650" w14:textId="77777777" w:rsidTr="00F20205">
        <w:trPr>
          <w:jc w:val="center"/>
        </w:trPr>
        <w:tc>
          <w:tcPr>
            <w:tcW w:w="1213" w:type="dxa"/>
            <w:shd w:val="clear" w:color="auto" w:fill="auto"/>
            <w:vAlign w:val="center"/>
          </w:tcPr>
          <w:p w14:paraId="491EAFD3" w14:textId="77777777" w:rsidR="00FB464F" w:rsidRPr="00EE0D14" w:rsidRDefault="00FB464F" w:rsidP="00FB464F">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FB464F" w:rsidRPr="00EE0D14" w:rsidRDefault="00FB464F" w:rsidP="00FB464F">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FB464F" w:rsidRPr="00E56F5F" w:rsidRDefault="00FB464F" w:rsidP="007B7AA8">
            <w:pPr>
              <w:tabs>
                <w:tab w:val="left" w:pos="534"/>
              </w:tabs>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FB464F" w:rsidRPr="00E56F5F" w:rsidRDefault="00FB464F" w:rsidP="007B7AA8">
            <w:pPr>
              <w:numPr>
                <w:ilvl w:val="1"/>
                <w:numId w:val="22"/>
              </w:numPr>
              <w:tabs>
                <w:tab w:val="left" w:pos="250"/>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FB464F" w:rsidRPr="00E56F5F" w:rsidRDefault="00FB464F" w:rsidP="007B7AA8">
            <w:pPr>
              <w:numPr>
                <w:ilvl w:val="1"/>
                <w:numId w:val="22"/>
              </w:numPr>
              <w:tabs>
                <w:tab w:val="left" w:pos="250"/>
                <w:tab w:val="left" w:pos="534"/>
              </w:tabs>
              <w:ind w:left="0" w:firstLine="0"/>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FB464F" w:rsidRPr="00E56F5F" w:rsidRDefault="00FB464F" w:rsidP="007B7AA8">
            <w:pPr>
              <w:numPr>
                <w:ilvl w:val="1"/>
                <w:numId w:val="22"/>
              </w:numPr>
              <w:tabs>
                <w:tab w:val="left" w:pos="250"/>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FB464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FB464F" w:rsidRPr="00D5177C"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FB464F" w:rsidRPr="00E56F5F" w:rsidRDefault="00FB464F" w:rsidP="007B7AA8">
            <w:pPr>
              <w:numPr>
                <w:ilvl w:val="1"/>
                <w:numId w:val="22"/>
              </w:numPr>
              <w:tabs>
                <w:tab w:val="left" w:pos="250"/>
                <w:tab w:val="left" w:pos="534"/>
              </w:tabs>
              <w:ind w:left="0" w:firstLine="0"/>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C3E9DEA"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FB464F" w:rsidRPr="00E56F5F" w:rsidRDefault="00FB464F" w:rsidP="007B7AA8">
            <w:pPr>
              <w:tabs>
                <w:tab w:val="left" w:pos="250"/>
                <w:tab w:val="left" w:pos="300"/>
                <w:tab w:val="left" w:pos="534"/>
              </w:tabs>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FB464F" w:rsidRPr="00EE0D14" w:rsidRDefault="00FB464F" w:rsidP="007B7AA8">
            <w:pPr>
              <w:numPr>
                <w:ilvl w:val="1"/>
                <w:numId w:val="22"/>
              </w:numPr>
              <w:tabs>
                <w:tab w:val="left" w:pos="250"/>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lang w:val="ru-RU"/>
              </w:rPr>
              <w:t xml:space="preserve"> </w:t>
            </w:r>
            <w:r w:rsidRPr="00E96A66">
              <w:rPr>
                <w:rFonts w:ascii="Times New Roman" w:eastAsia="Times New Roman" w:hAnsi="Times New Roman" w:cs="Times New Roman"/>
                <w:iCs/>
                <w:lang w:val="ru-RU"/>
              </w:rPr>
              <w:t>в электронной форме в машиночитаемом виде</w:t>
            </w:r>
            <w:r w:rsidRPr="00307F0A">
              <w:rPr>
                <w:rFonts w:ascii="Times New Roman" w:eastAsia="Times New Roman" w:hAnsi="Times New Roman" w:cs="Times New Roman"/>
                <w:iCs/>
                <w:lang w:val="ru-RU"/>
              </w:rPr>
              <w:t xml:space="preserve"> (машиночитаемая доверенность</w:t>
            </w:r>
            <w:r w:rsidRPr="00EE0D14">
              <w:rPr>
                <w:rFonts w:ascii="Times New Roman" w:eastAsia="Times New Roman" w:hAnsi="Times New Roman" w:cs="Times New Roman"/>
                <w:iCs/>
                <w:lang w:val="ru-RU"/>
              </w:rPr>
              <w:t>)</w:t>
            </w:r>
            <w:r>
              <w:rPr>
                <w:rFonts w:ascii="Times New Roman" w:eastAsia="Times New Roman" w:hAnsi="Times New Roman" w:cs="Times New Roman"/>
                <w:iCs/>
                <w:lang w:val="ru-RU"/>
              </w:rPr>
              <w:t xml:space="preserve">, соответствующая требованиям </w:t>
            </w:r>
            <w:r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lang w:val="ru-RU"/>
              </w:rPr>
              <w:t>О внесении</w:t>
            </w:r>
            <w:r w:rsidRPr="004A2851">
              <w:rPr>
                <w:rFonts w:ascii="Times New Roman" w:eastAsia="Times New Roman" w:hAnsi="Times New Roman" w:cs="Times New Roman"/>
                <w:iCs/>
                <w:lang w:val="ru-RU"/>
              </w:rPr>
              <w:t xml:space="preserve"> изменений в Федеральный закон </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Об акционерных обществах</w:t>
            </w:r>
            <w:r>
              <w:rPr>
                <w:rFonts w:ascii="Times New Roman" w:eastAsia="Times New Roman" w:hAnsi="Times New Roman" w:cs="Times New Roman"/>
                <w:iCs/>
                <w:lang w:val="ru-RU"/>
              </w:rPr>
              <w:t>»</w:t>
            </w:r>
            <w:r w:rsidRPr="00E96A66">
              <w:rPr>
                <w:rFonts w:ascii="Times New Roman" w:eastAsia="Times New Roman" w:hAnsi="Times New Roman" w:cs="Times New Roman"/>
                <w:iCs/>
                <w:lang w:val="ru-RU"/>
              </w:rPr>
              <w:t xml:space="preserve"> и отдельные законодательные акты Российской Федерации</w:t>
            </w:r>
            <w:r>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FB464F" w:rsidRPr="00EE0D14" w:rsidRDefault="00FB464F" w:rsidP="007B7AA8">
            <w:pPr>
              <w:numPr>
                <w:ilvl w:val="1"/>
                <w:numId w:val="22"/>
              </w:numPr>
              <w:tabs>
                <w:tab w:val="left" w:pos="250"/>
                <w:tab w:val="left" w:pos="534"/>
              </w:tabs>
              <w:ind w:left="0" w:firstLine="0"/>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FB464F" w:rsidRPr="00E56F5F" w:rsidRDefault="00FB464F" w:rsidP="007B7AA8">
            <w:pPr>
              <w:numPr>
                <w:ilvl w:val="1"/>
                <w:numId w:val="22"/>
              </w:numPr>
              <w:tabs>
                <w:tab w:val="left" w:pos="250"/>
                <w:tab w:val="left" w:pos="534"/>
              </w:tabs>
              <w:ind w:left="0" w:firstLine="0"/>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77777777" w:rsidR="00FB464F" w:rsidRPr="00E56F5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FB464F" w:rsidRPr="00E56F5F" w:rsidRDefault="00FB464F" w:rsidP="007B7AA8">
            <w:pPr>
              <w:numPr>
                <w:ilvl w:val="0"/>
                <w:numId w:val="27"/>
              </w:numPr>
              <w:tabs>
                <w:tab w:val="left" w:pos="207"/>
                <w:tab w:val="left" w:pos="250"/>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FB464F" w:rsidRPr="00E56F5F" w:rsidRDefault="00FB464F" w:rsidP="007B7AA8">
            <w:pPr>
              <w:numPr>
                <w:ilvl w:val="0"/>
                <w:numId w:val="27"/>
              </w:numPr>
              <w:tabs>
                <w:tab w:val="left" w:pos="207"/>
                <w:tab w:val="left" w:pos="250"/>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FB464F" w:rsidRPr="00E56F5F" w:rsidRDefault="00FB464F" w:rsidP="007B7AA8">
            <w:pPr>
              <w:numPr>
                <w:ilvl w:val="0"/>
                <w:numId w:val="27"/>
              </w:numPr>
              <w:tabs>
                <w:tab w:val="left" w:pos="207"/>
                <w:tab w:val="left" w:pos="250"/>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FB464F" w:rsidRDefault="00FB464F" w:rsidP="007B7AA8">
            <w:pPr>
              <w:numPr>
                <w:ilvl w:val="0"/>
                <w:numId w:val="27"/>
              </w:numPr>
              <w:tabs>
                <w:tab w:val="left" w:pos="250"/>
                <w:tab w:val="left" w:pos="353"/>
                <w:tab w:val="left" w:pos="534"/>
              </w:tabs>
              <w:ind w:left="0" w:firstLine="0"/>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5B0C9A86" w14:textId="3E959F01" w:rsidR="00FB464F" w:rsidRPr="005E688B" w:rsidRDefault="00FB464F" w:rsidP="007B7AA8">
            <w:pPr>
              <w:tabs>
                <w:tab w:val="left" w:pos="250"/>
                <w:tab w:val="left" w:pos="353"/>
                <w:tab w:val="left" w:pos="534"/>
              </w:tabs>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7B7AA8">
              <w:rPr>
                <w:rFonts w:ascii="Times New Roman" w:eastAsia="Times New Roman" w:hAnsi="Times New Roman" w:cs="Times New Roman"/>
                <w:iCs/>
                <w:lang w:val="ru-RU"/>
              </w:rPr>
              <w:t>;</w:t>
            </w:r>
          </w:p>
          <w:p w14:paraId="09FC6040" w14:textId="0B229DA3" w:rsidR="00FB464F" w:rsidRPr="007B7AA8" w:rsidRDefault="00FB464F" w:rsidP="007B7AA8">
            <w:pPr>
              <w:numPr>
                <w:ilvl w:val="1"/>
                <w:numId w:val="22"/>
              </w:numPr>
              <w:tabs>
                <w:tab w:val="left" w:pos="250"/>
                <w:tab w:val="left" w:pos="534"/>
              </w:tabs>
              <w:ind w:left="0" w:firstLine="0"/>
              <w:jc w:val="both"/>
              <w:rPr>
                <w:rFonts w:ascii="Times New Roman" w:eastAsia="Times New Roman" w:hAnsi="Times New Roman" w:cs="Times New Roman"/>
                <w:i/>
                <w:iCs/>
                <w:lang w:val="ru-RU"/>
              </w:rPr>
            </w:pPr>
            <w:r w:rsidRPr="007B7AA8">
              <w:rPr>
                <w:rFonts w:ascii="Times New Roman" w:eastAsia="Times New Roman" w:hAnsi="Times New Roman" w:cs="Times New Roman"/>
                <w:iCs/>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7" w:name="_Ref405791900"/>
            <w:r w:rsidRPr="007B7AA8">
              <w:rPr>
                <w:rFonts w:ascii="Times New Roman" w:eastAsia="Times New Roman" w:hAnsi="Times New Roman" w:cs="Times New Roman"/>
                <w:iCs/>
                <w:lang w:val="ru-RU"/>
              </w:rPr>
              <w:t>требованиям п.</w:t>
            </w:r>
            <w:r w:rsidRPr="007B7AA8">
              <w:rPr>
                <w:rFonts w:ascii="Times New Roman" w:eastAsia="Times New Roman" w:hAnsi="Times New Roman" w:cs="Times New Roman"/>
                <w:b/>
                <w:i/>
                <w:iCs/>
                <w:lang w:val="ru-RU"/>
              </w:rPr>
              <w:t xml:space="preserve"> </w:t>
            </w:r>
            <w:r w:rsidRPr="007B7AA8">
              <w:rPr>
                <w:rFonts w:ascii="Times New Roman" w:eastAsia="Times New Roman" w:hAnsi="Times New Roman" w:cs="Times New Roman"/>
                <w:iCs/>
                <w:lang w:val="ru-RU"/>
              </w:rPr>
              <w:t>5.1.10 или п. 5.1.17</w:t>
            </w:r>
            <w:r w:rsidR="007B7AA8">
              <w:rPr>
                <w:rFonts w:ascii="Times New Roman" w:eastAsia="Times New Roman" w:hAnsi="Times New Roman"/>
                <w:b/>
                <w:i/>
                <w:iCs/>
                <w:lang w:val="ru-RU"/>
              </w:rPr>
              <w:t xml:space="preserve"> </w:t>
            </w:r>
            <w:r w:rsidRPr="007B7AA8">
              <w:rPr>
                <w:rFonts w:ascii="Times New Roman" w:eastAsia="Times New Roman" w:hAnsi="Times New Roman" w:cs="Times New Roman"/>
                <w:iCs/>
                <w:lang w:val="ru-RU"/>
              </w:rPr>
              <w:t>раздела 5 Части I настоящей документации, или ее копию;</w:t>
            </w:r>
          </w:p>
          <w:bookmarkEnd w:id="17"/>
          <w:p w14:paraId="1E68CF1C" w14:textId="77777777" w:rsidR="00FB464F" w:rsidRPr="007076BF" w:rsidRDefault="00FB464F" w:rsidP="007B7AA8">
            <w:pPr>
              <w:numPr>
                <w:ilvl w:val="1"/>
                <w:numId w:val="22"/>
              </w:numPr>
              <w:tabs>
                <w:tab w:val="left" w:pos="250"/>
                <w:tab w:val="left" w:pos="534"/>
                <w:tab w:val="left" w:pos="864"/>
              </w:tabs>
              <w:ind w:left="0" w:firstLine="0"/>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Pr>
                <w:rFonts w:ascii="Times New Roman" w:hAnsi="Times New Roman"/>
              </w:rPr>
              <w:t xml:space="preserve"> Части </w:t>
            </w:r>
            <w:r>
              <w:rPr>
                <w:rFonts w:ascii="Times New Roman" w:hAnsi="Times New Roman"/>
                <w:lang w:val="en-US"/>
              </w:rPr>
              <w:t>I</w:t>
            </w:r>
            <w:r>
              <w:rPr>
                <w:rFonts w:ascii="Times New Roman" w:hAnsi="Times New Roman"/>
              </w:rPr>
              <w:t xml:space="preserve"> настоящей документации</w:t>
            </w:r>
            <w:r>
              <w:rPr>
                <w:rFonts w:ascii="Times New Roman" w:hAnsi="Times New Roman"/>
                <w:lang w:val="ru-RU"/>
              </w:rPr>
              <w:t>;</w:t>
            </w:r>
          </w:p>
          <w:p w14:paraId="7364989D" w14:textId="58B652A0" w:rsidR="00FB464F" w:rsidRPr="007B7AA8" w:rsidRDefault="00FB464F" w:rsidP="007B7AA8">
            <w:pPr>
              <w:numPr>
                <w:ilvl w:val="1"/>
                <w:numId w:val="22"/>
              </w:numPr>
              <w:tabs>
                <w:tab w:val="left" w:pos="250"/>
                <w:tab w:val="left" w:pos="534"/>
                <w:tab w:val="left" w:pos="864"/>
              </w:tabs>
              <w:ind w:left="0" w:firstLine="0"/>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Pr>
                <w:rFonts w:ascii="Times New Roman" w:hAnsi="Times New Roman" w:cs="Times New Roman"/>
                <w:lang w:val="ru-RU"/>
              </w:rPr>
              <w:t>;</w:t>
            </w:r>
          </w:p>
          <w:p w14:paraId="2CA3393E" w14:textId="20A75593" w:rsidR="00FB464F" w:rsidRPr="007B7AA8" w:rsidRDefault="00FB464F" w:rsidP="007B7AA8">
            <w:pPr>
              <w:numPr>
                <w:ilvl w:val="1"/>
                <w:numId w:val="22"/>
              </w:numPr>
              <w:tabs>
                <w:tab w:val="left" w:pos="250"/>
                <w:tab w:val="left" w:pos="534"/>
                <w:tab w:val="left" w:pos="864"/>
              </w:tabs>
              <w:ind w:left="0" w:firstLine="0"/>
              <w:jc w:val="both"/>
              <w:rPr>
                <w:rFonts w:ascii="Times New Roman" w:hAnsi="Times New Roman" w:cs="Times New Roman"/>
                <w:i/>
                <w:iCs/>
                <w:lang w:eastAsia="en-US"/>
              </w:rPr>
            </w:pPr>
            <w:r w:rsidRPr="007B7AA8">
              <w:rPr>
                <w:rFonts w:ascii="Times New Roman" w:hAnsi="Times New Roman" w:cs="Times New Roman"/>
                <w:lang w:eastAsia="x-none"/>
              </w:rPr>
              <w:t xml:space="preserve">В целях соблюдения </w:t>
            </w:r>
            <w:r w:rsidRPr="007B7AA8">
              <w:rPr>
                <w:rFonts w:ascii="Times New Roman" w:hAnsi="Times New Roman" w:cs="Times New Roman"/>
                <w:lang w:val="ru-RU" w:eastAsia="x-none"/>
              </w:rPr>
              <w:t>з</w:t>
            </w:r>
            <w:proofErr w:type="spellStart"/>
            <w:r w:rsidRPr="007B7AA8">
              <w:rPr>
                <w:rFonts w:ascii="Times New Roman" w:hAnsi="Times New Roman" w:cs="Times New Roman"/>
                <w:lang w:eastAsia="x-none"/>
              </w:rPr>
              <w:t>апрет</w:t>
            </w:r>
            <w:proofErr w:type="spellEnd"/>
            <w:r w:rsidRPr="007B7AA8">
              <w:rPr>
                <w:rFonts w:ascii="Times New Roman" w:hAnsi="Times New Roman" w:cs="Times New Roman"/>
                <w:lang w:val="ru-RU" w:eastAsia="x-none"/>
              </w:rPr>
              <w:t>а</w:t>
            </w:r>
            <w:r w:rsidRPr="007B7AA8">
              <w:rPr>
                <w:rFonts w:ascii="Times New Roman" w:hAnsi="Times New Roman" w:cs="Times New Roman"/>
                <w:lang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w:t>
            </w:r>
            <w:r w:rsidRPr="007B7AA8">
              <w:rPr>
                <w:rFonts w:ascii="Times New Roman" w:hAnsi="Times New Roman" w:cs="Times New Roman"/>
                <w:lang w:val="ru-RU" w:eastAsia="x-none"/>
              </w:rPr>
              <w:t>), участник закупки должен предоставить информацию и документы</w:t>
            </w:r>
            <w:r w:rsidRPr="007B7AA8">
              <w:rPr>
                <w:rFonts w:ascii="Times New Roman" w:eastAsia="Times New Roman" w:hAnsi="Times New Roman" w:cs="Times New Roman"/>
                <w:lang w:eastAsia="x-none"/>
              </w:rPr>
              <w:t>, подтверждающие страну происхождения товара</w:t>
            </w:r>
            <w:r w:rsidRPr="007B7AA8">
              <w:rPr>
                <w:rFonts w:ascii="Times New Roman" w:eastAsia="Times New Roman" w:hAnsi="Times New Roman" w:cs="Times New Roman"/>
                <w:lang w:val="ru-RU" w:eastAsia="x-none"/>
              </w:rPr>
              <w:t xml:space="preserve"> (российское происхождение товара)</w:t>
            </w:r>
            <w:r w:rsidRPr="007B7AA8">
              <w:rPr>
                <w:rFonts w:ascii="Times New Roman" w:eastAsia="Times New Roman" w:hAnsi="Times New Roman" w:cs="Times New Roman"/>
                <w:lang w:eastAsia="x-none"/>
              </w:rPr>
              <w:t xml:space="preserve">, </w:t>
            </w:r>
            <w:r w:rsidRPr="007B7AA8">
              <w:rPr>
                <w:rFonts w:ascii="Times New Roman" w:eastAsia="Times New Roman" w:hAnsi="Times New Roman" w:cs="Times New Roman"/>
                <w:lang w:val="ru-RU" w:eastAsia="x-none"/>
              </w:rPr>
              <w:t xml:space="preserve">- </w:t>
            </w:r>
            <w:r w:rsidRPr="007B7AA8">
              <w:rPr>
                <w:rFonts w:ascii="Times New Roman" w:eastAsia="Times New Roman" w:hAnsi="Times New Roman" w:cs="Times New Roman"/>
                <w:lang w:eastAsia="x-none"/>
              </w:rPr>
              <w:t>документы и информация, указанные в п. 3 ППРФ №</w:t>
            </w:r>
            <w:r w:rsidR="007B7AA8">
              <w:rPr>
                <w:rFonts w:ascii="Times New Roman" w:eastAsia="Times New Roman" w:hAnsi="Times New Roman" w:cs="Times New Roman"/>
                <w:lang w:val="ru-RU" w:eastAsia="x-none"/>
              </w:rPr>
              <w:t> </w:t>
            </w:r>
            <w:r w:rsidRPr="007B7AA8">
              <w:rPr>
                <w:rFonts w:ascii="Times New Roman" w:eastAsia="Times New Roman" w:hAnsi="Times New Roman" w:cs="Times New Roman"/>
                <w:lang w:eastAsia="x-none"/>
              </w:rPr>
              <w:t>187</w:t>
            </w:r>
            <w:r w:rsidR="007B7AA8">
              <w:rPr>
                <w:rFonts w:ascii="Times New Roman" w:eastAsia="Times New Roman" w:hAnsi="Times New Roman" w:cs="Times New Roman"/>
                <w:lang w:eastAsia="x-none"/>
              </w:rPr>
              <w:t>5 с учетом иных положений ППРФ №</w:t>
            </w:r>
            <w:r w:rsidR="007B7AA8">
              <w:rPr>
                <w:rFonts w:ascii="Times New Roman" w:eastAsia="Times New Roman" w:hAnsi="Times New Roman" w:cs="Times New Roman"/>
                <w:lang w:val="ru-RU" w:eastAsia="x-none"/>
              </w:rPr>
              <w:t> </w:t>
            </w:r>
            <w:r w:rsidRPr="007B7AA8">
              <w:rPr>
                <w:rFonts w:ascii="Times New Roman" w:eastAsia="Times New Roman" w:hAnsi="Times New Roman" w:cs="Times New Roman"/>
                <w:lang w:eastAsia="x-none"/>
              </w:rPr>
              <w:t xml:space="preserve">1875 (в том числе с учетом </w:t>
            </w:r>
            <w:proofErr w:type="spellStart"/>
            <w:r w:rsidRPr="007B7AA8">
              <w:rPr>
                <w:rFonts w:ascii="Times New Roman" w:eastAsia="Times New Roman" w:hAnsi="Times New Roman" w:cs="Times New Roman"/>
                <w:lang w:eastAsia="x-none"/>
              </w:rPr>
              <w:t>пп.пп</w:t>
            </w:r>
            <w:proofErr w:type="spellEnd"/>
            <w:r w:rsidRPr="007B7AA8">
              <w:rPr>
                <w:rFonts w:ascii="Times New Roman" w:eastAsia="Times New Roman" w:hAnsi="Times New Roman" w:cs="Times New Roman"/>
                <w:lang w:eastAsia="x-none"/>
              </w:rPr>
              <w:t>. «б» - «д» п. 10 ППРФ № 1875 или иных положений в случае внесения изменений в ППРФ № 1875).</w:t>
            </w:r>
          </w:p>
          <w:p w14:paraId="580F3116" w14:textId="331FBAFE" w:rsidR="00FB464F" w:rsidRPr="007B7AA8" w:rsidRDefault="00FB464F" w:rsidP="007B7AA8">
            <w:pPr>
              <w:pStyle w:val="afff"/>
              <w:spacing w:before="0" w:beforeAutospacing="0" w:after="0" w:afterAutospacing="0" w:line="288" w:lineRule="atLeast"/>
              <w:jc w:val="both"/>
              <w:rPr>
                <w:lang w:eastAsia="x-none"/>
              </w:rPr>
            </w:pPr>
            <w:r>
              <w:rPr>
                <w:lang w:eastAsia="x-none"/>
              </w:rPr>
              <w:t xml:space="preserve">В случаях, если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позициях 1</w:t>
            </w:r>
            <w:r>
              <w:t xml:space="preserve"> - </w:t>
            </w:r>
            <w:r w:rsidRPr="00BA7157">
              <w:t>146</w:t>
            </w:r>
            <w:r>
              <w:t xml:space="preserve"> приложения № 1 к </w:t>
            </w:r>
            <w:r>
              <w:rPr>
                <w:lang w:eastAsia="x-none"/>
              </w:rPr>
              <w:t>ППРФ № 1875)</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r w:rsidR="007B7AA8">
              <w:rPr>
                <w:lang w:eastAsia="x-none"/>
              </w:rPr>
              <w:t xml:space="preserve"> </w:t>
            </w:r>
          </w:p>
        </w:tc>
      </w:tr>
      <w:tr w:rsidR="00FB464F" w:rsidRPr="00EE0D14" w14:paraId="5D7302AF" w14:textId="77777777" w:rsidTr="00F20205">
        <w:trPr>
          <w:trHeight w:val="487"/>
          <w:jc w:val="center"/>
        </w:trPr>
        <w:tc>
          <w:tcPr>
            <w:tcW w:w="9380" w:type="dxa"/>
            <w:gridSpan w:val="6"/>
            <w:shd w:val="clear" w:color="auto" w:fill="auto"/>
            <w:vAlign w:val="center"/>
          </w:tcPr>
          <w:p w14:paraId="428E056D" w14:textId="77777777" w:rsidR="00FB464F" w:rsidRPr="00EE0D14" w:rsidRDefault="00FB464F" w:rsidP="00FB464F">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FB464F" w:rsidRPr="00EE0D14" w14:paraId="0D4173E4" w14:textId="77777777" w:rsidTr="00F20205">
        <w:trPr>
          <w:jc w:val="center"/>
        </w:trPr>
        <w:tc>
          <w:tcPr>
            <w:tcW w:w="1213" w:type="dxa"/>
            <w:shd w:val="clear" w:color="auto" w:fill="auto"/>
            <w:vAlign w:val="center"/>
          </w:tcPr>
          <w:p w14:paraId="203AD67B"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FB464F" w:rsidRPr="00EE0D14" w:rsidRDefault="00FB464F" w:rsidP="007B7AA8">
            <w:pPr>
              <w:jc w:val="both"/>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52FF3255" w:rsidR="00FB464F" w:rsidRPr="007E2DCC" w:rsidRDefault="00FB464F" w:rsidP="00FB464F">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7E2DCC">
              <w:rPr>
                <w:rFonts w:ascii="Times New Roman" w:eastAsia="Times New Roman" w:hAnsi="Times New Roman" w:cs="Times New Roman"/>
                <w:i/>
                <w:lang w:val="ru-RU"/>
              </w:rPr>
              <w:t>14.07.2026</w:t>
            </w:r>
          </w:p>
          <w:p w14:paraId="3D3DF735" w14:textId="37CF8533" w:rsidR="00FB464F" w:rsidRPr="007E2DCC" w:rsidRDefault="00FB464F" w:rsidP="00234AA2">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234AA2" w:rsidRPr="00234AA2">
              <w:rPr>
                <w:rFonts w:ascii="Times New Roman" w:eastAsia="Times New Roman" w:hAnsi="Times New Roman" w:cs="Times New Roman"/>
                <w:i/>
                <w:lang w:val="ru-RU"/>
              </w:rPr>
              <w:t>21</w:t>
            </w:r>
            <w:r w:rsidR="007E2DCC" w:rsidRPr="007E2DCC">
              <w:rPr>
                <w:rFonts w:ascii="Times New Roman" w:eastAsia="Times New Roman" w:hAnsi="Times New Roman" w:cs="Times New Roman"/>
                <w:i/>
              </w:rPr>
              <w:t>.07.2026</w:t>
            </w:r>
            <w:r w:rsidR="007E2DCC">
              <w:rPr>
                <w:rFonts w:ascii="Times New Roman" w:eastAsia="Times New Roman" w:hAnsi="Times New Roman" w:cs="Times New Roman"/>
                <w:i/>
                <w:lang w:val="ru-RU"/>
              </w:rPr>
              <w:t xml:space="preserve"> в 11:00</w:t>
            </w:r>
          </w:p>
        </w:tc>
      </w:tr>
      <w:tr w:rsidR="00FB464F" w:rsidRPr="00EE0D14" w14:paraId="62CFE919" w14:textId="77777777" w:rsidTr="00F20205">
        <w:trPr>
          <w:jc w:val="center"/>
        </w:trPr>
        <w:tc>
          <w:tcPr>
            <w:tcW w:w="1213" w:type="dxa"/>
            <w:shd w:val="clear" w:color="auto" w:fill="auto"/>
            <w:vAlign w:val="center"/>
          </w:tcPr>
          <w:p w14:paraId="2307A348"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FB464F" w:rsidRPr="00EE0D14" w:rsidRDefault="00FB464F" w:rsidP="007B7AA8">
            <w:pPr>
              <w:jc w:val="both"/>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0226898A" w:rsidR="00FB464F" w:rsidRPr="00EE0D14" w:rsidRDefault="00FB464F" w:rsidP="00FB464F">
            <w:pPr>
              <w:rPr>
                <w:rFonts w:ascii="Times New Roman" w:eastAsia="Times New Roman" w:hAnsi="Times New Roman" w:cs="Times New Roman"/>
                <w:i/>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7E2DCC">
              <w:rPr>
                <w:rFonts w:ascii="Times New Roman" w:eastAsia="Times New Roman" w:hAnsi="Times New Roman" w:cs="Times New Roman"/>
                <w:i/>
              </w:rPr>
              <w:t>1</w:t>
            </w:r>
            <w:r w:rsidR="007E2DCC">
              <w:rPr>
                <w:rFonts w:ascii="Times New Roman" w:eastAsia="Times New Roman" w:hAnsi="Times New Roman" w:cs="Times New Roman"/>
                <w:i/>
                <w:lang w:val="ru-RU"/>
              </w:rPr>
              <w:t>3</w:t>
            </w:r>
            <w:r w:rsidR="007E2DCC" w:rsidRPr="007E2DCC">
              <w:rPr>
                <w:rFonts w:ascii="Times New Roman" w:eastAsia="Times New Roman" w:hAnsi="Times New Roman" w:cs="Times New Roman"/>
                <w:i/>
              </w:rPr>
              <w:t>.07.2026</w:t>
            </w:r>
          </w:p>
          <w:p w14:paraId="0CB5F0CD" w14:textId="41A41E47" w:rsidR="00FB464F" w:rsidRPr="00EE0D14" w:rsidRDefault="00FB464F" w:rsidP="00FB464F">
            <w:pPr>
              <w:rPr>
                <w:rFonts w:ascii="Times New Roman" w:eastAsia="Times New Roman" w:hAnsi="Times New Roman" w:cs="Times New Roman"/>
                <w:i/>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7E2DCC">
              <w:rPr>
                <w:rFonts w:ascii="Times New Roman" w:eastAsia="Times New Roman" w:hAnsi="Times New Roman" w:cs="Times New Roman"/>
                <w:i/>
                <w:lang w:val="ru-RU"/>
              </w:rPr>
              <w:t>20</w:t>
            </w:r>
            <w:r w:rsidR="007E2DCC" w:rsidRPr="007E2DCC">
              <w:rPr>
                <w:rFonts w:ascii="Times New Roman" w:eastAsia="Times New Roman" w:hAnsi="Times New Roman" w:cs="Times New Roman"/>
                <w:i/>
              </w:rPr>
              <w:t>.07.2026</w:t>
            </w:r>
          </w:p>
          <w:p w14:paraId="3AE3AE28" w14:textId="77777777" w:rsidR="00FB464F" w:rsidRPr="00EE0D14" w:rsidRDefault="00FB464F" w:rsidP="00FB464F">
            <w:pPr>
              <w:rPr>
                <w:rFonts w:ascii="Times New Roman" w:eastAsia="Times New Roman" w:hAnsi="Times New Roman" w:cs="Times New Roman"/>
              </w:rPr>
            </w:pPr>
          </w:p>
          <w:p w14:paraId="4B9D0B86" w14:textId="03BFBC2A" w:rsidR="00FB464F" w:rsidRPr="00EE0D14" w:rsidRDefault="00FB464F" w:rsidP="007E2DCC">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7E2DCC" w:rsidRPr="007E2DCC">
              <w:rPr>
                <w:rFonts w:ascii="Times New Roman" w:eastAsia="Times New Roman" w:hAnsi="Times New Roman" w:cs="Times New Roman"/>
                <w:i/>
              </w:rPr>
              <w:t>1</w:t>
            </w:r>
            <w:r w:rsidR="007E2DCC">
              <w:rPr>
                <w:rFonts w:ascii="Times New Roman" w:eastAsia="Times New Roman" w:hAnsi="Times New Roman" w:cs="Times New Roman"/>
                <w:i/>
                <w:lang w:val="ru-RU"/>
              </w:rPr>
              <w:t>5</w:t>
            </w:r>
            <w:r w:rsidR="007E2DCC" w:rsidRPr="007E2DCC">
              <w:rPr>
                <w:rFonts w:ascii="Times New Roman" w:eastAsia="Times New Roman" w:hAnsi="Times New Roman" w:cs="Times New Roman"/>
                <w:i/>
              </w:rPr>
              <w:t>.07.2026</w:t>
            </w:r>
            <w:r w:rsidRPr="00EE0D14">
              <w:rPr>
                <w:rFonts w:ascii="Times New Roman" w:eastAsia="Times New Roman" w:hAnsi="Times New Roman" w:cs="Times New Roman"/>
              </w:rPr>
              <w:t>)</w:t>
            </w:r>
          </w:p>
        </w:tc>
      </w:tr>
      <w:tr w:rsidR="00FB464F" w:rsidRPr="00EE0D14" w14:paraId="58B41882" w14:textId="77777777" w:rsidTr="00F20205">
        <w:trPr>
          <w:jc w:val="center"/>
        </w:trPr>
        <w:tc>
          <w:tcPr>
            <w:tcW w:w="1213" w:type="dxa"/>
            <w:shd w:val="clear" w:color="auto" w:fill="auto"/>
            <w:vAlign w:val="center"/>
          </w:tcPr>
          <w:p w14:paraId="5D2E409E"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3429D4B8" w:rsidR="00FB464F" w:rsidRPr="00EE0D14" w:rsidRDefault="00FB464F" w:rsidP="007E2DCC">
            <w:pPr>
              <w:jc w:val="both"/>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50DA5D8F" w:rsidR="00FB464F" w:rsidRPr="00EE0D14" w:rsidRDefault="007E2DCC" w:rsidP="00FB464F">
            <w:pPr>
              <w:rPr>
                <w:rFonts w:ascii="Times New Roman" w:eastAsia="Times New Roman" w:hAnsi="Times New Roman" w:cs="Times New Roman"/>
                <w:i/>
              </w:rPr>
            </w:pPr>
            <w:r>
              <w:rPr>
                <w:rFonts w:ascii="Times New Roman" w:eastAsia="Times New Roman" w:hAnsi="Times New Roman" w:cs="Times New Roman"/>
                <w:i/>
                <w:lang w:val="ru-RU"/>
              </w:rPr>
              <w:t>2</w:t>
            </w:r>
            <w:r w:rsidRPr="007E2DCC">
              <w:rPr>
                <w:rFonts w:ascii="Times New Roman" w:eastAsia="Times New Roman" w:hAnsi="Times New Roman" w:cs="Times New Roman"/>
                <w:i/>
              </w:rPr>
              <w:t>4.07.2026</w:t>
            </w:r>
            <w:r w:rsidR="00FB464F">
              <w:rPr>
                <w:rStyle w:val="af0"/>
                <w:rFonts w:ascii="Times New Roman" w:eastAsia="Times New Roman" w:hAnsi="Times New Roman"/>
                <w:i/>
              </w:rPr>
              <w:footnoteReference w:id="3"/>
            </w:r>
          </w:p>
        </w:tc>
      </w:tr>
      <w:tr w:rsidR="00FB464F" w:rsidRPr="00EE0D14" w14:paraId="74BA38DA" w14:textId="77777777" w:rsidTr="00F20205">
        <w:trPr>
          <w:jc w:val="center"/>
        </w:trPr>
        <w:tc>
          <w:tcPr>
            <w:tcW w:w="1213" w:type="dxa"/>
            <w:shd w:val="clear" w:color="auto" w:fill="auto"/>
            <w:vAlign w:val="center"/>
          </w:tcPr>
          <w:p w14:paraId="101D19A8"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FB464F" w:rsidRPr="00EE0D14" w:rsidRDefault="00FB464F" w:rsidP="007B7AA8">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140B6700" w14:textId="19FCB161" w:rsidR="00FB464F" w:rsidRPr="007E2DCC" w:rsidRDefault="007E2DCC" w:rsidP="00FB464F">
            <w:pPr>
              <w:jc w:val="both"/>
              <w:rPr>
                <w:rFonts w:ascii="Times New Roman" w:eastAsia="Times New Roman" w:hAnsi="Times New Roman" w:cs="Times New Roman"/>
                <w:i/>
                <w:lang w:val="ru-RU"/>
              </w:rPr>
            </w:pPr>
            <w:r>
              <w:rPr>
                <w:rFonts w:ascii="Times New Roman" w:eastAsia="Times New Roman" w:hAnsi="Times New Roman" w:cs="Times New Roman"/>
                <w:i/>
                <w:lang w:val="ru-RU"/>
              </w:rPr>
              <w:t>27</w:t>
            </w:r>
            <w:r w:rsidRPr="007E2DCC">
              <w:rPr>
                <w:rFonts w:ascii="Times New Roman" w:eastAsia="Times New Roman" w:hAnsi="Times New Roman" w:cs="Times New Roman"/>
                <w:i/>
              </w:rPr>
              <w:t>.07.2026</w:t>
            </w:r>
            <w:r>
              <w:rPr>
                <w:rFonts w:ascii="Times New Roman" w:eastAsia="Times New Roman" w:hAnsi="Times New Roman" w:cs="Times New Roman"/>
                <w:i/>
                <w:lang w:val="ru-RU"/>
              </w:rPr>
              <w:t xml:space="preserve"> в 10:00</w:t>
            </w:r>
          </w:p>
          <w:p w14:paraId="53837206" w14:textId="018A38EC" w:rsidR="00FB464F" w:rsidRPr="007B7AA8"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w:t>
            </w:r>
            <w:r w:rsidR="007B7AA8">
              <w:rPr>
                <w:rFonts w:ascii="Times New Roman" w:eastAsia="Times New Roman" w:hAnsi="Times New Roman" w:cs="Times New Roman"/>
              </w:rPr>
              <w:t xml:space="preserve"> которым подписывается договор.</w:t>
            </w:r>
          </w:p>
        </w:tc>
      </w:tr>
      <w:tr w:rsidR="00FB464F" w:rsidRPr="00EE0D14" w14:paraId="2C13537C" w14:textId="77777777" w:rsidTr="00F20205">
        <w:trPr>
          <w:jc w:val="center"/>
        </w:trPr>
        <w:tc>
          <w:tcPr>
            <w:tcW w:w="1213" w:type="dxa"/>
            <w:shd w:val="clear" w:color="auto" w:fill="auto"/>
            <w:vAlign w:val="center"/>
          </w:tcPr>
          <w:p w14:paraId="2723F9E2"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6D331AE" w:rsidR="00FB464F" w:rsidRPr="00EE0D14" w:rsidRDefault="00FB464F" w:rsidP="007E2DCC">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56CDB130" w14:textId="388400B6" w:rsidR="00FB464F" w:rsidRPr="00EE0D14" w:rsidRDefault="007E2DCC" w:rsidP="00B17215">
            <w:pPr>
              <w:jc w:val="both"/>
              <w:rPr>
                <w:rFonts w:ascii="Times New Roman" w:eastAsia="Times New Roman" w:hAnsi="Times New Roman" w:cs="Times New Roman"/>
                <w:i/>
              </w:rPr>
            </w:pPr>
            <w:r>
              <w:rPr>
                <w:rFonts w:ascii="Times New Roman" w:eastAsia="Times New Roman" w:hAnsi="Times New Roman" w:cs="Times New Roman"/>
                <w:i/>
                <w:lang w:val="ru-RU"/>
              </w:rPr>
              <w:t>06.0</w:t>
            </w:r>
            <w:r w:rsidR="00B17215">
              <w:rPr>
                <w:rFonts w:ascii="Times New Roman" w:eastAsia="Times New Roman" w:hAnsi="Times New Roman" w:cs="Times New Roman"/>
                <w:i/>
                <w:lang w:val="ru-RU"/>
              </w:rPr>
              <w:t>8</w:t>
            </w:r>
            <w:bookmarkStart w:id="18" w:name="_GoBack"/>
            <w:bookmarkEnd w:id="18"/>
            <w:r>
              <w:rPr>
                <w:rFonts w:ascii="Times New Roman" w:eastAsia="Times New Roman" w:hAnsi="Times New Roman" w:cs="Times New Roman"/>
                <w:i/>
                <w:lang w:val="ru-RU"/>
              </w:rPr>
              <w:t>.2026</w:t>
            </w:r>
            <w:r w:rsidR="00FB464F">
              <w:rPr>
                <w:rStyle w:val="af0"/>
                <w:rFonts w:ascii="Times New Roman" w:eastAsia="Times New Roman" w:hAnsi="Times New Roman"/>
                <w:i/>
              </w:rPr>
              <w:footnoteReference w:id="4"/>
            </w:r>
          </w:p>
        </w:tc>
      </w:tr>
      <w:tr w:rsidR="00FB464F" w:rsidRPr="00EE0D14" w14:paraId="678FCE9E" w14:textId="77777777" w:rsidTr="00F20205">
        <w:trPr>
          <w:trHeight w:val="352"/>
          <w:jc w:val="center"/>
        </w:trPr>
        <w:tc>
          <w:tcPr>
            <w:tcW w:w="9380" w:type="dxa"/>
            <w:gridSpan w:val="6"/>
            <w:shd w:val="clear" w:color="auto" w:fill="auto"/>
            <w:vAlign w:val="center"/>
          </w:tcPr>
          <w:p w14:paraId="7C7675BD" w14:textId="77777777" w:rsidR="00FB464F" w:rsidRPr="00EE0D14" w:rsidRDefault="00FB464F" w:rsidP="00FB464F">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FB464F" w:rsidRPr="00EE0D14" w14:paraId="6EA94185" w14:textId="77777777" w:rsidTr="007B7AA8">
        <w:trPr>
          <w:trHeight w:val="1093"/>
          <w:jc w:val="center"/>
        </w:trPr>
        <w:tc>
          <w:tcPr>
            <w:tcW w:w="1213" w:type="dxa"/>
            <w:shd w:val="clear" w:color="auto" w:fill="auto"/>
            <w:vAlign w:val="center"/>
          </w:tcPr>
          <w:p w14:paraId="12F66016"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FB464F" w:rsidRPr="00EE0D14" w:rsidRDefault="00FB464F" w:rsidP="007B7AA8">
            <w:pPr>
              <w:jc w:val="both"/>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521D15D9" w:rsidR="00FB464F" w:rsidRPr="007B7AA8" w:rsidRDefault="00FB464F" w:rsidP="007B7AA8">
            <w:pPr>
              <w:jc w:val="both"/>
              <w:rPr>
                <w:rFonts w:ascii="Times New Roman" w:eastAsia="Times New Roman" w:hAnsi="Times New Roman" w:cs="Times New Roman"/>
              </w:rPr>
            </w:pPr>
            <w:r w:rsidRPr="00EE0D14">
              <w:rPr>
                <w:rFonts w:ascii="Times New Roman" w:eastAsia="Times New Roman" w:hAnsi="Times New Roman" w:cs="Times New Roman"/>
              </w:rPr>
              <w:t>Оценка и сопоставление заявок производится путём сопоставления цены договора</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предложенной участник</w:t>
            </w:r>
            <w:proofErr w:type="spellStart"/>
            <w:r>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Pr>
                <w:rFonts w:ascii="Times New Roman" w:eastAsia="Times New Roman" w:hAnsi="Times New Roman" w:cs="Times New Roman"/>
              </w:rPr>
              <w:t>ценового отбора</w:t>
            </w:r>
            <w:r w:rsidR="007B7AA8">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p>
        </w:tc>
      </w:tr>
      <w:tr w:rsidR="00FB464F" w:rsidRPr="00EE0D14" w14:paraId="63928175" w14:textId="77777777" w:rsidTr="00F20205">
        <w:trPr>
          <w:jc w:val="center"/>
        </w:trPr>
        <w:tc>
          <w:tcPr>
            <w:tcW w:w="1213" w:type="dxa"/>
            <w:shd w:val="clear" w:color="auto" w:fill="auto"/>
            <w:vAlign w:val="center"/>
          </w:tcPr>
          <w:p w14:paraId="6E438BBE"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FB464F" w:rsidRPr="00EE0D14" w:rsidRDefault="00FB464F" w:rsidP="00FB464F">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FB464F" w:rsidRPr="00EE0D14" w:rsidRDefault="00FB464F" w:rsidP="00FB464F">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FB464F" w:rsidRPr="00EE0D14" w14:paraId="3AC58677" w14:textId="77777777" w:rsidTr="00F20205">
        <w:trPr>
          <w:jc w:val="center"/>
        </w:trPr>
        <w:tc>
          <w:tcPr>
            <w:tcW w:w="1213" w:type="dxa"/>
            <w:shd w:val="clear" w:color="auto" w:fill="auto"/>
            <w:vAlign w:val="center"/>
          </w:tcPr>
          <w:p w14:paraId="067D49B0"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FB464F" w:rsidRPr="00EE0D14" w:rsidRDefault="00FB464F" w:rsidP="00FB464F">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4D314FDD" w:rsidR="00FB464F" w:rsidRDefault="00FB464F" w:rsidP="00FB464F">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т 0,5 (ноль целых пять десятых) % до 5 (пяти) % </w:t>
            </w:r>
            <w:r w:rsidRPr="007B7AA8">
              <w:rPr>
                <w:rFonts w:ascii="Times New Roman" w:eastAsia="Times New Roman" w:hAnsi="Times New Roman" w:cs="Times New Roman"/>
              </w:rPr>
              <w:t xml:space="preserve">от начальной (максимальной) цены договора, указанной в </w:t>
            </w:r>
            <w:r w:rsidRPr="007B7AA8">
              <w:rPr>
                <w:rFonts w:ascii="Times New Roman" w:eastAsia="Times New Roman" w:hAnsi="Times New Roman" w:cs="Times New Roman"/>
                <w:lang w:val="ru-RU"/>
              </w:rPr>
              <w:t>п</w:t>
            </w:r>
            <w:r w:rsidRPr="007B7AA8">
              <w:rPr>
                <w:rFonts w:ascii="Times New Roman" w:eastAsia="Times New Roman" w:hAnsi="Times New Roman" w:cs="Times New Roman"/>
              </w:rPr>
              <w:t>. 2.3 Информационной карты</w:t>
            </w:r>
            <w:r w:rsidRPr="007B7AA8">
              <w:rPr>
                <w:rFonts w:ascii="Times New Roman" w:eastAsia="Times New Roman" w:hAnsi="Times New Roman" w:cs="Times New Roman"/>
                <w:lang w:val="ru-RU"/>
              </w:rPr>
              <w:t>.</w:t>
            </w:r>
          </w:p>
          <w:p w14:paraId="6CC7744C" w14:textId="77777777" w:rsidR="00FB464F" w:rsidRPr="00D61B0B" w:rsidRDefault="00FB464F" w:rsidP="00FB464F">
            <w:pPr>
              <w:pStyle w:val="20"/>
              <w:numPr>
                <w:ilvl w:val="0"/>
                <w:numId w:val="0"/>
              </w:numPr>
              <w:tabs>
                <w:tab w:val="left" w:pos="1134"/>
              </w:tabs>
              <w:ind w:firstLine="153"/>
            </w:pPr>
            <w:r w:rsidRPr="00D61B0B">
              <w:rPr>
                <w:sz w:val="24"/>
                <w:szCs w:val="24"/>
              </w:rPr>
              <w:t xml:space="preserve">При проведении </w:t>
            </w:r>
            <w:r>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Pr>
                <w:sz w:val="24"/>
                <w:szCs w:val="24"/>
              </w:rPr>
              <w:t>ценового отбора</w:t>
            </w:r>
            <w:r w:rsidRPr="00D61B0B">
              <w:rPr>
                <w:sz w:val="24"/>
                <w:szCs w:val="24"/>
              </w:rPr>
              <w:t>».</w:t>
            </w:r>
          </w:p>
        </w:tc>
      </w:tr>
      <w:tr w:rsidR="00FB464F" w:rsidRPr="00EE0D14" w14:paraId="73702D06" w14:textId="77777777" w:rsidTr="00F20205">
        <w:trPr>
          <w:trHeight w:val="408"/>
          <w:jc w:val="center"/>
        </w:trPr>
        <w:tc>
          <w:tcPr>
            <w:tcW w:w="9380" w:type="dxa"/>
            <w:gridSpan w:val="6"/>
            <w:shd w:val="clear" w:color="auto" w:fill="auto"/>
            <w:vAlign w:val="center"/>
          </w:tcPr>
          <w:p w14:paraId="46C44AA3" w14:textId="77777777" w:rsidR="00FB464F" w:rsidRPr="00EE0D14" w:rsidRDefault="00FB464F" w:rsidP="00FB464F">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FB464F" w:rsidRPr="00EE0D14" w14:paraId="269DF397" w14:textId="77777777" w:rsidTr="00F20205">
        <w:trPr>
          <w:jc w:val="center"/>
        </w:trPr>
        <w:tc>
          <w:tcPr>
            <w:tcW w:w="1213" w:type="dxa"/>
            <w:shd w:val="clear" w:color="auto" w:fill="auto"/>
            <w:vAlign w:val="center"/>
          </w:tcPr>
          <w:p w14:paraId="317C28E8" w14:textId="77777777" w:rsidR="00FB464F" w:rsidRPr="00EE0D14" w:rsidRDefault="00FB464F" w:rsidP="00FB464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FB464F" w:rsidRPr="00EE0D14" w:rsidRDefault="00FB464F" w:rsidP="007B7AA8">
            <w:pPr>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proofErr w:type="spellStart"/>
            <w:r w:rsidRPr="00384808">
              <w:rPr>
                <w:rFonts w:ascii="Times New Roman" w:hAnsi="Times New Roman" w:cs="Times New Roman"/>
              </w:rPr>
              <w:t>азмер</w:t>
            </w:r>
            <w:proofErr w:type="spellEnd"/>
            <w:r w:rsidRPr="00384808">
              <w:rPr>
                <w:rFonts w:ascii="Times New Roman" w:hAnsi="Times New Roman" w:cs="Times New Roman"/>
              </w:rPr>
              <w:t xml:space="preserve"> обеспечения </w:t>
            </w:r>
            <w:proofErr w:type="spellStart"/>
            <w:r w:rsidRPr="00384808">
              <w:rPr>
                <w:rFonts w:ascii="Times New Roman" w:hAnsi="Times New Roman" w:cs="Times New Roman"/>
              </w:rPr>
              <w:t>заяв</w:t>
            </w:r>
            <w:r>
              <w:rPr>
                <w:rFonts w:ascii="Times New Roman" w:hAnsi="Times New Roman" w:cs="Times New Roman"/>
                <w:lang w:val="ru-RU"/>
              </w:rPr>
              <w:t>ок</w:t>
            </w:r>
            <w:proofErr w:type="spellEnd"/>
          </w:p>
        </w:tc>
        <w:tc>
          <w:tcPr>
            <w:tcW w:w="5709" w:type="dxa"/>
            <w:gridSpan w:val="3"/>
            <w:shd w:val="clear" w:color="auto" w:fill="auto"/>
            <w:vAlign w:val="center"/>
          </w:tcPr>
          <w:p w14:paraId="06EF5509" w14:textId="271FE19A" w:rsidR="00FB464F" w:rsidRPr="00331A59" w:rsidRDefault="00FB464F" w:rsidP="00582091">
            <w:pPr>
              <w:ind w:firstLine="190"/>
              <w:jc w:val="both"/>
              <w:rPr>
                <w:rFonts w:ascii="Times New Roman" w:eastAsia="Times New Roman" w:hAnsi="Times New Roman"/>
                <w:i/>
                <w:lang w:val="ru-RU"/>
              </w:rPr>
            </w:pPr>
            <w:r w:rsidRPr="00D4297C">
              <w:rPr>
                <w:rFonts w:ascii="Times New Roman" w:eastAsia="Times New Roman" w:hAnsi="Times New Roman"/>
              </w:rPr>
              <w:t xml:space="preserve">Размер обеспечения заявки на участие в </w:t>
            </w:r>
            <w:r>
              <w:rPr>
                <w:rFonts w:ascii="Times New Roman" w:eastAsia="Times New Roman" w:hAnsi="Times New Roman"/>
                <w:lang w:val="ru-RU"/>
              </w:rPr>
              <w:t>ценовом отборе</w:t>
            </w:r>
            <w:r w:rsidRPr="00D4297C">
              <w:rPr>
                <w:rFonts w:ascii="Times New Roman" w:eastAsia="Times New Roman" w:hAnsi="Times New Roman"/>
              </w:rPr>
              <w:t xml:space="preserve"> составляет: </w:t>
            </w:r>
            <w:r w:rsidR="007B7AA8" w:rsidRPr="00331A59">
              <w:rPr>
                <w:rFonts w:ascii="Times New Roman" w:eastAsia="Times New Roman" w:hAnsi="Times New Roman"/>
                <w:lang w:val="ru-RU"/>
              </w:rPr>
              <w:t>0,5</w:t>
            </w:r>
            <w:r w:rsidRPr="00331A59">
              <w:rPr>
                <w:rFonts w:ascii="Times New Roman" w:eastAsia="Times New Roman" w:hAnsi="Times New Roman"/>
              </w:rPr>
              <w:t>% от начальной (максимальной) цены договора,</w:t>
            </w:r>
            <w:r w:rsidRPr="00D4297C">
              <w:rPr>
                <w:rFonts w:ascii="Times New Roman" w:eastAsia="Times New Roman" w:hAnsi="Times New Roman"/>
              </w:rPr>
              <w:t xml:space="preserve"> что составляет </w:t>
            </w:r>
            <w:r w:rsidR="00331A59" w:rsidRPr="00331A59">
              <w:rPr>
                <w:rFonts w:ascii="Times New Roman" w:eastAsia="Times New Roman" w:hAnsi="Times New Roman"/>
              </w:rPr>
              <w:t>25 371 (Двадцать пять тысяч триста семьдесят один) рубль 80 копеек</w:t>
            </w:r>
            <w:r w:rsidRPr="00D4297C">
              <w:rPr>
                <w:rFonts w:ascii="Times New Roman" w:eastAsia="Times New Roman" w:hAnsi="Times New Roman"/>
                <w:caps/>
              </w:rPr>
              <w:t xml:space="preserve">, </w:t>
            </w:r>
            <w:r w:rsidRPr="00D4297C">
              <w:rPr>
                <w:rFonts w:ascii="Times New Roman" w:eastAsia="Times New Roman" w:hAnsi="Times New Roman"/>
              </w:rPr>
              <w:t>НДС не облагается</w:t>
            </w:r>
            <w:r w:rsidR="007B7AA8">
              <w:rPr>
                <w:rFonts w:ascii="Times New Roman" w:eastAsia="Times New Roman" w:hAnsi="Times New Roman"/>
                <w:lang w:val="ru-RU"/>
              </w:rPr>
              <w:t>.</w:t>
            </w:r>
          </w:p>
        </w:tc>
      </w:tr>
      <w:tr w:rsidR="00FB464F" w:rsidRPr="00EE0D14" w14:paraId="301FA561" w14:textId="77777777" w:rsidTr="00F20205">
        <w:trPr>
          <w:jc w:val="center"/>
        </w:trPr>
        <w:tc>
          <w:tcPr>
            <w:tcW w:w="1213" w:type="dxa"/>
            <w:shd w:val="clear" w:color="auto" w:fill="auto"/>
            <w:vAlign w:val="center"/>
          </w:tcPr>
          <w:p w14:paraId="1496BFF9" w14:textId="77777777" w:rsidR="00FB464F" w:rsidRPr="00EE0D14" w:rsidRDefault="00FB464F" w:rsidP="00FB464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10932624" w:rsidR="00FB464F" w:rsidRPr="00EE0D14" w:rsidRDefault="00FB464F" w:rsidP="00331A59">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599EA5D5" w14:textId="77777777" w:rsidR="00FB464F" w:rsidRPr="006E594E" w:rsidRDefault="00FB464F" w:rsidP="00582091">
            <w:pPr>
              <w:ind w:firstLine="190"/>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Обеспечение заявки на участие в </w:t>
            </w:r>
            <w:r>
              <w:rPr>
                <w:rFonts w:ascii="Times New Roman" w:eastAsia="Times New Roman" w:hAnsi="Times New Roman" w:cs="Times New Roman"/>
                <w:lang w:val="ru-RU"/>
              </w:rPr>
              <w:t>ценовом отборе</w:t>
            </w:r>
            <w:r w:rsidRPr="006E594E">
              <w:rPr>
                <w:rFonts w:ascii="Times New Roman" w:eastAsia="Times New Roman" w:hAnsi="Times New Roman" w:cs="Times New Roman"/>
                <w:lang w:val="ru-RU"/>
              </w:rPr>
              <w:t xml:space="preserve"> может предоставляться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 xml:space="preserve"> путем внесения денежных средств или путем предоставления банковской гарантии. Способ обеспечения заявки определяется участником </w:t>
            </w:r>
            <w:r>
              <w:rPr>
                <w:rFonts w:ascii="Times New Roman" w:eastAsia="Times New Roman" w:hAnsi="Times New Roman" w:cs="Times New Roman"/>
                <w:lang w:val="ru-RU"/>
              </w:rPr>
              <w:t>ценового отбора</w:t>
            </w:r>
            <w:r w:rsidRPr="006E594E">
              <w:rPr>
                <w:rFonts w:ascii="Times New Roman" w:eastAsia="Times New Roman" w:hAnsi="Times New Roman" w:cs="Times New Roman"/>
                <w:lang w:val="ru-RU"/>
              </w:rPr>
              <w:t>.</w:t>
            </w:r>
          </w:p>
          <w:p w14:paraId="364CB9F7" w14:textId="77777777" w:rsidR="00FB464F" w:rsidRPr="006E594E" w:rsidRDefault="00FB464F" w:rsidP="00582091">
            <w:pPr>
              <w:ind w:firstLine="190"/>
              <w:jc w:val="both"/>
              <w:rPr>
                <w:rFonts w:ascii="Times New Roman" w:eastAsia="Times New Roman" w:hAnsi="Times New Roman" w:cs="Times New Roman"/>
                <w:lang w:val="ru-RU"/>
              </w:rPr>
            </w:pPr>
          </w:p>
          <w:p w14:paraId="38870D8D" w14:textId="77777777" w:rsidR="00FB464F" w:rsidRPr="006E594E" w:rsidRDefault="00FB464F" w:rsidP="00582091">
            <w:pPr>
              <w:ind w:firstLine="190"/>
              <w:jc w:val="both"/>
              <w:rPr>
                <w:rFonts w:ascii="Times New Roman" w:eastAsia="Times New Roman" w:hAnsi="Times New Roman" w:cs="Times New Roman"/>
                <w:lang w:val="ru-RU"/>
              </w:rPr>
            </w:pPr>
            <w:r w:rsidRPr="006E594E">
              <w:rPr>
                <w:rFonts w:ascii="Times New Roman" w:eastAsia="Times New Roman" w:hAnsi="Times New Roman" w:cs="Times New Roman"/>
                <w:lang w:val="ru-RU"/>
              </w:rPr>
              <w:t xml:space="preserve">Порядок </w:t>
            </w:r>
            <w:r>
              <w:rPr>
                <w:rFonts w:ascii="Times New Roman" w:eastAsia="Times New Roman" w:hAnsi="Times New Roman" w:cs="Times New Roman"/>
                <w:lang w:val="ru-RU"/>
              </w:rPr>
              <w:t>и срок предоставления</w:t>
            </w:r>
            <w:r w:rsidRPr="006E594E">
              <w:rPr>
                <w:rFonts w:ascii="Times New Roman" w:eastAsia="Times New Roman" w:hAnsi="Times New Roman" w:cs="Times New Roman"/>
                <w:lang w:val="ru-RU"/>
              </w:rPr>
              <w:t xml:space="preserve"> обеспечения заявок, требования к обеспечению (в том числе к банковской гарантии) указаны в разделе 5 Части </w:t>
            </w:r>
            <w:r w:rsidRPr="006E594E">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r>
      <w:tr w:rsidR="00FB464F" w:rsidRPr="00EE0D14" w14:paraId="07BF3033" w14:textId="77777777" w:rsidTr="00331A59">
        <w:trPr>
          <w:trHeight w:val="713"/>
          <w:jc w:val="center"/>
        </w:trPr>
        <w:tc>
          <w:tcPr>
            <w:tcW w:w="1213" w:type="dxa"/>
            <w:shd w:val="clear" w:color="auto" w:fill="auto"/>
            <w:vAlign w:val="center"/>
          </w:tcPr>
          <w:p w14:paraId="491834D5" w14:textId="77777777" w:rsidR="00FB464F" w:rsidRPr="00EE0D14" w:rsidRDefault="00FB464F" w:rsidP="00FB464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FB464F" w:rsidRPr="00EE0D14" w:rsidRDefault="00FB464F" w:rsidP="00331A59">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77777777" w:rsidR="00FB464F" w:rsidRPr="00EE0D14" w:rsidRDefault="00FB464F" w:rsidP="00582091">
            <w:pPr>
              <w:ind w:firstLine="190"/>
              <w:jc w:val="both"/>
              <w:rPr>
                <w:rFonts w:ascii="Times New Roman" w:eastAsia="Times New Roman" w:hAnsi="Times New Roman" w:cs="Times New Roman"/>
              </w:rPr>
            </w:pPr>
            <w:r w:rsidRPr="00EE0D14">
              <w:rPr>
                <w:rFonts w:ascii="Times New Roman" w:eastAsia="Times New Roman" w:hAnsi="Times New Roman" w:cs="Times New Roman"/>
                <w:lang w:val="ru-RU"/>
              </w:rPr>
              <w:t>Порядок в</w:t>
            </w:r>
            <w:proofErr w:type="spellStart"/>
            <w:r w:rsidRPr="00EE0D14">
              <w:rPr>
                <w:rFonts w:ascii="Times New Roman" w:eastAsia="Times New Roman" w:hAnsi="Times New Roman" w:cs="Times New Roman"/>
              </w:rPr>
              <w:t>озврат</w:t>
            </w:r>
            <w:proofErr w:type="spellEnd"/>
            <w:r w:rsidRPr="00EE0D14">
              <w:rPr>
                <w:rFonts w:ascii="Times New Roman" w:eastAsia="Times New Roman" w:hAnsi="Times New Roman" w:cs="Times New Roman"/>
                <w:lang w:val="ru-RU"/>
              </w:rPr>
              <w:t>а</w:t>
            </w:r>
            <w:r w:rsidRPr="00EE0D14">
              <w:rPr>
                <w:rFonts w:ascii="Times New Roman" w:eastAsia="Times New Roman" w:hAnsi="Times New Roman" w:cs="Times New Roman"/>
              </w:rPr>
              <w:t xml:space="preserve"> обеспечения заявок </w:t>
            </w:r>
            <w:r>
              <w:rPr>
                <w:rFonts w:ascii="Times New Roman" w:eastAsia="Times New Roman" w:hAnsi="Times New Roman" w:cs="Times New Roman"/>
                <w:lang w:val="ru-RU"/>
              </w:rPr>
              <w:t>указан в разделе 5 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w:t>
            </w:r>
          </w:p>
        </w:tc>
      </w:tr>
      <w:tr w:rsidR="00FB464F" w:rsidRPr="00EE0D14" w14:paraId="06C689C9" w14:textId="77777777" w:rsidTr="00F20205">
        <w:trPr>
          <w:jc w:val="center"/>
        </w:trPr>
        <w:tc>
          <w:tcPr>
            <w:tcW w:w="1213" w:type="dxa"/>
            <w:shd w:val="clear" w:color="auto" w:fill="auto"/>
            <w:vAlign w:val="center"/>
          </w:tcPr>
          <w:p w14:paraId="4CA8C77A" w14:textId="77777777" w:rsidR="00FB464F" w:rsidRPr="00EE0D14" w:rsidRDefault="00FB464F" w:rsidP="00FB464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FB464F" w:rsidRPr="00EE0D14" w:rsidRDefault="00FB464F" w:rsidP="00331A59">
            <w:pPr>
              <w:jc w:val="both"/>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77777777" w:rsidR="00FB464F" w:rsidRPr="00EE0D14" w:rsidRDefault="00FB464F" w:rsidP="00FB464F">
            <w:pPr>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в соответствии с функционалом и регламентом ЭП</w:t>
            </w:r>
          </w:p>
        </w:tc>
      </w:tr>
      <w:tr w:rsidR="00FB464F" w:rsidRPr="00746C0C" w14:paraId="400AB271" w14:textId="77777777" w:rsidTr="00F20205">
        <w:trPr>
          <w:jc w:val="center"/>
        </w:trPr>
        <w:tc>
          <w:tcPr>
            <w:tcW w:w="1213" w:type="dxa"/>
            <w:shd w:val="clear" w:color="auto" w:fill="auto"/>
            <w:vAlign w:val="center"/>
          </w:tcPr>
          <w:p w14:paraId="09A0861E" w14:textId="77777777" w:rsidR="00FB464F" w:rsidRPr="00EE0D14" w:rsidRDefault="00FB464F" w:rsidP="00FB464F">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FB464F" w:rsidRPr="002269C5" w:rsidRDefault="00FB464F" w:rsidP="00331A59">
            <w:pPr>
              <w:jc w:val="both"/>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2017076B" w14:textId="122143F6" w:rsidR="00FB464F" w:rsidRPr="00746C0C" w:rsidRDefault="00FB464F" w:rsidP="00331A59">
            <w:pPr>
              <w:ind w:firstLine="186"/>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331A59" w:rsidRPr="00331A59">
              <w:rPr>
                <w:rFonts w:ascii="Times New Roman" w:eastAsia="Times New Roman" w:hAnsi="Times New Roman" w:cs="Times New Roman"/>
                <w:caps/>
                <w:lang w:val="ru-RU"/>
              </w:rPr>
              <w:t>3</w:t>
            </w:r>
            <w:r w:rsidRPr="00331A59">
              <w:rPr>
                <w:rFonts w:ascii="Times New Roman" w:eastAsia="Times New Roman" w:hAnsi="Times New Roman" w:cs="Times New Roman"/>
              </w:rPr>
              <w:t>%</w:t>
            </w:r>
            <w:r w:rsidRPr="00746C0C">
              <w:rPr>
                <w:rFonts w:ascii="Times New Roman" w:eastAsia="Times New Roman" w:hAnsi="Times New Roman" w:cs="Times New Roman"/>
              </w:rPr>
              <w:t xml:space="preserve"> от начальной (максимальной) цены договора, что составляет </w:t>
            </w:r>
            <w:r w:rsidR="00331A59" w:rsidRPr="00331A59">
              <w:rPr>
                <w:rFonts w:ascii="Times New Roman" w:eastAsia="Times New Roman" w:hAnsi="Times New Roman" w:cs="Times New Roman"/>
              </w:rPr>
              <w:t>152 230 (Сто пятьдесят две тысячи двести тридцать) рублей 84 копейки</w:t>
            </w:r>
            <w:r w:rsidRPr="00746C0C">
              <w:rPr>
                <w:rFonts w:ascii="Times New Roman" w:eastAsia="Times New Roman" w:hAnsi="Times New Roman" w:cs="Times New Roman"/>
              </w:rPr>
              <w:t>, НДС не облагается</w:t>
            </w:r>
            <w:r w:rsidRPr="00746C0C">
              <w:rPr>
                <w:rFonts w:ascii="Times New Roman" w:eastAsia="Times New Roman" w:hAnsi="Times New Roman" w:cs="Times New Roman"/>
                <w:i/>
              </w:rPr>
              <w:t>.</w:t>
            </w:r>
            <w:r w:rsidRPr="00746C0C">
              <w:rPr>
                <w:rFonts w:ascii="Times New Roman" w:eastAsia="Times New Roman" w:hAnsi="Times New Roman" w:cs="Times New Roman"/>
              </w:rPr>
              <w:t xml:space="preserve"> </w:t>
            </w:r>
          </w:p>
          <w:p w14:paraId="3962BD80" w14:textId="77777777" w:rsidR="00331A59" w:rsidRDefault="00331A59" w:rsidP="00331A59">
            <w:pPr>
              <w:pStyle w:val="3"/>
              <w:numPr>
                <w:ilvl w:val="0"/>
                <w:numId w:val="0"/>
              </w:numPr>
              <w:ind w:firstLine="186"/>
              <w:rPr>
                <w:sz w:val="24"/>
                <w:szCs w:val="24"/>
              </w:rPr>
            </w:pPr>
            <w:r w:rsidRPr="00E3727D">
              <w:rPr>
                <w:sz w:val="24"/>
                <w:szCs w:val="24"/>
              </w:rPr>
              <w:t>В случае, если участником закупки, с которым заключается договор, предложено снижение НМЦ более 30%,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3C05018E" w14:textId="4C8F880A" w:rsidR="00FB464F" w:rsidRPr="00746C0C" w:rsidRDefault="00FB464F" w:rsidP="00331A59">
            <w:pPr>
              <w:pStyle w:val="3"/>
              <w:numPr>
                <w:ilvl w:val="0"/>
                <w:numId w:val="0"/>
              </w:numPr>
              <w:ind w:firstLine="186"/>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173CE38E" w:rsidR="00FB464F" w:rsidRPr="00331A59" w:rsidRDefault="00FB464F" w:rsidP="00331A59">
            <w:pPr>
              <w:ind w:firstLine="186"/>
              <w:jc w:val="both"/>
              <w:rPr>
                <w:rFonts w:ascii="Times New Roman" w:eastAsia="Times New Roman" w:hAnsi="Times New Roman" w:cs="Times New Roman"/>
              </w:rPr>
            </w:pPr>
            <w:r w:rsidRPr="00746C0C">
              <w:rPr>
                <w:rFonts w:ascii="Times New Roman" w:eastAsia="Times New Roman" w:hAnsi="Times New Roman" w:cs="Times New Roman"/>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sidR="00331A59">
              <w:rPr>
                <w:rFonts w:ascii="Times New Roman" w:eastAsia="Times New Roman" w:hAnsi="Times New Roman" w:cs="Times New Roman"/>
              </w:rPr>
              <w:t>и среднего предпринимательства.</w:t>
            </w:r>
          </w:p>
        </w:tc>
      </w:tr>
      <w:tr w:rsidR="00FB464F" w:rsidRPr="00EE0D14" w14:paraId="06DCFF49" w14:textId="77777777" w:rsidTr="00F20205">
        <w:trPr>
          <w:jc w:val="center"/>
        </w:trPr>
        <w:tc>
          <w:tcPr>
            <w:tcW w:w="1213" w:type="dxa"/>
            <w:shd w:val="clear" w:color="auto" w:fill="auto"/>
            <w:vAlign w:val="center"/>
          </w:tcPr>
          <w:p w14:paraId="756C7463" w14:textId="77777777" w:rsidR="00FB464F" w:rsidRPr="00EE0D14" w:rsidRDefault="00FB464F" w:rsidP="00FB464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FB464F" w:rsidRPr="00EE0D14" w:rsidRDefault="00FB464F" w:rsidP="00331A59">
            <w:pPr>
              <w:jc w:val="both"/>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5476A28F" w:rsidR="00FB464F" w:rsidRPr="00EE0D14" w:rsidRDefault="00331A59" w:rsidP="00331A59">
            <w:pPr>
              <w:jc w:val="both"/>
              <w:rPr>
                <w:rFonts w:ascii="Times New Roman" w:eastAsia="Times New Roman" w:hAnsi="Times New Roman" w:cs="Times New Roman"/>
              </w:rPr>
            </w:pPr>
            <w:r>
              <w:rPr>
                <w:rFonts w:ascii="Times New Roman" w:hAnsi="Times New Roman"/>
                <w:lang w:val="ru-RU"/>
              </w:rPr>
              <w:t>С</w:t>
            </w:r>
            <w:r w:rsidR="00FB464F" w:rsidRPr="00FB3DE2">
              <w:rPr>
                <w:rFonts w:ascii="Times New Roman" w:hAnsi="Times New Roman"/>
              </w:rPr>
              <w:t>рок действия обеспечения исполнения договора должен превышать максимальный</w:t>
            </w:r>
            <w:r w:rsidR="00FB464F" w:rsidRPr="004C4801">
              <w:rPr>
                <w:rStyle w:val="af0"/>
                <w:rFonts w:ascii="Times New Roman" w:hAnsi="Times New Roman"/>
              </w:rPr>
              <w:footnoteReference w:id="5"/>
            </w:r>
            <w:r w:rsidR="00FB464F" w:rsidRPr="00FB3DE2">
              <w:rPr>
                <w:rFonts w:ascii="Times New Roman" w:hAnsi="Times New Roman"/>
              </w:rPr>
              <w:t xml:space="preserve"> срок исполнения обязательств поставщика (</w:t>
            </w:r>
            <w:r w:rsidR="00FB464F" w:rsidRPr="00331A59">
              <w:rPr>
                <w:rFonts w:ascii="Times New Roman" w:hAnsi="Times New Roman"/>
              </w:rPr>
              <w:t>подрядчика, исполнителя) по договору не менее чем</w:t>
            </w:r>
            <w:r w:rsidR="00FB464F" w:rsidRPr="00331A59">
              <w:rPr>
                <w:rFonts w:ascii="Times New Roman" w:hAnsi="Times New Roman"/>
                <w:iCs/>
              </w:rPr>
              <w:t xml:space="preserve"> </w:t>
            </w:r>
            <w:r w:rsidR="00FB464F" w:rsidRPr="00331A59">
              <w:rPr>
                <w:rFonts w:ascii="Times New Roman" w:hAnsi="Times New Roman"/>
              </w:rPr>
              <w:t>на</w:t>
            </w:r>
            <w:r w:rsidR="00FB464F" w:rsidRPr="00331A59">
              <w:rPr>
                <w:rFonts w:ascii="Times New Roman" w:hAnsi="Times New Roman"/>
                <w:iCs/>
              </w:rPr>
              <w:t xml:space="preserve"> </w:t>
            </w:r>
            <w:r w:rsidRPr="00331A59">
              <w:rPr>
                <w:rFonts w:ascii="Times New Roman" w:hAnsi="Times New Roman"/>
                <w:iCs/>
                <w:lang w:val="ru-RU"/>
              </w:rPr>
              <w:t>30 (тридцать)</w:t>
            </w:r>
            <w:r w:rsidR="00FB464F" w:rsidRPr="00331A59">
              <w:rPr>
                <w:rFonts w:ascii="Times New Roman" w:hAnsi="Times New Roman"/>
              </w:rPr>
              <w:t xml:space="preserve"> дней</w:t>
            </w:r>
          </w:p>
        </w:tc>
      </w:tr>
      <w:tr w:rsidR="00FB464F" w:rsidRPr="00EE0D14" w14:paraId="09D103C7" w14:textId="77777777" w:rsidTr="00F20205">
        <w:trPr>
          <w:jc w:val="center"/>
        </w:trPr>
        <w:tc>
          <w:tcPr>
            <w:tcW w:w="1213" w:type="dxa"/>
            <w:shd w:val="clear" w:color="auto" w:fill="auto"/>
            <w:vAlign w:val="center"/>
          </w:tcPr>
          <w:p w14:paraId="673A3C6E" w14:textId="77777777" w:rsidR="00FB464F" w:rsidRPr="00EE0D14" w:rsidRDefault="00FB464F" w:rsidP="00FB464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06C45BB7" w:rsidR="00FB464F" w:rsidRPr="00331A59" w:rsidRDefault="00FB464F" w:rsidP="00331A59">
            <w:pPr>
              <w:jc w:val="both"/>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1CE9F3B1" w14:textId="77777777" w:rsidR="00FB464F" w:rsidRPr="00EE0D14" w:rsidRDefault="00FB464F" w:rsidP="00331A59">
            <w:pPr>
              <w:ind w:firstLine="186"/>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06479D9B" w:rsidR="00FB464F" w:rsidRPr="00EE0D14" w:rsidRDefault="00FB464F" w:rsidP="00331A59">
            <w:pPr>
              <w:pStyle w:val="20"/>
              <w:numPr>
                <w:ilvl w:val="0"/>
                <w:numId w:val="28"/>
              </w:numPr>
              <w:tabs>
                <w:tab w:val="left" w:pos="682"/>
                <w:tab w:val="left" w:pos="851"/>
              </w:tabs>
              <w:ind w:left="0" w:firstLine="186"/>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w:t>
            </w:r>
            <w:r w:rsidRPr="00331A59">
              <w:rPr>
                <w:color w:val="000000"/>
                <w:sz w:val="24"/>
                <w:szCs w:val="24"/>
                <w:lang w:val="ru" w:eastAsia="ru-RU"/>
              </w:rPr>
              <w:t xml:space="preserve">или </w:t>
            </w:r>
            <w:r w:rsidR="00331A59" w:rsidRPr="00331A59">
              <w:rPr>
                <w:color w:val="000000"/>
                <w:sz w:val="24"/>
                <w:szCs w:val="24"/>
                <w:lang w:val="ru" w:eastAsia="ru-RU"/>
              </w:rPr>
              <w:t>п. 9.4.1</w:t>
            </w:r>
            <w:r w:rsidRPr="00331A59">
              <w:rPr>
                <w:color w:val="000000"/>
                <w:sz w:val="24"/>
                <w:szCs w:val="24"/>
                <w:lang w:val="ru" w:eastAsia="ru-RU"/>
              </w:rPr>
              <w:t xml:space="preserve"> </w:t>
            </w:r>
            <w:r>
              <w:rPr>
                <w:color w:val="000000"/>
                <w:sz w:val="24"/>
                <w:szCs w:val="24"/>
                <w:lang w:val="ru" w:eastAsia="ru-RU"/>
              </w:rPr>
              <w:t xml:space="preserve">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FB464F" w:rsidRPr="00EE0D14" w:rsidRDefault="00FB464F" w:rsidP="00331A59">
            <w:pPr>
              <w:pStyle w:val="20"/>
              <w:numPr>
                <w:ilvl w:val="0"/>
                <w:numId w:val="28"/>
              </w:numPr>
              <w:tabs>
                <w:tab w:val="left" w:pos="682"/>
                <w:tab w:val="left" w:pos="851"/>
              </w:tabs>
              <w:ind w:left="0" w:firstLine="186"/>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FB464F" w:rsidRPr="00EE0D14" w:rsidRDefault="00FB464F" w:rsidP="00331A59">
            <w:pPr>
              <w:ind w:firstLine="186"/>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FB464F" w:rsidRPr="00EE0D14" w:rsidRDefault="00FB464F" w:rsidP="00331A59">
            <w:pPr>
              <w:ind w:firstLine="186"/>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FB464F" w:rsidRPr="00915549" w:rsidRDefault="00FB464F" w:rsidP="00331A59">
            <w:pPr>
              <w:pStyle w:val="3"/>
              <w:numPr>
                <w:ilvl w:val="0"/>
                <w:numId w:val="0"/>
              </w:numPr>
              <w:ind w:firstLine="186"/>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4385D309" w:rsidR="00FB464F" w:rsidRDefault="00FB464F" w:rsidP="00331A59">
            <w:pPr>
              <w:pStyle w:val="3"/>
              <w:numPr>
                <w:ilvl w:val="0"/>
                <w:numId w:val="0"/>
              </w:numPr>
              <w:ind w:firstLine="186"/>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r w:rsidR="00331A59">
              <w:rPr>
                <w:color w:val="000000"/>
                <w:sz w:val="24"/>
                <w:szCs w:val="24"/>
                <w:lang w:val="ru-RU" w:eastAsia="ru-RU"/>
              </w:rPr>
              <w:t>.</w:t>
            </w:r>
          </w:p>
        </w:tc>
      </w:tr>
      <w:tr w:rsidR="00FB464F" w:rsidRPr="00EE0D14" w14:paraId="7C0C070A" w14:textId="77777777" w:rsidTr="00F20205">
        <w:trPr>
          <w:trHeight w:val="2842"/>
          <w:jc w:val="center"/>
        </w:trPr>
        <w:tc>
          <w:tcPr>
            <w:tcW w:w="1213" w:type="dxa"/>
            <w:shd w:val="clear" w:color="auto" w:fill="auto"/>
            <w:vAlign w:val="center"/>
          </w:tcPr>
          <w:p w14:paraId="328AAEC1" w14:textId="77777777" w:rsidR="00FB464F" w:rsidRPr="00EE0D14" w:rsidRDefault="00FB464F" w:rsidP="00FB464F">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FB464F" w:rsidRPr="00EE0D14" w:rsidRDefault="00FB464F" w:rsidP="00331A59">
            <w:pPr>
              <w:jc w:val="both"/>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34778CA7" w:rsidR="00FB464F" w:rsidRPr="00EE0D14" w:rsidRDefault="00FB464F" w:rsidP="00FB464F">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331A59" w:rsidRPr="00EE0D14" w14:paraId="04B68F63" w14:textId="77777777" w:rsidTr="00F20205">
        <w:trPr>
          <w:jc w:val="center"/>
        </w:trPr>
        <w:tc>
          <w:tcPr>
            <w:tcW w:w="1213" w:type="dxa"/>
            <w:shd w:val="clear" w:color="auto" w:fill="auto"/>
            <w:vAlign w:val="center"/>
          </w:tcPr>
          <w:p w14:paraId="747707E9" w14:textId="77777777" w:rsidR="00331A59" w:rsidRPr="00EE0D14" w:rsidRDefault="00331A59" w:rsidP="00331A59">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331A59" w:rsidRPr="00EE0D14" w:rsidRDefault="00331A59" w:rsidP="00331A59">
            <w:pPr>
              <w:jc w:val="both"/>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77E733E" w14:textId="77777777" w:rsidR="00331A59" w:rsidRPr="00BC785D" w:rsidRDefault="00331A59" w:rsidP="00331A59">
            <w:pPr>
              <w:jc w:val="both"/>
              <w:rPr>
                <w:rFonts w:ascii="Times New Roman" w:eastAsia="Times New Roman" w:hAnsi="Times New Roman"/>
                <w:i/>
              </w:rPr>
            </w:pPr>
            <w:r w:rsidRPr="00BC785D">
              <w:rPr>
                <w:rFonts w:ascii="Times New Roman" w:eastAsia="Times New Roman" w:hAnsi="Times New Roman"/>
                <w:i/>
              </w:rPr>
              <w:t>Акционерное общество «Почта России»</w:t>
            </w:r>
          </w:p>
          <w:p w14:paraId="3917D94E" w14:textId="77777777" w:rsidR="00331A59" w:rsidRPr="00BC785D" w:rsidRDefault="00331A59" w:rsidP="00331A59">
            <w:pPr>
              <w:jc w:val="both"/>
              <w:rPr>
                <w:rFonts w:ascii="Times New Roman" w:eastAsia="Times New Roman" w:hAnsi="Times New Roman"/>
                <w:i/>
              </w:rPr>
            </w:pPr>
            <w:r w:rsidRPr="00BC785D">
              <w:rPr>
                <w:rFonts w:ascii="Times New Roman" w:eastAsia="Times New Roman" w:hAnsi="Times New Roman"/>
                <w:i/>
              </w:rPr>
              <w:t>(АО «Почта России»)</w:t>
            </w:r>
          </w:p>
          <w:p w14:paraId="62F85F9F"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 xml:space="preserve">125252, г. Москва, </w:t>
            </w:r>
            <w:proofErr w:type="spellStart"/>
            <w:r w:rsidRPr="00BC785D">
              <w:rPr>
                <w:rFonts w:ascii="Times New Roman" w:eastAsia="Times New Roman" w:hAnsi="Times New Roman"/>
              </w:rPr>
              <w:t>вн</w:t>
            </w:r>
            <w:proofErr w:type="spellEnd"/>
            <w:r w:rsidRPr="00BC785D">
              <w:rPr>
                <w:rFonts w:ascii="Times New Roman" w:eastAsia="Times New Roman" w:hAnsi="Times New Roman"/>
              </w:rPr>
              <w:t>. тер. г. муниципальный округ Хорошевский, ул. 3-я Песчаная, д. 2А</w:t>
            </w:r>
          </w:p>
          <w:p w14:paraId="6D79523E"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ИНН 7724490000</w:t>
            </w:r>
          </w:p>
          <w:p w14:paraId="6254FB8C"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КПП 997650001</w:t>
            </w:r>
          </w:p>
          <w:p w14:paraId="714320C5"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ОГРН 1197746000000</w:t>
            </w:r>
          </w:p>
          <w:p w14:paraId="374D0986" w14:textId="77777777" w:rsidR="00331A59" w:rsidRPr="00BC785D" w:rsidRDefault="00331A59" w:rsidP="00331A59">
            <w:pPr>
              <w:jc w:val="both"/>
              <w:rPr>
                <w:rFonts w:ascii="Times New Roman" w:eastAsia="Times New Roman" w:hAnsi="Times New Roman"/>
              </w:rPr>
            </w:pPr>
          </w:p>
          <w:p w14:paraId="21731925"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 xml:space="preserve">Получатель: </w:t>
            </w:r>
            <w:r w:rsidRPr="00BC785D">
              <w:rPr>
                <w:rFonts w:ascii="Times New Roman" w:eastAsia="Times New Roman" w:hAnsi="Times New Roman"/>
                <w:i/>
              </w:rPr>
              <w:t>АО «Почта России»</w:t>
            </w:r>
          </w:p>
          <w:p w14:paraId="57987483"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Р/с 40502810300060000094</w:t>
            </w:r>
          </w:p>
          <w:p w14:paraId="0EBA97CA"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 xml:space="preserve">в БАНК ВТБ (ПАО) г. Москва </w:t>
            </w:r>
          </w:p>
          <w:p w14:paraId="275DDDD3"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К/с 30101810700000000187</w:t>
            </w:r>
          </w:p>
          <w:p w14:paraId="5713BF64" w14:textId="77777777" w:rsidR="00331A59" w:rsidRPr="00BC785D" w:rsidRDefault="00331A59" w:rsidP="00331A59">
            <w:pPr>
              <w:jc w:val="both"/>
              <w:rPr>
                <w:rFonts w:ascii="Times New Roman" w:eastAsia="Times New Roman" w:hAnsi="Times New Roman"/>
              </w:rPr>
            </w:pPr>
            <w:r w:rsidRPr="00BC785D">
              <w:rPr>
                <w:rFonts w:ascii="Times New Roman" w:eastAsia="Times New Roman" w:hAnsi="Times New Roman"/>
              </w:rPr>
              <w:t>БИК 044525187</w:t>
            </w:r>
          </w:p>
          <w:p w14:paraId="2BA25411" w14:textId="77777777" w:rsidR="00331A59" w:rsidRPr="00BC785D" w:rsidRDefault="00331A59" w:rsidP="00331A59">
            <w:pPr>
              <w:jc w:val="both"/>
              <w:rPr>
                <w:rFonts w:ascii="Times New Roman" w:eastAsia="Times New Roman" w:hAnsi="Times New Roman"/>
                <w:i/>
              </w:rPr>
            </w:pPr>
          </w:p>
          <w:p w14:paraId="295A352C" w14:textId="0D7FE9DE" w:rsidR="00331A59" w:rsidRPr="006965EC" w:rsidRDefault="00331A59" w:rsidP="00331A59">
            <w:pPr>
              <w:jc w:val="both"/>
              <w:rPr>
                <w:rFonts w:ascii="Times New Roman" w:eastAsia="Times New Roman" w:hAnsi="Times New Roman" w:cs="Times New Roman"/>
                <w:i/>
                <w:lang w:val="ru-RU"/>
              </w:rPr>
            </w:pPr>
            <w:r w:rsidRPr="00BC785D">
              <w:rPr>
                <w:rFonts w:ascii="Times New Roman" w:eastAsia="Times New Roman" w:hAnsi="Times New Roman"/>
                <w:i/>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331A59" w:rsidRPr="00EE0D14" w14:paraId="06A3B5C8" w14:textId="77777777" w:rsidTr="00F20205">
        <w:trPr>
          <w:trHeight w:val="1850"/>
          <w:jc w:val="center"/>
        </w:trPr>
        <w:tc>
          <w:tcPr>
            <w:tcW w:w="1213" w:type="dxa"/>
            <w:shd w:val="clear" w:color="auto" w:fill="auto"/>
            <w:vAlign w:val="center"/>
          </w:tcPr>
          <w:p w14:paraId="6AA7777E" w14:textId="77777777" w:rsidR="00331A59" w:rsidRPr="00EE0D14" w:rsidRDefault="00331A59" w:rsidP="00331A59">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595C61D0" w14:textId="74C563B2" w:rsidR="00331A59" w:rsidRPr="00331A59" w:rsidRDefault="00331A59" w:rsidP="00331A59">
            <w:pPr>
              <w:jc w:val="both"/>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r>
              <w:rPr>
                <w:rFonts w:ascii="Times New Roman" w:eastAsia="Times New Roman" w:hAnsi="Times New Roman"/>
                <w:bCs/>
                <w:iCs/>
                <w:lang w:val="ru-RU"/>
              </w:rPr>
              <w:t xml:space="preserve"> </w:t>
            </w: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39D9E643" w:rsidR="00331A59" w:rsidRPr="002D4CFF" w:rsidRDefault="00331A59" w:rsidP="00331A59">
            <w:pPr>
              <w:jc w:val="both"/>
              <w:rPr>
                <w:rFonts w:ascii="Times New Roman" w:eastAsia="Times New Roman" w:hAnsi="Times New Roman" w:cs="Times New Roman"/>
                <w:i/>
              </w:rPr>
            </w:pPr>
            <w:r>
              <w:rPr>
                <w:rFonts w:ascii="Times New Roman" w:hAnsi="Times New Roman"/>
              </w:rPr>
              <w:t>Не установлено</w:t>
            </w:r>
          </w:p>
        </w:tc>
      </w:tr>
      <w:tr w:rsidR="00331A59" w:rsidRPr="00EE0D14" w14:paraId="7488EEB1" w14:textId="77777777" w:rsidTr="00F20205">
        <w:trPr>
          <w:jc w:val="center"/>
        </w:trPr>
        <w:tc>
          <w:tcPr>
            <w:tcW w:w="1213" w:type="dxa"/>
            <w:shd w:val="clear" w:color="auto" w:fill="auto"/>
            <w:vAlign w:val="center"/>
          </w:tcPr>
          <w:p w14:paraId="51816C9B" w14:textId="77777777" w:rsidR="00331A59" w:rsidRPr="00EE0D14" w:rsidRDefault="00331A59" w:rsidP="00331A59">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331A59" w:rsidRPr="00EE0D14" w:rsidRDefault="00331A59" w:rsidP="00331A59">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62BDBC81" w:rsidR="00331A59" w:rsidRPr="00EE0D14" w:rsidRDefault="00331A59" w:rsidP="00331A59">
            <w:pPr>
              <w:jc w:val="both"/>
            </w:pPr>
            <w:r>
              <w:rPr>
                <w:rFonts w:ascii="Times New Roman" w:eastAsia="Times New Roman" w:hAnsi="Times New Roman" w:cs="Times New Roman"/>
              </w:rPr>
              <w:t>Не применимо</w:t>
            </w:r>
          </w:p>
        </w:tc>
      </w:tr>
      <w:tr w:rsidR="00331A59" w:rsidRPr="00EE0D14" w14:paraId="113A67AA" w14:textId="77777777" w:rsidTr="00F20205">
        <w:trPr>
          <w:jc w:val="center"/>
        </w:trPr>
        <w:tc>
          <w:tcPr>
            <w:tcW w:w="1213" w:type="dxa"/>
            <w:shd w:val="clear" w:color="auto" w:fill="auto"/>
            <w:vAlign w:val="center"/>
          </w:tcPr>
          <w:p w14:paraId="4439EC3E" w14:textId="77777777" w:rsidR="00331A59" w:rsidRPr="00EE0D14" w:rsidRDefault="00331A59" w:rsidP="00331A59">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331A59" w:rsidRPr="00EE0D14" w:rsidRDefault="00331A59" w:rsidP="00331A59">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315BF11F" w:rsidR="00331A59" w:rsidRPr="00EE0D14" w:rsidRDefault="00331A59" w:rsidP="00331A59">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331A59" w:rsidRPr="00EE0D14" w14:paraId="6C8CC38C" w14:textId="77777777" w:rsidTr="00F20205">
        <w:trPr>
          <w:jc w:val="center"/>
        </w:trPr>
        <w:tc>
          <w:tcPr>
            <w:tcW w:w="1213" w:type="dxa"/>
            <w:shd w:val="clear" w:color="auto" w:fill="auto"/>
            <w:vAlign w:val="center"/>
          </w:tcPr>
          <w:p w14:paraId="08A7ADD1" w14:textId="77777777" w:rsidR="00331A59" w:rsidRPr="00EE0D14" w:rsidRDefault="00331A59" w:rsidP="00331A59">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331A59" w:rsidRPr="00EE0D14" w:rsidRDefault="00331A59" w:rsidP="00331A59">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4223E047" w:rsidR="00331A59" w:rsidRPr="00EE0D14" w:rsidRDefault="00331A59" w:rsidP="00331A59">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bl>
    <w:p w14:paraId="6F36CD57" w14:textId="6FCD2644" w:rsidR="004B6B7E" w:rsidRDefault="004B6B7E" w:rsidP="006965EC">
      <w:pPr>
        <w:autoSpaceDE w:val="0"/>
        <w:autoSpaceDN w:val="0"/>
        <w:adjustRightInd w:val="0"/>
        <w:rPr>
          <w:rFonts w:ascii="Times New Roman" w:hAnsi="Times New Roman" w:cs="Times New Roman"/>
        </w:rPr>
      </w:pPr>
    </w:p>
    <w:p w14:paraId="2C41EB6D" w14:textId="7DBAF917" w:rsidR="00331A59" w:rsidRDefault="00331A59" w:rsidP="006965EC">
      <w:pPr>
        <w:autoSpaceDE w:val="0"/>
        <w:autoSpaceDN w:val="0"/>
        <w:adjustRightInd w:val="0"/>
        <w:rPr>
          <w:rFonts w:ascii="Times New Roman" w:hAnsi="Times New Roman" w:cs="Times New Roman"/>
        </w:rPr>
      </w:pPr>
    </w:p>
    <w:p w14:paraId="08F2DD25" w14:textId="67047D7D" w:rsidR="00331A59" w:rsidRDefault="00331A59" w:rsidP="006965EC">
      <w:pPr>
        <w:autoSpaceDE w:val="0"/>
        <w:autoSpaceDN w:val="0"/>
        <w:adjustRightInd w:val="0"/>
        <w:rPr>
          <w:rFonts w:ascii="Times New Roman" w:hAnsi="Times New Roman" w:cs="Times New Roman"/>
        </w:rPr>
      </w:pPr>
    </w:p>
    <w:p w14:paraId="324F0AD7" w14:textId="77777777" w:rsidR="00331A59" w:rsidRDefault="00331A59"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771296CF" w14:textId="56B68602" w:rsidR="00331A59" w:rsidRPr="00C155E5" w:rsidRDefault="00331A59" w:rsidP="00331A59">
      <w:pPr>
        <w:autoSpaceDE w:val="0"/>
        <w:autoSpaceDN w:val="0"/>
        <w:adjustRightInd w:val="0"/>
        <w:jc w:val="both"/>
        <w:rPr>
          <w:rFonts w:ascii="Times New Roman" w:hAnsi="Times New Roman" w:cs="Times New Roman"/>
          <w:lang w:val="ru-RU"/>
        </w:rPr>
      </w:pPr>
    </w:p>
    <w:p w14:paraId="1F306D86" w14:textId="77777777" w:rsidR="00331A59" w:rsidRPr="00C155E5" w:rsidRDefault="00331A59" w:rsidP="00331A59">
      <w:pPr>
        <w:numPr>
          <w:ilvl w:val="0"/>
          <w:numId w:val="31"/>
        </w:numPr>
        <w:autoSpaceDE w:val="0"/>
        <w:autoSpaceDN w:val="0"/>
        <w:adjustRightInd w:val="0"/>
        <w:ind w:left="0" w:firstLine="0"/>
        <w:jc w:val="both"/>
        <w:rPr>
          <w:rFonts w:ascii="Times New Roman" w:hAnsi="Times New Roman" w:cs="Times New Roman"/>
        </w:rPr>
      </w:pPr>
      <w:r w:rsidRPr="00C155E5">
        <w:rPr>
          <w:rFonts w:ascii="Times New Roman" w:hAnsi="Times New Roman" w:cs="Times New Roman"/>
        </w:rPr>
        <w:t>Приложение № 1</w:t>
      </w:r>
      <w:r w:rsidRPr="00C155E5">
        <w:rPr>
          <w:rFonts w:ascii="Times New Roman" w:hAnsi="Times New Roman" w:cs="Times New Roman"/>
          <w:lang w:val="ru-RU"/>
        </w:rPr>
        <w:t>. Д</w:t>
      </w:r>
      <w:proofErr w:type="spellStart"/>
      <w:r w:rsidRPr="00C155E5">
        <w:rPr>
          <w:rFonts w:ascii="Times New Roman" w:hAnsi="Times New Roman" w:cs="Times New Roman"/>
        </w:rPr>
        <w:t>екларация</w:t>
      </w:r>
      <w:proofErr w:type="spellEnd"/>
      <w:r w:rsidRPr="00C155E5">
        <w:rPr>
          <w:rFonts w:ascii="Times New Roman" w:hAnsi="Times New Roman" w:cs="Times New Roman"/>
        </w:rPr>
        <w:t xml:space="preserve"> о </w:t>
      </w:r>
      <w:proofErr w:type="spellStart"/>
      <w:r w:rsidRPr="00C155E5">
        <w:rPr>
          <w:rFonts w:ascii="Times New Roman" w:hAnsi="Times New Roman" w:cs="Times New Roman"/>
        </w:rPr>
        <w:t>сооветствии</w:t>
      </w:r>
      <w:proofErr w:type="spellEnd"/>
      <w:r w:rsidRPr="00C155E5">
        <w:rPr>
          <w:rFonts w:ascii="Times New Roman" w:hAnsi="Times New Roman" w:cs="Times New Roman"/>
        </w:rPr>
        <w:t xml:space="preserve"> участника </w:t>
      </w:r>
      <w:r w:rsidRPr="00C155E5">
        <w:rPr>
          <w:rFonts w:ascii="Times New Roman" w:hAnsi="Times New Roman" w:cs="Times New Roman"/>
          <w:lang w:val="ru-RU"/>
        </w:rPr>
        <w:t>ценового отбора</w:t>
      </w:r>
      <w:r w:rsidRPr="00C155E5">
        <w:rPr>
          <w:rFonts w:ascii="Times New Roman" w:hAnsi="Times New Roman" w:cs="Times New Roman"/>
        </w:rPr>
        <w:t xml:space="preserve"> обязательным требованиям к участникам, установленным в документации о </w:t>
      </w:r>
      <w:r w:rsidRPr="00C155E5">
        <w:rPr>
          <w:rFonts w:ascii="Times New Roman" w:hAnsi="Times New Roman" w:cs="Times New Roman"/>
          <w:lang w:val="ru-RU"/>
        </w:rPr>
        <w:t>ценовом отборе</w:t>
      </w:r>
      <w:r w:rsidRPr="00C155E5">
        <w:rPr>
          <w:rFonts w:ascii="Times New Roman" w:hAnsi="Times New Roman" w:cs="Times New Roman"/>
        </w:rPr>
        <w:t xml:space="preserve"> в электронной форме</w:t>
      </w:r>
      <w:r w:rsidRPr="00C155E5">
        <w:rPr>
          <w:rFonts w:ascii="Times New Roman" w:hAnsi="Times New Roman" w:cs="Times New Roman"/>
          <w:lang w:val="ru-RU"/>
        </w:rPr>
        <w:t>.</w:t>
      </w:r>
    </w:p>
    <w:p w14:paraId="148A9362" w14:textId="77777777" w:rsidR="006965EC" w:rsidRPr="00331A59" w:rsidRDefault="006965EC" w:rsidP="006965EC">
      <w:pPr>
        <w:autoSpaceDE w:val="0"/>
        <w:autoSpaceDN w:val="0"/>
        <w:adjustRightInd w:val="0"/>
        <w:rPr>
          <w:rFonts w:ascii="Times New Roman" w:hAnsi="Times New Roman" w:cs="Times New Roman"/>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9"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9"/>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1" w:history="1">
        <w:r w:rsidRPr="00C50BE3">
          <w:rPr>
            <w:rFonts w:ascii="Times New Roman" w:hAnsi="Times New Roman" w:cs="Times New Roman"/>
          </w:rPr>
          <w:t>290</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14:paraId="373E783C" w14:textId="5561933B" w:rsidR="001938C8" w:rsidRPr="00871CCD" w:rsidRDefault="001938C8" w:rsidP="00871CCD">
      <w:pPr>
        <w:rPr>
          <w:rFonts w:ascii="Times New Roman" w:hAnsi="Times New Roman" w:cs="Times New Roman"/>
          <w:i/>
          <w:vertAlign w:val="superscript"/>
        </w:rPr>
      </w:pPr>
    </w:p>
    <w:sectPr w:rsidR="001938C8" w:rsidRPr="00871CCD" w:rsidSect="001C7328">
      <w:headerReference w:type="even" r:id="rId25"/>
      <w:headerReference w:type="default" r:id="rId26"/>
      <w:headerReference w:type="first" r:id="rId27"/>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FB464F" w:rsidRDefault="00FB464F">
      <w:r>
        <w:separator/>
      </w:r>
    </w:p>
  </w:endnote>
  <w:endnote w:type="continuationSeparator" w:id="0">
    <w:p w14:paraId="75C4ADD0" w14:textId="77777777" w:rsidR="00FB464F" w:rsidRDefault="00FB464F">
      <w:r>
        <w:continuationSeparator/>
      </w:r>
    </w:p>
  </w:endnote>
  <w:endnote w:type="continuationNotice" w:id="1">
    <w:p w14:paraId="45E22EC7" w14:textId="77777777" w:rsidR="00FB464F" w:rsidRDefault="00FB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FB464F" w:rsidRDefault="00FB464F">
      <w:r>
        <w:separator/>
      </w:r>
    </w:p>
  </w:footnote>
  <w:footnote w:type="continuationSeparator" w:id="0">
    <w:p w14:paraId="6FEE6E6B" w14:textId="77777777" w:rsidR="00FB464F" w:rsidRDefault="00FB464F">
      <w:r>
        <w:continuationSeparator/>
      </w:r>
    </w:p>
  </w:footnote>
  <w:footnote w:type="continuationNotice" w:id="1">
    <w:p w14:paraId="3E485A11" w14:textId="77777777" w:rsidR="00FB464F" w:rsidRDefault="00FB464F"/>
  </w:footnote>
  <w:footnote w:id="2">
    <w:p w14:paraId="62D05E1D" w14:textId="77777777" w:rsidR="00FB464F" w:rsidRDefault="00FB464F"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69113D74" w14:textId="02E1B075" w:rsidR="00FB464F" w:rsidRPr="00A20250" w:rsidRDefault="00FB464F" w:rsidP="00FF7003">
      <w:pPr>
        <w:pStyle w:val="aff3"/>
        <w:jc w:val="both"/>
      </w:pPr>
      <w:r>
        <w:rPr>
          <w:rStyle w:val="af0"/>
        </w:rPr>
        <w:footnoteRef/>
      </w:r>
      <w:r>
        <w:t xml:space="preserve"> </w:t>
      </w:r>
      <w:r>
        <w:rPr>
          <w:lang w:val="ru-RU"/>
        </w:rPr>
        <w:t xml:space="preserve">Допускается рассмотрение первых частей заявок ранее указанной даты, но </w:t>
      </w:r>
      <w:r w:rsidRPr="006375E4">
        <w:rPr>
          <w:u w:val="single"/>
        </w:rPr>
        <w:t>не позднее</w:t>
      </w:r>
      <w:r w:rsidRPr="006375E4" w:rsidDel="00962914">
        <w:rPr>
          <w:rFonts w:eastAsia="Calibri"/>
        </w:rPr>
        <w:t xml:space="preserve"> </w:t>
      </w:r>
      <w:r w:rsidRPr="006375E4">
        <w:rPr>
          <w:rFonts w:eastAsia="Calibri"/>
        </w:rPr>
        <w:t>7 (семи) дней после окончания срока подачи заявок</w:t>
      </w:r>
      <w:r>
        <w:rPr>
          <w:rFonts w:eastAsia="Calibri"/>
          <w:lang w:val="ru"/>
        </w:rPr>
        <w:t xml:space="preserve"> (</w:t>
      </w:r>
      <w:r w:rsidRPr="006375E4">
        <w:rPr>
          <w:lang w:val="ru-RU"/>
        </w:rPr>
        <w:t>ч. 5.8.24 ст. 5.8 Положения о закупке</w:t>
      </w:r>
      <w:r>
        <w:rPr>
          <w:lang w:val="ru-RU"/>
        </w:rPr>
        <w:t xml:space="preserve">, </w:t>
      </w:r>
      <w:r w:rsidRPr="006375E4">
        <w:rPr>
          <w:lang w:val="ru-RU"/>
        </w:rPr>
        <w:t xml:space="preserve">п. 6.1.1 раздела 6 Части </w:t>
      </w:r>
      <w:r w:rsidRPr="006375E4">
        <w:rPr>
          <w:lang w:val="en-US"/>
        </w:rPr>
        <w:t>I</w:t>
      </w:r>
      <w:r w:rsidRPr="006375E4">
        <w:rPr>
          <w:lang w:val="ru-RU"/>
        </w:rPr>
        <w:t xml:space="preserve"> документации о закупке</w:t>
      </w:r>
      <w:r>
        <w:rPr>
          <w:lang w:val="ru-RU"/>
        </w:rPr>
        <w:t>).</w:t>
      </w:r>
    </w:p>
  </w:footnote>
  <w:footnote w:id="4">
    <w:p w14:paraId="1E8646D8" w14:textId="14814DC6" w:rsidR="00FB464F" w:rsidRPr="000D4518" w:rsidRDefault="00FB464F" w:rsidP="00A20250">
      <w:pPr>
        <w:tabs>
          <w:tab w:val="left" w:pos="0"/>
        </w:tabs>
        <w:jc w:val="both"/>
        <w:rPr>
          <w:rFonts w:ascii="Times New Roman" w:eastAsia="Times New Roman" w:hAnsi="Times New Roman" w:cs="Times New Roman"/>
          <w:color w:val="auto"/>
          <w:sz w:val="20"/>
          <w:szCs w:val="20"/>
          <w:lang w:val="ru-RU" w:eastAsia="x-none"/>
        </w:rPr>
      </w:pPr>
      <w:r w:rsidRPr="008C76DA">
        <w:rPr>
          <w:rStyle w:val="af0"/>
          <w:rFonts w:ascii="Times New Roman" w:eastAsia="Times New Roman" w:hAnsi="Times New Roman"/>
          <w:color w:val="auto"/>
          <w:sz w:val="20"/>
          <w:szCs w:val="20"/>
          <w:lang w:val="x-none" w:eastAsia="x-none"/>
        </w:rPr>
        <w:footnoteRef/>
      </w:r>
      <w:r>
        <w:t xml:space="preserve"> </w:t>
      </w:r>
      <w:r w:rsidRPr="002126D6">
        <w:rPr>
          <w:rFonts w:ascii="Times New Roman" w:eastAsia="Times New Roman" w:hAnsi="Times New Roman" w:cs="Times New Roman"/>
          <w:color w:val="auto"/>
          <w:sz w:val="20"/>
          <w:szCs w:val="20"/>
          <w:lang w:val="ru-RU" w:eastAsia="x-none"/>
        </w:rPr>
        <w:t xml:space="preserve">Допускается рассмотрение </w:t>
      </w:r>
      <w:r>
        <w:rPr>
          <w:rFonts w:ascii="Times New Roman" w:eastAsia="Times New Roman" w:hAnsi="Times New Roman" w:cs="Times New Roman"/>
          <w:color w:val="auto"/>
          <w:sz w:val="20"/>
          <w:szCs w:val="20"/>
          <w:lang w:val="ru-RU" w:eastAsia="x-none"/>
        </w:rPr>
        <w:t>вторых</w:t>
      </w:r>
      <w:r w:rsidRPr="002126D6">
        <w:rPr>
          <w:rFonts w:ascii="Times New Roman" w:eastAsia="Times New Roman" w:hAnsi="Times New Roman" w:cs="Times New Roman"/>
          <w:color w:val="auto"/>
          <w:sz w:val="20"/>
          <w:szCs w:val="20"/>
          <w:lang w:val="ru-RU" w:eastAsia="x-none"/>
        </w:rPr>
        <w:t xml:space="preserve"> частей заявок</w:t>
      </w:r>
      <w:r>
        <w:rPr>
          <w:rFonts w:ascii="Times New Roman" w:eastAsia="Times New Roman" w:hAnsi="Times New Roman" w:cs="Times New Roman"/>
          <w:color w:val="auto"/>
          <w:sz w:val="20"/>
          <w:szCs w:val="20"/>
          <w:lang w:val="ru-RU" w:eastAsia="x-none"/>
        </w:rPr>
        <w:t xml:space="preserve"> и подведение итогов закупки </w:t>
      </w:r>
      <w:r w:rsidRPr="002126D6">
        <w:rPr>
          <w:rFonts w:ascii="Times New Roman" w:eastAsia="Times New Roman" w:hAnsi="Times New Roman" w:cs="Times New Roman"/>
          <w:color w:val="auto"/>
          <w:sz w:val="20"/>
          <w:szCs w:val="20"/>
          <w:lang w:val="ru-RU" w:eastAsia="x-none"/>
        </w:rPr>
        <w:t>ранее указанной даты</w:t>
      </w:r>
      <w:r>
        <w:rPr>
          <w:rFonts w:ascii="Times New Roman" w:eastAsia="Times New Roman" w:hAnsi="Times New Roman" w:cs="Times New Roman"/>
          <w:color w:val="auto"/>
          <w:sz w:val="20"/>
          <w:szCs w:val="20"/>
          <w:lang w:val="ru-RU" w:eastAsia="x-none"/>
        </w:rPr>
        <w:t xml:space="preserve">, но </w:t>
      </w:r>
      <w:r w:rsidRPr="00D714EE">
        <w:rPr>
          <w:rFonts w:ascii="Times New Roman" w:eastAsia="Times New Roman" w:hAnsi="Times New Roman" w:cs="Times New Roman"/>
          <w:color w:val="auto"/>
          <w:sz w:val="20"/>
          <w:szCs w:val="20"/>
          <w:u w:val="single"/>
          <w:lang w:val="ru-RU" w:eastAsia="x-none"/>
        </w:rPr>
        <w:t>не позднее</w:t>
      </w:r>
      <w:r w:rsidRPr="00EA14D2">
        <w:rPr>
          <w:rFonts w:ascii="Times New Roman" w:eastAsia="Times New Roman" w:hAnsi="Times New Roman" w:cs="Times New Roman"/>
          <w:color w:val="auto"/>
          <w:sz w:val="20"/>
          <w:szCs w:val="20"/>
          <w:lang w:val="ru-RU" w:eastAsia="x-none"/>
        </w:rPr>
        <w:t xml:space="preserve"> 10 дней после окончания проведения </w:t>
      </w:r>
      <w:r>
        <w:rPr>
          <w:rFonts w:ascii="Times New Roman" w:eastAsia="Times New Roman" w:hAnsi="Times New Roman" w:cs="Times New Roman"/>
          <w:color w:val="auto"/>
          <w:sz w:val="20"/>
          <w:szCs w:val="20"/>
          <w:lang w:val="ru-RU" w:eastAsia="x-none"/>
        </w:rPr>
        <w:t>процедуры ценового отбора</w:t>
      </w:r>
      <w:r w:rsidRPr="00EA14D2">
        <w:rPr>
          <w:rFonts w:ascii="Times New Roman" w:eastAsia="Times New Roman" w:hAnsi="Times New Roman" w:cs="Times New Roman"/>
          <w:color w:val="auto"/>
          <w:sz w:val="20"/>
          <w:szCs w:val="20"/>
          <w:lang w:val="ru-RU" w:eastAsia="x-none"/>
        </w:rPr>
        <w:t xml:space="preserve"> </w:t>
      </w:r>
      <w:r>
        <w:rPr>
          <w:rFonts w:ascii="Times New Roman" w:eastAsia="Times New Roman" w:hAnsi="Times New Roman" w:cs="Times New Roman"/>
          <w:color w:val="auto"/>
          <w:sz w:val="20"/>
          <w:szCs w:val="20"/>
          <w:lang w:val="ru-RU" w:eastAsia="x-none"/>
        </w:rPr>
        <w:t>(</w:t>
      </w:r>
      <w:r w:rsidRPr="00EA14D2">
        <w:rPr>
          <w:rFonts w:ascii="Times New Roman" w:eastAsia="Times New Roman" w:hAnsi="Times New Roman" w:cs="Times New Roman"/>
          <w:color w:val="auto"/>
          <w:sz w:val="20"/>
          <w:szCs w:val="20"/>
          <w:lang w:val="ru-RU" w:eastAsia="x-none"/>
        </w:rPr>
        <w:t xml:space="preserve">ч. 5.8.43 ст. 5.8 Положения о закупке, п. 8.5 </w:t>
      </w:r>
      <w:r>
        <w:rPr>
          <w:rFonts w:ascii="Times New Roman" w:eastAsia="Times New Roman" w:hAnsi="Times New Roman" w:cs="Times New Roman"/>
          <w:color w:val="auto"/>
          <w:sz w:val="20"/>
          <w:szCs w:val="20"/>
          <w:lang w:val="ru-RU" w:eastAsia="x-none"/>
        </w:rPr>
        <w:t>раздела 8</w:t>
      </w:r>
      <w:r w:rsidRPr="00EA14D2">
        <w:rPr>
          <w:rFonts w:ascii="Times New Roman" w:eastAsia="Times New Roman" w:hAnsi="Times New Roman" w:cs="Times New Roman"/>
          <w:color w:val="auto"/>
          <w:sz w:val="20"/>
          <w:szCs w:val="20"/>
          <w:lang w:val="ru-RU" w:eastAsia="x-none"/>
        </w:rPr>
        <w:t xml:space="preserve"> Части I документации о закупке</w:t>
      </w:r>
      <w:r>
        <w:rPr>
          <w:rFonts w:ascii="Times New Roman" w:eastAsia="Times New Roman" w:hAnsi="Times New Roman" w:cs="Times New Roman"/>
          <w:color w:val="auto"/>
          <w:sz w:val="20"/>
          <w:szCs w:val="20"/>
          <w:lang w:val="ru-RU" w:eastAsia="x-none"/>
        </w:rPr>
        <w:t xml:space="preserve">). </w:t>
      </w:r>
      <w:r w:rsidRPr="00EA14D2">
        <w:rPr>
          <w:rFonts w:ascii="Times New Roman" w:eastAsia="Times New Roman" w:hAnsi="Times New Roman" w:cs="Times New Roman"/>
          <w:color w:val="auto"/>
          <w:sz w:val="20"/>
          <w:szCs w:val="20"/>
          <w:lang w:val="ru-RU" w:eastAsia="x-none"/>
        </w:rPr>
        <w:t xml:space="preserve"> </w:t>
      </w:r>
    </w:p>
    <w:p w14:paraId="59805878" w14:textId="3BF03BDA" w:rsidR="00FB464F" w:rsidRPr="00FF7003" w:rsidRDefault="00FB464F" w:rsidP="00A20250">
      <w:pPr>
        <w:pStyle w:val="aff3"/>
        <w:rPr>
          <w:lang w:val="ru-RU"/>
        </w:rPr>
      </w:pPr>
    </w:p>
  </w:footnote>
  <w:footnote w:id="5">
    <w:p w14:paraId="56881424" w14:textId="77777777" w:rsidR="00FB464F" w:rsidRPr="00F20205" w:rsidRDefault="00FB464F" w:rsidP="00353F2A">
      <w:pPr>
        <w:pStyle w:val="aff3"/>
        <w:tabs>
          <w:tab w:val="left" w:pos="142"/>
        </w:tabs>
        <w:jc w:val="both"/>
        <w:rPr>
          <w:color w:val="000000"/>
          <w:lang w:val="ru-RU"/>
        </w:rPr>
      </w:pPr>
      <w:r>
        <w:rPr>
          <w:rStyle w:val="af0"/>
        </w:rPr>
        <w:footnoteRef/>
      </w:r>
      <w:r>
        <w:t xml:space="preserve"> </w:t>
      </w:r>
      <w:r w:rsidRPr="00FB3DE2">
        <w:rPr>
          <w:color w:val="000000"/>
        </w:rPr>
        <w:t>Максимальный срок исполнения обязательств поставщик</w:t>
      </w:r>
      <w:r>
        <w:rPr>
          <w:color w:val="000000"/>
        </w:rPr>
        <w:t>а (подрядчика, исполнителя) дол</w:t>
      </w:r>
      <w:r w:rsidRPr="00FB3DE2">
        <w:rPr>
          <w:color w:val="000000"/>
        </w:rPr>
        <w:t>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w:t>
      </w:r>
      <w:r>
        <w:rPr>
          <w:color w:val="000000"/>
        </w:rPr>
        <w:t xml:space="preserve"> договора, технического задания</w:t>
      </w:r>
      <w:r>
        <w:rPr>
          <w:color w:val="00000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FB464F" w:rsidRDefault="00FB464F">
    <w:pPr>
      <w:pStyle w:val="af6"/>
      <w:jc w:val="center"/>
    </w:pPr>
  </w:p>
  <w:p w14:paraId="366BDE3D" w14:textId="77777777" w:rsidR="00FB464F" w:rsidRDefault="00FB464F">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69456BE9" w:rsidR="00FB464F" w:rsidRDefault="00FB464F" w:rsidP="00871CCD">
    <w:pPr>
      <w:pStyle w:val="af6"/>
      <w:jc w:val="center"/>
    </w:pPr>
    <w:r>
      <w:fldChar w:fldCharType="begin"/>
    </w:r>
    <w:r>
      <w:instrText>PAGE   \* MERGEFORMAT</w:instrText>
    </w:r>
    <w:r>
      <w:fldChar w:fldCharType="separate"/>
    </w:r>
    <w:r w:rsidR="00B17215" w:rsidRPr="00B17215">
      <w:rPr>
        <w:noProof/>
        <w:lang w:val="ru-RU"/>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FB464F" w:rsidRDefault="00FB464F"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819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67F"/>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AA2"/>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1A59"/>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091"/>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B7AA8"/>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2DCC"/>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CCD"/>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1562"/>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15"/>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64F"/>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595E-19E0-427C-B481-E687691A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4440</Words>
  <Characters>33199</Characters>
  <Application>Microsoft Office Word</Application>
  <DocSecurity>0</DocSecurity>
  <Lines>276</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37564</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Докукина Ирина Станиславовна</cp:lastModifiedBy>
  <cp:revision>6</cp:revision>
  <cp:lastPrinted>2020-02-03T09:51:00Z</cp:lastPrinted>
  <dcterms:created xsi:type="dcterms:W3CDTF">2026-07-13T10:54:00Z</dcterms:created>
  <dcterms:modified xsi:type="dcterms:W3CDTF">2026-07-13T11:06:00Z</dcterms:modified>
</cp:coreProperties>
</file>