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/>
      </w:pPr>
      <w:r>
        <w:rPr/>
      </w:r>
    </w:p>
    <w:p>
      <w:pPr>
        <w:pStyle w:val="1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1"/>
        <w:rPr/>
      </w:pPr>
      <w:r>
        <w:rPr/>
      </w:r>
    </w:p>
    <w:p>
      <w:pPr>
        <w:pStyle w:val="1"/>
        <w:rPr/>
      </w:pPr>
      <w:r>
        <w:rPr/>
        <w:t>Перечень товаров и услуг</w:t>
      </w:r>
    </w:p>
    <w:p>
      <w:pPr>
        <w:pStyle w:val="1"/>
        <w:rPr>
          <w:rFonts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услуг по организации и проведению торжественных мероприятий, посвященных 90</w:t>
        <w:noBreakHyphen/>
        <w:t>летию Баксанской ГЭС</w:t>
      </w:r>
    </w:p>
    <w:p>
      <w:pPr>
        <w:pStyle w:val="BodyText"/>
        <w:widowControl w:val="false"/>
        <w:suppressAutoHyphens w:val="true"/>
        <w:bidi w:val="0"/>
        <w:jc w:val="center"/>
        <w:rPr/>
      </w:pPr>
      <w:r>
        <w:rPr/>
      </w:r>
    </w:p>
    <w:tbl>
      <w:tblPr>
        <w:tblW w:w="924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685"/>
        <w:gridCol w:w="1106"/>
        <w:gridCol w:w="2150"/>
        <w:gridCol w:w="1591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Наименование расходов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Кол-во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Стоимость без НДС, руб.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bCs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4"/>
                <w:szCs w:val="24"/>
                <w:lang w:val="ru-RU" w:eastAsia="ar-SA" w:bidi="ar-SA"/>
              </w:rPr>
              <w:t xml:space="preserve">Стоимость с НДС </w:t>
            </w:r>
            <w:r>
              <w:rPr>
                <w:rFonts w:eastAsia="Calibri" w:cs="Times New Roman"/>
                <w:b/>
                <w:bCs/>
                <w:color w:val="auto"/>
                <w:sz w:val="24"/>
                <w:szCs w:val="24"/>
                <w:lang w:val="ru-RU" w:eastAsia="ar-SA" w:bidi="ar-SA"/>
              </w:rPr>
              <w:t>____</w:t>
            </w:r>
            <w:r>
              <w:rPr>
                <w:rFonts w:eastAsia="Calibri" w:cs="Times New Roman"/>
                <w:b/>
                <w:bCs/>
                <w:color w:val="auto"/>
                <w:sz w:val="24"/>
                <w:szCs w:val="24"/>
                <w:lang w:val="ru-RU" w:eastAsia="ar-SA" w:bidi="ar-SA"/>
              </w:rPr>
              <w:t>%, руб.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Флаги для виндера 220*63 см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2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Проведение торжественной части (официальная церемония, церемония награждения, работа ведущего)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Аренда звукового и светового оборудования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 xml:space="preserve">Художественное и визуальное оформление </w:t>
            </w:r>
            <w:r>
              <w:rPr>
                <w:rFonts w:eastAsia="Calibri"/>
                <w:lang w:val="ru-RU" w:eastAsia="ar-SA"/>
              </w:rPr>
              <w:t xml:space="preserve">площадки </w:t>
            </w:r>
            <w:r>
              <w:rPr>
                <w:rFonts w:eastAsia="Calibri"/>
                <w:lang w:val="ru-RU" w:eastAsia="ar-SA"/>
              </w:rPr>
              <w:t xml:space="preserve">(баннер, </w:t>
            </w:r>
            <w:r>
              <w:rPr>
                <w:rFonts w:eastAsia="Calibri"/>
                <w:lang w:val="ru-RU" w:eastAsia="ar-SA"/>
              </w:rPr>
              <w:t xml:space="preserve">баннер - </w:t>
            </w:r>
            <w:r>
              <w:rPr>
                <w:rFonts w:eastAsia="Calibri"/>
                <w:lang w:val="ru-RU" w:eastAsia="ar-SA"/>
              </w:rPr>
              <w:t>задник пресс</w:t>
              <w:noBreakHyphen/>
              <w:t xml:space="preserve">волл, сцена, трибуна, </w:t>
            </w:r>
            <w:r>
              <w:rPr>
                <w:rFonts w:eastAsia="Calibri"/>
                <w:lang w:val="ru-RU" w:eastAsia="ar-SA"/>
              </w:rPr>
              <w:t>цветочные композиции</w:t>
            </w:r>
            <w:r>
              <w:rPr>
                <w:rFonts w:eastAsia="Calibri"/>
                <w:lang w:val="ru-RU" w:eastAsia="ar-SA"/>
              </w:rPr>
              <w:t>)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42" w:right="0" w:hanging="0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Полиграфическая продукция: приглашения для гостей мероприятия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70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42" w:right="0" w:hanging="0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Памятные наградные значки, посвящённые 90</w:t>
              <w:noBreakHyphen/>
              <w:t>летию Баксанской ГЭС (разработка дизайна и изготовление)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lang w:val="ru-RU" w:eastAsia="ar-SA" w:bidi="ar-SA"/>
              </w:rPr>
              <w:t>Фото</w:t>
              <w:noBreakHyphen/>
              <w:t>сопровождение мероприятия (профессиональная фотосъёмка, обработка, передача цифровых фото)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0" w:hanging="0"/>
              <w:jc w:val="center"/>
              <w:rPr>
                <w:rFonts w:eastAsia="Calibri"/>
                <w:b/>
                <w:bCs/>
                <w:lang w:val="ru-RU" w:eastAsia="ar-SA"/>
              </w:rPr>
            </w:pPr>
            <w:r>
              <w:rPr>
                <w:rFonts w:eastAsia="Calibri"/>
                <w:b/>
                <w:bCs/>
                <w:lang w:val="ru-RU" w:eastAsia="ar-SA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Видео</w:t>
              <w:noBreakHyphen/>
              <w:t>сопровождение мероприятия (съёмка ключевых этапов, базовый монтаж, передача цифровых материалов)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 w:val="false"/>
                <w:bCs w:val="false"/>
                <w:lang w:val="ru-RU" w:eastAsia="ar-SA"/>
              </w:rPr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sz w:val="24"/>
                <w:szCs w:val="24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42" w:right="0" w:hanging="0"/>
              <w:jc w:val="center"/>
              <w:rPr>
                <w:rFonts w:ascii="Calibri" w:hAnsi="Calibri" w:eastAsia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ar-SA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Итого без НДС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lang w:val="ru-RU" w:eastAsia="ar-SA"/>
              </w:rPr>
            </w:pPr>
            <w:r>
              <w:rPr>
                <w:rFonts w:eastAsia="Calibri" w:cs="Times New Roman" w:ascii="Times New Roman" w:hAnsi="Times New Roman"/>
                <w:b/>
                <w:lang w:val="ru-RU" w:eastAsia="ar-SA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Сумма НДС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uppressLineNumbers/>
              <w:bidi w:val="0"/>
              <w:jc w:val="left"/>
              <w:rPr>
                <w:rFonts w:eastAsia="Calibri"/>
                <w:b/>
                <w:lang w:val="ru-RU" w:eastAsia="ar-SA"/>
              </w:rPr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ar-SA"/>
              </w:rPr>
              <w:t>‍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к оплате с НДС 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lang w:val="ru-RU" w:eastAsia="ar-SA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>
          <w:rFonts w:eastAsia="Calibri"/>
          <w:lang w:val="ru-RU" w:eastAsia="ar-SA"/>
        </w:rPr>
      </w:pPr>
      <w:r>
        <w:rPr>
          <w:rFonts w:eastAsia="Calibri"/>
          <w:lang w:val="ru-RU" w:eastAsia="ar-SA"/>
        </w:rPr>
      </w:r>
    </w:p>
    <w:tbl>
      <w:tblPr>
        <w:tblW w:w="1002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5675"/>
      </w:tblGrid>
      <w:tr>
        <w:trPr>
          <w:trHeight w:val="349" w:hRule="atLeast"/>
        </w:trPr>
        <w:tc>
          <w:tcPr>
            <w:tcW w:w="10024" w:type="dxa"/>
            <w:gridSpan w:val="2"/>
            <w:tcBorders/>
          </w:tcPr>
          <w:p>
            <w:pPr>
              <w:pStyle w:val="WW-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ПОДПИСИ СТОРОН:</w:t>
            </w:r>
          </w:p>
          <w:p>
            <w:pPr>
              <w:pStyle w:val="WW-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2259" w:hRule="atLeast"/>
        </w:trPr>
        <w:tc>
          <w:tcPr>
            <w:tcW w:w="4349" w:type="dxa"/>
            <w:tcBorders/>
          </w:tcPr>
          <w:p>
            <w:pPr>
              <w:pStyle w:val="WW-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От Заказчика:</w:t>
            </w:r>
          </w:p>
          <w:p>
            <w:pPr>
              <w:pStyle w:val="WW-"/>
              <w:widowControl w:val="false"/>
              <w:suppressAutoHyphens w:val="true"/>
              <w:bidi w:val="0"/>
              <w:spacing w:lineRule="exact" w:line="240" w:before="0" w:after="16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Директор филиала ПАО «РусГидро»-</w:t>
            </w:r>
          </w:p>
          <w:p>
            <w:pPr>
              <w:pStyle w:val="Normal"/>
              <w:widowControl w:val="false"/>
              <w:rPr/>
            </w:pPr>
            <w:r>
              <w:rPr/>
              <w:t>«Кабардино-Балкарский филиал»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</w:t>
            </w:r>
            <w:r>
              <w:rPr/>
              <w:t>__________________ В.Б. Тотров</w:t>
            </w:r>
          </w:p>
        </w:tc>
        <w:tc>
          <w:tcPr>
            <w:tcW w:w="5675" w:type="dxa"/>
            <w:tcBorders/>
          </w:tcPr>
          <w:p>
            <w:pPr>
              <w:pStyle w:val="WW-"/>
              <w:widowControl w:val="false"/>
              <w:spacing w:lineRule="auto" w:line="240" w:before="0" w:after="0"/>
              <w:rPr/>
            </w:pPr>
            <w:r>
              <w:rPr>
                <w:lang w:val="ru-RU"/>
              </w:rPr>
              <w:t xml:space="preserve">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1">
    <w:name w:val="Заголовок1"/>
    <w:basedOn w:val="Normal"/>
    <w:next w:val="BodyText"/>
    <w:qFormat/>
    <w:pPr>
      <w:widowControl w:val="false"/>
      <w:jc w:val="center"/>
    </w:pPr>
    <w:rPr>
      <w:b/>
      <w:bCs/>
      <w:lang w:val="ru-RU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WW-">
    <w:name w:val="WW-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AlterOffice/3.4.0.9$Linux_X86_64 LibreOffice_project/b8daf9e823b1a5463a2f48435ddc2e8696e7d4fc</Application>
  <AppVersion>15.0000</AppVersion>
  <Pages>2</Pages>
  <Words>135</Words>
  <Characters>922</Characters>
  <CharactersWithSpaces>1028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2026-07-03T10:26:57Z</dcterms:created>
  <dc:creator>abdullaevagt@corp.gidroogk.com</dc:creator>
  <dc:description/>
  <dc:language>ru-RU</dc:language>
  <cp:lastModifiedBy>abdullaevagt@corp.gidroogk.com</cp:lastModifiedBy>
  <dcterms:modified xsi:type="dcterms:W3CDTF">2026-07-14T11:16:00Z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