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1F25A" w14:textId="066EAEA9" w:rsidR="00461950" w:rsidRDefault="00461950" w:rsidP="00491015">
      <w:pPr>
        <w:ind w:left="5245"/>
        <w:jc w:val="right"/>
        <w:rPr>
          <w:sz w:val="28"/>
          <w:szCs w:val="28"/>
        </w:rPr>
      </w:pPr>
      <w:r>
        <w:t xml:space="preserve">Приложение </w:t>
      </w:r>
      <w:r w:rsidR="009D5FB3">
        <w:t>3</w:t>
      </w:r>
    </w:p>
    <w:p w14:paraId="63DB4FBE" w14:textId="49B42FC5" w:rsidR="00461950" w:rsidRDefault="00461950" w:rsidP="00491015">
      <w:pPr>
        <w:ind w:left="3686"/>
        <w:jc w:val="right"/>
      </w:pPr>
      <w:r>
        <w:t xml:space="preserve">к запросу </w:t>
      </w:r>
      <w:r w:rsidR="00491015">
        <w:t xml:space="preserve">о предоставлении </w:t>
      </w:r>
      <w:r>
        <w:t>ценовой информации</w:t>
      </w:r>
    </w:p>
    <w:p w14:paraId="5D2E9E14" w14:textId="77777777" w:rsidR="00461950" w:rsidRDefault="00461950" w:rsidP="00491015">
      <w:pPr>
        <w:pStyle w:val="consplusnormal"/>
        <w:spacing w:before="0" w:beforeAutospacing="0" w:after="0" w:afterAutospacing="0"/>
        <w:jc w:val="right"/>
        <w:rPr>
          <w:b/>
          <w:bCs/>
          <w:color w:val="000000"/>
          <w:sz w:val="28"/>
          <w:szCs w:val="28"/>
        </w:rPr>
      </w:pPr>
    </w:p>
    <w:p w14:paraId="1C1E28D6" w14:textId="7874E6E7" w:rsidR="00812BDB" w:rsidRDefault="008D1EF5" w:rsidP="00812089">
      <w:pPr>
        <w:pStyle w:val="consplusnormal"/>
        <w:spacing w:before="0" w:beforeAutospacing="0" w:after="0" w:afterAutospacing="0"/>
        <w:jc w:val="both"/>
        <w:rPr>
          <w:b/>
          <w:bCs/>
          <w:color w:val="000000"/>
          <w:sz w:val="28"/>
          <w:szCs w:val="28"/>
        </w:rPr>
      </w:pPr>
      <w:r>
        <w:rPr>
          <w:b/>
          <w:bCs/>
          <w:color w:val="000000"/>
          <w:sz w:val="28"/>
          <w:szCs w:val="28"/>
        </w:rPr>
        <w:t>СПЕЦИАЛЬНЫЕ ТРЕБОВАНИЯ</w:t>
      </w:r>
    </w:p>
    <w:p w14:paraId="37CB36FC" w14:textId="77777777" w:rsidR="00D156F3" w:rsidRPr="0093092B" w:rsidRDefault="00D156F3" w:rsidP="00812089">
      <w:pPr>
        <w:pStyle w:val="consplusnormal"/>
        <w:spacing w:before="0" w:beforeAutospacing="0" w:after="0" w:afterAutospacing="0"/>
        <w:jc w:val="both"/>
        <w:rPr>
          <w:rFonts w:ascii="Arial" w:hAnsi="Arial" w:cs="Arial"/>
          <w:color w:val="000000"/>
          <w:sz w:val="20"/>
          <w:szCs w:val="20"/>
        </w:rPr>
      </w:pPr>
    </w:p>
    <w:p w14:paraId="73527B96" w14:textId="164365F5" w:rsidR="00812BDB" w:rsidRDefault="008D1EF5" w:rsidP="00D156F3">
      <w:pPr>
        <w:widowControl w:val="0"/>
        <w:tabs>
          <w:tab w:val="left" w:pos="0"/>
        </w:tabs>
        <w:jc w:val="both"/>
      </w:pPr>
      <w:r w:rsidRPr="00812BDB">
        <w:t>В связи с тем, что в состав программно-аппаратных комплексов, обслуживание которых осуществляется Исполнителем согласно Техническому заданию, входят средства криптографической защиты информации, оказание услуг должно осуществляться при наличии лицензии, выданной Федеральной службой безопасности Российской Федерации на выполнение следующих видов работ, оказание услуг, составляющих лицензируемую деятельность согласно Постановлению Правительства РФ от 16.04.2012 № 313: </w:t>
      </w:r>
    </w:p>
    <w:p w14:paraId="5F4C1FB5" w14:textId="77777777" w:rsidR="00D156F3" w:rsidRPr="00D156F3" w:rsidRDefault="00D156F3" w:rsidP="00D156F3">
      <w:pPr>
        <w:pStyle w:val="a4"/>
        <w:framePr w:hSpace="180" w:wrap="around" w:vAnchor="text" w:hAnchor="text" w:y="1"/>
        <w:widowControl w:val="0"/>
        <w:numPr>
          <w:ilvl w:val="0"/>
          <w:numId w:val="4"/>
        </w:numPr>
        <w:tabs>
          <w:tab w:val="left" w:pos="0"/>
        </w:tabs>
        <w:jc w:val="both"/>
      </w:pPr>
      <w:r>
        <w:t>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w:t>
      </w:r>
      <w:bookmarkStart w:id="0" w:name="_GoBack"/>
      <w:bookmarkEnd w:id="0"/>
      <w:r>
        <w:t xml:space="preserve"> энергии, сертифицированных Федеральной службой безопасности Российской Федерации (п. 12 Приложения к Постановлению Правительства РФ от 16.04.2012 № 313).</w:t>
      </w:r>
    </w:p>
    <w:p w14:paraId="5F9C6791" w14:textId="105BECD0" w:rsidR="00BF0AB2" w:rsidRPr="00BF0AB2" w:rsidRDefault="00D156F3" w:rsidP="00D156F3">
      <w:pPr>
        <w:pStyle w:val="a4"/>
        <w:widowControl w:val="0"/>
        <w:numPr>
          <w:ilvl w:val="0"/>
          <w:numId w:val="4"/>
        </w:numPr>
        <w:tabs>
          <w:tab w:val="left" w:pos="0"/>
        </w:tabs>
        <w:jc w:val="both"/>
      </w:pPr>
      <w:r>
        <w:t>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 (п. 20 Приложения к Постановлению Правительства РФ от 16.04.2012 № 313)</w:t>
      </w:r>
      <w:r w:rsidR="00CD5A11">
        <w:rPr>
          <w:lang w:val="en-US"/>
        </w:rPr>
        <w:t>/</w:t>
      </w:r>
    </w:p>
    <w:p w14:paraId="5C3BBC39" w14:textId="2CDCBD5E" w:rsidR="00472668" w:rsidRPr="00CD5A11" w:rsidRDefault="00472668" w:rsidP="008B59B8">
      <w:pPr>
        <w:pStyle w:val="a4"/>
        <w:widowControl w:val="0"/>
        <w:jc w:val="both"/>
      </w:pPr>
    </w:p>
    <w:sectPr w:rsidR="00472668" w:rsidRPr="00CD5A11" w:rsidSect="00812089">
      <w:pgSz w:w="11906" w:h="16838"/>
      <w:pgMar w:top="728" w:right="850" w:bottom="69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243"/>
    <w:multiLevelType w:val="hybridMultilevel"/>
    <w:tmpl w:val="83DE6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F20FA"/>
    <w:multiLevelType w:val="hybridMultilevel"/>
    <w:tmpl w:val="9B489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395820"/>
    <w:multiLevelType w:val="hybridMultilevel"/>
    <w:tmpl w:val="4D425A9A"/>
    <w:lvl w:ilvl="0" w:tplc="FFFFFFFF">
      <w:start w:val="1"/>
      <w:numFmt w:val="decimal"/>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3" w15:restartNumberingAfterBreak="0">
    <w:nsid w:val="0F526C90"/>
    <w:multiLevelType w:val="multilevel"/>
    <w:tmpl w:val="FC1A1C8E"/>
    <w:lvl w:ilvl="0">
      <w:start w:val="1"/>
      <w:numFmt w:val="none"/>
      <w:pStyle w:val="Numberedlist21"/>
      <w:lvlText w:val="5.4."/>
      <w:lvlJc w:val="left"/>
      <w:pPr>
        <w:tabs>
          <w:tab w:val="num" w:pos="720"/>
        </w:tabs>
        <w:ind w:left="360" w:hanging="360"/>
      </w:pPr>
      <w:rPr>
        <w:rFonts w:hint="default"/>
      </w:rPr>
    </w:lvl>
    <w:lvl w:ilvl="1">
      <w:start w:val="1"/>
      <w:numFmt w:val="decimal"/>
      <w:pStyle w:val="Numberedlist22"/>
      <w:lvlText w:val="%15.4.%2."/>
      <w:lvlJc w:val="left"/>
      <w:pPr>
        <w:tabs>
          <w:tab w:val="num" w:pos="3065"/>
        </w:tabs>
        <w:ind w:left="2417" w:hanging="432"/>
      </w:pPr>
      <w:rPr>
        <w:rFonts w:hint="default"/>
        <w:b w: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 w15:restartNumberingAfterBreak="0">
    <w:nsid w:val="12E20A5B"/>
    <w:multiLevelType w:val="hybridMultilevel"/>
    <w:tmpl w:val="4D425A9A"/>
    <w:lvl w:ilvl="0" w:tplc="FFFFFFFF">
      <w:start w:val="1"/>
      <w:numFmt w:val="decimal"/>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5" w15:restartNumberingAfterBreak="0">
    <w:nsid w:val="1A1E14F1"/>
    <w:multiLevelType w:val="hybridMultilevel"/>
    <w:tmpl w:val="4D425A9A"/>
    <w:lvl w:ilvl="0" w:tplc="FFFFFFFF">
      <w:start w:val="1"/>
      <w:numFmt w:val="decimal"/>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6" w15:restartNumberingAfterBreak="0">
    <w:nsid w:val="1A961B50"/>
    <w:multiLevelType w:val="hybridMultilevel"/>
    <w:tmpl w:val="E042CC26"/>
    <w:lvl w:ilvl="0" w:tplc="FFFFFFFF">
      <w:start w:val="1"/>
      <w:numFmt w:val="decimal"/>
      <w:lvlText w:val="%1."/>
      <w:lvlJc w:val="left"/>
      <w:pPr>
        <w:ind w:left="123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F5241"/>
    <w:multiLevelType w:val="hybridMultilevel"/>
    <w:tmpl w:val="A224CE1C"/>
    <w:lvl w:ilvl="0" w:tplc="8820B25C">
      <w:start w:val="1"/>
      <w:numFmt w:val="decimal"/>
      <w:pStyle w:val="1"/>
      <w:lvlText w:val="%1."/>
      <w:lvlJc w:val="left"/>
      <w:pPr>
        <w:ind w:left="1239" w:hanging="360"/>
      </w:pPr>
    </w:lvl>
    <w:lvl w:ilvl="1" w:tplc="FFFFFFFF" w:tentative="1">
      <w:start w:val="1"/>
      <w:numFmt w:val="lowerLetter"/>
      <w:lvlText w:val="%2."/>
      <w:lvlJc w:val="left"/>
      <w:pPr>
        <w:ind w:left="1959" w:hanging="360"/>
      </w:pPr>
    </w:lvl>
    <w:lvl w:ilvl="2" w:tplc="FFFFFFFF" w:tentative="1">
      <w:start w:val="1"/>
      <w:numFmt w:val="lowerRoman"/>
      <w:lvlText w:val="%3."/>
      <w:lvlJc w:val="right"/>
      <w:pPr>
        <w:ind w:left="2679" w:hanging="180"/>
      </w:pPr>
    </w:lvl>
    <w:lvl w:ilvl="3" w:tplc="FFFFFFFF" w:tentative="1">
      <w:start w:val="1"/>
      <w:numFmt w:val="decimal"/>
      <w:lvlText w:val="%4."/>
      <w:lvlJc w:val="left"/>
      <w:pPr>
        <w:ind w:left="3399" w:hanging="360"/>
      </w:pPr>
    </w:lvl>
    <w:lvl w:ilvl="4" w:tplc="FFFFFFFF" w:tentative="1">
      <w:start w:val="1"/>
      <w:numFmt w:val="lowerLetter"/>
      <w:lvlText w:val="%5."/>
      <w:lvlJc w:val="left"/>
      <w:pPr>
        <w:ind w:left="4119" w:hanging="360"/>
      </w:pPr>
    </w:lvl>
    <w:lvl w:ilvl="5" w:tplc="FFFFFFFF" w:tentative="1">
      <w:start w:val="1"/>
      <w:numFmt w:val="lowerRoman"/>
      <w:lvlText w:val="%6."/>
      <w:lvlJc w:val="right"/>
      <w:pPr>
        <w:ind w:left="4839" w:hanging="180"/>
      </w:pPr>
    </w:lvl>
    <w:lvl w:ilvl="6" w:tplc="FFFFFFFF" w:tentative="1">
      <w:start w:val="1"/>
      <w:numFmt w:val="decimal"/>
      <w:lvlText w:val="%7."/>
      <w:lvlJc w:val="left"/>
      <w:pPr>
        <w:ind w:left="5559" w:hanging="360"/>
      </w:pPr>
    </w:lvl>
    <w:lvl w:ilvl="7" w:tplc="FFFFFFFF" w:tentative="1">
      <w:start w:val="1"/>
      <w:numFmt w:val="lowerLetter"/>
      <w:lvlText w:val="%8."/>
      <w:lvlJc w:val="left"/>
      <w:pPr>
        <w:ind w:left="6279" w:hanging="360"/>
      </w:pPr>
    </w:lvl>
    <w:lvl w:ilvl="8" w:tplc="FFFFFFFF" w:tentative="1">
      <w:start w:val="1"/>
      <w:numFmt w:val="lowerRoman"/>
      <w:lvlText w:val="%9."/>
      <w:lvlJc w:val="right"/>
      <w:pPr>
        <w:ind w:left="6999" w:hanging="180"/>
      </w:pPr>
    </w:lvl>
  </w:abstractNum>
  <w:abstractNum w:abstractNumId="8" w15:restartNumberingAfterBreak="0">
    <w:nsid w:val="26973BB9"/>
    <w:multiLevelType w:val="hybridMultilevel"/>
    <w:tmpl w:val="EB20A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92756D"/>
    <w:multiLevelType w:val="hybridMultilevel"/>
    <w:tmpl w:val="4D425A9A"/>
    <w:lvl w:ilvl="0" w:tplc="0419000F">
      <w:start w:val="1"/>
      <w:numFmt w:val="decimal"/>
      <w:lvlText w:val="%1."/>
      <w:lvlJc w:val="left"/>
      <w:pPr>
        <w:ind w:left="1239" w:hanging="360"/>
      </w:p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10" w15:restartNumberingAfterBreak="0">
    <w:nsid w:val="3E4F2364"/>
    <w:multiLevelType w:val="hybridMultilevel"/>
    <w:tmpl w:val="C2608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4425CB7"/>
    <w:multiLevelType w:val="hybridMultilevel"/>
    <w:tmpl w:val="4B4647AE"/>
    <w:lvl w:ilvl="0" w:tplc="04190001">
      <w:start w:val="1"/>
      <w:numFmt w:val="bullet"/>
      <w:lvlText w:val=""/>
      <w:lvlJc w:val="left"/>
      <w:pPr>
        <w:ind w:left="1329" w:hanging="360"/>
      </w:pPr>
      <w:rPr>
        <w:rFonts w:ascii="Symbol" w:hAnsi="Symbol" w:hint="default"/>
      </w:rPr>
    </w:lvl>
    <w:lvl w:ilvl="1" w:tplc="04190003" w:tentative="1">
      <w:start w:val="1"/>
      <w:numFmt w:val="bullet"/>
      <w:lvlText w:val="o"/>
      <w:lvlJc w:val="left"/>
      <w:pPr>
        <w:ind w:left="2049" w:hanging="360"/>
      </w:pPr>
      <w:rPr>
        <w:rFonts w:ascii="Courier New" w:hAnsi="Courier New" w:hint="default"/>
      </w:rPr>
    </w:lvl>
    <w:lvl w:ilvl="2" w:tplc="04190005" w:tentative="1">
      <w:start w:val="1"/>
      <w:numFmt w:val="bullet"/>
      <w:lvlText w:val=""/>
      <w:lvlJc w:val="left"/>
      <w:pPr>
        <w:ind w:left="2769" w:hanging="360"/>
      </w:pPr>
      <w:rPr>
        <w:rFonts w:ascii="Wingdings" w:hAnsi="Wingdings" w:hint="default"/>
      </w:rPr>
    </w:lvl>
    <w:lvl w:ilvl="3" w:tplc="04190001" w:tentative="1">
      <w:start w:val="1"/>
      <w:numFmt w:val="bullet"/>
      <w:lvlText w:val=""/>
      <w:lvlJc w:val="left"/>
      <w:pPr>
        <w:ind w:left="3489" w:hanging="360"/>
      </w:pPr>
      <w:rPr>
        <w:rFonts w:ascii="Symbol" w:hAnsi="Symbol" w:hint="default"/>
      </w:rPr>
    </w:lvl>
    <w:lvl w:ilvl="4" w:tplc="04190003" w:tentative="1">
      <w:start w:val="1"/>
      <w:numFmt w:val="bullet"/>
      <w:lvlText w:val="o"/>
      <w:lvlJc w:val="left"/>
      <w:pPr>
        <w:ind w:left="4209" w:hanging="360"/>
      </w:pPr>
      <w:rPr>
        <w:rFonts w:ascii="Courier New" w:hAnsi="Courier New" w:hint="default"/>
      </w:rPr>
    </w:lvl>
    <w:lvl w:ilvl="5" w:tplc="04190005" w:tentative="1">
      <w:start w:val="1"/>
      <w:numFmt w:val="bullet"/>
      <w:lvlText w:val=""/>
      <w:lvlJc w:val="left"/>
      <w:pPr>
        <w:ind w:left="4929" w:hanging="360"/>
      </w:pPr>
      <w:rPr>
        <w:rFonts w:ascii="Wingdings" w:hAnsi="Wingdings" w:hint="default"/>
      </w:rPr>
    </w:lvl>
    <w:lvl w:ilvl="6" w:tplc="04190001" w:tentative="1">
      <w:start w:val="1"/>
      <w:numFmt w:val="bullet"/>
      <w:lvlText w:val=""/>
      <w:lvlJc w:val="left"/>
      <w:pPr>
        <w:ind w:left="5649" w:hanging="360"/>
      </w:pPr>
      <w:rPr>
        <w:rFonts w:ascii="Symbol" w:hAnsi="Symbol" w:hint="default"/>
      </w:rPr>
    </w:lvl>
    <w:lvl w:ilvl="7" w:tplc="04190003" w:tentative="1">
      <w:start w:val="1"/>
      <w:numFmt w:val="bullet"/>
      <w:lvlText w:val="o"/>
      <w:lvlJc w:val="left"/>
      <w:pPr>
        <w:ind w:left="6369" w:hanging="360"/>
      </w:pPr>
      <w:rPr>
        <w:rFonts w:ascii="Courier New" w:hAnsi="Courier New" w:hint="default"/>
      </w:rPr>
    </w:lvl>
    <w:lvl w:ilvl="8" w:tplc="04190005" w:tentative="1">
      <w:start w:val="1"/>
      <w:numFmt w:val="bullet"/>
      <w:lvlText w:val=""/>
      <w:lvlJc w:val="left"/>
      <w:pPr>
        <w:ind w:left="7089" w:hanging="360"/>
      </w:pPr>
      <w:rPr>
        <w:rFonts w:ascii="Wingdings" w:hAnsi="Wingdings" w:hint="default"/>
      </w:rPr>
    </w:lvl>
  </w:abstractNum>
  <w:abstractNum w:abstractNumId="12" w15:restartNumberingAfterBreak="0">
    <w:nsid w:val="7D7E15EC"/>
    <w:multiLevelType w:val="hybridMultilevel"/>
    <w:tmpl w:val="9C645436"/>
    <w:lvl w:ilvl="0" w:tplc="FFFFFFFF">
      <w:start w:val="1"/>
      <w:numFmt w:val="decimal"/>
      <w:lvlText w:val="%1."/>
      <w:lvlJc w:val="left"/>
      <w:pPr>
        <w:ind w:left="1848" w:hanging="360"/>
      </w:pPr>
    </w:lvl>
    <w:lvl w:ilvl="1" w:tplc="04190019" w:tentative="1">
      <w:start w:val="1"/>
      <w:numFmt w:val="lowerLetter"/>
      <w:lvlText w:val="%2."/>
      <w:lvlJc w:val="left"/>
      <w:pPr>
        <w:ind w:left="2049" w:hanging="360"/>
      </w:pPr>
    </w:lvl>
    <w:lvl w:ilvl="2" w:tplc="0419001B" w:tentative="1">
      <w:start w:val="1"/>
      <w:numFmt w:val="lowerRoman"/>
      <w:lvlText w:val="%3."/>
      <w:lvlJc w:val="right"/>
      <w:pPr>
        <w:ind w:left="2769" w:hanging="180"/>
      </w:pPr>
    </w:lvl>
    <w:lvl w:ilvl="3" w:tplc="0419000F" w:tentative="1">
      <w:start w:val="1"/>
      <w:numFmt w:val="decimal"/>
      <w:lvlText w:val="%4."/>
      <w:lvlJc w:val="left"/>
      <w:pPr>
        <w:ind w:left="3489" w:hanging="360"/>
      </w:pPr>
    </w:lvl>
    <w:lvl w:ilvl="4" w:tplc="04190019" w:tentative="1">
      <w:start w:val="1"/>
      <w:numFmt w:val="lowerLetter"/>
      <w:lvlText w:val="%5."/>
      <w:lvlJc w:val="left"/>
      <w:pPr>
        <w:ind w:left="4209" w:hanging="360"/>
      </w:pPr>
    </w:lvl>
    <w:lvl w:ilvl="5" w:tplc="0419001B" w:tentative="1">
      <w:start w:val="1"/>
      <w:numFmt w:val="lowerRoman"/>
      <w:lvlText w:val="%6."/>
      <w:lvlJc w:val="right"/>
      <w:pPr>
        <w:ind w:left="4929" w:hanging="180"/>
      </w:pPr>
    </w:lvl>
    <w:lvl w:ilvl="6" w:tplc="0419000F" w:tentative="1">
      <w:start w:val="1"/>
      <w:numFmt w:val="decimal"/>
      <w:lvlText w:val="%7."/>
      <w:lvlJc w:val="left"/>
      <w:pPr>
        <w:ind w:left="5649" w:hanging="360"/>
      </w:pPr>
    </w:lvl>
    <w:lvl w:ilvl="7" w:tplc="04190019" w:tentative="1">
      <w:start w:val="1"/>
      <w:numFmt w:val="lowerLetter"/>
      <w:lvlText w:val="%8."/>
      <w:lvlJc w:val="left"/>
      <w:pPr>
        <w:ind w:left="6369" w:hanging="360"/>
      </w:pPr>
    </w:lvl>
    <w:lvl w:ilvl="8" w:tplc="0419001B" w:tentative="1">
      <w:start w:val="1"/>
      <w:numFmt w:val="lowerRoman"/>
      <w:lvlText w:val="%9."/>
      <w:lvlJc w:val="right"/>
      <w:pPr>
        <w:ind w:left="7089" w:hanging="180"/>
      </w:pPr>
    </w:lvl>
  </w:abstractNum>
  <w:num w:numId="1">
    <w:abstractNumId w:val="9"/>
  </w:num>
  <w:num w:numId="2">
    <w:abstractNumId w:val="5"/>
  </w:num>
  <w:num w:numId="3">
    <w:abstractNumId w:val="7"/>
  </w:num>
  <w:num w:numId="4">
    <w:abstractNumId w:val="1"/>
  </w:num>
  <w:num w:numId="5">
    <w:abstractNumId w:val="3"/>
  </w:num>
  <w:num w:numId="6">
    <w:abstractNumId w:val="6"/>
  </w:num>
  <w:num w:numId="7">
    <w:abstractNumId w:val="11"/>
  </w:num>
  <w:num w:numId="8">
    <w:abstractNumId w:val="12"/>
  </w:num>
  <w:num w:numId="9">
    <w:abstractNumId w:val="4"/>
  </w:num>
  <w:num w:numId="10">
    <w:abstractNumId w:val="2"/>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D3"/>
    <w:rsid w:val="00020772"/>
    <w:rsid w:val="000215AC"/>
    <w:rsid w:val="000444F3"/>
    <w:rsid w:val="00063CFB"/>
    <w:rsid w:val="000903E1"/>
    <w:rsid w:val="000B3466"/>
    <w:rsid w:val="000D0370"/>
    <w:rsid w:val="001011CF"/>
    <w:rsid w:val="00132F7F"/>
    <w:rsid w:val="00157566"/>
    <w:rsid w:val="001B562E"/>
    <w:rsid w:val="001B764F"/>
    <w:rsid w:val="001C389C"/>
    <w:rsid w:val="001D1199"/>
    <w:rsid w:val="002077C5"/>
    <w:rsid w:val="002D7B51"/>
    <w:rsid w:val="0036286B"/>
    <w:rsid w:val="00395A79"/>
    <w:rsid w:val="003F6F2B"/>
    <w:rsid w:val="0043610D"/>
    <w:rsid w:val="0044397E"/>
    <w:rsid w:val="00461950"/>
    <w:rsid w:val="00472668"/>
    <w:rsid w:val="00491015"/>
    <w:rsid w:val="00494AF2"/>
    <w:rsid w:val="00524497"/>
    <w:rsid w:val="00540247"/>
    <w:rsid w:val="0065111C"/>
    <w:rsid w:val="006A12D1"/>
    <w:rsid w:val="006B0338"/>
    <w:rsid w:val="006B0773"/>
    <w:rsid w:val="006D5ED7"/>
    <w:rsid w:val="0070160F"/>
    <w:rsid w:val="0070372D"/>
    <w:rsid w:val="00723421"/>
    <w:rsid w:val="007460EF"/>
    <w:rsid w:val="0075206E"/>
    <w:rsid w:val="00757F5C"/>
    <w:rsid w:val="0079236D"/>
    <w:rsid w:val="00796431"/>
    <w:rsid w:val="007A7C8C"/>
    <w:rsid w:val="007D38DC"/>
    <w:rsid w:val="007E0348"/>
    <w:rsid w:val="0080475B"/>
    <w:rsid w:val="00812089"/>
    <w:rsid w:val="00812346"/>
    <w:rsid w:val="00812BDB"/>
    <w:rsid w:val="00816031"/>
    <w:rsid w:val="00836F91"/>
    <w:rsid w:val="00852AD2"/>
    <w:rsid w:val="008A491A"/>
    <w:rsid w:val="008B59B8"/>
    <w:rsid w:val="008C305B"/>
    <w:rsid w:val="008D1EF5"/>
    <w:rsid w:val="00907586"/>
    <w:rsid w:val="00923D1A"/>
    <w:rsid w:val="0093092B"/>
    <w:rsid w:val="00955FE4"/>
    <w:rsid w:val="00972DFE"/>
    <w:rsid w:val="009B3614"/>
    <w:rsid w:val="009D5FB3"/>
    <w:rsid w:val="009E29B6"/>
    <w:rsid w:val="009E5617"/>
    <w:rsid w:val="00A13E74"/>
    <w:rsid w:val="00B45887"/>
    <w:rsid w:val="00B7716A"/>
    <w:rsid w:val="00BB262A"/>
    <w:rsid w:val="00BD64AC"/>
    <w:rsid w:val="00BF0AB2"/>
    <w:rsid w:val="00C118ED"/>
    <w:rsid w:val="00C47739"/>
    <w:rsid w:val="00CD1E1C"/>
    <w:rsid w:val="00CD5A11"/>
    <w:rsid w:val="00D0121D"/>
    <w:rsid w:val="00D01CD3"/>
    <w:rsid w:val="00D156F3"/>
    <w:rsid w:val="00D74B67"/>
    <w:rsid w:val="00DC5BE0"/>
    <w:rsid w:val="00DD337D"/>
    <w:rsid w:val="00E31A83"/>
    <w:rsid w:val="00E728F7"/>
    <w:rsid w:val="00EB05A1"/>
    <w:rsid w:val="00EB07B3"/>
    <w:rsid w:val="00EB636E"/>
    <w:rsid w:val="00F0764F"/>
    <w:rsid w:val="00F32A7C"/>
    <w:rsid w:val="00F92CE0"/>
    <w:rsid w:val="00FB083D"/>
    <w:rsid w:val="00FD3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25B2"/>
  <w15:chartTrackingRefBased/>
  <w15:docId w15:val="{49601F5A-36A9-4603-9BFC-BE411DED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77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215AC"/>
    <w:pPr>
      <w:keepNext/>
      <w:keepLines/>
      <w:spacing w:before="40"/>
      <w:jc w:val="both"/>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8D1EF5"/>
    <w:pPr>
      <w:spacing w:before="100" w:beforeAutospacing="1" w:after="100" w:afterAutospacing="1"/>
    </w:pPr>
  </w:style>
  <w:style w:type="character" w:customStyle="1" w:styleId="apple-converted-space">
    <w:name w:val="apple-converted-space"/>
    <w:basedOn w:val="a0"/>
    <w:rsid w:val="008D1EF5"/>
  </w:style>
  <w:style w:type="paragraph" w:styleId="a3">
    <w:name w:val="No Spacing"/>
    <w:basedOn w:val="a"/>
    <w:uiPriority w:val="1"/>
    <w:qFormat/>
    <w:rsid w:val="008D1EF5"/>
    <w:pPr>
      <w:spacing w:before="100" w:beforeAutospacing="1" w:after="100" w:afterAutospacing="1"/>
    </w:pPr>
  </w:style>
  <w:style w:type="paragraph" w:customStyle="1" w:styleId="numberedlist220">
    <w:name w:val="numberedlist22"/>
    <w:basedOn w:val="a"/>
    <w:rsid w:val="008D1EF5"/>
    <w:pPr>
      <w:spacing w:before="100" w:beforeAutospacing="1" w:after="100" w:afterAutospacing="1"/>
    </w:pPr>
  </w:style>
  <w:style w:type="paragraph" w:customStyle="1" w:styleId="bullets">
    <w:name w:val="bullets"/>
    <w:basedOn w:val="a"/>
    <w:rsid w:val="008D1EF5"/>
    <w:pPr>
      <w:spacing w:before="100" w:beforeAutospacing="1" w:after="100" w:afterAutospacing="1"/>
    </w:pPr>
  </w:style>
  <w:style w:type="paragraph" w:styleId="a4">
    <w:name w:val="List Paragraph"/>
    <w:basedOn w:val="a"/>
    <w:uiPriority w:val="34"/>
    <w:qFormat/>
    <w:rsid w:val="008D1EF5"/>
    <w:pPr>
      <w:spacing w:before="100" w:beforeAutospacing="1" w:after="100" w:afterAutospacing="1"/>
    </w:pPr>
  </w:style>
  <w:style w:type="character" w:styleId="a5">
    <w:name w:val="Hyperlink"/>
    <w:basedOn w:val="a0"/>
    <w:uiPriority w:val="99"/>
    <w:unhideWhenUsed/>
    <w:rsid w:val="00923D1A"/>
    <w:rPr>
      <w:color w:val="0563C1" w:themeColor="hyperlink"/>
      <w:u w:val="single"/>
    </w:rPr>
  </w:style>
  <w:style w:type="character" w:customStyle="1" w:styleId="10">
    <w:name w:val="Неразрешенное упоминание1"/>
    <w:basedOn w:val="a0"/>
    <w:uiPriority w:val="99"/>
    <w:semiHidden/>
    <w:unhideWhenUsed/>
    <w:rsid w:val="00923D1A"/>
    <w:rPr>
      <w:color w:val="605E5C"/>
      <w:shd w:val="clear" w:color="auto" w:fill="E1DFDD"/>
    </w:rPr>
  </w:style>
  <w:style w:type="paragraph" w:customStyle="1" w:styleId="Numberedlist21">
    <w:name w:val="Numbered list 2.1"/>
    <w:basedOn w:val="a"/>
    <w:next w:val="a"/>
    <w:qFormat/>
    <w:rsid w:val="000215AC"/>
    <w:pPr>
      <w:keepNext/>
      <w:numPr>
        <w:numId w:val="5"/>
      </w:numPr>
      <w:tabs>
        <w:tab w:val="left" w:pos="851"/>
      </w:tabs>
      <w:spacing w:before="240"/>
      <w:jc w:val="both"/>
      <w:outlineLvl w:val="0"/>
    </w:pPr>
    <w:rPr>
      <w:rFonts w:eastAsia="PMingLiU"/>
      <w:b/>
      <w:caps/>
      <w:sz w:val="28"/>
      <w:szCs w:val="28"/>
    </w:rPr>
  </w:style>
  <w:style w:type="paragraph" w:customStyle="1" w:styleId="Numberedlist22">
    <w:name w:val="Numbered list 2.2"/>
    <w:basedOn w:val="2"/>
    <w:next w:val="a"/>
    <w:qFormat/>
    <w:rsid w:val="000215AC"/>
    <w:pPr>
      <w:keepLines w:val="0"/>
      <w:numPr>
        <w:ilvl w:val="1"/>
        <w:numId w:val="5"/>
      </w:numPr>
      <w:tabs>
        <w:tab w:val="clear" w:pos="3065"/>
        <w:tab w:val="num" w:pos="360"/>
      </w:tabs>
      <w:spacing w:before="120" w:after="120"/>
      <w:ind w:left="0" w:firstLine="0"/>
    </w:pPr>
    <w:rPr>
      <w:rFonts w:ascii="Times New Roman" w:eastAsia="PMingLiU" w:hAnsi="Times New Roman" w:cs="Times New Roman"/>
      <w:color w:val="auto"/>
      <w:sz w:val="24"/>
      <w:szCs w:val="20"/>
      <w:lang w:eastAsia="en-US"/>
    </w:rPr>
  </w:style>
  <w:style w:type="character" w:customStyle="1" w:styleId="20">
    <w:name w:val="Заголовок 2 Знак"/>
    <w:basedOn w:val="a0"/>
    <w:link w:val="2"/>
    <w:uiPriority w:val="9"/>
    <w:semiHidden/>
    <w:rsid w:val="000215AC"/>
    <w:rPr>
      <w:rFonts w:asciiTheme="majorHAnsi" w:eastAsiaTheme="majorEastAsia" w:hAnsiTheme="majorHAnsi" w:cstheme="majorBidi"/>
      <w:color w:val="2E74B5" w:themeColor="accent1" w:themeShade="BF"/>
      <w:sz w:val="26"/>
      <w:szCs w:val="26"/>
      <w:lang w:eastAsia="ru-RU"/>
    </w:rPr>
  </w:style>
  <w:style w:type="character" w:styleId="a6">
    <w:name w:val="FollowedHyperlink"/>
    <w:basedOn w:val="a0"/>
    <w:uiPriority w:val="99"/>
    <w:semiHidden/>
    <w:unhideWhenUsed/>
    <w:rsid w:val="000D0370"/>
    <w:rPr>
      <w:color w:val="954F72" w:themeColor="followedHyperlink"/>
      <w:u w:val="single"/>
    </w:rPr>
  </w:style>
  <w:style w:type="character" w:styleId="a7">
    <w:name w:val="annotation reference"/>
    <w:basedOn w:val="a0"/>
    <w:uiPriority w:val="99"/>
    <w:semiHidden/>
    <w:unhideWhenUsed/>
    <w:rsid w:val="0075206E"/>
    <w:rPr>
      <w:sz w:val="16"/>
      <w:szCs w:val="16"/>
    </w:rPr>
  </w:style>
  <w:style w:type="paragraph" w:styleId="a8">
    <w:name w:val="annotation text"/>
    <w:basedOn w:val="a"/>
    <w:link w:val="a9"/>
    <w:uiPriority w:val="99"/>
    <w:semiHidden/>
    <w:unhideWhenUsed/>
    <w:rsid w:val="0075206E"/>
    <w:rPr>
      <w:sz w:val="20"/>
      <w:szCs w:val="20"/>
    </w:rPr>
  </w:style>
  <w:style w:type="character" w:customStyle="1" w:styleId="a9">
    <w:name w:val="Текст примечания Знак"/>
    <w:basedOn w:val="a0"/>
    <w:link w:val="a8"/>
    <w:uiPriority w:val="99"/>
    <w:semiHidden/>
    <w:rsid w:val="0075206E"/>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75206E"/>
    <w:rPr>
      <w:b/>
      <w:bCs/>
    </w:rPr>
  </w:style>
  <w:style w:type="character" w:customStyle="1" w:styleId="ab">
    <w:name w:val="Тема примечания Знак"/>
    <w:basedOn w:val="a9"/>
    <w:link w:val="aa"/>
    <w:uiPriority w:val="99"/>
    <w:semiHidden/>
    <w:rsid w:val="0075206E"/>
    <w:rPr>
      <w:rFonts w:ascii="Times New Roman" w:eastAsia="Times New Roman" w:hAnsi="Times New Roman" w:cs="Times New Roman"/>
      <w:b/>
      <w:bCs/>
      <w:sz w:val="20"/>
      <w:szCs w:val="20"/>
      <w:lang w:eastAsia="ru-RU"/>
    </w:rPr>
  </w:style>
  <w:style w:type="paragraph" w:styleId="ac">
    <w:name w:val="Normal (Web)"/>
    <w:basedOn w:val="a"/>
    <w:uiPriority w:val="99"/>
    <w:unhideWhenUsed/>
    <w:rsid w:val="0075206E"/>
    <w:pPr>
      <w:spacing w:before="100" w:beforeAutospacing="1" w:after="100" w:afterAutospacing="1"/>
    </w:pPr>
  </w:style>
  <w:style w:type="paragraph" w:styleId="ad">
    <w:name w:val="Balloon Text"/>
    <w:basedOn w:val="a"/>
    <w:link w:val="ae"/>
    <w:uiPriority w:val="99"/>
    <w:semiHidden/>
    <w:unhideWhenUsed/>
    <w:rsid w:val="00BD64AC"/>
    <w:rPr>
      <w:rFonts w:ascii="Segoe UI" w:hAnsi="Segoe UI" w:cs="Segoe UI"/>
      <w:sz w:val="18"/>
      <w:szCs w:val="18"/>
    </w:rPr>
  </w:style>
  <w:style w:type="character" w:customStyle="1" w:styleId="ae">
    <w:name w:val="Текст выноски Знак"/>
    <w:basedOn w:val="a0"/>
    <w:link w:val="ad"/>
    <w:uiPriority w:val="99"/>
    <w:semiHidden/>
    <w:rsid w:val="00BD64AC"/>
    <w:rPr>
      <w:rFonts w:ascii="Segoe UI" w:eastAsia="Times New Roman" w:hAnsi="Segoe UI" w:cs="Segoe UI"/>
      <w:sz w:val="18"/>
      <w:szCs w:val="18"/>
      <w:lang w:eastAsia="ru-RU"/>
    </w:rPr>
  </w:style>
  <w:style w:type="paragraph" w:styleId="af">
    <w:name w:val="Revision"/>
    <w:hidden/>
    <w:uiPriority w:val="99"/>
    <w:semiHidden/>
    <w:rsid w:val="008B59B8"/>
    <w:pPr>
      <w:spacing w:after="0" w:line="240" w:lineRule="auto"/>
    </w:pPr>
    <w:rPr>
      <w:rFonts w:ascii="Times New Roman" w:eastAsia="Times New Roman" w:hAnsi="Times New Roman" w:cs="Times New Roman"/>
      <w:sz w:val="24"/>
      <w:szCs w:val="24"/>
      <w:lang w:eastAsia="ru-RU"/>
    </w:rPr>
  </w:style>
  <w:style w:type="paragraph" w:styleId="1">
    <w:name w:val="toc 1"/>
    <w:basedOn w:val="a"/>
    <w:next w:val="a"/>
    <w:autoRedefine/>
    <w:uiPriority w:val="39"/>
    <w:unhideWhenUsed/>
    <w:rsid w:val="00BF0AB2"/>
    <w:pPr>
      <w:widowControl w:val="0"/>
      <w:numPr>
        <w:numId w:val="3"/>
      </w:numPr>
      <w:tabs>
        <w:tab w:val="left" w:pos="0"/>
        <w:tab w:val="left" w:pos="198"/>
        <w:tab w:val="left" w:pos="284"/>
        <w:tab w:val="right" w:leader="dot" w:pos="9770"/>
      </w:tabs>
      <w:spacing w:after="100" w:line="259" w:lineRule="auto"/>
      <w:ind w:left="709" w:hanging="709"/>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771797">
      <w:bodyDiv w:val="1"/>
      <w:marLeft w:val="0"/>
      <w:marRight w:val="0"/>
      <w:marTop w:val="0"/>
      <w:marBottom w:val="0"/>
      <w:divBdr>
        <w:top w:val="none" w:sz="0" w:space="0" w:color="auto"/>
        <w:left w:val="none" w:sz="0" w:space="0" w:color="auto"/>
        <w:bottom w:val="none" w:sz="0" w:space="0" w:color="auto"/>
        <w:right w:val="none" w:sz="0" w:space="0" w:color="auto"/>
      </w:divBdr>
    </w:div>
    <w:div w:id="616254595">
      <w:bodyDiv w:val="1"/>
      <w:marLeft w:val="0"/>
      <w:marRight w:val="0"/>
      <w:marTop w:val="0"/>
      <w:marBottom w:val="0"/>
      <w:divBdr>
        <w:top w:val="none" w:sz="0" w:space="0" w:color="auto"/>
        <w:left w:val="none" w:sz="0" w:space="0" w:color="auto"/>
        <w:bottom w:val="none" w:sz="0" w:space="0" w:color="auto"/>
        <w:right w:val="none" w:sz="0" w:space="0" w:color="auto"/>
      </w:divBdr>
    </w:div>
    <w:div w:id="1495295085">
      <w:bodyDiv w:val="1"/>
      <w:marLeft w:val="0"/>
      <w:marRight w:val="0"/>
      <w:marTop w:val="0"/>
      <w:marBottom w:val="0"/>
      <w:divBdr>
        <w:top w:val="none" w:sz="0" w:space="0" w:color="auto"/>
        <w:left w:val="none" w:sz="0" w:space="0" w:color="auto"/>
        <w:bottom w:val="none" w:sz="0" w:space="0" w:color="auto"/>
        <w:right w:val="none" w:sz="0" w:space="0" w:color="auto"/>
      </w:divBdr>
    </w:div>
    <w:div w:id="1567763906">
      <w:bodyDiv w:val="1"/>
      <w:marLeft w:val="0"/>
      <w:marRight w:val="0"/>
      <w:marTop w:val="0"/>
      <w:marBottom w:val="0"/>
      <w:divBdr>
        <w:top w:val="none" w:sz="0" w:space="0" w:color="auto"/>
        <w:left w:val="none" w:sz="0" w:space="0" w:color="auto"/>
        <w:bottom w:val="none" w:sz="0" w:space="0" w:color="auto"/>
        <w:right w:val="none" w:sz="0" w:space="0" w:color="auto"/>
      </w:divBdr>
    </w:div>
    <w:div w:id="1694764169">
      <w:bodyDiv w:val="1"/>
      <w:marLeft w:val="0"/>
      <w:marRight w:val="0"/>
      <w:marTop w:val="0"/>
      <w:marBottom w:val="0"/>
      <w:divBdr>
        <w:top w:val="none" w:sz="0" w:space="0" w:color="auto"/>
        <w:left w:val="none" w:sz="0" w:space="0" w:color="auto"/>
        <w:bottom w:val="none" w:sz="0" w:space="0" w:color="auto"/>
        <w:right w:val="none" w:sz="0" w:space="0" w:color="auto"/>
      </w:divBdr>
    </w:div>
    <w:div w:id="170277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239</Words>
  <Characters>1367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dvk</dc:creator>
  <cp:keywords/>
  <dc:description/>
  <cp:lastModifiedBy>Козлов Иван Николаевич</cp:lastModifiedBy>
  <cp:revision>9</cp:revision>
  <dcterms:created xsi:type="dcterms:W3CDTF">2026-07-13T14:12:00Z</dcterms:created>
  <dcterms:modified xsi:type="dcterms:W3CDTF">2026-07-14T11:44:00Z</dcterms:modified>
  <cp:category/>
</cp:coreProperties>
</file>