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9AE" w:rsidRDefault="004F19AE">
      <w:pPr>
        <w:keepNext/>
        <w:keepLines/>
        <w:jc w:val="right"/>
        <w:rPr>
          <w:b/>
          <w:bCs/>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rPr>
          <w:sz w:val="26"/>
          <w:szCs w:val="26"/>
        </w:rPr>
      </w:pPr>
    </w:p>
    <w:p w:rsidR="004F19AE" w:rsidRDefault="004F19AE">
      <w:pPr>
        <w:keepNext/>
        <w:keepLines/>
        <w:jc w:val="center"/>
        <w:rPr>
          <w:rFonts w:eastAsia="Calibri"/>
          <w:b/>
          <w:sz w:val="26"/>
          <w:szCs w:val="26"/>
        </w:rPr>
      </w:pPr>
    </w:p>
    <w:p w:rsidR="004F19AE" w:rsidRDefault="00F471D4" w:rsidP="00A5785D">
      <w:pPr>
        <w:keepNext/>
        <w:keepLines/>
        <w:spacing w:after="100" w:afterAutospacing="1"/>
        <w:jc w:val="center"/>
        <w:rPr>
          <w:rFonts w:eastAsia="Calibri"/>
          <w:b/>
          <w:bCs/>
          <w:sz w:val="26"/>
          <w:szCs w:val="26"/>
        </w:rPr>
      </w:pPr>
      <w:r>
        <w:rPr>
          <w:rFonts w:eastAsia="Calibri"/>
          <w:b/>
          <w:bCs/>
          <w:sz w:val="26"/>
          <w:szCs w:val="26"/>
        </w:rPr>
        <w:t>ТЕХНИЧЕСКИЕ ТРЕБОВАНИЯ</w:t>
      </w:r>
    </w:p>
    <w:p w:rsidR="006E2CBC" w:rsidRDefault="00696B30" w:rsidP="006E2CBC">
      <w:pPr>
        <w:spacing w:before="60" w:after="60"/>
        <w:jc w:val="center"/>
        <w:rPr>
          <w:rFonts w:eastAsia="Calibri"/>
          <w:szCs w:val="24"/>
        </w:rPr>
      </w:pPr>
      <w:r w:rsidRPr="00AF78EC">
        <w:rPr>
          <w:rFonts w:eastAsia="Calibri"/>
          <w:szCs w:val="24"/>
        </w:rPr>
        <w:t xml:space="preserve">ОКПД2 </w:t>
      </w:r>
      <w:r w:rsidRPr="00696B30">
        <w:rPr>
          <w:rFonts w:eastAsia="Calibri"/>
          <w:szCs w:val="24"/>
        </w:rPr>
        <w:t>26.30.50.120,</w:t>
      </w:r>
      <w:r w:rsidRPr="00E03A24">
        <w:rPr>
          <w:rFonts w:eastAsia="Calibri"/>
          <w:szCs w:val="24"/>
        </w:rPr>
        <w:t xml:space="preserve"> </w:t>
      </w:r>
      <w:r w:rsidRPr="00696B30">
        <w:rPr>
          <w:rFonts w:eastAsia="Calibri"/>
          <w:szCs w:val="24"/>
        </w:rPr>
        <w:t>29.32.30.260,</w:t>
      </w:r>
      <w:r w:rsidRPr="00E03A24">
        <w:rPr>
          <w:rFonts w:eastAsia="Calibri"/>
          <w:szCs w:val="24"/>
        </w:rPr>
        <w:t xml:space="preserve"> </w:t>
      </w:r>
      <w:r w:rsidRPr="00696B30">
        <w:rPr>
          <w:rFonts w:eastAsia="Calibri"/>
          <w:szCs w:val="24"/>
        </w:rPr>
        <w:t>42.21.13.120,</w:t>
      </w:r>
      <w:r w:rsidRPr="00E03A24">
        <w:rPr>
          <w:rFonts w:eastAsia="Calibri"/>
          <w:szCs w:val="24"/>
        </w:rPr>
        <w:t xml:space="preserve"> </w:t>
      </w:r>
      <w:r w:rsidR="004E4D00" w:rsidRPr="004E4D00">
        <w:rPr>
          <w:rFonts w:eastAsia="Calibri"/>
          <w:szCs w:val="24"/>
        </w:rPr>
        <w:t>29.32.30.170</w:t>
      </w:r>
      <w:r w:rsidRPr="004E4D00">
        <w:rPr>
          <w:rFonts w:eastAsia="Calibri"/>
          <w:szCs w:val="24"/>
        </w:rPr>
        <w:t>,</w:t>
      </w:r>
      <w:r w:rsidRPr="00E03A24">
        <w:rPr>
          <w:rFonts w:eastAsia="Calibri"/>
          <w:szCs w:val="24"/>
        </w:rPr>
        <w:t xml:space="preserve"> </w:t>
      </w:r>
      <w:r w:rsidR="006E2CBC" w:rsidRPr="006E2CBC">
        <w:rPr>
          <w:rFonts w:eastAsia="Calibri"/>
          <w:szCs w:val="24"/>
        </w:rPr>
        <w:t>28.12.1</w:t>
      </w:r>
    </w:p>
    <w:p w:rsidR="006E2CBC" w:rsidRDefault="00696B30" w:rsidP="006E2CBC">
      <w:pPr>
        <w:spacing w:before="60" w:after="60"/>
        <w:jc w:val="center"/>
        <w:rPr>
          <w:rFonts w:eastAsia="Calibri"/>
          <w:szCs w:val="24"/>
        </w:rPr>
      </w:pPr>
      <w:r w:rsidRPr="00AF78EC">
        <w:rPr>
          <w:rFonts w:eastAsia="Calibri"/>
          <w:szCs w:val="24"/>
        </w:rPr>
        <w:t xml:space="preserve">Вспомогательное оборудование для </w:t>
      </w:r>
      <w:r w:rsidR="006E2CBC" w:rsidRPr="006E2CBC">
        <w:rPr>
          <w:rFonts w:eastAsia="Calibri"/>
          <w:szCs w:val="24"/>
        </w:rPr>
        <w:t>строительства</w:t>
      </w:r>
      <w:r w:rsidRPr="00AF78EC">
        <w:rPr>
          <w:rFonts w:eastAsia="Calibri"/>
          <w:szCs w:val="24"/>
        </w:rPr>
        <w:t xml:space="preserve"> </w:t>
      </w:r>
      <w:r w:rsidR="006E2CBC">
        <w:rPr>
          <w:rFonts w:eastAsia="Calibri"/>
          <w:szCs w:val="24"/>
        </w:rPr>
        <w:t>Нихалойская</w:t>
      </w:r>
      <w:r w:rsidR="006E2CBC" w:rsidRPr="006E2CBC">
        <w:rPr>
          <w:rFonts w:eastAsia="Calibri"/>
          <w:szCs w:val="24"/>
        </w:rPr>
        <w:t xml:space="preserve"> </w:t>
      </w:r>
      <w:r w:rsidR="006E2CBC">
        <w:rPr>
          <w:rFonts w:eastAsia="Calibri"/>
          <w:szCs w:val="24"/>
        </w:rPr>
        <w:t>ГЭС</w:t>
      </w:r>
      <w:r w:rsidRPr="00AF78EC">
        <w:rPr>
          <w:rFonts w:eastAsia="Calibri"/>
          <w:szCs w:val="24"/>
        </w:rPr>
        <w:t xml:space="preserve">. </w:t>
      </w:r>
    </w:p>
    <w:p w:rsidR="00696B30" w:rsidRPr="00AF78EC" w:rsidRDefault="00696B30" w:rsidP="006E2CBC">
      <w:pPr>
        <w:spacing w:before="60" w:after="60"/>
        <w:jc w:val="center"/>
        <w:rPr>
          <w:rFonts w:eastAsia="Calibri"/>
          <w:szCs w:val="24"/>
        </w:rPr>
      </w:pPr>
      <w:r w:rsidRPr="00AF78EC">
        <w:rPr>
          <w:rFonts w:eastAsia="Calibri"/>
          <w:szCs w:val="24"/>
        </w:rPr>
        <w:t>Поставка, монтаж, пусконаладка</w:t>
      </w:r>
    </w:p>
    <w:p w:rsidR="00696B30" w:rsidRDefault="00696B30" w:rsidP="00A5785D">
      <w:pPr>
        <w:keepNext/>
        <w:keepLines/>
        <w:spacing w:after="100" w:afterAutospacing="1"/>
        <w:jc w:val="center"/>
        <w:rPr>
          <w:rFonts w:eastAsia="Calibri"/>
          <w:b/>
          <w:sz w:val="26"/>
          <w:szCs w:val="26"/>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6E2CBC" w:rsidRDefault="006E2CBC">
      <w:pPr>
        <w:jc w:val="center"/>
        <w:rPr>
          <w:b/>
        </w:rPr>
      </w:pPr>
    </w:p>
    <w:p w:rsidR="004F19AE" w:rsidRDefault="00F471D4">
      <w:pPr>
        <w:jc w:val="center"/>
        <w:rPr>
          <w:b/>
        </w:rPr>
      </w:pPr>
      <w:r>
        <w:rPr>
          <w:b/>
        </w:rPr>
        <w:lastRenderedPageBreak/>
        <w:t>СОДЕРЖАНИЕ</w:t>
      </w:r>
    </w:p>
    <w:sdt>
      <w:sdtPr>
        <w:rPr>
          <w:rFonts w:cstheme="minorHAnsi"/>
          <w:sz w:val="20"/>
          <w:szCs w:val="20"/>
        </w:rPr>
        <w:id w:val="-1113742736"/>
        <w:docPartObj>
          <w:docPartGallery w:val="Table of Contents"/>
          <w:docPartUnique/>
        </w:docPartObj>
      </w:sdtPr>
      <w:sdtEndPr/>
      <w:sdtContent>
        <w:p w:rsidR="00DF28E4" w:rsidRDefault="00F471D4">
          <w:pPr>
            <w:pStyle w:val="1d"/>
            <w:tabs>
              <w:tab w:val="left" w:pos="560"/>
              <w:tab w:val="right" w:leader="dot" w:pos="9770"/>
            </w:tabs>
            <w:rPr>
              <w:rFonts w:asciiTheme="minorHAnsi" w:eastAsiaTheme="minorEastAsia" w:hAnsiTheme="minorHAnsi" w:cstheme="minorBidi"/>
              <w:b w:val="0"/>
              <w:bCs w:val="0"/>
              <w:noProof/>
              <w:sz w:val="22"/>
              <w:szCs w:val="22"/>
            </w:rPr>
          </w:pPr>
          <w:r>
            <w:fldChar w:fldCharType="begin"/>
          </w:r>
          <w:r>
            <w:rPr>
              <w:rStyle w:val="afff4"/>
              <w:webHidden/>
            </w:rPr>
            <w:instrText xml:space="preserve"> TOC \z \o "1-4" \u \h</w:instrText>
          </w:r>
          <w:r>
            <w:rPr>
              <w:rStyle w:val="afff4"/>
            </w:rPr>
            <w:fldChar w:fldCharType="separate"/>
          </w:r>
          <w:hyperlink w:anchor="_Toc234777192" w:history="1">
            <w:r w:rsidR="00DF28E4" w:rsidRPr="00F0692F">
              <w:rPr>
                <w:rStyle w:val="af3"/>
                <w:rFonts w:eastAsia="Calibri"/>
                <w:noProof/>
              </w:rPr>
              <w:t>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Общие сведения</w:t>
            </w:r>
            <w:r w:rsidR="00DF28E4">
              <w:rPr>
                <w:noProof/>
                <w:webHidden/>
              </w:rPr>
              <w:tab/>
            </w:r>
            <w:r w:rsidR="00DF28E4">
              <w:rPr>
                <w:noProof/>
                <w:webHidden/>
              </w:rPr>
              <w:fldChar w:fldCharType="begin"/>
            </w:r>
            <w:r w:rsidR="00DF28E4">
              <w:rPr>
                <w:noProof/>
                <w:webHidden/>
              </w:rPr>
              <w:instrText xml:space="preserve"> PAGEREF _Toc234777192 \h </w:instrText>
            </w:r>
            <w:r w:rsidR="00DF28E4">
              <w:rPr>
                <w:noProof/>
                <w:webHidden/>
              </w:rPr>
            </w:r>
            <w:r w:rsidR="00DF28E4">
              <w:rPr>
                <w:noProof/>
                <w:webHidden/>
              </w:rPr>
              <w:fldChar w:fldCharType="separate"/>
            </w:r>
            <w:r w:rsidR="00DF28E4">
              <w:rPr>
                <w:noProof/>
                <w:webHidden/>
              </w:rPr>
              <w:t>6</w:t>
            </w:r>
            <w:r w:rsidR="00DF28E4">
              <w:rPr>
                <w:noProof/>
                <w:webHidden/>
              </w:rPr>
              <w:fldChar w:fldCharType="end"/>
            </w:r>
          </w:hyperlink>
        </w:p>
        <w:p w:rsidR="00DF28E4" w:rsidRDefault="009000FE">
          <w:pPr>
            <w:pStyle w:val="44"/>
            <w:tabs>
              <w:tab w:val="right" w:leader="dot" w:pos="9770"/>
            </w:tabs>
            <w:rPr>
              <w:rFonts w:asciiTheme="minorHAnsi" w:eastAsiaTheme="minorEastAsia" w:hAnsiTheme="minorHAnsi" w:cstheme="minorBidi"/>
              <w:noProof/>
              <w:sz w:val="22"/>
              <w:szCs w:val="22"/>
            </w:rPr>
          </w:pPr>
          <w:hyperlink w:anchor="_Toc234777193" w:history="1">
            <w:r w:rsidR="00DF28E4" w:rsidRPr="00F0692F">
              <w:rPr>
                <w:rStyle w:val="af3"/>
                <w:rFonts w:eastAsia="Calibri"/>
                <w:noProof/>
              </w:rPr>
              <w:t>Обозначения и сокращения</w:t>
            </w:r>
            <w:r w:rsidR="00DF28E4">
              <w:rPr>
                <w:noProof/>
                <w:webHidden/>
              </w:rPr>
              <w:tab/>
            </w:r>
            <w:r w:rsidR="00DF28E4">
              <w:rPr>
                <w:noProof/>
                <w:webHidden/>
              </w:rPr>
              <w:fldChar w:fldCharType="begin"/>
            </w:r>
            <w:r w:rsidR="00DF28E4">
              <w:rPr>
                <w:noProof/>
                <w:webHidden/>
              </w:rPr>
              <w:instrText xml:space="preserve"> PAGEREF _Toc234777193 \h </w:instrText>
            </w:r>
            <w:r w:rsidR="00DF28E4">
              <w:rPr>
                <w:noProof/>
                <w:webHidden/>
              </w:rPr>
            </w:r>
            <w:r w:rsidR="00DF28E4">
              <w:rPr>
                <w:noProof/>
                <w:webHidden/>
              </w:rPr>
              <w:fldChar w:fldCharType="separate"/>
            </w:r>
            <w:r w:rsidR="00DF28E4">
              <w:rPr>
                <w:noProof/>
                <w:webHidden/>
              </w:rPr>
              <w:t>6</w:t>
            </w:r>
            <w:r w:rsidR="00DF28E4">
              <w:rPr>
                <w:noProof/>
                <w:webHidden/>
              </w:rPr>
              <w:fldChar w:fldCharType="end"/>
            </w:r>
          </w:hyperlink>
        </w:p>
        <w:p w:rsidR="00DF28E4" w:rsidRDefault="009000FE">
          <w:pPr>
            <w:pStyle w:val="44"/>
            <w:tabs>
              <w:tab w:val="left" w:pos="1120"/>
              <w:tab w:val="right" w:leader="dot" w:pos="9770"/>
            </w:tabs>
            <w:rPr>
              <w:rFonts w:asciiTheme="minorHAnsi" w:eastAsiaTheme="minorEastAsia" w:hAnsiTheme="minorHAnsi" w:cstheme="minorBidi"/>
              <w:noProof/>
              <w:sz w:val="22"/>
              <w:szCs w:val="22"/>
            </w:rPr>
          </w:pPr>
          <w:hyperlink w:anchor="_Toc234777194" w:history="1">
            <w:r w:rsidR="00DF28E4" w:rsidRPr="00F0692F">
              <w:rPr>
                <w:rStyle w:val="af3"/>
                <w:rFonts w:eastAsia="Calibri"/>
                <w:iCs/>
                <w:noProof/>
              </w:rPr>
              <w:t>1.1.</w:t>
            </w:r>
            <w:r w:rsidR="00DF28E4">
              <w:rPr>
                <w:rFonts w:asciiTheme="minorHAnsi" w:eastAsiaTheme="minorEastAsia" w:hAnsiTheme="minorHAnsi" w:cstheme="minorBidi"/>
                <w:noProof/>
                <w:sz w:val="22"/>
                <w:szCs w:val="22"/>
              </w:rPr>
              <w:tab/>
            </w:r>
            <w:r w:rsidR="00DF28E4" w:rsidRPr="00F0692F">
              <w:rPr>
                <w:rStyle w:val="af3"/>
                <w:rFonts w:eastAsia="Calibri"/>
                <w:noProof/>
              </w:rPr>
              <w:t>Наименование закупаемой продукции</w:t>
            </w:r>
            <w:r w:rsidR="00DF28E4">
              <w:rPr>
                <w:noProof/>
                <w:webHidden/>
              </w:rPr>
              <w:tab/>
            </w:r>
            <w:r w:rsidR="00DF28E4">
              <w:rPr>
                <w:noProof/>
                <w:webHidden/>
              </w:rPr>
              <w:fldChar w:fldCharType="begin"/>
            </w:r>
            <w:r w:rsidR="00DF28E4">
              <w:rPr>
                <w:noProof/>
                <w:webHidden/>
              </w:rPr>
              <w:instrText xml:space="preserve"> PAGEREF _Toc234777194 \h </w:instrText>
            </w:r>
            <w:r w:rsidR="00DF28E4">
              <w:rPr>
                <w:noProof/>
                <w:webHidden/>
              </w:rPr>
            </w:r>
            <w:r w:rsidR="00DF28E4">
              <w:rPr>
                <w:noProof/>
                <w:webHidden/>
              </w:rPr>
              <w:fldChar w:fldCharType="separate"/>
            </w:r>
            <w:r w:rsidR="00DF28E4">
              <w:rPr>
                <w:noProof/>
                <w:webHidden/>
              </w:rPr>
              <w:t>10</w:t>
            </w:r>
            <w:r w:rsidR="00DF28E4">
              <w:rPr>
                <w:noProof/>
                <w:webHidden/>
              </w:rPr>
              <w:fldChar w:fldCharType="end"/>
            </w:r>
          </w:hyperlink>
        </w:p>
        <w:p w:rsidR="00DF28E4" w:rsidRDefault="009000FE">
          <w:pPr>
            <w:pStyle w:val="44"/>
            <w:tabs>
              <w:tab w:val="left" w:pos="1120"/>
              <w:tab w:val="right" w:leader="dot" w:pos="9770"/>
            </w:tabs>
            <w:rPr>
              <w:rFonts w:asciiTheme="minorHAnsi" w:eastAsiaTheme="minorEastAsia" w:hAnsiTheme="minorHAnsi" w:cstheme="minorBidi"/>
              <w:noProof/>
              <w:sz w:val="22"/>
              <w:szCs w:val="22"/>
            </w:rPr>
          </w:pPr>
          <w:hyperlink w:anchor="_Toc234777195" w:history="1">
            <w:r w:rsidR="00DF28E4" w:rsidRPr="00F0692F">
              <w:rPr>
                <w:rStyle w:val="af3"/>
                <w:rFonts w:eastAsia="Calibri"/>
                <w:iCs/>
                <w:noProof/>
              </w:rPr>
              <w:t>1.2.</w:t>
            </w:r>
            <w:r w:rsidR="00DF28E4">
              <w:rPr>
                <w:rFonts w:asciiTheme="minorHAnsi" w:eastAsiaTheme="minorEastAsia" w:hAnsiTheme="minorHAnsi" w:cstheme="minorBidi"/>
                <w:noProof/>
                <w:sz w:val="22"/>
                <w:szCs w:val="22"/>
              </w:rPr>
              <w:tab/>
            </w:r>
            <w:r w:rsidR="00DF28E4" w:rsidRPr="00F0692F">
              <w:rPr>
                <w:rStyle w:val="af3"/>
                <w:rFonts w:eastAsia="Calibri"/>
                <w:noProof/>
              </w:rPr>
              <w:t>Цель использования закупаемой продукции</w:t>
            </w:r>
            <w:r w:rsidR="00DF28E4">
              <w:rPr>
                <w:noProof/>
                <w:webHidden/>
              </w:rPr>
              <w:tab/>
            </w:r>
            <w:r w:rsidR="00DF28E4">
              <w:rPr>
                <w:noProof/>
                <w:webHidden/>
              </w:rPr>
              <w:fldChar w:fldCharType="begin"/>
            </w:r>
            <w:r w:rsidR="00DF28E4">
              <w:rPr>
                <w:noProof/>
                <w:webHidden/>
              </w:rPr>
              <w:instrText xml:space="preserve"> PAGEREF _Toc234777195 \h </w:instrText>
            </w:r>
            <w:r w:rsidR="00DF28E4">
              <w:rPr>
                <w:noProof/>
                <w:webHidden/>
              </w:rPr>
            </w:r>
            <w:r w:rsidR="00DF28E4">
              <w:rPr>
                <w:noProof/>
                <w:webHidden/>
              </w:rPr>
              <w:fldChar w:fldCharType="separate"/>
            </w:r>
            <w:r w:rsidR="00DF28E4">
              <w:rPr>
                <w:noProof/>
                <w:webHidden/>
              </w:rPr>
              <w:t>10</w:t>
            </w:r>
            <w:r w:rsidR="00DF28E4">
              <w:rPr>
                <w:noProof/>
                <w:webHidden/>
              </w:rPr>
              <w:fldChar w:fldCharType="end"/>
            </w:r>
          </w:hyperlink>
        </w:p>
        <w:p w:rsidR="00DF28E4" w:rsidRDefault="009000FE">
          <w:pPr>
            <w:pStyle w:val="1d"/>
            <w:tabs>
              <w:tab w:val="left" w:pos="560"/>
              <w:tab w:val="right" w:leader="dot" w:pos="9770"/>
            </w:tabs>
            <w:rPr>
              <w:rFonts w:asciiTheme="minorHAnsi" w:eastAsiaTheme="minorEastAsia" w:hAnsiTheme="minorHAnsi" w:cstheme="minorBidi"/>
              <w:b w:val="0"/>
              <w:bCs w:val="0"/>
              <w:noProof/>
              <w:sz w:val="22"/>
              <w:szCs w:val="22"/>
            </w:rPr>
          </w:pPr>
          <w:hyperlink w:anchor="_Toc234777196" w:history="1">
            <w:r w:rsidR="00DF28E4" w:rsidRPr="00F0692F">
              <w:rPr>
                <w:rStyle w:val="af3"/>
                <w:rFonts w:eastAsia="Calibri"/>
                <w:noProof/>
              </w:rPr>
              <w:t>2.</w:t>
            </w:r>
            <w:r w:rsidR="00DF28E4">
              <w:rPr>
                <w:rFonts w:asciiTheme="minorHAnsi" w:eastAsiaTheme="minorEastAsia" w:hAnsiTheme="minorHAnsi" w:cstheme="minorBidi"/>
                <w:b w:val="0"/>
                <w:bCs w:val="0"/>
                <w:noProof/>
                <w:sz w:val="22"/>
                <w:szCs w:val="22"/>
              </w:rPr>
              <w:tab/>
            </w:r>
            <w:r w:rsidR="00DF28E4" w:rsidRPr="00F0692F">
              <w:rPr>
                <w:rStyle w:val="af3"/>
                <w:rFonts w:eastAsia="Calibri"/>
                <w:iCs/>
                <w:noProof/>
              </w:rPr>
              <w:t>Требования к продукции</w:t>
            </w:r>
            <w:r w:rsidR="00DF28E4">
              <w:rPr>
                <w:noProof/>
                <w:webHidden/>
              </w:rPr>
              <w:tab/>
            </w:r>
            <w:r w:rsidR="00DF28E4">
              <w:rPr>
                <w:noProof/>
                <w:webHidden/>
              </w:rPr>
              <w:fldChar w:fldCharType="begin"/>
            </w:r>
            <w:r w:rsidR="00DF28E4">
              <w:rPr>
                <w:noProof/>
                <w:webHidden/>
              </w:rPr>
              <w:instrText xml:space="preserve"> PAGEREF _Toc234777196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44"/>
            <w:tabs>
              <w:tab w:val="left" w:pos="1120"/>
              <w:tab w:val="right" w:leader="dot" w:pos="9770"/>
            </w:tabs>
            <w:rPr>
              <w:rFonts w:asciiTheme="minorHAnsi" w:eastAsiaTheme="minorEastAsia" w:hAnsiTheme="minorHAnsi" w:cstheme="minorBidi"/>
              <w:noProof/>
              <w:sz w:val="22"/>
              <w:szCs w:val="22"/>
            </w:rPr>
          </w:pPr>
          <w:hyperlink w:anchor="_Toc234777197" w:history="1">
            <w:r w:rsidR="00DF28E4" w:rsidRPr="00F0692F">
              <w:rPr>
                <w:rStyle w:val="af3"/>
                <w:rFonts w:eastAsia="Calibri"/>
                <w:iCs/>
                <w:noProof/>
              </w:rPr>
              <w:t>2.1.</w:t>
            </w:r>
            <w:r w:rsidR="00DF28E4">
              <w:rPr>
                <w:rFonts w:asciiTheme="minorHAnsi" w:eastAsiaTheme="minorEastAsia" w:hAnsiTheme="minorHAnsi" w:cstheme="minorBidi"/>
                <w:noProof/>
                <w:sz w:val="22"/>
                <w:szCs w:val="22"/>
              </w:rPr>
              <w:tab/>
            </w:r>
            <w:r w:rsidR="00DF28E4" w:rsidRPr="00F0692F">
              <w:rPr>
                <w:rStyle w:val="af3"/>
                <w:rFonts w:eastAsia="Calibri"/>
                <w:noProof/>
              </w:rPr>
              <w:t>Требования к объемам и срокам поставки</w:t>
            </w:r>
            <w:r w:rsidR="00DF28E4">
              <w:rPr>
                <w:noProof/>
                <w:webHidden/>
              </w:rPr>
              <w:tab/>
            </w:r>
            <w:r w:rsidR="00DF28E4">
              <w:rPr>
                <w:noProof/>
                <w:webHidden/>
              </w:rPr>
              <w:fldChar w:fldCharType="begin"/>
            </w:r>
            <w:r w:rsidR="00DF28E4">
              <w:rPr>
                <w:noProof/>
                <w:webHidden/>
              </w:rPr>
              <w:instrText xml:space="preserve"> PAGEREF _Toc234777197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3c"/>
            <w:tabs>
              <w:tab w:val="left" w:pos="1120"/>
              <w:tab w:val="right" w:leader="dot" w:pos="9770"/>
            </w:tabs>
            <w:rPr>
              <w:rFonts w:asciiTheme="minorHAnsi" w:eastAsiaTheme="minorEastAsia" w:hAnsiTheme="minorHAnsi" w:cstheme="minorBidi"/>
              <w:noProof/>
              <w:sz w:val="22"/>
              <w:szCs w:val="22"/>
            </w:rPr>
          </w:pPr>
          <w:hyperlink w:anchor="_Toc234777198" w:history="1">
            <w:r w:rsidR="00DF28E4" w:rsidRPr="00F0692F">
              <w:rPr>
                <w:rStyle w:val="af3"/>
                <w:b/>
                <w:noProof/>
              </w:rPr>
              <w:t>2.1.1.</w:t>
            </w:r>
            <w:r w:rsidR="00DF28E4">
              <w:rPr>
                <w:rFonts w:asciiTheme="minorHAnsi" w:eastAsiaTheme="minorEastAsia" w:hAnsiTheme="minorHAnsi" w:cstheme="minorBidi"/>
                <w:noProof/>
                <w:sz w:val="22"/>
                <w:szCs w:val="22"/>
              </w:rPr>
              <w:tab/>
            </w:r>
            <w:r w:rsidR="00DF28E4" w:rsidRPr="00F0692F">
              <w:rPr>
                <w:rStyle w:val="af3"/>
                <w:b/>
                <w:noProof/>
              </w:rPr>
              <w:t>Требования к видам и объемам работ, услуг</w:t>
            </w:r>
            <w:r w:rsidR="00DF28E4">
              <w:rPr>
                <w:noProof/>
                <w:webHidden/>
              </w:rPr>
              <w:tab/>
            </w:r>
            <w:r w:rsidR="00DF28E4">
              <w:rPr>
                <w:noProof/>
                <w:webHidden/>
              </w:rPr>
              <w:fldChar w:fldCharType="begin"/>
            </w:r>
            <w:r w:rsidR="00DF28E4">
              <w:rPr>
                <w:noProof/>
                <w:webHidden/>
              </w:rPr>
              <w:instrText xml:space="preserve"> PAGEREF _Toc234777198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3c"/>
            <w:tabs>
              <w:tab w:val="right" w:leader="dot" w:pos="9770"/>
            </w:tabs>
            <w:rPr>
              <w:rFonts w:asciiTheme="minorHAnsi" w:eastAsiaTheme="minorEastAsia" w:hAnsiTheme="minorHAnsi" w:cstheme="minorBidi"/>
              <w:noProof/>
              <w:sz w:val="22"/>
              <w:szCs w:val="22"/>
            </w:rPr>
          </w:pPr>
          <w:hyperlink w:anchor="_Toc234777199" w:history="1">
            <w:r w:rsidR="00DF28E4" w:rsidRPr="00F0692F">
              <w:rPr>
                <w:rStyle w:val="af3"/>
                <w:b/>
                <w:noProof/>
              </w:rPr>
              <w:t>Таблица 2.1 Перечень и объем выполняемых работ / оказываемых услуг</w:t>
            </w:r>
            <w:r w:rsidR="00DF28E4">
              <w:rPr>
                <w:noProof/>
                <w:webHidden/>
              </w:rPr>
              <w:tab/>
            </w:r>
            <w:r w:rsidR="00DF28E4">
              <w:rPr>
                <w:noProof/>
                <w:webHidden/>
              </w:rPr>
              <w:fldChar w:fldCharType="begin"/>
            </w:r>
            <w:r w:rsidR="00DF28E4">
              <w:rPr>
                <w:noProof/>
                <w:webHidden/>
              </w:rPr>
              <w:instrText xml:space="preserve"> PAGEREF _Toc234777199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3c"/>
            <w:tabs>
              <w:tab w:val="left" w:pos="1120"/>
              <w:tab w:val="right" w:leader="dot" w:pos="9770"/>
            </w:tabs>
            <w:rPr>
              <w:rFonts w:asciiTheme="minorHAnsi" w:eastAsiaTheme="minorEastAsia" w:hAnsiTheme="minorHAnsi" w:cstheme="minorBidi"/>
              <w:noProof/>
              <w:sz w:val="22"/>
              <w:szCs w:val="22"/>
            </w:rPr>
          </w:pPr>
          <w:hyperlink w:anchor="_Toc234777200" w:history="1">
            <w:r w:rsidR="00DF28E4" w:rsidRPr="00F0692F">
              <w:rPr>
                <w:rStyle w:val="af3"/>
                <w:b/>
                <w:noProof/>
              </w:rPr>
              <w:t>2.1.2.</w:t>
            </w:r>
            <w:r w:rsidR="00DF28E4">
              <w:rPr>
                <w:rFonts w:asciiTheme="minorHAnsi" w:eastAsiaTheme="minorEastAsia" w:hAnsiTheme="minorHAnsi" w:cstheme="minorBidi"/>
                <w:noProof/>
                <w:sz w:val="22"/>
                <w:szCs w:val="22"/>
              </w:rPr>
              <w:tab/>
            </w:r>
            <w:r w:rsidR="00DF28E4" w:rsidRPr="00F0692F">
              <w:rPr>
                <w:rStyle w:val="af3"/>
                <w:b/>
                <w:noProof/>
              </w:rPr>
              <w:t xml:space="preserve">Требования к срокам поставки </w:t>
            </w:r>
            <w:r w:rsidR="00DF28E4" w:rsidRPr="00F0692F">
              <w:rPr>
                <w:rStyle w:val="af3"/>
                <w:b/>
                <w:noProof/>
                <w:lang w:eastAsia="x-none"/>
              </w:rPr>
              <w:t>МТР</w:t>
            </w:r>
            <w:r w:rsidR="00DF28E4" w:rsidRPr="00F0692F">
              <w:rPr>
                <w:rStyle w:val="af3"/>
                <w:b/>
                <w:noProof/>
              </w:rPr>
              <w:t>, выполнению работ, оказанию услуг</w:t>
            </w:r>
            <w:r w:rsidR="00DF28E4">
              <w:rPr>
                <w:noProof/>
                <w:webHidden/>
              </w:rPr>
              <w:tab/>
            </w:r>
            <w:r w:rsidR="00DF28E4">
              <w:rPr>
                <w:noProof/>
                <w:webHidden/>
              </w:rPr>
              <w:fldChar w:fldCharType="begin"/>
            </w:r>
            <w:r w:rsidR="00DF28E4">
              <w:rPr>
                <w:noProof/>
                <w:webHidden/>
              </w:rPr>
              <w:instrText xml:space="preserve"> PAGEREF _Toc234777200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01" w:history="1">
            <w:r w:rsidR="00DF28E4" w:rsidRPr="00F0692F">
              <w:rPr>
                <w:rStyle w:val="af3"/>
                <w:rFonts w:eastAsia="Calibri"/>
                <w:noProof/>
              </w:rPr>
              <w:t xml:space="preserve">Таблица </w:t>
            </w:r>
            <w:r w:rsidR="00DF28E4" w:rsidRPr="00F0692F">
              <w:rPr>
                <w:rStyle w:val="af3"/>
                <w:rFonts w:eastAsia="Calibri"/>
                <w:noProof/>
                <w:lang w:eastAsia="x-none"/>
              </w:rPr>
              <w:t>2</w:t>
            </w:r>
            <w:r w:rsidR="00DF28E4" w:rsidRPr="00F0692F">
              <w:rPr>
                <w:rStyle w:val="af3"/>
                <w:rFonts w:eastAsia="Calibri"/>
                <w:noProof/>
              </w:rPr>
              <w:t>.</w:t>
            </w:r>
            <w:r w:rsidR="00DF28E4" w:rsidRPr="00F0692F">
              <w:rPr>
                <w:rStyle w:val="af3"/>
                <w:rFonts w:eastAsia="Calibri"/>
                <w:noProof/>
                <w:lang w:eastAsia="x-none"/>
              </w:rPr>
              <w:t>2</w:t>
            </w:r>
            <w:r w:rsidR="00DF28E4" w:rsidRPr="00F0692F">
              <w:rPr>
                <w:rStyle w:val="af3"/>
                <w:rFonts w:eastAsia="Calibri"/>
                <w:noProof/>
              </w:rPr>
              <w:t xml:space="preserve"> Требования </w:t>
            </w:r>
            <w:r w:rsidR="00DF28E4" w:rsidRPr="00F0692F">
              <w:rPr>
                <w:rStyle w:val="af3"/>
                <w:rFonts w:eastAsia="Calibri"/>
                <w:noProof/>
                <w:lang w:eastAsia="x-none"/>
              </w:rPr>
              <w:t>по срокам выполнения работ / оказания услуг</w:t>
            </w:r>
            <w:r w:rsidR="00DF28E4">
              <w:rPr>
                <w:noProof/>
                <w:webHidden/>
              </w:rPr>
              <w:tab/>
            </w:r>
            <w:r w:rsidR="00DF28E4">
              <w:rPr>
                <w:noProof/>
                <w:webHidden/>
              </w:rPr>
              <w:fldChar w:fldCharType="begin"/>
            </w:r>
            <w:r w:rsidR="00DF28E4">
              <w:rPr>
                <w:noProof/>
                <w:webHidden/>
              </w:rPr>
              <w:instrText xml:space="preserve"> PAGEREF _Toc234777201 \h </w:instrText>
            </w:r>
            <w:r w:rsidR="00DF28E4">
              <w:rPr>
                <w:noProof/>
                <w:webHidden/>
              </w:rPr>
            </w:r>
            <w:r w:rsidR="00DF28E4">
              <w:rPr>
                <w:noProof/>
                <w:webHidden/>
              </w:rPr>
              <w:fldChar w:fldCharType="separate"/>
            </w:r>
            <w:r w:rsidR="00DF28E4">
              <w:rPr>
                <w:noProof/>
                <w:webHidden/>
              </w:rPr>
              <w:t>12</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02" w:history="1">
            <w:r w:rsidR="00DF28E4" w:rsidRPr="00F0692F">
              <w:rPr>
                <w:rStyle w:val="af3"/>
                <w:rFonts w:eastAsia="Calibri"/>
                <w:caps/>
                <w:noProof/>
              </w:rPr>
              <w:t>Индивидуальные требования на изготовление, поставку, монтаж и пуско-наладочные работы вспомогательного  оборудования</w:t>
            </w:r>
            <w:r w:rsidR="00DF28E4">
              <w:rPr>
                <w:noProof/>
                <w:webHidden/>
              </w:rPr>
              <w:tab/>
            </w:r>
            <w:r w:rsidR="00DF28E4">
              <w:rPr>
                <w:noProof/>
                <w:webHidden/>
              </w:rPr>
              <w:fldChar w:fldCharType="begin"/>
            </w:r>
            <w:r w:rsidR="00DF28E4">
              <w:rPr>
                <w:noProof/>
                <w:webHidden/>
              </w:rPr>
              <w:instrText xml:space="preserve"> PAGEREF _Toc234777202 \h </w:instrText>
            </w:r>
            <w:r w:rsidR="00DF28E4">
              <w:rPr>
                <w:noProof/>
                <w:webHidden/>
              </w:rPr>
            </w:r>
            <w:r w:rsidR="00DF28E4">
              <w:rPr>
                <w:noProof/>
                <w:webHidden/>
              </w:rPr>
              <w:fldChar w:fldCharType="separate"/>
            </w:r>
            <w:r w:rsidR="00DF28E4">
              <w:rPr>
                <w:noProof/>
                <w:webHidden/>
              </w:rPr>
              <w:t>13</w:t>
            </w:r>
            <w:r w:rsidR="00DF28E4">
              <w:rPr>
                <w:noProof/>
                <w:webHidden/>
              </w:rPr>
              <w:fldChar w:fldCharType="end"/>
            </w:r>
          </w:hyperlink>
        </w:p>
        <w:p w:rsidR="00DF28E4" w:rsidRDefault="009000FE">
          <w:pPr>
            <w:pStyle w:val="3c"/>
            <w:tabs>
              <w:tab w:val="left" w:pos="1120"/>
              <w:tab w:val="right" w:leader="dot" w:pos="9770"/>
            </w:tabs>
            <w:rPr>
              <w:rFonts w:asciiTheme="minorHAnsi" w:eastAsiaTheme="minorEastAsia" w:hAnsiTheme="minorHAnsi" w:cstheme="minorBidi"/>
              <w:noProof/>
              <w:sz w:val="22"/>
              <w:szCs w:val="22"/>
            </w:rPr>
          </w:pPr>
          <w:hyperlink w:anchor="_Toc234777203" w:history="1">
            <w:r w:rsidR="00DF28E4" w:rsidRPr="00F0692F">
              <w:rPr>
                <w:rStyle w:val="af3"/>
                <w:rFonts w:eastAsia="Calibri"/>
                <w:noProof/>
              </w:rPr>
              <w:t>3.1.1.</w:t>
            </w:r>
            <w:r w:rsidR="00DF28E4">
              <w:rPr>
                <w:rFonts w:asciiTheme="minorHAnsi" w:eastAsiaTheme="minorEastAsia" w:hAnsiTheme="minorHAnsi" w:cstheme="minorBidi"/>
                <w:noProof/>
                <w:sz w:val="22"/>
                <w:szCs w:val="22"/>
              </w:rPr>
              <w:tab/>
            </w:r>
            <w:r w:rsidR="00DF28E4" w:rsidRPr="00F0692F">
              <w:rPr>
                <w:rStyle w:val="af3"/>
                <w:rFonts w:eastAsia="Calibri"/>
                <w:noProof/>
              </w:rPr>
              <w:t>Перечень и объем закупаемой продукции</w:t>
            </w:r>
            <w:r w:rsidR="00DF28E4">
              <w:rPr>
                <w:noProof/>
                <w:webHidden/>
              </w:rPr>
              <w:tab/>
            </w:r>
            <w:r w:rsidR="00DF28E4">
              <w:rPr>
                <w:noProof/>
                <w:webHidden/>
              </w:rPr>
              <w:fldChar w:fldCharType="begin"/>
            </w:r>
            <w:r w:rsidR="00DF28E4">
              <w:rPr>
                <w:noProof/>
                <w:webHidden/>
              </w:rPr>
              <w:instrText xml:space="preserve"> PAGEREF _Toc234777203 \h </w:instrText>
            </w:r>
            <w:r w:rsidR="00DF28E4">
              <w:rPr>
                <w:noProof/>
                <w:webHidden/>
              </w:rPr>
            </w:r>
            <w:r w:rsidR="00DF28E4">
              <w:rPr>
                <w:noProof/>
                <w:webHidden/>
              </w:rPr>
              <w:fldChar w:fldCharType="separate"/>
            </w:r>
            <w:r w:rsidR="00DF28E4">
              <w:rPr>
                <w:noProof/>
                <w:webHidden/>
              </w:rPr>
              <w:t>14</w:t>
            </w:r>
            <w:r w:rsidR="00DF28E4">
              <w:rPr>
                <w:noProof/>
                <w:webHidden/>
              </w:rPr>
              <w:fldChar w:fldCharType="end"/>
            </w:r>
          </w:hyperlink>
        </w:p>
        <w:p w:rsidR="00DF28E4" w:rsidRDefault="009000FE">
          <w:pPr>
            <w:pStyle w:val="44"/>
            <w:tabs>
              <w:tab w:val="right" w:leader="dot" w:pos="9770"/>
            </w:tabs>
            <w:rPr>
              <w:rFonts w:asciiTheme="minorHAnsi" w:eastAsiaTheme="minorEastAsia" w:hAnsiTheme="minorHAnsi" w:cstheme="minorBidi"/>
              <w:noProof/>
              <w:sz w:val="22"/>
              <w:szCs w:val="22"/>
            </w:rPr>
          </w:pPr>
          <w:hyperlink w:anchor="_Toc234777204" w:history="1">
            <w:r w:rsidR="00DF28E4" w:rsidRPr="00F0692F">
              <w:rPr>
                <w:rStyle w:val="af3"/>
                <w:rFonts w:eastAsia="Calibri"/>
                <w:noProof/>
              </w:rPr>
              <w:t>Таблица 2.4 Перечень и объем закупаемой продукции</w:t>
            </w:r>
            <w:r w:rsidR="00DF28E4">
              <w:rPr>
                <w:noProof/>
                <w:webHidden/>
              </w:rPr>
              <w:tab/>
            </w:r>
            <w:r w:rsidR="00DF28E4">
              <w:rPr>
                <w:noProof/>
                <w:webHidden/>
              </w:rPr>
              <w:fldChar w:fldCharType="begin"/>
            </w:r>
            <w:r w:rsidR="00DF28E4">
              <w:rPr>
                <w:noProof/>
                <w:webHidden/>
              </w:rPr>
              <w:instrText xml:space="preserve"> PAGEREF _Toc234777204 \h </w:instrText>
            </w:r>
            <w:r w:rsidR="00DF28E4">
              <w:rPr>
                <w:noProof/>
                <w:webHidden/>
              </w:rPr>
            </w:r>
            <w:r w:rsidR="00DF28E4">
              <w:rPr>
                <w:noProof/>
                <w:webHidden/>
              </w:rPr>
              <w:fldChar w:fldCharType="separate"/>
            </w:r>
            <w:r w:rsidR="00DF28E4">
              <w:rPr>
                <w:noProof/>
                <w:webHidden/>
              </w:rPr>
              <w:t>14</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05" w:history="1">
            <w:r w:rsidR="00DF28E4" w:rsidRPr="00F0692F">
              <w:rPr>
                <w:rStyle w:val="af3"/>
                <w:rFonts w:eastAsia="Calibri"/>
                <w:noProof/>
              </w:rPr>
              <w:t>Приложение А.  Перечень утверждаемой части документации</w:t>
            </w:r>
            <w:r w:rsidR="00DF28E4">
              <w:rPr>
                <w:noProof/>
                <w:webHidden/>
              </w:rPr>
              <w:tab/>
            </w:r>
            <w:r w:rsidR="00DF28E4">
              <w:rPr>
                <w:noProof/>
                <w:webHidden/>
              </w:rPr>
              <w:fldChar w:fldCharType="begin"/>
            </w:r>
            <w:r w:rsidR="00DF28E4">
              <w:rPr>
                <w:noProof/>
                <w:webHidden/>
              </w:rPr>
              <w:instrText xml:space="preserve"> PAGEREF _Toc234777205 \h </w:instrText>
            </w:r>
            <w:r w:rsidR="00DF28E4">
              <w:rPr>
                <w:noProof/>
                <w:webHidden/>
              </w:rPr>
            </w:r>
            <w:r w:rsidR="00DF28E4">
              <w:rPr>
                <w:noProof/>
                <w:webHidden/>
              </w:rPr>
              <w:fldChar w:fldCharType="separate"/>
            </w:r>
            <w:r w:rsidR="00DF28E4">
              <w:rPr>
                <w:noProof/>
                <w:webHidden/>
              </w:rPr>
              <w:t>27</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06" w:history="1">
            <w:r w:rsidR="00DF28E4" w:rsidRPr="00F0692F">
              <w:rPr>
                <w:rStyle w:val="af3"/>
                <w:rFonts w:eastAsia="Calibri"/>
                <w:noProof/>
              </w:rPr>
              <w:t>Приложение Б.  Основные требования к системе пожарной автоматики</w:t>
            </w:r>
            <w:r w:rsidR="00DF28E4">
              <w:rPr>
                <w:noProof/>
                <w:webHidden/>
              </w:rPr>
              <w:tab/>
            </w:r>
            <w:r w:rsidR="00DF28E4">
              <w:rPr>
                <w:noProof/>
                <w:webHidden/>
              </w:rPr>
              <w:fldChar w:fldCharType="begin"/>
            </w:r>
            <w:r w:rsidR="00DF28E4">
              <w:rPr>
                <w:noProof/>
                <w:webHidden/>
              </w:rPr>
              <w:instrText xml:space="preserve"> PAGEREF _Toc234777206 \h </w:instrText>
            </w:r>
            <w:r w:rsidR="00DF28E4">
              <w:rPr>
                <w:noProof/>
                <w:webHidden/>
              </w:rPr>
            </w:r>
            <w:r w:rsidR="00DF28E4">
              <w:rPr>
                <w:noProof/>
                <w:webHidden/>
              </w:rPr>
              <w:fldChar w:fldCharType="separate"/>
            </w:r>
            <w:r w:rsidR="00DF28E4">
              <w:rPr>
                <w:noProof/>
                <w:webHidden/>
              </w:rPr>
              <w:t>28</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07" w:history="1">
            <w:r w:rsidR="00DF28E4" w:rsidRPr="00F0692F">
              <w:rPr>
                <w:rStyle w:val="af3"/>
                <w:rFonts w:eastAsia="Calibri"/>
                <w:noProof/>
              </w:rPr>
              <w:t>Б.1 Требования к оборудованию верхнего уровня СПА</w:t>
            </w:r>
            <w:r w:rsidR="00DF28E4">
              <w:rPr>
                <w:noProof/>
                <w:webHidden/>
              </w:rPr>
              <w:tab/>
            </w:r>
            <w:r w:rsidR="00DF28E4">
              <w:rPr>
                <w:noProof/>
                <w:webHidden/>
              </w:rPr>
              <w:fldChar w:fldCharType="begin"/>
            </w:r>
            <w:r w:rsidR="00DF28E4">
              <w:rPr>
                <w:noProof/>
                <w:webHidden/>
              </w:rPr>
              <w:instrText xml:space="preserve"> PAGEREF _Toc234777207 \h </w:instrText>
            </w:r>
            <w:r w:rsidR="00DF28E4">
              <w:rPr>
                <w:noProof/>
                <w:webHidden/>
              </w:rPr>
            </w:r>
            <w:r w:rsidR="00DF28E4">
              <w:rPr>
                <w:noProof/>
                <w:webHidden/>
              </w:rPr>
              <w:fldChar w:fldCharType="separate"/>
            </w:r>
            <w:r w:rsidR="00DF28E4">
              <w:rPr>
                <w:noProof/>
                <w:webHidden/>
              </w:rPr>
              <w:t>28</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08" w:history="1">
            <w:r w:rsidR="00DF28E4" w:rsidRPr="00F0692F">
              <w:rPr>
                <w:rStyle w:val="af3"/>
                <w:rFonts w:eastAsia="Calibri"/>
                <w:noProof/>
              </w:rPr>
              <w:t>Б.2 Требования к оборудованию СПС</w:t>
            </w:r>
            <w:r w:rsidR="00DF28E4">
              <w:rPr>
                <w:noProof/>
                <w:webHidden/>
              </w:rPr>
              <w:tab/>
            </w:r>
            <w:r w:rsidR="00DF28E4">
              <w:rPr>
                <w:noProof/>
                <w:webHidden/>
              </w:rPr>
              <w:fldChar w:fldCharType="begin"/>
            </w:r>
            <w:r w:rsidR="00DF28E4">
              <w:rPr>
                <w:noProof/>
                <w:webHidden/>
              </w:rPr>
              <w:instrText xml:space="preserve"> PAGEREF _Toc234777208 \h </w:instrText>
            </w:r>
            <w:r w:rsidR="00DF28E4">
              <w:rPr>
                <w:noProof/>
                <w:webHidden/>
              </w:rPr>
            </w:r>
            <w:r w:rsidR="00DF28E4">
              <w:rPr>
                <w:noProof/>
                <w:webHidden/>
              </w:rPr>
              <w:fldChar w:fldCharType="separate"/>
            </w:r>
            <w:r w:rsidR="00DF28E4">
              <w:rPr>
                <w:noProof/>
                <w:webHidden/>
              </w:rPr>
              <w:t>31</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09" w:history="1">
            <w:r w:rsidR="00DF28E4" w:rsidRPr="00F0692F">
              <w:rPr>
                <w:rStyle w:val="af3"/>
                <w:rFonts w:eastAsia="Calibri"/>
                <w:noProof/>
              </w:rPr>
              <w:t>Б.3 Требования к оборудованию АСППЗ</w:t>
            </w:r>
            <w:r w:rsidR="00DF28E4">
              <w:rPr>
                <w:noProof/>
                <w:webHidden/>
              </w:rPr>
              <w:tab/>
            </w:r>
            <w:r w:rsidR="00DF28E4">
              <w:rPr>
                <w:noProof/>
                <w:webHidden/>
              </w:rPr>
              <w:fldChar w:fldCharType="begin"/>
            </w:r>
            <w:r w:rsidR="00DF28E4">
              <w:rPr>
                <w:noProof/>
                <w:webHidden/>
              </w:rPr>
              <w:instrText xml:space="preserve"> PAGEREF _Toc234777209 \h </w:instrText>
            </w:r>
            <w:r w:rsidR="00DF28E4">
              <w:rPr>
                <w:noProof/>
                <w:webHidden/>
              </w:rPr>
            </w:r>
            <w:r w:rsidR="00DF28E4">
              <w:rPr>
                <w:noProof/>
                <w:webHidden/>
              </w:rPr>
              <w:fldChar w:fldCharType="separate"/>
            </w:r>
            <w:r w:rsidR="00DF28E4">
              <w:rPr>
                <w:noProof/>
                <w:webHidden/>
              </w:rPr>
              <w:t>32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0" w:history="1">
            <w:r w:rsidR="00DF28E4" w:rsidRPr="00F0692F">
              <w:rPr>
                <w:rStyle w:val="af3"/>
                <w:rFonts w:eastAsia="Calibri"/>
                <w:noProof/>
              </w:rPr>
              <w:t>Б.4 Требования к оборудованию СОУЭ</w:t>
            </w:r>
            <w:r w:rsidR="00DF28E4">
              <w:rPr>
                <w:noProof/>
                <w:webHidden/>
              </w:rPr>
              <w:tab/>
            </w:r>
            <w:r w:rsidR="00DF28E4">
              <w:rPr>
                <w:noProof/>
                <w:webHidden/>
              </w:rPr>
              <w:fldChar w:fldCharType="begin"/>
            </w:r>
            <w:r w:rsidR="00DF28E4">
              <w:rPr>
                <w:noProof/>
                <w:webHidden/>
              </w:rPr>
              <w:instrText xml:space="preserve"> PAGEREF _Toc234777210 \h </w:instrText>
            </w:r>
            <w:r w:rsidR="00DF28E4">
              <w:rPr>
                <w:noProof/>
                <w:webHidden/>
              </w:rPr>
            </w:r>
            <w:r w:rsidR="00DF28E4">
              <w:rPr>
                <w:noProof/>
                <w:webHidden/>
              </w:rPr>
              <w:fldChar w:fldCharType="separate"/>
            </w:r>
            <w:r w:rsidR="00DF28E4">
              <w:rPr>
                <w:noProof/>
                <w:webHidden/>
              </w:rPr>
              <w:t>32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1" w:history="1">
            <w:r w:rsidR="00DF28E4" w:rsidRPr="00F0692F">
              <w:rPr>
                <w:rStyle w:val="af3"/>
                <w:rFonts w:eastAsia="Calibri"/>
                <w:noProof/>
              </w:rPr>
              <w:t>Б.5 Требования к оборудованию АУП ГГ</w:t>
            </w:r>
            <w:r w:rsidR="00DF28E4">
              <w:rPr>
                <w:noProof/>
                <w:webHidden/>
              </w:rPr>
              <w:tab/>
            </w:r>
            <w:r w:rsidR="00DF28E4">
              <w:rPr>
                <w:noProof/>
                <w:webHidden/>
              </w:rPr>
              <w:fldChar w:fldCharType="begin"/>
            </w:r>
            <w:r w:rsidR="00DF28E4">
              <w:rPr>
                <w:noProof/>
                <w:webHidden/>
              </w:rPr>
              <w:instrText xml:space="preserve"> PAGEREF _Toc234777211 \h </w:instrText>
            </w:r>
            <w:r w:rsidR="00DF28E4">
              <w:rPr>
                <w:noProof/>
                <w:webHidden/>
              </w:rPr>
            </w:r>
            <w:r w:rsidR="00DF28E4">
              <w:rPr>
                <w:noProof/>
                <w:webHidden/>
              </w:rPr>
              <w:fldChar w:fldCharType="separate"/>
            </w:r>
            <w:r w:rsidR="00DF28E4">
              <w:rPr>
                <w:noProof/>
                <w:webHidden/>
              </w:rPr>
              <w:t>32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2" w:history="1">
            <w:r w:rsidR="00DF28E4" w:rsidRPr="00F0692F">
              <w:rPr>
                <w:rStyle w:val="af3"/>
                <w:rFonts w:eastAsia="Calibri"/>
                <w:noProof/>
              </w:rPr>
              <w:t>Б.6 Требования к оборудованию АУПП</w:t>
            </w:r>
            <w:r w:rsidR="00DF28E4">
              <w:rPr>
                <w:noProof/>
                <w:webHidden/>
              </w:rPr>
              <w:tab/>
            </w:r>
            <w:r w:rsidR="00DF28E4">
              <w:rPr>
                <w:noProof/>
                <w:webHidden/>
              </w:rPr>
              <w:fldChar w:fldCharType="begin"/>
            </w:r>
            <w:r w:rsidR="00DF28E4">
              <w:rPr>
                <w:noProof/>
                <w:webHidden/>
              </w:rPr>
              <w:instrText xml:space="preserve"> PAGEREF _Toc234777212 \h </w:instrText>
            </w:r>
            <w:r w:rsidR="00DF28E4">
              <w:rPr>
                <w:noProof/>
                <w:webHidden/>
              </w:rPr>
            </w:r>
            <w:r w:rsidR="00DF28E4">
              <w:rPr>
                <w:noProof/>
                <w:webHidden/>
              </w:rPr>
              <w:fldChar w:fldCharType="separate"/>
            </w:r>
            <w:r w:rsidR="00DF28E4">
              <w:rPr>
                <w:noProof/>
                <w:webHidden/>
              </w:rPr>
              <w:t>36</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3" w:history="1">
            <w:r w:rsidR="00DF28E4" w:rsidRPr="00F0692F">
              <w:rPr>
                <w:rStyle w:val="af3"/>
                <w:rFonts w:eastAsia="Calibri"/>
                <w:noProof/>
              </w:rPr>
              <w:t>Б.7 Требования к оборудованию АУАП</w:t>
            </w:r>
            <w:r w:rsidR="00DF28E4">
              <w:rPr>
                <w:noProof/>
                <w:webHidden/>
              </w:rPr>
              <w:tab/>
            </w:r>
            <w:r w:rsidR="00DF28E4">
              <w:rPr>
                <w:noProof/>
                <w:webHidden/>
              </w:rPr>
              <w:fldChar w:fldCharType="begin"/>
            </w:r>
            <w:r w:rsidR="00DF28E4">
              <w:rPr>
                <w:noProof/>
                <w:webHidden/>
              </w:rPr>
              <w:instrText xml:space="preserve"> PAGEREF _Toc234777213 \h </w:instrText>
            </w:r>
            <w:r w:rsidR="00DF28E4">
              <w:rPr>
                <w:noProof/>
                <w:webHidden/>
              </w:rPr>
            </w:r>
            <w:r w:rsidR="00DF28E4">
              <w:rPr>
                <w:noProof/>
                <w:webHidden/>
              </w:rPr>
              <w:fldChar w:fldCharType="separate"/>
            </w:r>
            <w:r w:rsidR="00DF28E4">
              <w:rPr>
                <w:noProof/>
                <w:webHidden/>
              </w:rPr>
              <w:t>37</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4" w:history="1">
            <w:r w:rsidR="00DF28E4" w:rsidRPr="00F0692F">
              <w:rPr>
                <w:rStyle w:val="af3"/>
                <w:rFonts w:eastAsia="Calibri"/>
                <w:noProof/>
              </w:rPr>
              <w:t>Б.8 Требования к интеграции ДГУ</w:t>
            </w:r>
            <w:r w:rsidR="00DF28E4">
              <w:rPr>
                <w:noProof/>
                <w:webHidden/>
              </w:rPr>
              <w:tab/>
            </w:r>
            <w:r w:rsidR="00DF28E4">
              <w:rPr>
                <w:noProof/>
                <w:webHidden/>
              </w:rPr>
              <w:fldChar w:fldCharType="begin"/>
            </w:r>
            <w:r w:rsidR="00DF28E4">
              <w:rPr>
                <w:noProof/>
                <w:webHidden/>
              </w:rPr>
              <w:instrText xml:space="preserve"> PAGEREF _Toc234777214 \h </w:instrText>
            </w:r>
            <w:r w:rsidR="00DF28E4">
              <w:rPr>
                <w:noProof/>
                <w:webHidden/>
              </w:rPr>
            </w:r>
            <w:r w:rsidR="00DF28E4">
              <w:rPr>
                <w:noProof/>
                <w:webHidden/>
              </w:rPr>
              <w:fldChar w:fldCharType="separate"/>
            </w:r>
            <w:r w:rsidR="00DF28E4">
              <w:rPr>
                <w:noProof/>
                <w:webHidden/>
              </w:rPr>
              <w:t>38</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5" w:history="1">
            <w:r w:rsidR="00DF28E4" w:rsidRPr="00F0692F">
              <w:rPr>
                <w:rStyle w:val="af3"/>
                <w:rFonts w:eastAsia="Calibri"/>
                <w:noProof/>
              </w:rPr>
              <w:t>Б.9 Требования к интеграции оборудования насосной станции пожаротушения</w:t>
            </w:r>
            <w:r w:rsidR="00DF28E4">
              <w:rPr>
                <w:noProof/>
                <w:webHidden/>
              </w:rPr>
              <w:tab/>
            </w:r>
            <w:r w:rsidR="00DF28E4">
              <w:rPr>
                <w:noProof/>
                <w:webHidden/>
              </w:rPr>
              <w:fldChar w:fldCharType="begin"/>
            </w:r>
            <w:r w:rsidR="00DF28E4">
              <w:rPr>
                <w:noProof/>
                <w:webHidden/>
              </w:rPr>
              <w:instrText xml:space="preserve"> PAGEREF _Toc234777215 \h </w:instrText>
            </w:r>
            <w:r w:rsidR="00DF28E4">
              <w:rPr>
                <w:noProof/>
                <w:webHidden/>
              </w:rPr>
            </w:r>
            <w:r w:rsidR="00DF28E4">
              <w:rPr>
                <w:noProof/>
                <w:webHidden/>
              </w:rPr>
              <w:fldChar w:fldCharType="separate"/>
            </w:r>
            <w:r w:rsidR="00DF28E4">
              <w:rPr>
                <w:noProof/>
                <w:webHidden/>
              </w:rPr>
              <w:t>38</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6" w:history="1">
            <w:r w:rsidR="00DF28E4" w:rsidRPr="00F0692F">
              <w:rPr>
                <w:rStyle w:val="af3"/>
                <w:rFonts w:eastAsia="Calibri"/>
                <w:noProof/>
              </w:rPr>
              <w:t>Б.10 Требования к шкафам СПА</w:t>
            </w:r>
            <w:r w:rsidR="00DF28E4">
              <w:rPr>
                <w:noProof/>
                <w:webHidden/>
              </w:rPr>
              <w:tab/>
            </w:r>
            <w:r w:rsidR="00DF28E4">
              <w:rPr>
                <w:noProof/>
                <w:webHidden/>
              </w:rPr>
              <w:fldChar w:fldCharType="begin"/>
            </w:r>
            <w:r w:rsidR="00DF28E4">
              <w:rPr>
                <w:noProof/>
                <w:webHidden/>
              </w:rPr>
              <w:instrText xml:space="preserve"> PAGEREF _Toc234777216 \h </w:instrText>
            </w:r>
            <w:r w:rsidR="00DF28E4">
              <w:rPr>
                <w:noProof/>
                <w:webHidden/>
              </w:rPr>
            </w:r>
            <w:r w:rsidR="00DF28E4">
              <w:rPr>
                <w:noProof/>
                <w:webHidden/>
              </w:rPr>
              <w:fldChar w:fldCharType="separate"/>
            </w:r>
            <w:r w:rsidR="00DF28E4">
              <w:rPr>
                <w:noProof/>
                <w:webHidden/>
              </w:rPr>
              <w:t>39</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7" w:history="1">
            <w:r w:rsidR="00DF28E4" w:rsidRPr="00F0692F">
              <w:rPr>
                <w:rStyle w:val="af3"/>
                <w:rFonts w:eastAsia="Calibri"/>
                <w:noProof/>
              </w:rPr>
              <w:t>Б.11 Требования для силовых и слаботочных кабелей</w:t>
            </w:r>
            <w:r w:rsidR="00DF28E4">
              <w:rPr>
                <w:noProof/>
                <w:webHidden/>
              </w:rPr>
              <w:tab/>
            </w:r>
            <w:r w:rsidR="00DF28E4">
              <w:rPr>
                <w:noProof/>
                <w:webHidden/>
              </w:rPr>
              <w:fldChar w:fldCharType="begin"/>
            </w:r>
            <w:r w:rsidR="00DF28E4">
              <w:rPr>
                <w:noProof/>
                <w:webHidden/>
              </w:rPr>
              <w:instrText xml:space="preserve"> PAGEREF _Toc234777217 \h </w:instrText>
            </w:r>
            <w:r w:rsidR="00DF28E4">
              <w:rPr>
                <w:noProof/>
                <w:webHidden/>
              </w:rPr>
            </w:r>
            <w:r w:rsidR="00DF28E4">
              <w:rPr>
                <w:noProof/>
                <w:webHidden/>
              </w:rPr>
              <w:fldChar w:fldCharType="separate"/>
            </w:r>
            <w:r w:rsidR="00DF28E4">
              <w:rPr>
                <w:noProof/>
                <w:webHidden/>
              </w:rPr>
              <w:t>40</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8" w:history="1">
            <w:r w:rsidR="00DF28E4" w:rsidRPr="00F0692F">
              <w:rPr>
                <w:rStyle w:val="af3"/>
                <w:rFonts w:eastAsia="Calibri"/>
                <w:noProof/>
              </w:rPr>
              <w:t>Б.12 Требования к электропитанию</w:t>
            </w:r>
            <w:r w:rsidR="00DF28E4">
              <w:rPr>
                <w:noProof/>
                <w:webHidden/>
              </w:rPr>
              <w:tab/>
            </w:r>
            <w:r w:rsidR="00DF28E4">
              <w:rPr>
                <w:noProof/>
                <w:webHidden/>
              </w:rPr>
              <w:fldChar w:fldCharType="begin"/>
            </w:r>
            <w:r w:rsidR="00DF28E4">
              <w:rPr>
                <w:noProof/>
                <w:webHidden/>
              </w:rPr>
              <w:instrText xml:space="preserve"> PAGEREF _Toc234777218 \h </w:instrText>
            </w:r>
            <w:r w:rsidR="00DF28E4">
              <w:rPr>
                <w:noProof/>
                <w:webHidden/>
              </w:rPr>
            </w:r>
            <w:r w:rsidR="00DF28E4">
              <w:rPr>
                <w:noProof/>
                <w:webHidden/>
              </w:rPr>
              <w:fldChar w:fldCharType="separate"/>
            </w:r>
            <w:r w:rsidR="00DF28E4">
              <w:rPr>
                <w:noProof/>
                <w:webHidden/>
              </w:rPr>
              <w:t>40</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19" w:history="1">
            <w:r w:rsidR="00DF28E4" w:rsidRPr="00F0692F">
              <w:rPr>
                <w:rStyle w:val="af3"/>
                <w:rFonts w:eastAsia="Calibri"/>
                <w:noProof/>
              </w:rPr>
              <w:t>Б.13 Требования к безопасности</w:t>
            </w:r>
            <w:r w:rsidR="00DF28E4">
              <w:rPr>
                <w:noProof/>
                <w:webHidden/>
              </w:rPr>
              <w:tab/>
            </w:r>
            <w:r w:rsidR="00DF28E4">
              <w:rPr>
                <w:noProof/>
                <w:webHidden/>
              </w:rPr>
              <w:fldChar w:fldCharType="begin"/>
            </w:r>
            <w:r w:rsidR="00DF28E4">
              <w:rPr>
                <w:noProof/>
                <w:webHidden/>
              </w:rPr>
              <w:instrText xml:space="preserve"> PAGEREF _Toc234777219 \h </w:instrText>
            </w:r>
            <w:r w:rsidR="00DF28E4">
              <w:rPr>
                <w:noProof/>
                <w:webHidden/>
              </w:rPr>
            </w:r>
            <w:r w:rsidR="00DF28E4">
              <w:rPr>
                <w:noProof/>
                <w:webHidden/>
              </w:rPr>
              <w:fldChar w:fldCharType="separate"/>
            </w:r>
            <w:r w:rsidR="00DF28E4">
              <w:rPr>
                <w:noProof/>
                <w:webHidden/>
              </w:rPr>
              <w:t>41</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0" w:history="1">
            <w:r w:rsidR="00DF28E4" w:rsidRPr="00F0692F">
              <w:rPr>
                <w:rStyle w:val="af3"/>
                <w:rFonts w:eastAsia="Calibri"/>
                <w:noProof/>
              </w:rPr>
              <w:t>Б.14 Требования к материалам оборудования</w:t>
            </w:r>
            <w:r w:rsidR="00DF28E4">
              <w:rPr>
                <w:noProof/>
                <w:webHidden/>
              </w:rPr>
              <w:tab/>
            </w:r>
            <w:r w:rsidR="00DF28E4">
              <w:rPr>
                <w:noProof/>
                <w:webHidden/>
              </w:rPr>
              <w:fldChar w:fldCharType="begin"/>
            </w:r>
            <w:r w:rsidR="00DF28E4">
              <w:rPr>
                <w:noProof/>
                <w:webHidden/>
              </w:rPr>
              <w:instrText xml:space="preserve"> PAGEREF _Toc234777220 \h </w:instrText>
            </w:r>
            <w:r w:rsidR="00DF28E4">
              <w:rPr>
                <w:noProof/>
                <w:webHidden/>
              </w:rPr>
            </w:r>
            <w:r w:rsidR="00DF28E4">
              <w:rPr>
                <w:noProof/>
                <w:webHidden/>
              </w:rPr>
              <w:fldChar w:fldCharType="separate"/>
            </w:r>
            <w:r w:rsidR="00DF28E4">
              <w:rPr>
                <w:noProof/>
                <w:webHidden/>
              </w:rPr>
              <w:t>42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1" w:history="1">
            <w:r w:rsidR="00DF28E4" w:rsidRPr="00F0692F">
              <w:rPr>
                <w:rStyle w:val="af3"/>
                <w:rFonts w:eastAsia="Calibri"/>
                <w:noProof/>
              </w:rPr>
              <w:t>Б.15 Требования к контрольно–измерительным приборам</w:t>
            </w:r>
            <w:r w:rsidR="00DF28E4">
              <w:rPr>
                <w:noProof/>
                <w:webHidden/>
              </w:rPr>
              <w:tab/>
            </w:r>
            <w:r w:rsidR="00DF28E4">
              <w:rPr>
                <w:noProof/>
                <w:webHidden/>
              </w:rPr>
              <w:fldChar w:fldCharType="begin"/>
            </w:r>
            <w:r w:rsidR="00DF28E4">
              <w:rPr>
                <w:noProof/>
                <w:webHidden/>
              </w:rPr>
              <w:instrText xml:space="preserve"> PAGEREF _Toc234777221 \h </w:instrText>
            </w:r>
            <w:r w:rsidR="00DF28E4">
              <w:rPr>
                <w:noProof/>
                <w:webHidden/>
              </w:rPr>
            </w:r>
            <w:r w:rsidR="00DF28E4">
              <w:rPr>
                <w:noProof/>
                <w:webHidden/>
              </w:rPr>
              <w:fldChar w:fldCharType="separate"/>
            </w:r>
            <w:r w:rsidR="00DF28E4">
              <w:rPr>
                <w:noProof/>
                <w:webHidden/>
              </w:rPr>
              <w:t>42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2" w:history="1">
            <w:r w:rsidR="00DF28E4" w:rsidRPr="00F0692F">
              <w:rPr>
                <w:rStyle w:val="af3"/>
                <w:rFonts w:eastAsia="Calibri"/>
                <w:noProof/>
              </w:rPr>
              <w:t>Б.16 Требования к ПО СПА</w:t>
            </w:r>
            <w:r w:rsidR="00DF28E4">
              <w:rPr>
                <w:noProof/>
                <w:webHidden/>
              </w:rPr>
              <w:tab/>
            </w:r>
            <w:r w:rsidR="00DF28E4">
              <w:rPr>
                <w:noProof/>
                <w:webHidden/>
              </w:rPr>
              <w:fldChar w:fldCharType="begin"/>
            </w:r>
            <w:r w:rsidR="00DF28E4">
              <w:rPr>
                <w:noProof/>
                <w:webHidden/>
              </w:rPr>
              <w:instrText xml:space="preserve"> PAGEREF _Toc234777222 \h </w:instrText>
            </w:r>
            <w:r w:rsidR="00DF28E4">
              <w:rPr>
                <w:noProof/>
                <w:webHidden/>
              </w:rPr>
            </w:r>
            <w:r w:rsidR="00DF28E4">
              <w:rPr>
                <w:noProof/>
                <w:webHidden/>
              </w:rPr>
              <w:fldChar w:fldCharType="separate"/>
            </w:r>
            <w:r w:rsidR="00DF28E4">
              <w:rPr>
                <w:noProof/>
                <w:webHidden/>
              </w:rPr>
              <w:t>42</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3" w:history="1">
            <w:r w:rsidR="00DF28E4" w:rsidRPr="00F0692F">
              <w:rPr>
                <w:rStyle w:val="af3"/>
                <w:rFonts w:eastAsia="Calibri"/>
                <w:noProof/>
              </w:rPr>
              <w:t>Б.17 Требования к надежности оборудования</w:t>
            </w:r>
            <w:r w:rsidR="00DF28E4">
              <w:rPr>
                <w:noProof/>
                <w:webHidden/>
              </w:rPr>
              <w:tab/>
            </w:r>
            <w:r w:rsidR="00DF28E4">
              <w:rPr>
                <w:noProof/>
                <w:webHidden/>
              </w:rPr>
              <w:fldChar w:fldCharType="begin"/>
            </w:r>
            <w:r w:rsidR="00DF28E4">
              <w:rPr>
                <w:noProof/>
                <w:webHidden/>
              </w:rPr>
              <w:instrText xml:space="preserve"> PAGEREF _Toc234777223 \h </w:instrText>
            </w:r>
            <w:r w:rsidR="00DF28E4">
              <w:rPr>
                <w:noProof/>
                <w:webHidden/>
              </w:rPr>
            </w:r>
            <w:r w:rsidR="00DF28E4">
              <w:rPr>
                <w:noProof/>
                <w:webHidden/>
              </w:rPr>
              <w:fldChar w:fldCharType="separate"/>
            </w:r>
            <w:r w:rsidR="00DF28E4">
              <w:rPr>
                <w:noProof/>
                <w:webHidden/>
              </w:rPr>
              <w:t>43</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4" w:history="1">
            <w:r w:rsidR="00DF28E4" w:rsidRPr="00F0692F">
              <w:rPr>
                <w:rStyle w:val="af3"/>
                <w:rFonts w:eastAsia="Calibri"/>
                <w:noProof/>
              </w:rPr>
              <w:t>Б.18 Требования к электромагнитной совместимости</w:t>
            </w:r>
            <w:r w:rsidR="00DF28E4">
              <w:rPr>
                <w:noProof/>
                <w:webHidden/>
              </w:rPr>
              <w:tab/>
            </w:r>
            <w:r w:rsidR="00DF28E4">
              <w:rPr>
                <w:noProof/>
                <w:webHidden/>
              </w:rPr>
              <w:fldChar w:fldCharType="begin"/>
            </w:r>
            <w:r w:rsidR="00DF28E4">
              <w:rPr>
                <w:noProof/>
                <w:webHidden/>
              </w:rPr>
              <w:instrText xml:space="preserve"> PAGEREF _Toc234777224 \h </w:instrText>
            </w:r>
            <w:r w:rsidR="00DF28E4">
              <w:rPr>
                <w:noProof/>
                <w:webHidden/>
              </w:rPr>
            </w:r>
            <w:r w:rsidR="00DF28E4">
              <w:rPr>
                <w:noProof/>
                <w:webHidden/>
              </w:rPr>
              <w:fldChar w:fldCharType="separate"/>
            </w:r>
            <w:r w:rsidR="00DF28E4">
              <w:rPr>
                <w:noProof/>
                <w:webHidden/>
              </w:rPr>
              <w:t>44</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5" w:history="1">
            <w:r w:rsidR="00DF28E4" w:rsidRPr="00F0692F">
              <w:rPr>
                <w:rStyle w:val="af3"/>
                <w:rFonts w:eastAsia="Calibri"/>
                <w:noProof/>
              </w:rPr>
              <w:t>Б.19 Требования к технической документации</w:t>
            </w:r>
            <w:r w:rsidR="00DF28E4">
              <w:rPr>
                <w:noProof/>
                <w:webHidden/>
              </w:rPr>
              <w:tab/>
            </w:r>
            <w:r w:rsidR="00DF28E4">
              <w:rPr>
                <w:noProof/>
                <w:webHidden/>
              </w:rPr>
              <w:fldChar w:fldCharType="begin"/>
            </w:r>
            <w:r w:rsidR="00DF28E4">
              <w:rPr>
                <w:noProof/>
                <w:webHidden/>
              </w:rPr>
              <w:instrText xml:space="preserve"> PAGEREF _Toc234777225 \h </w:instrText>
            </w:r>
            <w:r w:rsidR="00DF28E4">
              <w:rPr>
                <w:noProof/>
                <w:webHidden/>
              </w:rPr>
            </w:r>
            <w:r w:rsidR="00DF28E4">
              <w:rPr>
                <w:noProof/>
                <w:webHidden/>
              </w:rPr>
              <w:fldChar w:fldCharType="separate"/>
            </w:r>
            <w:r w:rsidR="00DF28E4">
              <w:rPr>
                <w:noProof/>
                <w:webHidden/>
              </w:rPr>
              <w:t>44</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6" w:history="1">
            <w:r w:rsidR="00DF28E4" w:rsidRPr="00F0692F">
              <w:rPr>
                <w:rStyle w:val="af3"/>
                <w:rFonts w:eastAsia="Calibri"/>
                <w:noProof/>
              </w:rPr>
              <w:t>Б.20 Гарантии Исполнителя</w:t>
            </w:r>
            <w:r w:rsidR="00DF28E4">
              <w:rPr>
                <w:noProof/>
                <w:webHidden/>
              </w:rPr>
              <w:tab/>
            </w:r>
            <w:r w:rsidR="00DF28E4">
              <w:rPr>
                <w:noProof/>
                <w:webHidden/>
              </w:rPr>
              <w:fldChar w:fldCharType="begin"/>
            </w:r>
            <w:r w:rsidR="00DF28E4">
              <w:rPr>
                <w:noProof/>
                <w:webHidden/>
              </w:rPr>
              <w:instrText xml:space="preserve"> PAGEREF _Toc234777226 \h </w:instrText>
            </w:r>
            <w:r w:rsidR="00DF28E4">
              <w:rPr>
                <w:noProof/>
                <w:webHidden/>
              </w:rPr>
            </w:r>
            <w:r w:rsidR="00DF28E4">
              <w:rPr>
                <w:noProof/>
                <w:webHidden/>
              </w:rPr>
              <w:fldChar w:fldCharType="separate"/>
            </w:r>
            <w:r w:rsidR="00DF28E4">
              <w:rPr>
                <w:noProof/>
                <w:webHidden/>
              </w:rPr>
              <w:t>45</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7" w:history="1">
            <w:r w:rsidR="00DF28E4" w:rsidRPr="00F0692F">
              <w:rPr>
                <w:rStyle w:val="af3"/>
                <w:rFonts w:eastAsia="Calibri"/>
                <w:noProof/>
              </w:rPr>
              <w:t>Б.21 Требования к маркировке и упаковке</w:t>
            </w:r>
            <w:r w:rsidR="00DF28E4">
              <w:rPr>
                <w:noProof/>
                <w:webHidden/>
              </w:rPr>
              <w:tab/>
            </w:r>
            <w:r w:rsidR="00DF28E4">
              <w:rPr>
                <w:noProof/>
                <w:webHidden/>
              </w:rPr>
              <w:fldChar w:fldCharType="begin"/>
            </w:r>
            <w:r w:rsidR="00DF28E4">
              <w:rPr>
                <w:noProof/>
                <w:webHidden/>
              </w:rPr>
              <w:instrText xml:space="preserve"> PAGEREF _Toc234777227 \h </w:instrText>
            </w:r>
            <w:r w:rsidR="00DF28E4">
              <w:rPr>
                <w:noProof/>
                <w:webHidden/>
              </w:rPr>
            </w:r>
            <w:r w:rsidR="00DF28E4">
              <w:rPr>
                <w:noProof/>
                <w:webHidden/>
              </w:rPr>
              <w:fldChar w:fldCharType="separate"/>
            </w:r>
            <w:r w:rsidR="00DF28E4">
              <w:rPr>
                <w:noProof/>
                <w:webHidden/>
              </w:rPr>
              <w:t>46</w:t>
            </w:r>
            <w:r w:rsidR="00DF28E4">
              <w:rPr>
                <w:noProof/>
                <w:webHidden/>
              </w:rPr>
              <w:fldChar w:fldCharType="end"/>
            </w:r>
          </w:hyperlink>
        </w:p>
        <w:p w:rsidR="00DF28E4" w:rsidRDefault="009000FE">
          <w:pPr>
            <w:pStyle w:val="2f1"/>
            <w:rPr>
              <w:rFonts w:asciiTheme="minorHAnsi" w:eastAsiaTheme="minorEastAsia" w:hAnsiTheme="minorHAnsi" w:cstheme="minorBidi"/>
              <w:b w:val="0"/>
              <w:bCs w:val="0"/>
              <w:noProof/>
              <w:sz w:val="22"/>
              <w:szCs w:val="22"/>
            </w:rPr>
          </w:pPr>
          <w:hyperlink w:anchor="_Toc234777228" w:history="1">
            <w:r w:rsidR="00DF28E4" w:rsidRPr="00F0692F">
              <w:rPr>
                <w:rStyle w:val="af3"/>
                <w:rFonts w:eastAsia="Calibri"/>
                <w:noProof/>
              </w:rPr>
              <w:t>Б.22 Требования к транспортировке и хранению</w:t>
            </w:r>
            <w:r w:rsidR="00DF28E4">
              <w:rPr>
                <w:noProof/>
                <w:webHidden/>
              </w:rPr>
              <w:tab/>
            </w:r>
            <w:r w:rsidR="00DF28E4">
              <w:rPr>
                <w:noProof/>
                <w:webHidden/>
              </w:rPr>
              <w:fldChar w:fldCharType="begin"/>
            </w:r>
            <w:r w:rsidR="00DF28E4">
              <w:rPr>
                <w:noProof/>
                <w:webHidden/>
              </w:rPr>
              <w:instrText xml:space="preserve"> PAGEREF _Toc234777228 \h </w:instrText>
            </w:r>
            <w:r w:rsidR="00DF28E4">
              <w:rPr>
                <w:noProof/>
                <w:webHidden/>
              </w:rPr>
            </w:r>
            <w:r w:rsidR="00DF28E4">
              <w:rPr>
                <w:noProof/>
                <w:webHidden/>
              </w:rPr>
              <w:fldChar w:fldCharType="separate"/>
            </w:r>
            <w:r w:rsidR="00DF28E4">
              <w:rPr>
                <w:noProof/>
                <w:webHidden/>
              </w:rPr>
              <w:t>48</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29" w:history="1">
            <w:r w:rsidR="00DF28E4" w:rsidRPr="00F0692F">
              <w:rPr>
                <w:rStyle w:val="af3"/>
                <w:rFonts w:eastAsia="Calibri"/>
                <w:noProof/>
                <w:lang w:val="x-none" w:eastAsia="x-none"/>
              </w:rPr>
              <w:t>Приложение В. Основные нормативные документы</w:t>
            </w:r>
            <w:r w:rsidR="00DF28E4">
              <w:rPr>
                <w:noProof/>
                <w:webHidden/>
              </w:rPr>
              <w:tab/>
            </w:r>
            <w:r w:rsidR="00DF28E4">
              <w:rPr>
                <w:noProof/>
                <w:webHidden/>
              </w:rPr>
              <w:fldChar w:fldCharType="begin"/>
            </w:r>
            <w:r w:rsidR="00DF28E4">
              <w:rPr>
                <w:noProof/>
                <w:webHidden/>
              </w:rPr>
              <w:instrText xml:space="preserve"> PAGEREF _Toc234777229 \h </w:instrText>
            </w:r>
            <w:r w:rsidR="00DF28E4">
              <w:rPr>
                <w:noProof/>
                <w:webHidden/>
              </w:rPr>
            </w:r>
            <w:r w:rsidR="00DF28E4">
              <w:rPr>
                <w:noProof/>
                <w:webHidden/>
              </w:rPr>
              <w:fldChar w:fldCharType="separate"/>
            </w:r>
            <w:r w:rsidR="00DF28E4">
              <w:rPr>
                <w:noProof/>
                <w:webHidden/>
              </w:rPr>
              <w:t>49</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30" w:history="1">
            <w:r w:rsidR="00DF28E4" w:rsidRPr="00F0692F">
              <w:rPr>
                <w:rStyle w:val="af3"/>
                <w:noProof/>
              </w:rPr>
              <w:t>1.</w:t>
            </w:r>
            <w:r w:rsidR="00DF28E4">
              <w:rPr>
                <w:noProof/>
                <w:webHidden/>
              </w:rPr>
              <w:tab/>
            </w:r>
            <w:r w:rsidR="00DF28E4">
              <w:rPr>
                <w:noProof/>
                <w:webHidden/>
              </w:rPr>
              <w:fldChar w:fldCharType="begin"/>
            </w:r>
            <w:r w:rsidR="00DF28E4">
              <w:rPr>
                <w:noProof/>
                <w:webHidden/>
              </w:rPr>
              <w:instrText xml:space="preserve"> PAGEREF _Toc234777230 \h </w:instrText>
            </w:r>
            <w:r w:rsidR="00DF28E4">
              <w:rPr>
                <w:noProof/>
                <w:webHidden/>
              </w:rPr>
            </w:r>
            <w:r w:rsidR="00DF28E4">
              <w:rPr>
                <w:noProof/>
                <w:webHidden/>
              </w:rPr>
              <w:fldChar w:fldCharType="separate"/>
            </w:r>
            <w:r w:rsidR="00DF28E4">
              <w:rPr>
                <w:noProof/>
                <w:webHidden/>
              </w:rPr>
              <w:t>99</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231" w:history="1">
            <w:r w:rsidR="00DF28E4" w:rsidRPr="00F0692F">
              <w:rPr>
                <w:rStyle w:val="af3"/>
                <w:noProof/>
              </w:rPr>
              <w:t>2.</w:t>
            </w:r>
            <w:r w:rsidR="00DF28E4">
              <w:rPr>
                <w:noProof/>
                <w:webHidden/>
              </w:rPr>
              <w:tab/>
            </w:r>
            <w:r w:rsidR="00DF28E4">
              <w:rPr>
                <w:noProof/>
                <w:webHidden/>
              </w:rPr>
              <w:fldChar w:fldCharType="begin"/>
            </w:r>
            <w:r w:rsidR="00DF28E4">
              <w:rPr>
                <w:noProof/>
                <w:webHidden/>
              </w:rPr>
              <w:instrText xml:space="preserve"> PAGEREF _Toc234777231 \h </w:instrText>
            </w:r>
            <w:r w:rsidR="00DF28E4">
              <w:rPr>
                <w:noProof/>
                <w:webHidden/>
              </w:rPr>
            </w:r>
            <w:r w:rsidR="00DF28E4">
              <w:rPr>
                <w:noProof/>
                <w:webHidden/>
              </w:rPr>
              <w:fldChar w:fldCharType="separate"/>
            </w:r>
            <w:r w:rsidR="00DF28E4">
              <w:rPr>
                <w:noProof/>
                <w:webHidden/>
              </w:rPr>
              <w:t>99</w:t>
            </w:r>
            <w:r w:rsidR="00DF28E4">
              <w:rPr>
                <w:noProof/>
                <w:webHidden/>
              </w:rPr>
              <w:fldChar w:fldCharType="end"/>
            </w:r>
          </w:hyperlink>
        </w:p>
        <w:p w:rsidR="00DF28E4" w:rsidRDefault="009000FE">
          <w:pPr>
            <w:pStyle w:val="1d"/>
            <w:tabs>
              <w:tab w:val="left" w:pos="840"/>
              <w:tab w:val="right" w:leader="dot" w:pos="9770"/>
            </w:tabs>
            <w:rPr>
              <w:rFonts w:asciiTheme="minorHAnsi" w:eastAsiaTheme="minorEastAsia" w:hAnsiTheme="minorHAnsi" w:cstheme="minorBidi"/>
              <w:b w:val="0"/>
              <w:bCs w:val="0"/>
              <w:noProof/>
              <w:sz w:val="22"/>
              <w:szCs w:val="22"/>
            </w:rPr>
          </w:pPr>
          <w:hyperlink w:anchor="_Toc234777236" w:history="1">
            <w:r w:rsidR="00DF28E4" w:rsidRPr="00F0692F">
              <w:rPr>
                <w:rStyle w:val="af3"/>
                <w:rFonts w:eastAsia="Calibri"/>
                <w:noProof/>
                <w:kern w:val="32"/>
              </w:rPr>
              <w:t>2.3.2.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kern w:val="32"/>
              </w:rPr>
              <w:t>Технологическая автоматика к системам вентиляции</w:t>
            </w:r>
            <w:r w:rsidR="00DF28E4">
              <w:rPr>
                <w:noProof/>
                <w:webHidden/>
              </w:rPr>
              <w:tab/>
            </w:r>
            <w:r w:rsidR="00DF28E4">
              <w:rPr>
                <w:noProof/>
                <w:webHidden/>
              </w:rPr>
              <w:fldChar w:fldCharType="begin"/>
            </w:r>
            <w:r w:rsidR="00DF28E4">
              <w:rPr>
                <w:noProof/>
                <w:webHidden/>
              </w:rPr>
              <w:instrText xml:space="preserve"> PAGEREF _Toc234777236 \h </w:instrText>
            </w:r>
            <w:r w:rsidR="00DF28E4">
              <w:rPr>
                <w:noProof/>
                <w:webHidden/>
              </w:rPr>
            </w:r>
            <w:r w:rsidR="00DF28E4">
              <w:rPr>
                <w:noProof/>
                <w:webHidden/>
              </w:rPr>
              <w:fldChar w:fldCharType="separate"/>
            </w:r>
            <w:r w:rsidR="00DF28E4">
              <w:rPr>
                <w:noProof/>
                <w:webHidden/>
              </w:rPr>
              <w:t>99</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37" w:history="1">
            <w:r w:rsidR="00DF28E4" w:rsidRPr="00F0692F">
              <w:rPr>
                <w:rStyle w:val="af3"/>
                <w:rFonts w:eastAsia="Calibri"/>
                <w:noProof/>
              </w:rPr>
              <w:t>2.3.2.1.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Общие требования</w:t>
            </w:r>
            <w:r w:rsidR="00DF28E4">
              <w:rPr>
                <w:noProof/>
                <w:webHidden/>
              </w:rPr>
              <w:tab/>
            </w:r>
            <w:r w:rsidR="00DF28E4">
              <w:rPr>
                <w:noProof/>
                <w:webHidden/>
              </w:rPr>
              <w:fldChar w:fldCharType="begin"/>
            </w:r>
            <w:r w:rsidR="00DF28E4">
              <w:rPr>
                <w:noProof/>
                <w:webHidden/>
              </w:rPr>
              <w:instrText xml:space="preserve"> PAGEREF _Toc234777237 \h </w:instrText>
            </w:r>
            <w:r w:rsidR="00DF28E4">
              <w:rPr>
                <w:noProof/>
                <w:webHidden/>
              </w:rPr>
            </w:r>
            <w:r w:rsidR="00DF28E4">
              <w:rPr>
                <w:noProof/>
                <w:webHidden/>
              </w:rPr>
              <w:fldChar w:fldCharType="separate"/>
            </w:r>
            <w:r w:rsidR="00DF28E4">
              <w:rPr>
                <w:noProof/>
                <w:webHidden/>
              </w:rPr>
              <w:t>99</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38" w:history="1">
            <w:r w:rsidR="00DF28E4" w:rsidRPr="00F0692F">
              <w:rPr>
                <w:rStyle w:val="af3"/>
                <w:rFonts w:eastAsia="Calibri"/>
                <w:noProof/>
              </w:rPr>
              <w:t>2.3.2.2.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1SAS01 (1SAS02)</w:t>
            </w:r>
            <w:r w:rsidR="00DF28E4">
              <w:rPr>
                <w:noProof/>
                <w:webHidden/>
              </w:rPr>
              <w:tab/>
            </w:r>
            <w:r w:rsidR="00DF28E4">
              <w:rPr>
                <w:noProof/>
                <w:webHidden/>
              </w:rPr>
              <w:fldChar w:fldCharType="begin"/>
            </w:r>
            <w:r w:rsidR="00DF28E4">
              <w:rPr>
                <w:noProof/>
                <w:webHidden/>
              </w:rPr>
              <w:instrText xml:space="preserve"> PAGEREF _Toc234777238 \h </w:instrText>
            </w:r>
            <w:r w:rsidR="00DF28E4">
              <w:rPr>
                <w:noProof/>
                <w:webHidden/>
              </w:rPr>
            </w:r>
            <w:r w:rsidR="00DF28E4">
              <w:rPr>
                <w:noProof/>
                <w:webHidden/>
              </w:rPr>
              <w:fldChar w:fldCharType="separate"/>
            </w:r>
            <w:r w:rsidR="00DF28E4">
              <w:rPr>
                <w:noProof/>
                <w:webHidden/>
              </w:rPr>
              <w:t>99</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39" w:history="1">
            <w:r w:rsidR="00DF28E4" w:rsidRPr="00F0692F">
              <w:rPr>
                <w:rStyle w:val="af3"/>
                <w:rFonts w:eastAsia="Calibri"/>
                <w:noProof/>
              </w:rPr>
              <w:t>2.3.2.3.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w:t>
            </w:r>
            <w:r w:rsidR="00DF28E4" w:rsidRPr="00F0692F">
              <w:rPr>
                <w:rStyle w:val="af3"/>
                <w:rFonts w:eastAsia="Calibri"/>
                <w:noProof/>
                <w:lang w:val="en-US"/>
              </w:rPr>
              <w:t>SAS</w:t>
            </w:r>
            <w:r w:rsidR="00DF28E4" w:rsidRPr="00F0692F">
              <w:rPr>
                <w:rStyle w:val="af3"/>
                <w:rFonts w:eastAsia="Calibri"/>
                <w:noProof/>
              </w:rPr>
              <w:t>03</w:t>
            </w:r>
            <w:r w:rsidR="00DF28E4">
              <w:rPr>
                <w:noProof/>
                <w:webHidden/>
              </w:rPr>
              <w:tab/>
            </w:r>
            <w:r w:rsidR="00DF28E4">
              <w:rPr>
                <w:noProof/>
                <w:webHidden/>
              </w:rPr>
              <w:fldChar w:fldCharType="begin"/>
            </w:r>
            <w:r w:rsidR="00DF28E4">
              <w:rPr>
                <w:noProof/>
                <w:webHidden/>
              </w:rPr>
              <w:instrText xml:space="preserve"> PAGEREF _Toc234777239 \h </w:instrText>
            </w:r>
            <w:r w:rsidR="00DF28E4">
              <w:rPr>
                <w:noProof/>
                <w:webHidden/>
              </w:rPr>
            </w:r>
            <w:r w:rsidR="00DF28E4">
              <w:rPr>
                <w:noProof/>
                <w:webHidden/>
              </w:rPr>
              <w:fldChar w:fldCharType="separate"/>
            </w:r>
            <w:r w:rsidR="00DF28E4">
              <w:rPr>
                <w:noProof/>
                <w:webHidden/>
              </w:rPr>
              <w:t>104</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0" w:history="1">
            <w:r w:rsidR="00DF28E4" w:rsidRPr="00F0692F">
              <w:rPr>
                <w:rStyle w:val="af3"/>
                <w:rFonts w:eastAsia="Calibri"/>
                <w:noProof/>
              </w:rPr>
              <w:t>2.3.2.4.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1SAS04, 1SAS05</w:t>
            </w:r>
            <w:r w:rsidR="00DF28E4">
              <w:rPr>
                <w:noProof/>
                <w:webHidden/>
              </w:rPr>
              <w:tab/>
            </w:r>
            <w:r w:rsidR="00DF28E4">
              <w:rPr>
                <w:noProof/>
                <w:webHidden/>
              </w:rPr>
              <w:fldChar w:fldCharType="begin"/>
            </w:r>
            <w:r w:rsidR="00DF28E4">
              <w:rPr>
                <w:noProof/>
                <w:webHidden/>
              </w:rPr>
              <w:instrText xml:space="preserve"> PAGEREF _Toc234777240 \h </w:instrText>
            </w:r>
            <w:r w:rsidR="00DF28E4">
              <w:rPr>
                <w:noProof/>
                <w:webHidden/>
              </w:rPr>
            </w:r>
            <w:r w:rsidR="00DF28E4">
              <w:rPr>
                <w:noProof/>
                <w:webHidden/>
              </w:rPr>
              <w:fldChar w:fldCharType="separate"/>
            </w:r>
            <w:r w:rsidR="00DF28E4">
              <w:rPr>
                <w:noProof/>
                <w:webHidden/>
              </w:rPr>
              <w:t>108</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1" w:history="1">
            <w:r w:rsidR="00DF28E4" w:rsidRPr="00F0692F">
              <w:rPr>
                <w:rStyle w:val="af3"/>
                <w:rFonts w:eastAsia="Calibri"/>
                <w:noProof/>
              </w:rPr>
              <w:t>2.3.2.5.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1SAS06 (1SAS07)</w:t>
            </w:r>
            <w:r w:rsidR="00DF28E4">
              <w:rPr>
                <w:noProof/>
                <w:webHidden/>
              </w:rPr>
              <w:tab/>
            </w:r>
            <w:r w:rsidR="00DF28E4">
              <w:rPr>
                <w:noProof/>
                <w:webHidden/>
              </w:rPr>
              <w:fldChar w:fldCharType="begin"/>
            </w:r>
            <w:r w:rsidR="00DF28E4">
              <w:rPr>
                <w:noProof/>
                <w:webHidden/>
              </w:rPr>
              <w:instrText xml:space="preserve"> PAGEREF _Toc234777241 \h </w:instrText>
            </w:r>
            <w:r w:rsidR="00DF28E4">
              <w:rPr>
                <w:noProof/>
                <w:webHidden/>
              </w:rPr>
            </w:r>
            <w:r w:rsidR="00DF28E4">
              <w:rPr>
                <w:noProof/>
                <w:webHidden/>
              </w:rPr>
              <w:fldChar w:fldCharType="separate"/>
            </w:r>
            <w:r w:rsidR="00DF28E4">
              <w:rPr>
                <w:noProof/>
                <w:webHidden/>
              </w:rPr>
              <w:t>114</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2" w:history="1">
            <w:r w:rsidR="00DF28E4" w:rsidRPr="00F0692F">
              <w:rPr>
                <w:rStyle w:val="af3"/>
                <w:rFonts w:eastAsia="Calibri"/>
                <w:noProof/>
              </w:rPr>
              <w:t>2.3.2.6.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1SAS08</w:t>
            </w:r>
            <w:r w:rsidR="00DF28E4">
              <w:rPr>
                <w:noProof/>
                <w:webHidden/>
              </w:rPr>
              <w:tab/>
            </w:r>
            <w:r w:rsidR="00DF28E4">
              <w:rPr>
                <w:noProof/>
                <w:webHidden/>
              </w:rPr>
              <w:fldChar w:fldCharType="begin"/>
            </w:r>
            <w:r w:rsidR="00DF28E4">
              <w:rPr>
                <w:noProof/>
                <w:webHidden/>
              </w:rPr>
              <w:instrText xml:space="preserve"> PAGEREF _Toc234777242 \h </w:instrText>
            </w:r>
            <w:r w:rsidR="00DF28E4">
              <w:rPr>
                <w:noProof/>
                <w:webHidden/>
              </w:rPr>
            </w:r>
            <w:r w:rsidR="00DF28E4">
              <w:rPr>
                <w:noProof/>
                <w:webHidden/>
              </w:rPr>
              <w:fldChar w:fldCharType="separate"/>
            </w:r>
            <w:r w:rsidR="00DF28E4">
              <w:rPr>
                <w:noProof/>
                <w:webHidden/>
              </w:rPr>
              <w:t>119</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3" w:history="1">
            <w:r w:rsidR="00DF28E4" w:rsidRPr="00F0692F">
              <w:rPr>
                <w:rStyle w:val="af3"/>
                <w:rFonts w:eastAsia="Calibri"/>
                <w:noProof/>
              </w:rPr>
              <w:t>2.3.2.7.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1SAS09</w:t>
            </w:r>
            <w:r w:rsidR="00DF28E4">
              <w:rPr>
                <w:noProof/>
                <w:webHidden/>
              </w:rPr>
              <w:tab/>
            </w:r>
            <w:r w:rsidR="00DF28E4">
              <w:rPr>
                <w:noProof/>
                <w:webHidden/>
              </w:rPr>
              <w:fldChar w:fldCharType="begin"/>
            </w:r>
            <w:r w:rsidR="00DF28E4">
              <w:rPr>
                <w:noProof/>
                <w:webHidden/>
              </w:rPr>
              <w:instrText xml:space="preserve"> PAGEREF _Toc234777243 \h </w:instrText>
            </w:r>
            <w:r w:rsidR="00DF28E4">
              <w:rPr>
                <w:noProof/>
                <w:webHidden/>
              </w:rPr>
            </w:r>
            <w:r w:rsidR="00DF28E4">
              <w:rPr>
                <w:noProof/>
                <w:webHidden/>
              </w:rPr>
              <w:fldChar w:fldCharType="separate"/>
            </w:r>
            <w:r w:rsidR="00DF28E4">
              <w:rPr>
                <w:noProof/>
                <w:webHidden/>
              </w:rPr>
              <w:t>123</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4" w:history="1">
            <w:r w:rsidR="00DF28E4" w:rsidRPr="00F0692F">
              <w:rPr>
                <w:rStyle w:val="af3"/>
                <w:rFonts w:eastAsia="Calibri"/>
                <w:noProof/>
              </w:rPr>
              <w:t>2.3.2.8.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1SAS10</w:t>
            </w:r>
            <w:r w:rsidR="00DF28E4">
              <w:rPr>
                <w:noProof/>
                <w:webHidden/>
              </w:rPr>
              <w:tab/>
            </w:r>
            <w:r w:rsidR="00DF28E4">
              <w:rPr>
                <w:noProof/>
                <w:webHidden/>
              </w:rPr>
              <w:fldChar w:fldCharType="begin"/>
            </w:r>
            <w:r w:rsidR="00DF28E4">
              <w:rPr>
                <w:noProof/>
                <w:webHidden/>
              </w:rPr>
              <w:instrText xml:space="preserve"> PAGEREF _Toc234777244 \h </w:instrText>
            </w:r>
            <w:r w:rsidR="00DF28E4">
              <w:rPr>
                <w:noProof/>
                <w:webHidden/>
              </w:rPr>
            </w:r>
            <w:r w:rsidR="00DF28E4">
              <w:rPr>
                <w:noProof/>
                <w:webHidden/>
              </w:rPr>
              <w:fldChar w:fldCharType="separate"/>
            </w:r>
            <w:r w:rsidR="00DF28E4">
              <w:rPr>
                <w:noProof/>
                <w:webHidden/>
              </w:rPr>
              <w:t>128</w:t>
            </w:r>
            <w:r w:rsidR="00DF28E4">
              <w:rPr>
                <w:noProof/>
                <w:webHidden/>
              </w:rPr>
              <w:fldChar w:fldCharType="end"/>
            </w:r>
          </w:hyperlink>
        </w:p>
        <w:p w:rsidR="00DF28E4" w:rsidRDefault="009000FE">
          <w:pPr>
            <w:pStyle w:val="2f1"/>
            <w:tabs>
              <w:tab w:val="left" w:pos="840"/>
            </w:tabs>
            <w:rPr>
              <w:rFonts w:asciiTheme="minorHAnsi" w:eastAsiaTheme="minorEastAsia" w:hAnsiTheme="minorHAnsi" w:cstheme="minorBidi"/>
              <w:b w:val="0"/>
              <w:bCs w:val="0"/>
              <w:noProof/>
              <w:sz w:val="22"/>
              <w:szCs w:val="22"/>
            </w:rPr>
          </w:pPr>
          <w:hyperlink w:anchor="_Toc234777245" w:history="1">
            <w:r w:rsidR="00DF28E4" w:rsidRPr="00F0692F">
              <w:rPr>
                <w:rStyle w:val="af3"/>
                <w:rFonts w:eastAsia="Calibri"/>
                <w:noProof/>
              </w:rPr>
              <w:t>2.3.2.9.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1SAS11</w:t>
            </w:r>
            <w:r w:rsidR="00DF28E4">
              <w:rPr>
                <w:noProof/>
                <w:webHidden/>
              </w:rPr>
              <w:tab/>
            </w:r>
            <w:r w:rsidR="00DF28E4">
              <w:rPr>
                <w:noProof/>
                <w:webHidden/>
              </w:rPr>
              <w:fldChar w:fldCharType="begin"/>
            </w:r>
            <w:r w:rsidR="00DF28E4">
              <w:rPr>
                <w:noProof/>
                <w:webHidden/>
              </w:rPr>
              <w:instrText xml:space="preserve"> PAGEREF _Toc234777245 \h </w:instrText>
            </w:r>
            <w:r w:rsidR="00DF28E4">
              <w:rPr>
                <w:noProof/>
                <w:webHidden/>
              </w:rPr>
            </w:r>
            <w:r w:rsidR="00DF28E4">
              <w:rPr>
                <w:noProof/>
                <w:webHidden/>
              </w:rPr>
              <w:fldChar w:fldCharType="separate"/>
            </w:r>
            <w:r w:rsidR="00DF28E4">
              <w:rPr>
                <w:noProof/>
                <w:webHidden/>
              </w:rPr>
              <w:t>132</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46" w:history="1">
            <w:r w:rsidR="00DF28E4" w:rsidRPr="00F0692F">
              <w:rPr>
                <w:rStyle w:val="af3"/>
                <w:rFonts w:eastAsia="Calibri"/>
                <w:noProof/>
              </w:rPr>
              <w:t>2.3.2.10.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1SAS12</w:t>
            </w:r>
            <w:r w:rsidR="00DF28E4">
              <w:rPr>
                <w:noProof/>
                <w:webHidden/>
              </w:rPr>
              <w:tab/>
            </w:r>
            <w:r w:rsidR="00DF28E4">
              <w:rPr>
                <w:noProof/>
                <w:webHidden/>
              </w:rPr>
              <w:fldChar w:fldCharType="begin"/>
            </w:r>
            <w:r w:rsidR="00DF28E4">
              <w:rPr>
                <w:noProof/>
                <w:webHidden/>
              </w:rPr>
              <w:instrText xml:space="preserve"> PAGEREF _Toc234777246 \h </w:instrText>
            </w:r>
            <w:r w:rsidR="00DF28E4">
              <w:rPr>
                <w:noProof/>
                <w:webHidden/>
              </w:rPr>
            </w:r>
            <w:r w:rsidR="00DF28E4">
              <w:rPr>
                <w:noProof/>
                <w:webHidden/>
              </w:rPr>
              <w:fldChar w:fldCharType="separate"/>
            </w:r>
            <w:r w:rsidR="00DF28E4">
              <w:rPr>
                <w:noProof/>
                <w:webHidden/>
              </w:rPr>
              <w:t>136</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47" w:history="1">
            <w:r w:rsidR="00DF28E4" w:rsidRPr="00F0692F">
              <w:rPr>
                <w:rStyle w:val="af3"/>
                <w:rFonts w:eastAsia="Calibri"/>
                <w:noProof/>
              </w:rPr>
              <w:t>2.3.2.11.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1SAS13</w:t>
            </w:r>
            <w:r w:rsidR="00DF28E4">
              <w:rPr>
                <w:noProof/>
                <w:webHidden/>
              </w:rPr>
              <w:tab/>
            </w:r>
            <w:r w:rsidR="00DF28E4">
              <w:rPr>
                <w:noProof/>
                <w:webHidden/>
              </w:rPr>
              <w:fldChar w:fldCharType="begin"/>
            </w:r>
            <w:r w:rsidR="00DF28E4">
              <w:rPr>
                <w:noProof/>
                <w:webHidden/>
              </w:rPr>
              <w:instrText xml:space="preserve"> PAGEREF _Toc234777247 \h </w:instrText>
            </w:r>
            <w:r w:rsidR="00DF28E4">
              <w:rPr>
                <w:noProof/>
                <w:webHidden/>
              </w:rPr>
            </w:r>
            <w:r w:rsidR="00DF28E4">
              <w:rPr>
                <w:noProof/>
                <w:webHidden/>
              </w:rPr>
              <w:fldChar w:fldCharType="separate"/>
            </w:r>
            <w:r w:rsidR="00DF28E4">
              <w:rPr>
                <w:noProof/>
                <w:webHidden/>
              </w:rPr>
              <w:t>140</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48" w:history="1">
            <w:r w:rsidR="00DF28E4" w:rsidRPr="00F0692F">
              <w:rPr>
                <w:rStyle w:val="af3"/>
                <w:rFonts w:eastAsia="Calibri"/>
                <w:noProof/>
              </w:rPr>
              <w:t>2.3.2.12.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1SAS14</w:t>
            </w:r>
            <w:r w:rsidR="00DF28E4">
              <w:rPr>
                <w:noProof/>
                <w:webHidden/>
              </w:rPr>
              <w:tab/>
            </w:r>
            <w:r w:rsidR="00DF28E4">
              <w:rPr>
                <w:noProof/>
                <w:webHidden/>
              </w:rPr>
              <w:fldChar w:fldCharType="begin"/>
            </w:r>
            <w:r w:rsidR="00DF28E4">
              <w:rPr>
                <w:noProof/>
                <w:webHidden/>
              </w:rPr>
              <w:instrText xml:space="preserve"> PAGEREF _Toc234777248 \h </w:instrText>
            </w:r>
            <w:r w:rsidR="00DF28E4">
              <w:rPr>
                <w:noProof/>
                <w:webHidden/>
              </w:rPr>
            </w:r>
            <w:r w:rsidR="00DF28E4">
              <w:rPr>
                <w:noProof/>
                <w:webHidden/>
              </w:rPr>
              <w:fldChar w:fldCharType="separate"/>
            </w:r>
            <w:r w:rsidR="00DF28E4">
              <w:rPr>
                <w:noProof/>
                <w:webHidden/>
              </w:rPr>
              <w:t>145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49" w:history="1">
            <w:r w:rsidR="00DF28E4" w:rsidRPr="00F0692F">
              <w:rPr>
                <w:rStyle w:val="af3"/>
                <w:rFonts w:eastAsia="Calibri"/>
                <w:noProof/>
              </w:rPr>
              <w:t>2.3.2.13.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1SAS15</w:t>
            </w:r>
            <w:r w:rsidR="00DF28E4">
              <w:rPr>
                <w:noProof/>
                <w:webHidden/>
              </w:rPr>
              <w:tab/>
            </w:r>
            <w:r w:rsidR="00DF28E4">
              <w:rPr>
                <w:noProof/>
                <w:webHidden/>
              </w:rPr>
              <w:fldChar w:fldCharType="begin"/>
            </w:r>
            <w:r w:rsidR="00DF28E4">
              <w:rPr>
                <w:noProof/>
                <w:webHidden/>
              </w:rPr>
              <w:instrText xml:space="preserve"> PAGEREF _Toc234777249 \h </w:instrText>
            </w:r>
            <w:r w:rsidR="00DF28E4">
              <w:rPr>
                <w:noProof/>
                <w:webHidden/>
              </w:rPr>
            </w:r>
            <w:r w:rsidR="00DF28E4">
              <w:rPr>
                <w:noProof/>
                <w:webHidden/>
              </w:rPr>
              <w:fldChar w:fldCharType="separate"/>
            </w:r>
            <w:r w:rsidR="00DF28E4">
              <w:rPr>
                <w:noProof/>
                <w:webHidden/>
              </w:rPr>
              <w:t>149</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0" w:history="1">
            <w:r w:rsidR="00DF28E4" w:rsidRPr="00F0692F">
              <w:rPr>
                <w:rStyle w:val="af3"/>
                <w:rFonts w:eastAsia="Calibri"/>
                <w:noProof/>
              </w:rPr>
              <w:t>2.3.2.14.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Приточно-вытяжная система вентиляции 1SAV01</w:t>
            </w:r>
            <w:r w:rsidR="00DF28E4">
              <w:rPr>
                <w:noProof/>
                <w:webHidden/>
              </w:rPr>
              <w:tab/>
            </w:r>
            <w:r w:rsidR="00DF28E4">
              <w:rPr>
                <w:noProof/>
                <w:webHidden/>
              </w:rPr>
              <w:fldChar w:fldCharType="begin"/>
            </w:r>
            <w:r w:rsidR="00DF28E4">
              <w:rPr>
                <w:noProof/>
                <w:webHidden/>
              </w:rPr>
              <w:instrText xml:space="preserve"> PAGEREF _Toc234777250 \h </w:instrText>
            </w:r>
            <w:r w:rsidR="00DF28E4">
              <w:rPr>
                <w:noProof/>
                <w:webHidden/>
              </w:rPr>
            </w:r>
            <w:r w:rsidR="00DF28E4">
              <w:rPr>
                <w:noProof/>
                <w:webHidden/>
              </w:rPr>
              <w:fldChar w:fldCharType="separate"/>
            </w:r>
            <w:r w:rsidR="00DF28E4">
              <w:rPr>
                <w:noProof/>
                <w:webHidden/>
              </w:rPr>
              <w:t>153</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1" w:history="1">
            <w:r w:rsidR="00DF28E4" w:rsidRPr="00F0692F">
              <w:rPr>
                <w:rStyle w:val="af3"/>
                <w:rFonts w:eastAsia="Calibri"/>
                <w:noProof/>
              </w:rPr>
              <w:t>2.3.2.15.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Приточно-вытяжная система вентиляции 1SAV02, (1SAV03)</w:t>
            </w:r>
            <w:r w:rsidR="00DF28E4">
              <w:rPr>
                <w:noProof/>
                <w:webHidden/>
              </w:rPr>
              <w:tab/>
            </w:r>
            <w:r w:rsidR="00DF28E4">
              <w:rPr>
                <w:noProof/>
                <w:webHidden/>
              </w:rPr>
              <w:fldChar w:fldCharType="begin"/>
            </w:r>
            <w:r w:rsidR="00DF28E4">
              <w:rPr>
                <w:noProof/>
                <w:webHidden/>
              </w:rPr>
              <w:instrText xml:space="preserve"> PAGEREF _Toc234777251 \h </w:instrText>
            </w:r>
            <w:r w:rsidR="00DF28E4">
              <w:rPr>
                <w:noProof/>
                <w:webHidden/>
              </w:rPr>
            </w:r>
            <w:r w:rsidR="00DF28E4">
              <w:rPr>
                <w:noProof/>
                <w:webHidden/>
              </w:rPr>
              <w:fldChar w:fldCharType="separate"/>
            </w:r>
            <w:r w:rsidR="00DF28E4">
              <w:rPr>
                <w:noProof/>
                <w:webHidden/>
              </w:rPr>
              <w:t>158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2" w:history="1">
            <w:r w:rsidR="00DF28E4" w:rsidRPr="00F0692F">
              <w:rPr>
                <w:rStyle w:val="af3"/>
                <w:rFonts w:eastAsia="Calibri"/>
                <w:noProof/>
              </w:rPr>
              <w:t>2.3.2.16.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1SAE01 (1SAE02)</w:t>
            </w:r>
            <w:r w:rsidR="00DF28E4">
              <w:rPr>
                <w:noProof/>
                <w:webHidden/>
              </w:rPr>
              <w:tab/>
            </w:r>
            <w:r w:rsidR="00DF28E4">
              <w:rPr>
                <w:noProof/>
                <w:webHidden/>
              </w:rPr>
              <w:fldChar w:fldCharType="begin"/>
            </w:r>
            <w:r w:rsidR="00DF28E4">
              <w:rPr>
                <w:noProof/>
                <w:webHidden/>
              </w:rPr>
              <w:instrText xml:space="preserve"> PAGEREF _Toc234777252 \h </w:instrText>
            </w:r>
            <w:r w:rsidR="00DF28E4">
              <w:rPr>
                <w:noProof/>
                <w:webHidden/>
              </w:rPr>
            </w:r>
            <w:r w:rsidR="00DF28E4">
              <w:rPr>
                <w:noProof/>
                <w:webHidden/>
              </w:rPr>
              <w:fldChar w:fldCharType="separate"/>
            </w:r>
            <w:r w:rsidR="00DF28E4">
              <w:rPr>
                <w:noProof/>
                <w:webHidden/>
              </w:rPr>
              <w:t>164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3" w:history="1">
            <w:r w:rsidR="00DF28E4" w:rsidRPr="00F0692F">
              <w:rPr>
                <w:rStyle w:val="af3"/>
                <w:rFonts w:eastAsia="Calibri"/>
                <w:noProof/>
              </w:rPr>
              <w:t>2.3.2.17.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1SAE03</w:t>
            </w:r>
            <w:r w:rsidR="00DF28E4">
              <w:rPr>
                <w:noProof/>
                <w:webHidden/>
              </w:rPr>
              <w:tab/>
            </w:r>
            <w:r w:rsidR="00DF28E4">
              <w:rPr>
                <w:noProof/>
                <w:webHidden/>
              </w:rPr>
              <w:fldChar w:fldCharType="begin"/>
            </w:r>
            <w:r w:rsidR="00DF28E4">
              <w:rPr>
                <w:noProof/>
                <w:webHidden/>
              </w:rPr>
              <w:instrText xml:space="preserve"> PAGEREF _Toc234777253 \h </w:instrText>
            </w:r>
            <w:r w:rsidR="00DF28E4">
              <w:rPr>
                <w:noProof/>
                <w:webHidden/>
              </w:rPr>
            </w:r>
            <w:r w:rsidR="00DF28E4">
              <w:rPr>
                <w:noProof/>
                <w:webHidden/>
              </w:rPr>
              <w:fldChar w:fldCharType="separate"/>
            </w:r>
            <w:r w:rsidR="00DF28E4">
              <w:rPr>
                <w:noProof/>
                <w:webHidden/>
              </w:rPr>
              <w:t>168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4" w:history="1">
            <w:r w:rsidR="00DF28E4" w:rsidRPr="00F0692F">
              <w:rPr>
                <w:rStyle w:val="af3"/>
                <w:rFonts w:eastAsia="Calibri"/>
                <w:noProof/>
              </w:rPr>
              <w:t>2.3.2.18.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Вытяжные системы вентиляции 1SAE04, 1SAE05, 1SAE06, 1SAE07</w:t>
            </w:r>
            <w:r w:rsidR="00DF28E4">
              <w:rPr>
                <w:noProof/>
                <w:webHidden/>
              </w:rPr>
              <w:tab/>
            </w:r>
            <w:r w:rsidR="00DF28E4">
              <w:rPr>
                <w:noProof/>
                <w:webHidden/>
              </w:rPr>
              <w:fldChar w:fldCharType="begin"/>
            </w:r>
            <w:r w:rsidR="00DF28E4">
              <w:rPr>
                <w:noProof/>
                <w:webHidden/>
              </w:rPr>
              <w:instrText xml:space="preserve"> PAGEREF _Toc234777254 \h </w:instrText>
            </w:r>
            <w:r w:rsidR="00DF28E4">
              <w:rPr>
                <w:noProof/>
                <w:webHidden/>
              </w:rPr>
            </w:r>
            <w:r w:rsidR="00DF28E4">
              <w:rPr>
                <w:noProof/>
                <w:webHidden/>
              </w:rPr>
              <w:fldChar w:fldCharType="separate"/>
            </w:r>
            <w:r w:rsidR="00DF28E4">
              <w:rPr>
                <w:noProof/>
                <w:webHidden/>
              </w:rPr>
              <w:t>171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5" w:history="1">
            <w:r w:rsidR="00DF28E4" w:rsidRPr="00F0692F">
              <w:rPr>
                <w:rStyle w:val="af3"/>
                <w:rFonts w:eastAsia="Calibri"/>
                <w:noProof/>
              </w:rPr>
              <w:t>2.3.2.19.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1SAE08, 1SAE09</w:t>
            </w:r>
            <w:r w:rsidR="00DF28E4">
              <w:rPr>
                <w:noProof/>
                <w:webHidden/>
              </w:rPr>
              <w:tab/>
            </w:r>
            <w:r w:rsidR="00DF28E4">
              <w:rPr>
                <w:noProof/>
                <w:webHidden/>
              </w:rPr>
              <w:fldChar w:fldCharType="begin"/>
            </w:r>
            <w:r w:rsidR="00DF28E4">
              <w:rPr>
                <w:noProof/>
                <w:webHidden/>
              </w:rPr>
              <w:instrText xml:space="preserve"> PAGEREF _Toc234777255 \h </w:instrText>
            </w:r>
            <w:r w:rsidR="00DF28E4">
              <w:rPr>
                <w:noProof/>
                <w:webHidden/>
              </w:rPr>
            </w:r>
            <w:r w:rsidR="00DF28E4">
              <w:rPr>
                <w:noProof/>
                <w:webHidden/>
              </w:rPr>
              <w:fldChar w:fldCharType="separate"/>
            </w:r>
            <w:r w:rsidR="00DF28E4">
              <w:rPr>
                <w:noProof/>
                <w:webHidden/>
              </w:rPr>
              <w:t>175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6" w:history="1">
            <w:r w:rsidR="00DF28E4" w:rsidRPr="00F0692F">
              <w:rPr>
                <w:rStyle w:val="af3"/>
                <w:rFonts w:eastAsia="Calibri"/>
                <w:noProof/>
              </w:rPr>
              <w:t>2.3.2.20.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1SAE10</w:t>
            </w:r>
            <w:r w:rsidR="00DF28E4">
              <w:rPr>
                <w:noProof/>
                <w:webHidden/>
              </w:rPr>
              <w:tab/>
            </w:r>
            <w:r w:rsidR="00DF28E4">
              <w:rPr>
                <w:noProof/>
                <w:webHidden/>
              </w:rPr>
              <w:fldChar w:fldCharType="begin"/>
            </w:r>
            <w:r w:rsidR="00DF28E4">
              <w:rPr>
                <w:noProof/>
                <w:webHidden/>
              </w:rPr>
              <w:instrText xml:space="preserve"> PAGEREF _Toc234777256 \h </w:instrText>
            </w:r>
            <w:r w:rsidR="00DF28E4">
              <w:rPr>
                <w:noProof/>
                <w:webHidden/>
              </w:rPr>
            </w:r>
            <w:r w:rsidR="00DF28E4">
              <w:rPr>
                <w:noProof/>
                <w:webHidden/>
              </w:rPr>
              <w:fldChar w:fldCharType="separate"/>
            </w:r>
            <w:r w:rsidR="00DF28E4">
              <w:rPr>
                <w:noProof/>
                <w:webHidden/>
              </w:rPr>
              <w:t>178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7" w:history="1">
            <w:r w:rsidR="00DF28E4" w:rsidRPr="00F0692F">
              <w:rPr>
                <w:rStyle w:val="af3"/>
                <w:rFonts w:eastAsia="Calibri"/>
                <w:noProof/>
              </w:rPr>
              <w:t>2.3.2.21.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1SAE11</w:t>
            </w:r>
            <w:r w:rsidR="00DF28E4">
              <w:rPr>
                <w:noProof/>
                <w:webHidden/>
              </w:rPr>
              <w:tab/>
            </w:r>
            <w:r w:rsidR="00DF28E4">
              <w:rPr>
                <w:noProof/>
                <w:webHidden/>
              </w:rPr>
              <w:fldChar w:fldCharType="begin"/>
            </w:r>
            <w:r w:rsidR="00DF28E4">
              <w:rPr>
                <w:noProof/>
                <w:webHidden/>
              </w:rPr>
              <w:instrText xml:space="preserve"> PAGEREF _Toc234777257 \h </w:instrText>
            </w:r>
            <w:r w:rsidR="00DF28E4">
              <w:rPr>
                <w:noProof/>
                <w:webHidden/>
              </w:rPr>
            </w:r>
            <w:r w:rsidR="00DF28E4">
              <w:rPr>
                <w:noProof/>
                <w:webHidden/>
              </w:rPr>
              <w:fldChar w:fldCharType="separate"/>
            </w:r>
            <w:r w:rsidR="00DF28E4">
              <w:rPr>
                <w:noProof/>
                <w:webHidden/>
              </w:rPr>
              <w:t>181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8" w:history="1">
            <w:r w:rsidR="00DF28E4" w:rsidRPr="00F0692F">
              <w:rPr>
                <w:rStyle w:val="af3"/>
                <w:rFonts w:eastAsia="Calibri"/>
                <w:noProof/>
              </w:rPr>
              <w:t>2.3.2.22.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1SAE12</w:t>
            </w:r>
            <w:r w:rsidR="00DF28E4">
              <w:rPr>
                <w:noProof/>
                <w:webHidden/>
              </w:rPr>
              <w:tab/>
            </w:r>
            <w:r w:rsidR="00DF28E4">
              <w:rPr>
                <w:noProof/>
                <w:webHidden/>
              </w:rPr>
              <w:fldChar w:fldCharType="begin"/>
            </w:r>
            <w:r w:rsidR="00DF28E4">
              <w:rPr>
                <w:noProof/>
                <w:webHidden/>
              </w:rPr>
              <w:instrText xml:space="preserve"> PAGEREF _Toc234777258 \h </w:instrText>
            </w:r>
            <w:r w:rsidR="00DF28E4">
              <w:rPr>
                <w:noProof/>
                <w:webHidden/>
              </w:rPr>
            </w:r>
            <w:r w:rsidR="00DF28E4">
              <w:rPr>
                <w:noProof/>
                <w:webHidden/>
              </w:rPr>
              <w:fldChar w:fldCharType="separate"/>
            </w:r>
            <w:r w:rsidR="00DF28E4">
              <w:rPr>
                <w:noProof/>
                <w:webHidden/>
              </w:rPr>
              <w:t>185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59" w:history="1">
            <w:r w:rsidR="00DF28E4" w:rsidRPr="00F0692F">
              <w:rPr>
                <w:rStyle w:val="af3"/>
                <w:rFonts w:eastAsia="Calibri"/>
                <w:noProof/>
              </w:rPr>
              <w:t>2.3.2.23.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1SAE13</w:t>
            </w:r>
            <w:r w:rsidR="00DF28E4">
              <w:rPr>
                <w:noProof/>
                <w:webHidden/>
              </w:rPr>
              <w:tab/>
            </w:r>
            <w:r w:rsidR="00DF28E4">
              <w:rPr>
                <w:noProof/>
                <w:webHidden/>
              </w:rPr>
              <w:fldChar w:fldCharType="begin"/>
            </w:r>
            <w:r w:rsidR="00DF28E4">
              <w:rPr>
                <w:noProof/>
                <w:webHidden/>
              </w:rPr>
              <w:instrText xml:space="preserve"> PAGEREF _Toc234777259 \h </w:instrText>
            </w:r>
            <w:r w:rsidR="00DF28E4">
              <w:rPr>
                <w:noProof/>
                <w:webHidden/>
              </w:rPr>
            </w:r>
            <w:r w:rsidR="00DF28E4">
              <w:rPr>
                <w:noProof/>
                <w:webHidden/>
              </w:rPr>
              <w:fldChar w:fldCharType="separate"/>
            </w:r>
            <w:r w:rsidR="00DF28E4">
              <w:rPr>
                <w:noProof/>
                <w:webHidden/>
              </w:rPr>
              <w:t>187</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0" w:history="1">
            <w:r w:rsidR="00DF28E4" w:rsidRPr="00F0692F">
              <w:rPr>
                <w:rStyle w:val="af3"/>
                <w:rFonts w:eastAsia="Calibri"/>
                <w:noProof/>
              </w:rPr>
              <w:t>2.3.2.24.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1SAE14</w:t>
            </w:r>
            <w:r w:rsidR="00DF28E4">
              <w:rPr>
                <w:noProof/>
                <w:webHidden/>
              </w:rPr>
              <w:tab/>
            </w:r>
            <w:r w:rsidR="00DF28E4">
              <w:rPr>
                <w:noProof/>
                <w:webHidden/>
              </w:rPr>
              <w:fldChar w:fldCharType="begin"/>
            </w:r>
            <w:r w:rsidR="00DF28E4">
              <w:rPr>
                <w:noProof/>
                <w:webHidden/>
              </w:rPr>
              <w:instrText xml:space="preserve"> PAGEREF _Toc234777260 \h </w:instrText>
            </w:r>
            <w:r w:rsidR="00DF28E4">
              <w:rPr>
                <w:noProof/>
                <w:webHidden/>
              </w:rPr>
            </w:r>
            <w:r w:rsidR="00DF28E4">
              <w:rPr>
                <w:noProof/>
                <w:webHidden/>
              </w:rPr>
              <w:fldChar w:fldCharType="separate"/>
            </w:r>
            <w:r w:rsidR="00DF28E4">
              <w:rPr>
                <w:noProof/>
                <w:webHidden/>
              </w:rPr>
              <w:t>190</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1" w:history="1">
            <w:r w:rsidR="00DF28E4" w:rsidRPr="00F0692F">
              <w:rPr>
                <w:rStyle w:val="af3"/>
                <w:rFonts w:eastAsia="Calibri"/>
                <w:noProof/>
              </w:rPr>
              <w:t>2.3.2.25.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1SAE15</w:t>
            </w:r>
            <w:r w:rsidR="00DF28E4">
              <w:rPr>
                <w:noProof/>
                <w:webHidden/>
              </w:rPr>
              <w:tab/>
            </w:r>
            <w:r w:rsidR="00DF28E4">
              <w:rPr>
                <w:noProof/>
                <w:webHidden/>
              </w:rPr>
              <w:fldChar w:fldCharType="begin"/>
            </w:r>
            <w:r w:rsidR="00DF28E4">
              <w:rPr>
                <w:noProof/>
                <w:webHidden/>
              </w:rPr>
              <w:instrText xml:space="preserve"> PAGEREF _Toc234777261 \h </w:instrText>
            </w:r>
            <w:r w:rsidR="00DF28E4">
              <w:rPr>
                <w:noProof/>
                <w:webHidden/>
              </w:rPr>
            </w:r>
            <w:r w:rsidR="00DF28E4">
              <w:rPr>
                <w:noProof/>
                <w:webHidden/>
              </w:rPr>
              <w:fldChar w:fldCharType="separate"/>
            </w:r>
            <w:r w:rsidR="00DF28E4">
              <w:rPr>
                <w:noProof/>
                <w:webHidden/>
              </w:rPr>
              <w:t>193</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2" w:history="1">
            <w:r w:rsidR="00DF28E4" w:rsidRPr="00F0692F">
              <w:rPr>
                <w:rStyle w:val="af3"/>
                <w:rFonts w:eastAsia="Calibri"/>
                <w:noProof/>
              </w:rPr>
              <w:t>2.3.2.26.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1SAE16</w:t>
            </w:r>
            <w:r w:rsidR="00DF28E4">
              <w:rPr>
                <w:noProof/>
                <w:webHidden/>
              </w:rPr>
              <w:tab/>
            </w:r>
            <w:r w:rsidR="00DF28E4">
              <w:rPr>
                <w:noProof/>
                <w:webHidden/>
              </w:rPr>
              <w:fldChar w:fldCharType="begin"/>
            </w:r>
            <w:r w:rsidR="00DF28E4">
              <w:rPr>
                <w:noProof/>
                <w:webHidden/>
              </w:rPr>
              <w:instrText xml:space="preserve"> PAGEREF _Toc234777262 \h </w:instrText>
            </w:r>
            <w:r w:rsidR="00DF28E4">
              <w:rPr>
                <w:noProof/>
                <w:webHidden/>
              </w:rPr>
            </w:r>
            <w:r w:rsidR="00DF28E4">
              <w:rPr>
                <w:noProof/>
                <w:webHidden/>
              </w:rPr>
              <w:fldChar w:fldCharType="separate"/>
            </w:r>
            <w:r w:rsidR="00DF28E4">
              <w:rPr>
                <w:noProof/>
                <w:webHidden/>
              </w:rPr>
              <w:t>195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3" w:history="1">
            <w:r w:rsidR="00DF28E4" w:rsidRPr="00F0692F">
              <w:rPr>
                <w:rStyle w:val="af3"/>
                <w:rFonts w:eastAsia="Calibri"/>
                <w:noProof/>
              </w:rPr>
              <w:t>2.3.2.27.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1SAE17</w:t>
            </w:r>
            <w:r w:rsidR="00DF28E4">
              <w:rPr>
                <w:noProof/>
                <w:webHidden/>
              </w:rPr>
              <w:tab/>
            </w:r>
            <w:r w:rsidR="00DF28E4">
              <w:rPr>
                <w:noProof/>
                <w:webHidden/>
              </w:rPr>
              <w:fldChar w:fldCharType="begin"/>
            </w:r>
            <w:r w:rsidR="00DF28E4">
              <w:rPr>
                <w:noProof/>
                <w:webHidden/>
              </w:rPr>
              <w:instrText xml:space="preserve"> PAGEREF _Toc234777263 \h </w:instrText>
            </w:r>
            <w:r w:rsidR="00DF28E4">
              <w:rPr>
                <w:noProof/>
                <w:webHidden/>
              </w:rPr>
            </w:r>
            <w:r w:rsidR="00DF28E4">
              <w:rPr>
                <w:noProof/>
                <w:webHidden/>
              </w:rPr>
              <w:fldChar w:fldCharType="separate"/>
            </w:r>
            <w:r w:rsidR="00DF28E4">
              <w:rPr>
                <w:noProof/>
                <w:webHidden/>
              </w:rPr>
              <w:t>198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4" w:history="1">
            <w:r w:rsidR="00DF28E4" w:rsidRPr="00F0692F">
              <w:rPr>
                <w:rStyle w:val="af3"/>
                <w:rFonts w:eastAsia="Calibri"/>
                <w:noProof/>
              </w:rPr>
              <w:t>2.3.2.28.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1SAE18</w:t>
            </w:r>
            <w:r w:rsidR="00DF28E4">
              <w:rPr>
                <w:noProof/>
                <w:webHidden/>
              </w:rPr>
              <w:tab/>
            </w:r>
            <w:r w:rsidR="00DF28E4">
              <w:rPr>
                <w:noProof/>
                <w:webHidden/>
              </w:rPr>
              <w:fldChar w:fldCharType="begin"/>
            </w:r>
            <w:r w:rsidR="00DF28E4">
              <w:rPr>
                <w:noProof/>
                <w:webHidden/>
              </w:rPr>
              <w:instrText xml:space="preserve"> PAGEREF _Toc234777264 \h </w:instrText>
            </w:r>
            <w:r w:rsidR="00DF28E4">
              <w:rPr>
                <w:noProof/>
                <w:webHidden/>
              </w:rPr>
            </w:r>
            <w:r w:rsidR="00DF28E4">
              <w:rPr>
                <w:noProof/>
                <w:webHidden/>
              </w:rPr>
              <w:fldChar w:fldCharType="separate"/>
            </w:r>
            <w:r w:rsidR="00DF28E4">
              <w:rPr>
                <w:noProof/>
                <w:webHidden/>
              </w:rPr>
              <w:t>200</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5" w:history="1">
            <w:r w:rsidR="00DF28E4" w:rsidRPr="00F0692F">
              <w:rPr>
                <w:rStyle w:val="af3"/>
                <w:rFonts w:eastAsia="Calibri"/>
                <w:noProof/>
              </w:rPr>
              <w:t>2.3.2.29.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1SAE19</w:t>
            </w:r>
            <w:r w:rsidR="00DF28E4">
              <w:rPr>
                <w:noProof/>
                <w:webHidden/>
              </w:rPr>
              <w:tab/>
            </w:r>
            <w:r w:rsidR="00DF28E4">
              <w:rPr>
                <w:noProof/>
                <w:webHidden/>
              </w:rPr>
              <w:fldChar w:fldCharType="begin"/>
            </w:r>
            <w:r w:rsidR="00DF28E4">
              <w:rPr>
                <w:noProof/>
                <w:webHidden/>
              </w:rPr>
              <w:instrText xml:space="preserve"> PAGEREF _Toc234777265 \h </w:instrText>
            </w:r>
            <w:r w:rsidR="00DF28E4">
              <w:rPr>
                <w:noProof/>
                <w:webHidden/>
              </w:rPr>
            </w:r>
            <w:r w:rsidR="00DF28E4">
              <w:rPr>
                <w:noProof/>
                <w:webHidden/>
              </w:rPr>
              <w:fldChar w:fldCharType="separate"/>
            </w:r>
            <w:r w:rsidR="00DF28E4">
              <w:rPr>
                <w:noProof/>
                <w:webHidden/>
              </w:rPr>
              <w:t>202</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6" w:history="1">
            <w:r w:rsidR="00DF28E4" w:rsidRPr="00F0692F">
              <w:rPr>
                <w:rStyle w:val="af3"/>
                <w:rFonts w:eastAsia="Calibri"/>
                <w:noProof/>
              </w:rPr>
              <w:t>2.3.2.30.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противодымной вентиляции 1SAD01</w:t>
            </w:r>
            <w:r w:rsidR="00DF28E4">
              <w:rPr>
                <w:noProof/>
                <w:webHidden/>
              </w:rPr>
              <w:tab/>
            </w:r>
            <w:r w:rsidR="00DF28E4">
              <w:rPr>
                <w:noProof/>
                <w:webHidden/>
              </w:rPr>
              <w:fldChar w:fldCharType="begin"/>
            </w:r>
            <w:r w:rsidR="00DF28E4">
              <w:rPr>
                <w:noProof/>
                <w:webHidden/>
              </w:rPr>
              <w:instrText xml:space="preserve"> PAGEREF _Toc234777266 \h </w:instrText>
            </w:r>
            <w:r w:rsidR="00DF28E4">
              <w:rPr>
                <w:noProof/>
                <w:webHidden/>
              </w:rPr>
            </w:r>
            <w:r w:rsidR="00DF28E4">
              <w:rPr>
                <w:noProof/>
                <w:webHidden/>
              </w:rPr>
              <w:fldChar w:fldCharType="separate"/>
            </w:r>
            <w:r w:rsidR="00DF28E4">
              <w:rPr>
                <w:noProof/>
                <w:webHidden/>
              </w:rPr>
              <w:t>204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7" w:history="1">
            <w:r w:rsidR="00DF28E4" w:rsidRPr="00F0692F">
              <w:rPr>
                <w:rStyle w:val="af3"/>
                <w:rFonts w:eastAsia="Calibri"/>
                <w:noProof/>
              </w:rPr>
              <w:t>2.3.2.31.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противодымной вентиляции 1SAD02</w:t>
            </w:r>
            <w:r w:rsidR="00DF28E4">
              <w:rPr>
                <w:noProof/>
                <w:webHidden/>
              </w:rPr>
              <w:tab/>
            </w:r>
            <w:r w:rsidR="00DF28E4">
              <w:rPr>
                <w:noProof/>
                <w:webHidden/>
              </w:rPr>
              <w:fldChar w:fldCharType="begin"/>
            </w:r>
            <w:r w:rsidR="00DF28E4">
              <w:rPr>
                <w:noProof/>
                <w:webHidden/>
              </w:rPr>
              <w:instrText xml:space="preserve"> PAGEREF _Toc234777267 \h </w:instrText>
            </w:r>
            <w:r w:rsidR="00DF28E4">
              <w:rPr>
                <w:noProof/>
                <w:webHidden/>
              </w:rPr>
            </w:r>
            <w:r w:rsidR="00DF28E4">
              <w:rPr>
                <w:noProof/>
                <w:webHidden/>
              </w:rPr>
              <w:fldChar w:fldCharType="separate"/>
            </w:r>
            <w:r w:rsidR="00DF28E4">
              <w:rPr>
                <w:noProof/>
                <w:webHidden/>
              </w:rPr>
              <w:t>207</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8" w:history="1">
            <w:r w:rsidR="00DF28E4" w:rsidRPr="00F0692F">
              <w:rPr>
                <w:rStyle w:val="af3"/>
                <w:rFonts w:eastAsia="Calibri"/>
                <w:noProof/>
              </w:rPr>
              <w:t>2.3.2.32.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противодымной вентиляции 1SAD03</w:t>
            </w:r>
            <w:r w:rsidR="00DF28E4">
              <w:rPr>
                <w:noProof/>
                <w:webHidden/>
              </w:rPr>
              <w:tab/>
            </w:r>
            <w:r w:rsidR="00DF28E4">
              <w:rPr>
                <w:noProof/>
                <w:webHidden/>
              </w:rPr>
              <w:fldChar w:fldCharType="begin"/>
            </w:r>
            <w:r w:rsidR="00DF28E4">
              <w:rPr>
                <w:noProof/>
                <w:webHidden/>
              </w:rPr>
              <w:instrText xml:space="preserve"> PAGEREF _Toc234777268 \h </w:instrText>
            </w:r>
            <w:r w:rsidR="00DF28E4">
              <w:rPr>
                <w:noProof/>
                <w:webHidden/>
              </w:rPr>
            </w:r>
            <w:r w:rsidR="00DF28E4">
              <w:rPr>
                <w:noProof/>
                <w:webHidden/>
              </w:rPr>
              <w:fldChar w:fldCharType="separate"/>
            </w:r>
            <w:r w:rsidR="00DF28E4">
              <w:rPr>
                <w:noProof/>
                <w:webHidden/>
              </w:rPr>
              <w:t>210</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69" w:history="1">
            <w:r w:rsidR="00DF28E4" w:rsidRPr="00F0692F">
              <w:rPr>
                <w:rStyle w:val="af3"/>
                <w:rFonts w:eastAsia="Calibri"/>
                <w:noProof/>
              </w:rPr>
              <w:t>2.3.2.33.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противодымной вентиляции 1SAB01</w:t>
            </w:r>
            <w:r w:rsidR="00DF28E4">
              <w:rPr>
                <w:noProof/>
                <w:webHidden/>
              </w:rPr>
              <w:tab/>
            </w:r>
            <w:r w:rsidR="00DF28E4">
              <w:rPr>
                <w:noProof/>
                <w:webHidden/>
              </w:rPr>
              <w:fldChar w:fldCharType="begin"/>
            </w:r>
            <w:r w:rsidR="00DF28E4">
              <w:rPr>
                <w:noProof/>
                <w:webHidden/>
              </w:rPr>
              <w:instrText xml:space="preserve"> PAGEREF _Toc234777269 \h </w:instrText>
            </w:r>
            <w:r w:rsidR="00DF28E4">
              <w:rPr>
                <w:noProof/>
                <w:webHidden/>
              </w:rPr>
            </w:r>
            <w:r w:rsidR="00DF28E4">
              <w:rPr>
                <w:noProof/>
                <w:webHidden/>
              </w:rPr>
              <w:fldChar w:fldCharType="separate"/>
            </w:r>
            <w:r w:rsidR="00DF28E4">
              <w:rPr>
                <w:noProof/>
                <w:webHidden/>
              </w:rPr>
              <w:t>213</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0" w:history="1">
            <w:r w:rsidR="00DF28E4" w:rsidRPr="00F0692F">
              <w:rPr>
                <w:rStyle w:val="af3"/>
                <w:rFonts w:eastAsia="Calibri"/>
                <w:noProof/>
              </w:rPr>
              <w:t>2.3.2.34.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противодымной вентиляции 1SAB02</w:t>
            </w:r>
            <w:r w:rsidR="00DF28E4">
              <w:rPr>
                <w:noProof/>
                <w:webHidden/>
              </w:rPr>
              <w:tab/>
            </w:r>
            <w:r w:rsidR="00DF28E4">
              <w:rPr>
                <w:noProof/>
                <w:webHidden/>
              </w:rPr>
              <w:fldChar w:fldCharType="begin"/>
            </w:r>
            <w:r w:rsidR="00DF28E4">
              <w:rPr>
                <w:noProof/>
                <w:webHidden/>
              </w:rPr>
              <w:instrText xml:space="preserve"> PAGEREF _Toc234777270 \h </w:instrText>
            </w:r>
            <w:r w:rsidR="00DF28E4">
              <w:rPr>
                <w:noProof/>
                <w:webHidden/>
              </w:rPr>
            </w:r>
            <w:r w:rsidR="00DF28E4">
              <w:rPr>
                <w:noProof/>
                <w:webHidden/>
              </w:rPr>
              <w:fldChar w:fldCharType="separate"/>
            </w:r>
            <w:r w:rsidR="00DF28E4">
              <w:rPr>
                <w:noProof/>
                <w:webHidden/>
              </w:rPr>
              <w:t>216</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1" w:history="1">
            <w:r w:rsidR="00DF28E4" w:rsidRPr="00F0692F">
              <w:rPr>
                <w:rStyle w:val="af3"/>
                <w:rFonts w:eastAsia="Calibri"/>
                <w:noProof/>
              </w:rPr>
              <w:t>2.3.2.35.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противодымной вентиляции 1SAB03</w:t>
            </w:r>
            <w:r w:rsidR="00DF28E4">
              <w:rPr>
                <w:noProof/>
                <w:webHidden/>
              </w:rPr>
              <w:tab/>
            </w:r>
            <w:r w:rsidR="00DF28E4">
              <w:rPr>
                <w:noProof/>
                <w:webHidden/>
              </w:rPr>
              <w:fldChar w:fldCharType="begin"/>
            </w:r>
            <w:r w:rsidR="00DF28E4">
              <w:rPr>
                <w:noProof/>
                <w:webHidden/>
              </w:rPr>
              <w:instrText xml:space="preserve"> PAGEREF _Toc234777271 \h </w:instrText>
            </w:r>
            <w:r w:rsidR="00DF28E4">
              <w:rPr>
                <w:noProof/>
                <w:webHidden/>
              </w:rPr>
            </w:r>
            <w:r w:rsidR="00DF28E4">
              <w:rPr>
                <w:noProof/>
                <w:webHidden/>
              </w:rPr>
              <w:fldChar w:fldCharType="separate"/>
            </w:r>
            <w:r w:rsidR="00DF28E4">
              <w:rPr>
                <w:noProof/>
                <w:webHidden/>
              </w:rPr>
              <w:t>219</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2" w:history="1">
            <w:r w:rsidR="00DF28E4" w:rsidRPr="00F0692F">
              <w:rPr>
                <w:rStyle w:val="af3"/>
                <w:rFonts w:eastAsia="Calibri"/>
                <w:noProof/>
              </w:rPr>
              <w:t>2.3.2.36.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1SAC01</w:t>
            </w:r>
            <w:r w:rsidR="00DF28E4">
              <w:rPr>
                <w:noProof/>
                <w:webHidden/>
              </w:rPr>
              <w:tab/>
            </w:r>
            <w:r w:rsidR="00DF28E4">
              <w:rPr>
                <w:noProof/>
                <w:webHidden/>
              </w:rPr>
              <w:fldChar w:fldCharType="begin"/>
            </w:r>
            <w:r w:rsidR="00DF28E4">
              <w:rPr>
                <w:noProof/>
                <w:webHidden/>
              </w:rPr>
              <w:instrText xml:space="preserve"> PAGEREF _Toc234777272 \h </w:instrText>
            </w:r>
            <w:r w:rsidR="00DF28E4">
              <w:rPr>
                <w:noProof/>
                <w:webHidden/>
              </w:rPr>
            </w:r>
            <w:r w:rsidR="00DF28E4">
              <w:rPr>
                <w:noProof/>
                <w:webHidden/>
              </w:rPr>
              <w:fldChar w:fldCharType="separate"/>
            </w:r>
            <w:r w:rsidR="00DF28E4">
              <w:rPr>
                <w:noProof/>
                <w:webHidden/>
              </w:rPr>
              <w:t>223</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3" w:history="1">
            <w:r w:rsidR="00DF28E4" w:rsidRPr="00F0692F">
              <w:rPr>
                <w:rStyle w:val="af3"/>
                <w:rFonts w:eastAsia="Calibri"/>
                <w:noProof/>
              </w:rPr>
              <w:t>2.3.2.37.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Мульти - система кондиционирования воздуха 1SAC02</w:t>
            </w:r>
            <w:r w:rsidR="00DF28E4">
              <w:rPr>
                <w:noProof/>
                <w:webHidden/>
              </w:rPr>
              <w:tab/>
            </w:r>
            <w:r w:rsidR="00DF28E4">
              <w:rPr>
                <w:noProof/>
                <w:webHidden/>
              </w:rPr>
              <w:fldChar w:fldCharType="begin"/>
            </w:r>
            <w:r w:rsidR="00DF28E4">
              <w:rPr>
                <w:noProof/>
                <w:webHidden/>
              </w:rPr>
              <w:instrText xml:space="preserve"> PAGEREF _Toc234777273 \h </w:instrText>
            </w:r>
            <w:r w:rsidR="00DF28E4">
              <w:rPr>
                <w:noProof/>
                <w:webHidden/>
              </w:rPr>
            </w:r>
            <w:r w:rsidR="00DF28E4">
              <w:rPr>
                <w:noProof/>
                <w:webHidden/>
              </w:rPr>
              <w:fldChar w:fldCharType="separate"/>
            </w:r>
            <w:r w:rsidR="00DF28E4">
              <w:rPr>
                <w:noProof/>
                <w:webHidden/>
              </w:rPr>
              <w:t>224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4" w:history="1">
            <w:r w:rsidR="00DF28E4" w:rsidRPr="00F0692F">
              <w:rPr>
                <w:rStyle w:val="af3"/>
                <w:rFonts w:eastAsia="Calibri"/>
                <w:noProof/>
              </w:rPr>
              <w:t>2.3.2.38.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1SAC03</w:t>
            </w:r>
            <w:r w:rsidR="00DF28E4">
              <w:rPr>
                <w:noProof/>
                <w:webHidden/>
              </w:rPr>
              <w:tab/>
            </w:r>
            <w:r w:rsidR="00DF28E4">
              <w:rPr>
                <w:noProof/>
                <w:webHidden/>
              </w:rPr>
              <w:fldChar w:fldCharType="begin"/>
            </w:r>
            <w:r w:rsidR="00DF28E4">
              <w:rPr>
                <w:noProof/>
                <w:webHidden/>
              </w:rPr>
              <w:instrText xml:space="preserve"> PAGEREF _Toc234777274 \h </w:instrText>
            </w:r>
            <w:r w:rsidR="00DF28E4">
              <w:rPr>
                <w:noProof/>
                <w:webHidden/>
              </w:rPr>
            </w:r>
            <w:r w:rsidR="00DF28E4">
              <w:rPr>
                <w:noProof/>
                <w:webHidden/>
              </w:rPr>
              <w:fldChar w:fldCharType="separate"/>
            </w:r>
            <w:r w:rsidR="00DF28E4">
              <w:rPr>
                <w:noProof/>
                <w:webHidden/>
              </w:rPr>
              <w:t>227</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5" w:history="1">
            <w:r w:rsidR="00DF28E4" w:rsidRPr="00F0692F">
              <w:rPr>
                <w:rStyle w:val="af3"/>
                <w:rFonts w:eastAsia="Calibri"/>
                <w:noProof/>
              </w:rPr>
              <w:t>2.3.2.39.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1SAC04</w:t>
            </w:r>
            <w:r w:rsidR="00DF28E4">
              <w:rPr>
                <w:noProof/>
                <w:webHidden/>
              </w:rPr>
              <w:tab/>
            </w:r>
            <w:r w:rsidR="00DF28E4">
              <w:rPr>
                <w:noProof/>
                <w:webHidden/>
              </w:rPr>
              <w:fldChar w:fldCharType="begin"/>
            </w:r>
            <w:r w:rsidR="00DF28E4">
              <w:rPr>
                <w:noProof/>
                <w:webHidden/>
              </w:rPr>
              <w:instrText xml:space="preserve"> PAGEREF _Toc234777275 \h </w:instrText>
            </w:r>
            <w:r w:rsidR="00DF28E4">
              <w:rPr>
                <w:noProof/>
                <w:webHidden/>
              </w:rPr>
            </w:r>
            <w:r w:rsidR="00DF28E4">
              <w:rPr>
                <w:noProof/>
                <w:webHidden/>
              </w:rPr>
              <w:fldChar w:fldCharType="separate"/>
            </w:r>
            <w:r w:rsidR="00DF28E4">
              <w:rPr>
                <w:noProof/>
                <w:webHidden/>
              </w:rPr>
              <w:t>228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6" w:history="1">
            <w:r w:rsidR="00DF28E4" w:rsidRPr="00F0692F">
              <w:rPr>
                <w:rStyle w:val="af3"/>
                <w:rFonts w:eastAsia="Calibri"/>
                <w:noProof/>
              </w:rPr>
              <w:t>2.3.2.40.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1SAC05</w:t>
            </w:r>
            <w:r w:rsidR="00DF28E4">
              <w:rPr>
                <w:noProof/>
                <w:webHidden/>
              </w:rPr>
              <w:tab/>
            </w:r>
            <w:r w:rsidR="00DF28E4">
              <w:rPr>
                <w:noProof/>
                <w:webHidden/>
              </w:rPr>
              <w:fldChar w:fldCharType="begin"/>
            </w:r>
            <w:r w:rsidR="00DF28E4">
              <w:rPr>
                <w:noProof/>
                <w:webHidden/>
              </w:rPr>
              <w:instrText xml:space="preserve"> PAGEREF _Toc234777276 \h </w:instrText>
            </w:r>
            <w:r w:rsidR="00DF28E4">
              <w:rPr>
                <w:noProof/>
                <w:webHidden/>
              </w:rPr>
            </w:r>
            <w:r w:rsidR="00DF28E4">
              <w:rPr>
                <w:noProof/>
                <w:webHidden/>
              </w:rPr>
              <w:fldChar w:fldCharType="separate"/>
            </w:r>
            <w:r w:rsidR="00DF28E4">
              <w:rPr>
                <w:noProof/>
                <w:webHidden/>
              </w:rPr>
              <w:t>230</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7" w:history="1">
            <w:r w:rsidR="00DF28E4" w:rsidRPr="00F0692F">
              <w:rPr>
                <w:rStyle w:val="af3"/>
                <w:rFonts w:eastAsia="Calibri"/>
                <w:noProof/>
              </w:rPr>
              <w:t>2.3.2.41.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1SAC06</w:t>
            </w:r>
            <w:r w:rsidR="00DF28E4">
              <w:rPr>
                <w:noProof/>
                <w:webHidden/>
              </w:rPr>
              <w:tab/>
            </w:r>
            <w:r w:rsidR="00DF28E4">
              <w:rPr>
                <w:noProof/>
                <w:webHidden/>
              </w:rPr>
              <w:fldChar w:fldCharType="begin"/>
            </w:r>
            <w:r w:rsidR="00DF28E4">
              <w:rPr>
                <w:noProof/>
                <w:webHidden/>
              </w:rPr>
              <w:instrText xml:space="preserve"> PAGEREF _Toc234777277 \h </w:instrText>
            </w:r>
            <w:r w:rsidR="00DF28E4">
              <w:rPr>
                <w:noProof/>
                <w:webHidden/>
              </w:rPr>
            </w:r>
            <w:r w:rsidR="00DF28E4">
              <w:rPr>
                <w:noProof/>
                <w:webHidden/>
              </w:rPr>
              <w:fldChar w:fldCharType="separate"/>
            </w:r>
            <w:r w:rsidR="00DF28E4">
              <w:rPr>
                <w:noProof/>
                <w:webHidden/>
              </w:rPr>
              <w:t>232</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8" w:history="1">
            <w:r w:rsidR="00DF28E4" w:rsidRPr="00F0692F">
              <w:rPr>
                <w:rStyle w:val="af3"/>
                <w:rFonts w:eastAsia="Calibri"/>
                <w:noProof/>
              </w:rPr>
              <w:t>2.3.2.42.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1SAC07</w:t>
            </w:r>
            <w:r w:rsidR="00DF28E4">
              <w:rPr>
                <w:noProof/>
                <w:webHidden/>
              </w:rPr>
              <w:tab/>
            </w:r>
            <w:r w:rsidR="00DF28E4">
              <w:rPr>
                <w:noProof/>
                <w:webHidden/>
              </w:rPr>
              <w:fldChar w:fldCharType="begin"/>
            </w:r>
            <w:r w:rsidR="00DF28E4">
              <w:rPr>
                <w:noProof/>
                <w:webHidden/>
              </w:rPr>
              <w:instrText xml:space="preserve"> PAGEREF _Toc234777278 \h </w:instrText>
            </w:r>
            <w:r w:rsidR="00DF28E4">
              <w:rPr>
                <w:noProof/>
                <w:webHidden/>
              </w:rPr>
            </w:r>
            <w:r w:rsidR="00DF28E4">
              <w:rPr>
                <w:noProof/>
                <w:webHidden/>
              </w:rPr>
              <w:fldChar w:fldCharType="separate"/>
            </w:r>
            <w:r w:rsidR="00DF28E4">
              <w:rPr>
                <w:noProof/>
                <w:webHidden/>
              </w:rPr>
              <w:t>234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79" w:history="1">
            <w:r w:rsidR="00DF28E4" w:rsidRPr="00F0692F">
              <w:rPr>
                <w:rStyle w:val="af3"/>
                <w:rFonts w:eastAsia="Calibri"/>
                <w:noProof/>
              </w:rPr>
              <w:t>2.3.2.43.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1SAC08</w:t>
            </w:r>
            <w:r w:rsidR="00DF28E4">
              <w:rPr>
                <w:noProof/>
                <w:webHidden/>
              </w:rPr>
              <w:tab/>
            </w:r>
            <w:r w:rsidR="00DF28E4">
              <w:rPr>
                <w:noProof/>
                <w:webHidden/>
              </w:rPr>
              <w:fldChar w:fldCharType="begin"/>
            </w:r>
            <w:r w:rsidR="00DF28E4">
              <w:rPr>
                <w:noProof/>
                <w:webHidden/>
              </w:rPr>
              <w:instrText xml:space="preserve"> PAGEREF _Toc234777279 \h </w:instrText>
            </w:r>
            <w:r w:rsidR="00DF28E4">
              <w:rPr>
                <w:noProof/>
                <w:webHidden/>
              </w:rPr>
            </w:r>
            <w:r w:rsidR="00DF28E4">
              <w:rPr>
                <w:noProof/>
                <w:webHidden/>
              </w:rPr>
              <w:fldChar w:fldCharType="separate"/>
            </w:r>
            <w:r w:rsidR="00DF28E4">
              <w:rPr>
                <w:noProof/>
                <w:webHidden/>
              </w:rPr>
              <w:t>235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0" w:history="1">
            <w:r w:rsidR="00DF28E4" w:rsidRPr="00F0692F">
              <w:rPr>
                <w:rStyle w:val="af3"/>
                <w:rFonts w:eastAsia="Calibri"/>
                <w:noProof/>
              </w:rPr>
              <w:t>2.3.2.44.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1SAC09</w:t>
            </w:r>
            <w:r w:rsidR="00DF28E4">
              <w:rPr>
                <w:noProof/>
                <w:webHidden/>
              </w:rPr>
              <w:tab/>
            </w:r>
            <w:r w:rsidR="00DF28E4">
              <w:rPr>
                <w:noProof/>
                <w:webHidden/>
              </w:rPr>
              <w:fldChar w:fldCharType="begin"/>
            </w:r>
            <w:r w:rsidR="00DF28E4">
              <w:rPr>
                <w:noProof/>
                <w:webHidden/>
              </w:rPr>
              <w:instrText xml:space="preserve"> PAGEREF _Toc234777280 \h </w:instrText>
            </w:r>
            <w:r w:rsidR="00DF28E4">
              <w:rPr>
                <w:noProof/>
                <w:webHidden/>
              </w:rPr>
            </w:r>
            <w:r w:rsidR="00DF28E4">
              <w:rPr>
                <w:noProof/>
                <w:webHidden/>
              </w:rPr>
              <w:fldChar w:fldCharType="separate"/>
            </w:r>
            <w:r w:rsidR="00DF28E4">
              <w:rPr>
                <w:noProof/>
                <w:webHidden/>
              </w:rPr>
              <w:t>237</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1" w:history="1">
            <w:r w:rsidR="00DF28E4" w:rsidRPr="00F0692F">
              <w:rPr>
                <w:rStyle w:val="af3"/>
                <w:rFonts w:eastAsia="Calibri"/>
                <w:noProof/>
              </w:rPr>
              <w:t>2.3.2.45.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1SAC10</w:t>
            </w:r>
            <w:r w:rsidR="00DF28E4">
              <w:rPr>
                <w:noProof/>
                <w:webHidden/>
              </w:rPr>
              <w:tab/>
            </w:r>
            <w:r w:rsidR="00DF28E4">
              <w:rPr>
                <w:noProof/>
                <w:webHidden/>
              </w:rPr>
              <w:fldChar w:fldCharType="begin"/>
            </w:r>
            <w:r w:rsidR="00DF28E4">
              <w:rPr>
                <w:noProof/>
                <w:webHidden/>
              </w:rPr>
              <w:instrText xml:space="preserve"> PAGEREF _Toc234777281 \h </w:instrText>
            </w:r>
            <w:r w:rsidR="00DF28E4">
              <w:rPr>
                <w:noProof/>
                <w:webHidden/>
              </w:rPr>
            </w:r>
            <w:r w:rsidR="00DF28E4">
              <w:rPr>
                <w:noProof/>
                <w:webHidden/>
              </w:rPr>
              <w:fldChar w:fldCharType="separate"/>
            </w:r>
            <w:r w:rsidR="00DF28E4">
              <w:rPr>
                <w:noProof/>
                <w:webHidden/>
              </w:rPr>
              <w:t>239</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2" w:history="1">
            <w:r w:rsidR="00DF28E4" w:rsidRPr="00F0692F">
              <w:rPr>
                <w:rStyle w:val="af3"/>
                <w:rFonts w:eastAsia="Calibri"/>
                <w:noProof/>
              </w:rPr>
              <w:t>2.3.2.46.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отопления помещений здания ГЭС</w:t>
            </w:r>
            <w:r w:rsidR="00DF28E4">
              <w:rPr>
                <w:noProof/>
                <w:webHidden/>
              </w:rPr>
              <w:tab/>
            </w:r>
            <w:r w:rsidR="00DF28E4">
              <w:rPr>
                <w:noProof/>
                <w:webHidden/>
              </w:rPr>
              <w:fldChar w:fldCharType="begin"/>
            </w:r>
            <w:r w:rsidR="00DF28E4">
              <w:rPr>
                <w:noProof/>
                <w:webHidden/>
              </w:rPr>
              <w:instrText xml:space="preserve"> PAGEREF _Toc234777282 \h </w:instrText>
            </w:r>
            <w:r w:rsidR="00DF28E4">
              <w:rPr>
                <w:noProof/>
                <w:webHidden/>
              </w:rPr>
            </w:r>
            <w:r w:rsidR="00DF28E4">
              <w:rPr>
                <w:noProof/>
                <w:webHidden/>
              </w:rPr>
              <w:fldChar w:fldCharType="separate"/>
            </w:r>
            <w:r w:rsidR="00DF28E4">
              <w:rPr>
                <w:noProof/>
                <w:webHidden/>
              </w:rPr>
              <w:t>241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3" w:history="1">
            <w:r w:rsidR="00DF28E4" w:rsidRPr="00F0692F">
              <w:rPr>
                <w:rStyle w:val="af3"/>
                <w:rFonts w:eastAsia="Calibri"/>
                <w:noProof/>
              </w:rPr>
              <w:t>2.3.2.47.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отопления помещений здания КПП</w:t>
            </w:r>
            <w:r w:rsidR="00DF28E4">
              <w:rPr>
                <w:noProof/>
                <w:webHidden/>
              </w:rPr>
              <w:tab/>
            </w:r>
            <w:r w:rsidR="00DF28E4">
              <w:rPr>
                <w:noProof/>
                <w:webHidden/>
              </w:rPr>
              <w:fldChar w:fldCharType="begin"/>
            </w:r>
            <w:r w:rsidR="00DF28E4">
              <w:rPr>
                <w:noProof/>
                <w:webHidden/>
              </w:rPr>
              <w:instrText xml:space="preserve"> PAGEREF _Toc234777283 \h </w:instrText>
            </w:r>
            <w:r w:rsidR="00DF28E4">
              <w:rPr>
                <w:noProof/>
                <w:webHidden/>
              </w:rPr>
            </w:r>
            <w:r w:rsidR="00DF28E4">
              <w:rPr>
                <w:noProof/>
                <w:webHidden/>
              </w:rPr>
              <w:fldChar w:fldCharType="separate"/>
            </w:r>
            <w:r w:rsidR="00DF28E4">
              <w:rPr>
                <w:noProof/>
                <w:webHidden/>
              </w:rPr>
              <w:t>241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4" w:history="1">
            <w:r w:rsidR="00DF28E4" w:rsidRPr="00F0692F">
              <w:rPr>
                <w:rStyle w:val="af3"/>
                <w:rFonts w:eastAsia="Calibri"/>
                <w:noProof/>
              </w:rPr>
              <w:t>2.3.2.48.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2SAS01 здания КПП</w:t>
            </w:r>
            <w:r w:rsidR="00DF28E4">
              <w:rPr>
                <w:noProof/>
                <w:webHidden/>
              </w:rPr>
              <w:tab/>
            </w:r>
            <w:r w:rsidR="00DF28E4">
              <w:rPr>
                <w:noProof/>
                <w:webHidden/>
              </w:rPr>
              <w:fldChar w:fldCharType="begin"/>
            </w:r>
            <w:r w:rsidR="00DF28E4">
              <w:rPr>
                <w:noProof/>
                <w:webHidden/>
              </w:rPr>
              <w:instrText xml:space="preserve"> PAGEREF _Toc234777284 \h </w:instrText>
            </w:r>
            <w:r w:rsidR="00DF28E4">
              <w:rPr>
                <w:noProof/>
                <w:webHidden/>
              </w:rPr>
            </w:r>
            <w:r w:rsidR="00DF28E4">
              <w:rPr>
                <w:noProof/>
                <w:webHidden/>
              </w:rPr>
              <w:fldChar w:fldCharType="separate"/>
            </w:r>
            <w:r w:rsidR="00DF28E4">
              <w:rPr>
                <w:noProof/>
                <w:webHidden/>
              </w:rPr>
              <w:t>242</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5" w:history="1">
            <w:r w:rsidR="00DF28E4" w:rsidRPr="00F0692F">
              <w:rPr>
                <w:rStyle w:val="af3"/>
                <w:rFonts w:eastAsia="Calibri"/>
                <w:noProof/>
              </w:rPr>
              <w:t>2.3.2.49.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2</w:t>
            </w:r>
            <w:r w:rsidR="00DF28E4" w:rsidRPr="00F0692F">
              <w:rPr>
                <w:rStyle w:val="af3"/>
                <w:rFonts w:eastAsia="Calibri"/>
                <w:noProof/>
                <w:lang w:val="en-US"/>
              </w:rPr>
              <w:t>SAE</w:t>
            </w:r>
            <w:r w:rsidR="00DF28E4" w:rsidRPr="00F0692F">
              <w:rPr>
                <w:rStyle w:val="af3"/>
                <w:rFonts w:eastAsia="Calibri"/>
                <w:noProof/>
              </w:rPr>
              <w:t>01 здания КПП</w:t>
            </w:r>
            <w:r w:rsidR="00DF28E4">
              <w:rPr>
                <w:noProof/>
                <w:webHidden/>
              </w:rPr>
              <w:tab/>
            </w:r>
            <w:r w:rsidR="00DF28E4">
              <w:rPr>
                <w:noProof/>
                <w:webHidden/>
              </w:rPr>
              <w:fldChar w:fldCharType="begin"/>
            </w:r>
            <w:r w:rsidR="00DF28E4">
              <w:rPr>
                <w:noProof/>
                <w:webHidden/>
              </w:rPr>
              <w:instrText xml:space="preserve"> PAGEREF _Toc234777285 \h </w:instrText>
            </w:r>
            <w:r w:rsidR="00DF28E4">
              <w:rPr>
                <w:noProof/>
                <w:webHidden/>
              </w:rPr>
            </w:r>
            <w:r w:rsidR="00DF28E4">
              <w:rPr>
                <w:noProof/>
                <w:webHidden/>
              </w:rPr>
              <w:fldChar w:fldCharType="separate"/>
            </w:r>
            <w:r w:rsidR="00DF28E4">
              <w:rPr>
                <w:noProof/>
                <w:webHidden/>
              </w:rPr>
              <w:t>245</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6" w:history="1">
            <w:r w:rsidR="00DF28E4" w:rsidRPr="00F0692F">
              <w:rPr>
                <w:rStyle w:val="af3"/>
                <w:rFonts w:eastAsia="Calibri"/>
                <w:noProof/>
              </w:rPr>
              <w:t>2.3.2.50.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2SAE02 здания КПП</w:t>
            </w:r>
            <w:r w:rsidR="00DF28E4">
              <w:rPr>
                <w:noProof/>
                <w:webHidden/>
              </w:rPr>
              <w:tab/>
            </w:r>
            <w:r w:rsidR="00DF28E4">
              <w:rPr>
                <w:noProof/>
                <w:webHidden/>
              </w:rPr>
              <w:fldChar w:fldCharType="begin"/>
            </w:r>
            <w:r w:rsidR="00DF28E4">
              <w:rPr>
                <w:noProof/>
                <w:webHidden/>
              </w:rPr>
              <w:instrText xml:space="preserve"> PAGEREF _Toc234777286 \h </w:instrText>
            </w:r>
            <w:r w:rsidR="00DF28E4">
              <w:rPr>
                <w:noProof/>
                <w:webHidden/>
              </w:rPr>
            </w:r>
            <w:r w:rsidR="00DF28E4">
              <w:rPr>
                <w:noProof/>
                <w:webHidden/>
              </w:rPr>
              <w:fldChar w:fldCharType="separate"/>
            </w:r>
            <w:r w:rsidR="00DF28E4">
              <w:rPr>
                <w:noProof/>
                <w:webHidden/>
              </w:rPr>
              <w:t>248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7" w:history="1">
            <w:r w:rsidR="00DF28E4" w:rsidRPr="00F0692F">
              <w:rPr>
                <w:rStyle w:val="af3"/>
                <w:rFonts w:eastAsia="Calibri"/>
                <w:noProof/>
              </w:rPr>
              <w:t>2.3.2.51.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Системы кондиционирования воздуха 2SAC01-2SAC04, 2SAC06, 2SAC07 здания КПП</w:t>
            </w:r>
            <w:r w:rsidR="00DF28E4">
              <w:rPr>
                <w:noProof/>
                <w:webHidden/>
              </w:rPr>
              <w:tab/>
            </w:r>
            <w:r w:rsidR="00DF28E4">
              <w:rPr>
                <w:noProof/>
                <w:webHidden/>
              </w:rPr>
              <w:fldChar w:fldCharType="begin"/>
            </w:r>
            <w:r w:rsidR="00DF28E4">
              <w:rPr>
                <w:noProof/>
                <w:webHidden/>
              </w:rPr>
              <w:instrText xml:space="preserve"> PAGEREF _Toc234777287 \h </w:instrText>
            </w:r>
            <w:r w:rsidR="00DF28E4">
              <w:rPr>
                <w:noProof/>
                <w:webHidden/>
              </w:rPr>
            </w:r>
            <w:r w:rsidR="00DF28E4">
              <w:rPr>
                <w:noProof/>
                <w:webHidden/>
              </w:rPr>
              <w:fldChar w:fldCharType="separate"/>
            </w:r>
            <w:r w:rsidR="00DF28E4">
              <w:rPr>
                <w:noProof/>
                <w:webHidden/>
              </w:rPr>
              <w:t>249</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8" w:history="1">
            <w:r w:rsidR="00DF28E4" w:rsidRPr="00F0692F">
              <w:rPr>
                <w:rStyle w:val="af3"/>
                <w:rFonts w:eastAsia="Calibri"/>
                <w:noProof/>
              </w:rPr>
              <w:t>2.3.2.52.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2SAC05 здания КПП</w:t>
            </w:r>
            <w:r w:rsidR="00DF28E4">
              <w:rPr>
                <w:noProof/>
                <w:webHidden/>
              </w:rPr>
              <w:tab/>
            </w:r>
            <w:r w:rsidR="00DF28E4">
              <w:rPr>
                <w:noProof/>
                <w:webHidden/>
              </w:rPr>
              <w:fldChar w:fldCharType="begin"/>
            </w:r>
            <w:r w:rsidR="00DF28E4">
              <w:rPr>
                <w:noProof/>
                <w:webHidden/>
              </w:rPr>
              <w:instrText xml:space="preserve"> PAGEREF _Toc234777288 \h </w:instrText>
            </w:r>
            <w:r w:rsidR="00DF28E4">
              <w:rPr>
                <w:noProof/>
                <w:webHidden/>
              </w:rPr>
            </w:r>
            <w:r w:rsidR="00DF28E4">
              <w:rPr>
                <w:noProof/>
                <w:webHidden/>
              </w:rPr>
              <w:fldChar w:fldCharType="separate"/>
            </w:r>
            <w:r w:rsidR="00DF28E4">
              <w:rPr>
                <w:noProof/>
                <w:webHidden/>
              </w:rPr>
              <w:t>251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89" w:history="1">
            <w:r w:rsidR="00DF28E4" w:rsidRPr="00F0692F">
              <w:rPr>
                <w:rStyle w:val="af3"/>
                <w:rFonts w:eastAsia="Calibri"/>
                <w:noProof/>
              </w:rPr>
              <w:t>2.3.2.53.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2</w:t>
            </w:r>
            <w:r w:rsidR="00DF28E4" w:rsidRPr="00F0692F">
              <w:rPr>
                <w:rStyle w:val="af3"/>
                <w:rFonts w:eastAsia="Calibri"/>
                <w:noProof/>
                <w:lang w:val="en-US"/>
              </w:rPr>
              <w:t>SAC</w:t>
            </w:r>
            <w:r w:rsidR="00DF28E4" w:rsidRPr="00F0692F">
              <w:rPr>
                <w:rStyle w:val="af3"/>
                <w:rFonts w:eastAsia="Calibri"/>
                <w:noProof/>
              </w:rPr>
              <w:t>08 здания КПП</w:t>
            </w:r>
            <w:r w:rsidR="00DF28E4">
              <w:rPr>
                <w:noProof/>
                <w:webHidden/>
              </w:rPr>
              <w:tab/>
            </w:r>
            <w:r w:rsidR="00DF28E4">
              <w:rPr>
                <w:noProof/>
                <w:webHidden/>
              </w:rPr>
              <w:fldChar w:fldCharType="begin"/>
            </w:r>
            <w:r w:rsidR="00DF28E4">
              <w:rPr>
                <w:noProof/>
                <w:webHidden/>
              </w:rPr>
              <w:instrText xml:space="preserve"> PAGEREF _Toc234777289 \h </w:instrText>
            </w:r>
            <w:r w:rsidR="00DF28E4">
              <w:rPr>
                <w:noProof/>
                <w:webHidden/>
              </w:rPr>
            </w:r>
            <w:r w:rsidR="00DF28E4">
              <w:rPr>
                <w:noProof/>
                <w:webHidden/>
              </w:rPr>
              <w:fldChar w:fldCharType="separate"/>
            </w:r>
            <w:r w:rsidR="00DF28E4">
              <w:rPr>
                <w:noProof/>
                <w:webHidden/>
              </w:rPr>
              <w:t>252</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0" w:history="1">
            <w:r w:rsidR="00DF28E4" w:rsidRPr="00F0692F">
              <w:rPr>
                <w:rStyle w:val="af3"/>
                <w:rFonts w:eastAsia="Calibri"/>
                <w:noProof/>
              </w:rPr>
              <w:t>2.3.2.54.</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отопления помещений  тех. павильона №1</w:t>
            </w:r>
            <w:r w:rsidR="00DF28E4">
              <w:rPr>
                <w:noProof/>
                <w:webHidden/>
              </w:rPr>
              <w:tab/>
            </w:r>
            <w:r w:rsidR="00DF28E4">
              <w:rPr>
                <w:noProof/>
                <w:webHidden/>
              </w:rPr>
              <w:fldChar w:fldCharType="begin"/>
            </w:r>
            <w:r w:rsidR="00DF28E4">
              <w:rPr>
                <w:noProof/>
                <w:webHidden/>
              </w:rPr>
              <w:instrText xml:space="preserve"> PAGEREF _Toc234777290 \h </w:instrText>
            </w:r>
            <w:r w:rsidR="00DF28E4">
              <w:rPr>
                <w:noProof/>
                <w:webHidden/>
              </w:rPr>
            </w:r>
            <w:r w:rsidR="00DF28E4">
              <w:rPr>
                <w:noProof/>
                <w:webHidden/>
              </w:rPr>
              <w:fldChar w:fldCharType="separate"/>
            </w:r>
            <w:r w:rsidR="00DF28E4">
              <w:rPr>
                <w:noProof/>
                <w:webHidden/>
              </w:rPr>
              <w:t>254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1" w:history="1">
            <w:r w:rsidR="00DF28E4" w:rsidRPr="00F0692F">
              <w:rPr>
                <w:rStyle w:val="af3"/>
                <w:rFonts w:eastAsia="Calibri"/>
                <w:noProof/>
              </w:rPr>
              <w:t>2.3.2.55.</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3SAL01 и вытяжная система вентиляции 3SAE01 тех. павильона №1</w:t>
            </w:r>
            <w:r w:rsidR="00DF28E4">
              <w:rPr>
                <w:noProof/>
                <w:webHidden/>
              </w:rPr>
              <w:tab/>
            </w:r>
            <w:r w:rsidR="00DF28E4">
              <w:rPr>
                <w:noProof/>
                <w:webHidden/>
              </w:rPr>
              <w:fldChar w:fldCharType="begin"/>
            </w:r>
            <w:r w:rsidR="00DF28E4">
              <w:rPr>
                <w:noProof/>
                <w:webHidden/>
              </w:rPr>
              <w:instrText xml:space="preserve"> PAGEREF _Toc234777291 \h </w:instrText>
            </w:r>
            <w:r w:rsidR="00DF28E4">
              <w:rPr>
                <w:noProof/>
                <w:webHidden/>
              </w:rPr>
            </w:r>
            <w:r w:rsidR="00DF28E4">
              <w:rPr>
                <w:noProof/>
                <w:webHidden/>
              </w:rPr>
              <w:fldChar w:fldCharType="separate"/>
            </w:r>
            <w:r w:rsidR="00DF28E4">
              <w:rPr>
                <w:noProof/>
                <w:webHidden/>
              </w:rPr>
              <w:t>254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2" w:history="1">
            <w:r w:rsidR="00DF28E4" w:rsidRPr="00F0692F">
              <w:rPr>
                <w:rStyle w:val="af3"/>
                <w:rFonts w:eastAsia="Calibri"/>
                <w:noProof/>
              </w:rPr>
              <w:t>2.3.2.56.</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Системы кондиционирования воздуха 3SAC01 тех. павильона №1</w:t>
            </w:r>
            <w:r w:rsidR="00DF28E4">
              <w:rPr>
                <w:noProof/>
                <w:webHidden/>
              </w:rPr>
              <w:tab/>
            </w:r>
            <w:r w:rsidR="00DF28E4">
              <w:rPr>
                <w:noProof/>
                <w:webHidden/>
              </w:rPr>
              <w:fldChar w:fldCharType="begin"/>
            </w:r>
            <w:r w:rsidR="00DF28E4">
              <w:rPr>
                <w:noProof/>
                <w:webHidden/>
              </w:rPr>
              <w:instrText xml:space="preserve"> PAGEREF _Toc234777292 \h </w:instrText>
            </w:r>
            <w:r w:rsidR="00DF28E4">
              <w:rPr>
                <w:noProof/>
                <w:webHidden/>
              </w:rPr>
            </w:r>
            <w:r w:rsidR="00DF28E4">
              <w:rPr>
                <w:noProof/>
                <w:webHidden/>
              </w:rPr>
              <w:fldChar w:fldCharType="separate"/>
            </w:r>
            <w:r w:rsidR="00DF28E4">
              <w:rPr>
                <w:noProof/>
                <w:webHidden/>
              </w:rPr>
              <w:t>258</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3" w:history="1">
            <w:r w:rsidR="00DF28E4" w:rsidRPr="00F0692F">
              <w:rPr>
                <w:rStyle w:val="af3"/>
                <w:rFonts w:eastAsia="Calibri"/>
                <w:noProof/>
              </w:rPr>
              <w:t>2.3.2.57.</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3SAC02 тех. павильона №1</w:t>
            </w:r>
            <w:r w:rsidR="00DF28E4">
              <w:rPr>
                <w:noProof/>
                <w:webHidden/>
              </w:rPr>
              <w:tab/>
            </w:r>
            <w:r w:rsidR="00DF28E4">
              <w:rPr>
                <w:noProof/>
                <w:webHidden/>
              </w:rPr>
              <w:fldChar w:fldCharType="begin"/>
            </w:r>
            <w:r w:rsidR="00DF28E4">
              <w:rPr>
                <w:noProof/>
                <w:webHidden/>
              </w:rPr>
              <w:instrText xml:space="preserve"> PAGEREF _Toc234777293 \h </w:instrText>
            </w:r>
            <w:r w:rsidR="00DF28E4">
              <w:rPr>
                <w:noProof/>
                <w:webHidden/>
              </w:rPr>
            </w:r>
            <w:r w:rsidR="00DF28E4">
              <w:rPr>
                <w:noProof/>
                <w:webHidden/>
              </w:rPr>
              <w:fldChar w:fldCharType="separate"/>
            </w:r>
            <w:r w:rsidR="00DF28E4">
              <w:rPr>
                <w:noProof/>
                <w:webHidden/>
              </w:rPr>
              <w:t>259</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4" w:history="1">
            <w:r w:rsidR="00DF28E4" w:rsidRPr="00F0692F">
              <w:rPr>
                <w:rStyle w:val="af3"/>
                <w:rFonts w:eastAsia="Calibri"/>
                <w:noProof/>
              </w:rPr>
              <w:t>2.3.2.58.</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отопления помещений здания тех. павильона №2</w:t>
            </w:r>
            <w:r w:rsidR="00DF28E4">
              <w:rPr>
                <w:noProof/>
                <w:webHidden/>
              </w:rPr>
              <w:tab/>
            </w:r>
            <w:r w:rsidR="00DF28E4">
              <w:rPr>
                <w:noProof/>
                <w:webHidden/>
              </w:rPr>
              <w:fldChar w:fldCharType="begin"/>
            </w:r>
            <w:r w:rsidR="00DF28E4">
              <w:rPr>
                <w:noProof/>
                <w:webHidden/>
              </w:rPr>
              <w:instrText xml:space="preserve"> PAGEREF _Toc234777294 \h </w:instrText>
            </w:r>
            <w:r w:rsidR="00DF28E4">
              <w:rPr>
                <w:noProof/>
                <w:webHidden/>
              </w:rPr>
            </w:r>
            <w:r w:rsidR="00DF28E4">
              <w:rPr>
                <w:noProof/>
                <w:webHidden/>
              </w:rPr>
              <w:fldChar w:fldCharType="separate"/>
            </w:r>
            <w:r w:rsidR="00DF28E4">
              <w:rPr>
                <w:noProof/>
                <w:webHidden/>
              </w:rPr>
              <w:t>261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5" w:history="1">
            <w:r w:rsidR="00DF28E4" w:rsidRPr="00F0692F">
              <w:rPr>
                <w:rStyle w:val="af3"/>
                <w:rFonts w:eastAsia="Calibri"/>
                <w:noProof/>
              </w:rPr>
              <w:t>2.3.2.59.</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4SAL01 и вытяжная система вентиляции 4SAE01 тех. павильона №2.</w:t>
            </w:r>
            <w:r w:rsidR="00DF28E4">
              <w:rPr>
                <w:noProof/>
                <w:webHidden/>
              </w:rPr>
              <w:tab/>
            </w:r>
            <w:r w:rsidR="00DF28E4">
              <w:rPr>
                <w:noProof/>
                <w:webHidden/>
              </w:rPr>
              <w:fldChar w:fldCharType="begin"/>
            </w:r>
            <w:r w:rsidR="00DF28E4">
              <w:rPr>
                <w:noProof/>
                <w:webHidden/>
              </w:rPr>
              <w:instrText xml:space="preserve"> PAGEREF _Toc234777295 \h </w:instrText>
            </w:r>
            <w:r w:rsidR="00DF28E4">
              <w:rPr>
                <w:noProof/>
                <w:webHidden/>
              </w:rPr>
            </w:r>
            <w:r w:rsidR="00DF28E4">
              <w:rPr>
                <w:noProof/>
                <w:webHidden/>
              </w:rPr>
              <w:fldChar w:fldCharType="separate"/>
            </w:r>
            <w:r w:rsidR="00DF28E4">
              <w:rPr>
                <w:noProof/>
                <w:webHidden/>
              </w:rPr>
              <w:t>261</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6" w:history="1">
            <w:r w:rsidR="00DF28E4" w:rsidRPr="00F0692F">
              <w:rPr>
                <w:rStyle w:val="af3"/>
                <w:rFonts w:eastAsia="Calibri"/>
                <w:noProof/>
              </w:rPr>
              <w:t>2.3.2.60.</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Система кондиционирования воздуха 4SAC01 тех. павильона №2</w:t>
            </w:r>
            <w:r w:rsidR="00DF28E4">
              <w:rPr>
                <w:noProof/>
                <w:webHidden/>
              </w:rPr>
              <w:tab/>
            </w:r>
            <w:r w:rsidR="00DF28E4">
              <w:rPr>
                <w:noProof/>
                <w:webHidden/>
              </w:rPr>
              <w:fldChar w:fldCharType="begin"/>
            </w:r>
            <w:r w:rsidR="00DF28E4">
              <w:rPr>
                <w:noProof/>
                <w:webHidden/>
              </w:rPr>
              <w:instrText xml:space="preserve"> PAGEREF _Toc234777296 \h </w:instrText>
            </w:r>
            <w:r w:rsidR="00DF28E4">
              <w:rPr>
                <w:noProof/>
                <w:webHidden/>
              </w:rPr>
            </w:r>
            <w:r w:rsidR="00DF28E4">
              <w:rPr>
                <w:noProof/>
                <w:webHidden/>
              </w:rPr>
              <w:fldChar w:fldCharType="separate"/>
            </w:r>
            <w:r w:rsidR="00DF28E4">
              <w:rPr>
                <w:noProof/>
                <w:webHidden/>
              </w:rPr>
              <w:t>264</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7" w:history="1">
            <w:r w:rsidR="00DF28E4" w:rsidRPr="00F0692F">
              <w:rPr>
                <w:rStyle w:val="af3"/>
                <w:rFonts w:eastAsia="Calibri"/>
                <w:noProof/>
              </w:rPr>
              <w:t>2.3.2.61.</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Приточная система вентиляции 5SAS01 цементационных галерей и шахт бетонной плотины</w:t>
            </w:r>
            <w:r w:rsidR="00DF28E4">
              <w:rPr>
                <w:noProof/>
                <w:webHidden/>
              </w:rPr>
              <w:tab/>
            </w:r>
            <w:r w:rsidR="00DF28E4">
              <w:rPr>
                <w:noProof/>
                <w:webHidden/>
              </w:rPr>
              <w:fldChar w:fldCharType="begin"/>
            </w:r>
            <w:r w:rsidR="00DF28E4">
              <w:rPr>
                <w:noProof/>
                <w:webHidden/>
              </w:rPr>
              <w:instrText xml:space="preserve"> PAGEREF _Toc234777297 \h </w:instrText>
            </w:r>
            <w:r w:rsidR="00DF28E4">
              <w:rPr>
                <w:noProof/>
                <w:webHidden/>
              </w:rPr>
            </w:r>
            <w:r w:rsidR="00DF28E4">
              <w:rPr>
                <w:noProof/>
                <w:webHidden/>
              </w:rPr>
              <w:fldChar w:fldCharType="separate"/>
            </w:r>
            <w:r w:rsidR="00DF28E4">
              <w:rPr>
                <w:noProof/>
                <w:webHidden/>
              </w:rPr>
              <w:t>266</w:t>
            </w:r>
            <w:r w:rsidR="00DF28E4">
              <w:rPr>
                <w:noProof/>
                <w:webHidden/>
              </w:rPr>
              <w:fldChar w:fldCharType="end"/>
            </w:r>
          </w:hyperlink>
        </w:p>
        <w:p w:rsidR="00DF28E4" w:rsidRDefault="009000FE">
          <w:pPr>
            <w:pStyle w:val="2f1"/>
            <w:tabs>
              <w:tab w:val="left" w:pos="1120"/>
            </w:tabs>
            <w:rPr>
              <w:rFonts w:asciiTheme="minorHAnsi" w:eastAsiaTheme="minorEastAsia" w:hAnsiTheme="minorHAnsi" w:cstheme="minorBidi"/>
              <w:b w:val="0"/>
              <w:bCs w:val="0"/>
              <w:noProof/>
              <w:sz w:val="22"/>
              <w:szCs w:val="22"/>
            </w:rPr>
          </w:pPr>
          <w:hyperlink w:anchor="_Toc234777298" w:history="1">
            <w:r w:rsidR="00DF28E4" w:rsidRPr="00F0692F">
              <w:rPr>
                <w:rStyle w:val="af3"/>
                <w:rFonts w:eastAsia="Calibri"/>
                <w:noProof/>
              </w:rPr>
              <w:t>2.3.2.62.</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rPr>
              <w:t>Вытяжная система вентиляции 5SAE01 цементационных галерей и шахт бетонной плотины.</w:t>
            </w:r>
            <w:r w:rsidR="00DF28E4">
              <w:rPr>
                <w:noProof/>
                <w:webHidden/>
              </w:rPr>
              <w:tab/>
            </w:r>
            <w:r w:rsidR="00DF28E4">
              <w:rPr>
                <w:noProof/>
                <w:webHidden/>
              </w:rPr>
              <w:fldChar w:fldCharType="begin"/>
            </w:r>
            <w:r w:rsidR="00DF28E4">
              <w:rPr>
                <w:noProof/>
                <w:webHidden/>
              </w:rPr>
              <w:instrText xml:space="preserve"> PAGEREF _Toc234777298 \h </w:instrText>
            </w:r>
            <w:r w:rsidR="00DF28E4">
              <w:rPr>
                <w:noProof/>
                <w:webHidden/>
              </w:rPr>
            </w:r>
            <w:r w:rsidR="00DF28E4">
              <w:rPr>
                <w:noProof/>
                <w:webHidden/>
              </w:rPr>
              <w:fldChar w:fldCharType="separate"/>
            </w:r>
            <w:r w:rsidR="00DF28E4">
              <w:rPr>
                <w:noProof/>
                <w:webHidden/>
              </w:rPr>
              <w:t>270</w:t>
            </w:r>
            <w:r w:rsidR="00DF28E4">
              <w:rPr>
                <w:noProof/>
                <w:webHidden/>
              </w:rPr>
              <w:fldChar w:fldCharType="end"/>
            </w:r>
          </w:hyperlink>
        </w:p>
        <w:p w:rsidR="00DF28E4" w:rsidRDefault="009000FE">
          <w:pPr>
            <w:pStyle w:val="1d"/>
            <w:tabs>
              <w:tab w:val="left" w:pos="840"/>
              <w:tab w:val="right" w:leader="dot" w:pos="9770"/>
            </w:tabs>
            <w:rPr>
              <w:rFonts w:asciiTheme="minorHAnsi" w:eastAsiaTheme="minorEastAsia" w:hAnsiTheme="minorHAnsi" w:cstheme="minorBidi"/>
              <w:b w:val="0"/>
              <w:bCs w:val="0"/>
              <w:noProof/>
              <w:sz w:val="22"/>
              <w:szCs w:val="22"/>
            </w:rPr>
          </w:pPr>
          <w:hyperlink w:anchor="_Toc234777299" w:history="1">
            <w:r w:rsidR="00DF28E4" w:rsidRPr="00F0692F">
              <w:rPr>
                <w:rStyle w:val="af3"/>
                <w:rFonts w:eastAsia="Calibri"/>
                <w:noProof/>
                <w:kern w:val="32"/>
              </w:rPr>
              <w:t>2.3.3.</w:t>
            </w:r>
            <w:r w:rsidR="00DF28E4">
              <w:rPr>
                <w:rFonts w:asciiTheme="minorHAnsi" w:eastAsiaTheme="minorEastAsia" w:hAnsiTheme="minorHAnsi" w:cstheme="minorBidi"/>
                <w:b w:val="0"/>
                <w:bCs w:val="0"/>
                <w:noProof/>
                <w:sz w:val="22"/>
                <w:szCs w:val="22"/>
              </w:rPr>
              <w:tab/>
            </w:r>
            <w:r w:rsidR="00DF28E4" w:rsidRPr="00F0692F">
              <w:rPr>
                <w:rStyle w:val="af3"/>
                <w:rFonts w:eastAsia="Calibri"/>
                <w:noProof/>
                <w:kern w:val="32"/>
              </w:rPr>
              <w:t>Иные условия поставки товаров, выполнения работ, оказания услуг</w:t>
            </w:r>
            <w:r w:rsidR="00DF28E4">
              <w:rPr>
                <w:noProof/>
                <w:webHidden/>
              </w:rPr>
              <w:tab/>
            </w:r>
            <w:r w:rsidR="00DF28E4">
              <w:rPr>
                <w:noProof/>
                <w:webHidden/>
              </w:rPr>
              <w:fldChar w:fldCharType="begin"/>
            </w:r>
            <w:r w:rsidR="00DF28E4">
              <w:rPr>
                <w:noProof/>
                <w:webHidden/>
              </w:rPr>
              <w:instrText xml:space="preserve"> PAGEREF _Toc234777299 \h </w:instrText>
            </w:r>
            <w:r w:rsidR="00DF28E4">
              <w:rPr>
                <w:noProof/>
                <w:webHidden/>
              </w:rPr>
            </w:r>
            <w:r w:rsidR="00DF28E4">
              <w:rPr>
                <w:noProof/>
                <w:webHidden/>
              </w:rPr>
              <w:fldChar w:fldCharType="separate"/>
            </w:r>
            <w:r w:rsidR="00DF28E4">
              <w:rPr>
                <w:noProof/>
                <w:webHidden/>
              </w:rPr>
              <w:t>273</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300" w:history="1">
            <w:r w:rsidR="00DF28E4" w:rsidRPr="00F0692F">
              <w:rPr>
                <w:rStyle w:val="af3"/>
                <w:rFonts w:eastAsia="Calibri"/>
                <w:noProof/>
              </w:rPr>
              <w:t>Общие требования к закупаемому оборудованию</w:t>
            </w:r>
            <w:r w:rsidR="00DF28E4">
              <w:rPr>
                <w:noProof/>
                <w:webHidden/>
              </w:rPr>
              <w:tab/>
            </w:r>
            <w:r w:rsidR="00DF28E4">
              <w:rPr>
                <w:noProof/>
                <w:webHidden/>
              </w:rPr>
              <w:fldChar w:fldCharType="begin"/>
            </w:r>
            <w:r w:rsidR="00DF28E4">
              <w:rPr>
                <w:noProof/>
                <w:webHidden/>
              </w:rPr>
              <w:instrText xml:space="preserve"> PAGEREF _Toc234777300 \h </w:instrText>
            </w:r>
            <w:r w:rsidR="00DF28E4">
              <w:rPr>
                <w:noProof/>
                <w:webHidden/>
              </w:rPr>
            </w:r>
            <w:r w:rsidR="00DF28E4">
              <w:rPr>
                <w:noProof/>
                <w:webHidden/>
              </w:rPr>
              <w:fldChar w:fldCharType="separate"/>
            </w:r>
            <w:r w:rsidR="00DF28E4">
              <w:rPr>
                <w:noProof/>
                <w:webHidden/>
              </w:rPr>
              <w:t>282</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301" w:history="1">
            <w:r w:rsidR="00DF28E4" w:rsidRPr="00F0692F">
              <w:rPr>
                <w:rStyle w:val="af3"/>
                <w:rFonts w:eastAsia="Calibri"/>
                <w:noProof/>
                <w:lang w:eastAsia="en-US"/>
              </w:rPr>
              <w:t>Приложение к разделу система водоснабжение и водоотведения. Перечень чертежей</w:t>
            </w:r>
            <w:r w:rsidR="00DF28E4">
              <w:rPr>
                <w:noProof/>
                <w:webHidden/>
              </w:rPr>
              <w:tab/>
            </w:r>
            <w:r w:rsidR="00DF28E4">
              <w:rPr>
                <w:noProof/>
                <w:webHidden/>
              </w:rPr>
              <w:fldChar w:fldCharType="begin"/>
            </w:r>
            <w:r w:rsidR="00DF28E4">
              <w:rPr>
                <w:noProof/>
                <w:webHidden/>
              </w:rPr>
              <w:instrText xml:space="preserve"> PAGEREF _Toc234777301 \h </w:instrText>
            </w:r>
            <w:r w:rsidR="00DF28E4">
              <w:rPr>
                <w:noProof/>
                <w:webHidden/>
              </w:rPr>
            </w:r>
            <w:r w:rsidR="00DF28E4">
              <w:rPr>
                <w:noProof/>
                <w:webHidden/>
              </w:rPr>
              <w:fldChar w:fldCharType="separate"/>
            </w:r>
            <w:r w:rsidR="00DF28E4">
              <w:rPr>
                <w:noProof/>
                <w:webHidden/>
              </w:rPr>
              <w:t>332</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302" w:history="1">
            <w:r w:rsidR="00DF28E4" w:rsidRPr="00F0692F">
              <w:rPr>
                <w:rStyle w:val="af3"/>
                <w:rFonts w:eastAsia="Calibri"/>
                <w:noProof/>
              </w:rPr>
              <w:t>Таблица 2.12 Перечень и объем закупаемых МТР</w:t>
            </w:r>
            <w:r w:rsidR="00DF28E4">
              <w:rPr>
                <w:noProof/>
                <w:webHidden/>
              </w:rPr>
              <w:tab/>
            </w:r>
            <w:r w:rsidR="00DF28E4">
              <w:rPr>
                <w:noProof/>
                <w:webHidden/>
              </w:rPr>
              <w:fldChar w:fldCharType="begin"/>
            </w:r>
            <w:r w:rsidR="00DF28E4">
              <w:rPr>
                <w:noProof/>
                <w:webHidden/>
              </w:rPr>
              <w:instrText xml:space="preserve"> PAGEREF _Toc234777302 \h </w:instrText>
            </w:r>
            <w:r w:rsidR="00DF28E4">
              <w:rPr>
                <w:noProof/>
                <w:webHidden/>
              </w:rPr>
            </w:r>
            <w:r w:rsidR="00DF28E4">
              <w:rPr>
                <w:noProof/>
                <w:webHidden/>
              </w:rPr>
              <w:fldChar w:fldCharType="separate"/>
            </w:r>
            <w:r w:rsidR="00DF28E4">
              <w:rPr>
                <w:noProof/>
                <w:webHidden/>
              </w:rPr>
              <w:t>334</w:t>
            </w:r>
            <w:r w:rsidR="00DF28E4">
              <w:rPr>
                <w:noProof/>
                <w:webHidden/>
              </w:rPr>
              <w:fldChar w:fldCharType="end"/>
            </w:r>
          </w:hyperlink>
        </w:p>
        <w:p w:rsidR="00DF28E4" w:rsidRDefault="009000FE">
          <w:pPr>
            <w:pStyle w:val="1d"/>
            <w:tabs>
              <w:tab w:val="right" w:leader="dot" w:pos="9770"/>
            </w:tabs>
            <w:rPr>
              <w:rFonts w:asciiTheme="minorHAnsi" w:eastAsiaTheme="minorEastAsia" w:hAnsiTheme="minorHAnsi" w:cstheme="minorBidi"/>
              <w:b w:val="0"/>
              <w:bCs w:val="0"/>
              <w:noProof/>
              <w:sz w:val="22"/>
              <w:szCs w:val="22"/>
            </w:rPr>
          </w:pPr>
          <w:hyperlink w:anchor="_Toc234777303" w:history="1">
            <w:r w:rsidR="00DF28E4" w:rsidRPr="00F0692F">
              <w:rPr>
                <w:rStyle w:val="af3"/>
                <w:rFonts w:eastAsia="Calibri"/>
                <w:noProof/>
              </w:rPr>
              <w:t>Таблица 2.14 Перечень и объем закупаемых МТР</w:t>
            </w:r>
            <w:r w:rsidR="00DF28E4">
              <w:rPr>
                <w:noProof/>
                <w:webHidden/>
              </w:rPr>
              <w:tab/>
            </w:r>
            <w:r w:rsidR="00DF28E4">
              <w:rPr>
                <w:noProof/>
                <w:webHidden/>
              </w:rPr>
              <w:fldChar w:fldCharType="begin"/>
            </w:r>
            <w:r w:rsidR="00DF28E4">
              <w:rPr>
                <w:noProof/>
                <w:webHidden/>
              </w:rPr>
              <w:instrText xml:space="preserve"> PAGEREF _Toc234777303 \h </w:instrText>
            </w:r>
            <w:r w:rsidR="00DF28E4">
              <w:rPr>
                <w:noProof/>
                <w:webHidden/>
              </w:rPr>
            </w:r>
            <w:r w:rsidR="00DF28E4">
              <w:rPr>
                <w:noProof/>
                <w:webHidden/>
              </w:rPr>
              <w:fldChar w:fldCharType="separate"/>
            </w:r>
            <w:r w:rsidR="00DF28E4">
              <w:rPr>
                <w:noProof/>
                <w:webHidden/>
              </w:rPr>
              <w:t>390</w:t>
            </w:r>
            <w:r w:rsidR="00DF28E4">
              <w:rPr>
                <w:noProof/>
                <w:webHidden/>
              </w:rPr>
              <w:fldChar w:fldCharType="end"/>
            </w:r>
          </w:hyperlink>
        </w:p>
        <w:p w:rsidR="004F19AE" w:rsidRDefault="00F471D4" w:rsidP="0021582B">
          <w:pPr>
            <w:pStyle w:val="2f1"/>
          </w:pPr>
          <w:r>
            <w:rPr>
              <w:rStyle w:val="afff4"/>
            </w:rPr>
            <w:fldChar w:fldCharType="end"/>
          </w:r>
        </w:p>
      </w:sdtContent>
    </w:sdt>
    <w:p w:rsidR="004F19AE" w:rsidRDefault="004F19AE">
      <w:pPr>
        <w:pStyle w:val="3c"/>
        <w:tabs>
          <w:tab w:val="right" w:leader="dot" w:pos="9780"/>
        </w:tabs>
        <w:ind w:left="0"/>
        <w:sectPr w:rsidR="004F19AE">
          <w:headerReference w:type="even" r:id="rId8"/>
          <w:headerReference w:type="default" r:id="rId9"/>
          <w:headerReference w:type="first" r:id="rId10"/>
          <w:pgSz w:w="11906" w:h="16838"/>
          <w:pgMar w:top="851" w:right="992" w:bottom="1134" w:left="1134" w:header="680" w:footer="0" w:gutter="0"/>
          <w:cols w:space="720"/>
          <w:formProt w:val="0"/>
          <w:docGrid w:linePitch="381"/>
        </w:sectPr>
      </w:pPr>
    </w:p>
    <w:p w:rsidR="004F19AE" w:rsidRDefault="004F19AE">
      <w:pPr>
        <w:keepNext/>
        <w:keepLines/>
        <w:rPr>
          <w:rFonts w:eastAsia="Calibri"/>
          <w:b/>
          <w:i/>
          <w:sz w:val="24"/>
          <w:szCs w:val="24"/>
        </w:rPr>
      </w:pPr>
    </w:p>
    <w:p w:rsidR="004F19AE" w:rsidRDefault="00F471D4">
      <w:pPr>
        <w:pStyle w:val="12"/>
        <w:keepLines/>
        <w:ind w:left="357" w:hanging="357"/>
        <w:jc w:val="center"/>
        <w:rPr>
          <w:caps/>
          <w:lang w:val="ru-RU"/>
        </w:rPr>
      </w:pPr>
      <w:bookmarkStart w:id="0" w:name="_Toc232690373"/>
      <w:bookmarkStart w:id="1" w:name="_Toc231830942"/>
      <w:bookmarkStart w:id="2" w:name="_Toc51339692"/>
      <w:bookmarkStart w:id="3" w:name="_Toc231393045"/>
      <w:bookmarkStart w:id="4" w:name="_Toc234777192"/>
      <w:r>
        <w:rPr>
          <w:lang w:val="ru-RU"/>
        </w:rPr>
        <w:t>Общие сведения</w:t>
      </w:r>
      <w:bookmarkEnd w:id="0"/>
      <w:bookmarkEnd w:id="1"/>
      <w:bookmarkEnd w:id="2"/>
      <w:bookmarkEnd w:id="3"/>
      <w:bookmarkEnd w:id="4"/>
    </w:p>
    <w:p w:rsidR="004F19AE" w:rsidRDefault="00F471D4" w:rsidP="00BC5AF1">
      <w:pPr>
        <w:pStyle w:val="42"/>
        <w:tabs>
          <w:tab w:val="clear" w:pos="0"/>
        </w:tabs>
        <w:ind w:firstLine="0"/>
        <w:rPr>
          <w:rStyle w:val="aff9"/>
          <w:b/>
          <w:i w:val="0"/>
          <w:shd w:val="clear" w:color="auto" w:fill="auto"/>
        </w:rPr>
      </w:pPr>
      <w:bookmarkStart w:id="5" w:name="_Toc232690374"/>
      <w:bookmarkStart w:id="6" w:name="_Toc231830943"/>
      <w:bookmarkStart w:id="7" w:name="_Toc46743505"/>
      <w:bookmarkStart w:id="8" w:name="_Toc231393046"/>
      <w:bookmarkStart w:id="9" w:name="_Toc234777193"/>
      <w:r>
        <w:t>Обозначения и сокращения</w:t>
      </w:r>
      <w:bookmarkEnd w:id="5"/>
      <w:bookmarkEnd w:id="6"/>
      <w:bookmarkEnd w:id="7"/>
      <w:bookmarkEnd w:id="8"/>
      <w:bookmarkEnd w:id="9"/>
    </w:p>
    <w:tbl>
      <w:tblPr>
        <w:tblW w:w="9783" w:type="dxa"/>
        <w:jc w:val="center"/>
        <w:tblLayout w:type="fixed"/>
        <w:tblLook w:val="04A0" w:firstRow="1" w:lastRow="0" w:firstColumn="1" w:lastColumn="0" w:noHBand="0" w:noVBand="1"/>
      </w:tblPr>
      <w:tblGrid>
        <w:gridCol w:w="1785"/>
        <w:gridCol w:w="7998"/>
      </w:tblGrid>
      <w:tr w:rsidR="004F19AE" w:rsidTr="002606BA">
        <w:trPr>
          <w:cantSplit/>
          <w:jc w:val="center"/>
        </w:trPr>
        <w:tc>
          <w:tcPr>
            <w:tcW w:w="1785" w:type="dxa"/>
            <w:tcBorders>
              <w:top w:val="single" w:sz="4" w:space="0" w:color="000000"/>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sz w:val="24"/>
                <w:szCs w:val="24"/>
              </w:rPr>
            </w:pPr>
            <w:r>
              <w:rPr>
                <w:sz w:val="24"/>
                <w:szCs w:val="24"/>
              </w:rPr>
              <w:t>АРМ</w:t>
            </w:r>
          </w:p>
        </w:tc>
        <w:tc>
          <w:tcPr>
            <w:tcW w:w="7998" w:type="dxa"/>
            <w:tcBorders>
              <w:top w:val="single" w:sz="4" w:space="0" w:color="000000"/>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 xml:space="preserve">автоматизированное рабочее место </w:t>
            </w:r>
          </w:p>
        </w:tc>
      </w:tr>
      <w:tr w:rsidR="004F19AE" w:rsidTr="002606BA">
        <w:trPr>
          <w:cantSplit/>
          <w:jc w:val="center"/>
        </w:trPr>
        <w:tc>
          <w:tcPr>
            <w:tcW w:w="1785" w:type="dxa"/>
            <w:tcBorders>
              <w:top w:val="single" w:sz="4" w:space="0" w:color="000000"/>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sz w:val="24"/>
                <w:szCs w:val="24"/>
              </w:rPr>
            </w:pPr>
            <w:r>
              <w:rPr>
                <w:sz w:val="24"/>
                <w:szCs w:val="24"/>
              </w:rPr>
              <w:t>АСУ ТП</w:t>
            </w:r>
          </w:p>
        </w:tc>
        <w:tc>
          <w:tcPr>
            <w:tcW w:w="7998" w:type="dxa"/>
            <w:tcBorders>
              <w:top w:val="single" w:sz="4" w:space="0" w:color="000000"/>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автоматизированная система управления технологическими процессами</w:t>
            </w:r>
          </w:p>
        </w:tc>
      </w:tr>
      <w:tr w:rsidR="004F19AE" w:rsidTr="002606BA">
        <w:trPr>
          <w:cantSplit/>
          <w:jc w:val="center"/>
        </w:trPr>
        <w:tc>
          <w:tcPr>
            <w:tcW w:w="1785" w:type="dxa"/>
            <w:tcBorders>
              <w:top w:val="single" w:sz="4" w:space="0" w:color="000000"/>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АСППЗ</w:t>
            </w:r>
          </w:p>
        </w:tc>
        <w:tc>
          <w:tcPr>
            <w:tcW w:w="7998" w:type="dxa"/>
            <w:tcBorders>
              <w:top w:val="single" w:sz="4" w:space="0" w:color="000000"/>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автоматизация противопожарной защиты</w:t>
            </w:r>
          </w:p>
        </w:tc>
      </w:tr>
      <w:tr w:rsidR="004F19AE" w:rsidTr="002606BA">
        <w:trPr>
          <w:cantSplit/>
          <w:jc w:val="center"/>
        </w:trPr>
        <w:tc>
          <w:tcPr>
            <w:tcW w:w="1785" w:type="dxa"/>
            <w:tcBorders>
              <w:top w:val="single" w:sz="4" w:space="0" w:color="000000"/>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АУП</w:t>
            </w:r>
          </w:p>
        </w:tc>
        <w:tc>
          <w:tcPr>
            <w:tcW w:w="7998" w:type="dxa"/>
            <w:tcBorders>
              <w:top w:val="single" w:sz="4" w:space="0" w:color="000000"/>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 xml:space="preserve">автоматическая установка пожаротушения </w:t>
            </w:r>
          </w:p>
        </w:tc>
      </w:tr>
      <w:tr w:rsidR="004F19AE" w:rsidTr="002606BA">
        <w:trPr>
          <w:cantSplit/>
          <w:jc w:val="center"/>
        </w:trPr>
        <w:tc>
          <w:tcPr>
            <w:tcW w:w="1785" w:type="dxa"/>
            <w:tcBorders>
              <w:top w:val="single" w:sz="4" w:space="0" w:color="000000"/>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АУП ГГ</w:t>
            </w:r>
          </w:p>
        </w:tc>
        <w:tc>
          <w:tcPr>
            <w:tcW w:w="7998" w:type="dxa"/>
            <w:tcBorders>
              <w:top w:val="single" w:sz="4" w:space="0" w:color="000000"/>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автоматическая установка пожаротушения гидрогенератора</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АУАП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автоматическая установка аэрозольного пожаротушения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АУПП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автоматическая установка порошкового пожаротушения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ВПиУ</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выносной пульт индикации и управления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Style w:val="aff9"/>
                <w:bCs/>
                <w:i w:val="0"/>
                <w:iCs/>
                <w:sz w:val="24"/>
                <w:szCs w:val="24"/>
              </w:rPr>
            </w:pPr>
            <w:r>
              <w:rPr>
                <w:sz w:val="24"/>
                <w:szCs w:val="24"/>
              </w:rPr>
              <w:t>ГОА</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генератор огнетушащего аэрозоля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Fonts w:eastAsia="Calibri"/>
                <w:iCs/>
                <w:sz w:val="24"/>
                <w:szCs w:val="24"/>
              </w:rPr>
            </w:pPr>
            <w:r>
              <w:rPr>
                <w:sz w:val="24"/>
                <w:szCs w:val="24"/>
              </w:rPr>
              <w:t>ДГУ</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дизель-генераторная установка</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rFonts w:eastAsia="Calibri"/>
                <w:iCs/>
                <w:sz w:val="24"/>
                <w:szCs w:val="24"/>
              </w:rPr>
            </w:pPr>
            <w:r>
              <w:rPr>
                <w:sz w:val="24"/>
                <w:szCs w:val="24"/>
              </w:rPr>
              <w:t>ИБЭ</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источник бесперебойного электропитания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ИП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извещатель пожарный</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ИПР</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извещатель пожарный ручной</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ОА</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огнетушащий аэрозоль</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ППКП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прибор приемно-контрольный пожарный</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ППКУП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 xml:space="preserve">прибор приемно-контрольный и управления пожарный </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ППУ</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прибор пожарный управления</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ПЗУ</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пожарное запорное устройство</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РЗА</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релейная защита и автоматика</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СОУЭ</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система оповещения и управления эвакуацией людей при пожаре</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СП</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свод правил</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СПА</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система пожарной автоматики</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СПДВ</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система противодымной вентиляции</w:t>
            </w:r>
          </w:p>
        </w:tc>
      </w:tr>
      <w:tr w:rsidR="004F19AE" w:rsidTr="002606BA">
        <w:trPr>
          <w:cantSplit/>
          <w:jc w:val="center"/>
        </w:trPr>
        <w:tc>
          <w:tcPr>
            <w:tcW w:w="1785" w:type="dxa"/>
            <w:tcBorders>
              <w:left w:val="single" w:sz="4" w:space="0" w:color="000000"/>
              <w:bottom w:val="single" w:sz="4" w:space="0" w:color="auto"/>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СПС</w:t>
            </w:r>
          </w:p>
        </w:tc>
        <w:tc>
          <w:tcPr>
            <w:tcW w:w="7998" w:type="dxa"/>
            <w:tcBorders>
              <w:left w:val="single" w:sz="4" w:space="0" w:color="000000"/>
              <w:bottom w:val="single" w:sz="4" w:space="0" w:color="auto"/>
              <w:right w:val="single" w:sz="4" w:space="0" w:color="000000"/>
            </w:tcBorders>
          </w:tcPr>
          <w:p w:rsidR="004F19AE" w:rsidRDefault="00F471D4">
            <w:pPr>
              <w:widowControl w:val="0"/>
              <w:rPr>
                <w:sz w:val="24"/>
                <w:szCs w:val="24"/>
              </w:rPr>
            </w:pPr>
            <w:r>
              <w:rPr>
                <w:sz w:val="24"/>
                <w:szCs w:val="24"/>
              </w:rPr>
              <w:t>система пожарной сигнализация</w:t>
            </w:r>
          </w:p>
        </w:tc>
      </w:tr>
      <w:tr w:rsidR="004F19AE"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4F19AE" w:rsidRDefault="00F471D4" w:rsidP="009573D6">
            <w:pPr>
              <w:widowControl w:val="0"/>
              <w:tabs>
                <w:tab w:val="left" w:pos="22"/>
              </w:tabs>
              <w:spacing w:before="120" w:after="120"/>
              <w:jc w:val="center"/>
              <w:rPr>
                <w:sz w:val="24"/>
                <w:szCs w:val="24"/>
              </w:rPr>
            </w:pPr>
            <w:r>
              <w:rPr>
                <w:sz w:val="24"/>
                <w:szCs w:val="24"/>
              </w:rPr>
              <w:t>ТТ</w:t>
            </w:r>
          </w:p>
        </w:tc>
        <w:tc>
          <w:tcPr>
            <w:tcW w:w="7998" w:type="dxa"/>
            <w:tcBorders>
              <w:top w:val="single" w:sz="4" w:space="0" w:color="auto"/>
              <w:left w:val="single" w:sz="4" w:space="0" w:color="auto"/>
              <w:bottom w:val="single" w:sz="4" w:space="0" w:color="auto"/>
              <w:right w:val="single" w:sz="4" w:space="0" w:color="auto"/>
            </w:tcBorders>
          </w:tcPr>
          <w:p w:rsidR="004F19AE" w:rsidRDefault="00F471D4">
            <w:pPr>
              <w:widowControl w:val="0"/>
              <w:rPr>
                <w:sz w:val="24"/>
                <w:szCs w:val="24"/>
              </w:rPr>
            </w:pPr>
            <w:r>
              <w:rPr>
                <w:sz w:val="24"/>
                <w:szCs w:val="24"/>
              </w:rPr>
              <w:t>технические требования</w:t>
            </w:r>
          </w:p>
        </w:tc>
      </w:tr>
      <w:tr w:rsidR="004F19AE" w:rsidTr="002606BA">
        <w:trPr>
          <w:cantSplit/>
          <w:jc w:val="center"/>
        </w:trPr>
        <w:tc>
          <w:tcPr>
            <w:tcW w:w="1785" w:type="dxa"/>
            <w:tcBorders>
              <w:top w:val="single" w:sz="4" w:space="0" w:color="auto"/>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lastRenderedPageBreak/>
              <w:t>УДП</w:t>
            </w:r>
          </w:p>
        </w:tc>
        <w:tc>
          <w:tcPr>
            <w:tcW w:w="7998" w:type="dxa"/>
            <w:tcBorders>
              <w:top w:val="single" w:sz="4" w:space="0" w:color="auto"/>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устройство дистанционного пуска</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ШПА</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шкаф пожарной автоматики</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ШПА ГГ</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шкаф пожарной автоматики гидрогенератора</w:t>
            </w:r>
          </w:p>
        </w:tc>
      </w:tr>
      <w:tr w:rsidR="004F19AE" w:rsidTr="002606BA">
        <w:trPr>
          <w:cantSplit/>
          <w:jc w:val="center"/>
        </w:trPr>
        <w:tc>
          <w:tcPr>
            <w:tcW w:w="1785" w:type="dxa"/>
            <w:tcBorders>
              <w:left w:val="single" w:sz="4" w:space="0" w:color="000000"/>
              <w:bottom w:val="single" w:sz="4" w:space="0" w:color="000000"/>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ШУВ</w:t>
            </w:r>
          </w:p>
        </w:tc>
        <w:tc>
          <w:tcPr>
            <w:tcW w:w="7998" w:type="dxa"/>
            <w:tcBorders>
              <w:left w:val="single" w:sz="4" w:space="0" w:color="000000"/>
              <w:bottom w:val="single" w:sz="4" w:space="0" w:color="000000"/>
              <w:right w:val="single" w:sz="4" w:space="0" w:color="000000"/>
            </w:tcBorders>
          </w:tcPr>
          <w:p w:rsidR="004F19AE" w:rsidRDefault="00F471D4">
            <w:pPr>
              <w:widowControl w:val="0"/>
              <w:rPr>
                <w:sz w:val="24"/>
                <w:szCs w:val="24"/>
              </w:rPr>
            </w:pPr>
            <w:r>
              <w:rPr>
                <w:sz w:val="24"/>
                <w:szCs w:val="24"/>
              </w:rPr>
              <w:t>шкаф управления вентилятором</w:t>
            </w:r>
          </w:p>
        </w:tc>
      </w:tr>
      <w:tr w:rsidR="004F19AE" w:rsidTr="002606BA">
        <w:trPr>
          <w:cantSplit/>
          <w:jc w:val="center"/>
        </w:trPr>
        <w:tc>
          <w:tcPr>
            <w:tcW w:w="1785" w:type="dxa"/>
            <w:tcBorders>
              <w:left w:val="single" w:sz="4" w:space="0" w:color="000000"/>
              <w:bottom w:val="single" w:sz="4" w:space="0" w:color="auto"/>
              <w:right w:val="single" w:sz="4" w:space="0" w:color="000000"/>
            </w:tcBorders>
          </w:tcPr>
          <w:p w:rsidR="004F19AE" w:rsidRDefault="00F471D4" w:rsidP="009573D6">
            <w:pPr>
              <w:widowControl w:val="0"/>
              <w:tabs>
                <w:tab w:val="left" w:pos="22"/>
              </w:tabs>
              <w:spacing w:before="120" w:after="120"/>
              <w:jc w:val="center"/>
              <w:rPr>
                <w:iCs/>
                <w:sz w:val="24"/>
                <w:szCs w:val="24"/>
              </w:rPr>
            </w:pPr>
            <w:r>
              <w:rPr>
                <w:sz w:val="24"/>
                <w:szCs w:val="24"/>
              </w:rPr>
              <w:t>ШУК</w:t>
            </w:r>
          </w:p>
        </w:tc>
        <w:tc>
          <w:tcPr>
            <w:tcW w:w="7998" w:type="dxa"/>
            <w:tcBorders>
              <w:left w:val="single" w:sz="4" w:space="0" w:color="000000"/>
              <w:bottom w:val="single" w:sz="4" w:space="0" w:color="auto"/>
              <w:right w:val="single" w:sz="4" w:space="0" w:color="000000"/>
            </w:tcBorders>
          </w:tcPr>
          <w:p w:rsidR="004F19AE" w:rsidRDefault="00F471D4">
            <w:pPr>
              <w:widowControl w:val="0"/>
              <w:rPr>
                <w:sz w:val="24"/>
                <w:szCs w:val="24"/>
              </w:rPr>
            </w:pPr>
            <w:r>
              <w:rPr>
                <w:sz w:val="24"/>
                <w:szCs w:val="24"/>
              </w:rPr>
              <w:t>шкаф управления клапаном</w:t>
            </w:r>
          </w:p>
        </w:tc>
      </w:tr>
      <w:tr w:rsidR="004F19AE"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4F19AE" w:rsidRDefault="00F471D4" w:rsidP="009573D6">
            <w:pPr>
              <w:widowControl w:val="0"/>
              <w:tabs>
                <w:tab w:val="left" w:pos="22"/>
              </w:tabs>
              <w:spacing w:before="120" w:after="120"/>
              <w:jc w:val="center"/>
              <w:rPr>
                <w:iCs/>
                <w:sz w:val="24"/>
                <w:szCs w:val="24"/>
              </w:rPr>
            </w:pPr>
            <w:r>
              <w:rPr>
                <w:sz w:val="24"/>
                <w:szCs w:val="24"/>
              </w:rPr>
              <w:t>ШУП ПЗУ</w:t>
            </w:r>
          </w:p>
        </w:tc>
        <w:tc>
          <w:tcPr>
            <w:tcW w:w="7998" w:type="dxa"/>
            <w:tcBorders>
              <w:top w:val="single" w:sz="4" w:space="0" w:color="auto"/>
              <w:left w:val="single" w:sz="4" w:space="0" w:color="auto"/>
              <w:bottom w:val="single" w:sz="4" w:space="0" w:color="auto"/>
              <w:right w:val="single" w:sz="4" w:space="0" w:color="auto"/>
            </w:tcBorders>
          </w:tcPr>
          <w:p w:rsidR="004F19AE" w:rsidRDefault="00F471D4">
            <w:pPr>
              <w:widowControl w:val="0"/>
              <w:rPr>
                <w:sz w:val="24"/>
                <w:szCs w:val="24"/>
              </w:rPr>
            </w:pPr>
            <w:r>
              <w:rPr>
                <w:sz w:val="24"/>
                <w:szCs w:val="24"/>
              </w:rPr>
              <w:t>шкаф управления пожарным запорным устройством</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АГП</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автомат гашения поля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АРВ</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автоматическое регулирование возбуждения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АРЧМ</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автоматическое регулирование частоты и мощности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АУГ</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автоматическое управление гидроагрегатом</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ВК</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вибрационный контроль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ВОЛС</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волоконно-оптическая линия связи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ВУ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верхний уровень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МГЭС</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малая гидроэлектростанция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ЗИП</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запасные части, инструменты, принадлежности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КЗ</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короткое замыкание</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КИП</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контрольно-измерительные приборы</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КТС</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комплекс технических средств</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ТСПД</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технологическая сеть передачи данных</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МНУ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маслонапорная установка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МЭК</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международная электротехническая комиссия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НПУ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нормальный подпорный уровень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ПИД</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tabs>
                <w:tab w:val="left" w:pos="1552"/>
              </w:tabs>
              <w:spacing w:after="120" w:line="276" w:lineRule="auto"/>
              <w:rPr>
                <w:rFonts w:eastAsia="Calibri"/>
                <w:sz w:val="24"/>
                <w:szCs w:val="24"/>
              </w:rPr>
            </w:pPr>
            <w:r w:rsidRPr="009573D6">
              <w:rPr>
                <w:rFonts w:eastAsia="Calibri"/>
                <w:sz w:val="24"/>
                <w:szCs w:val="24"/>
              </w:rPr>
              <w:t>пропорционально-интегрально-дифференциальный</w:t>
            </w:r>
            <w:r w:rsidRPr="009573D6">
              <w:rPr>
                <w:rFonts w:eastAsia="Calibri"/>
                <w:sz w:val="24"/>
                <w:szCs w:val="24"/>
              </w:rPr>
              <w:tab/>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ПКК</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программа контроля качества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ППР</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проект производства работ</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ПТК</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программно-технический комплекс</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САУ ГА</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система автоматического управления гидроагрегатом</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rFonts w:eastAsia="Calibri"/>
                <w:sz w:val="24"/>
                <w:szCs w:val="24"/>
              </w:rPr>
            </w:pPr>
            <w:r w:rsidRPr="009573D6">
              <w:rPr>
                <w:rFonts w:eastAsia="Calibri"/>
                <w:sz w:val="24"/>
                <w:szCs w:val="24"/>
              </w:rPr>
              <w:t>СВ</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rFonts w:eastAsia="Calibri"/>
                <w:sz w:val="24"/>
                <w:szCs w:val="24"/>
              </w:rPr>
            </w:pPr>
            <w:r w:rsidRPr="009573D6">
              <w:rPr>
                <w:rFonts w:eastAsia="Calibri"/>
                <w:sz w:val="24"/>
                <w:szCs w:val="24"/>
              </w:rPr>
              <w:t>система возбуждения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СИФУ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система импульсно-фазового управления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ТК</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тепловой контроль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УМО</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уровень мертвого объема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lastRenderedPageBreak/>
              <w:t>ФПУ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форсированный подпорный уровень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ЦПУ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spacing w:after="120" w:line="276" w:lineRule="auto"/>
              <w:rPr>
                <w:sz w:val="24"/>
                <w:szCs w:val="24"/>
              </w:rPr>
            </w:pPr>
            <w:r w:rsidRPr="009573D6">
              <w:rPr>
                <w:sz w:val="24"/>
                <w:szCs w:val="24"/>
              </w:rPr>
              <w:t>центральный пульт управления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9573D6">
            <w:pPr>
              <w:tabs>
                <w:tab w:val="left" w:pos="22"/>
              </w:tabs>
              <w:spacing w:line="276" w:lineRule="auto"/>
              <w:jc w:val="center"/>
              <w:rPr>
                <w:sz w:val="24"/>
                <w:szCs w:val="24"/>
              </w:rPr>
            </w:pPr>
            <w:r w:rsidRPr="009573D6">
              <w:rPr>
                <w:sz w:val="24"/>
                <w:szCs w:val="24"/>
              </w:rPr>
              <w:t>ШУ</w:t>
            </w:r>
          </w:p>
        </w:tc>
        <w:tc>
          <w:tcPr>
            <w:tcW w:w="7998" w:type="dxa"/>
            <w:tcBorders>
              <w:top w:val="single" w:sz="4" w:space="0" w:color="auto"/>
              <w:left w:val="single" w:sz="4" w:space="0" w:color="auto"/>
              <w:bottom w:val="single" w:sz="4" w:space="0" w:color="auto"/>
              <w:right w:val="single" w:sz="4" w:space="0" w:color="auto"/>
            </w:tcBorders>
            <w:vAlign w:val="center"/>
          </w:tcPr>
          <w:p w:rsidR="002606BA" w:rsidRPr="009573D6" w:rsidRDefault="002606BA" w:rsidP="002606BA">
            <w:pPr>
              <w:tabs>
                <w:tab w:val="left" w:pos="1477"/>
              </w:tabs>
              <w:spacing w:after="120" w:line="276" w:lineRule="auto"/>
              <w:rPr>
                <w:sz w:val="24"/>
                <w:szCs w:val="24"/>
              </w:rPr>
            </w:pPr>
            <w:r w:rsidRPr="009573D6">
              <w:rPr>
                <w:sz w:val="24"/>
                <w:szCs w:val="24"/>
              </w:rPr>
              <w:t>шкаф управления</w:t>
            </w:r>
            <w:r w:rsidRPr="009573D6">
              <w:rPr>
                <w:sz w:val="24"/>
                <w:szCs w:val="24"/>
              </w:rPr>
              <w:tab/>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rStyle w:val="aff9"/>
                <w:b w:val="0"/>
                <w:bCs/>
                <w:iCs/>
                <w:sz w:val="24"/>
                <w:szCs w:val="24"/>
              </w:rPr>
            </w:pPr>
            <w:r w:rsidRPr="009573D6">
              <w:rPr>
                <w:sz w:val="24"/>
                <w:szCs w:val="24"/>
              </w:rPr>
              <w:t>ГОСТ</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rStyle w:val="aff9"/>
                <w:b w:val="0"/>
                <w:bCs/>
                <w:i w:val="0"/>
                <w:iCs/>
                <w:sz w:val="24"/>
                <w:szCs w:val="24"/>
              </w:rPr>
            </w:pPr>
            <w:r w:rsidRPr="009573D6">
              <w:rPr>
                <w:sz w:val="24"/>
                <w:szCs w:val="24"/>
              </w:rPr>
              <w:t>Государственный стандарт</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rPr>
            </w:pPr>
            <w:r w:rsidRPr="009573D6">
              <w:rPr>
                <w:sz w:val="24"/>
                <w:szCs w:val="24"/>
              </w:rPr>
              <w:t>ОРУ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Открытое распределительное устройство</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rStyle w:val="aff9"/>
                <w:b w:val="0"/>
                <w:bCs/>
                <w:i w:val="0"/>
                <w:iCs/>
                <w:sz w:val="24"/>
                <w:szCs w:val="24"/>
              </w:rPr>
            </w:pPr>
            <w:r w:rsidRPr="009573D6">
              <w:rPr>
                <w:sz w:val="24"/>
                <w:szCs w:val="24"/>
              </w:rPr>
              <w:t>ГЭС</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rStyle w:val="aff9"/>
                <w:b w:val="0"/>
                <w:bCs/>
                <w:i w:val="0"/>
                <w:iCs/>
                <w:sz w:val="24"/>
                <w:szCs w:val="24"/>
              </w:rPr>
            </w:pPr>
            <w:r w:rsidRPr="009573D6">
              <w:rPr>
                <w:sz w:val="24"/>
                <w:szCs w:val="24"/>
              </w:rPr>
              <w:t>Гидроэлектростанция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rStyle w:val="aff9"/>
                <w:b w:val="0"/>
                <w:bCs/>
                <w:i w:val="0"/>
                <w:iCs/>
                <w:sz w:val="24"/>
                <w:szCs w:val="24"/>
              </w:rPr>
            </w:pPr>
            <w:r w:rsidRPr="009573D6">
              <w:rPr>
                <w:sz w:val="24"/>
                <w:szCs w:val="24"/>
              </w:rPr>
              <w:t>ТУ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rStyle w:val="aff9"/>
                <w:b w:val="0"/>
                <w:bCs/>
                <w:i w:val="0"/>
                <w:iCs/>
                <w:sz w:val="24"/>
                <w:szCs w:val="24"/>
              </w:rPr>
            </w:pPr>
            <w:r w:rsidRPr="009573D6">
              <w:rPr>
                <w:sz w:val="24"/>
                <w:szCs w:val="24"/>
              </w:rPr>
              <w:t>Технические условия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АПС</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автоматическая пожарная сигнализация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АРМ</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автоматизированное рабочее место</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ГЩУ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главный щит управления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ЗИП</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запасные части, инструменты, принадлежности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КИП</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контрольно-измерительные приборы</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МСЭ</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международный союз электросвязи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МЭК</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международная электротехническая комиссия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НТД</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нормативно-технические документы</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ПНР</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пуско-наладочные работы</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ПО</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программное обеспечение</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РД</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рабочая документация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УПП</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устройство плавного пуска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СРО</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rPr>
                <w:sz w:val="24"/>
                <w:szCs w:val="24"/>
              </w:rPr>
            </w:pPr>
            <w:r w:rsidRPr="009573D6">
              <w:rPr>
                <w:sz w:val="24"/>
                <w:szCs w:val="24"/>
              </w:rPr>
              <w:t>саморегулируемая организация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s>
              <w:spacing w:before="120" w:after="120"/>
              <w:jc w:val="center"/>
              <w:rPr>
                <w:sz w:val="24"/>
                <w:szCs w:val="24"/>
                <w:lang w:val="en-US"/>
              </w:rPr>
            </w:pPr>
            <w:r w:rsidRPr="009573D6">
              <w:rPr>
                <w:sz w:val="24"/>
                <w:szCs w:val="24"/>
                <w:lang w:val="en-US"/>
              </w:rPr>
              <w:t>ТТ</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2606BA">
            <w:pPr>
              <w:widowControl w:val="0"/>
              <w:tabs>
                <w:tab w:val="left" w:pos="426"/>
              </w:tabs>
              <w:spacing w:before="120" w:after="120"/>
              <w:jc w:val="both"/>
              <w:rPr>
                <w:sz w:val="24"/>
                <w:szCs w:val="24"/>
              </w:rPr>
            </w:pPr>
            <w:r w:rsidRPr="009573D6">
              <w:rPr>
                <w:sz w:val="24"/>
                <w:szCs w:val="24"/>
              </w:rPr>
              <w:t>технические требования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ВБ</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 верхний бьеф</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НБ</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 нижний бьеф</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МГЭС</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малая гидроэлектростанция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НПУ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 нормальный подпорный уровень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УНБ</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уровень нижнего бьефа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УВБ</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уровень верхнего бьефа</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КЗ</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 xml:space="preserve"> короткое замыкание</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lastRenderedPageBreak/>
              <w:t>КПД</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ind w:hanging="57"/>
              <w:rPr>
                <w:rFonts w:eastAsia="Calibri"/>
                <w:sz w:val="24"/>
                <w:szCs w:val="24"/>
                <w:lang w:eastAsia="en-US"/>
              </w:rPr>
            </w:pPr>
            <w:r w:rsidRPr="009573D6">
              <w:rPr>
                <w:rFonts w:eastAsiaTheme="minorHAnsi"/>
                <w:sz w:val="24"/>
                <w:szCs w:val="24"/>
                <w:lang w:eastAsia="en-US"/>
              </w:rPr>
              <w:t xml:space="preserve"> коэффициент полезного действия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МНУ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маслонапорная установка (турбины)</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ПУ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пульт управления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ШУ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ind w:hanging="57"/>
              <w:rPr>
                <w:rFonts w:eastAsia="Calibri"/>
                <w:sz w:val="24"/>
                <w:szCs w:val="24"/>
                <w:lang w:eastAsia="en-US"/>
              </w:rPr>
            </w:pPr>
            <w:r w:rsidRPr="009573D6">
              <w:rPr>
                <w:rFonts w:eastAsia="Calibri"/>
                <w:sz w:val="24"/>
                <w:szCs w:val="24"/>
                <w:lang w:eastAsia="en-US"/>
              </w:rPr>
              <w:t> шкаф управления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РД</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рабочая документация</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РУ</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рабочий уровень</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РЭ</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руководство по эксплуатации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СИ</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средства измерений</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СН ГЭС</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собственные нужды гидроэлектростанции</w:t>
            </w:r>
          </w:p>
        </w:tc>
      </w:tr>
      <w:tr w:rsidR="002606BA"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2606BA" w:rsidRPr="009573D6" w:rsidRDefault="002606BA" w:rsidP="009573D6">
            <w:pPr>
              <w:widowControl w:val="0"/>
              <w:tabs>
                <w:tab w:val="left" w:pos="22"/>
                <w:tab w:val="left" w:pos="313"/>
              </w:tabs>
              <w:spacing w:before="120" w:after="120"/>
              <w:jc w:val="center"/>
              <w:rPr>
                <w:rFonts w:eastAsia="Calibri"/>
                <w:sz w:val="24"/>
                <w:szCs w:val="24"/>
                <w:lang w:eastAsia="en-US"/>
              </w:rPr>
            </w:pPr>
            <w:r w:rsidRPr="009573D6">
              <w:rPr>
                <w:rFonts w:eastAsia="Calibri"/>
                <w:sz w:val="24"/>
                <w:szCs w:val="24"/>
                <w:lang w:eastAsia="en-US"/>
              </w:rPr>
              <w:t>НСХ</w:t>
            </w:r>
          </w:p>
        </w:tc>
        <w:tc>
          <w:tcPr>
            <w:tcW w:w="7998" w:type="dxa"/>
            <w:tcBorders>
              <w:top w:val="single" w:sz="4" w:space="0" w:color="auto"/>
              <w:left w:val="single" w:sz="4" w:space="0" w:color="auto"/>
              <w:bottom w:val="single" w:sz="4" w:space="0" w:color="auto"/>
              <w:right w:val="single" w:sz="4" w:space="0" w:color="auto"/>
            </w:tcBorders>
          </w:tcPr>
          <w:p w:rsidR="002606BA" w:rsidRPr="009573D6" w:rsidRDefault="002606BA" w:rsidP="003B4C02">
            <w:pPr>
              <w:widowControl w:val="0"/>
              <w:tabs>
                <w:tab w:val="left" w:pos="426"/>
              </w:tabs>
              <w:spacing w:before="120" w:after="120"/>
              <w:rPr>
                <w:rFonts w:eastAsia="Calibri"/>
                <w:sz w:val="24"/>
                <w:szCs w:val="24"/>
                <w:lang w:eastAsia="en-US"/>
              </w:rPr>
            </w:pPr>
            <w:r w:rsidRPr="009573D6">
              <w:rPr>
                <w:rFonts w:eastAsia="Calibri"/>
                <w:sz w:val="24"/>
                <w:szCs w:val="24"/>
                <w:lang w:eastAsia="en-US"/>
              </w:rPr>
              <w:t>номинальные статические характеристики</w:t>
            </w:r>
          </w:p>
        </w:tc>
      </w:tr>
      <w:tr w:rsidR="003B4C02" w:rsidTr="002606BA">
        <w:trPr>
          <w:cantSplit/>
          <w:jc w:val="center"/>
        </w:trPr>
        <w:tc>
          <w:tcPr>
            <w:tcW w:w="1785" w:type="dxa"/>
            <w:tcBorders>
              <w:top w:val="single" w:sz="4" w:space="0" w:color="auto"/>
              <w:left w:val="single" w:sz="4" w:space="0" w:color="auto"/>
              <w:bottom w:val="single" w:sz="4" w:space="0" w:color="auto"/>
              <w:right w:val="single" w:sz="4" w:space="0" w:color="auto"/>
            </w:tcBorders>
          </w:tcPr>
          <w:p w:rsidR="003B4C02" w:rsidRPr="00EE1B6C" w:rsidRDefault="003B4C02" w:rsidP="003B4C02">
            <w:pPr>
              <w:widowControl w:val="0"/>
              <w:tabs>
                <w:tab w:val="left" w:pos="171"/>
              </w:tabs>
              <w:suppressAutoHyphens w:val="0"/>
              <w:spacing w:before="60" w:after="60"/>
              <w:ind w:left="284" w:hanging="113"/>
              <w:jc w:val="center"/>
              <w:rPr>
                <w:rFonts w:eastAsia="Calibri"/>
                <w:sz w:val="24"/>
                <w:szCs w:val="20"/>
                <w14:cntxtAlts/>
              </w:rPr>
            </w:pPr>
            <w:r w:rsidRPr="00EE1B6C">
              <w:rPr>
                <w:rFonts w:eastAsia="Calibri"/>
                <w:sz w:val="24"/>
                <w:szCs w:val="20"/>
                <w14:cntxtAlts/>
              </w:rPr>
              <w:t>ФМХ</w:t>
            </w:r>
          </w:p>
        </w:tc>
        <w:tc>
          <w:tcPr>
            <w:tcW w:w="7998" w:type="dxa"/>
            <w:tcBorders>
              <w:top w:val="single" w:sz="4" w:space="0" w:color="auto"/>
              <w:left w:val="single" w:sz="4" w:space="0" w:color="auto"/>
              <w:bottom w:val="single" w:sz="4" w:space="0" w:color="auto"/>
              <w:right w:val="single" w:sz="4" w:space="0" w:color="auto"/>
            </w:tcBorders>
          </w:tcPr>
          <w:p w:rsidR="003B4C02" w:rsidRPr="00EE1B6C" w:rsidRDefault="003B4C02" w:rsidP="003B4C02">
            <w:pPr>
              <w:widowControl w:val="0"/>
              <w:tabs>
                <w:tab w:val="left" w:pos="426"/>
              </w:tabs>
              <w:suppressAutoHyphens w:val="0"/>
              <w:spacing w:before="60" w:after="60"/>
              <w:ind w:firstLine="85"/>
              <w:jc w:val="both"/>
              <w:rPr>
                <w:rFonts w:eastAsia="Calibri"/>
                <w:sz w:val="24"/>
                <w:szCs w:val="20"/>
                <w14:cntxtAlts/>
              </w:rPr>
            </w:pPr>
            <w:r w:rsidRPr="00EE1B6C">
              <w:rPr>
                <w:rFonts w:eastAsia="Calibri"/>
                <w:sz w:val="24"/>
                <w:szCs w:val="20"/>
                <w14:cntxtAlts/>
              </w:rPr>
              <w:t>филиальное масляное хозяйство</w:t>
            </w:r>
          </w:p>
        </w:tc>
      </w:tr>
    </w:tbl>
    <w:p w:rsidR="004F19AE" w:rsidRDefault="004F19AE">
      <w:pPr>
        <w:keepNext/>
        <w:keepLines/>
        <w:jc w:val="both"/>
        <w:rPr>
          <w:sz w:val="24"/>
          <w:szCs w:val="24"/>
        </w:rPr>
      </w:pPr>
    </w:p>
    <w:p w:rsidR="004F19AE" w:rsidRDefault="004F19AE">
      <w:pPr>
        <w:keepNext/>
        <w:keepLines/>
        <w:jc w:val="both"/>
        <w:rPr>
          <w:sz w:val="24"/>
          <w:szCs w:val="24"/>
        </w:rPr>
      </w:pPr>
    </w:p>
    <w:p w:rsidR="004F19AE" w:rsidRDefault="00F471D4">
      <w:pPr>
        <w:keepNext/>
        <w:keepLines/>
        <w:rPr>
          <w:sz w:val="24"/>
          <w:szCs w:val="24"/>
        </w:rPr>
      </w:pPr>
      <w:r>
        <w:br w:type="page"/>
      </w:r>
    </w:p>
    <w:p w:rsidR="004F19AE" w:rsidRDefault="00F471D4" w:rsidP="009226B7">
      <w:pPr>
        <w:pStyle w:val="42"/>
        <w:numPr>
          <w:ilvl w:val="1"/>
          <w:numId w:val="3"/>
        </w:numPr>
        <w:spacing w:after="120"/>
        <w:ind w:left="431" w:hanging="431"/>
      </w:pPr>
      <w:bookmarkStart w:id="10" w:name="_Toc232690375"/>
      <w:bookmarkStart w:id="11" w:name="_Toc231830944"/>
      <w:bookmarkStart w:id="12" w:name="_Toc46743506"/>
      <w:bookmarkStart w:id="13" w:name="_Toc231393047"/>
      <w:bookmarkStart w:id="14" w:name="_Toc234777194"/>
      <w:r>
        <w:lastRenderedPageBreak/>
        <w:t>Наименование закупаемой продукции</w:t>
      </w:r>
      <w:bookmarkEnd w:id="10"/>
      <w:bookmarkEnd w:id="11"/>
      <w:bookmarkEnd w:id="12"/>
      <w:bookmarkEnd w:id="13"/>
      <w:bookmarkEnd w:id="14"/>
    </w:p>
    <w:p w:rsidR="00177F85" w:rsidRPr="00177F85" w:rsidRDefault="00177F85" w:rsidP="00177F85">
      <w:pPr>
        <w:widowControl w:val="0"/>
        <w:tabs>
          <w:tab w:val="left" w:pos="567"/>
        </w:tabs>
        <w:spacing w:before="60" w:after="60"/>
        <w:jc w:val="both"/>
        <w:rPr>
          <w:rFonts w:eastAsia="Calibri"/>
          <w:sz w:val="24"/>
          <w:szCs w:val="24"/>
          <w:lang w:eastAsia="x-none"/>
        </w:rPr>
      </w:pPr>
      <w:r>
        <w:rPr>
          <w:rFonts w:eastAsia="Calibri"/>
          <w:sz w:val="24"/>
          <w:szCs w:val="24"/>
          <w:lang w:eastAsia="x-none"/>
        </w:rPr>
        <w:tab/>
      </w:r>
      <w:r w:rsidR="00CC3C58" w:rsidRPr="00CC3C58">
        <w:rPr>
          <w:rFonts w:eastAsia="Calibri"/>
          <w:sz w:val="24"/>
          <w:szCs w:val="24"/>
          <w:lang w:eastAsia="x-none"/>
        </w:rPr>
        <w:t xml:space="preserve">Вспомогательное оборудование для </w:t>
      </w:r>
      <w:r w:rsidR="00CC3C58">
        <w:rPr>
          <w:rFonts w:eastAsia="Calibri"/>
          <w:sz w:val="24"/>
          <w:szCs w:val="24"/>
          <w:lang w:eastAsia="x-none"/>
        </w:rPr>
        <w:t>строящаяся Нихалойская ГЭС</w:t>
      </w:r>
      <w:r w:rsidR="00CC3C58" w:rsidRPr="00CC3C58">
        <w:rPr>
          <w:rFonts w:eastAsia="Calibri"/>
          <w:sz w:val="24"/>
          <w:szCs w:val="24"/>
          <w:lang w:eastAsia="x-none"/>
        </w:rPr>
        <w:t>. Поставка, монтаж, пусконаладка.</w:t>
      </w:r>
    </w:p>
    <w:p w:rsidR="004F19AE" w:rsidRDefault="00F471D4" w:rsidP="009B6FEE">
      <w:pPr>
        <w:pStyle w:val="42"/>
        <w:numPr>
          <w:ilvl w:val="1"/>
          <w:numId w:val="3"/>
        </w:numPr>
        <w:spacing w:after="0"/>
        <w:ind w:left="431" w:hanging="431"/>
        <w:rPr>
          <w:lang w:val="ru-RU"/>
        </w:rPr>
      </w:pPr>
      <w:bookmarkStart w:id="15" w:name="_Toc46743507"/>
      <w:bookmarkStart w:id="16" w:name="_Toc232690376"/>
      <w:bookmarkStart w:id="17" w:name="_Toc231830945"/>
      <w:bookmarkStart w:id="18" w:name="_Toc231393048"/>
      <w:bookmarkStart w:id="19" w:name="_Toc234777195"/>
      <w:r>
        <w:t xml:space="preserve">Цель </w:t>
      </w:r>
      <w:bookmarkEnd w:id="15"/>
      <w:r>
        <w:rPr>
          <w:lang w:val="ru-RU"/>
        </w:rPr>
        <w:t>использования закупаемой продукции</w:t>
      </w:r>
      <w:bookmarkEnd w:id="16"/>
      <w:bookmarkEnd w:id="17"/>
      <w:bookmarkEnd w:id="18"/>
      <w:bookmarkEnd w:id="19"/>
    </w:p>
    <w:p w:rsidR="004F19AE" w:rsidRPr="00542170" w:rsidRDefault="00F471D4" w:rsidP="00177F85">
      <w:pPr>
        <w:widowControl w:val="0"/>
        <w:tabs>
          <w:tab w:val="left" w:pos="567"/>
        </w:tabs>
        <w:spacing w:before="120" w:after="120"/>
        <w:ind w:firstLine="567"/>
        <w:jc w:val="both"/>
        <w:rPr>
          <w:rFonts w:eastAsia="Calibri"/>
          <w:sz w:val="24"/>
          <w:szCs w:val="24"/>
          <w:lang w:eastAsia="x-none"/>
        </w:rPr>
      </w:pPr>
      <w:r>
        <w:rPr>
          <w:rFonts w:eastAsia="Calibri"/>
          <w:sz w:val="24"/>
          <w:szCs w:val="24"/>
          <w:lang w:eastAsia="x-none"/>
        </w:rPr>
        <w:t xml:space="preserve">Исполнение договора №2/2026 от 14.04.2026г. </w:t>
      </w:r>
      <w:r w:rsidR="00542170" w:rsidRPr="00542170">
        <w:rPr>
          <w:rFonts w:eastAsia="Calibri"/>
          <w:sz w:val="24"/>
          <w:szCs w:val="24"/>
          <w:lang w:eastAsia="x-none"/>
        </w:rPr>
        <w:t>Выполнение всего комплекса работ по изготовлению (в том числе разработка конструкторской документации), поставке, выполнению монтажных, шеф-монтажных и пуско-наладочных работ для приемки оборудования и вводу в эксплуатацию вспомогательного оборудования для строящаяся Нихалойская ГЭС.</w:t>
      </w:r>
    </w:p>
    <w:p w:rsidR="00177F85" w:rsidRPr="00177F85" w:rsidRDefault="00177F85" w:rsidP="00C16AC8">
      <w:pPr>
        <w:pStyle w:val="aff8"/>
        <w:numPr>
          <w:ilvl w:val="0"/>
          <w:numId w:val="52"/>
        </w:numPr>
        <w:suppressAutoHyphens w:val="0"/>
        <w:spacing w:before="120" w:after="60" w:line="259" w:lineRule="auto"/>
        <w:contextualSpacing w:val="0"/>
        <w:rPr>
          <w:b/>
          <w:vanish/>
        </w:rPr>
      </w:pPr>
      <w:bookmarkStart w:id="20" w:name="_Toc46743508"/>
      <w:bookmarkStart w:id="21" w:name="_Toc131699963"/>
    </w:p>
    <w:p w:rsidR="00177F85" w:rsidRPr="00177F85" w:rsidRDefault="00177F85" w:rsidP="00C16AC8">
      <w:pPr>
        <w:pStyle w:val="aff8"/>
        <w:numPr>
          <w:ilvl w:val="1"/>
          <w:numId w:val="52"/>
        </w:numPr>
        <w:suppressAutoHyphens w:val="0"/>
        <w:spacing w:before="120" w:after="60" w:line="259" w:lineRule="auto"/>
        <w:contextualSpacing w:val="0"/>
        <w:rPr>
          <w:b/>
          <w:vanish/>
        </w:rPr>
      </w:pPr>
    </w:p>
    <w:p w:rsidR="00177F85" w:rsidRPr="00177F85" w:rsidRDefault="00177F85" w:rsidP="00C16AC8">
      <w:pPr>
        <w:pStyle w:val="aff8"/>
        <w:numPr>
          <w:ilvl w:val="1"/>
          <w:numId w:val="52"/>
        </w:numPr>
        <w:suppressAutoHyphens w:val="0"/>
        <w:spacing w:before="120" w:after="60" w:line="259" w:lineRule="auto"/>
        <w:contextualSpacing w:val="0"/>
        <w:rPr>
          <w:b/>
          <w:vanish/>
        </w:rPr>
      </w:pPr>
    </w:p>
    <w:p w:rsidR="000655C2" w:rsidRPr="0053156E" w:rsidRDefault="000655C2" w:rsidP="00C16AC8">
      <w:pPr>
        <w:pStyle w:val="aff8"/>
        <w:numPr>
          <w:ilvl w:val="1"/>
          <w:numId w:val="52"/>
        </w:numPr>
        <w:suppressAutoHyphens w:val="0"/>
        <w:spacing w:before="120" w:after="60" w:line="259" w:lineRule="auto"/>
        <w:ind w:left="432"/>
        <w:contextualSpacing w:val="0"/>
        <w:rPr>
          <w:b/>
        </w:rPr>
      </w:pPr>
      <w:r w:rsidRPr="0053156E">
        <w:rPr>
          <w:b/>
        </w:rPr>
        <w:t>Существующее положение</w:t>
      </w:r>
      <w:bookmarkEnd w:id="20"/>
      <w:bookmarkEnd w:id="21"/>
    </w:p>
    <w:p w:rsidR="000655C2" w:rsidRDefault="00303112" w:rsidP="00177F85">
      <w:pPr>
        <w:tabs>
          <w:tab w:val="left" w:pos="567"/>
        </w:tabs>
        <w:ind w:firstLine="567"/>
        <w:jc w:val="both"/>
        <w:rPr>
          <w:sz w:val="24"/>
          <w:szCs w:val="24"/>
        </w:rPr>
      </w:pPr>
      <w:r w:rsidRPr="00303112">
        <w:rPr>
          <w:bCs/>
          <w:sz w:val="24"/>
          <w:szCs w:val="24"/>
        </w:rPr>
        <w:t>Новая строящаяся Нихалойская ГЭС будет расположена в Шатойском районе Чеченской Республики в Российской Федерации на правом берегу реки Аргун на абсолютных отметках 587,000  510,700 м. по адресу: Чеченская Республика, Шатойский муниципальный район,  село Памятой, координаты (широта 42.785103, долгота 45.615113). Нихалойская ГЭС – деривационного типа, состоит из головного узла, напорного деривационного туннеля и станционного узла.</w:t>
      </w:r>
    </w:p>
    <w:p w:rsidR="000655C2" w:rsidRPr="005E05DC" w:rsidRDefault="000655C2" w:rsidP="002C4D75">
      <w:pPr>
        <w:pStyle w:val="affffffffc"/>
        <w:spacing w:after="0"/>
        <w:jc w:val="left"/>
        <w:rPr>
          <w:rFonts w:eastAsia="Times New Roman"/>
          <w:bCs/>
        </w:rPr>
      </w:pPr>
      <w:r w:rsidRPr="005E05DC">
        <w:rPr>
          <w:rFonts w:eastAsia="Times New Roman"/>
          <w:bCs/>
        </w:rPr>
        <w:t>Климатические услов</w:t>
      </w:r>
      <w:r w:rsidR="00303112">
        <w:rPr>
          <w:rFonts w:eastAsia="Times New Roman"/>
          <w:bCs/>
        </w:rPr>
        <w:t>ия в месте расположения Нихалойско</w:t>
      </w:r>
      <w:r w:rsidR="00303112" w:rsidRPr="00591FCB">
        <w:rPr>
          <w:rFonts w:eastAsia="Times New Roman"/>
          <w:bCs/>
        </w:rPr>
        <w:t>й</w:t>
      </w:r>
      <w:r w:rsidRPr="005E05DC">
        <w:rPr>
          <w:rFonts w:eastAsia="Times New Roman"/>
          <w:bCs/>
        </w:rPr>
        <w:t xml:space="preserve"> ГЭС:</w:t>
      </w:r>
    </w:p>
    <w:p w:rsidR="000655C2" w:rsidRPr="005E05DC" w:rsidRDefault="000655C2" w:rsidP="002C4D75">
      <w:pPr>
        <w:pStyle w:val="affffffffc"/>
        <w:spacing w:after="0"/>
        <w:ind w:firstLine="0"/>
        <w:jc w:val="left"/>
        <w:rPr>
          <w:rFonts w:eastAsia="Times New Roman"/>
          <w:bCs/>
        </w:rPr>
      </w:pPr>
      <w:r w:rsidRPr="005E05DC">
        <w:rPr>
          <w:rFonts w:eastAsia="Times New Roman"/>
          <w:bCs/>
        </w:rPr>
        <w:t>а) температура воздуха:</w:t>
      </w:r>
    </w:p>
    <w:p w:rsidR="000655C2" w:rsidRPr="005E05DC" w:rsidRDefault="000655C2" w:rsidP="002C4D75">
      <w:pPr>
        <w:pStyle w:val="affffffffc"/>
        <w:spacing w:after="0"/>
        <w:ind w:left="284" w:firstLine="0"/>
        <w:jc w:val="left"/>
        <w:rPr>
          <w:rFonts w:eastAsia="Times New Roman"/>
          <w:bCs/>
        </w:rPr>
      </w:pPr>
      <w:r w:rsidRPr="005E05DC">
        <w:t xml:space="preserve">- </w:t>
      </w:r>
      <w:r w:rsidR="00591FCB" w:rsidRPr="00591FCB">
        <w:t>температура воздуха наиболее холодной пятидневки</w:t>
      </w:r>
      <w:r w:rsidR="00591FCB">
        <w:t>,</w:t>
      </w:r>
      <w:r w:rsidRPr="005E05DC">
        <w:sym w:font="Symbol" w:char="F0B0"/>
      </w:r>
      <w:r w:rsidR="00591FCB">
        <w:t>С</w:t>
      </w:r>
      <w:r w:rsidR="00591FCB">
        <w:tab/>
      </w:r>
      <w:r w:rsidR="00591FCB" w:rsidRPr="00591FCB">
        <w:t xml:space="preserve">                                      </w:t>
      </w:r>
      <w:r w:rsidR="002C4D75" w:rsidRPr="002C4D75">
        <w:t xml:space="preserve">   </w:t>
      </w:r>
      <w:r w:rsidR="00591FCB">
        <w:t>плюс 17</w:t>
      </w:r>
      <w:r>
        <w:t>;</w:t>
      </w:r>
    </w:p>
    <w:p w:rsidR="000655C2" w:rsidRPr="005E05DC" w:rsidRDefault="000655C2" w:rsidP="002C4D75">
      <w:pPr>
        <w:pStyle w:val="affffffffc"/>
        <w:spacing w:after="0"/>
        <w:ind w:left="284" w:firstLine="0"/>
        <w:jc w:val="left"/>
        <w:rPr>
          <w:rFonts w:eastAsia="Times New Roman"/>
          <w:bCs/>
        </w:rPr>
      </w:pPr>
      <w:r w:rsidRPr="005E05DC">
        <w:t xml:space="preserve">- </w:t>
      </w:r>
      <w:r w:rsidR="00591FCB" w:rsidRPr="00591FCB">
        <w:t>температура воздуха наиболее холодных суток</w:t>
      </w:r>
      <w:r w:rsidR="00591FCB">
        <w:t>,</w:t>
      </w:r>
      <w:r w:rsidRPr="005E05DC">
        <w:sym w:font="Symbol" w:char="F0B0"/>
      </w:r>
      <w:r w:rsidR="00591FCB">
        <w:t>С</w:t>
      </w:r>
      <w:r w:rsidR="00591FCB">
        <w:tab/>
      </w:r>
      <w:r w:rsidR="00591FCB">
        <w:tab/>
      </w:r>
      <w:r w:rsidR="00591FCB" w:rsidRPr="00591FCB">
        <w:t xml:space="preserve">                                      </w:t>
      </w:r>
      <w:r w:rsidR="002C4D75" w:rsidRPr="002C4D75">
        <w:t xml:space="preserve"> </w:t>
      </w:r>
      <w:r w:rsidR="00591FCB">
        <w:t>минус 23</w:t>
      </w:r>
      <w:r>
        <w:t>;</w:t>
      </w:r>
    </w:p>
    <w:p w:rsidR="000655C2" w:rsidRPr="005E05DC" w:rsidRDefault="000655C2" w:rsidP="002C4D75">
      <w:pPr>
        <w:pStyle w:val="affffffffc"/>
        <w:spacing w:after="0"/>
        <w:ind w:left="284" w:firstLine="0"/>
        <w:jc w:val="left"/>
        <w:rPr>
          <w:rFonts w:eastAsia="Times New Roman"/>
          <w:bCs/>
        </w:rPr>
      </w:pPr>
      <w:r w:rsidRPr="005E05DC">
        <w:t xml:space="preserve">- </w:t>
      </w:r>
      <w:r w:rsidR="00591FCB" w:rsidRPr="00591FCB">
        <w:t>абсолютная минимальная температура воздуха</w:t>
      </w:r>
      <w:r w:rsidR="00591FCB">
        <w:t>,</w:t>
      </w:r>
      <w:r w:rsidRPr="005E05DC">
        <w:sym w:font="Symbol" w:char="F0B0"/>
      </w:r>
      <w:r w:rsidR="00591FCB">
        <w:t>С</w:t>
      </w:r>
      <w:r w:rsidR="00591FCB">
        <w:tab/>
      </w:r>
      <w:r w:rsidR="00591FCB">
        <w:tab/>
      </w:r>
      <w:r w:rsidR="00591FCB" w:rsidRPr="00591FCB">
        <w:t xml:space="preserve">                             </w:t>
      </w:r>
      <w:r w:rsidR="002C4D75">
        <w:t xml:space="preserve">         </w:t>
      </w:r>
      <w:r w:rsidR="002C4D75" w:rsidRPr="002C4D75">
        <w:t xml:space="preserve"> </w:t>
      </w:r>
      <w:r w:rsidR="00591FCB" w:rsidRPr="00591FCB">
        <w:t>минус 33</w:t>
      </w:r>
      <w:r>
        <w:t>;</w:t>
      </w:r>
    </w:p>
    <w:p w:rsidR="000655C2" w:rsidRPr="005E05DC" w:rsidRDefault="000655C2" w:rsidP="002C4D75">
      <w:pPr>
        <w:pStyle w:val="affffffffc"/>
        <w:spacing w:after="0"/>
        <w:ind w:left="284" w:firstLine="0"/>
        <w:jc w:val="left"/>
        <w:rPr>
          <w:rFonts w:eastAsia="Times New Roman"/>
          <w:bCs/>
        </w:rPr>
      </w:pPr>
      <w:r w:rsidRPr="005E05DC">
        <w:rPr>
          <w:rFonts w:eastAsia="Times New Roman"/>
          <w:bCs/>
        </w:rPr>
        <w:t xml:space="preserve">- </w:t>
      </w:r>
      <w:r w:rsidR="00591FCB" w:rsidRPr="00591FCB">
        <w:rPr>
          <w:rFonts w:eastAsia="Times New Roman"/>
          <w:bCs/>
        </w:rPr>
        <w:t>средняя максимальная температура в</w:t>
      </w:r>
      <w:r w:rsidR="00591FCB">
        <w:rPr>
          <w:rFonts w:eastAsia="Times New Roman"/>
          <w:bCs/>
        </w:rPr>
        <w:t xml:space="preserve">оздуха наиболее теплого </w:t>
      </w:r>
      <w:r w:rsidR="002C4D75">
        <w:rPr>
          <w:rFonts w:eastAsia="Times New Roman"/>
          <w:bCs/>
        </w:rPr>
        <w:t>месяца,</w:t>
      </w:r>
      <w:r w:rsidR="002C4D75" w:rsidRPr="00591FCB">
        <w:rPr>
          <w:rFonts w:eastAsia="Times New Roman"/>
          <w:bCs/>
        </w:rPr>
        <w:t xml:space="preserve"> °</w:t>
      </w:r>
      <w:r w:rsidR="00591FCB" w:rsidRPr="00591FCB">
        <w:rPr>
          <w:rFonts w:eastAsia="Times New Roman"/>
          <w:bCs/>
        </w:rPr>
        <w:t>С</w:t>
      </w:r>
      <w:r w:rsidRPr="005E05DC">
        <w:rPr>
          <w:rFonts w:eastAsia="Times New Roman"/>
          <w:bCs/>
        </w:rPr>
        <w:t>,</w:t>
      </w:r>
      <w:r w:rsidR="00591FCB" w:rsidRPr="00591FCB">
        <w:rPr>
          <w:rFonts w:eastAsia="Times New Roman"/>
          <w:bCs/>
        </w:rPr>
        <w:t xml:space="preserve">   </w:t>
      </w:r>
      <w:r w:rsidR="002C4D75">
        <w:rPr>
          <w:rFonts w:eastAsia="Times New Roman"/>
          <w:bCs/>
        </w:rPr>
        <w:t xml:space="preserve">        </w:t>
      </w:r>
      <w:r w:rsidR="00591FCB">
        <w:rPr>
          <w:rFonts w:eastAsia="Times New Roman"/>
          <w:bCs/>
        </w:rPr>
        <w:t>плюс 3</w:t>
      </w:r>
      <w:r w:rsidR="00591FCB" w:rsidRPr="00591FCB">
        <w:rPr>
          <w:rFonts w:eastAsia="Times New Roman"/>
          <w:bCs/>
        </w:rPr>
        <w:t>1</w:t>
      </w:r>
      <w:r w:rsidR="00591FCB">
        <w:rPr>
          <w:rFonts w:eastAsia="Times New Roman"/>
          <w:bCs/>
        </w:rPr>
        <w:t>,</w:t>
      </w:r>
      <w:r w:rsidR="00591FCB" w:rsidRPr="00591FCB">
        <w:rPr>
          <w:rFonts w:eastAsia="Times New Roman"/>
          <w:bCs/>
        </w:rPr>
        <w:t>5</w:t>
      </w:r>
      <w:r>
        <w:rPr>
          <w:rFonts w:eastAsia="Times New Roman"/>
          <w:bCs/>
        </w:rPr>
        <w:t>;</w:t>
      </w:r>
      <w:r w:rsidRPr="005E05DC">
        <w:rPr>
          <w:rFonts w:eastAsia="Times New Roman"/>
          <w:bCs/>
        </w:rPr>
        <w:t xml:space="preserve"> </w:t>
      </w:r>
    </w:p>
    <w:p w:rsidR="000655C2" w:rsidRPr="005E05DC" w:rsidRDefault="000655C2" w:rsidP="002C4D75">
      <w:pPr>
        <w:pStyle w:val="affffffffc"/>
        <w:spacing w:after="0"/>
        <w:ind w:left="284" w:firstLine="0"/>
        <w:jc w:val="left"/>
        <w:rPr>
          <w:rFonts w:eastAsia="Times New Roman"/>
          <w:bCs/>
        </w:rPr>
      </w:pPr>
      <w:r w:rsidRPr="005E05DC">
        <w:rPr>
          <w:rFonts w:eastAsia="Times New Roman"/>
          <w:bCs/>
        </w:rPr>
        <w:t xml:space="preserve">- </w:t>
      </w:r>
      <w:r w:rsidR="00591FCB" w:rsidRPr="00591FCB">
        <w:rPr>
          <w:rFonts w:eastAsia="Times New Roman"/>
          <w:bCs/>
        </w:rPr>
        <w:t>абсолютная максимальная температура воздуха</w:t>
      </w:r>
      <w:r w:rsidR="00591FCB">
        <w:rPr>
          <w:rFonts w:eastAsia="Times New Roman"/>
          <w:bCs/>
        </w:rPr>
        <w:t>,</w:t>
      </w:r>
      <w:r w:rsidRPr="005E05DC">
        <w:sym w:font="Symbol" w:char="F0B0"/>
      </w:r>
      <w:r w:rsidRPr="005E05DC">
        <w:t>С</w:t>
      </w:r>
      <w:r w:rsidR="00591FCB">
        <w:rPr>
          <w:rFonts w:eastAsia="Times New Roman"/>
          <w:bCs/>
        </w:rPr>
        <w:t xml:space="preserve"> </w:t>
      </w:r>
      <w:r w:rsidR="00591FCB">
        <w:rPr>
          <w:rFonts w:eastAsia="Times New Roman"/>
          <w:bCs/>
        </w:rPr>
        <w:tab/>
      </w:r>
      <w:r w:rsidR="00591FCB">
        <w:rPr>
          <w:rFonts w:eastAsia="Times New Roman"/>
          <w:bCs/>
        </w:rPr>
        <w:tab/>
      </w:r>
      <w:r w:rsidR="00591FCB">
        <w:rPr>
          <w:rFonts w:eastAsia="Times New Roman"/>
          <w:bCs/>
        </w:rPr>
        <w:tab/>
      </w:r>
      <w:r w:rsidR="00591FCB" w:rsidRPr="00591FCB">
        <w:rPr>
          <w:rFonts w:eastAsia="Times New Roman"/>
          <w:bCs/>
        </w:rPr>
        <w:t xml:space="preserve">               плю</w:t>
      </w:r>
      <w:r w:rsidR="00591FCB">
        <w:rPr>
          <w:rFonts w:eastAsia="Times New Roman"/>
          <w:bCs/>
        </w:rPr>
        <w:t>с 39,</w:t>
      </w:r>
      <w:r w:rsidR="00591FCB" w:rsidRPr="00591FCB">
        <w:rPr>
          <w:rFonts w:eastAsia="Times New Roman"/>
          <w:bCs/>
        </w:rPr>
        <w:t>3</w:t>
      </w:r>
      <w:r>
        <w:rPr>
          <w:rFonts w:eastAsia="Times New Roman"/>
          <w:bCs/>
        </w:rPr>
        <w:t>;</w:t>
      </w:r>
    </w:p>
    <w:p w:rsidR="002C4D75" w:rsidRDefault="000655C2" w:rsidP="002C4D75">
      <w:pPr>
        <w:pStyle w:val="affffffffc"/>
        <w:spacing w:after="0"/>
        <w:ind w:firstLine="0"/>
        <w:jc w:val="left"/>
        <w:rPr>
          <w:rFonts w:eastAsia="Times New Roman"/>
          <w:bCs/>
        </w:rPr>
      </w:pPr>
      <w:r w:rsidRPr="005E05DC">
        <w:rPr>
          <w:rFonts w:eastAsia="Times New Roman"/>
          <w:bCs/>
        </w:rPr>
        <w:t xml:space="preserve">б) </w:t>
      </w:r>
      <w:r w:rsidR="00591FCB">
        <w:rPr>
          <w:rFonts w:eastAsia="Times New Roman"/>
          <w:bCs/>
        </w:rPr>
        <w:t>с</w:t>
      </w:r>
      <w:r w:rsidR="00591FCB" w:rsidRPr="00591FCB">
        <w:rPr>
          <w:rFonts w:eastAsia="Times New Roman"/>
          <w:bCs/>
        </w:rPr>
        <w:t>редняя месячная относительная влажность воздуха наиболее холодного</w:t>
      </w:r>
    </w:p>
    <w:p w:rsidR="000655C2" w:rsidRPr="005E05DC" w:rsidRDefault="00591FCB" w:rsidP="002C4D75">
      <w:pPr>
        <w:pStyle w:val="affffffffc"/>
        <w:spacing w:after="0"/>
        <w:ind w:firstLine="284"/>
        <w:jc w:val="left"/>
        <w:rPr>
          <w:rFonts w:eastAsia="Times New Roman"/>
          <w:bCs/>
        </w:rPr>
      </w:pPr>
      <w:r w:rsidRPr="00591FCB">
        <w:rPr>
          <w:rFonts w:eastAsia="Times New Roman"/>
          <w:bCs/>
        </w:rPr>
        <w:t>месяца, %</w:t>
      </w:r>
      <w:r w:rsidR="002C4D75" w:rsidRPr="002C4D75">
        <w:rPr>
          <w:rFonts w:eastAsia="Times New Roman"/>
          <w:bCs/>
        </w:rPr>
        <w:t xml:space="preserve">,     </w:t>
      </w:r>
      <w:r w:rsidR="002C4D75">
        <w:rPr>
          <w:rFonts w:eastAsia="Times New Roman"/>
          <w:bCs/>
        </w:rPr>
        <w:tab/>
      </w:r>
      <w:r w:rsidR="002C4D75" w:rsidRPr="002C4D75">
        <w:rPr>
          <w:rFonts w:eastAsia="Times New Roman"/>
          <w:bCs/>
        </w:rPr>
        <w:t xml:space="preserve">                                                                                    </w:t>
      </w:r>
      <w:r w:rsidR="002C4D75">
        <w:rPr>
          <w:rFonts w:eastAsia="Times New Roman"/>
          <w:bCs/>
        </w:rPr>
        <w:t xml:space="preserve">                       </w:t>
      </w:r>
      <w:r w:rsidR="002C4D75" w:rsidRPr="002C4D75">
        <w:rPr>
          <w:rFonts w:eastAsia="Times New Roman"/>
          <w:bCs/>
        </w:rPr>
        <w:t xml:space="preserve">       </w:t>
      </w:r>
      <w:r w:rsidR="002C4D75">
        <w:rPr>
          <w:rFonts w:eastAsia="Times New Roman"/>
          <w:bCs/>
        </w:rPr>
        <w:t xml:space="preserve">  </w:t>
      </w:r>
      <w:r w:rsidR="002C4D75" w:rsidRPr="002C4D75">
        <w:rPr>
          <w:rFonts w:eastAsia="Times New Roman"/>
          <w:bCs/>
        </w:rPr>
        <w:t xml:space="preserve">      </w:t>
      </w:r>
      <w:r w:rsidR="002C4D75">
        <w:rPr>
          <w:rFonts w:eastAsia="Times New Roman"/>
          <w:bCs/>
        </w:rPr>
        <w:t>78</w:t>
      </w:r>
      <w:r w:rsidR="000655C2">
        <w:rPr>
          <w:rFonts w:eastAsia="Times New Roman"/>
          <w:bCs/>
        </w:rPr>
        <w:t>;</w:t>
      </w:r>
    </w:p>
    <w:p w:rsidR="002C4D75" w:rsidRPr="002C4D75" w:rsidRDefault="000655C2" w:rsidP="002C4D75">
      <w:pPr>
        <w:pStyle w:val="affffffffc"/>
        <w:spacing w:after="0"/>
        <w:ind w:left="284" w:hanging="284"/>
        <w:jc w:val="left"/>
        <w:rPr>
          <w:rFonts w:eastAsia="Times New Roman"/>
          <w:bCs/>
        </w:rPr>
      </w:pPr>
      <w:r w:rsidRPr="005E05DC">
        <w:rPr>
          <w:rFonts w:eastAsia="Times New Roman"/>
          <w:bCs/>
        </w:rPr>
        <w:t xml:space="preserve">в) </w:t>
      </w:r>
      <w:r w:rsidR="002C4D75" w:rsidRPr="002C4D75">
        <w:rPr>
          <w:rFonts w:eastAsia="Times New Roman"/>
          <w:bCs/>
        </w:rPr>
        <w:t xml:space="preserve">нормативное ветровое давление на уровне 10 м от поверхности земли для IV ветрового района, кПа </w:t>
      </w:r>
      <w:r w:rsidR="002C4D75">
        <w:rPr>
          <w:rFonts w:eastAsia="Times New Roman"/>
          <w:bCs/>
        </w:rPr>
        <w:t xml:space="preserve">     </w:t>
      </w:r>
      <w:r w:rsidR="002C4D75" w:rsidRPr="002C4D75">
        <w:rPr>
          <w:rFonts w:eastAsia="Times New Roman"/>
          <w:bCs/>
        </w:rPr>
        <w:t xml:space="preserve">                                                                                                                           0,48.</w:t>
      </w:r>
    </w:p>
    <w:p w:rsidR="006E2CBC" w:rsidRDefault="002C4D75" w:rsidP="002C4D75">
      <w:pPr>
        <w:pStyle w:val="affffffffc"/>
        <w:ind w:hanging="284"/>
        <w:rPr>
          <w:rFonts w:eastAsia="Times New Roman"/>
          <w:bCs/>
        </w:rPr>
      </w:pPr>
      <w:r>
        <w:rPr>
          <w:rFonts w:eastAsia="Times New Roman"/>
          <w:bCs/>
        </w:rPr>
        <w:tab/>
      </w:r>
      <w:r w:rsidRPr="002C4D75">
        <w:rPr>
          <w:rFonts w:eastAsia="Times New Roman"/>
          <w:bCs/>
        </w:rPr>
        <w:t>Сейсмичность района установки согласно СП 14.13330.2014, по шкале MSK-64           9 баллов.</w:t>
      </w:r>
    </w:p>
    <w:p w:rsidR="00DB7C0E" w:rsidRPr="005227FD" w:rsidRDefault="00DB7C0E" w:rsidP="00DB7C0E">
      <w:pPr>
        <w:rPr>
          <w:sz w:val="24"/>
          <w:szCs w:val="24"/>
        </w:rPr>
      </w:pPr>
      <w:r w:rsidRPr="005227FD">
        <w:rPr>
          <w:sz w:val="24"/>
          <w:szCs w:val="24"/>
        </w:rPr>
        <w:t xml:space="preserve">Таблица </w:t>
      </w:r>
      <w:r>
        <w:rPr>
          <w:sz w:val="24"/>
          <w:szCs w:val="24"/>
        </w:rPr>
        <w:t>1.</w:t>
      </w:r>
      <w:r w:rsidRPr="005227FD">
        <w:rPr>
          <w:sz w:val="24"/>
          <w:szCs w:val="24"/>
        </w:rPr>
        <w:t>1. Перечень объектов заказчика</w:t>
      </w:r>
    </w:p>
    <w:tbl>
      <w:tblPr>
        <w:tblStyle w:val="250"/>
        <w:tblW w:w="9911" w:type="dxa"/>
        <w:tblLayout w:type="fixed"/>
        <w:tblLook w:val="04A0" w:firstRow="1" w:lastRow="0" w:firstColumn="1" w:lastColumn="0" w:noHBand="0" w:noVBand="1"/>
      </w:tblPr>
      <w:tblGrid>
        <w:gridCol w:w="562"/>
        <w:gridCol w:w="2410"/>
        <w:gridCol w:w="4462"/>
        <w:gridCol w:w="2477"/>
      </w:tblGrid>
      <w:tr w:rsidR="00DB7C0E" w:rsidRPr="00DB7C0E" w:rsidTr="00DB7C0E">
        <w:tc>
          <w:tcPr>
            <w:tcW w:w="562"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w:t>
            </w:r>
          </w:p>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п/п</w:t>
            </w:r>
          </w:p>
        </w:tc>
        <w:tc>
          <w:tcPr>
            <w:tcW w:w="2410"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Наименование объекта</w:t>
            </w:r>
          </w:p>
        </w:tc>
        <w:tc>
          <w:tcPr>
            <w:tcW w:w="4462"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 xml:space="preserve">Расположение объекта </w:t>
            </w:r>
            <w:r w:rsidRPr="00DB7C0E">
              <w:rPr>
                <w:rFonts w:ascii="Times New Roman" w:hAnsi="Times New Roman"/>
                <w:b/>
                <w:sz w:val="20"/>
                <w:szCs w:val="24"/>
                <w14:cntxtAlts/>
              </w:rPr>
              <w:br/>
              <w:t>(место поставки МТР, производства работ, оказания услуг)</w:t>
            </w:r>
          </w:p>
        </w:tc>
        <w:tc>
          <w:tcPr>
            <w:tcW w:w="2477"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Примечания</w:t>
            </w:r>
          </w:p>
        </w:tc>
      </w:tr>
      <w:tr w:rsidR="00DB7C0E" w:rsidRPr="00DB7C0E" w:rsidTr="00DB7C0E">
        <w:tc>
          <w:tcPr>
            <w:tcW w:w="562"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1</w:t>
            </w:r>
          </w:p>
        </w:tc>
        <w:tc>
          <w:tcPr>
            <w:tcW w:w="2410"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2</w:t>
            </w:r>
          </w:p>
        </w:tc>
        <w:tc>
          <w:tcPr>
            <w:tcW w:w="4462"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3</w:t>
            </w:r>
          </w:p>
        </w:tc>
        <w:tc>
          <w:tcPr>
            <w:tcW w:w="2477" w:type="dxa"/>
            <w:vAlign w:val="center"/>
          </w:tcPr>
          <w:p w:rsidR="00DB7C0E" w:rsidRPr="00DB7C0E" w:rsidRDefault="00DB7C0E" w:rsidP="00DB7C0E">
            <w:pPr>
              <w:jc w:val="center"/>
              <w:rPr>
                <w:rFonts w:ascii="Times New Roman" w:hAnsi="Times New Roman"/>
                <w:b/>
                <w:sz w:val="20"/>
                <w:szCs w:val="20"/>
                <w14:cntxtAlts/>
              </w:rPr>
            </w:pPr>
            <w:r w:rsidRPr="00DB7C0E">
              <w:rPr>
                <w:rFonts w:ascii="Times New Roman" w:hAnsi="Times New Roman"/>
                <w:b/>
                <w:sz w:val="20"/>
                <w:szCs w:val="24"/>
                <w14:cntxtAlts/>
              </w:rPr>
              <w:t>4</w:t>
            </w:r>
          </w:p>
        </w:tc>
      </w:tr>
      <w:tr w:rsidR="00DB7C0E" w:rsidRPr="00DB7C0E" w:rsidTr="00DB7C0E">
        <w:tc>
          <w:tcPr>
            <w:tcW w:w="562" w:type="dxa"/>
            <w:vAlign w:val="center"/>
          </w:tcPr>
          <w:p w:rsidR="00DB7C0E" w:rsidRPr="00DB7C0E" w:rsidRDefault="00DB7C0E" w:rsidP="00C16AC8">
            <w:pPr>
              <w:widowControl w:val="0"/>
              <w:numPr>
                <w:ilvl w:val="0"/>
                <w:numId w:val="53"/>
              </w:numPr>
              <w:ind w:left="142" w:firstLine="0"/>
              <w:contextualSpacing/>
              <w:jc w:val="center"/>
              <w:rPr>
                <w:rFonts w:ascii="Times New Roman" w:hAnsi="Times New Roman"/>
                <w:sz w:val="20"/>
                <w:szCs w:val="20"/>
                <w14:cntxtAlts/>
              </w:rPr>
            </w:pPr>
          </w:p>
        </w:tc>
        <w:tc>
          <w:tcPr>
            <w:tcW w:w="2410" w:type="dxa"/>
            <w:vAlign w:val="center"/>
          </w:tcPr>
          <w:p w:rsidR="00DB7C0E" w:rsidRPr="00DB7C0E" w:rsidRDefault="00DB7C0E" w:rsidP="00DB7C0E">
            <w:pPr>
              <w:jc w:val="center"/>
              <w:rPr>
                <w:rFonts w:ascii="Times New Roman" w:hAnsi="Times New Roman"/>
                <w:sz w:val="20"/>
                <w:szCs w:val="20"/>
                <w14:cntxtAlts/>
              </w:rPr>
            </w:pPr>
            <w:r w:rsidRPr="00DB7C0E">
              <w:rPr>
                <w:rFonts w:ascii="Times New Roman" w:hAnsi="Times New Roman"/>
                <w:sz w:val="20"/>
                <w:szCs w:val="24"/>
                <w14:cntxtAlts/>
              </w:rPr>
              <w:t>Нихалойская ГЭС</w:t>
            </w:r>
          </w:p>
        </w:tc>
        <w:tc>
          <w:tcPr>
            <w:tcW w:w="4462" w:type="dxa"/>
            <w:vAlign w:val="center"/>
          </w:tcPr>
          <w:p w:rsidR="00DB7C0E" w:rsidRPr="00DB7C0E" w:rsidRDefault="00DB7C0E" w:rsidP="00DB7C0E">
            <w:pPr>
              <w:widowControl w:val="0"/>
              <w:ind w:right="176"/>
              <w:jc w:val="center"/>
              <w:rPr>
                <w:rFonts w:ascii="Times New Roman" w:hAnsi="Times New Roman"/>
                <w:sz w:val="20"/>
                <w:szCs w:val="20"/>
                <w14:cntxtAlts/>
              </w:rPr>
            </w:pPr>
            <w:r w:rsidRPr="00DB7C0E">
              <w:rPr>
                <w:rFonts w:ascii="Times New Roman" w:hAnsi="Times New Roman"/>
                <w:sz w:val="20"/>
                <w:szCs w:val="20"/>
                <w14:cntxtAlts/>
              </w:rPr>
              <w:t>на реке Аргун по адресу:</w:t>
            </w:r>
          </w:p>
          <w:p w:rsidR="00DB7C0E" w:rsidRPr="00DB7C0E" w:rsidRDefault="00DB7C0E" w:rsidP="00DB7C0E">
            <w:pPr>
              <w:jc w:val="center"/>
              <w:rPr>
                <w:rFonts w:ascii="Times New Roman" w:hAnsi="Times New Roman"/>
                <w:sz w:val="20"/>
                <w:szCs w:val="20"/>
                <w14:cntxtAlts/>
              </w:rPr>
            </w:pPr>
            <w:r w:rsidRPr="00DB7C0E">
              <w:rPr>
                <w:rFonts w:ascii="Times New Roman" w:hAnsi="Times New Roman"/>
                <w:sz w:val="20"/>
                <w:szCs w:val="24"/>
                <w14:cntxtAlts/>
              </w:rPr>
              <w:t>Чеченская Республика, Шатойский муниципальный район, Нихалойское и Памятойское сельские поселения, участок строительства Нихалойской ГЭС, координаты (широта 42.785103, долгота 45.615113)</w:t>
            </w:r>
          </w:p>
        </w:tc>
        <w:tc>
          <w:tcPr>
            <w:tcW w:w="2477" w:type="dxa"/>
            <w:vAlign w:val="center"/>
          </w:tcPr>
          <w:p w:rsidR="00DB7C0E" w:rsidRPr="00DB7C0E" w:rsidRDefault="00DB7C0E" w:rsidP="00DB7C0E">
            <w:pPr>
              <w:jc w:val="center"/>
              <w:rPr>
                <w:rFonts w:ascii="Times New Roman" w:hAnsi="Times New Roman"/>
                <w:sz w:val="20"/>
                <w:szCs w:val="20"/>
                <w14:cntxtAlts/>
              </w:rPr>
            </w:pPr>
            <w:r w:rsidRPr="00DB7C0E">
              <w:rPr>
                <w:rFonts w:ascii="Times New Roman" w:hAnsi="Times New Roman"/>
                <w:sz w:val="20"/>
                <w:szCs w:val="24"/>
                <w14:cntxtAlts/>
              </w:rPr>
              <w:t>Эксплуатирующая организация: Филиал ПАО «РусГидро» «Дагестанский филиал»</w:t>
            </w:r>
          </w:p>
        </w:tc>
      </w:tr>
    </w:tbl>
    <w:p w:rsidR="00177F85" w:rsidRPr="00177F85" w:rsidRDefault="00177F85" w:rsidP="00C16AC8">
      <w:pPr>
        <w:pStyle w:val="aff8"/>
        <w:numPr>
          <w:ilvl w:val="1"/>
          <w:numId w:val="53"/>
        </w:numPr>
        <w:suppressAutoHyphens w:val="0"/>
        <w:spacing w:before="120" w:after="120" w:line="259" w:lineRule="auto"/>
        <w:rPr>
          <w:b/>
          <w:vanish/>
        </w:rPr>
      </w:pPr>
      <w:bookmarkStart w:id="22" w:name="_Toc149646566"/>
      <w:bookmarkStart w:id="23" w:name="_Toc54970181"/>
    </w:p>
    <w:p w:rsidR="00177F85" w:rsidRPr="00177F85" w:rsidRDefault="00177F85" w:rsidP="00C16AC8">
      <w:pPr>
        <w:pStyle w:val="aff8"/>
        <w:numPr>
          <w:ilvl w:val="1"/>
          <w:numId w:val="53"/>
        </w:numPr>
        <w:suppressAutoHyphens w:val="0"/>
        <w:spacing w:before="120" w:after="120" w:line="259" w:lineRule="auto"/>
        <w:rPr>
          <w:b/>
          <w:vanish/>
        </w:rPr>
      </w:pPr>
    </w:p>
    <w:p w:rsidR="00177F85" w:rsidRPr="00177F85" w:rsidRDefault="00177F85" w:rsidP="00C16AC8">
      <w:pPr>
        <w:pStyle w:val="aff8"/>
        <w:numPr>
          <w:ilvl w:val="1"/>
          <w:numId w:val="53"/>
        </w:numPr>
        <w:suppressAutoHyphens w:val="0"/>
        <w:spacing w:before="120" w:after="120" w:line="259" w:lineRule="auto"/>
        <w:rPr>
          <w:b/>
          <w:vanish/>
        </w:rPr>
      </w:pPr>
    </w:p>
    <w:p w:rsidR="00177F85" w:rsidRDefault="00177F85" w:rsidP="00C16AC8">
      <w:pPr>
        <w:pStyle w:val="aff8"/>
        <w:numPr>
          <w:ilvl w:val="1"/>
          <w:numId w:val="53"/>
        </w:numPr>
        <w:suppressAutoHyphens w:val="0"/>
        <w:spacing w:before="120" w:after="60"/>
        <w:ind w:left="0" w:firstLine="0"/>
        <w:contextualSpacing w:val="0"/>
        <w:rPr>
          <w:b/>
          <w:bCs/>
          <w:lang w:val="x-none" w:eastAsia="x-none"/>
        </w:rPr>
      </w:pPr>
      <w:r>
        <w:rPr>
          <w:b/>
        </w:rPr>
        <w:t>Иные</w:t>
      </w:r>
      <w:r>
        <w:rPr>
          <w:b/>
          <w:bCs/>
          <w:lang w:val="x-none" w:eastAsia="x-none"/>
        </w:rPr>
        <w:t xml:space="preserve"> требования и сведения общего характера</w:t>
      </w:r>
      <w:bookmarkEnd w:id="22"/>
      <w:bookmarkEnd w:id="23"/>
    </w:p>
    <w:p w:rsidR="00177F85" w:rsidRPr="00E5799D" w:rsidRDefault="00177F85" w:rsidP="00177F85">
      <w:pPr>
        <w:pStyle w:val="aff8"/>
        <w:tabs>
          <w:tab w:val="left" w:pos="993"/>
        </w:tabs>
        <w:spacing w:before="40" w:after="40"/>
        <w:ind w:left="0" w:firstLine="720"/>
        <w:jc w:val="both"/>
      </w:pPr>
      <w:r w:rsidRPr="00E5799D">
        <w:t>1</w:t>
      </w:r>
      <w:r>
        <w:t xml:space="preserve">.4.1. </w:t>
      </w:r>
      <w:r w:rsidRPr="005E05DC">
        <w:t>В случае выявления разночтений в части технических характеристик и описания оборудования, приведенных в Таблицах №</w:t>
      </w:r>
      <w:r w:rsidRPr="001C429A">
        <w:rPr>
          <w:highlight w:val="yellow"/>
        </w:rPr>
        <w:t>2.15, 2.2.5, 2.3.5, 2.4.5, 2.5.5, 2.6.5, 2.7.5, 2.8.5, 2.9.5, 2.10.5, 2.11.5</w:t>
      </w:r>
      <w:r w:rsidRPr="00302C28">
        <w:t xml:space="preserve"> в Требованиях к поставляемому оборудованию настоящих ТТ и приведенных в чертежах в Приложении №2 к настоящим ТТ, приоритет имеют сведения, указанные в Таблице №2.1.5 (Требования к качеству продукции) и аналогичных таблиц</w:t>
      </w:r>
      <w:r w:rsidRPr="00742398">
        <w:t xml:space="preserve"> настоящих ТТ.</w:t>
      </w:r>
    </w:p>
    <w:p w:rsidR="00177F85" w:rsidRDefault="00177F85" w:rsidP="00177F85">
      <w:pPr>
        <w:pStyle w:val="aff8"/>
        <w:tabs>
          <w:tab w:val="left" w:pos="993"/>
        </w:tabs>
        <w:spacing w:before="40" w:after="40"/>
        <w:ind w:left="0" w:firstLine="720"/>
        <w:jc w:val="both"/>
      </w:pPr>
      <w:r>
        <w:t xml:space="preserve">1.4.2. </w:t>
      </w:r>
      <w:r w:rsidRPr="006135CC">
        <w:t>Наличие у Участника гарантий от производителя</w:t>
      </w:r>
      <w:r>
        <w:rPr>
          <w:rStyle w:val="af1"/>
        </w:rPr>
        <w:footnoteReference w:id="1"/>
      </w:r>
      <w:r w:rsidRPr="006135CC">
        <w:t>:</w:t>
      </w:r>
      <w:r>
        <w:t xml:space="preserve"> Участник закупки, признанный победителем закупочной процедуры, в течение 15 дней после размещения протокола подведения итогов закупки на сайте www.zakupki.gov.ru (до заключения договора) должен </w:t>
      </w:r>
      <w:r>
        <w:lastRenderedPageBreak/>
        <w:t>предоставить на электронный адрес Заказчика, указанный в п. 1.2.7 Документации о закупке, письмо завода-изготовителя(ей) о согласии на изготовление Оборудования вспомогательных систем в сроки, установленные в ТТ, с указанием гарантийных сроков на оборудование.</w:t>
      </w:r>
    </w:p>
    <w:p w:rsidR="00177F85" w:rsidRDefault="00177F85" w:rsidP="00177F85">
      <w:pPr>
        <w:pStyle w:val="aff8"/>
        <w:tabs>
          <w:tab w:val="left" w:pos="993"/>
        </w:tabs>
        <w:spacing w:before="40" w:after="40"/>
        <w:ind w:left="0" w:firstLine="720"/>
        <w:jc w:val="both"/>
      </w:pPr>
      <w:r>
        <w:t>В случае не предоставления или несвоевременного предоставления в установленный срок указанных документов, или несоответствия требованиям, установленным в настоящем пункте Участник-победитель закупки будет признан уклонившемся от заключения Договора, в соответствии с условиями пункта 5.3.1 документации о закупке.</w:t>
      </w:r>
      <w:r w:rsidRPr="004217DE">
        <w:t xml:space="preserve"> </w:t>
      </w:r>
    </w:p>
    <w:p w:rsidR="00177F85" w:rsidRDefault="00177F85" w:rsidP="00177F85">
      <w:pPr>
        <w:pStyle w:val="aff8"/>
        <w:tabs>
          <w:tab w:val="left" w:pos="993"/>
        </w:tabs>
        <w:spacing w:before="40" w:after="40"/>
        <w:ind w:left="0" w:firstLine="720"/>
        <w:jc w:val="both"/>
      </w:pPr>
      <w:r>
        <w:t xml:space="preserve">1.4.3 </w:t>
      </w:r>
      <w:r w:rsidRPr="00C04307">
        <w:t>В случае указания в ТТ и приложенной к ТТ документации конкретных торговых марок и названий материалов и Оборудования участники в составе предложения могут предложить эквивалентные</w:t>
      </w:r>
      <w:r w:rsidRPr="00C04307">
        <w:rPr>
          <w:vertAlign w:val="superscript"/>
        </w:rPr>
        <w:footnoteReference w:id="2"/>
      </w:r>
      <w:r w:rsidRPr="00C04307">
        <w:t>, характеристики которых не хуже, чем у продукции, указанной в ТТ. В случае, если Участником предлагаются эквивалент требуемого Заказчиком Оборудования, в составе своего предложения он должен в обязательном порядке предоставить подробное (в объёме не менее описанного в техническом задании) техническое описание предлагаемого к поставке эквивалента</w:t>
      </w:r>
      <w:r>
        <w:t>.</w:t>
      </w:r>
    </w:p>
    <w:p w:rsidR="00177F85" w:rsidRDefault="00177F85" w:rsidP="00177F85">
      <w:pPr>
        <w:pStyle w:val="aff8"/>
        <w:tabs>
          <w:tab w:val="left" w:pos="993"/>
        </w:tabs>
        <w:spacing w:before="40" w:after="40"/>
        <w:ind w:left="0" w:firstLine="720"/>
        <w:jc w:val="both"/>
        <w:rPr>
          <w:bCs/>
        </w:rPr>
      </w:pPr>
      <w:r>
        <w:t xml:space="preserve">1.4.5. В соответствии с нормами </w:t>
      </w:r>
      <w:r>
        <w:rPr>
          <w:bCs/>
        </w:rPr>
        <w:t xml:space="preserve">Постановления Правительства РФ от 23.12.2024 №1875 при проведении настоящей закупки устанавливаются запрет или ограничение поставки </w:t>
      </w:r>
      <w:r w:rsidRPr="00EC6F95">
        <w:rPr>
          <w:bCs/>
        </w:rPr>
        <w:t xml:space="preserve">товаров, происходящих из иностранных государств. </w:t>
      </w:r>
    </w:p>
    <w:p w:rsidR="00177F85" w:rsidRPr="00726E75" w:rsidRDefault="00177F85" w:rsidP="00177F85">
      <w:pPr>
        <w:pStyle w:val="aff8"/>
        <w:tabs>
          <w:tab w:val="left" w:pos="993"/>
        </w:tabs>
        <w:spacing w:before="40" w:after="40"/>
        <w:ind w:left="0" w:firstLine="720"/>
        <w:jc w:val="both"/>
        <w:rPr>
          <w:bCs/>
        </w:rPr>
      </w:pPr>
      <w:r w:rsidRPr="00726E75">
        <w:rPr>
          <w:bCs/>
        </w:rPr>
        <w:t xml:space="preserve">В случае происхождения предлагаемого товара из Российской Федерации или государств - членов Евразийского экономического союза для подтверждения </w:t>
      </w:r>
      <w:r>
        <w:rPr>
          <w:bCs/>
        </w:rPr>
        <w:t xml:space="preserve">Участнику необходимо </w:t>
      </w:r>
      <w:r w:rsidRPr="00726E75">
        <w:rPr>
          <w:bCs/>
        </w:rPr>
        <w:t>предоставить</w:t>
      </w:r>
      <w:r>
        <w:rPr>
          <w:bCs/>
        </w:rPr>
        <w:t xml:space="preserve"> в составе технического предложения заявки</w:t>
      </w:r>
      <w:r w:rsidRPr="00726E75">
        <w:rPr>
          <w:bCs/>
        </w:rPr>
        <w:t xml:space="preserve">: </w:t>
      </w:r>
    </w:p>
    <w:p w:rsidR="00177F85" w:rsidRPr="00726E75" w:rsidRDefault="00177F85" w:rsidP="00C16AC8">
      <w:pPr>
        <w:pStyle w:val="aff8"/>
        <w:numPr>
          <w:ilvl w:val="0"/>
          <w:numId w:val="54"/>
        </w:numPr>
        <w:tabs>
          <w:tab w:val="left" w:pos="993"/>
        </w:tabs>
        <w:spacing w:before="40" w:after="40"/>
        <w:ind w:left="709"/>
        <w:jc w:val="both"/>
        <w:rPr>
          <w:bCs/>
        </w:rPr>
      </w:pPr>
      <w:r w:rsidRPr="00726E75">
        <w:rPr>
          <w:bCs/>
        </w:rPr>
        <w:t xml:space="preserve">номер реестровой записи из реестра российской промышленной продукции, предусмотренного </w:t>
      </w:r>
      <w:hyperlink r:id="rId11" w:history="1">
        <w:r w:rsidRPr="000D77DF">
          <w:t>статьей 17.1</w:t>
        </w:r>
      </w:hyperlink>
      <w:r w:rsidRPr="00726E75">
        <w:rPr>
          <w:bCs/>
        </w:rPr>
        <w:t xml:space="preserve"> Федерального закона "О промышленной политике в Российской Федерации"</w:t>
      </w:r>
      <w:r>
        <w:rPr>
          <w:bCs/>
        </w:rPr>
        <w:t xml:space="preserve">, </w:t>
      </w:r>
      <w:r w:rsidRPr="000D77DF">
        <w:rPr>
          <w:bCs/>
        </w:rPr>
        <w:t xml:space="preserve">содержащей в том числе: 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w:t>
      </w:r>
      <w:hyperlink r:id="rId12" w:history="1">
        <w:r w:rsidRPr="000117AA">
          <w:rPr>
            <w:bCs/>
          </w:rPr>
          <w:t>постановлением</w:t>
        </w:r>
      </w:hyperlink>
      <w:r w:rsidRPr="000D77DF">
        <w:rPr>
          <w:bCs/>
        </w:rPr>
        <w:t xml:space="preserve"> Правительства Российской Федерации от 17 июля 2015 г. N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w:t>
      </w:r>
      <w:hyperlink r:id="rId13" w:history="1">
        <w:r w:rsidRPr="000D77DF">
          <w:rPr>
            <w:bCs/>
          </w:rPr>
          <w:t>постановлением</w:t>
        </w:r>
      </w:hyperlink>
      <w:r w:rsidRPr="000D77DF">
        <w:rPr>
          <w:bCs/>
        </w:rPr>
        <w:t xml:space="preserve"> Правительства Российской Федерации от 17 июля 2015 г. N 719 "О подтверждении производства российской промышленной продукции" для целей осуществления закупок; информацию об уровне радиоэлектронной продукции (для товара, являющегося в соответствии с </w:t>
      </w:r>
      <w:hyperlink r:id="rId14" w:history="1">
        <w:r w:rsidRPr="000D77DF">
          <w:rPr>
            <w:bCs/>
          </w:rPr>
          <w:t>постановлением</w:t>
        </w:r>
      </w:hyperlink>
      <w:r w:rsidRPr="000D77DF">
        <w:rPr>
          <w:bCs/>
        </w:rPr>
        <w:t xml:space="preserve"> Правительства Российской Федерации от 17 июля 2015 г. N 719 "О подтверждении производства российской промышленной продукции" радиоэлектронной продукцией первого уровня или радиоэлектронной продукцией второго уровня);</w:t>
      </w:r>
    </w:p>
    <w:p w:rsidR="00177F85" w:rsidRPr="00726E75" w:rsidRDefault="00177F85" w:rsidP="00177F85">
      <w:pPr>
        <w:pStyle w:val="aff8"/>
        <w:tabs>
          <w:tab w:val="left" w:pos="993"/>
        </w:tabs>
        <w:spacing w:before="40" w:after="40"/>
        <w:ind w:firstLine="720"/>
        <w:jc w:val="both"/>
        <w:rPr>
          <w:bCs/>
        </w:rPr>
      </w:pPr>
      <w:r w:rsidRPr="00726E75">
        <w:rPr>
          <w:bCs/>
        </w:rPr>
        <w:t>или</w:t>
      </w:r>
    </w:p>
    <w:p w:rsidR="00177F85" w:rsidRPr="000D77DF" w:rsidRDefault="00177F85" w:rsidP="00C16AC8">
      <w:pPr>
        <w:pStyle w:val="aff8"/>
        <w:numPr>
          <w:ilvl w:val="0"/>
          <w:numId w:val="54"/>
        </w:numPr>
        <w:tabs>
          <w:tab w:val="left" w:pos="993"/>
        </w:tabs>
        <w:spacing w:before="40" w:after="40"/>
        <w:ind w:left="709"/>
        <w:jc w:val="both"/>
        <w:rPr>
          <w:bCs/>
        </w:rPr>
      </w:pPr>
      <w:r w:rsidRPr="00726E75">
        <w:rPr>
          <w:bCs/>
        </w:rPr>
        <w:t>номер реестровой записи из евразийского реестра промышленных товаров государств - членов Евразийского экономического союза</w:t>
      </w:r>
      <w:r w:rsidRPr="000D77DF">
        <w:rPr>
          <w:bCs/>
        </w:rPr>
        <w:t xml:space="preserve"> содержащей в том числе: информацию о совокупном количестве баллов за выполнение (освоение) на территории Евразийского экономического союза соответствующих операций (условий) (если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 которое составляет или превышает значение, определенное правом Евразийского экономического союза; информацию об уровне радиоэлектронной продукции (для товара, являющегося в соответствии с правом Евразийского экономического союза радиоэлектронной продукцией первого уровня или радиоэлектронной продукцией второго уровня)</w:t>
      </w:r>
    </w:p>
    <w:p w:rsidR="004F19AE" w:rsidRDefault="00F471D4">
      <w:pPr>
        <w:pStyle w:val="12"/>
        <w:keepLines/>
        <w:ind w:left="357" w:hanging="357"/>
        <w:jc w:val="center"/>
        <w:rPr>
          <w:iCs/>
          <w:caps/>
          <w:lang w:val="ru-RU"/>
        </w:rPr>
      </w:pPr>
      <w:bookmarkStart w:id="24" w:name="_Toc50125126"/>
      <w:bookmarkStart w:id="25" w:name="_Toc232690377"/>
      <w:bookmarkStart w:id="26" w:name="_Toc231830946"/>
      <w:bookmarkStart w:id="27" w:name="_Toc51339693"/>
      <w:bookmarkStart w:id="28" w:name="_Toc231392590"/>
      <w:bookmarkStart w:id="29" w:name="_Toc231393049"/>
      <w:bookmarkStart w:id="30" w:name="_Toc234777196"/>
      <w:bookmarkEnd w:id="24"/>
      <w:r>
        <w:rPr>
          <w:iCs/>
        </w:rPr>
        <w:lastRenderedPageBreak/>
        <w:t>Требования к продукции</w:t>
      </w:r>
      <w:bookmarkEnd w:id="25"/>
      <w:bookmarkEnd w:id="26"/>
      <w:bookmarkEnd w:id="27"/>
      <w:bookmarkEnd w:id="28"/>
      <w:bookmarkEnd w:id="29"/>
      <w:bookmarkEnd w:id="30"/>
    </w:p>
    <w:p w:rsidR="004F19AE" w:rsidRDefault="00F471D4">
      <w:pPr>
        <w:pStyle w:val="42"/>
        <w:numPr>
          <w:ilvl w:val="1"/>
          <w:numId w:val="3"/>
        </w:numPr>
        <w:rPr>
          <w:lang w:val="ru-RU"/>
        </w:rPr>
      </w:pPr>
      <w:bookmarkStart w:id="31" w:name="_Toc232690378"/>
      <w:bookmarkStart w:id="32" w:name="_Toc231830947"/>
      <w:bookmarkStart w:id="33" w:name="_Toc231392591"/>
      <w:bookmarkStart w:id="34" w:name="_Toc231393050"/>
      <w:bookmarkStart w:id="35" w:name="_Toc234777197"/>
      <w:r>
        <w:t xml:space="preserve">Требования к объемам и срокам </w:t>
      </w:r>
      <w:r>
        <w:rPr>
          <w:lang w:val="ru-RU"/>
        </w:rPr>
        <w:t>поставки</w:t>
      </w:r>
      <w:bookmarkEnd w:id="31"/>
      <w:bookmarkEnd w:id="32"/>
      <w:bookmarkEnd w:id="33"/>
      <w:bookmarkEnd w:id="34"/>
      <w:bookmarkEnd w:id="35"/>
    </w:p>
    <w:p w:rsidR="00155B55" w:rsidRPr="00302C28" w:rsidRDefault="00155B55" w:rsidP="00C16AC8">
      <w:pPr>
        <w:pStyle w:val="aff8"/>
        <w:keepNext/>
        <w:numPr>
          <w:ilvl w:val="2"/>
          <w:numId w:val="58"/>
        </w:numPr>
        <w:suppressAutoHyphens w:val="0"/>
        <w:spacing w:before="240" w:after="120"/>
        <w:ind w:left="993" w:hanging="902"/>
        <w:contextualSpacing w:val="0"/>
        <w:outlineLvl w:val="2"/>
        <w:rPr>
          <w:rFonts w:eastAsia="Times New Roman"/>
          <w:b/>
        </w:rPr>
      </w:pPr>
      <w:bookmarkStart w:id="36" w:name="_Toc54970184"/>
      <w:bookmarkStart w:id="37" w:name="_Toc186098051"/>
      <w:bookmarkStart w:id="38" w:name="_Toc234777198"/>
      <w:r w:rsidRPr="00302C28">
        <w:rPr>
          <w:rFonts w:eastAsia="Times New Roman"/>
          <w:b/>
        </w:rPr>
        <w:t>Требования к видам и объемам работ, услуг</w:t>
      </w:r>
      <w:bookmarkEnd w:id="36"/>
      <w:r>
        <w:rPr>
          <w:rStyle w:val="af1"/>
          <w:rFonts w:eastAsia="Times New Roman"/>
        </w:rPr>
        <w:footnoteReference w:id="3"/>
      </w:r>
      <w:bookmarkEnd w:id="37"/>
      <w:bookmarkEnd w:id="38"/>
    </w:p>
    <w:p w:rsidR="00155B55" w:rsidRDefault="00155B55" w:rsidP="00155B55">
      <w:pPr>
        <w:pStyle w:val="aff8"/>
        <w:keepNext/>
        <w:spacing w:before="240" w:after="120"/>
        <w:ind w:left="0"/>
        <w:contextualSpacing w:val="0"/>
        <w:outlineLvl w:val="2"/>
        <w:rPr>
          <w:rFonts w:eastAsia="Times New Roman"/>
          <w:b/>
        </w:rPr>
      </w:pPr>
      <w:bookmarkStart w:id="39" w:name="_Toc186098052"/>
      <w:bookmarkStart w:id="40" w:name="_Toc234777199"/>
      <w:r w:rsidRPr="00302C28">
        <w:rPr>
          <w:rFonts w:eastAsia="Times New Roman"/>
          <w:b/>
        </w:rPr>
        <w:t>Таблица 2.1 Перечень и объем выполняемых работ / оказываемых услуг</w:t>
      </w:r>
      <w:bookmarkEnd w:id="39"/>
      <w:bookmarkEnd w:id="40"/>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248"/>
        <w:gridCol w:w="3731"/>
        <w:gridCol w:w="1180"/>
      </w:tblGrid>
      <w:tr w:rsidR="00155B55" w:rsidRPr="0053156E" w:rsidTr="008E6127">
        <w:trPr>
          <w:jc w:val="center"/>
        </w:trPr>
        <w:tc>
          <w:tcPr>
            <w:tcW w:w="562" w:type="dxa"/>
            <w:vAlign w:val="center"/>
          </w:tcPr>
          <w:p w:rsidR="00155B55" w:rsidRPr="0053156E" w:rsidRDefault="00155B55" w:rsidP="008E6127">
            <w:pPr>
              <w:keepNext/>
              <w:jc w:val="center"/>
              <w:rPr>
                <w:b/>
                <w:sz w:val="24"/>
                <w:szCs w:val="24"/>
              </w:rPr>
            </w:pPr>
            <w:r w:rsidRPr="0053156E">
              <w:rPr>
                <w:b/>
                <w:sz w:val="24"/>
                <w:szCs w:val="24"/>
              </w:rPr>
              <w:t>№</w:t>
            </w:r>
          </w:p>
          <w:p w:rsidR="00155B55" w:rsidRPr="0053156E" w:rsidRDefault="00155B55" w:rsidP="008E6127">
            <w:pPr>
              <w:keepNext/>
              <w:jc w:val="center"/>
              <w:rPr>
                <w:b/>
                <w:sz w:val="24"/>
                <w:szCs w:val="24"/>
              </w:rPr>
            </w:pPr>
            <w:r w:rsidRPr="0053156E">
              <w:rPr>
                <w:b/>
                <w:sz w:val="24"/>
                <w:szCs w:val="24"/>
              </w:rPr>
              <w:t>п/п</w:t>
            </w:r>
          </w:p>
        </w:tc>
        <w:tc>
          <w:tcPr>
            <w:tcW w:w="4248" w:type="dxa"/>
            <w:vAlign w:val="center"/>
          </w:tcPr>
          <w:p w:rsidR="00155B55" w:rsidRPr="0053156E" w:rsidRDefault="00155B55" w:rsidP="008E6127">
            <w:pPr>
              <w:keepNext/>
              <w:jc w:val="center"/>
              <w:rPr>
                <w:b/>
                <w:sz w:val="24"/>
                <w:szCs w:val="24"/>
              </w:rPr>
            </w:pPr>
            <w:r w:rsidRPr="0053156E">
              <w:rPr>
                <w:b/>
                <w:sz w:val="24"/>
                <w:szCs w:val="24"/>
              </w:rPr>
              <w:t>Наименование работ (услуг) / этапа работ (услуг)</w:t>
            </w:r>
          </w:p>
        </w:tc>
        <w:tc>
          <w:tcPr>
            <w:tcW w:w="3731" w:type="dxa"/>
            <w:vAlign w:val="center"/>
          </w:tcPr>
          <w:p w:rsidR="00155B55" w:rsidRPr="0053156E" w:rsidRDefault="00155B55" w:rsidP="008E6127">
            <w:pPr>
              <w:keepNext/>
              <w:jc w:val="center"/>
              <w:rPr>
                <w:b/>
                <w:sz w:val="24"/>
                <w:szCs w:val="24"/>
              </w:rPr>
            </w:pPr>
            <w:r w:rsidRPr="0053156E">
              <w:rPr>
                <w:b/>
                <w:sz w:val="24"/>
                <w:szCs w:val="24"/>
              </w:rPr>
              <w:t>Единица измерения</w:t>
            </w:r>
          </w:p>
        </w:tc>
        <w:tc>
          <w:tcPr>
            <w:tcW w:w="1180" w:type="dxa"/>
            <w:vAlign w:val="center"/>
          </w:tcPr>
          <w:p w:rsidR="00155B55" w:rsidRPr="0053156E" w:rsidRDefault="00155B55" w:rsidP="008E6127">
            <w:pPr>
              <w:keepNext/>
              <w:jc w:val="center"/>
              <w:rPr>
                <w:b/>
                <w:sz w:val="24"/>
                <w:szCs w:val="24"/>
              </w:rPr>
            </w:pPr>
            <w:r w:rsidRPr="0053156E">
              <w:rPr>
                <w:b/>
                <w:sz w:val="24"/>
                <w:szCs w:val="24"/>
              </w:rPr>
              <w:t>Количество</w:t>
            </w:r>
          </w:p>
        </w:tc>
      </w:tr>
      <w:tr w:rsidR="00155B55" w:rsidRPr="0053156E" w:rsidTr="008E6127">
        <w:trPr>
          <w:jc w:val="center"/>
        </w:trPr>
        <w:tc>
          <w:tcPr>
            <w:tcW w:w="562" w:type="dxa"/>
            <w:vAlign w:val="center"/>
          </w:tcPr>
          <w:p w:rsidR="00155B55" w:rsidRPr="0053156E" w:rsidRDefault="00155B55" w:rsidP="008E6127">
            <w:pPr>
              <w:jc w:val="center"/>
              <w:rPr>
                <w:b/>
                <w:sz w:val="24"/>
                <w:szCs w:val="24"/>
              </w:rPr>
            </w:pPr>
            <w:r w:rsidRPr="0053156E">
              <w:rPr>
                <w:b/>
                <w:sz w:val="24"/>
                <w:szCs w:val="24"/>
              </w:rPr>
              <w:t>1</w:t>
            </w:r>
          </w:p>
        </w:tc>
        <w:tc>
          <w:tcPr>
            <w:tcW w:w="4248" w:type="dxa"/>
            <w:vAlign w:val="center"/>
          </w:tcPr>
          <w:p w:rsidR="00155B55" w:rsidRPr="0053156E" w:rsidRDefault="00155B55" w:rsidP="008E6127">
            <w:pPr>
              <w:jc w:val="center"/>
              <w:rPr>
                <w:b/>
                <w:sz w:val="24"/>
                <w:szCs w:val="24"/>
              </w:rPr>
            </w:pPr>
            <w:r w:rsidRPr="0053156E">
              <w:rPr>
                <w:b/>
                <w:sz w:val="24"/>
                <w:szCs w:val="24"/>
              </w:rPr>
              <w:t>2</w:t>
            </w:r>
          </w:p>
        </w:tc>
        <w:tc>
          <w:tcPr>
            <w:tcW w:w="3731" w:type="dxa"/>
            <w:vAlign w:val="center"/>
          </w:tcPr>
          <w:p w:rsidR="00155B55" w:rsidRPr="0053156E" w:rsidRDefault="00155B55" w:rsidP="008E6127">
            <w:pPr>
              <w:jc w:val="center"/>
              <w:rPr>
                <w:b/>
                <w:sz w:val="24"/>
                <w:szCs w:val="24"/>
              </w:rPr>
            </w:pPr>
            <w:r w:rsidRPr="0053156E">
              <w:rPr>
                <w:b/>
                <w:sz w:val="24"/>
                <w:szCs w:val="24"/>
              </w:rPr>
              <w:t>3</w:t>
            </w:r>
          </w:p>
        </w:tc>
        <w:tc>
          <w:tcPr>
            <w:tcW w:w="1180" w:type="dxa"/>
            <w:vAlign w:val="center"/>
          </w:tcPr>
          <w:p w:rsidR="00155B55" w:rsidRPr="0053156E" w:rsidRDefault="00155B55" w:rsidP="008E6127">
            <w:pPr>
              <w:jc w:val="center"/>
              <w:rPr>
                <w:b/>
                <w:sz w:val="24"/>
                <w:szCs w:val="24"/>
              </w:rPr>
            </w:pPr>
            <w:r w:rsidRPr="0053156E">
              <w:rPr>
                <w:b/>
                <w:sz w:val="24"/>
                <w:szCs w:val="24"/>
              </w:rPr>
              <w:t>4</w:t>
            </w:r>
          </w:p>
        </w:tc>
      </w:tr>
      <w:tr w:rsidR="00155B55" w:rsidRPr="0053156E" w:rsidTr="008E6127">
        <w:trPr>
          <w:trHeight w:val="1088"/>
          <w:jc w:val="center"/>
        </w:trPr>
        <w:tc>
          <w:tcPr>
            <w:tcW w:w="562" w:type="dxa"/>
            <w:vAlign w:val="center"/>
          </w:tcPr>
          <w:p w:rsidR="00155B55" w:rsidRPr="0053156E" w:rsidRDefault="00155B55" w:rsidP="00C16AC8">
            <w:pPr>
              <w:pStyle w:val="aff8"/>
              <w:numPr>
                <w:ilvl w:val="0"/>
                <w:numId w:val="55"/>
              </w:numPr>
              <w:jc w:val="center"/>
            </w:pPr>
          </w:p>
        </w:tc>
        <w:tc>
          <w:tcPr>
            <w:tcW w:w="4248" w:type="dxa"/>
            <w:vAlign w:val="center"/>
          </w:tcPr>
          <w:p w:rsidR="00155B55" w:rsidRPr="0053156E" w:rsidRDefault="00155B55" w:rsidP="008E6127">
            <w:pPr>
              <w:rPr>
                <w:sz w:val="24"/>
                <w:szCs w:val="24"/>
              </w:rPr>
            </w:pPr>
            <w:r w:rsidRPr="0053156E">
              <w:rPr>
                <w:sz w:val="24"/>
                <w:szCs w:val="24"/>
              </w:rPr>
              <w:t xml:space="preserve">Разработка конструкторской и эксплуатационной документации, </w:t>
            </w:r>
            <w:r>
              <w:rPr>
                <w:sz w:val="24"/>
                <w:szCs w:val="24"/>
              </w:rPr>
              <w:t>(входит</w:t>
            </w:r>
            <w:r w:rsidRPr="0053156E">
              <w:rPr>
                <w:sz w:val="24"/>
                <w:szCs w:val="24"/>
              </w:rPr>
              <w:t xml:space="preserve"> в стоимост</w:t>
            </w:r>
            <w:r>
              <w:rPr>
                <w:sz w:val="24"/>
                <w:szCs w:val="24"/>
              </w:rPr>
              <w:t>ь</w:t>
            </w:r>
            <w:r w:rsidRPr="0053156E">
              <w:rPr>
                <w:sz w:val="24"/>
                <w:szCs w:val="24"/>
              </w:rPr>
              <w:t xml:space="preserve"> оборудования</w:t>
            </w:r>
            <w:r>
              <w:rPr>
                <w:sz w:val="24"/>
                <w:szCs w:val="24"/>
              </w:rPr>
              <w:t>)</w:t>
            </w:r>
          </w:p>
        </w:tc>
        <w:tc>
          <w:tcPr>
            <w:tcW w:w="3731" w:type="dxa"/>
            <w:vAlign w:val="center"/>
          </w:tcPr>
          <w:p w:rsidR="00155B55" w:rsidRPr="0053156E" w:rsidRDefault="00155B55" w:rsidP="008E6127">
            <w:pPr>
              <w:jc w:val="center"/>
              <w:rPr>
                <w:sz w:val="24"/>
                <w:szCs w:val="24"/>
              </w:rPr>
            </w:pPr>
            <w:r w:rsidRPr="0053156E">
              <w:rPr>
                <w:sz w:val="24"/>
                <w:szCs w:val="24"/>
              </w:rPr>
              <w:t>Комплект документации</w:t>
            </w:r>
          </w:p>
          <w:p w:rsidR="00155B55" w:rsidRPr="0053156E" w:rsidRDefault="00155B55" w:rsidP="008E6127">
            <w:pPr>
              <w:jc w:val="center"/>
              <w:rPr>
                <w:sz w:val="24"/>
                <w:szCs w:val="24"/>
              </w:rPr>
            </w:pPr>
            <w:r w:rsidRPr="0053156E">
              <w:rPr>
                <w:sz w:val="24"/>
                <w:szCs w:val="24"/>
              </w:rPr>
              <w:t>(В соответствии с условиями ТТ)</w:t>
            </w:r>
          </w:p>
        </w:tc>
        <w:tc>
          <w:tcPr>
            <w:tcW w:w="1180" w:type="dxa"/>
            <w:vAlign w:val="center"/>
          </w:tcPr>
          <w:p w:rsidR="00155B55" w:rsidRPr="0053156E" w:rsidRDefault="00155B55" w:rsidP="008E6127">
            <w:pPr>
              <w:jc w:val="center"/>
              <w:rPr>
                <w:sz w:val="24"/>
                <w:szCs w:val="24"/>
              </w:rPr>
            </w:pPr>
            <w:r w:rsidRPr="0053156E">
              <w:rPr>
                <w:sz w:val="24"/>
                <w:szCs w:val="24"/>
              </w:rPr>
              <w:t>1</w:t>
            </w:r>
          </w:p>
        </w:tc>
      </w:tr>
      <w:tr w:rsidR="00155B55" w:rsidRPr="0053156E" w:rsidTr="008E6127">
        <w:trPr>
          <w:trHeight w:val="1132"/>
          <w:jc w:val="center"/>
        </w:trPr>
        <w:tc>
          <w:tcPr>
            <w:tcW w:w="562" w:type="dxa"/>
            <w:vAlign w:val="center"/>
          </w:tcPr>
          <w:p w:rsidR="00155B55" w:rsidRPr="0053156E" w:rsidRDefault="00155B55" w:rsidP="00C16AC8">
            <w:pPr>
              <w:pStyle w:val="aff8"/>
              <w:numPr>
                <w:ilvl w:val="0"/>
                <w:numId w:val="55"/>
              </w:numPr>
              <w:jc w:val="center"/>
            </w:pPr>
          </w:p>
        </w:tc>
        <w:tc>
          <w:tcPr>
            <w:tcW w:w="4248" w:type="dxa"/>
            <w:vAlign w:val="center"/>
          </w:tcPr>
          <w:p w:rsidR="00155B55" w:rsidRPr="0053156E" w:rsidRDefault="00155B55" w:rsidP="008E6127">
            <w:pPr>
              <w:rPr>
                <w:sz w:val="24"/>
                <w:szCs w:val="24"/>
              </w:rPr>
            </w:pPr>
            <w:r w:rsidRPr="004B4359">
              <w:rPr>
                <w:sz w:val="24"/>
                <w:szCs w:val="24"/>
              </w:rPr>
              <w:t>Строительно-монтажные работы (включая пусконаладочные работы и шефмонтаж)</w:t>
            </w:r>
          </w:p>
        </w:tc>
        <w:tc>
          <w:tcPr>
            <w:tcW w:w="3731" w:type="dxa"/>
            <w:vAlign w:val="center"/>
          </w:tcPr>
          <w:p w:rsidR="00155B55" w:rsidRPr="0053156E" w:rsidRDefault="00155B55" w:rsidP="008E6127">
            <w:pPr>
              <w:jc w:val="center"/>
              <w:rPr>
                <w:sz w:val="24"/>
                <w:szCs w:val="24"/>
              </w:rPr>
            </w:pPr>
            <w:r>
              <w:rPr>
                <w:sz w:val="24"/>
                <w:szCs w:val="24"/>
              </w:rPr>
              <w:t>Условная единица</w:t>
            </w:r>
          </w:p>
          <w:p w:rsidR="00155B55" w:rsidRPr="0053156E" w:rsidRDefault="00155B55" w:rsidP="008E6127">
            <w:pPr>
              <w:jc w:val="center"/>
              <w:rPr>
                <w:sz w:val="24"/>
                <w:szCs w:val="24"/>
              </w:rPr>
            </w:pPr>
            <w:r w:rsidRPr="0053156E">
              <w:rPr>
                <w:sz w:val="24"/>
                <w:szCs w:val="24"/>
              </w:rPr>
              <w:t xml:space="preserve">(В объеме </w:t>
            </w:r>
            <w:r>
              <w:rPr>
                <w:sz w:val="24"/>
                <w:szCs w:val="24"/>
              </w:rPr>
              <w:t>РД</w:t>
            </w:r>
            <w:r w:rsidRPr="0053156E">
              <w:rPr>
                <w:sz w:val="24"/>
                <w:szCs w:val="24"/>
              </w:rPr>
              <w:t xml:space="preserve"> и согласно условиям ТТ)</w:t>
            </w:r>
          </w:p>
        </w:tc>
        <w:tc>
          <w:tcPr>
            <w:tcW w:w="1180" w:type="dxa"/>
            <w:vAlign w:val="center"/>
          </w:tcPr>
          <w:p w:rsidR="00155B55" w:rsidRPr="0053156E" w:rsidRDefault="00155B55" w:rsidP="008E6127">
            <w:pPr>
              <w:jc w:val="center"/>
              <w:rPr>
                <w:sz w:val="24"/>
                <w:szCs w:val="24"/>
              </w:rPr>
            </w:pPr>
            <w:r w:rsidRPr="0053156E">
              <w:rPr>
                <w:sz w:val="24"/>
                <w:szCs w:val="24"/>
              </w:rPr>
              <w:t>1</w:t>
            </w:r>
          </w:p>
        </w:tc>
      </w:tr>
    </w:tbl>
    <w:p w:rsidR="00155B55" w:rsidRPr="00FA1E63" w:rsidRDefault="00155B55" w:rsidP="00C16AC8">
      <w:pPr>
        <w:pStyle w:val="aff8"/>
        <w:keepNext/>
        <w:numPr>
          <w:ilvl w:val="2"/>
          <w:numId w:val="58"/>
        </w:numPr>
        <w:suppressAutoHyphens w:val="0"/>
        <w:spacing w:before="240" w:after="120"/>
        <w:ind w:left="993" w:hanging="902"/>
        <w:contextualSpacing w:val="0"/>
        <w:outlineLvl w:val="2"/>
        <w:rPr>
          <w:rFonts w:eastAsia="Times New Roman"/>
          <w:b/>
        </w:rPr>
      </w:pPr>
      <w:bookmarkStart w:id="41" w:name="_Toc186098053"/>
      <w:bookmarkStart w:id="42" w:name="_Toc234777200"/>
      <w:r w:rsidRPr="00FA1E63">
        <w:rPr>
          <w:rFonts w:eastAsia="Times New Roman"/>
          <w:b/>
        </w:rPr>
        <w:t xml:space="preserve">Требования к срокам поставки </w:t>
      </w:r>
      <w:r w:rsidRPr="00FA1E63">
        <w:rPr>
          <w:rFonts w:eastAsia="Times New Roman"/>
          <w:b/>
          <w:lang w:eastAsia="x-none"/>
        </w:rPr>
        <w:t>МТР</w:t>
      </w:r>
      <w:r w:rsidRPr="00FA1E63">
        <w:rPr>
          <w:rFonts w:eastAsia="Times New Roman"/>
          <w:b/>
        </w:rPr>
        <w:t>, выполнению работ, оказанию услуг</w:t>
      </w:r>
      <w:bookmarkEnd w:id="41"/>
      <w:bookmarkEnd w:id="42"/>
    </w:p>
    <w:p w:rsidR="00155B55" w:rsidRPr="00FA1E63" w:rsidRDefault="00155B55" w:rsidP="00155B55">
      <w:pPr>
        <w:keepNext/>
        <w:spacing w:before="120" w:after="60"/>
        <w:outlineLvl w:val="0"/>
        <w:rPr>
          <w:b/>
          <w:sz w:val="24"/>
          <w:szCs w:val="24"/>
          <w:shd w:val="clear" w:color="auto" w:fill="FFFF99"/>
          <w:lang w:eastAsia="x-none"/>
        </w:rPr>
      </w:pPr>
      <w:bookmarkStart w:id="43" w:name="_Toc186098054"/>
      <w:bookmarkStart w:id="44" w:name="_Toc234777201"/>
      <w:r w:rsidRPr="00FA1E63">
        <w:rPr>
          <w:b/>
          <w:sz w:val="24"/>
          <w:szCs w:val="24"/>
        </w:rPr>
        <w:t xml:space="preserve">Таблица </w:t>
      </w:r>
      <w:r>
        <w:rPr>
          <w:b/>
          <w:sz w:val="24"/>
          <w:szCs w:val="24"/>
          <w:lang w:eastAsia="x-none"/>
        </w:rPr>
        <w:t>2</w:t>
      </w:r>
      <w:r w:rsidRPr="00FA1E63">
        <w:rPr>
          <w:b/>
          <w:sz w:val="24"/>
          <w:szCs w:val="24"/>
        </w:rPr>
        <w:t>.</w:t>
      </w:r>
      <w:r>
        <w:rPr>
          <w:b/>
          <w:sz w:val="24"/>
          <w:szCs w:val="24"/>
          <w:lang w:eastAsia="x-none"/>
        </w:rPr>
        <w:t>2</w:t>
      </w:r>
      <w:r w:rsidRPr="00FA1E63">
        <w:rPr>
          <w:b/>
          <w:sz w:val="24"/>
          <w:szCs w:val="24"/>
        </w:rPr>
        <w:t xml:space="preserve"> Требования </w:t>
      </w:r>
      <w:r w:rsidRPr="00FA1E63">
        <w:rPr>
          <w:b/>
          <w:sz w:val="24"/>
          <w:szCs w:val="24"/>
          <w:lang w:eastAsia="x-none"/>
        </w:rPr>
        <w:t>по срокам выполнения работ / оказания услуг</w:t>
      </w:r>
      <w:bookmarkEnd w:id="43"/>
      <w:bookmarkEnd w:id="44"/>
      <w:r w:rsidRPr="00FA1E63">
        <w:rPr>
          <w:i/>
          <w:sz w:val="24"/>
          <w:szCs w:val="24"/>
          <w:shd w:val="clear" w:color="auto" w:fill="FFFF99"/>
          <w:lang w:eastAsia="x-none"/>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977"/>
        <w:gridCol w:w="2693"/>
      </w:tblGrid>
      <w:tr w:rsidR="00155B55" w:rsidRPr="0053156E" w:rsidTr="008E6127">
        <w:trPr>
          <w:jc w:val="center"/>
        </w:trPr>
        <w:tc>
          <w:tcPr>
            <w:tcW w:w="704" w:type="dxa"/>
            <w:shd w:val="clear" w:color="auto" w:fill="auto"/>
            <w:vAlign w:val="center"/>
          </w:tcPr>
          <w:p w:rsidR="00155B55" w:rsidRPr="0053156E" w:rsidRDefault="00155B55" w:rsidP="008E6127">
            <w:pPr>
              <w:keepNext/>
              <w:jc w:val="center"/>
              <w:rPr>
                <w:b/>
                <w:sz w:val="24"/>
                <w:szCs w:val="24"/>
              </w:rPr>
            </w:pPr>
            <w:r w:rsidRPr="0053156E">
              <w:rPr>
                <w:b/>
                <w:sz w:val="24"/>
                <w:szCs w:val="24"/>
              </w:rPr>
              <w:t>№ п/п</w:t>
            </w:r>
          </w:p>
        </w:tc>
        <w:tc>
          <w:tcPr>
            <w:tcW w:w="3544" w:type="dxa"/>
            <w:shd w:val="clear" w:color="auto" w:fill="auto"/>
            <w:vAlign w:val="center"/>
          </w:tcPr>
          <w:p w:rsidR="00155B55" w:rsidRPr="0053156E" w:rsidRDefault="00155B55" w:rsidP="008E6127">
            <w:pPr>
              <w:keepNext/>
              <w:jc w:val="center"/>
              <w:rPr>
                <w:b/>
                <w:sz w:val="24"/>
                <w:szCs w:val="24"/>
              </w:rPr>
            </w:pPr>
            <w:r w:rsidRPr="0053156E">
              <w:rPr>
                <w:b/>
                <w:sz w:val="24"/>
                <w:szCs w:val="24"/>
              </w:rPr>
              <w:t xml:space="preserve">Наименование работ / услуг </w:t>
            </w:r>
            <w:r w:rsidRPr="0053156E">
              <w:rPr>
                <w:b/>
                <w:sz w:val="24"/>
                <w:szCs w:val="24"/>
              </w:rPr>
              <w:br/>
              <w:t>(вид / этап (работ/ услуг)</w:t>
            </w:r>
          </w:p>
        </w:tc>
        <w:tc>
          <w:tcPr>
            <w:tcW w:w="2977" w:type="dxa"/>
            <w:vAlign w:val="center"/>
          </w:tcPr>
          <w:p w:rsidR="00155B55" w:rsidRPr="0053156E" w:rsidRDefault="00155B55" w:rsidP="008E6127">
            <w:pPr>
              <w:pStyle w:val="afffff4"/>
              <w:spacing w:before="0" w:after="0"/>
              <w:jc w:val="center"/>
              <w:rPr>
                <w:rFonts w:eastAsiaTheme="minorHAnsi"/>
                <w:b/>
                <w:sz w:val="24"/>
                <w:szCs w:val="24"/>
                <w:lang w:eastAsia="en-US"/>
              </w:rPr>
            </w:pPr>
            <w:r w:rsidRPr="0053156E">
              <w:rPr>
                <w:rFonts w:eastAsiaTheme="minorHAnsi"/>
                <w:b/>
                <w:sz w:val="24"/>
                <w:szCs w:val="24"/>
                <w:lang w:eastAsia="en-US"/>
              </w:rPr>
              <w:t>Требования к началу срока выполнения работ / оказания услуг (этапа работ / услуг)</w:t>
            </w:r>
          </w:p>
        </w:tc>
        <w:tc>
          <w:tcPr>
            <w:tcW w:w="2693" w:type="dxa"/>
            <w:vAlign w:val="center"/>
          </w:tcPr>
          <w:p w:rsidR="00155B55" w:rsidRPr="0053156E" w:rsidRDefault="00155B55" w:rsidP="008E6127">
            <w:pPr>
              <w:pStyle w:val="afffff4"/>
              <w:spacing w:before="0" w:after="0"/>
              <w:jc w:val="center"/>
              <w:rPr>
                <w:rFonts w:eastAsiaTheme="minorHAnsi"/>
                <w:b/>
                <w:sz w:val="24"/>
                <w:szCs w:val="24"/>
                <w:lang w:eastAsia="en-US"/>
              </w:rPr>
            </w:pPr>
            <w:r w:rsidRPr="0053156E">
              <w:rPr>
                <w:rFonts w:eastAsiaTheme="minorHAnsi"/>
                <w:b/>
                <w:sz w:val="24"/>
                <w:szCs w:val="24"/>
                <w:lang w:eastAsia="en-US"/>
              </w:rPr>
              <w:t>Требования к окончанию срока выполнения работ / оказания услуг (этапа работ / услуг)</w:t>
            </w:r>
          </w:p>
        </w:tc>
      </w:tr>
      <w:tr w:rsidR="00155B55" w:rsidRPr="0053156E" w:rsidTr="008E6127">
        <w:trPr>
          <w:jc w:val="center"/>
        </w:trPr>
        <w:tc>
          <w:tcPr>
            <w:tcW w:w="704" w:type="dxa"/>
            <w:tcBorders>
              <w:bottom w:val="single" w:sz="4" w:space="0" w:color="auto"/>
            </w:tcBorders>
            <w:shd w:val="clear" w:color="auto" w:fill="auto"/>
          </w:tcPr>
          <w:p w:rsidR="00155B55" w:rsidRPr="0053156E" w:rsidRDefault="00155B55" w:rsidP="008E6127">
            <w:pPr>
              <w:jc w:val="center"/>
              <w:rPr>
                <w:sz w:val="24"/>
                <w:szCs w:val="24"/>
              </w:rPr>
            </w:pPr>
            <w:r w:rsidRPr="0053156E">
              <w:rPr>
                <w:b/>
                <w:sz w:val="24"/>
                <w:szCs w:val="24"/>
              </w:rPr>
              <w:t>1</w:t>
            </w:r>
          </w:p>
        </w:tc>
        <w:tc>
          <w:tcPr>
            <w:tcW w:w="3544" w:type="dxa"/>
            <w:tcBorders>
              <w:bottom w:val="single" w:sz="4" w:space="0" w:color="auto"/>
            </w:tcBorders>
            <w:shd w:val="clear" w:color="auto" w:fill="auto"/>
          </w:tcPr>
          <w:p w:rsidR="00155B55" w:rsidRPr="0053156E" w:rsidRDefault="00155B55" w:rsidP="008E6127">
            <w:pPr>
              <w:jc w:val="center"/>
              <w:rPr>
                <w:sz w:val="24"/>
                <w:szCs w:val="24"/>
              </w:rPr>
            </w:pPr>
            <w:r w:rsidRPr="0053156E">
              <w:rPr>
                <w:b/>
                <w:sz w:val="24"/>
                <w:szCs w:val="24"/>
              </w:rPr>
              <w:t>2</w:t>
            </w:r>
          </w:p>
        </w:tc>
        <w:tc>
          <w:tcPr>
            <w:tcW w:w="2977" w:type="dxa"/>
            <w:tcBorders>
              <w:bottom w:val="single" w:sz="4" w:space="0" w:color="auto"/>
            </w:tcBorders>
          </w:tcPr>
          <w:p w:rsidR="00155B55" w:rsidRPr="0053156E" w:rsidRDefault="00155B55" w:rsidP="008E6127">
            <w:pPr>
              <w:pStyle w:val="afffff4"/>
              <w:keepNext w:val="0"/>
              <w:spacing w:before="0" w:after="0"/>
              <w:jc w:val="center"/>
              <w:rPr>
                <w:sz w:val="24"/>
                <w:szCs w:val="24"/>
              </w:rPr>
            </w:pPr>
            <w:r w:rsidRPr="0053156E">
              <w:rPr>
                <w:b/>
                <w:sz w:val="24"/>
                <w:szCs w:val="24"/>
              </w:rPr>
              <w:t>3</w:t>
            </w:r>
          </w:p>
        </w:tc>
        <w:tc>
          <w:tcPr>
            <w:tcW w:w="2693" w:type="dxa"/>
            <w:tcBorders>
              <w:bottom w:val="single" w:sz="4" w:space="0" w:color="auto"/>
            </w:tcBorders>
          </w:tcPr>
          <w:p w:rsidR="00155B55" w:rsidRPr="0053156E" w:rsidRDefault="00155B55" w:rsidP="008E6127">
            <w:pPr>
              <w:pStyle w:val="afffff4"/>
              <w:keepNext w:val="0"/>
              <w:spacing w:before="0" w:after="0"/>
              <w:jc w:val="center"/>
              <w:rPr>
                <w:sz w:val="24"/>
                <w:szCs w:val="24"/>
              </w:rPr>
            </w:pPr>
            <w:r w:rsidRPr="0053156E">
              <w:rPr>
                <w:b/>
                <w:sz w:val="24"/>
                <w:szCs w:val="24"/>
              </w:rPr>
              <w:t>4</w:t>
            </w:r>
          </w:p>
        </w:tc>
      </w:tr>
      <w:tr w:rsidR="00155B55" w:rsidRPr="0053156E" w:rsidTr="008E6127">
        <w:trPr>
          <w:trHeight w:val="1186"/>
          <w:jc w:val="center"/>
        </w:trPr>
        <w:tc>
          <w:tcPr>
            <w:tcW w:w="704" w:type="dxa"/>
            <w:tcBorders>
              <w:bottom w:val="single" w:sz="4" w:space="0" w:color="auto"/>
            </w:tcBorders>
            <w:shd w:val="clear" w:color="auto" w:fill="FFFFFF" w:themeFill="background1"/>
          </w:tcPr>
          <w:p w:rsidR="00155B55" w:rsidRPr="0053156E" w:rsidRDefault="00155B55" w:rsidP="00C16AC8">
            <w:pPr>
              <w:pStyle w:val="aff8"/>
              <w:numPr>
                <w:ilvl w:val="0"/>
                <w:numId w:val="56"/>
              </w:numPr>
              <w:jc w:val="center"/>
            </w:pPr>
          </w:p>
        </w:tc>
        <w:tc>
          <w:tcPr>
            <w:tcW w:w="3544" w:type="dxa"/>
            <w:tcBorders>
              <w:bottom w:val="single" w:sz="4" w:space="0" w:color="auto"/>
            </w:tcBorders>
            <w:shd w:val="clear" w:color="auto" w:fill="FFFFFF" w:themeFill="background1"/>
            <w:vAlign w:val="center"/>
          </w:tcPr>
          <w:p w:rsidR="00155B55" w:rsidRPr="0053156E" w:rsidRDefault="00155B55" w:rsidP="008E6127">
            <w:pPr>
              <w:rPr>
                <w:sz w:val="24"/>
                <w:szCs w:val="24"/>
              </w:rPr>
            </w:pPr>
            <w:r w:rsidRPr="0053156E">
              <w:rPr>
                <w:sz w:val="24"/>
                <w:szCs w:val="24"/>
              </w:rPr>
              <w:t>Разработка конструкторской и эксплуатационной документации</w:t>
            </w:r>
          </w:p>
        </w:tc>
        <w:tc>
          <w:tcPr>
            <w:tcW w:w="2977" w:type="dxa"/>
            <w:tcBorders>
              <w:bottom w:val="single" w:sz="4" w:space="0" w:color="auto"/>
            </w:tcBorders>
            <w:shd w:val="clear" w:color="auto" w:fill="FFFFFF" w:themeFill="background1"/>
            <w:vAlign w:val="center"/>
          </w:tcPr>
          <w:p w:rsidR="00155B55" w:rsidRPr="0053156E" w:rsidRDefault="00155B55" w:rsidP="008E6127">
            <w:pPr>
              <w:jc w:val="center"/>
              <w:rPr>
                <w:sz w:val="24"/>
                <w:szCs w:val="24"/>
              </w:rPr>
            </w:pPr>
            <w:r w:rsidRPr="0053156E">
              <w:rPr>
                <w:sz w:val="24"/>
                <w:szCs w:val="24"/>
              </w:rPr>
              <w:t>С даты подписания договора</w:t>
            </w:r>
          </w:p>
        </w:tc>
        <w:tc>
          <w:tcPr>
            <w:tcW w:w="2693" w:type="dxa"/>
            <w:tcBorders>
              <w:bottom w:val="single" w:sz="4" w:space="0" w:color="auto"/>
            </w:tcBorders>
            <w:shd w:val="clear" w:color="auto" w:fill="FFFFFF" w:themeFill="background1"/>
            <w:vAlign w:val="center"/>
          </w:tcPr>
          <w:p w:rsidR="00155B55" w:rsidRPr="0053156E" w:rsidRDefault="00155B55" w:rsidP="008E6127">
            <w:pPr>
              <w:jc w:val="center"/>
              <w:rPr>
                <w:sz w:val="24"/>
                <w:szCs w:val="24"/>
              </w:rPr>
            </w:pPr>
            <w:r>
              <w:rPr>
                <w:sz w:val="24"/>
                <w:szCs w:val="24"/>
              </w:rPr>
              <w:t>Не позднее 3 (трех) месяцев с даты заключения договора</w:t>
            </w:r>
          </w:p>
        </w:tc>
      </w:tr>
      <w:tr w:rsidR="00155B55" w:rsidRPr="0053156E" w:rsidTr="008E6127">
        <w:trPr>
          <w:trHeight w:val="1246"/>
          <w:jc w:val="center"/>
        </w:trPr>
        <w:tc>
          <w:tcPr>
            <w:tcW w:w="704" w:type="dxa"/>
            <w:shd w:val="clear" w:color="auto" w:fill="FFFFFF" w:themeFill="background1"/>
          </w:tcPr>
          <w:p w:rsidR="00155B55" w:rsidRPr="0053156E" w:rsidRDefault="00155B55" w:rsidP="00C16AC8">
            <w:pPr>
              <w:pStyle w:val="aff8"/>
              <w:numPr>
                <w:ilvl w:val="0"/>
                <w:numId w:val="56"/>
              </w:numPr>
              <w:jc w:val="center"/>
            </w:pPr>
          </w:p>
        </w:tc>
        <w:tc>
          <w:tcPr>
            <w:tcW w:w="3544" w:type="dxa"/>
            <w:shd w:val="clear" w:color="auto" w:fill="FFFFFF" w:themeFill="background1"/>
            <w:vAlign w:val="center"/>
          </w:tcPr>
          <w:p w:rsidR="00155B55" w:rsidRPr="0053156E" w:rsidRDefault="00155B55" w:rsidP="008E6127">
            <w:pPr>
              <w:rPr>
                <w:sz w:val="24"/>
                <w:szCs w:val="24"/>
              </w:rPr>
            </w:pPr>
            <w:r w:rsidRPr="004B4359">
              <w:rPr>
                <w:sz w:val="24"/>
                <w:szCs w:val="24"/>
              </w:rPr>
              <w:t>Строительно-монтажные работы (включая пусконаладочные работы и шефмонтаж)</w:t>
            </w:r>
          </w:p>
        </w:tc>
        <w:tc>
          <w:tcPr>
            <w:tcW w:w="2977" w:type="dxa"/>
            <w:shd w:val="clear" w:color="auto" w:fill="FFFFFF" w:themeFill="background1"/>
            <w:vAlign w:val="center"/>
          </w:tcPr>
          <w:p w:rsidR="00155B55" w:rsidRPr="0053156E" w:rsidRDefault="00155B55" w:rsidP="008E6127">
            <w:pPr>
              <w:jc w:val="center"/>
              <w:rPr>
                <w:sz w:val="24"/>
                <w:szCs w:val="24"/>
              </w:rPr>
            </w:pPr>
            <w:r w:rsidRPr="0053156E">
              <w:rPr>
                <w:sz w:val="24"/>
                <w:szCs w:val="24"/>
              </w:rPr>
              <w:t>С даты</w:t>
            </w:r>
            <w:r>
              <w:rPr>
                <w:sz w:val="24"/>
                <w:szCs w:val="24"/>
              </w:rPr>
              <w:t xml:space="preserve"> поэтапной</w:t>
            </w:r>
            <w:r w:rsidRPr="0053156E">
              <w:rPr>
                <w:sz w:val="24"/>
                <w:szCs w:val="24"/>
              </w:rPr>
              <w:t xml:space="preserve"> </w:t>
            </w:r>
            <w:r>
              <w:rPr>
                <w:sz w:val="24"/>
                <w:szCs w:val="24"/>
              </w:rPr>
              <w:t>поставки оборудования</w:t>
            </w:r>
          </w:p>
        </w:tc>
        <w:tc>
          <w:tcPr>
            <w:tcW w:w="2693" w:type="dxa"/>
            <w:shd w:val="clear" w:color="auto" w:fill="FFFFFF" w:themeFill="background1"/>
            <w:vAlign w:val="center"/>
          </w:tcPr>
          <w:p w:rsidR="00155B55" w:rsidRPr="0053156E" w:rsidRDefault="00155B55" w:rsidP="008E6127">
            <w:pPr>
              <w:jc w:val="center"/>
              <w:rPr>
                <w:sz w:val="24"/>
                <w:szCs w:val="24"/>
              </w:rPr>
            </w:pPr>
            <w:r>
              <w:rPr>
                <w:sz w:val="24"/>
                <w:szCs w:val="24"/>
              </w:rPr>
              <w:t>Не позднее 5 (пяти) месяцев с даты поставленного оборудования</w:t>
            </w:r>
          </w:p>
        </w:tc>
      </w:tr>
    </w:tbl>
    <w:p w:rsidR="00155B55" w:rsidRDefault="00155B55" w:rsidP="00155B55">
      <w:pPr>
        <w:spacing w:before="120" w:after="120"/>
        <w:ind w:left="993"/>
        <w:jc w:val="both"/>
        <w:rPr>
          <w:b/>
          <w:sz w:val="24"/>
          <w:szCs w:val="24"/>
        </w:rPr>
      </w:pPr>
    </w:p>
    <w:p w:rsidR="00155B55" w:rsidRPr="00F3718A" w:rsidRDefault="00155B55" w:rsidP="00155B55">
      <w:pPr>
        <w:spacing w:before="120" w:after="120"/>
        <w:ind w:left="993"/>
        <w:jc w:val="both"/>
        <w:rPr>
          <w:b/>
          <w:sz w:val="24"/>
          <w:szCs w:val="24"/>
        </w:rPr>
      </w:pPr>
      <w:r w:rsidRPr="00302C28">
        <w:rPr>
          <w:b/>
          <w:sz w:val="24"/>
          <w:szCs w:val="24"/>
        </w:rPr>
        <w:t xml:space="preserve">Таблица </w:t>
      </w:r>
      <w:r>
        <w:rPr>
          <w:b/>
          <w:sz w:val="24"/>
          <w:szCs w:val="24"/>
        </w:rPr>
        <w:t>2.3</w:t>
      </w:r>
      <w:r w:rsidRPr="00302C28">
        <w:rPr>
          <w:b/>
          <w:sz w:val="24"/>
          <w:szCs w:val="24"/>
        </w:rPr>
        <w:t xml:space="preserve"> Требования по срокам поставки МТР</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95"/>
        <w:gridCol w:w="2693"/>
        <w:gridCol w:w="2268"/>
      </w:tblGrid>
      <w:tr w:rsidR="00155B55" w:rsidRPr="0053156E" w:rsidTr="008E6127">
        <w:trPr>
          <w:jc w:val="center"/>
        </w:trPr>
        <w:tc>
          <w:tcPr>
            <w:tcW w:w="562" w:type="dxa"/>
            <w:shd w:val="clear" w:color="auto" w:fill="auto"/>
            <w:vAlign w:val="center"/>
          </w:tcPr>
          <w:p w:rsidR="00155B55" w:rsidRPr="0053156E" w:rsidRDefault="00155B55" w:rsidP="008E6127">
            <w:pPr>
              <w:keepNext/>
              <w:jc w:val="center"/>
              <w:rPr>
                <w:b/>
                <w:sz w:val="24"/>
                <w:szCs w:val="24"/>
              </w:rPr>
            </w:pPr>
            <w:r w:rsidRPr="0053156E">
              <w:rPr>
                <w:b/>
                <w:sz w:val="24"/>
                <w:szCs w:val="24"/>
              </w:rPr>
              <w:t>№ п/п</w:t>
            </w:r>
          </w:p>
        </w:tc>
        <w:tc>
          <w:tcPr>
            <w:tcW w:w="4395" w:type="dxa"/>
            <w:shd w:val="clear" w:color="auto" w:fill="auto"/>
            <w:vAlign w:val="center"/>
          </w:tcPr>
          <w:p w:rsidR="00155B55" w:rsidRPr="0053156E" w:rsidRDefault="00155B55" w:rsidP="008E6127">
            <w:pPr>
              <w:keepNext/>
              <w:jc w:val="center"/>
              <w:rPr>
                <w:b/>
                <w:sz w:val="24"/>
                <w:szCs w:val="24"/>
              </w:rPr>
            </w:pPr>
            <w:r w:rsidRPr="0053156E">
              <w:rPr>
                <w:b/>
                <w:sz w:val="24"/>
                <w:szCs w:val="24"/>
              </w:rPr>
              <w:t>Наименование продукции</w:t>
            </w:r>
            <w:r w:rsidRPr="0053156E" w:rsidDel="00CC1F11">
              <w:rPr>
                <w:b/>
                <w:sz w:val="24"/>
                <w:szCs w:val="24"/>
              </w:rPr>
              <w:t xml:space="preserve"> </w:t>
            </w:r>
            <w:r w:rsidRPr="0053156E">
              <w:rPr>
                <w:b/>
                <w:sz w:val="24"/>
                <w:szCs w:val="24"/>
              </w:rPr>
              <w:t>/ (партии продукции)</w:t>
            </w:r>
          </w:p>
        </w:tc>
        <w:tc>
          <w:tcPr>
            <w:tcW w:w="2693" w:type="dxa"/>
            <w:vAlign w:val="center"/>
          </w:tcPr>
          <w:p w:rsidR="00155B55" w:rsidRPr="0053156E" w:rsidRDefault="00155B55" w:rsidP="008E6127">
            <w:pPr>
              <w:pStyle w:val="afffff4"/>
              <w:spacing w:after="0"/>
              <w:jc w:val="center"/>
              <w:rPr>
                <w:rFonts w:eastAsiaTheme="minorHAnsi"/>
                <w:b/>
                <w:sz w:val="24"/>
                <w:szCs w:val="24"/>
                <w:lang w:eastAsia="en-US"/>
              </w:rPr>
            </w:pPr>
            <w:r w:rsidRPr="0053156E">
              <w:rPr>
                <w:rFonts w:eastAsiaTheme="minorHAnsi"/>
                <w:b/>
                <w:sz w:val="24"/>
                <w:szCs w:val="24"/>
                <w:lang w:eastAsia="en-US"/>
              </w:rPr>
              <w:t>Требования к началу срока поставки продукции</w:t>
            </w:r>
          </w:p>
        </w:tc>
        <w:tc>
          <w:tcPr>
            <w:tcW w:w="2268" w:type="dxa"/>
            <w:vAlign w:val="center"/>
          </w:tcPr>
          <w:p w:rsidR="00155B55" w:rsidRPr="0053156E" w:rsidRDefault="00155B55" w:rsidP="008E6127">
            <w:pPr>
              <w:pStyle w:val="afffff4"/>
              <w:spacing w:after="0"/>
              <w:jc w:val="center"/>
              <w:rPr>
                <w:rFonts w:eastAsiaTheme="minorHAnsi"/>
                <w:b/>
                <w:sz w:val="24"/>
                <w:szCs w:val="24"/>
                <w:lang w:eastAsia="en-US"/>
              </w:rPr>
            </w:pPr>
            <w:r w:rsidRPr="0053156E">
              <w:rPr>
                <w:rFonts w:eastAsiaTheme="minorHAnsi"/>
                <w:b/>
                <w:sz w:val="24"/>
                <w:szCs w:val="24"/>
                <w:lang w:eastAsia="en-US"/>
              </w:rPr>
              <w:t>Требования к окончанию срока поставки продукции</w:t>
            </w:r>
          </w:p>
        </w:tc>
      </w:tr>
      <w:tr w:rsidR="00155B55" w:rsidRPr="0053156E" w:rsidTr="008E6127">
        <w:trPr>
          <w:jc w:val="center"/>
        </w:trPr>
        <w:tc>
          <w:tcPr>
            <w:tcW w:w="562" w:type="dxa"/>
            <w:shd w:val="clear" w:color="auto" w:fill="auto"/>
          </w:tcPr>
          <w:p w:rsidR="00155B55" w:rsidRPr="0053156E" w:rsidRDefault="00155B55" w:rsidP="008E6127">
            <w:pPr>
              <w:keepNext/>
              <w:jc w:val="center"/>
              <w:rPr>
                <w:b/>
                <w:sz w:val="24"/>
                <w:szCs w:val="24"/>
              </w:rPr>
            </w:pPr>
            <w:r w:rsidRPr="0053156E">
              <w:rPr>
                <w:b/>
                <w:sz w:val="24"/>
                <w:szCs w:val="24"/>
              </w:rPr>
              <w:t>1</w:t>
            </w:r>
          </w:p>
        </w:tc>
        <w:tc>
          <w:tcPr>
            <w:tcW w:w="4395" w:type="dxa"/>
            <w:tcBorders>
              <w:bottom w:val="single" w:sz="4" w:space="0" w:color="auto"/>
            </w:tcBorders>
            <w:shd w:val="clear" w:color="auto" w:fill="auto"/>
          </w:tcPr>
          <w:p w:rsidR="00155B55" w:rsidRPr="0053156E" w:rsidRDefault="00155B55" w:rsidP="008E6127">
            <w:pPr>
              <w:keepNext/>
              <w:jc w:val="center"/>
              <w:rPr>
                <w:b/>
                <w:sz w:val="24"/>
                <w:szCs w:val="24"/>
              </w:rPr>
            </w:pPr>
            <w:r w:rsidRPr="0053156E">
              <w:rPr>
                <w:b/>
                <w:sz w:val="24"/>
                <w:szCs w:val="24"/>
              </w:rPr>
              <w:t>2</w:t>
            </w:r>
          </w:p>
        </w:tc>
        <w:tc>
          <w:tcPr>
            <w:tcW w:w="2693" w:type="dxa"/>
            <w:tcBorders>
              <w:bottom w:val="single" w:sz="4" w:space="0" w:color="auto"/>
            </w:tcBorders>
          </w:tcPr>
          <w:p w:rsidR="00155B55" w:rsidRPr="0053156E" w:rsidRDefault="00155B55" w:rsidP="008E6127">
            <w:pPr>
              <w:pStyle w:val="afffff4"/>
              <w:spacing w:after="0"/>
              <w:jc w:val="center"/>
              <w:rPr>
                <w:rFonts w:eastAsiaTheme="minorHAnsi"/>
                <w:b/>
                <w:sz w:val="24"/>
                <w:szCs w:val="24"/>
                <w:lang w:eastAsia="en-US"/>
              </w:rPr>
            </w:pPr>
            <w:r w:rsidRPr="0053156E">
              <w:rPr>
                <w:rFonts w:eastAsiaTheme="minorHAnsi"/>
                <w:b/>
                <w:sz w:val="24"/>
                <w:szCs w:val="24"/>
                <w:lang w:eastAsia="en-US"/>
              </w:rPr>
              <w:t>3</w:t>
            </w:r>
          </w:p>
        </w:tc>
        <w:tc>
          <w:tcPr>
            <w:tcW w:w="2268" w:type="dxa"/>
            <w:tcBorders>
              <w:bottom w:val="single" w:sz="4" w:space="0" w:color="auto"/>
            </w:tcBorders>
          </w:tcPr>
          <w:p w:rsidR="00155B55" w:rsidRPr="0053156E" w:rsidRDefault="00155B55" w:rsidP="008E6127">
            <w:pPr>
              <w:pStyle w:val="afffff4"/>
              <w:spacing w:after="0"/>
              <w:jc w:val="center"/>
              <w:rPr>
                <w:rFonts w:eastAsiaTheme="minorHAnsi"/>
                <w:b/>
                <w:sz w:val="24"/>
                <w:szCs w:val="24"/>
                <w:lang w:eastAsia="en-US"/>
              </w:rPr>
            </w:pPr>
            <w:r w:rsidRPr="0053156E">
              <w:rPr>
                <w:rFonts w:eastAsiaTheme="minorHAnsi"/>
                <w:b/>
                <w:sz w:val="24"/>
                <w:szCs w:val="24"/>
                <w:lang w:eastAsia="en-US"/>
              </w:rPr>
              <w:t>4</w:t>
            </w:r>
          </w:p>
        </w:tc>
      </w:tr>
      <w:tr w:rsidR="00155B55" w:rsidRPr="0053156E" w:rsidTr="008E6127">
        <w:trPr>
          <w:jc w:val="center"/>
        </w:trPr>
        <w:tc>
          <w:tcPr>
            <w:tcW w:w="562" w:type="dxa"/>
            <w:shd w:val="clear" w:color="auto" w:fill="auto"/>
          </w:tcPr>
          <w:p w:rsidR="00155B55" w:rsidRPr="0053156E" w:rsidRDefault="00155B55" w:rsidP="00C16AC8">
            <w:pPr>
              <w:pStyle w:val="aff8"/>
              <w:numPr>
                <w:ilvl w:val="0"/>
                <w:numId w:val="57"/>
              </w:numPr>
            </w:pPr>
          </w:p>
        </w:tc>
        <w:tc>
          <w:tcPr>
            <w:tcW w:w="4395" w:type="dxa"/>
            <w:shd w:val="clear" w:color="auto" w:fill="FFFFFF" w:themeFill="background1"/>
            <w:vAlign w:val="center"/>
          </w:tcPr>
          <w:p w:rsidR="00155B55" w:rsidRPr="0053156E" w:rsidRDefault="00155B55" w:rsidP="008E6127">
            <w:pPr>
              <w:rPr>
                <w:sz w:val="24"/>
                <w:szCs w:val="24"/>
              </w:rPr>
            </w:pPr>
            <w:r w:rsidRPr="0053156E">
              <w:rPr>
                <w:sz w:val="24"/>
                <w:szCs w:val="24"/>
              </w:rPr>
              <w:t xml:space="preserve">Поставка </w:t>
            </w:r>
            <w:r w:rsidRPr="00B33D45">
              <w:rPr>
                <w:rFonts w:eastAsia="Calibri"/>
                <w:sz w:val="24"/>
                <w:szCs w:val="24"/>
              </w:rPr>
              <w:t>оборудования</w:t>
            </w:r>
            <w:r>
              <w:rPr>
                <w:rFonts w:eastAsia="Calibri"/>
                <w:sz w:val="24"/>
                <w:szCs w:val="24"/>
              </w:rPr>
              <w:t xml:space="preserve"> и материалов</w:t>
            </w:r>
            <w:r w:rsidRPr="00B33D45">
              <w:rPr>
                <w:rFonts w:eastAsia="Calibri"/>
                <w:sz w:val="24"/>
                <w:szCs w:val="24"/>
              </w:rPr>
              <w:t xml:space="preserve"> </w:t>
            </w:r>
          </w:p>
        </w:tc>
        <w:tc>
          <w:tcPr>
            <w:tcW w:w="2693" w:type="dxa"/>
            <w:shd w:val="clear" w:color="auto" w:fill="FFFFFF" w:themeFill="background1"/>
          </w:tcPr>
          <w:p w:rsidR="00155B55" w:rsidRPr="0053156E" w:rsidRDefault="00155B55" w:rsidP="008E6127">
            <w:pPr>
              <w:jc w:val="center"/>
              <w:rPr>
                <w:sz w:val="24"/>
                <w:szCs w:val="24"/>
              </w:rPr>
            </w:pPr>
            <w:r>
              <w:rPr>
                <w:sz w:val="24"/>
                <w:szCs w:val="24"/>
              </w:rPr>
              <w:t>С</w:t>
            </w:r>
            <w:r w:rsidRPr="0053156E">
              <w:rPr>
                <w:sz w:val="24"/>
                <w:szCs w:val="24"/>
              </w:rPr>
              <w:t xml:space="preserve"> даты согласования Заказчиком Конструкторской документации</w:t>
            </w:r>
          </w:p>
        </w:tc>
        <w:tc>
          <w:tcPr>
            <w:tcW w:w="2268" w:type="dxa"/>
            <w:shd w:val="clear" w:color="auto" w:fill="FFFFFF" w:themeFill="background1"/>
          </w:tcPr>
          <w:p w:rsidR="00155B55" w:rsidRPr="00623E50" w:rsidRDefault="00155B55" w:rsidP="008E6127">
            <w:pPr>
              <w:jc w:val="center"/>
              <w:rPr>
                <w:sz w:val="24"/>
                <w:szCs w:val="24"/>
              </w:rPr>
            </w:pPr>
            <w:r>
              <w:rPr>
                <w:sz w:val="24"/>
                <w:szCs w:val="24"/>
              </w:rPr>
              <w:t>Не позднее 6-ти месяцев с даты согласования КД</w:t>
            </w:r>
          </w:p>
        </w:tc>
      </w:tr>
    </w:tbl>
    <w:p w:rsidR="004F19AE" w:rsidRDefault="004F19AE" w:rsidP="00155B55">
      <w:pPr>
        <w:pStyle w:val="33"/>
        <w:numPr>
          <w:ilvl w:val="0"/>
          <w:numId w:val="0"/>
        </w:numPr>
      </w:pPr>
    </w:p>
    <w:p w:rsidR="00155B55" w:rsidRPr="00C032D5" w:rsidRDefault="00155B55" w:rsidP="00155B55">
      <w:pPr>
        <w:pStyle w:val="12"/>
        <w:numPr>
          <w:ilvl w:val="0"/>
          <w:numId w:val="0"/>
        </w:numPr>
        <w:ind w:left="360"/>
        <w:jc w:val="center"/>
        <w:rPr>
          <w:caps/>
          <w:sz w:val="24"/>
          <w:lang w:val="ru-RU"/>
        </w:rPr>
      </w:pPr>
      <w:bookmarkStart w:id="45" w:name="_Toc186098055"/>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pStyle w:val="12"/>
        <w:numPr>
          <w:ilvl w:val="0"/>
          <w:numId w:val="0"/>
        </w:numPr>
        <w:ind w:left="360"/>
        <w:jc w:val="center"/>
        <w:rPr>
          <w:caps/>
          <w:sz w:val="24"/>
          <w:lang w:val="ru-RU"/>
        </w:rPr>
      </w:pPr>
    </w:p>
    <w:p w:rsidR="00155B55" w:rsidRPr="00C032D5" w:rsidRDefault="00155B55" w:rsidP="00155B55">
      <w:pPr>
        <w:rPr>
          <w:lang w:eastAsia="x-none"/>
        </w:rPr>
      </w:pPr>
    </w:p>
    <w:p w:rsidR="00155B55" w:rsidRPr="00C032D5" w:rsidRDefault="00155B55" w:rsidP="00155B55">
      <w:pPr>
        <w:rPr>
          <w:lang w:eastAsia="x-none"/>
        </w:rPr>
      </w:pPr>
    </w:p>
    <w:p w:rsidR="00155B55" w:rsidRPr="00C032D5" w:rsidRDefault="00155B55" w:rsidP="00155B55">
      <w:pPr>
        <w:rPr>
          <w:lang w:eastAsia="x-none"/>
        </w:rPr>
      </w:pPr>
    </w:p>
    <w:p w:rsidR="00155B55" w:rsidRPr="00C032D5" w:rsidRDefault="00155B55" w:rsidP="00155B55">
      <w:pPr>
        <w:rPr>
          <w:lang w:eastAsia="x-none"/>
        </w:rPr>
      </w:pPr>
    </w:p>
    <w:p w:rsidR="00155B55" w:rsidRPr="00C032D5" w:rsidRDefault="00155B55" w:rsidP="00155B55">
      <w:pPr>
        <w:rPr>
          <w:lang w:eastAsia="x-none"/>
        </w:rPr>
      </w:pPr>
    </w:p>
    <w:p w:rsidR="00155B55" w:rsidRPr="00C032D5" w:rsidRDefault="00155B55" w:rsidP="00155B55">
      <w:pPr>
        <w:pStyle w:val="12"/>
        <w:numPr>
          <w:ilvl w:val="0"/>
          <w:numId w:val="0"/>
        </w:numPr>
        <w:ind w:left="360"/>
        <w:jc w:val="center"/>
        <w:rPr>
          <w:caps/>
          <w:sz w:val="24"/>
          <w:lang w:val="ru-RU"/>
        </w:rPr>
      </w:pPr>
    </w:p>
    <w:p w:rsidR="00155B55" w:rsidRPr="005A79F3" w:rsidRDefault="00155B55" w:rsidP="00155B55">
      <w:pPr>
        <w:pStyle w:val="12"/>
        <w:numPr>
          <w:ilvl w:val="0"/>
          <w:numId w:val="0"/>
        </w:numPr>
        <w:ind w:left="360"/>
        <w:jc w:val="center"/>
        <w:rPr>
          <w:b w:val="0"/>
          <w:caps/>
          <w:sz w:val="24"/>
        </w:rPr>
      </w:pPr>
      <w:r w:rsidRPr="00E5799D">
        <w:rPr>
          <w:caps/>
          <w:sz w:val="24"/>
        </w:rPr>
        <w:t xml:space="preserve"> </w:t>
      </w:r>
      <w:bookmarkStart w:id="46" w:name="_Toc234777202"/>
      <w:r w:rsidRPr="005A79F3">
        <w:rPr>
          <w:caps/>
          <w:sz w:val="24"/>
        </w:rPr>
        <w:t>Индивидуальные требования на изготовление, поставку, монтаж и пуско-наладочные работы вспомогательного  оборудования</w:t>
      </w:r>
      <w:bookmarkEnd w:id="45"/>
      <w:bookmarkEnd w:id="46"/>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155B55" w:rsidRDefault="00155B55"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5E7C41" w:rsidRDefault="005E7C41" w:rsidP="00155B55">
      <w:pPr>
        <w:rPr>
          <w:lang w:val="x-none" w:eastAsia="x-none"/>
        </w:rPr>
      </w:pPr>
    </w:p>
    <w:p w:rsidR="00207B95" w:rsidRPr="00207B95" w:rsidRDefault="00207B95" w:rsidP="00C16AC8">
      <w:pPr>
        <w:pStyle w:val="aff8"/>
        <w:numPr>
          <w:ilvl w:val="0"/>
          <w:numId w:val="57"/>
        </w:numPr>
        <w:rPr>
          <w:b/>
          <w:caps/>
          <w:vanish/>
        </w:rPr>
      </w:pPr>
      <w:bookmarkStart w:id="47" w:name="_Toc186098056"/>
    </w:p>
    <w:p w:rsidR="00207B95" w:rsidRPr="00207B95" w:rsidRDefault="00207B95" w:rsidP="00C16AC8">
      <w:pPr>
        <w:pStyle w:val="aff8"/>
        <w:numPr>
          <w:ilvl w:val="0"/>
          <w:numId w:val="57"/>
        </w:numPr>
        <w:rPr>
          <w:b/>
          <w:caps/>
          <w:vanish/>
        </w:rPr>
      </w:pPr>
    </w:p>
    <w:p w:rsidR="005C28FA" w:rsidRPr="00482AE3" w:rsidRDefault="0044798D" w:rsidP="00C16AC8">
      <w:pPr>
        <w:pStyle w:val="aff8"/>
        <w:numPr>
          <w:ilvl w:val="1"/>
          <w:numId w:val="57"/>
        </w:numPr>
        <w:rPr>
          <w:lang w:val="x-none" w:eastAsia="x-none"/>
        </w:rPr>
      </w:pPr>
      <w:r w:rsidRPr="00380649">
        <w:rPr>
          <w:b/>
          <w:caps/>
        </w:rPr>
        <w:t xml:space="preserve"> </w:t>
      </w:r>
      <w:r w:rsidRPr="0044798D">
        <w:rPr>
          <w:b/>
          <w:caps/>
        </w:rPr>
        <w:t xml:space="preserve">Система </w:t>
      </w:r>
      <w:bookmarkEnd w:id="47"/>
      <w:r w:rsidR="00380649" w:rsidRPr="00380649">
        <w:rPr>
          <w:b/>
          <w:caps/>
        </w:rPr>
        <w:t>пожарной автоматики</w:t>
      </w:r>
    </w:p>
    <w:p w:rsidR="00482AE3" w:rsidRPr="00336F7A" w:rsidRDefault="00482AE3" w:rsidP="00C16AC8">
      <w:pPr>
        <w:pStyle w:val="33"/>
        <w:numPr>
          <w:ilvl w:val="2"/>
          <w:numId w:val="57"/>
        </w:numPr>
      </w:pPr>
      <w:bookmarkStart w:id="48" w:name="_Toc75446575"/>
      <w:bookmarkStart w:id="49" w:name="_Toc170333564"/>
      <w:bookmarkStart w:id="50" w:name="_Toc234777203"/>
      <w:r w:rsidRPr="00336F7A">
        <w:t>Перечень и объем закупаемой продукции</w:t>
      </w:r>
      <w:bookmarkEnd w:id="48"/>
      <w:bookmarkEnd w:id="49"/>
      <w:bookmarkEnd w:id="50"/>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В рамках поставки Исполнитель должен выполнить следующие работы и услуги:</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разработку конструкторской документации (КД) на изготовление оборудования СПА;</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проведение испытаний СПА на производственной площадке Исполнителя, в том числе, в присутствии Заказчика;</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изготовление и поставку (упаковка, страхование, транспортировка, разгрузка) на площадку оборудования и комплектующих СПА (включая ЗИП). Комплексная поставка оборудования, материалов и комплектующих, включая ЗИП, должна быть выполнена с транспортировкой до места складирования (DDP (delivered duty paid) в терминологии Инкотермс).</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разработку программного обеспечения (при необходимости);</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шефмонтаж и шефналадка для контроля за ходом выполнения монтажных и пусконаладочных работ на поставляемом оборудовании в соответствии с настоящими ТТ и приложениями к нему;</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разработку индивидуальной программы приемо-сдаточных испытаний, ее согласование с Заказчиком. Проведение заводских испытаний и участие в рабочей комиссии при проведении приемо-сдаточных испытаний и комплексном опробовании на месте монтажа;</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разработку эксплуатационной документации на оборудование, согласование документации с Заказчиком и генпроектировщиком;</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техническую подготовку и обучение персонала Заказчика к эксплуатации, техническому обслуживанию и ремонту оборудования СПА в объеме настоящих ТТ на производственной площадке Заказчика или в специализированном учебном центре Исполнителя;</w:t>
      </w:r>
    </w:p>
    <w:p w:rsidR="00482AE3" w:rsidRDefault="00482AE3" w:rsidP="00482AE3">
      <w:pPr>
        <w:widowControl w:val="0"/>
        <w:tabs>
          <w:tab w:val="left" w:pos="426"/>
        </w:tabs>
        <w:ind w:firstLine="425"/>
        <w:jc w:val="both"/>
        <w:rPr>
          <w:bCs/>
          <w:spacing w:val="-7"/>
          <w:sz w:val="24"/>
          <w:szCs w:val="24"/>
        </w:rPr>
      </w:pPr>
      <w:r w:rsidRPr="00336F7A">
        <w:rPr>
          <w:bCs/>
          <w:spacing w:val="-7"/>
          <w:sz w:val="24"/>
          <w:szCs w:val="24"/>
        </w:rPr>
        <w:t>- гарантийное обслуживание. Данный вид обслуживания должен быть организован Исполнителя в течение гарантийного срока эксплуатации смонтированного оборудования.</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xml:space="preserve">Работы необходимо выполнить в таком объеме, который позволит начать эксплуатацию СПА без закупки Заказчиком дополнительных объемов каких-либо материалов, оборудования, работ и услуг. </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xml:space="preserve">Исполнитель обязан выполнить полный объем работ, даже если оборудование или работа, которую необходимо провести, конкретно не указана в объеме поставок, в том случае, если эта работа не меняет характера поставки и не содержит общестроительных работ. </w:t>
      </w:r>
    </w:p>
    <w:p w:rsidR="00482AE3" w:rsidRPr="00D23CD4" w:rsidRDefault="00482AE3" w:rsidP="00482AE3">
      <w:pPr>
        <w:widowControl w:val="0"/>
        <w:tabs>
          <w:tab w:val="left" w:pos="426"/>
        </w:tabs>
        <w:ind w:firstLine="425"/>
        <w:jc w:val="both"/>
        <w:rPr>
          <w:bCs/>
          <w:spacing w:val="-7"/>
          <w:sz w:val="24"/>
          <w:szCs w:val="24"/>
          <w:highlight w:val="yellow"/>
        </w:rPr>
      </w:pPr>
      <w:r w:rsidRPr="00D23CD4">
        <w:rPr>
          <w:bCs/>
          <w:spacing w:val="-7"/>
          <w:sz w:val="24"/>
          <w:szCs w:val="24"/>
          <w:highlight w:val="yellow"/>
        </w:rPr>
        <w:t>В объем работ по поставке настоящих ТТ не входит:</w:t>
      </w:r>
    </w:p>
    <w:p w:rsidR="00482AE3" w:rsidRPr="00D23CD4" w:rsidRDefault="00482AE3" w:rsidP="00482AE3">
      <w:pPr>
        <w:widowControl w:val="0"/>
        <w:tabs>
          <w:tab w:val="left" w:pos="426"/>
        </w:tabs>
        <w:ind w:firstLine="425"/>
        <w:jc w:val="both"/>
        <w:rPr>
          <w:bCs/>
          <w:spacing w:val="-7"/>
          <w:sz w:val="24"/>
          <w:szCs w:val="24"/>
          <w:highlight w:val="yellow"/>
        </w:rPr>
      </w:pPr>
      <w:r w:rsidRPr="00D23CD4">
        <w:rPr>
          <w:bCs/>
          <w:spacing w:val="-7"/>
          <w:sz w:val="24"/>
          <w:szCs w:val="24"/>
          <w:highlight w:val="yellow"/>
        </w:rPr>
        <w:t>- технологическое оборудование автоматических установок водяного пожаротушения: трубопроводы, насосы, задвижки, электрозадвижки, технологическое оборудование общеобменной и противодымной вентиляции: клапаны, вентиляторы, короба и т.д.;</w:t>
      </w:r>
    </w:p>
    <w:p w:rsidR="00482AE3" w:rsidRPr="00D23CD4" w:rsidRDefault="00482AE3" w:rsidP="00482AE3">
      <w:pPr>
        <w:widowControl w:val="0"/>
        <w:tabs>
          <w:tab w:val="left" w:pos="426"/>
        </w:tabs>
        <w:ind w:firstLine="425"/>
        <w:jc w:val="both"/>
        <w:rPr>
          <w:bCs/>
          <w:spacing w:val="-7"/>
          <w:sz w:val="24"/>
          <w:szCs w:val="24"/>
          <w:highlight w:val="yellow"/>
        </w:rPr>
      </w:pPr>
      <w:r w:rsidRPr="00D23CD4">
        <w:rPr>
          <w:bCs/>
          <w:spacing w:val="-7"/>
          <w:sz w:val="24"/>
          <w:szCs w:val="24"/>
          <w:highlight w:val="yellow"/>
        </w:rPr>
        <w:t>- автоматические пожарные извещатели в шахте гидрогенератора (учтено 2168-19-002 ТТ);</w:t>
      </w:r>
    </w:p>
    <w:p w:rsidR="00482AE3" w:rsidRPr="00D23CD4" w:rsidRDefault="00482AE3" w:rsidP="00482AE3">
      <w:pPr>
        <w:widowControl w:val="0"/>
        <w:tabs>
          <w:tab w:val="left" w:pos="426"/>
        </w:tabs>
        <w:ind w:firstLine="425"/>
        <w:jc w:val="both"/>
        <w:rPr>
          <w:bCs/>
          <w:spacing w:val="-7"/>
          <w:sz w:val="24"/>
          <w:szCs w:val="24"/>
          <w:highlight w:val="yellow"/>
        </w:rPr>
      </w:pPr>
      <w:r w:rsidRPr="00D23CD4">
        <w:rPr>
          <w:bCs/>
          <w:spacing w:val="-7"/>
          <w:sz w:val="24"/>
          <w:szCs w:val="24"/>
          <w:highlight w:val="yellow"/>
        </w:rPr>
        <w:t>- шкафы управления насосами, вентиляторами, электрозадвижками;</w:t>
      </w:r>
    </w:p>
    <w:p w:rsidR="00482AE3" w:rsidRPr="00D23CD4" w:rsidRDefault="00482AE3" w:rsidP="001E741E">
      <w:pPr>
        <w:widowControl w:val="0"/>
        <w:tabs>
          <w:tab w:val="left" w:pos="426"/>
        </w:tabs>
        <w:ind w:firstLine="425"/>
        <w:rPr>
          <w:bCs/>
          <w:spacing w:val="-7"/>
          <w:sz w:val="24"/>
          <w:szCs w:val="24"/>
          <w:highlight w:val="yellow"/>
        </w:rPr>
      </w:pPr>
      <w:r w:rsidRPr="00D23CD4">
        <w:rPr>
          <w:bCs/>
          <w:spacing w:val="-7"/>
          <w:sz w:val="24"/>
          <w:szCs w:val="24"/>
          <w:highlight w:val="yellow"/>
        </w:rPr>
        <w:t xml:space="preserve">- системы пожаротушения дизельгенераторных установок (далее ДГУ) – оборудование поставляется для ДГУ в комплекте. </w:t>
      </w:r>
    </w:p>
    <w:p w:rsidR="00482AE3" w:rsidRPr="00336F7A" w:rsidRDefault="00482AE3" w:rsidP="00482AE3">
      <w:pPr>
        <w:widowControl w:val="0"/>
        <w:tabs>
          <w:tab w:val="left" w:pos="426"/>
        </w:tabs>
        <w:ind w:firstLine="425"/>
        <w:jc w:val="both"/>
        <w:rPr>
          <w:bCs/>
          <w:spacing w:val="-7"/>
          <w:sz w:val="24"/>
          <w:szCs w:val="24"/>
        </w:rPr>
      </w:pPr>
      <w:r w:rsidRPr="00D23CD4">
        <w:rPr>
          <w:bCs/>
          <w:spacing w:val="-7"/>
          <w:sz w:val="24"/>
          <w:szCs w:val="24"/>
          <w:highlight w:val="yellow"/>
        </w:rPr>
        <w:t>Данное оборудование должно быть закуплено и поставлено по отдельным ТТ.</w:t>
      </w:r>
    </w:p>
    <w:p w:rsidR="00482AE3" w:rsidRDefault="00482AE3" w:rsidP="00482AE3">
      <w:pPr>
        <w:widowControl w:val="0"/>
        <w:tabs>
          <w:tab w:val="left" w:pos="426"/>
        </w:tabs>
        <w:ind w:firstLine="425"/>
        <w:jc w:val="both"/>
        <w:rPr>
          <w:bCs/>
          <w:spacing w:val="-7"/>
          <w:sz w:val="24"/>
          <w:szCs w:val="24"/>
        </w:rPr>
      </w:pPr>
      <w:r w:rsidRPr="00336F7A">
        <w:rPr>
          <w:bCs/>
          <w:spacing w:val="-7"/>
          <w:sz w:val="24"/>
          <w:szCs w:val="24"/>
        </w:rPr>
        <w:t>Минимальный объем закупаемого оборудования российского происхождения должен соответствовать постановлению Правительства Российской Федерации от 03.12.2020 № 2013</w:t>
      </w:r>
      <w:r w:rsidR="001E741E">
        <w:rPr>
          <w:bCs/>
          <w:spacing w:val="-7"/>
          <w:sz w:val="24"/>
          <w:szCs w:val="24"/>
        </w:rPr>
        <w:t xml:space="preserve"> и представлен в таблице 2</w:t>
      </w:r>
      <w:r>
        <w:rPr>
          <w:bCs/>
          <w:spacing w:val="-7"/>
          <w:sz w:val="24"/>
          <w:szCs w:val="24"/>
        </w:rPr>
        <w:t>.</w:t>
      </w:r>
      <w:r w:rsidR="001E741E" w:rsidRPr="00FB1282">
        <w:rPr>
          <w:bCs/>
          <w:spacing w:val="-7"/>
          <w:sz w:val="24"/>
          <w:szCs w:val="24"/>
        </w:rPr>
        <w:t>4</w:t>
      </w:r>
      <w:r w:rsidRPr="00336F7A">
        <w:rPr>
          <w:bCs/>
          <w:spacing w:val="-7"/>
          <w:sz w:val="24"/>
          <w:szCs w:val="24"/>
        </w:rPr>
        <w:t>.</w:t>
      </w:r>
    </w:p>
    <w:p w:rsidR="00D23CD4" w:rsidRDefault="00D23CD4" w:rsidP="00482AE3">
      <w:pPr>
        <w:widowControl w:val="0"/>
        <w:tabs>
          <w:tab w:val="left" w:pos="426"/>
        </w:tabs>
        <w:ind w:firstLine="425"/>
        <w:jc w:val="both"/>
        <w:rPr>
          <w:bCs/>
          <w:spacing w:val="-7"/>
          <w:sz w:val="24"/>
          <w:szCs w:val="24"/>
        </w:rPr>
      </w:pPr>
      <w:r w:rsidRPr="00D23CD4">
        <w:rPr>
          <w:bCs/>
          <w:spacing w:val="-7"/>
          <w:sz w:val="24"/>
          <w:szCs w:val="24"/>
          <w:highlight w:val="yellow"/>
        </w:rPr>
        <w:t>Перечень и объем выполняемых работ / оказываемых услуг предоставлен в таблице 2.1, перечень и объем закупаемых МТР – в таблице 2.4, требования по срокам выполнения работ / оказания услуг – в таблице 2.2, требования по срокам поставки МТР – в таблице 2.3, требования к качеству – в таблице 2.5. Принципиальная схема системы и компоновочные чертежи приведены в Приложении 2 к настоящим техническим требованиям.</w:t>
      </w:r>
    </w:p>
    <w:p w:rsidR="00482AE3" w:rsidRPr="00336F7A" w:rsidRDefault="00482AE3" w:rsidP="00482AE3">
      <w:pPr>
        <w:pStyle w:val="42"/>
        <w:ind w:left="1224" w:hanging="1224"/>
      </w:pPr>
      <w:bookmarkStart w:id="51" w:name="_Toc51339695"/>
      <w:bookmarkStart w:id="52" w:name="_Toc75446576"/>
      <w:bookmarkStart w:id="53" w:name="_Toc170333565"/>
      <w:bookmarkStart w:id="54" w:name="_Toc234777204"/>
      <w:r w:rsidRPr="00336F7A">
        <w:t xml:space="preserve">Таблица </w:t>
      </w:r>
      <w:r w:rsidR="001E741E" w:rsidRPr="001E741E">
        <w:rPr>
          <w:lang w:val="ru-RU"/>
        </w:rPr>
        <w:t>2</w:t>
      </w:r>
      <w:r w:rsidRPr="00336F7A">
        <w:rPr>
          <w:lang w:val="ru-RU"/>
        </w:rPr>
        <w:t>.</w:t>
      </w:r>
      <w:r w:rsidR="001E741E" w:rsidRPr="001E741E">
        <w:rPr>
          <w:lang w:val="ru-RU"/>
        </w:rPr>
        <w:t>4</w:t>
      </w:r>
      <w:r w:rsidRPr="00336F7A">
        <w:t xml:space="preserve"> Перечень </w:t>
      </w:r>
      <w:bookmarkEnd w:id="51"/>
      <w:r w:rsidRPr="00336F7A">
        <w:t>и объем закупаемой продукции</w:t>
      </w:r>
      <w:bookmarkEnd w:id="52"/>
      <w:bookmarkEnd w:id="53"/>
      <w:bookmarkEnd w:id="54"/>
    </w:p>
    <w:tbl>
      <w:tblPr>
        <w:tblW w:w="9952" w:type="dxa"/>
        <w:tblInd w:w="108" w:type="dxa"/>
        <w:tblLayout w:type="fixed"/>
        <w:tblLook w:val="0000" w:firstRow="0" w:lastRow="0" w:firstColumn="0" w:lastColumn="0" w:noHBand="0" w:noVBand="0"/>
      </w:tblPr>
      <w:tblGrid>
        <w:gridCol w:w="850"/>
        <w:gridCol w:w="6692"/>
        <w:gridCol w:w="1417"/>
        <w:gridCol w:w="993"/>
      </w:tblGrid>
      <w:tr w:rsidR="003104C9" w:rsidRPr="00A86EDE" w:rsidTr="00D72099">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keepNext/>
              <w:widowControl w:val="0"/>
              <w:jc w:val="center"/>
              <w:rPr>
                <w:sz w:val="22"/>
                <w:szCs w:val="22"/>
              </w:rPr>
            </w:pPr>
            <w:bookmarkStart w:id="55" w:name="_Toc75446577"/>
            <w:r w:rsidRPr="00A86EDE">
              <w:rPr>
                <w:sz w:val="22"/>
                <w:szCs w:val="22"/>
              </w:rPr>
              <w:t>№</w:t>
            </w:r>
          </w:p>
          <w:p w:rsidR="003104C9" w:rsidRPr="00A86EDE" w:rsidRDefault="003104C9" w:rsidP="00D72099">
            <w:pPr>
              <w:keepNext/>
              <w:widowControl w:val="0"/>
              <w:jc w:val="center"/>
              <w:rPr>
                <w:sz w:val="22"/>
                <w:szCs w:val="22"/>
              </w:rPr>
            </w:pPr>
            <w:r w:rsidRPr="00A86EDE">
              <w:rPr>
                <w:sz w:val="22"/>
                <w:szCs w:val="22"/>
              </w:rPr>
              <w:t>п/п</w:t>
            </w:r>
          </w:p>
        </w:tc>
        <w:tc>
          <w:tcPr>
            <w:tcW w:w="6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keepNext/>
              <w:widowControl w:val="0"/>
              <w:jc w:val="center"/>
              <w:rPr>
                <w:sz w:val="22"/>
                <w:szCs w:val="22"/>
              </w:rPr>
            </w:pPr>
            <w:r w:rsidRPr="00A86EDE">
              <w:rPr>
                <w:sz w:val="22"/>
                <w:szCs w:val="22"/>
              </w:rPr>
              <w:t>Наименование продукции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keepNext/>
              <w:widowControl w:val="0"/>
              <w:jc w:val="center"/>
              <w:rPr>
                <w:sz w:val="22"/>
                <w:szCs w:val="22"/>
              </w:rPr>
            </w:pPr>
            <w:r w:rsidRPr="00A86EDE">
              <w:rPr>
                <w:sz w:val="22"/>
                <w:szCs w:val="22"/>
              </w:rPr>
              <w:t>Единица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keepNext/>
              <w:widowControl w:val="0"/>
              <w:jc w:val="center"/>
              <w:rPr>
                <w:sz w:val="22"/>
                <w:szCs w:val="22"/>
              </w:rPr>
            </w:pPr>
            <w:r w:rsidRPr="00A86EDE">
              <w:rPr>
                <w:sz w:val="22"/>
                <w:szCs w:val="22"/>
              </w:rPr>
              <w:t>Количество</w:t>
            </w:r>
          </w:p>
        </w:tc>
      </w:tr>
      <w:tr w:rsidR="003104C9" w:rsidRPr="00A86EDE" w:rsidTr="00D72099">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widowControl w:val="0"/>
              <w:jc w:val="center"/>
              <w:rPr>
                <w:b/>
                <w:sz w:val="22"/>
                <w:szCs w:val="22"/>
              </w:rPr>
            </w:pPr>
            <w:r w:rsidRPr="00A86EDE">
              <w:rPr>
                <w:b/>
                <w:sz w:val="22"/>
                <w:szCs w:val="22"/>
              </w:rPr>
              <w:t>1</w:t>
            </w:r>
          </w:p>
        </w:tc>
        <w:tc>
          <w:tcPr>
            <w:tcW w:w="6692" w:type="dxa"/>
            <w:tcBorders>
              <w:top w:val="single" w:sz="4" w:space="0" w:color="000000"/>
              <w:left w:val="single" w:sz="4" w:space="0" w:color="000000"/>
              <w:bottom w:val="single" w:sz="4" w:space="0" w:color="000000"/>
              <w:right w:val="single" w:sz="4" w:space="0" w:color="000000"/>
            </w:tcBorders>
            <w:shd w:val="clear" w:color="auto" w:fill="auto"/>
          </w:tcPr>
          <w:p w:rsidR="003104C9" w:rsidRPr="00A86EDE" w:rsidRDefault="003104C9" w:rsidP="00D72099">
            <w:pPr>
              <w:widowControl w:val="0"/>
              <w:jc w:val="center"/>
              <w:rPr>
                <w:b/>
                <w:sz w:val="22"/>
                <w:szCs w:val="22"/>
              </w:rPr>
            </w:pPr>
            <w:r w:rsidRPr="00A86EDE">
              <w:rPr>
                <w:b/>
                <w:sz w:val="22"/>
                <w:szCs w:val="22"/>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widowControl w:val="0"/>
              <w:jc w:val="center"/>
              <w:rPr>
                <w:b/>
                <w:sz w:val="22"/>
                <w:szCs w:val="22"/>
              </w:rPr>
            </w:pPr>
            <w:r w:rsidRPr="00A86EDE">
              <w:rPr>
                <w:b/>
                <w:sz w:val="22"/>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4C9" w:rsidRPr="00A86EDE" w:rsidRDefault="003104C9" w:rsidP="00D72099">
            <w:pPr>
              <w:widowControl w:val="0"/>
              <w:jc w:val="center"/>
              <w:rPr>
                <w:b/>
                <w:sz w:val="22"/>
                <w:szCs w:val="22"/>
              </w:rPr>
            </w:pPr>
            <w:r w:rsidRPr="00A86EDE">
              <w:rPr>
                <w:b/>
                <w:sz w:val="22"/>
                <w:szCs w:val="22"/>
              </w:rPr>
              <w:t>4</w:t>
            </w:r>
          </w:p>
        </w:tc>
      </w:tr>
      <w:tr w:rsidR="003104C9" w:rsidRPr="00A86EDE" w:rsidTr="00D72099">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104C9" w:rsidRPr="00A86EDE" w:rsidRDefault="003104C9" w:rsidP="00D72099">
            <w:pPr>
              <w:pStyle w:val="aff8"/>
              <w:widowControl w:val="0"/>
              <w:ind w:left="360" w:hanging="360"/>
              <w:jc w:val="center"/>
              <w:rPr>
                <w:b/>
                <w:sz w:val="22"/>
                <w:szCs w:val="22"/>
              </w:rPr>
            </w:pPr>
            <w:r w:rsidRPr="00A86EDE">
              <w:rPr>
                <w:b/>
                <w:sz w:val="22"/>
                <w:szCs w:val="22"/>
              </w:rPr>
              <w:t>1.</w:t>
            </w:r>
          </w:p>
        </w:tc>
        <w:tc>
          <w:tcPr>
            <w:tcW w:w="66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104C9" w:rsidRPr="00A86EDE" w:rsidRDefault="003104C9" w:rsidP="00D72099">
            <w:pPr>
              <w:keepNext/>
              <w:widowControl w:val="0"/>
              <w:rPr>
                <w:b/>
                <w:sz w:val="22"/>
                <w:szCs w:val="22"/>
              </w:rPr>
            </w:pPr>
            <w:r w:rsidRPr="00A86EDE">
              <w:rPr>
                <w:b/>
                <w:sz w:val="22"/>
                <w:szCs w:val="22"/>
              </w:rPr>
              <w:t>АРМ СПА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104C9" w:rsidRPr="00A86EDE" w:rsidRDefault="003104C9" w:rsidP="00D72099">
            <w:pPr>
              <w:widowControl w:val="0"/>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104C9" w:rsidRPr="00A86EDE" w:rsidRDefault="003104C9" w:rsidP="00D72099">
            <w:pPr>
              <w:widowControl w:val="0"/>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1.1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Рабочая станция АРМ с установленным программным обеспечением в составе: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lastRenderedPageBreak/>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Системный блок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Комплект (клавиатура+мышь)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Программное обеспечение СПА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1.2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Монитор для АРМ не менее 27'' с возможностью крепления на стену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b/>
                <w:sz w:val="22"/>
                <w:szCs w:val="22"/>
                <w:lang w:val="en-US"/>
              </w:rPr>
            </w:pPr>
            <w:r w:rsidRPr="00A86EDE">
              <w:rPr>
                <w:b/>
                <w:sz w:val="22"/>
                <w:szCs w:val="22"/>
                <w:lang w:val="en-US"/>
              </w:rPr>
              <w:t>2.</w:t>
            </w: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b/>
                <w:sz w:val="22"/>
                <w:szCs w:val="22"/>
              </w:rPr>
            </w:pPr>
            <w:r w:rsidRPr="00A86EDE">
              <w:rPr>
                <w:b/>
                <w:sz w:val="22"/>
                <w:szCs w:val="22"/>
              </w:rPr>
              <w:t>Базовое оборудование СПА</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приемно-контрольный и управления пожарный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приемно-контрольный и управления пожарный GSM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Шкаф пожарной автоматики ШПА1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2.3.1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Корпус в сборе IP54, размер 1000x800x300 мм, с концевым выключателем, светильником, обогревателем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r w:rsidRPr="00A86EDE">
              <w:rPr>
                <w:sz w:val="22"/>
                <w:szCs w:val="22"/>
              </w:rPr>
              <w:t>2.3.2</w:t>
            </w: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Оборудование, устанавливаемое в шкаф:</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Модуль сопряжения / преобразователь протокола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Контроллер с двумя платами RS-485 и установленным ПО: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исполнительная система, драйвер МЭК-104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приемно-контрольный пожарный (ППКП)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Выносной пульт индикации и управления (ВПИУ) /Блок индикации и управления пожаротушением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Выносной пульт индикации и управления (ВПИУ) /Блок индикации и управления дымоудалением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Блок коммутации линии интерфейса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Модуль преобразователя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ИБЭ с контролем состояния по линии интерфейса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Автоматический выключатель 1A для светильника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Автоматический выключатель 6A на ввод питания без максимально-дифференциальной защиты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Шкаф пожарной автоматики ШПА2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2.4.1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Корпус в сборе унифицированный IP54 со сплошной дверью и задней панелью, сейсмостойкий (по шкале MSK 8 баллов) напольный  2000x800x600 мм с сейсмоцоколем, концевым выключателем, светильником, обогревателем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sz w:val="22"/>
                <w:szCs w:val="22"/>
              </w:rPr>
            </w:pPr>
            <w:r w:rsidRPr="00A86EDE">
              <w:rPr>
                <w:sz w:val="22"/>
                <w:szCs w:val="22"/>
              </w:rPr>
              <w:t>2.4.2</w:t>
            </w: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sz w:val="22"/>
                <w:szCs w:val="22"/>
              </w:rPr>
            </w:pPr>
            <w:r w:rsidRPr="00A86EDE">
              <w:rPr>
                <w:sz w:val="22"/>
                <w:szCs w:val="22"/>
              </w:rPr>
              <w:t>Оборудование, устанавливаемое в шкаф:</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Контроллер адресный двухпроводной линии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пожарный управления (ППУ) / Блок контрольно-пусковой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пожарный управления (ППУ) / Блок сигнально-пусковой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Блок коммутации линии интерфейса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ИБЭ с контролем состояния по линии интерфейса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Адресный расширитель на 2 адреса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Автоматический выключатель 1A для светильника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Автоматический выключатель 6A на ввод питания без максимально-дифференциальной защиты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Шкафы пожарной автоматики ШПА3, ШПА4, ШПА5, ШПА6, ШПА7, ШПА8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6</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2.5.1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Корпус в сборе IP54 650х500х220мм со стеклом заводского исполнения с тампером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sz w:val="22"/>
                <w:szCs w:val="22"/>
              </w:rPr>
            </w:pPr>
            <w:r w:rsidRPr="00A86EDE">
              <w:rPr>
                <w:sz w:val="22"/>
                <w:szCs w:val="22"/>
              </w:rPr>
              <w:t>2.5.2</w:t>
            </w: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sz w:val="22"/>
                <w:szCs w:val="22"/>
              </w:rPr>
            </w:pPr>
            <w:r w:rsidRPr="00A86EDE">
              <w:rPr>
                <w:sz w:val="22"/>
                <w:szCs w:val="22"/>
              </w:rPr>
              <w:t>Оборудование, устанавливаемое в шкаф:</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пожарный управления (ППУ) / Блок контрольно-пусковой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color w:val="FF0000"/>
                <w:sz w:val="22"/>
                <w:szCs w:val="22"/>
              </w:rPr>
            </w:pPr>
            <w:r w:rsidRPr="00A86EDE">
              <w:rPr>
                <w:sz w:val="22"/>
                <w:szCs w:val="22"/>
              </w:rPr>
              <w:t>2.6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trike/>
                <w:color w:val="FF0000"/>
                <w:sz w:val="22"/>
                <w:szCs w:val="22"/>
              </w:rPr>
            </w:pPr>
            <w:r w:rsidRPr="00A86EDE">
              <w:rPr>
                <w:sz w:val="22"/>
                <w:szCs w:val="22"/>
              </w:rPr>
              <w:t xml:space="preserve">Шкаф управления автоматической установкой пожаротушения гидрогенератора (ШПА ГГ) в сборе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2.7</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i/>
                <w:iCs/>
                <w:sz w:val="22"/>
                <w:szCs w:val="22"/>
              </w:rPr>
            </w:pPr>
            <w:r w:rsidRPr="00A86EDE">
              <w:rPr>
                <w:sz w:val="22"/>
                <w:szCs w:val="22"/>
              </w:rPr>
              <w:t xml:space="preserve">Оборудование, устанавливаемое в ШПА ГГ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2.8</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Шкаф управления клапанами ШУК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53</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2.8.1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Корпус в сборе герметичный навесной 180х240х100 IP65 с монтажной платой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r w:rsidRPr="00A86EDE">
              <w:rPr>
                <w:sz w:val="22"/>
                <w:szCs w:val="22"/>
              </w:rPr>
              <w:t>2.8.2</w:t>
            </w: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Оборудование, устанавливаемое шкаф:</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пожарный управления (ППУ) / Блок сигнально-пусковой адресный управления клапанами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lastRenderedPageBreak/>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Кнопка тестирования работы клапана (устанавливается в ШУК)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2.9</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Шкаф пожарной автоматики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2.9.1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Корпус в сборе IP54 650х500х220мм со стеклом заводского исполнения с тампером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2.9.2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Оборудование, устанавливаемое в шкаф: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Прибор приемно-контрольный пожарный (ППКП)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sz w:val="22"/>
                <w:szCs w:val="22"/>
              </w:rPr>
            </w:pPr>
            <w:r w:rsidRPr="00A86EDE">
              <w:rPr>
                <w:sz w:val="22"/>
                <w:szCs w:val="22"/>
              </w:rPr>
              <w:t>3. Оконечное оборудование СПА</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sz w:val="22"/>
                <w:szCs w:val="22"/>
              </w:rPr>
            </w:pPr>
            <w:r w:rsidRPr="00A86EDE">
              <w:rPr>
                <w:sz w:val="22"/>
                <w:szCs w:val="22"/>
              </w:rPr>
              <w:t>Автоматические и ручные пожарные и охранные извещатели</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дымовой адресно-аналоговый со встроенным изолятором КЗ</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135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Монтажный комплект в подвесной потолок для пожарного дымового адресного извещателя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27</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газовый и тепловой адресный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линейный однопозиционный адресный (ИПДЛ), дальность действия 100 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Тестер ИПДЛ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Лазерный указатель для ИПДЛ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3.7</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Кронштейн универсальный для установки ИПДЛ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3.8</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Кронштейн универсальный для установки отражателей ИПДЛ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3.9</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ручной адресный со встроенным изолятором КЗ</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17</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3.10</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дымовой безадресный искробезопасный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Устройство дистанционного пуска адресное "Пуск дымоудаления"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Устройство дистанционного пуска адресное "Пуск пожаротушения"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7</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Извещатель охранный магнитоконтактный адресный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7</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дымовой оптико-электронный точечный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6</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Извещатель пожарный ручной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E7E6E6" w:themeFill="background2"/>
          </w:tcPr>
          <w:p w:rsidR="003104C9" w:rsidRPr="00A86EDE" w:rsidRDefault="003104C9" w:rsidP="00D72099">
            <w:pPr>
              <w:keepNext/>
              <w:rPr>
                <w:sz w:val="22"/>
                <w:szCs w:val="22"/>
              </w:rPr>
            </w:pPr>
            <w:r w:rsidRPr="00A86EDE">
              <w:rPr>
                <w:sz w:val="22"/>
                <w:szCs w:val="22"/>
              </w:rPr>
              <w:t>Световые и звуковые оповещатели</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Оповещатель охранно-пожарный звуковой адресный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31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r w:rsidRPr="00A86EDE">
              <w:rPr>
                <w:sz w:val="22"/>
                <w:szCs w:val="22"/>
              </w:rPr>
              <w:t>3.17</w:t>
            </w: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Оповещатель световой табличный адресный:</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"Аэрозоль Уходи"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"Аэрозоль не входи"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"Автоматика отключена"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9</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"Порошок Уходи"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"Порошок не входи"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 "Пожар"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3.18</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Оповещатель охранно-пожарный комбинированный светозвуковой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3.19</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Оповещатель светозвуковой уличного исполнения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Прочее оборудование</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3.20</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Адресный расширитель на 2 адреса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16</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Блок расширения адресный на 2 искробезопасных шлейфа сигнализации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Блок разветвительно-изолирующий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Модуль подключения нагрузки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Антенна GSM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Источник питания резервированный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Модули пожаротушения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Генератор огнетушащего аэрозоля (ГОА) со встроенным узлом запуска с массой аэрозолеобразующего огнетушащего состава 1,1 кг с учетом ЗИП 100% по СП 485.1311500.2020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3.27</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Генератор огнетушащего аэрозоля (ГОА) со встроенным узлом запуска с массой аэрозолеобразующего огнетушащего состава 0,35 кг с учетом ЗИП 100% по СП 485.1311500.2020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8</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3.28</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Генератор огнетушащего аэрозоля (ГОАП) с термошнуром для электрических шкафов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9</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lastRenderedPageBreak/>
              <w:t>3.29</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Модуль пожаротушения МПП 50 с пусковым элементом и направляющим трубопроводом в комплекте с учетом ЗИП 100% по СП 485.1311500.2020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3</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Модуль пожаротушения МПП 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Пусковой элемент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Трубопровод DN 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Отвод DN25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3.30</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Насадок-распылитель для МПП с учетом ЗИП 100% по СП 485.1311500.2020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3</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04C9" w:rsidRPr="00A86EDE" w:rsidRDefault="003104C9" w:rsidP="00D72099">
            <w:pPr>
              <w:keepNext/>
              <w:rPr>
                <w:sz w:val="22"/>
                <w:szCs w:val="22"/>
              </w:rPr>
            </w:pPr>
            <w:r w:rsidRPr="00A86EDE">
              <w:rPr>
                <w:sz w:val="22"/>
                <w:szCs w:val="22"/>
              </w:rPr>
              <w:t>Материалы, поставляемые с оборудованием</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3.31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Аккумуляторная батарея для ИБЭ 12В 40 А/ч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3.32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Аккумуляторная батарея для ИБЭ 12В 17 А/ч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18</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3.33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Аккумуляторная батарея для ИБЭ 12 В 7 А/ч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4. Кабельная продукция и материалы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силовой 2х1,5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RS-485 2х2х0,67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Огнестойкая кабельная линия для закрытой прокладки по потолку и стенам в составе*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Ethernet 4х2х0,52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RS-485 2х2х0,67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1700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1x2x0,75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4400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2x2x0,75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4x2x0,75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связи 1х2х1,0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4.3.7</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силовой 2х1,5 нг(А)-FRLS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650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4.3.8</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 универсальный (возможность широкого спектра применения: силовой/контрольный нг(А)-FRLS 2x2х0,75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4.3.9</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Гибкие гофрированные трубы с аксессуарами Ф=20 мм с протяжкой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5900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4.3.10</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Жесткие гладкие трубы на основе не распространяющего горение ПВХ с аксессуарами d=20 мм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4.3.11</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Короба на основе не распространяющего горение ПВХ с аксессуарами 22х10 мм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200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4.3.12</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Кабель-канал 90х50 мм, с фронтальной крышкой с комплектующими: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4.3.13</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Металлорукав из оцинкованной стали DN 20мм, Dвн 20,5 мм, Dнар 24,5 мм, IP40, 50м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550</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4.3.14</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 xml:space="preserve">Коробки платиковые ответвительные огнестойкие с кабельными вводами и клеммной колодкой, IP55, 100х100х50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29</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rPr>
            </w:pPr>
            <w:r w:rsidRPr="00A86EDE">
              <w:rPr>
                <w:sz w:val="22"/>
                <w:szCs w:val="22"/>
              </w:rPr>
              <w:t>4.3.15</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Коробка монтажная огнестойкая, IP41, 50х50х23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56</w:t>
            </w:r>
          </w:p>
        </w:tc>
      </w:tr>
      <w:tr w:rsidR="003104C9" w:rsidRPr="00A86EDE" w:rsidTr="00D72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pStyle w:val="aff8"/>
              <w:ind w:left="360" w:hanging="360"/>
              <w:jc w:val="center"/>
              <w:rPr>
                <w:sz w:val="22"/>
                <w:szCs w:val="22"/>
                <w:lang w:val="en-US"/>
              </w:rPr>
            </w:pPr>
            <w:r w:rsidRPr="00A86EDE">
              <w:rPr>
                <w:sz w:val="22"/>
                <w:szCs w:val="22"/>
                <w:lang w:val="en-US"/>
              </w:rPr>
              <w:t>4.3.16</w:t>
            </w:r>
          </w:p>
        </w:tc>
        <w:tc>
          <w:tcPr>
            <w:tcW w:w="6692" w:type="dxa"/>
            <w:tcBorders>
              <w:top w:val="single" w:sz="4" w:space="0" w:color="auto"/>
              <w:left w:val="single" w:sz="4" w:space="0" w:color="auto"/>
              <w:bottom w:val="single" w:sz="4" w:space="0" w:color="auto"/>
              <w:right w:val="single" w:sz="4" w:space="0" w:color="auto"/>
            </w:tcBorders>
            <w:shd w:val="clear" w:color="auto" w:fill="auto"/>
          </w:tcPr>
          <w:p w:rsidR="003104C9" w:rsidRPr="00A86EDE" w:rsidRDefault="003104C9" w:rsidP="00D72099">
            <w:pPr>
              <w:keepNext/>
              <w:rPr>
                <w:sz w:val="22"/>
                <w:szCs w:val="22"/>
              </w:rPr>
            </w:pPr>
            <w:r w:rsidRPr="00A86EDE">
              <w:rPr>
                <w:sz w:val="22"/>
                <w:szCs w:val="22"/>
              </w:rPr>
              <w:t>Комплект углов, тройников, отводов, переходников, крепежных элементов, метизов и т.п., необходимых для организации трассы ОКЛ, в том числе огнезащитные проходки с нормируемым пределом огнестокойкости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04C9" w:rsidRPr="00A86EDE" w:rsidRDefault="003104C9" w:rsidP="00D72099">
            <w:pPr>
              <w:jc w:val="center"/>
              <w:rPr>
                <w:sz w:val="22"/>
                <w:szCs w:val="22"/>
              </w:rPr>
            </w:pPr>
            <w:r w:rsidRPr="00A86EDE">
              <w:rPr>
                <w:sz w:val="22"/>
                <w:szCs w:val="22"/>
              </w:rPr>
              <w:t>1</w:t>
            </w:r>
          </w:p>
        </w:tc>
      </w:tr>
    </w:tbl>
    <w:p w:rsidR="00482AE3" w:rsidRPr="00336F7A" w:rsidRDefault="00482AE3" w:rsidP="00482AE3">
      <w:pPr>
        <w:widowControl w:val="0"/>
        <w:tabs>
          <w:tab w:val="left" w:pos="426"/>
        </w:tabs>
        <w:ind w:firstLine="425"/>
        <w:jc w:val="both"/>
        <w:rPr>
          <w:bCs/>
          <w:spacing w:val="-7"/>
          <w:sz w:val="24"/>
          <w:szCs w:val="24"/>
          <w:highlight w:val="yellow"/>
          <w:lang w:val="en-US"/>
        </w:rPr>
      </w:pPr>
    </w:p>
    <w:p w:rsidR="00482AE3" w:rsidRPr="00F07C9D" w:rsidRDefault="00482AE3" w:rsidP="00482AE3">
      <w:pPr>
        <w:widowControl w:val="0"/>
        <w:tabs>
          <w:tab w:val="left" w:pos="426"/>
        </w:tabs>
        <w:ind w:firstLine="425"/>
        <w:jc w:val="both"/>
        <w:rPr>
          <w:bCs/>
          <w:spacing w:val="-7"/>
          <w:sz w:val="24"/>
          <w:szCs w:val="24"/>
        </w:rPr>
      </w:pPr>
      <w:r w:rsidRPr="00F07C9D">
        <w:rPr>
          <w:bCs/>
          <w:spacing w:val="-7"/>
          <w:sz w:val="24"/>
          <w:szCs w:val="24"/>
        </w:rPr>
        <w:t xml:space="preserve">Указанное в таблице </w:t>
      </w:r>
      <w:r>
        <w:rPr>
          <w:bCs/>
          <w:spacing w:val="-7"/>
          <w:sz w:val="24"/>
          <w:szCs w:val="24"/>
        </w:rPr>
        <w:t>2.4.</w:t>
      </w:r>
      <w:r w:rsidRPr="00F07C9D">
        <w:rPr>
          <w:bCs/>
          <w:spacing w:val="-7"/>
          <w:sz w:val="24"/>
          <w:szCs w:val="24"/>
        </w:rPr>
        <w:t>количество оборудования, типы, характеристики должно быть уточнено по результатам разработки рабочей документации. Исполнитель должен самостоятельно нести риск возможного увеличения количества оборудования</w:t>
      </w:r>
      <w:r>
        <w:rPr>
          <w:bCs/>
          <w:spacing w:val="-7"/>
          <w:sz w:val="24"/>
          <w:szCs w:val="24"/>
        </w:rPr>
        <w:t xml:space="preserve"> в результате возможных изменений</w:t>
      </w:r>
      <w:r w:rsidRPr="00F07C9D">
        <w:rPr>
          <w:bCs/>
          <w:spacing w:val="-7"/>
          <w:sz w:val="24"/>
          <w:szCs w:val="24"/>
        </w:rPr>
        <w:t xml:space="preserve">. </w:t>
      </w:r>
    </w:p>
    <w:p w:rsidR="00482AE3" w:rsidRDefault="00482AE3" w:rsidP="00482AE3">
      <w:pPr>
        <w:widowControl w:val="0"/>
        <w:tabs>
          <w:tab w:val="left" w:pos="426"/>
        </w:tabs>
        <w:ind w:firstLine="425"/>
        <w:jc w:val="both"/>
        <w:rPr>
          <w:bCs/>
          <w:spacing w:val="-7"/>
          <w:sz w:val="24"/>
          <w:szCs w:val="24"/>
        </w:rPr>
      </w:pPr>
      <w:r w:rsidRPr="00F07C9D">
        <w:rPr>
          <w:bCs/>
          <w:spacing w:val="-7"/>
          <w:sz w:val="24"/>
          <w:szCs w:val="24"/>
        </w:rPr>
        <w:t xml:space="preserve">Указанные в таблице </w:t>
      </w:r>
      <w:r>
        <w:rPr>
          <w:bCs/>
          <w:spacing w:val="-7"/>
          <w:sz w:val="24"/>
          <w:szCs w:val="24"/>
        </w:rPr>
        <w:t>2.4.</w:t>
      </w:r>
      <w:r w:rsidRPr="00F07C9D">
        <w:rPr>
          <w:bCs/>
          <w:spacing w:val="-7"/>
          <w:sz w:val="24"/>
          <w:szCs w:val="24"/>
        </w:rPr>
        <w:t>материалы, длины кабелей и элементов для покладки кабеля в составе ОКЛ представлены ориентировочно. Закупочная длина и конфигурация трассы должна быть определена Исполнителем на основании соответствующих комплектов рабочей документации. Монтажные материалы специфицируются монтажными организациями согласно проектам производства работ.</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xml:space="preserve">Исполнитель должен обеспечить комплектность поставки оборудования в полном объеме и </w:t>
      </w:r>
      <w:r w:rsidRPr="00F07C9D">
        <w:rPr>
          <w:bCs/>
          <w:spacing w:val="-7"/>
          <w:sz w:val="24"/>
          <w:szCs w:val="24"/>
        </w:rPr>
        <w:t>включить в объем поставки все (включая запасные части), что необходимо</w:t>
      </w:r>
      <w:r w:rsidRPr="00336F7A">
        <w:rPr>
          <w:bCs/>
          <w:spacing w:val="-7"/>
          <w:sz w:val="24"/>
          <w:szCs w:val="24"/>
        </w:rPr>
        <w:t xml:space="preserve"> для нормального ввода в эксплуатацию поставляемого оборудования и его эксплуатации в течение всего гарантийного срока, </w:t>
      </w:r>
      <w:r w:rsidRPr="00F07C9D">
        <w:rPr>
          <w:bCs/>
          <w:spacing w:val="-7"/>
          <w:sz w:val="24"/>
          <w:szCs w:val="24"/>
        </w:rPr>
        <w:lastRenderedPageBreak/>
        <w:t>даже если это специально не оговорено в настоящих ТТ</w:t>
      </w:r>
      <w:r w:rsidRPr="00336F7A">
        <w:rPr>
          <w:bCs/>
          <w:spacing w:val="-7"/>
          <w:sz w:val="24"/>
          <w:szCs w:val="24"/>
        </w:rPr>
        <w:t xml:space="preserve">, включая набор запасных частей (ЗИП), специального инструмента, </w:t>
      </w:r>
      <w:r w:rsidRPr="00F07C9D">
        <w:rPr>
          <w:bCs/>
          <w:spacing w:val="-7"/>
          <w:sz w:val="24"/>
          <w:szCs w:val="24"/>
        </w:rPr>
        <w:t>монтажных и расходных материалов, не указанных в данных требованиях,</w:t>
      </w:r>
      <w:r w:rsidRPr="00336F7A">
        <w:rPr>
          <w:bCs/>
          <w:spacing w:val="-7"/>
          <w:sz w:val="24"/>
          <w:szCs w:val="24"/>
        </w:rPr>
        <w:t xml:space="preserve"> </w:t>
      </w:r>
      <w:r w:rsidRPr="00F07C9D">
        <w:rPr>
          <w:bCs/>
          <w:spacing w:val="-7"/>
          <w:sz w:val="24"/>
          <w:szCs w:val="24"/>
        </w:rPr>
        <w:t>но необходимых для монтажа и ввода оборудования</w:t>
      </w:r>
      <w:r w:rsidRPr="00336F7A">
        <w:rPr>
          <w:bCs/>
          <w:spacing w:val="-7"/>
          <w:sz w:val="24"/>
          <w:szCs w:val="24"/>
        </w:rPr>
        <w:t xml:space="preserve">, </w:t>
      </w:r>
      <w:r w:rsidRPr="00F07C9D">
        <w:rPr>
          <w:bCs/>
          <w:spacing w:val="-7"/>
          <w:sz w:val="24"/>
          <w:szCs w:val="24"/>
        </w:rPr>
        <w:t>в том числе, но не ограничиваясь:</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силовые и контрольные кабели шкафов управления с медными жилами, с изоляцией, не поддерживающей горения в силовых цепях, цепях управления в пределах поставляемого оборудования;</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материалы для прокладки кабелей в пределах поставляемого оборудования;</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 комплект ЗИП на гарантийный период и перечень необходимого ЗИП на весь срок эксплуатации оборудования.</w:t>
      </w:r>
    </w:p>
    <w:p w:rsidR="00482AE3" w:rsidRDefault="00482AE3" w:rsidP="00482AE3">
      <w:pPr>
        <w:widowControl w:val="0"/>
        <w:tabs>
          <w:tab w:val="left" w:pos="426"/>
        </w:tabs>
        <w:ind w:firstLine="425"/>
        <w:jc w:val="both"/>
        <w:rPr>
          <w:bCs/>
          <w:spacing w:val="-7"/>
          <w:sz w:val="24"/>
          <w:szCs w:val="24"/>
        </w:rPr>
      </w:pPr>
      <w:r w:rsidRPr="00F07C9D">
        <w:rPr>
          <w:bCs/>
          <w:spacing w:val="-7"/>
          <w:sz w:val="24"/>
          <w:szCs w:val="24"/>
        </w:rPr>
        <w:t xml:space="preserve">Объем поставок включает в себя также все сопутствующие элементы, не вошедшие в таблицу </w:t>
      </w:r>
      <w:r>
        <w:rPr>
          <w:bCs/>
          <w:spacing w:val="-7"/>
          <w:sz w:val="24"/>
          <w:szCs w:val="24"/>
        </w:rPr>
        <w:t>2</w:t>
      </w:r>
      <w:r w:rsidRPr="00F07C9D">
        <w:rPr>
          <w:bCs/>
          <w:spacing w:val="-7"/>
          <w:sz w:val="24"/>
          <w:szCs w:val="24"/>
        </w:rPr>
        <w:t>.</w:t>
      </w:r>
      <w:r w:rsidRPr="00482AE3">
        <w:rPr>
          <w:bCs/>
          <w:spacing w:val="-7"/>
          <w:sz w:val="24"/>
          <w:szCs w:val="24"/>
        </w:rPr>
        <w:t>4</w:t>
      </w:r>
      <w:r w:rsidRPr="00F07C9D">
        <w:rPr>
          <w:bCs/>
          <w:spacing w:val="-7"/>
          <w:sz w:val="24"/>
          <w:szCs w:val="24"/>
        </w:rPr>
        <w:t>, такие, как крепления, метизы, окрасочные и уплотнительные материалы, огнезащитные покрытия и теплоизолирующие материалы.</w:t>
      </w:r>
      <w:r w:rsidRPr="00336F7A">
        <w:rPr>
          <w:bCs/>
          <w:spacing w:val="-7"/>
          <w:sz w:val="24"/>
          <w:szCs w:val="24"/>
        </w:rPr>
        <w:t xml:space="preserve"> </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Исполнитель, в случае установления, что в настоящих ТТ не указано какое-либо оборудование, материалы, работы и (или) услуги, которые необходимы для ввода системы в промышленную эксплуатацию и ее дальнейшей нормальной работы, обязан предусмотреть поставку такого оборудования и (или) выполнение таких работ и услуг. При этом Исполнитель должен предоставить Заказчику перечень дополнительного оборудования, работ и услуг отдельным списком с обоснованием их необходимости.</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Для соответствия вышеизложенным требованиям поставка полностью укомплектованной системы должна включать в себя все важные и необходимые компоненты и устройства, включая ЗИП, необходимые для безупречного функционирования системы и обеспечения высокого уровня безопасности сооружения и персонала.</w:t>
      </w:r>
    </w:p>
    <w:p w:rsidR="00482AE3" w:rsidRPr="00F07C9D" w:rsidRDefault="00482AE3" w:rsidP="00482AE3">
      <w:pPr>
        <w:widowControl w:val="0"/>
        <w:tabs>
          <w:tab w:val="left" w:pos="426"/>
        </w:tabs>
        <w:ind w:firstLine="425"/>
        <w:jc w:val="both"/>
        <w:rPr>
          <w:bCs/>
          <w:spacing w:val="-7"/>
          <w:sz w:val="24"/>
          <w:szCs w:val="24"/>
        </w:rPr>
      </w:pPr>
      <w:r w:rsidRPr="00F07C9D">
        <w:rPr>
          <w:bCs/>
          <w:spacing w:val="-7"/>
          <w:sz w:val="24"/>
          <w:szCs w:val="24"/>
        </w:rPr>
        <w:t>Объем запасных частей и расходных материалов в целом должен гарантировать выполнение проектных показателей по готовности и ремонтопригодности и подтверждаться прилагаемыми расчетами. В составе передаваемой эксплуатационной документации привести спецификацию комплектов ЗИП.</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Перечень ЗИП системы должен быть достаточен для обеспечения оперативного устранения неисправностей в течение гарантийного периода.</w:t>
      </w:r>
    </w:p>
    <w:p w:rsidR="00482AE3" w:rsidRPr="00336F7A" w:rsidRDefault="00482AE3" w:rsidP="00482AE3">
      <w:pPr>
        <w:widowControl w:val="0"/>
        <w:tabs>
          <w:tab w:val="left" w:pos="426"/>
        </w:tabs>
        <w:ind w:firstLine="425"/>
        <w:jc w:val="both"/>
        <w:rPr>
          <w:bCs/>
          <w:spacing w:val="-7"/>
          <w:sz w:val="24"/>
          <w:szCs w:val="24"/>
        </w:rPr>
      </w:pPr>
      <w:r w:rsidRPr="00336F7A">
        <w:rPr>
          <w:bCs/>
          <w:spacing w:val="-7"/>
          <w:sz w:val="24"/>
          <w:szCs w:val="24"/>
        </w:rPr>
        <w:t>Подрядчик должен включить в объем поставки оборудования комплект ЗИП, рассчитанный на послегарантийный срок эксплуатации не менее пяти лет. Перечень запасных частей согласовывается с Заказчиком при заключении договора на поставку.</w:t>
      </w:r>
    </w:p>
    <w:p w:rsidR="00482AE3" w:rsidRPr="00F07C9D" w:rsidRDefault="00482AE3" w:rsidP="00482AE3">
      <w:pPr>
        <w:widowControl w:val="0"/>
        <w:tabs>
          <w:tab w:val="left" w:pos="426"/>
        </w:tabs>
        <w:ind w:firstLine="425"/>
        <w:jc w:val="both"/>
        <w:rPr>
          <w:bCs/>
          <w:spacing w:val="-7"/>
          <w:sz w:val="24"/>
          <w:szCs w:val="24"/>
        </w:rPr>
      </w:pPr>
      <w:r w:rsidRPr="00F07C9D">
        <w:rPr>
          <w:bCs/>
          <w:spacing w:val="-7"/>
          <w:sz w:val="24"/>
          <w:szCs w:val="24"/>
        </w:rPr>
        <w:t>Версия ЗИП должна соответствовать версии модулей и устройств системы на момент ввода в промышленную эксплуатацию. Подрядчик должен представить перечень ЗИП, достаточный для эксплуатации системы на протяжении всего срока службы, который будет закупаться Заказчиком. В состав принадлежностей должны входить специализированные проверочные устройства, необходимые для монтажа, наладки, пуска, технического обслуживания и ремонта поставляемых технических средств (испытательные стенды, калибраторы, тестеры для извещателей и т.п.).</w:t>
      </w:r>
    </w:p>
    <w:p w:rsidR="00482AE3" w:rsidRDefault="00482AE3" w:rsidP="00FA5027">
      <w:pPr>
        <w:widowControl w:val="0"/>
        <w:tabs>
          <w:tab w:val="left" w:pos="426"/>
        </w:tabs>
        <w:ind w:firstLine="425"/>
        <w:jc w:val="both"/>
        <w:rPr>
          <w:bCs/>
          <w:spacing w:val="-7"/>
          <w:sz w:val="24"/>
          <w:szCs w:val="24"/>
        </w:rPr>
      </w:pPr>
      <w:r w:rsidRPr="00F07C9D">
        <w:rPr>
          <w:bCs/>
          <w:spacing w:val="-7"/>
          <w:sz w:val="24"/>
          <w:szCs w:val="24"/>
        </w:rPr>
        <w:t>Комплектующие изделия, входящие в состав оборудования, должны быть новыми, последней разработки, с программным обеспечением последней версии.</w:t>
      </w:r>
      <w:bookmarkEnd w:id="55"/>
    </w:p>
    <w:p w:rsidR="00482AE3" w:rsidRPr="005C28FA" w:rsidRDefault="00482AE3" w:rsidP="00482AE3">
      <w:pPr>
        <w:pStyle w:val="aff8"/>
        <w:ind w:left="792"/>
        <w:rPr>
          <w:lang w:val="x-none" w:eastAsia="x-none"/>
        </w:rPr>
      </w:pPr>
    </w:p>
    <w:p w:rsidR="008E6127" w:rsidRDefault="008E6127"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pPr>
    </w:p>
    <w:p w:rsidR="00676A9D" w:rsidRDefault="00676A9D" w:rsidP="008E6127">
      <w:pPr>
        <w:rPr>
          <w:lang w:val="x-none" w:eastAsia="x-none"/>
        </w:rPr>
        <w:sectPr w:rsidR="00676A9D">
          <w:headerReference w:type="default" r:id="rId15"/>
          <w:headerReference w:type="first" r:id="rId16"/>
          <w:pgSz w:w="11906" w:h="16838"/>
          <w:pgMar w:top="851" w:right="992" w:bottom="1134" w:left="1134" w:header="680" w:footer="0" w:gutter="0"/>
          <w:cols w:space="720"/>
          <w:formProt w:val="0"/>
          <w:docGrid w:linePitch="381"/>
        </w:sectPr>
      </w:pPr>
    </w:p>
    <w:p w:rsidR="008E6127" w:rsidRPr="008E6127" w:rsidRDefault="008E6127" w:rsidP="008E6127">
      <w:pPr>
        <w:suppressAutoHyphens w:val="0"/>
        <w:spacing w:after="160" w:line="259" w:lineRule="auto"/>
        <w:rPr>
          <w:rFonts w:eastAsia="Calibri"/>
          <w:sz w:val="24"/>
          <w:szCs w:val="24"/>
          <w:lang w:eastAsia="en-US"/>
        </w:rPr>
      </w:pPr>
      <w:r w:rsidRPr="008E6127">
        <w:rPr>
          <w:rFonts w:eastAsia="Calibri"/>
          <w:sz w:val="24"/>
          <w:szCs w:val="24"/>
          <w:lang w:eastAsia="en-US"/>
        </w:rPr>
        <w:lastRenderedPageBreak/>
        <w:t xml:space="preserve">Таблица 2.5. Требования к качеству продукции </w:t>
      </w:r>
    </w:p>
    <w:p w:rsidR="00024C1C" w:rsidRPr="008E6127" w:rsidRDefault="008E6127" w:rsidP="008E6127">
      <w:pPr>
        <w:suppressAutoHyphens w:val="0"/>
        <w:spacing w:after="160" w:line="259" w:lineRule="auto"/>
        <w:rPr>
          <w:rFonts w:eastAsia="Calibri"/>
          <w:b/>
          <w:bCs/>
          <w:caps/>
          <w:sz w:val="24"/>
          <w:szCs w:val="24"/>
          <w:lang w:val="x-none" w:eastAsia="x-none"/>
        </w:rPr>
      </w:pPr>
      <w:r w:rsidRPr="008E6127">
        <w:rPr>
          <w:b/>
          <w:bCs/>
          <w:sz w:val="24"/>
          <w:szCs w:val="24"/>
        </w:rPr>
        <w:t xml:space="preserve">Наименование продукции (МТР, работ / услуг (этапа работ / услуг): </w:t>
      </w:r>
      <w:r w:rsidRPr="008E6127">
        <w:rPr>
          <w:rFonts w:eastAsia="Calibri"/>
          <w:b/>
          <w:bCs/>
          <w:caps/>
          <w:sz w:val="24"/>
          <w:szCs w:val="24"/>
          <w:lang w:val="x-none" w:eastAsia="x-none"/>
        </w:rPr>
        <w:t>системы пожарной автоматики, сигнализации и пожаротушения</w:t>
      </w:r>
    </w:p>
    <w:tbl>
      <w:tblPr>
        <w:tblStyle w:val="afffffa"/>
        <w:tblW w:w="15594" w:type="dxa"/>
        <w:tblInd w:w="-431" w:type="dxa"/>
        <w:tblLayout w:type="fixed"/>
        <w:tblLook w:val="04A0" w:firstRow="1" w:lastRow="0" w:firstColumn="1" w:lastColumn="0" w:noHBand="0" w:noVBand="1"/>
      </w:tblPr>
      <w:tblGrid>
        <w:gridCol w:w="850"/>
        <w:gridCol w:w="3971"/>
        <w:gridCol w:w="4249"/>
        <w:gridCol w:w="2271"/>
        <w:gridCol w:w="323"/>
        <w:gridCol w:w="2226"/>
        <w:gridCol w:w="10"/>
        <w:gridCol w:w="1694"/>
      </w:tblGrid>
      <w:tr w:rsidR="005C28FA" w:rsidTr="00E64E38">
        <w:trPr>
          <w:tblHeader/>
        </w:trPr>
        <w:tc>
          <w:tcPr>
            <w:tcW w:w="850" w:type="dxa"/>
            <w:vMerge w:val="restart"/>
            <w:shd w:val="clear" w:color="auto" w:fill="auto"/>
            <w:vAlign w:val="center"/>
          </w:tcPr>
          <w:p w:rsidR="005C28FA" w:rsidRPr="00BE1BB9" w:rsidRDefault="005C28FA" w:rsidP="00D72099">
            <w:pPr>
              <w:jc w:val="center"/>
              <w:rPr>
                <w:b/>
                <w:bCs/>
                <w:sz w:val="18"/>
                <w:szCs w:val="18"/>
              </w:rPr>
            </w:pPr>
            <w:r w:rsidRPr="00BE1BB9">
              <w:rPr>
                <w:b/>
                <w:bCs/>
                <w:sz w:val="18"/>
                <w:szCs w:val="18"/>
              </w:rPr>
              <w:t>№ п/п</w:t>
            </w:r>
          </w:p>
        </w:tc>
        <w:tc>
          <w:tcPr>
            <w:tcW w:w="3971" w:type="dxa"/>
            <w:vMerge w:val="restart"/>
            <w:shd w:val="clear" w:color="auto" w:fill="auto"/>
            <w:vAlign w:val="center"/>
          </w:tcPr>
          <w:p w:rsidR="005C28FA" w:rsidRPr="00BE1BB9" w:rsidRDefault="005C28FA" w:rsidP="00D72099">
            <w:pPr>
              <w:jc w:val="center"/>
              <w:rPr>
                <w:b/>
                <w:bCs/>
                <w:sz w:val="18"/>
                <w:szCs w:val="18"/>
              </w:rPr>
            </w:pPr>
            <w:r w:rsidRPr="00BE1BB9">
              <w:rPr>
                <w:b/>
                <w:bCs/>
                <w:sz w:val="18"/>
                <w:szCs w:val="18"/>
              </w:rPr>
              <w:t>Наименование параметра</w:t>
            </w:r>
          </w:p>
        </w:tc>
        <w:tc>
          <w:tcPr>
            <w:tcW w:w="4249" w:type="dxa"/>
            <w:vMerge w:val="restart"/>
            <w:shd w:val="clear" w:color="auto" w:fill="auto"/>
            <w:vAlign w:val="center"/>
          </w:tcPr>
          <w:p w:rsidR="005C28FA" w:rsidRPr="00BE1BB9" w:rsidRDefault="005C28FA" w:rsidP="00D72099">
            <w:pPr>
              <w:jc w:val="center"/>
              <w:rPr>
                <w:b/>
                <w:bCs/>
                <w:sz w:val="18"/>
                <w:szCs w:val="18"/>
              </w:rPr>
            </w:pPr>
            <w:r w:rsidRPr="00BE1BB9">
              <w:rPr>
                <w:b/>
                <w:bCs/>
                <w:sz w:val="18"/>
                <w:szCs w:val="18"/>
              </w:rPr>
              <w:t>Требование заказчика</w:t>
            </w:r>
          </w:p>
        </w:tc>
        <w:tc>
          <w:tcPr>
            <w:tcW w:w="4820" w:type="dxa"/>
            <w:gridSpan w:val="3"/>
            <w:shd w:val="clear" w:color="auto" w:fill="auto"/>
            <w:vAlign w:val="center"/>
          </w:tcPr>
          <w:p w:rsidR="005C28FA" w:rsidRPr="00BE1BB9" w:rsidRDefault="005C28FA" w:rsidP="00D72099">
            <w:pPr>
              <w:jc w:val="center"/>
              <w:rPr>
                <w:b/>
                <w:bCs/>
                <w:sz w:val="18"/>
                <w:szCs w:val="18"/>
              </w:rPr>
            </w:pPr>
            <w:r w:rsidRPr="00BE1BB9">
              <w:rPr>
                <w:b/>
                <w:bCs/>
                <w:sz w:val="18"/>
                <w:szCs w:val="18"/>
              </w:rPr>
              <w:t>Способ подтверждения участником соответствия требованиям</w:t>
            </w:r>
          </w:p>
        </w:tc>
        <w:tc>
          <w:tcPr>
            <w:tcW w:w="1704" w:type="dxa"/>
            <w:gridSpan w:val="2"/>
            <w:vMerge w:val="restart"/>
            <w:shd w:val="clear" w:color="auto" w:fill="auto"/>
            <w:vAlign w:val="center"/>
          </w:tcPr>
          <w:p w:rsidR="005C28FA" w:rsidRPr="00BE1BB9" w:rsidRDefault="005C28FA" w:rsidP="00D72099">
            <w:pPr>
              <w:jc w:val="center"/>
              <w:rPr>
                <w:b/>
                <w:bCs/>
                <w:sz w:val="18"/>
                <w:szCs w:val="18"/>
              </w:rPr>
            </w:pPr>
            <w:r w:rsidRPr="00BE1BB9">
              <w:rPr>
                <w:b/>
                <w:bCs/>
                <w:sz w:val="18"/>
                <w:szCs w:val="18"/>
              </w:rPr>
              <w:t>Предложение участника по характеристикам и параметрам</w:t>
            </w:r>
          </w:p>
        </w:tc>
      </w:tr>
      <w:tr w:rsidR="005C28FA" w:rsidTr="00E64E38">
        <w:trPr>
          <w:tblHeader/>
        </w:trPr>
        <w:tc>
          <w:tcPr>
            <w:tcW w:w="850" w:type="dxa"/>
            <w:vMerge/>
            <w:shd w:val="clear" w:color="auto" w:fill="auto"/>
          </w:tcPr>
          <w:p w:rsidR="005C28FA" w:rsidRPr="004B09F1" w:rsidRDefault="005C28FA" w:rsidP="00D72099">
            <w:pPr>
              <w:jc w:val="center"/>
              <w:rPr>
                <w:b/>
                <w:bCs/>
                <w:sz w:val="22"/>
                <w:szCs w:val="22"/>
              </w:rPr>
            </w:pPr>
          </w:p>
        </w:tc>
        <w:tc>
          <w:tcPr>
            <w:tcW w:w="3971" w:type="dxa"/>
            <w:vMerge/>
            <w:shd w:val="clear" w:color="auto" w:fill="auto"/>
            <w:vAlign w:val="center"/>
          </w:tcPr>
          <w:p w:rsidR="005C28FA" w:rsidRPr="004B09F1" w:rsidRDefault="005C28FA" w:rsidP="00D72099">
            <w:pPr>
              <w:rPr>
                <w:b/>
                <w:bCs/>
                <w:sz w:val="22"/>
                <w:szCs w:val="22"/>
              </w:rPr>
            </w:pPr>
          </w:p>
        </w:tc>
        <w:tc>
          <w:tcPr>
            <w:tcW w:w="4249" w:type="dxa"/>
            <w:vMerge/>
            <w:shd w:val="clear" w:color="auto" w:fill="auto"/>
            <w:vAlign w:val="center"/>
          </w:tcPr>
          <w:p w:rsidR="005C28FA" w:rsidRPr="004B09F1" w:rsidRDefault="005C28FA" w:rsidP="00D72099">
            <w:pPr>
              <w:rPr>
                <w:b/>
                <w:bCs/>
                <w:sz w:val="22"/>
                <w:szCs w:val="22"/>
              </w:rPr>
            </w:pPr>
          </w:p>
        </w:tc>
        <w:tc>
          <w:tcPr>
            <w:tcW w:w="2271" w:type="dxa"/>
            <w:shd w:val="clear" w:color="auto" w:fill="auto"/>
            <w:vAlign w:val="center"/>
          </w:tcPr>
          <w:p w:rsidR="005C28FA" w:rsidRPr="00BE1BB9" w:rsidRDefault="005C28FA" w:rsidP="00D72099">
            <w:pPr>
              <w:jc w:val="center"/>
              <w:rPr>
                <w:b/>
                <w:bCs/>
                <w:sz w:val="18"/>
                <w:szCs w:val="18"/>
              </w:rPr>
            </w:pPr>
            <w:r w:rsidRPr="00BE1BB9">
              <w:rPr>
                <w:b/>
                <w:bCs/>
                <w:sz w:val="18"/>
                <w:szCs w:val="18"/>
              </w:rPr>
              <w:t>Согласие с требованием/ указание характеристик</w:t>
            </w:r>
          </w:p>
        </w:tc>
        <w:tc>
          <w:tcPr>
            <w:tcW w:w="2549" w:type="dxa"/>
            <w:gridSpan w:val="2"/>
            <w:shd w:val="clear" w:color="auto" w:fill="auto"/>
            <w:vAlign w:val="center"/>
          </w:tcPr>
          <w:p w:rsidR="005C28FA" w:rsidRPr="00BE1BB9" w:rsidRDefault="005C28FA" w:rsidP="00D72099">
            <w:pPr>
              <w:jc w:val="center"/>
              <w:rPr>
                <w:b/>
                <w:bCs/>
                <w:sz w:val="18"/>
                <w:szCs w:val="18"/>
              </w:rPr>
            </w:pPr>
            <w:r w:rsidRPr="00BE1BB9">
              <w:rPr>
                <w:b/>
                <w:bCs/>
                <w:sz w:val="18"/>
                <w:szCs w:val="18"/>
              </w:rPr>
              <w:t>Предоставление подтверждающего документа или иной способ подтверждения</w:t>
            </w:r>
          </w:p>
        </w:tc>
        <w:tc>
          <w:tcPr>
            <w:tcW w:w="1704" w:type="dxa"/>
            <w:gridSpan w:val="2"/>
            <w:vMerge/>
            <w:shd w:val="clear" w:color="auto" w:fill="auto"/>
            <w:vAlign w:val="center"/>
          </w:tcPr>
          <w:p w:rsidR="005C28FA" w:rsidRPr="004B09F1" w:rsidRDefault="005C28FA" w:rsidP="00D72099">
            <w:pPr>
              <w:rPr>
                <w:b/>
                <w:bCs/>
                <w:sz w:val="22"/>
                <w:szCs w:val="22"/>
              </w:rPr>
            </w:pPr>
          </w:p>
        </w:tc>
      </w:tr>
      <w:tr w:rsidR="005C28FA" w:rsidTr="00E64E38">
        <w:trPr>
          <w:tblHeader/>
        </w:trPr>
        <w:tc>
          <w:tcPr>
            <w:tcW w:w="850" w:type="dxa"/>
            <w:shd w:val="clear" w:color="auto" w:fill="D9D9D9" w:themeFill="background1" w:themeFillShade="D9"/>
          </w:tcPr>
          <w:p w:rsidR="005C28FA" w:rsidRDefault="005C28FA" w:rsidP="00D72099">
            <w:pPr>
              <w:spacing w:before="60"/>
              <w:jc w:val="center"/>
              <w:rPr>
                <w:sz w:val="18"/>
                <w:szCs w:val="18"/>
              </w:rPr>
            </w:pPr>
            <w:r>
              <w:rPr>
                <w:b/>
                <w:sz w:val="18"/>
                <w:szCs w:val="18"/>
              </w:rPr>
              <w:t>1</w:t>
            </w:r>
          </w:p>
        </w:tc>
        <w:tc>
          <w:tcPr>
            <w:tcW w:w="3971" w:type="dxa"/>
            <w:shd w:val="clear" w:color="auto" w:fill="D9D9D9" w:themeFill="background1" w:themeFillShade="D9"/>
            <w:vAlign w:val="center"/>
          </w:tcPr>
          <w:p w:rsidR="005C28FA" w:rsidRDefault="005C28FA" w:rsidP="00D72099">
            <w:pPr>
              <w:jc w:val="center"/>
              <w:rPr>
                <w:b/>
                <w:sz w:val="18"/>
                <w:szCs w:val="18"/>
              </w:rPr>
            </w:pPr>
            <w:r>
              <w:rPr>
                <w:b/>
                <w:sz w:val="18"/>
                <w:szCs w:val="18"/>
              </w:rPr>
              <w:t>2</w:t>
            </w:r>
          </w:p>
        </w:tc>
        <w:tc>
          <w:tcPr>
            <w:tcW w:w="4249" w:type="dxa"/>
            <w:shd w:val="clear" w:color="auto" w:fill="D9D9D9" w:themeFill="background1" w:themeFillShade="D9"/>
            <w:vAlign w:val="center"/>
          </w:tcPr>
          <w:p w:rsidR="005C28FA" w:rsidRDefault="005C28FA" w:rsidP="00D72099">
            <w:pPr>
              <w:jc w:val="center"/>
              <w:rPr>
                <w:b/>
                <w:sz w:val="18"/>
                <w:szCs w:val="18"/>
              </w:rPr>
            </w:pPr>
            <w:r>
              <w:rPr>
                <w:b/>
                <w:sz w:val="18"/>
                <w:szCs w:val="18"/>
              </w:rPr>
              <w:t>3</w:t>
            </w:r>
          </w:p>
        </w:tc>
        <w:tc>
          <w:tcPr>
            <w:tcW w:w="2271" w:type="dxa"/>
            <w:shd w:val="clear" w:color="auto" w:fill="D9D9D9" w:themeFill="background1" w:themeFillShade="D9"/>
            <w:vAlign w:val="center"/>
          </w:tcPr>
          <w:p w:rsidR="005C28FA" w:rsidRDefault="005C28FA" w:rsidP="00D72099">
            <w:pPr>
              <w:jc w:val="center"/>
              <w:rPr>
                <w:b/>
                <w:sz w:val="18"/>
                <w:szCs w:val="18"/>
              </w:rPr>
            </w:pPr>
            <w:r>
              <w:rPr>
                <w:b/>
                <w:sz w:val="18"/>
                <w:szCs w:val="18"/>
              </w:rPr>
              <w:t>4</w:t>
            </w:r>
          </w:p>
        </w:tc>
        <w:tc>
          <w:tcPr>
            <w:tcW w:w="2549" w:type="dxa"/>
            <w:gridSpan w:val="2"/>
            <w:shd w:val="clear" w:color="auto" w:fill="D9D9D9" w:themeFill="background1" w:themeFillShade="D9"/>
            <w:vAlign w:val="center"/>
          </w:tcPr>
          <w:p w:rsidR="005C28FA" w:rsidRDefault="005C28FA" w:rsidP="00D72099">
            <w:pPr>
              <w:jc w:val="center"/>
              <w:rPr>
                <w:b/>
                <w:sz w:val="18"/>
                <w:szCs w:val="18"/>
              </w:rPr>
            </w:pPr>
            <w:r>
              <w:rPr>
                <w:b/>
                <w:sz w:val="18"/>
                <w:szCs w:val="18"/>
              </w:rPr>
              <w:t>5</w:t>
            </w:r>
          </w:p>
        </w:tc>
        <w:tc>
          <w:tcPr>
            <w:tcW w:w="1704" w:type="dxa"/>
            <w:gridSpan w:val="2"/>
            <w:shd w:val="clear" w:color="auto" w:fill="D9D9D9" w:themeFill="background1" w:themeFillShade="D9"/>
            <w:vAlign w:val="center"/>
          </w:tcPr>
          <w:p w:rsidR="005C28FA" w:rsidRDefault="005C28FA" w:rsidP="00D72099">
            <w:pPr>
              <w:jc w:val="center"/>
              <w:rPr>
                <w:b/>
                <w:sz w:val="18"/>
                <w:szCs w:val="18"/>
              </w:rPr>
            </w:pPr>
            <w:r>
              <w:rPr>
                <w:b/>
                <w:sz w:val="18"/>
                <w:szCs w:val="18"/>
              </w:rPr>
              <w:t>6</w:t>
            </w:r>
          </w:p>
        </w:tc>
      </w:tr>
      <w:tr w:rsidR="00CC16AA" w:rsidTr="00CC16AA">
        <w:tc>
          <w:tcPr>
            <w:tcW w:w="850" w:type="dxa"/>
            <w:shd w:val="clear" w:color="auto" w:fill="D9D9D9" w:themeFill="background1" w:themeFillShade="D9"/>
            <w:vAlign w:val="center"/>
          </w:tcPr>
          <w:p w:rsidR="00CC16AA" w:rsidRPr="009B21A3" w:rsidRDefault="00CC16AA" w:rsidP="00CC16AA">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D9D9D9" w:themeFill="background1" w:themeFillShade="D9"/>
            <w:vAlign w:val="center"/>
          </w:tcPr>
          <w:p w:rsidR="00CC16AA" w:rsidRPr="00FA4D7E" w:rsidRDefault="00CC16AA" w:rsidP="00CC16AA">
            <w:pPr>
              <w:widowControl w:val="0"/>
              <w:ind w:left="34"/>
              <w:rPr>
                <w:b/>
                <w:sz w:val="18"/>
                <w:szCs w:val="18"/>
              </w:rPr>
            </w:pPr>
            <w:r w:rsidRPr="00FA4D7E">
              <w:rPr>
                <w:b/>
                <w:sz w:val="18"/>
                <w:szCs w:val="18"/>
              </w:rPr>
              <w:t>Требования к разработке конструкторской документации</w:t>
            </w: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BF19EE" w:rsidRDefault="00CC16AA" w:rsidP="00CC16AA">
            <w:pPr>
              <w:tabs>
                <w:tab w:val="left" w:pos="179"/>
              </w:tabs>
              <w:jc w:val="both"/>
              <w:rPr>
                <w:sz w:val="18"/>
                <w:szCs w:val="18"/>
              </w:rPr>
            </w:pPr>
            <w:r w:rsidRPr="00BF19EE">
              <w:rPr>
                <w:sz w:val="18"/>
                <w:szCs w:val="18"/>
              </w:rPr>
              <w:t>Соответствие нормативным требованиям</w:t>
            </w:r>
          </w:p>
        </w:tc>
        <w:tc>
          <w:tcPr>
            <w:tcW w:w="4249" w:type="dxa"/>
            <w:shd w:val="clear" w:color="auto" w:fill="auto"/>
            <w:vAlign w:val="center"/>
          </w:tcPr>
          <w:p w:rsidR="00CC16AA" w:rsidRPr="00FA4D7E" w:rsidRDefault="00CC16AA" w:rsidP="00CC16AA">
            <w:pPr>
              <w:ind w:firstLine="175"/>
              <w:jc w:val="both"/>
              <w:rPr>
                <w:sz w:val="18"/>
                <w:szCs w:val="18"/>
              </w:rPr>
            </w:pPr>
            <w:r w:rsidRPr="00FA4D7E">
              <w:rPr>
                <w:sz w:val="18"/>
                <w:szCs w:val="18"/>
              </w:rPr>
              <w:t>Разработка и оформление конструкторской документации должны производиться в соответствии с требованиями действующих законов, постановлений правительства, приказов, правил и ГОСТ:</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Правила устройства электроустановок ПУЭ – действующие разделы шестого и седьмого издания ПУЭ (письмо Минэнерго России от 23.03.2023 N 05-1798);</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ГОСТ 2.001-2013 «ЕСКД. Общие положения»;</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ГОСТ 2.102-2013 «ЕСКД. Виды и комплектность конструкторской документов»;</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Техническая политика Группы РусГидро, утвержденной советом директоров ПАО «РусГидро» протоколом от 10.04.2020 № 307 (с изменениями (протокол от 24.02.2022 № 340));</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СТО РусГидро 01.01.78-2012. Гидроэлектростанции. Нормы технологического проектирования;</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СТО</w:t>
            </w:r>
            <w:r w:rsidRPr="00FA4D7E">
              <w:rPr>
                <w:sz w:val="18"/>
                <w:szCs w:val="18"/>
              </w:rPr>
              <w:tab/>
              <w:t>17330282.27.140.014-2008. Технические системы гидроэлектростанций. Условия создания;</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СТО 70238424.27.140.010-2010. Автоматизированные системы управления технологическими процессами ГЭС и ГАЭС. Условия создания. Нормы и требования;</w:t>
            </w:r>
          </w:p>
          <w:p w:rsidR="00CC16AA" w:rsidRPr="00FA4D7E" w:rsidRDefault="00CC16AA" w:rsidP="00CC16AA">
            <w:pPr>
              <w:pStyle w:val="aff8"/>
              <w:numPr>
                <w:ilvl w:val="0"/>
                <w:numId w:val="65"/>
              </w:numPr>
              <w:suppressAutoHyphens w:val="0"/>
              <w:ind w:left="0" w:firstLine="175"/>
              <w:contextualSpacing w:val="0"/>
              <w:jc w:val="both"/>
              <w:rPr>
                <w:sz w:val="18"/>
                <w:szCs w:val="18"/>
              </w:rPr>
            </w:pPr>
            <w:r w:rsidRPr="00FA4D7E">
              <w:rPr>
                <w:sz w:val="18"/>
                <w:szCs w:val="18"/>
              </w:rPr>
              <w:t>Методические указания по технологическому проектированию гидроэлектростанций и гидроаккумулирующих электростанций. Приказ МЭ РФ от 16.08.2019 № 857</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8454FE" w:rsidRDefault="00CC16AA" w:rsidP="00CC16AA">
            <w:pPr>
              <w:pStyle w:val="aff8"/>
              <w:suppressAutoHyphens w:val="0"/>
              <w:ind w:left="179"/>
              <w:rPr>
                <w:b/>
                <w:sz w:val="18"/>
                <w:szCs w:val="18"/>
              </w:rPr>
            </w:pPr>
            <w:r w:rsidRPr="008454FE">
              <w:rPr>
                <w:b/>
                <w:sz w:val="18"/>
                <w:szCs w:val="18"/>
              </w:rPr>
              <w:t>Состав и объем документации</w:t>
            </w:r>
          </w:p>
        </w:tc>
        <w:tc>
          <w:tcPr>
            <w:tcW w:w="4249" w:type="dxa"/>
            <w:shd w:val="clear" w:color="auto" w:fill="auto"/>
            <w:vAlign w:val="center"/>
          </w:tcPr>
          <w:p w:rsidR="00CC16AA" w:rsidRPr="00FA4D7E" w:rsidRDefault="00CC16AA" w:rsidP="00CC16AA">
            <w:pPr>
              <w:pStyle w:val="aff8"/>
              <w:numPr>
                <w:ilvl w:val="2"/>
                <w:numId w:val="78"/>
              </w:numPr>
              <w:suppressAutoHyphens w:val="0"/>
              <w:ind w:left="33" w:firstLine="142"/>
              <w:rPr>
                <w:sz w:val="18"/>
                <w:szCs w:val="18"/>
              </w:rPr>
            </w:pPr>
            <w:r w:rsidRPr="00FA4D7E">
              <w:rPr>
                <w:sz w:val="18"/>
                <w:szCs w:val="18"/>
              </w:rPr>
              <w:t>Состав, объем и сроки предоставления конструкторской и эксплуатационной документации должны быть согласованы с Заказчиком до начала выполнения работ и поставки Оборудования на Объект</w:t>
            </w:r>
          </w:p>
          <w:p w:rsidR="00CC16AA" w:rsidRPr="00FA4D7E" w:rsidRDefault="00CC16AA" w:rsidP="00CC16AA">
            <w:pPr>
              <w:pStyle w:val="aff8"/>
              <w:numPr>
                <w:ilvl w:val="2"/>
                <w:numId w:val="78"/>
              </w:numPr>
              <w:suppressAutoHyphens w:val="0"/>
              <w:ind w:left="33" w:firstLine="142"/>
              <w:rPr>
                <w:sz w:val="18"/>
                <w:szCs w:val="18"/>
              </w:rPr>
            </w:pPr>
            <w:r w:rsidRPr="00FA4D7E">
              <w:rPr>
                <w:sz w:val="18"/>
                <w:szCs w:val="18"/>
              </w:rPr>
              <w:t>Должен быть предоставлен полный комплект технической и эксплуатационной документации на русском языке, в составе, необходимом для разработки Генеральным проектировщиком  рабочей документации, выполнения  строительно-монтажных, пусконаладочных и шефмонтажных работ, обеспечения правильной и безопасной эксплуатации, технического обслуживания поставляемого оборудования, в том числе:</w:t>
            </w:r>
          </w:p>
          <w:p w:rsidR="00CC16AA" w:rsidRPr="00FA4D7E" w:rsidRDefault="00CC16AA" w:rsidP="00CC16AA">
            <w:pPr>
              <w:pStyle w:val="aff8"/>
              <w:numPr>
                <w:ilvl w:val="0"/>
                <w:numId w:val="65"/>
              </w:numPr>
              <w:suppressAutoHyphens w:val="0"/>
              <w:ind w:left="33" w:firstLine="142"/>
              <w:contextualSpacing w:val="0"/>
              <w:rPr>
                <w:sz w:val="18"/>
                <w:szCs w:val="18"/>
              </w:rPr>
            </w:pPr>
            <w:r w:rsidRPr="00FA4D7E">
              <w:rPr>
                <w:sz w:val="18"/>
                <w:szCs w:val="18"/>
              </w:rPr>
              <w:t>спецификации и технические описания закупаемого оборудования, трубопроводной арматуры, приборов, шкафов управления;</w:t>
            </w:r>
          </w:p>
          <w:p w:rsidR="00CC16AA" w:rsidRPr="00FA4D7E" w:rsidRDefault="00CC16AA" w:rsidP="00CC16AA">
            <w:pPr>
              <w:pStyle w:val="aff8"/>
              <w:numPr>
                <w:ilvl w:val="0"/>
                <w:numId w:val="65"/>
              </w:numPr>
              <w:suppressAutoHyphens w:val="0"/>
              <w:ind w:left="33" w:firstLine="142"/>
              <w:contextualSpacing w:val="0"/>
              <w:rPr>
                <w:sz w:val="18"/>
                <w:szCs w:val="18"/>
              </w:rPr>
            </w:pPr>
            <w:r w:rsidRPr="00FA4D7E">
              <w:rPr>
                <w:sz w:val="18"/>
                <w:szCs w:val="18"/>
              </w:rPr>
              <w:t>сборочные и габаритные чертежи, схемы электрические принципиальные(в том числе монтажные), схемы (таблицы) внешнихподключений;</w:t>
            </w:r>
          </w:p>
          <w:p w:rsidR="00CC16AA" w:rsidRPr="00FA4D7E" w:rsidRDefault="00CC16AA" w:rsidP="00CC16AA">
            <w:pPr>
              <w:pStyle w:val="aff8"/>
              <w:numPr>
                <w:ilvl w:val="0"/>
                <w:numId w:val="65"/>
              </w:numPr>
              <w:suppressAutoHyphens w:val="0"/>
              <w:ind w:left="33" w:firstLine="142"/>
              <w:contextualSpacing w:val="0"/>
              <w:rPr>
                <w:sz w:val="18"/>
                <w:szCs w:val="18"/>
              </w:rPr>
            </w:pPr>
            <w:r w:rsidRPr="00FA4D7E">
              <w:rPr>
                <w:sz w:val="18"/>
                <w:szCs w:val="18"/>
              </w:rPr>
              <w:t>инструкции и руководства по монтажу, эксплуатации, наладке, техническому обслуживанию оборудования;</w:t>
            </w:r>
          </w:p>
          <w:p w:rsidR="00CC16AA" w:rsidRPr="00FA4D7E" w:rsidRDefault="00CC16AA" w:rsidP="00CC16AA">
            <w:pPr>
              <w:pStyle w:val="aff8"/>
              <w:numPr>
                <w:ilvl w:val="0"/>
                <w:numId w:val="65"/>
              </w:numPr>
              <w:suppressAutoHyphens w:val="0"/>
              <w:ind w:left="33" w:firstLine="142"/>
              <w:contextualSpacing w:val="0"/>
              <w:rPr>
                <w:sz w:val="18"/>
                <w:szCs w:val="18"/>
              </w:rPr>
            </w:pPr>
            <w:r w:rsidRPr="00FA4D7E">
              <w:rPr>
                <w:sz w:val="18"/>
                <w:szCs w:val="18"/>
              </w:rPr>
              <w:t>программы и методики приемочных испытаний на объекте;</w:t>
            </w:r>
          </w:p>
          <w:p w:rsidR="00CC16AA" w:rsidRPr="00FA4D7E" w:rsidRDefault="00CC16AA" w:rsidP="00CC16AA">
            <w:pPr>
              <w:pStyle w:val="aff8"/>
              <w:numPr>
                <w:ilvl w:val="0"/>
                <w:numId w:val="65"/>
              </w:numPr>
              <w:suppressAutoHyphens w:val="0"/>
              <w:ind w:left="33" w:firstLine="142"/>
              <w:contextualSpacing w:val="0"/>
              <w:rPr>
                <w:sz w:val="18"/>
                <w:szCs w:val="18"/>
              </w:rPr>
            </w:pPr>
            <w:r w:rsidRPr="00FA4D7E">
              <w:rPr>
                <w:sz w:val="18"/>
                <w:szCs w:val="18"/>
              </w:rPr>
              <w:t>паспорта и сертификаты соответствия на поставляемое оборудование</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4473AF" w:rsidRDefault="00CC16AA" w:rsidP="00CC16AA">
            <w:pPr>
              <w:tabs>
                <w:tab w:val="left" w:pos="413"/>
              </w:tabs>
              <w:ind w:firstLine="179"/>
              <w:jc w:val="both"/>
              <w:rPr>
                <w:sz w:val="18"/>
                <w:szCs w:val="18"/>
              </w:rPr>
            </w:pPr>
            <w:r w:rsidRPr="004473AF">
              <w:rPr>
                <w:sz w:val="18"/>
                <w:szCs w:val="18"/>
              </w:rPr>
              <w:t>Требования к оформлению документации</w:t>
            </w:r>
          </w:p>
        </w:tc>
        <w:tc>
          <w:tcPr>
            <w:tcW w:w="4249" w:type="dxa"/>
            <w:shd w:val="clear" w:color="auto" w:fill="auto"/>
            <w:vAlign w:val="center"/>
          </w:tcPr>
          <w:p w:rsidR="00CC16AA" w:rsidRPr="008454FE" w:rsidRDefault="00CC16AA" w:rsidP="00CC16AA">
            <w:pPr>
              <w:tabs>
                <w:tab w:val="left" w:pos="413"/>
              </w:tabs>
              <w:ind w:firstLine="179"/>
              <w:jc w:val="both"/>
              <w:rPr>
                <w:sz w:val="18"/>
                <w:szCs w:val="18"/>
              </w:rPr>
            </w:pPr>
            <w:r w:rsidRPr="008454FE">
              <w:rPr>
                <w:sz w:val="18"/>
                <w:szCs w:val="18"/>
              </w:rPr>
              <w:t>Документацию в полном объеме представить Заказчику:</w:t>
            </w:r>
          </w:p>
          <w:p w:rsidR="00CC16AA" w:rsidRPr="008454FE" w:rsidRDefault="00CC16AA" w:rsidP="00CC16AA">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на бумажном носителе в 3 (трех) экземплярах, из которых 1 (один) экземпляр в оригинале;</w:t>
            </w:r>
          </w:p>
          <w:p w:rsidR="00CC16AA" w:rsidRPr="008454FE" w:rsidRDefault="00CC16AA" w:rsidP="00CC16AA">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 xml:space="preserve">в электронном виде в 1 (одном) экземпляре на электронном носителе в формате pdf, а также в форматах rtf, doc, docx, xls и/или xlsx для документов с текстовым содержанием; dwg и/или dwx для </w:t>
            </w:r>
            <w:r w:rsidRPr="008454FE">
              <w:rPr>
                <w:sz w:val="18"/>
                <w:szCs w:val="18"/>
              </w:rPr>
              <w:lastRenderedPageBreak/>
              <w:t>документов с графическим содержанием или фоматах эквивалентного отечественного ПО</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lastRenderedPageBreak/>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35507A" w:rsidRDefault="00CC16AA" w:rsidP="00CC16AA">
            <w:pPr>
              <w:jc w:val="center"/>
              <w:rPr>
                <w:sz w:val="18"/>
                <w:szCs w:val="18"/>
              </w:rPr>
            </w:pPr>
            <w:r w:rsidRPr="0035507A">
              <w:rPr>
                <w:sz w:val="18"/>
                <w:szCs w:val="18"/>
              </w:rPr>
              <w:t>Требование к результату согласований конструкторской и эксплуатационной документации</w:t>
            </w:r>
          </w:p>
        </w:tc>
        <w:tc>
          <w:tcPr>
            <w:tcW w:w="4249" w:type="dxa"/>
            <w:shd w:val="clear" w:color="auto" w:fill="auto"/>
            <w:vAlign w:val="center"/>
          </w:tcPr>
          <w:p w:rsidR="00CC16AA" w:rsidRPr="0035507A" w:rsidRDefault="00CC16AA" w:rsidP="00CC16AA">
            <w:pPr>
              <w:ind w:firstLine="35"/>
              <w:jc w:val="both"/>
              <w:rPr>
                <w:sz w:val="18"/>
                <w:szCs w:val="18"/>
              </w:rPr>
            </w:pPr>
            <w:r w:rsidRPr="0035507A">
              <w:rPr>
                <w:sz w:val="18"/>
                <w:szCs w:val="18"/>
              </w:rPr>
              <w:t>Успешное согласование конструкторской и эксплуатационной документации:</w:t>
            </w:r>
          </w:p>
          <w:p w:rsidR="00CC16AA" w:rsidRPr="0035507A" w:rsidRDefault="00CC16AA" w:rsidP="00CC16AA">
            <w:pPr>
              <w:pStyle w:val="aff8"/>
              <w:numPr>
                <w:ilvl w:val="0"/>
                <w:numId w:val="65"/>
              </w:numPr>
              <w:suppressAutoHyphens w:val="0"/>
              <w:ind w:left="0" w:firstLine="35"/>
              <w:contextualSpacing w:val="0"/>
              <w:jc w:val="both"/>
              <w:rPr>
                <w:sz w:val="18"/>
                <w:szCs w:val="18"/>
              </w:rPr>
            </w:pPr>
            <w:r w:rsidRPr="0035507A">
              <w:rPr>
                <w:sz w:val="18"/>
                <w:szCs w:val="18"/>
              </w:rPr>
              <w:t>с заказчиком (филиал, Исполнительный аппарат ПАО «РусГидро» (при необходимости));</w:t>
            </w:r>
          </w:p>
          <w:p w:rsidR="00CC16AA" w:rsidRPr="0035507A" w:rsidRDefault="00CC16AA" w:rsidP="00CC16AA">
            <w:pPr>
              <w:pStyle w:val="aff8"/>
              <w:numPr>
                <w:ilvl w:val="0"/>
                <w:numId w:val="65"/>
              </w:numPr>
              <w:suppressAutoHyphens w:val="0"/>
              <w:ind w:left="0" w:firstLine="35"/>
              <w:contextualSpacing w:val="0"/>
              <w:jc w:val="both"/>
              <w:rPr>
                <w:sz w:val="18"/>
                <w:szCs w:val="18"/>
              </w:rPr>
            </w:pPr>
            <w:r w:rsidRPr="0035507A">
              <w:rPr>
                <w:sz w:val="18"/>
                <w:szCs w:val="18"/>
              </w:rPr>
              <w:t>с генеральным проектировщиком (АО "Мособлгидропроект").</w:t>
            </w:r>
          </w:p>
        </w:tc>
        <w:tc>
          <w:tcPr>
            <w:tcW w:w="2271" w:type="dxa"/>
            <w:shd w:val="clear" w:color="auto" w:fill="auto"/>
            <w:vAlign w:val="center"/>
          </w:tcPr>
          <w:p w:rsidR="00CC16AA" w:rsidRPr="0035507A" w:rsidRDefault="00CC16AA" w:rsidP="00CC16AA">
            <w:pPr>
              <w:jc w:val="center"/>
              <w:rPr>
                <w:sz w:val="18"/>
                <w:szCs w:val="18"/>
              </w:rPr>
            </w:pPr>
            <w:r w:rsidRPr="0035507A">
              <w:rPr>
                <w:sz w:val="18"/>
                <w:szCs w:val="18"/>
              </w:rPr>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CC16AA">
        <w:tc>
          <w:tcPr>
            <w:tcW w:w="850" w:type="dxa"/>
            <w:shd w:val="clear" w:color="auto" w:fill="D9D9D9" w:themeFill="background1" w:themeFillShade="D9"/>
            <w:vAlign w:val="center"/>
          </w:tcPr>
          <w:p w:rsidR="00CC16AA" w:rsidRPr="009B21A3" w:rsidRDefault="00CC16AA" w:rsidP="00CC16AA">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D9D9D9" w:themeFill="background1" w:themeFillShade="D9"/>
          </w:tcPr>
          <w:p w:rsidR="00CC16AA" w:rsidRPr="002C1CB1" w:rsidRDefault="00CC16AA" w:rsidP="00CC16AA">
            <w:pPr>
              <w:widowControl w:val="0"/>
              <w:rPr>
                <w:sz w:val="18"/>
                <w:szCs w:val="18"/>
              </w:rPr>
            </w:pPr>
            <w:r w:rsidRPr="008454FE">
              <w:rPr>
                <w:b/>
                <w:sz w:val="18"/>
                <w:szCs w:val="18"/>
              </w:rPr>
              <w:t>Требования к выполнению строительно-монтажных и пусконаладочных работ</w:t>
            </w: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4473AF" w:rsidRDefault="00CC16AA" w:rsidP="00CC16AA">
            <w:pPr>
              <w:pStyle w:val="aff8"/>
              <w:tabs>
                <w:tab w:val="left" w:pos="604"/>
              </w:tabs>
              <w:suppressAutoHyphens w:val="0"/>
              <w:ind w:left="0"/>
              <w:contextualSpacing w:val="0"/>
              <w:jc w:val="both"/>
              <w:rPr>
                <w:sz w:val="18"/>
                <w:szCs w:val="18"/>
              </w:rPr>
            </w:pPr>
            <w:r w:rsidRPr="004473AF">
              <w:rPr>
                <w:sz w:val="18"/>
                <w:szCs w:val="18"/>
              </w:rPr>
              <w:t>Требования к выполнению работ</w:t>
            </w:r>
          </w:p>
        </w:tc>
        <w:tc>
          <w:tcPr>
            <w:tcW w:w="4249" w:type="dxa"/>
            <w:shd w:val="clear" w:color="auto" w:fill="auto"/>
            <w:vAlign w:val="center"/>
          </w:tcPr>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обязан осуществлять производство Работ в соответствии с рабочей документацией, разработанной Генеральным проектировщиком.</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должен выполнять монтажные работы в соответствии с рабочей документацией, выданной в производство Заказчиком, с обязательной разработкой проекта производства работ.</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Любые отклонения от рабочей документации при производстве Работ, в том числе не влияющие на технологию и качество Объекта, Участник обязан согласовать с Заказчиком.</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Строительно-монтажные, пусконаладочные работы и ввод оборудования в эксплуатацию должны осуществляться Подрядчиком, в соответствии с ППР, разработанными Подрядчиком «Инструкцией по монтажу» и «Программой и методикой пусконаладочных испытаний» и согласованными с Заказчиком.</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Применяемые при монтаже системы технические решения и  технология производства работ должны исключать отрицательное воздействие на окружающую среду. При этом следует руководствоваться следующими документами:</w:t>
            </w:r>
          </w:p>
          <w:p w:rsidR="00CC16AA" w:rsidRPr="008454FE" w:rsidRDefault="00CC16AA" w:rsidP="00CC16AA">
            <w:pPr>
              <w:pStyle w:val="aff8"/>
              <w:numPr>
                <w:ilvl w:val="0"/>
                <w:numId w:val="65"/>
              </w:numPr>
              <w:suppressAutoHyphens w:val="0"/>
              <w:ind w:left="0" w:firstLine="33"/>
              <w:contextualSpacing w:val="0"/>
              <w:jc w:val="both"/>
              <w:rPr>
                <w:sz w:val="18"/>
                <w:szCs w:val="18"/>
              </w:rPr>
            </w:pPr>
            <w:r w:rsidRPr="008454FE">
              <w:rPr>
                <w:sz w:val="18"/>
                <w:szCs w:val="18"/>
              </w:rPr>
              <w:lastRenderedPageBreak/>
              <w:t>закон «Об охране окружающей среды (с изменениями на 30 мая 2023 года)» от 10.01.2002 №7-ФЗ;</w:t>
            </w:r>
          </w:p>
          <w:p w:rsidR="00CC16AA" w:rsidRPr="008454FE" w:rsidRDefault="00CC16AA" w:rsidP="00CC16AA">
            <w:pPr>
              <w:pStyle w:val="aff8"/>
              <w:numPr>
                <w:ilvl w:val="0"/>
                <w:numId w:val="65"/>
              </w:numPr>
              <w:suppressAutoHyphens w:val="0"/>
              <w:ind w:left="0" w:firstLine="33"/>
              <w:contextualSpacing w:val="0"/>
              <w:jc w:val="both"/>
              <w:rPr>
                <w:sz w:val="18"/>
                <w:szCs w:val="18"/>
              </w:rPr>
            </w:pPr>
            <w:r w:rsidRPr="008454FE">
              <w:rPr>
                <w:sz w:val="18"/>
                <w:szCs w:val="18"/>
              </w:rPr>
              <w:t>«Водный кодекс Российской Федерации»;</w:t>
            </w:r>
          </w:p>
          <w:p w:rsidR="00CC16AA" w:rsidRPr="008454FE" w:rsidRDefault="00CC16AA" w:rsidP="00CC16AA">
            <w:pPr>
              <w:pStyle w:val="aff8"/>
              <w:numPr>
                <w:ilvl w:val="0"/>
                <w:numId w:val="65"/>
              </w:numPr>
              <w:suppressAutoHyphens w:val="0"/>
              <w:ind w:left="0" w:firstLine="33"/>
              <w:contextualSpacing w:val="0"/>
              <w:jc w:val="both"/>
              <w:rPr>
                <w:sz w:val="18"/>
                <w:szCs w:val="18"/>
              </w:rPr>
            </w:pPr>
            <w:r w:rsidRPr="008454FE">
              <w:rPr>
                <w:sz w:val="18"/>
                <w:szCs w:val="18"/>
              </w:rPr>
              <w:t>законодательные и нормативные акты по вопросам охраны природных ресурсов.</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осуществляет технический надзор за монтажом и пуском установки в эксплуатацию (шефмонтаж).</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Шефмонтажные, шефналадочные работы по Оборудованию должны быть выполнены (с обеспечением контроля метрологических характеристик контрольно-измерительных приборов (далее по тексту – КИП)), согласно требованиям эксплуатационной документации и ГОСТ Р 56203-2014, а также в соответствии с «Программой и методикой приёмочных работ», согласованной Заказчиком до начала проведения шефналадочных работ и приёмки оборудования в эксплуатацию.</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предоставляет шефперсонал на весь период работ и участвует в проведении комплексного опробования Оборудования.</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Шефперсонал должен быть обеспечен Подрядчиком по письменной заявке Заказчика на основании графика проведения монтажных и пусконаладочных работ.</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В период проведения шефмонтажных и шефналадочных работ подготовить к работе с поставляемым Оборудованием эксплуатационный персонал на объекте, согласно условиям, данных ТТ и Договора.</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Все оборудование, входящее в объем поставки, должно иметь защитные покрытия, предохраняющие его от атмосферного воздействия в период транспортирования и хранения на Объекте.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lastRenderedPageBreak/>
              <w:t>Все замены материалов и видов работ должны быть согласованы с Заказчиком в письменной форме.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До начала производства работ на объекте Заказчика все работники Подрядчика должны быть ознакомлены под роспись в журнале инструктажа с общими, для всех организаций и лиц на данной территории, мероприятиями по обеспечению безопасности труда согласно акту – допуску и графику совмещенных работ, а также пройти стажировку в установленном порядке.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При выполнении работ на объекте Заказчика работники Подрядчика обязаны выполнять правила внутреннего трудового распорядка и обеспечить наличие своего представителя на производственной площадке на весь период выполнения работ, наделенного полномочиями принятия решений по организационным, техническим и финансовым вопросам. Представитель должен постоянно находиться на объекте в период выполнения всех работ.</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Работники Подрядчика (руководители, специалисты и рабочие) должны быть обучены и иметь удостоверения по проверке знания правил охраны и безопасности труда, соответствующую группу допуска по электробезопасности с учетом должности, профессии и представить их до начала работ.</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должен представить после заключения договора список рабочего и административно-технического персонала, который будет привлекаться для проведения данных работ, с указанием ФИО, образования, групп по электробезопасности, квалификации и количественного состава.</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 xml:space="preserve">Круг лиц, имеющих право доступа на строительную площадку (место оказания услуг), ограничивается персоналом Подрядчика, а также </w:t>
            </w:r>
            <w:r w:rsidRPr="008454FE">
              <w:rPr>
                <w:sz w:val="18"/>
                <w:szCs w:val="18"/>
              </w:rPr>
              <w:lastRenderedPageBreak/>
              <w:t>персоналом нанятых им субподрядчиков. Доступ на строительную площадку персонала Участника, а также персонала нанятых им субподрядчиков обеспечивается в соответствии с требованиями нарядно-допускной системы и нормативных документов Заказчика, регулирующих порядок доступа на объекты и пропускной режим.</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С момента начала 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РД-11-05-2007 приказ Ростехнадзора от 12.01. 2007г № 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и исполнительную документацию по перечню п. 6.13 СП 48.13330-2019.</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 xml:space="preserve">При монтаже оборудования должен осуществляться контроль качества выполненных работ, включая испытание смонтированных трубопроводов в соответствии с СНиП 3.05.05-84. Если результаты испытаний укажут на утечку или на какие-либо другие дефекты Подрядчик должен выявленные дефекты устранить до начала последующих операций. Испытания должны производиться Подрядчиком в присутствии представителя Заказчика. </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 xml:space="preserve">Все ответственные работы Подрядчик обязан выполнять в присутствии технического надзора Заказчика, заранее оповещая о дате выполнения работ. Промежуточная приемка </w:t>
            </w:r>
            <w:r w:rsidRPr="008454FE">
              <w:rPr>
                <w:sz w:val="18"/>
                <w:szCs w:val="18"/>
              </w:rPr>
              <w:lastRenderedPageBreak/>
              <w:t>ответственных конструкций производится в присутствии представителя Заказчика.</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Оценку всех выполненных работ, освидетельствование ответственных конструкций, освидетельствование и испытание участков сетей 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инженерно-технического обеспечения и актов испытания. Акты должны соответствовать форме, представленной РД-11-02-2006. Скрытые работы принимаются с участием представителя Заказчика.</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После окончания монтажа системы проводятся пусконаладочные работы: индивидуальные испытания и комплексное опробование оборудования в соответствии с программой приемо-сдаточных работ, которую составляет Подрядчик. Индивидуальное и комплексное опробование отдельных видов оборудования выполняется Подрядчиком в присутствии представителя Заказчика. Результаты опробования оформляются актами приемки оборудования.</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 xml:space="preserve">По требованию Заказчика Подрядчик предоставляет ему полную информацию о </w:t>
            </w:r>
            <w:r w:rsidRPr="008454FE">
              <w:rPr>
                <w:sz w:val="18"/>
                <w:szCs w:val="18"/>
              </w:rPr>
              <w:lastRenderedPageBreak/>
              <w:t>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При выполнении монтажных работ по прокладке кабельно-проводниковой продукции нанести маркировку каждой кабельной линии в соответствии с ПУЭ. При этом нанесение надписей на кабельных бирках должно быть выполнено с применением термотрансферных принтеров.</w:t>
            </w:r>
          </w:p>
          <w:p w:rsidR="00CC16AA" w:rsidRPr="008454FE" w:rsidRDefault="00CC16AA" w:rsidP="00CC16AA">
            <w:pPr>
              <w:pStyle w:val="aff8"/>
              <w:numPr>
                <w:ilvl w:val="2"/>
                <w:numId w:val="77"/>
              </w:numPr>
              <w:suppressAutoHyphens w:val="0"/>
              <w:ind w:left="0" w:firstLine="33"/>
              <w:contextualSpacing w:val="0"/>
              <w:jc w:val="both"/>
              <w:rPr>
                <w:sz w:val="18"/>
                <w:szCs w:val="18"/>
              </w:rPr>
            </w:pPr>
            <w:r w:rsidRPr="008454FE">
              <w:rPr>
                <w:sz w:val="18"/>
                <w:szCs w:val="18"/>
              </w:rPr>
              <w:t>Предусмотреть прокладку кабельно-проводниковой продукции, разделив силовые и контрольные цепи по разным лоткам (кабельным трассам)</w:t>
            </w:r>
          </w:p>
        </w:tc>
        <w:tc>
          <w:tcPr>
            <w:tcW w:w="2271" w:type="dxa"/>
            <w:shd w:val="clear" w:color="auto" w:fill="auto"/>
          </w:tcPr>
          <w:p w:rsidR="00CC16AA" w:rsidRPr="008454FE" w:rsidRDefault="00CC16AA" w:rsidP="00CC16AA">
            <w:pPr>
              <w:jc w:val="center"/>
              <w:rPr>
                <w:sz w:val="18"/>
                <w:szCs w:val="18"/>
              </w:rPr>
            </w:pP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vAlign w:val="center"/>
          </w:tcPr>
          <w:p w:rsidR="00CC16AA" w:rsidRPr="004473AF" w:rsidRDefault="00CC16AA" w:rsidP="00CC16AA">
            <w:pPr>
              <w:pStyle w:val="aff8"/>
              <w:tabs>
                <w:tab w:val="left" w:pos="604"/>
              </w:tabs>
              <w:suppressAutoHyphens w:val="0"/>
              <w:ind w:left="0"/>
              <w:contextualSpacing w:val="0"/>
              <w:jc w:val="both"/>
              <w:rPr>
                <w:sz w:val="18"/>
                <w:szCs w:val="18"/>
              </w:rPr>
            </w:pPr>
            <w:r w:rsidRPr="008454FE">
              <w:rPr>
                <w:b/>
                <w:sz w:val="18"/>
                <w:szCs w:val="18"/>
              </w:rPr>
              <w:t>Требования к безопасности и охране труда</w:t>
            </w:r>
          </w:p>
        </w:tc>
        <w:tc>
          <w:tcPr>
            <w:tcW w:w="4249" w:type="dxa"/>
            <w:shd w:val="clear" w:color="auto" w:fill="auto"/>
            <w:vAlign w:val="center"/>
          </w:tcPr>
          <w:p w:rsidR="00CC16AA" w:rsidRPr="004A09AD" w:rsidRDefault="00CC16AA" w:rsidP="00CC16AA">
            <w:pPr>
              <w:pStyle w:val="aff8"/>
              <w:numPr>
                <w:ilvl w:val="2"/>
                <w:numId w:val="79"/>
              </w:numPr>
              <w:suppressAutoHyphens w:val="0"/>
              <w:ind w:left="33" w:firstLine="0"/>
              <w:contextualSpacing w:val="0"/>
              <w:jc w:val="both"/>
              <w:rPr>
                <w:sz w:val="18"/>
                <w:szCs w:val="18"/>
              </w:rPr>
            </w:pPr>
            <w:r w:rsidRPr="004A09AD">
              <w:rPr>
                <w:sz w:val="18"/>
                <w:szCs w:val="18"/>
              </w:rPr>
              <w:t xml:space="preserve">Требования охраны труда и безопасности производства работ должны обеспечиваться Подрядчиком в соответствии с действующими нормативными правовыми актами, Правилами 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48.13330.2019 «Организация строительства». </w:t>
            </w:r>
            <w:r w:rsidRPr="004A09AD">
              <w:rPr>
                <w:sz w:val="18"/>
                <w:szCs w:val="18"/>
              </w:rPr>
              <w:lastRenderedPageBreak/>
              <w:t>Актуализированная редакция СНиП 12-01-04», СП 12-136-2002 «Безопасность труда в строительстве. Решение по охране труда и промышленной безопасности в ПОС и ППР», 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«Правила промышленной безопасности при использовании оборудования, работающего под избыточным давлением» (утв. Ростехнадзором приказом №536 от 15.12.2020), Правила по охране труда при эксплуатации электроустановок (Приказ Минтруда России от 15.12.2020 № 903н).</w:t>
            </w:r>
          </w:p>
          <w:p w:rsidR="00CC16AA" w:rsidRPr="004A09AD" w:rsidRDefault="00CC16AA" w:rsidP="00CC16AA">
            <w:pPr>
              <w:pStyle w:val="aff8"/>
              <w:numPr>
                <w:ilvl w:val="2"/>
                <w:numId w:val="79"/>
              </w:numPr>
              <w:tabs>
                <w:tab w:val="left" w:pos="550"/>
                <w:tab w:val="left" w:pos="1461"/>
              </w:tabs>
              <w:suppressAutoHyphens w:val="0"/>
              <w:ind w:left="33" w:firstLine="0"/>
              <w:contextualSpacing w:val="0"/>
              <w:jc w:val="both"/>
              <w:rPr>
                <w:sz w:val="18"/>
                <w:szCs w:val="18"/>
              </w:rPr>
            </w:pPr>
            <w:r w:rsidRPr="004A09AD">
              <w:rPr>
                <w:sz w:val="18"/>
                <w:szCs w:val="18"/>
              </w:rPr>
              <w:t>Пожарная безопасность производства монтажных работ и испытаний должна обеспечиваться Подрядчиком в соответствии с требованиями:</w:t>
            </w:r>
          </w:p>
          <w:p w:rsidR="00CC16AA" w:rsidRPr="004A09AD" w:rsidRDefault="00CC16AA" w:rsidP="00CC16AA">
            <w:pPr>
              <w:pStyle w:val="aff8"/>
              <w:numPr>
                <w:ilvl w:val="0"/>
                <w:numId w:val="65"/>
              </w:numPr>
              <w:tabs>
                <w:tab w:val="left" w:pos="550"/>
                <w:tab w:val="left" w:pos="1035"/>
              </w:tabs>
              <w:suppressAutoHyphens w:val="0"/>
              <w:ind w:left="33" w:firstLine="0"/>
              <w:contextualSpacing w:val="0"/>
              <w:jc w:val="both"/>
              <w:rPr>
                <w:sz w:val="18"/>
                <w:szCs w:val="18"/>
              </w:rPr>
            </w:pPr>
            <w:r w:rsidRPr="004A09AD">
              <w:rPr>
                <w:sz w:val="18"/>
                <w:szCs w:val="18"/>
              </w:rPr>
              <w:t>Федеральный закон от 22.07.2008 №123-ФЗ «Технический регламент о требованиях пожарной безопасности», в ред. от. 01.03.2023;</w:t>
            </w:r>
          </w:p>
          <w:p w:rsidR="00CC16AA" w:rsidRPr="004A09AD" w:rsidRDefault="00CC16AA" w:rsidP="00CC16AA">
            <w:pPr>
              <w:pStyle w:val="aff8"/>
              <w:numPr>
                <w:ilvl w:val="0"/>
                <w:numId w:val="65"/>
              </w:numPr>
              <w:tabs>
                <w:tab w:val="left" w:pos="550"/>
                <w:tab w:val="left" w:pos="1035"/>
              </w:tabs>
              <w:suppressAutoHyphens w:val="0"/>
              <w:ind w:left="33" w:firstLine="0"/>
              <w:contextualSpacing w:val="0"/>
              <w:jc w:val="both"/>
              <w:rPr>
                <w:sz w:val="18"/>
                <w:szCs w:val="18"/>
              </w:rPr>
            </w:pPr>
            <w:r w:rsidRPr="004A09AD">
              <w:rPr>
                <w:sz w:val="18"/>
                <w:szCs w:val="18"/>
              </w:rPr>
              <w:t>Правила противопожарного режима в Российской Федерации, утвержденные постановлением Правительства РФ от 16.09.2020г. №1479.</w:t>
            </w:r>
          </w:p>
          <w:p w:rsidR="00CC16AA" w:rsidRPr="004A09AD" w:rsidRDefault="00CC16AA" w:rsidP="00CC16AA">
            <w:pPr>
              <w:pStyle w:val="aff8"/>
              <w:numPr>
                <w:ilvl w:val="2"/>
                <w:numId w:val="79"/>
              </w:numPr>
              <w:tabs>
                <w:tab w:val="left" w:pos="550"/>
                <w:tab w:val="left" w:pos="1461"/>
              </w:tabs>
              <w:suppressAutoHyphens w:val="0"/>
              <w:ind w:left="33" w:firstLine="0"/>
              <w:contextualSpacing w:val="0"/>
              <w:jc w:val="both"/>
              <w:rPr>
                <w:sz w:val="18"/>
                <w:szCs w:val="18"/>
              </w:rPr>
            </w:pPr>
            <w:r w:rsidRPr="004A09AD">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 «Система стандартов безопасности труда (ССБТ). Шум. Общие требования безопасности»</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lastRenderedPageBreak/>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517754" w:rsidTr="00517754">
        <w:tc>
          <w:tcPr>
            <w:tcW w:w="850" w:type="dxa"/>
            <w:shd w:val="clear" w:color="auto" w:fill="D9D9D9" w:themeFill="background1" w:themeFillShade="D9"/>
            <w:vAlign w:val="center"/>
          </w:tcPr>
          <w:p w:rsidR="00517754" w:rsidRPr="009B21A3" w:rsidRDefault="00517754" w:rsidP="00517754">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D9D9D9" w:themeFill="background1" w:themeFillShade="D9"/>
            <w:vAlign w:val="center"/>
          </w:tcPr>
          <w:p w:rsidR="00517754" w:rsidRPr="008454FE" w:rsidRDefault="00517754" w:rsidP="00517754">
            <w:pPr>
              <w:rPr>
                <w:sz w:val="18"/>
                <w:szCs w:val="18"/>
              </w:rPr>
            </w:pPr>
            <w:r w:rsidRPr="004A09AD">
              <w:rPr>
                <w:b/>
                <w:sz w:val="18"/>
                <w:szCs w:val="18"/>
              </w:rPr>
              <w:t>Требования к персоналу Подрядчика</w:t>
            </w: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tcPr>
          <w:p w:rsidR="00CC16AA" w:rsidRPr="00E26445" w:rsidRDefault="00CC16AA" w:rsidP="00CC16AA">
            <w:pPr>
              <w:widowControl w:val="0"/>
              <w:rPr>
                <w:sz w:val="18"/>
                <w:szCs w:val="18"/>
              </w:rPr>
            </w:pPr>
            <w:r w:rsidRPr="00E26445">
              <w:rPr>
                <w:sz w:val="18"/>
                <w:szCs w:val="18"/>
              </w:rPr>
              <w:t>Квалификация персонала Подрядчика, привлекаемого к выполнению работ</w:t>
            </w:r>
          </w:p>
        </w:tc>
        <w:tc>
          <w:tcPr>
            <w:tcW w:w="4249" w:type="dxa"/>
            <w:shd w:val="clear" w:color="auto" w:fill="auto"/>
          </w:tcPr>
          <w:p w:rsidR="00CC16AA" w:rsidRPr="004A09AD" w:rsidRDefault="00CC16AA" w:rsidP="00CC16AA">
            <w:pPr>
              <w:widowControl w:val="0"/>
              <w:rPr>
                <w:sz w:val="18"/>
                <w:szCs w:val="18"/>
              </w:rPr>
            </w:pPr>
            <w:r w:rsidRPr="004A09AD">
              <w:rPr>
                <w:sz w:val="18"/>
                <w:szCs w:val="18"/>
              </w:rPr>
              <w:t xml:space="preserve">До начала проведения работ в рамках исполнения договора после его заключения Подрядчик предоставляет список персонала с указанием сведений  о квалификации персонала, разряде и группе по электробезопасности  с приложением </w:t>
            </w:r>
            <w:r w:rsidRPr="004A09AD">
              <w:rPr>
                <w:sz w:val="18"/>
                <w:szCs w:val="18"/>
              </w:rPr>
              <w:lastRenderedPageBreak/>
              <w:t>копий  удостоверений на производство специальных видов работ (огневых, грузоподъемных, работ с электро- и пневмоинструментом) (возможно совмещение специальностей).</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lastRenderedPageBreak/>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tcPr>
          <w:p w:rsidR="00CC16AA" w:rsidRPr="004A09AD" w:rsidRDefault="00CC16AA" w:rsidP="00CC16AA">
            <w:pPr>
              <w:rPr>
                <w:sz w:val="18"/>
                <w:szCs w:val="18"/>
              </w:rPr>
            </w:pPr>
            <w:r w:rsidRPr="004A09AD">
              <w:rPr>
                <w:sz w:val="18"/>
                <w:szCs w:val="18"/>
              </w:rPr>
              <w:t>Документы, передаваемые Заказчику по результатам выполненных работ</w:t>
            </w:r>
          </w:p>
        </w:tc>
        <w:tc>
          <w:tcPr>
            <w:tcW w:w="4249" w:type="dxa"/>
            <w:shd w:val="clear" w:color="auto" w:fill="auto"/>
            <w:vAlign w:val="center"/>
          </w:tcPr>
          <w:p w:rsidR="00CC16AA" w:rsidRPr="004A09AD" w:rsidRDefault="00CC16AA" w:rsidP="00CC16AA">
            <w:pPr>
              <w:tabs>
                <w:tab w:val="left" w:pos="362"/>
              </w:tabs>
              <w:jc w:val="both"/>
              <w:rPr>
                <w:sz w:val="18"/>
                <w:szCs w:val="18"/>
              </w:rPr>
            </w:pPr>
            <w:r w:rsidRPr="004A09AD">
              <w:rPr>
                <w:sz w:val="18"/>
                <w:szCs w:val="18"/>
              </w:rPr>
              <w:t>Подрядчик обязан одновременно с передачей актов приемки выполненных работ по форме КС-2 передать заказчику Отчет о выполненных работах, включая:</w:t>
            </w:r>
          </w:p>
          <w:p w:rsidR="00CC16AA" w:rsidRPr="004A09AD" w:rsidRDefault="00CC16AA" w:rsidP="00CC16AA">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комиссионные акты входного контроля закупаемых Подрядчиком материалов (в произвольной форме) на соответствие продукции требованиям технической документации;</w:t>
            </w:r>
          </w:p>
          <w:p w:rsidR="00CC16AA" w:rsidRPr="004A09AD" w:rsidRDefault="00CC16AA" w:rsidP="00CC16AA">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сертификаты, подтверждающие качество и соответствие требованиям конструкторской и нормативно-технической документации материалов (форма завода-изготовителя);</w:t>
            </w:r>
          </w:p>
          <w:p w:rsidR="00CC16AA" w:rsidRPr="004A09AD" w:rsidRDefault="00CC16AA" w:rsidP="00CC16AA">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счета-фактуры на материалы, закупаемые Подрядчиком для использования в процессе выполнения работ</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517754" w:rsidTr="005E36F1">
        <w:tc>
          <w:tcPr>
            <w:tcW w:w="850" w:type="dxa"/>
            <w:shd w:val="clear" w:color="auto" w:fill="auto"/>
            <w:vAlign w:val="center"/>
          </w:tcPr>
          <w:p w:rsidR="00517754" w:rsidRPr="009B21A3" w:rsidRDefault="00517754" w:rsidP="00517754">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auto"/>
            <w:vAlign w:val="center"/>
          </w:tcPr>
          <w:p w:rsidR="00517754" w:rsidRPr="008454FE" w:rsidRDefault="00517754" w:rsidP="00517754">
            <w:pPr>
              <w:rPr>
                <w:sz w:val="18"/>
                <w:szCs w:val="18"/>
              </w:rPr>
            </w:pPr>
            <w:r w:rsidRPr="00C16AC8">
              <w:rPr>
                <w:b/>
                <w:sz w:val="18"/>
                <w:szCs w:val="18"/>
              </w:rPr>
              <w:t>Требования к МТР, поставляемым Подрядчиком</w:t>
            </w:r>
          </w:p>
        </w:tc>
      </w:tr>
      <w:tr w:rsidR="00CC16AA" w:rsidTr="00E64E38">
        <w:tc>
          <w:tcPr>
            <w:tcW w:w="850" w:type="dxa"/>
            <w:shd w:val="clear" w:color="auto" w:fill="auto"/>
            <w:vAlign w:val="center"/>
          </w:tcPr>
          <w:p w:rsidR="00CC16AA" w:rsidRPr="009B21A3" w:rsidRDefault="00CC16AA" w:rsidP="00CC16AA">
            <w:pPr>
              <w:pStyle w:val="aff8"/>
              <w:numPr>
                <w:ilvl w:val="1"/>
                <w:numId w:val="6"/>
              </w:numPr>
              <w:suppressAutoHyphens w:val="0"/>
              <w:spacing w:before="60"/>
              <w:jc w:val="center"/>
              <w:rPr>
                <w:rFonts w:eastAsia="Times New Roman"/>
                <w:sz w:val="20"/>
                <w:szCs w:val="20"/>
              </w:rPr>
            </w:pPr>
          </w:p>
        </w:tc>
        <w:tc>
          <w:tcPr>
            <w:tcW w:w="3971" w:type="dxa"/>
            <w:shd w:val="clear" w:color="auto" w:fill="auto"/>
          </w:tcPr>
          <w:p w:rsidR="00CC16AA" w:rsidRPr="003639B7" w:rsidRDefault="00CC16AA" w:rsidP="00CC16AA">
            <w:pPr>
              <w:spacing w:before="40" w:after="40"/>
              <w:rPr>
                <w:sz w:val="20"/>
                <w:szCs w:val="20"/>
              </w:rPr>
            </w:pPr>
            <w:r w:rsidRPr="003639B7">
              <w:rPr>
                <w:sz w:val="20"/>
                <w:szCs w:val="20"/>
              </w:rPr>
              <w:t>Общие требования к оборудованию</w:t>
            </w:r>
          </w:p>
        </w:tc>
        <w:tc>
          <w:tcPr>
            <w:tcW w:w="4249" w:type="dxa"/>
            <w:shd w:val="clear" w:color="auto" w:fill="auto"/>
            <w:vAlign w:val="center"/>
          </w:tcPr>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Поставляемое Оборудование должно соответствовать требованиям законодательства Российской Федерации, в части:</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Федерального закона от 27.12.2002 г. № 184-ФЗ «О техническом регулировании»;</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Федерального закона от 21.07.1997 г. № 116-ФЗ «О промышленной безопасности опасных производственных объектов»;</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 xml:space="preserve">Постановлением Правительства РФ от 23.12.2021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w:t>
            </w:r>
            <w:r w:rsidRPr="00C16AC8">
              <w:rPr>
                <w:sz w:val="18"/>
                <w:szCs w:val="18"/>
              </w:rPr>
              <w:lastRenderedPageBreak/>
              <w:t>Федерации»;</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 xml:space="preserve">Нормативно-технической документации (далее – НТД) принятой в Группе РусГидро и Технической политики Группы РусГидро, утвержденной советом директоров ПАО «РусГидро» протоколом от 10.04.2020 № 307 (с изменениями (протокол от 24.02.2022 № 340)). </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Перечень поставляемого Оборудования, определить в соответствии с Таблицей 2.2.2 настоящих ТТ и представленной Заказчиком рабочей документацией.</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должно быть новым, ранее не использованным и соответствовать требованиям данных ТТ.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должно быть поставлено по месту расположения объекта Заказчика указанному в Таблице 1.1 данных ТТ.</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Должна быть обеспечена устойчивость оборудования к сейсмическим  воздействиям с расчетной сейсмичностью ПЗ по шкале MSK-64 – 8 баллов.</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Система должна обеспечивать работу без постоянного присутствия персонала.</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Подрядчиком должны быть представлены на этапе разработки конструкторской документации сертификаты, протоколы испытаний и/или расчеты в соответствии с требованиями ГОСТ 30546.1-98 «Общие требования к машинам, приборам и другим техническим изделиям и методы расчета их сложных конструкций в части сейсмостойкости».</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Поставляемое оборудование должно быть укомплектовано комплектом ЗИП в объеме необходимом для обеспечения безаварийной эксплуатации в течение гарантийного срока. В составе конструкторской документации должна быть представлена спецификация комплекта ЗИП.</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 xml:space="preserve">Метрологическое обеспечение информационно-измерительных систем (ИИС) должно удовлетворять требованиям Закона Российской Федерации №102-ФЗ "Об обеспечении единства измерений", а также  ГОСТ Р 8.563-2009 и Приказу Минпромторга от 28 августа 2020г. №2905, </w:t>
            </w:r>
            <w:r w:rsidRPr="00C16AC8">
              <w:rPr>
                <w:sz w:val="18"/>
                <w:szCs w:val="18"/>
              </w:rPr>
              <w:lastRenderedPageBreak/>
              <w:t>ГОСТ Р 8.596-2002., СТО 59012820.27.140.001 – 2014.</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Все контрольно-измерительные приборы, датчики и средства измерений (далее - СИ), используемые для контроля параметров оборудования, должны быть внесены в Федеральный информационный фонд по обеспечению единства измерений (ФИФ) и иметь первичную поверку</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Дата изготовления СИ на момент поставки не должна превышать одного года</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Межповерочный (межкалибровочный) интервал приобретаемых СИ должен быть как минимум 5 лет, как максимум – соизмерим с полным сроком службы СИ. Допускается отсутствие Общие требования к оборудованию межповерочного интервала с условием проведения только первичной поверки перед монтажом, согласно описания типа на данные СИ.</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Шкалы поставляемых СИ, должны быть выражены в единицах величин международной системы единиц (СИ) допущенных к применению в Российской Федерации</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 должны выбираться с такой шкалой, чтобы предел измерения параметра находился во второй трети шкалы</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Необходимо применять СИ с типами выходных сигналов, пределы измерений которых отличны от «0» (например, 4мА…20мА), что позволит корректно определять неисправности, вызванные отказом СИ (датчика, преобразователя) или линий связи</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 комплектуются следующими документами: заводской паспорт, свидетельство о первичной поверке, либо отметка (клеймо) в паспорте о первичной поверке или наличие данных в ФИФ; методика поверки; руководство по эксплуатации СИ</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Основная приведённая погрешность измерительных приборов должна быть не более:</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для электрических сигналов - 0,5 %;</w:t>
            </w:r>
          </w:p>
          <w:p w:rsidR="00CC16AA" w:rsidRPr="00C16AC8" w:rsidRDefault="00CC16AA" w:rsidP="00CC16AA">
            <w:pPr>
              <w:pStyle w:val="aff8"/>
              <w:keepNext/>
              <w:widowControl w:val="0"/>
              <w:numPr>
                <w:ilvl w:val="0"/>
                <w:numId w:val="65"/>
              </w:numPr>
              <w:suppressAutoHyphens w:val="0"/>
              <w:ind w:left="33" w:firstLine="0"/>
              <w:contextualSpacing w:val="0"/>
              <w:jc w:val="both"/>
              <w:rPr>
                <w:sz w:val="18"/>
                <w:szCs w:val="18"/>
              </w:rPr>
            </w:pPr>
            <w:r w:rsidRPr="00C16AC8">
              <w:rPr>
                <w:sz w:val="18"/>
                <w:szCs w:val="18"/>
              </w:rPr>
              <w:t>для неэлектрических параметров - 1,0 %</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В рамках работ по настоящим ТТ и приложениям к ним применять контроллеры одного производителя.</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 xml:space="preserve">Все измерительные приборы, с которых </w:t>
            </w:r>
            <w:r w:rsidRPr="00C16AC8">
              <w:rPr>
                <w:sz w:val="18"/>
                <w:szCs w:val="18"/>
              </w:rPr>
              <w:lastRenderedPageBreak/>
              <w:t>необходимо производить сбор требуемой информации, должны быть установлены лицевой стороной к обслуживающему персоналу.</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доставляется Заказчику очищенное от всех таможенных пошлин и рисков</w:t>
            </w:r>
          </w:p>
          <w:p w:rsidR="00CC16AA" w:rsidRPr="00C16AC8" w:rsidRDefault="00CC16AA" w:rsidP="00CC16AA">
            <w:pPr>
              <w:pStyle w:val="aff8"/>
              <w:keepNext/>
              <w:widowControl w:val="0"/>
              <w:numPr>
                <w:ilvl w:val="2"/>
                <w:numId w:val="80"/>
              </w:numPr>
              <w:suppressAutoHyphens w:val="0"/>
              <w:ind w:left="33" w:firstLine="0"/>
              <w:contextualSpacing w:val="0"/>
              <w:jc w:val="both"/>
              <w:rPr>
                <w:sz w:val="18"/>
                <w:szCs w:val="18"/>
              </w:rPr>
            </w:pPr>
            <w:r w:rsidRPr="00C16AC8">
              <w:rPr>
                <w:sz w:val="18"/>
                <w:szCs w:val="18"/>
              </w:rPr>
              <w:t>Минимальная доля оборудования и материалов российского происхождения в общем объеме материалов и оборудования, поставляемом для создания системы, применительно к году поставки должна соответствовать требованиям постановления Правительства РФ от 3 декабря 2020 года №2013</w:t>
            </w:r>
          </w:p>
        </w:tc>
        <w:tc>
          <w:tcPr>
            <w:tcW w:w="2271" w:type="dxa"/>
            <w:shd w:val="clear" w:color="auto" w:fill="auto"/>
            <w:vAlign w:val="center"/>
          </w:tcPr>
          <w:p w:rsidR="00CC16AA" w:rsidRPr="002C1CB1" w:rsidRDefault="00CC16AA" w:rsidP="00CC16AA">
            <w:pPr>
              <w:widowControl w:val="0"/>
              <w:jc w:val="center"/>
              <w:rPr>
                <w:sz w:val="18"/>
                <w:szCs w:val="18"/>
              </w:rPr>
            </w:pPr>
            <w:r w:rsidRPr="002C1CB1">
              <w:rPr>
                <w:sz w:val="18"/>
                <w:szCs w:val="18"/>
              </w:rPr>
              <w:lastRenderedPageBreak/>
              <w:t>Согласие с требованием</w:t>
            </w:r>
          </w:p>
        </w:tc>
        <w:tc>
          <w:tcPr>
            <w:tcW w:w="2559" w:type="dxa"/>
            <w:gridSpan w:val="3"/>
            <w:shd w:val="clear" w:color="auto" w:fill="auto"/>
          </w:tcPr>
          <w:p w:rsidR="00CC16AA" w:rsidRPr="008454FE" w:rsidRDefault="00CC16AA" w:rsidP="00CC16AA">
            <w:pPr>
              <w:jc w:val="center"/>
              <w:rPr>
                <w:sz w:val="18"/>
                <w:szCs w:val="18"/>
              </w:rPr>
            </w:pPr>
          </w:p>
        </w:tc>
        <w:tc>
          <w:tcPr>
            <w:tcW w:w="1694" w:type="dxa"/>
            <w:shd w:val="clear" w:color="auto" w:fill="auto"/>
          </w:tcPr>
          <w:p w:rsidR="00CC16AA" w:rsidRPr="008454FE" w:rsidRDefault="00CC16AA" w:rsidP="00CC16AA">
            <w:pPr>
              <w:jc w:val="center"/>
              <w:rPr>
                <w:sz w:val="18"/>
                <w:szCs w:val="18"/>
              </w:rPr>
            </w:pPr>
          </w:p>
        </w:tc>
      </w:tr>
      <w:tr w:rsidR="00CC16AA" w:rsidTr="00CC16AA">
        <w:tc>
          <w:tcPr>
            <w:tcW w:w="850" w:type="dxa"/>
            <w:shd w:val="clear" w:color="auto" w:fill="D9D9D9" w:themeFill="background1" w:themeFillShade="D9"/>
            <w:vAlign w:val="center"/>
          </w:tcPr>
          <w:p w:rsidR="00CC16AA" w:rsidRPr="009B21A3" w:rsidRDefault="00CC16AA" w:rsidP="00CC16AA">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D9D9D9" w:themeFill="background1" w:themeFillShade="D9"/>
            <w:vAlign w:val="center"/>
          </w:tcPr>
          <w:p w:rsidR="00CC16AA" w:rsidRPr="009B21A3" w:rsidRDefault="00CC16AA" w:rsidP="00CC16AA">
            <w:pPr>
              <w:spacing w:before="40" w:after="40"/>
              <w:rPr>
                <w:b/>
                <w:sz w:val="20"/>
                <w:szCs w:val="20"/>
              </w:rPr>
            </w:pPr>
            <w:r w:rsidRPr="009B21A3">
              <w:rPr>
                <w:b/>
                <w:sz w:val="20"/>
                <w:szCs w:val="20"/>
              </w:rPr>
              <w:t>Требования к происхождению поставляемой продукции</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tcPr>
          <w:p w:rsidR="00CC16AA" w:rsidRPr="00A64809" w:rsidRDefault="00CC16AA" w:rsidP="00CC16AA">
            <w:pPr>
              <w:widowControl w:val="0"/>
              <w:rPr>
                <w:sz w:val="18"/>
                <w:szCs w:val="18"/>
              </w:rPr>
            </w:pPr>
            <w:r w:rsidRPr="00A64809">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4249" w:type="dxa"/>
            <w:vAlign w:val="center"/>
          </w:tcPr>
          <w:p w:rsidR="00CC16AA" w:rsidRPr="00A64809" w:rsidRDefault="00CC16AA" w:rsidP="00CC16AA">
            <w:pPr>
              <w:widowControl w:val="0"/>
              <w:jc w:val="center"/>
              <w:rPr>
                <w:sz w:val="18"/>
                <w:szCs w:val="18"/>
              </w:rPr>
            </w:pPr>
            <w:r w:rsidRPr="00A64809">
              <w:rPr>
                <w:sz w:val="18"/>
                <w:szCs w:val="18"/>
              </w:rPr>
              <w:t>Российская Федерация</w:t>
            </w:r>
          </w:p>
        </w:tc>
        <w:tc>
          <w:tcPr>
            <w:tcW w:w="2271" w:type="dxa"/>
            <w:shd w:val="clear" w:color="auto" w:fill="auto"/>
            <w:vAlign w:val="center"/>
          </w:tcPr>
          <w:p w:rsidR="00CC16AA" w:rsidRPr="00A64809" w:rsidRDefault="00CC16AA" w:rsidP="00CC16AA">
            <w:pPr>
              <w:widowControl w:val="0"/>
              <w:jc w:val="center"/>
              <w:rPr>
                <w:sz w:val="18"/>
                <w:szCs w:val="18"/>
              </w:rPr>
            </w:pPr>
            <w:r w:rsidRPr="00A64809">
              <w:rPr>
                <w:sz w:val="18"/>
                <w:szCs w:val="18"/>
              </w:rPr>
              <w:t>Согласие с требованием</w:t>
            </w:r>
          </w:p>
        </w:tc>
        <w:tc>
          <w:tcPr>
            <w:tcW w:w="2549" w:type="dxa"/>
            <w:gridSpan w:val="2"/>
            <w:shd w:val="clear" w:color="auto" w:fill="auto"/>
            <w:vAlign w:val="center"/>
          </w:tcPr>
          <w:p w:rsidR="00CC16AA" w:rsidRPr="00753B98" w:rsidRDefault="00CC16AA" w:rsidP="00CC16AA">
            <w:pPr>
              <w:pStyle w:val="aff8"/>
              <w:widowControl w:val="0"/>
              <w:ind w:left="30"/>
              <w:contextualSpacing w:val="0"/>
              <w:rPr>
                <w:sz w:val="18"/>
                <w:szCs w:val="18"/>
              </w:rPr>
            </w:pPr>
            <w:r>
              <w:rPr>
                <w:sz w:val="18"/>
                <w:szCs w:val="18"/>
              </w:rPr>
              <w:t>Предоставить</w:t>
            </w:r>
            <w:r w:rsidRPr="00753B98">
              <w:rPr>
                <w:sz w:val="18"/>
                <w:szCs w:val="18"/>
              </w:rPr>
              <w:t xml:space="preserve"> заверенные надлежащим образом выписку из Реестра российской промышленной продукции и/или Сертификат происхождения товара (по форме СТ-1) подтверждающие производство Оборудования на</w:t>
            </w:r>
            <w:r>
              <w:rPr>
                <w:sz w:val="18"/>
                <w:szCs w:val="18"/>
              </w:rPr>
              <w:t xml:space="preserve"> территории РФ</w:t>
            </w:r>
            <w:r w:rsidRPr="00753B98">
              <w:rPr>
                <w:sz w:val="18"/>
                <w:szCs w:val="18"/>
              </w:rPr>
              <w:t>, в соответствии с постано</w:t>
            </w:r>
            <w:r>
              <w:rPr>
                <w:sz w:val="18"/>
                <w:szCs w:val="18"/>
              </w:rPr>
              <w:t>влением Правительства Р</w:t>
            </w:r>
            <w:r w:rsidRPr="00753B98">
              <w:rPr>
                <w:sz w:val="18"/>
                <w:szCs w:val="18"/>
              </w:rPr>
              <w:t>Ф</w:t>
            </w:r>
            <w:r>
              <w:rPr>
                <w:sz w:val="18"/>
                <w:szCs w:val="18"/>
              </w:rPr>
              <w:t xml:space="preserve"> от 17.07.2015 № 719.</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A64809" w:rsidRDefault="00CC16AA" w:rsidP="00CC16AA">
            <w:pPr>
              <w:widowControl w:val="0"/>
              <w:rPr>
                <w:sz w:val="18"/>
                <w:szCs w:val="18"/>
              </w:rPr>
            </w:pPr>
            <w:r w:rsidRPr="00A64809">
              <w:rPr>
                <w:rFonts w:eastAsia="Calibri"/>
                <w:sz w:val="18"/>
                <w:szCs w:val="18"/>
              </w:rPr>
              <w:t>Наименование предприятия-изготовителя (производителя) Оборудования/Страна регистрации производителя Оборудования</w:t>
            </w:r>
          </w:p>
        </w:tc>
        <w:tc>
          <w:tcPr>
            <w:tcW w:w="4249" w:type="dxa"/>
            <w:vAlign w:val="center"/>
          </w:tcPr>
          <w:p w:rsidR="00CC16AA" w:rsidRPr="00A64809" w:rsidRDefault="00CC16AA" w:rsidP="00CC16AA">
            <w:pPr>
              <w:widowControl w:val="0"/>
              <w:jc w:val="center"/>
              <w:rPr>
                <w:sz w:val="18"/>
                <w:szCs w:val="18"/>
              </w:rPr>
            </w:pPr>
            <w:r w:rsidRPr="00A64809">
              <w:rPr>
                <w:sz w:val="18"/>
                <w:szCs w:val="18"/>
                <w:lang w:val="en-US"/>
              </w:rPr>
              <w:t>Указать/</w:t>
            </w:r>
            <w:r w:rsidRPr="00A64809">
              <w:rPr>
                <w:sz w:val="18"/>
                <w:szCs w:val="18"/>
              </w:rPr>
              <w:t>Российская Федерация</w:t>
            </w:r>
          </w:p>
        </w:tc>
        <w:tc>
          <w:tcPr>
            <w:tcW w:w="2271" w:type="dxa"/>
            <w:shd w:val="clear" w:color="auto" w:fill="auto"/>
            <w:vAlign w:val="center"/>
          </w:tcPr>
          <w:p w:rsidR="00CC16AA" w:rsidRPr="00A64809" w:rsidRDefault="00CC16AA" w:rsidP="00CC16AA">
            <w:pPr>
              <w:widowControl w:val="0"/>
              <w:jc w:val="center"/>
              <w:rPr>
                <w:sz w:val="18"/>
                <w:szCs w:val="18"/>
              </w:rPr>
            </w:pPr>
            <w:r w:rsidRPr="00A64809">
              <w:rPr>
                <w:sz w:val="18"/>
                <w:szCs w:val="18"/>
              </w:rPr>
              <w:t>Указание характерестик/Согласие с требованием</w:t>
            </w:r>
          </w:p>
        </w:tc>
        <w:tc>
          <w:tcPr>
            <w:tcW w:w="2549" w:type="dxa"/>
            <w:gridSpan w:val="2"/>
            <w:shd w:val="clear" w:color="auto" w:fill="auto"/>
            <w:vAlign w:val="center"/>
          </w:tcPr>
          <w:p w:rsidR="00CC16AA" w:rsidRPr="00A64809" w:rsidRDefault="00CC16AA" w:rsidP="00CC16AA">
            <w:pPr>
              <w:pStyle w:val="aff8"/>
              <w:widowControl w:val="0"/>
              <w:numPr>
                <w:ilvl w:val="0"/>
                <w:numId w:val="9"/>
              </w:numPr>
              <w:ind w:left="177" w:right="-107" w:hanging="131"/>
              <w:contextualSpacing w:val="0"/>
              <w:rPr>
                <w:sz w:val="18"/>
                <w:szCs w:val="18"/>
              </w:rPr>
            </w:pPr>
            <w:r>
              <w:rPr>
                <w:sz w:val="18"/>
                <w:szCs w:val="18"/>
                <w:lang w:val="en-US" w:eastAsia="en-US"/>
              </w:rPr>
              <w:t>Свидетельство/Сертификат</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FA5799" w:rsidRDefault="00CC16AA" w:rsidP="00CC16AA">
            <w:pPr>
              <w:widowControl w:val="0"/>
              <w:rPr>
                <w:rFonts w:eastAsia="Calibri"/>
                <w:sz w:val="18"/>
                <w:szCs w:val="18"/>
              </w:rPr>
            </w:pPr>
            <w:r w:rsidRPr="00FA5799">
              <w:rPr>
                <w:rFonts w:eastAsia="Calibri"/>
                <w:sz w:val="18"/>
                <w:szCs w:val="18"/>
              </w:rPr>
              <w:t xml:space="preserve">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w:t>
            </w:r>
            <w:r w:rsidRPr="00FA5799">
              <w:rPr>
                <w:rFonts w:eastAsia="Calibri"/>
                <w:sz w:val="18"/>
                <w:szCs w:val="18"/>
              </w:rPr>
              <w:lastRenderedPageBreak/>
              <w:t>объем поставки, должно обладать патентной чистотой.</w:t>
            </w:r>
          </w:p>
        </w:tc>
        <w:tc>
          <w:tcPr>
            <w:tcW w:w="4249" w:type="dxa"/>
            <w:vAlign w:val="center"/>
          </w:tcPr>
          <w:p w:rsidR="00CC16AA" w:rsidRPr="00FA5799" w:rsidRDefault="00CC16AA" w:rsidP="00CC16AA">
            <w:pPr>
              <w:widowControl w:val="0"/>
              <w:jc w:val="center"/>
              <w:rPr>
                <w:sz w:val="18"/>
                <w:szCs w:val="18"/>
                <w:lang w:val="en-US"/>
              </w:rPr>
            </w:pPr>
            <w:r w:rsidRPr="00FA5799">
              <w:rPr>
                <w:sz w:val="18"/>
                <w:szCs w:val="18"/>
                <w:lang w:val="en-US"/>
              </w:rPr>
              <w:lastRenderedPageBreak/>
              <w:t>Да</w:t>
            </w:r>
          </w:p>
        </w:tc>
        <w:tc>
          <w:tcPr>
            <w:tcW w:w="2271" w:type="dxa"/>
            <w:shd w:val="clear" w:color="auto" w:fill="auto"/>
            <w:vAlign w:val="center"/>
          </w:tcPr>
          <w:p w:rsidR="00CC16AA" w:rsidRPr="00FA5799" w:rsidRDefault="00CC16AA" w:rsidP="00CC16AA">
            <w:pPr>
              <w:widowControl w:val="0"/>
              <w:jc w:val="center"/>
              <w:rPr>
                <w:sz w:val="18"/>
                <w:szCs w:val="18"/>
                <w:lang w:val="en-US"/>
              </w:rPr>
            </w:pPr>
            <w:r w:rsidRPr="00FA5799">
              <w:rPr>
                <w:sz w:val="18"/>
                <w:szCs w:val="18"/>
                <w:lang w:val="en-US"/>
              </w:rPr>
              <w:t>Согласие с требованием</w:t>
            </w:r>
          </w:p>
        </w:tc>
        <w:tc>
          <w:tcPr>
            <w:tcW w:w="2549" w:type="dxa"/>
            <w:gridSpan w:val="2"/>
            <w:shd w:val="clear" w:color="auto" w:fill="auto"/>
            <w:vAlign w:val="center"/>
          </w:tcPr>
          <w:p w:rsidR="00CC16AA" w:rsidRPr="00FA5799" w:rsidRDefault="00CC16AA" w:rsidP="00CC16AA">
            <w:pPr>
              <w:pStyle w:val="aff8"/>
              <w:widowControl w:val="0"/>
              <w:numPr>
                <w:ilvl w:val="0"/>
                <w:numId w:val="8"/>
              </w:numPr>
              <w:ind w:left="312" w:hanging="131"/>
              <w:contextualSpacing w:val="0"/>
              <w:rPr>
                <w:sz w:val="18"/>
                <w:szCs w:val="18"/>
              </w:rPr>
            </w:pPr>
            <w:r>
              <w:rPr>
                <w:sz w:val="18"/>
                <w:szCs w:val="18"/>
                <w:lang w:val="en-US" w:eastAsia="en-US"/>
              </w:rPr>
              <w:t>Свидетельство/Сертификат</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FA5799" w:rsidRDefault="00CC16AA" w:rsidP="00CC16AA">
            <w:pPr>
              <w:widowControl w:val="0"/>
              <w:rPr>
                <w:rFonts w:eastAsia="Calibri"/>
                <w:sz w:val="18"/>
                <w:szCs w:val="18"/>
              </w:rPr>
            </w:pPr>
            <w:r w:rsidRPr="00FA5799">
              <w:rPr>
                <w:rFonts w:eastAsia="Calibri"/>
                <w:sz w:val="18"/>
                <w:szCs w:val="18"/>
              </w:rPr>
              <w:t>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Приложении No 1 и No 2 к приказу Минпромторга Российской Федерации от 14.10.2024 No 4723</w:t>
            </w:r>
          </w:p>
        </w:tc>
        <w:tc>
          <w:tcPr>
            <w:tcW w:w="4249" w:type="dxa"/>
            <w:vAlign w:val="center"/>
          </w:tcPr>
          <w:p w:rsidR="00CC16AA" w:rsidRPr="00FA5799" w:rsidRDefault="00CC16AA" w:rsidP="00CC16AA">
            <w:pPr>
              <w:widowControl w:val="0"/>
              <w:jc w:val="center"/>
              <w:rPr>
                <w:sz w:val="18"/>
                <w:szCs w:val="18"/>
                <w:lang w:val="en-US"/>
              </w:rPr>
            </w:pPr>
            <w:r w:rsidRPr="00FA5799">
              <w:rPr>
                <w:sz w:val="18"/>
                <w:szCs w:val="18"/>
                <w:lang w:val="en-US"/>
              </w:rPr>
              <w:t>Да</w:t>
            </w:r>
          </w:p>
        </w:tc>
        <w:tc>
          <w:tcPr>
            <w:tcW w:w="2271" w:type="dxa"/>
            <w:shd w:val="clear" w:color="auto" w:fill="auto"/>
            <w:vAlign w:val="center"/>
          </w:tcPr>
          <w:p w:rsidR="00CC16AA" w:rsidRPr="00FA5799" w:rsidRDefault="00CC16AA" w:rsidP="00CC16AA">
            <w:pPr>
              <w:widowControl w:val="0"/>
              <w:jc w:val="center"/>
              <w:rPr>
                <w:sz w:val="18"/>
                <w:szCs w:val="18"/>
                <w:lang w:val="en-US"/>
              </w:rPr>
            </w:pPr>
            <w:r w:rsidRPr="00FA5799">
              <w:rPr>
                <w:sz w:val="18"/>
                <w:szCs w:val="18"/>
                <w:lang w:val="en-US"/>
              </w:rPr>
              <w:t>Согласие с требованием</w:t>
            </w:r>
          </w:p>
        </w:tc>
        <w:tc>
          <w:tcPr>
            <w:tcW w:w="2549" w:type="dxa"/>
            <w:gridSpan w:val="2"/>
            <w:shd w:val="clear" w:color="auto" w:fill="auto"/>
            <w:vAlign w:val="center"/>
          </w:tcPr>
          <w:p w:rsidR="00CC16AA" w:rsidRPr="00532389" w:rsidRDefault="00CC16AA" w:rsidP="00CC16AA">
            <w:pPr>
              <w:pStyle w:val="aff8"/>
              <w:widowControl w:val="0"/>
              <w:ind w:left="39"/>
              <w:rPr>
                <w:sz w:val="18"/>
                <w:szCs w:val="18"/>
              </w:rPr>
            </w:pPr>
            <w:r w:rsidRPr="00532389">
              <w:rPr>
                <w:sz w:val="18"/>
                <w:szCs w:val="18"/>
              </w:rPr>
              <w:t>Одновременно с Оборудованием,</w:t>
            </w:r>
          </w:p>
          <w:p w:rsidR="00CC16AA" w:rsidRPr="00FA5799" w:rsidRDefault="00CC16AA" w:rsidP="00CC16AA">
            <w:pPr>
              <w:pStyle w:val="aff8"/>
              <w:widowControl w:val="0"/>
              <w:ind w:left="39"/>
              <w:contextualSpacing w:val="0"/>
              <w:rPr>
                <w:sz w:val="18"/>
                <w:szCs w:val="18"/>
              </w:rPr>
            </w:pPr>
            <w:r w:rsidRPr="00532389">
              <w:rPr>
                <w:sz w:val="18"/>
                <w:szCs w:val="18"/>
              </w:rPr>
              <w:t>но не позднее 4 (четырёх) месяцев исчисляемых с даты поставки Оборудования на Объект</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FA5799" w:rsidRDefault="00CC16AA" w:rsidP="00CC16AA">
            <w:pPr>
              <w:widowControl w:val="0"/>
              <w:rPr>
                <w:rFonts w:eastAsia="Calibri"/>
                <w:sz w:val="18"/>
                <w:szCs w:val="18"/>
              </w:rPr>
            </w:pPr>
            <w:r w:rsidRPr="00FA5799">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4249" w:type="dxa"/>
            <w:vAlign w:val="center"/>
          </w:tcPr>
          <w:p w:rsidR="00CC16AA" w:rsidRPr="00FA5799" w:rsidRDefault="00CC16AA" w:rsidP="00CC16AA">
            <w:pPr>
              <w:widowControl w:val="0"/>
              <w:jc w:val="center"/>
              <w:rPr>
                <w:sz w:val="18"/>
                <w:szCs w:val="18"/>
              </w:rPr>
            </w:pPr>
            <w:r w:rsidRPr="00FA5799">
              <w:rPr>
                <w:sz w:val="18"/>
                <w:szCs w:val="18"/>
              </w:rPr>
              <w:t>Да</w:t>
            </w:r>
          </w:p>
        </w:tc>
        <w:tc>
          <w:tcPr>
            <w:tcW w:w="2271" w:type="dxa"/>
            <w:shd w:val="clear" w:color="auto" w:fill="auto"/>
            <w:vAlign w:val="center"/>
          </w:tcPr>
          <w:p w:rsidR="00CC16AA" w:rsidRPr="00FA5799" w:rsidRDefault="00CC16AA" w:rsidP="00CC16AA">
            <w:pPr>
              <w:widowControl w:val="0"/>
              <w:jc w:val="center"/>
              <w:rPr>
                <w:sz w:val="18"/>
                <w:szCs w:val="18"/>
                <w:lang w:val="en-US"/>
              </w:rPr>
            </w:pPr>
            <w:r w:rsidRPr="00FA5799">
              <w:rPr>
                <w:sz w:val="18"/>
                <w:szCs w:val="18"/>
                <w:lang w:val="en-US"/>
              </w:rPr>
              <w:t>Согласие с требованием</w:t>
            </w:r>
          </w:p>
        </w:tc>
        <w:tc>
          <w:tcPr>
            <w:tcW w:w="2549" w:type="dxa"/>
            <w:gridSpan w:val="2"/>
            <w:shd w:val="clear" w:color="auto" w:fill="auto"/>
            <w:vAlign w:val="center"/>
          </w:tcPr>
          <w:p w:rsidR="00CC16AA" w:rsidRPr="00A64809" w:rsidRDefault="00CC16AA" w:rsidP="00CC16AA">
            <w:pPr>
              <w:pStyle w:val="aff8"/>
              <w:widowControl w:val="0"/>
              <w:numPr>
                <w:ilvl w:val="0"/>
                <w:numId w:val="9"/>
              </w:numPr>
              <w:ind w:left="177" w:right="-107" w:hanging="131"/>
              <w:contextualSpacing w:val="0"/>
              <w:rPr>
                <w:sz w:val="18"/>
                <w:szCs w:val="18"/>
              </w:rPr>
            </w:pPr>
            <w:r>
              <w:rPr>
                <w:sz w:val="18"/>
                <w:szCs w:val="18"/>
                <w:lang w:val="en-US" w:eastAsia="en-US"/>
              </w:rPr>
              <w:t>Свидетельство/Сертификат</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A64809" w:rsidRDefault="00CC16AA" w:rsidP="00CC16AA">
            <w:pPr>
              <w:widowControl w:val="0"/>
              <w:rPr>
                <w:sz w:val="18"/>
                <w:szCs w:val="18"/>
              </w:rPr>
            </w:pPr>
            <w:r w:rsidRPr="00A64809">
              <w:rPr>
                <w:rFonts w:eastAsia="Calibri"/>
                <w:sz w:val="18"/>
                <w:szCs w:val="18"/>
                <w:lang w:eastAsia="en-US"/>
              </w:rPr>
              <w:t>Страна происхождения Оборудования</w:t>
            </w:r>
          </w:p>
          <w:p w:rsidR="00CC16AA" w:rsidRPr="00A64809" w:rsidRDefault="00CC16AA" w:rsidP="00CC16AA">
            <w:pPr>
              <w:widowControl w:val="0"/>
              <w:rPr>
                <w:sz w:val="18"/>
                <w:szCs w:val="18"/>
              </w:rPr>
            </w:pPr>
            <w:r w:rsidRPr="00A64809">
              <w:rPr>
                <w:rFonts w:eastAsia="Calibri"/>
                <w:sz w:val="18"/>
                <w:szCs w:val="18"/>
                <w:lang w:eastAsia="en-US"/>
              </w:rPr>
              <w:t>(в соответствии с Общероссийским классификатором стран мира (утв. Постановлением Госстандарта России от 14.12.2001 N 529-ст.).)</w:t>
            </w:r>
          </w:p>
        </w:tc>
        <w:tc>
          <w:tcPr>
            <w:tcW w:w="4249" w:type="dxa"/>
            <w:vAlign w:val="center"/>
          </w:tcPr>
          <w:p w:rsidR="00CC16AA" w:rsidRPr="00A64809" w:rsidRDefault="00CC16AA" w:rsidP="00CC16AA">
            <w:pPr>
              <w:widowControl w:val="0"/>
              <w:jc w:val="center"/>
              <w:rPr>
                <w:sz w:val="18"/>
                <w:szCs w:val="18"/>
              </w:rPr>
            </w:pPr>
            <w:r w:rsidRPr="00A64809">
              <w:rPr>
                <w:rFonts w:eastAsia="Calibri"/>
                <w:sz w:val="18"/>
                <w:szCs w:val="18"/>
                <w:lang w:eastAsia="en-US"/>
              </w:rPr>
              <w:t>Указать код по ОКСМ/</w:t>
            </w:r>
          </w:p>
          <w:p w:rsidR="00CC16AA" w:rsidRPr="00A64809" w:rsidRDefault="00CC16AA" w:rsidP="00CC16AA">
            <w:pPr>
              <w:widowControl w:val="0"/>
              <w:jc w:val="center"/>
              <w:rPr>
                <w:sz w:val="18"/>
                <w:szCs w:val="18"/>
              </w:rPr>
            </w:pPr>
            <w:r w:rsidRPr="00A64809">
              <w:rPr>
                <w:rFonts w:eastAsia="Calibri"/>
                <w:sz w:val="18"/>
                <w:szCs w:val="18"/>
                <w:lang w:eastAsia="en-US"/>
              </w:rPr>
              <w:t>Указать краткое наименование страны мира</w:t>
            </w:r>
          </w:p>
        </w:tc>
        <w:tc>
          <w:tcPr>
            <w:tcW w:w="2271" w:type="dxa"/>
            <w:shd w:val="clear" w:color="auto" w:fill="auto"/>
            <w:vAlign w:val="center"/>
          </w:tcPr>
          <w:p w:rsidR="00CC16AA" w:rsidRPr="00A64809" w:rsidRDefault="00CC16AA" w:rsidP="00CC16AA">
            <w:pPr>
              <w:widowControl w:val="0"/>
              <w:jc w:val="center"/>
              <w:rPr>
                <w:sz w:val="18"/>
                <w:szCs w:val="18"/>
              </w:rPr>
            </w:pPr>
            <w:r w:rsidRPr="00A64809">
              <w:rPr>
                <w:rFonts w:eastAsia="Calibri"/>
                <w:sz w:val="18"/>
                <w:szCs w:val="18"/>
                <w:lang w:eastAsia="en-US"/>
              </w:rPr>
              <w:t xml:space="preserve">Указание </w:t>
            </w:r>
            <w:r w:rsidRPr="00A64809">
              <w:rPr>
                <w:rFonts w:eastAsia="Calibri"/>
                <w:bCs/>
                <w:sz w:val="18"/>
                <w:szCs w:val="18"/>
                <w:lang w:eastAsia="en-US"/>
              </w:rPr>
              <w:t>характеристик</w:t>
            </w:r>
          </w:p>
        </w:tc>
        <w:tc>
          <w:tcPr>
            <w:tcW w:w="2549" w:type="dxa"/>
            <w:gridSpan w:val="2"/>
            <w:shd w:val="clear" w:color="auto" w:fill="auto"/>
            <w:vAlign w:val="center"/>
          </w:tcPr>
          <w:p w:rsidR="00CC16AA" w:rsidRPr="00A64809" w:rsidRDefault="00CC16AA" w:rsidP="00CC16AA">
            <w:pPr>
              <w:pStyle w:val="aff8"/>
              <w:widowControl w:val="0"/>
              <w:numPr>
                <w:ilvl w:val="0"/>
                <w:numId w:val="9"/>
              </w:numPr>
              <w:ind w:left="312" w:hanging="131"/>
              <w:contextualSpacing w:val="0"/>
              <w:rPr>
                <w:sz w:val="18"/>
                <w:szCs w:val="18"/>
              </w:rPr>
            </w:pPr>
            <w:r w:rsidRPr="00A64809">
              <w:rPr>
                <w:sz w:val="18"/>
                <w:szCs w:val="18"/>
                <w:lang w:eastAsia="en-US"/>
              </w:rPr>
              <w:t xml:space="preserve"> Сертификат (Декларация) о соответствии</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vAlign w:val="center"/>
          </w:tcPr>
          <w:p w:rsidR="00CC16AA" w:rsidRPr="00A64809" w:rsidRDefault="00CC16AA" w:rsidP="00CC16AA">
            <w:pPr>
              <w:widowControl w:val="0"/>
              <w:rPr>
                <w:sz w:val="18"/>
                <w:szCs w:val="18"/>
              </w:rPr>
            </w:pPr>
            <w:r w:rsidRPr="00A64809">
              <w:rPr>
                <w:rFonts w:eastAsia="Calibri"/>
                <w:sz w:val="18"/>
                <w:szCs w:val="18"/>
                <w:lang w:val="en-US" w:eastAsia="en-US"/>
              </w:rPr>
              <w:t xml:space="preserve">Количество поставляемого оборудования, </w:t>
            </w:r>
            <w:r w:rsidRPr="00A64809">
              <w:rPr>
                <w:rFonts w:eastAsia="Calibri"/>
                <w:sz w:val="18"/>
                <w:szCs w:val="18"/>
                <w:lang w:eastAsia="en-US"/>
              </w:rPr>
              <w:t>комплект</w:t>
            </w:r>
          </w:p>
        </w:tc>
        <w:tc>
          <w:tcPr>
            <w:tcW w:w="4249" w:type="dxa"/>
            <w:vAlign w:val="center"/>
          </w:tcPr>
          <w:p w:rsidR="00CC16AA" w:rsidRPr="00A64809" w:rsidRDefault="00CC16AA" w:rsidP="00CC16AA">
            <w:pPr>
              <w:widowControl w:val="0"/>
              <w:jc w:val="center"/>
              <w:rPr>
                <w:sz w:val="18"/>
                <w:szCs w:val="18"/>
                <w:lang w:val="en-US"/>
              </w:rPr>
            </w:pPr>
            <w:r w:rsidRPr="00A64809">
              <w:rPr>
                <w:rFonts w:eastAsia="Calibri"/>
                <w:sz w:val="18"/>
                <w:szCs w:val="18"/>
                <w:lang w:val="en-US" w:eastAsia="en-US"/>
              </w:rPr>
              <w:t>1</w:t>
            </w:r>
          </w:p>
        </w:tc>
        <w:tc>
          <w:tcPr>
            <w:tcW w:w="2271" w:type="dxa"/>
            <w:shd w:val="clear" w:color="auto" w:fill="auto"/>
            <w:vAlign w:val="center"/>
          </w:tcPr>
          <w:p w:rsidR="00CC16AA" w:rsidRPr="00A64809" w:rsidRDefault="00CC16AA" w:rsidP="00CC16AA">
            <w:pPr>
              <w:widowControl w:val="0"/>
              <w:jc w:val="center"/>
              <w:rPr>
                <w:sz w:val="18"/>
                <w:szCs w:val="18"/>
              </w:rPr>
            </w:pPr>
            <w:r w:rsidRPr="00A64809">
              <w:rPr>
                <w:rFonts w:eastAsia="Calibri"/>
                <w:sz w:val="18"/>
                <w:szCs w:val="18"/>
                <w:lang w:eastAsia="en-US"/>
              </w:rPr>
              <w:t>Согласие</w:t>
            </w:r>
          </w:p>
          <w:p w:rsidR="00CC16AA" w:rsidRPr="00A64809" w:rsidRDefault="00CC16AA" w:rsidP="00CC16AA">
            <w:pPr>
              <w:widowControl w:val="0"/>
              <w:jc w:val="center"/>
              <w:rPr>
                <w:sz w:val="18"/>
                <w:szCs w:val="18"/>
              </w:rPr>
            </w:pPr>
            <w:r w:rsidRPr="00A64809">
              <w:rPr>
                <w:rFonts w:eastAsia="Calibri"/>
                <w:sz w:val="18"/>
                <w:szCs w:val="18"/>
                <w:lang w:eastAsia="en-US"/>
              </w:rPr>
              <w:t>с требование</w:t>
            </w:r>
          </w:p>
        </w:tc>
        <w:tc>
          <w:tcPr>
            <w:tcW w:w="2549" w:type="dxa"/>
            <w:gridSpan w:val="2"/>
            <w:shd w:val="clear" w:color="auto" w:fill="auto"/>
            <w:vAlign w:val="center"/>
          </w:tcPr>
          <w:p w:rsidR="00CC16AA" w:rsidRPr="00A64809" w:rsidRDefault="00CC16AA" w:rsidP="00CC16AA">
            <w:pPr>
              <w:widowControl w:val="0"/>
              <w:jc w:val="center"/>
              <w:rPr>
                <w:sz w:val="18"/>
                <w:szCs w:val="18"/>
              </w:rPr>
            </w:pPr>
            <w:r w:rsidRPr="00A64809">
              <w:rPr>
                <w:rFonts w:eastAsia="Calibri"/>
                <w:sz w:val="18"/>
                <w:szCs w:val="18"/>
                <w:lang w:eastAsia="en-US"/>
              </w:rPr>
              <w:t>-//-</w:t>
            </w:r>
          </w:p>
        </w:tc>
        <w:tc>
          <w:tcPr>
            <w:tcW w:w="1704" w:type="dxa"/>
            <w:gridSpan w:val="2"/>
            <w:shd w:val="clear" w:color="auto" w:fill="auto"/>
            <w:vAlign w:val="center"/>
          </w:tcPr>
          <w:p w:rsidR="00CC16AA" w:rsidRPr="00A64809" w:rsidRDefault="00CC16AA" w:rsidP="00CC16AA">
            <w:pPr>
              <w:widowControl w:val="0"/>
              <w:jc w:val="center"/>
              <w:rPr>
                <w:sz w:val="18"/>
                <w:szCs w:val="18"/>
              </w:rPr>
            </w:pPr>
          </w:p>
        </w:tc>
      </w:tr>
      <w:tr w:rsidR="00CC16AA" w:rsidTr="00CC16AA">
        <w:tc>
          <w:tcPr>
            <w:tcW w:w="850" w:type="dxa"/>
            <w:shd w:val="clear" w:color="auto" w:fill="D9D9D9" w:themeFill="background1" w:themeFillShade="D9"/>
          </w:tcPr>
          <w:p w:rsidR="00CC16AA" w:rsidRPr="009B21A3" w:rsidRDefault="00CC16AA" w:rsidP="00CC16AA">
            <w:pPr>
              <w:pStyle w:val="aff8"/>
              <w:numPr>
                <w:ilvl w:val="0"/>
                <w:numId w:val="6"/>
              </w:numPr>
              <w:suppressAutoHyphens w:val="0"/>
              <w:spacing w:before="60"/>
              <w:jc w:val="center"/>
              <w:rPr>
                <w:rFonts w:eastAsia="Times New Roman"/>
                <w:sz w:val="20"/>
                <w:szCs w:val="20"/>
              </w:rPr>
            </w:pPr>
          </w:p>
        </w:tc>
        <w:tc>
          <w:tcPr>
            <w:tcW w:w="14744" w:type="dxa"/>
            <w:gridSpan w:val="7"/>
            <w:shd w:val="clear" w:color="auto" w:fill="D9D9D9" w:themeFill="background1" w:themeFillShade="D9"/>
            <w:vAlign w:val="center"/>
          </w:tcPr>
          <w:p w:rsidR="00CC16AA" w:rsidRPr="009B21A3" w:rsidRDefault="00CC16AA" w:rsidP="00CC16AA">
            <w:pPr>
              <w:rPr>
                <w:b/>
                <w:sz w:val="20"/>
                <w:szCs w:val="20"/>
              </w:rPr>
            </w:pPr>
            <w:r w:rsidRPr="009B21A3">
              <w:rPr>
                <w:b/>
                <w:sz w:val="20"/>
                <w:szCs w:val="20"/>
              </w:rPr>
              <w:t>Требования к техническим и функциональным характеристикам (включая гарантируемые показатели)</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Общие требования к закупаемому оборудованию</w:t>
            </w:r>
          </w:p>
        </w:tc>
        <w:tc>
          <w:tcPr>
            <w:tcW w:w="4249" w:type="dxa"/>
            <w:shd w:val="clear" w:color="auto" w:fill="auto"/>
          </w:tcPr>
          <w:p w:rsidR="00CC16AA" w:rsidRPr="00E83680" w:rsidRDefault="00CC16AA" w:rsidP="00CC16AA">
            <w:pPr>
              <w:rPr>
                <w:sz w:val="18"/>
                <w:szCs w:val="18"/>
              </w:rPr>
            </w:pPr>
            <w:r w:rsidRPr="00E83680">
              <w:rPr>
                <w:sz w:val="18"/>
                <w:szCs w:val="18"/>
              </w:rPr>
              <w:t>Оборудование должно иметь возможность использования на производственных объектах, иметь современную отработанную конструкцию, обеспечивающую высокие эксплуатационные характеристики, долгосрочную, надежную эксплуатацию и простоту в обслуживании.</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Энергоснабжение потребителей</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Б.12</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Изготовитель/страна</w:t>
            </w:r>
          </w:p>
        </w:tc>
        <w:tc>
          <w:tcPr>
            <w:tcW w:w="4249" w:type="dxa"/>
            <w:shd w:val="clear" w:color="auto" w:fill="auto"/>
          </w:tcPr>
          <w:p w:rsidR="00CC16AA" w:rsidRPr="00E83680" w:rsidRDefault="00CC16AA" w:rsidP="00CC16AA">
            <w:pPr>
              <w:rPr>
                <w:sz w:val="18"/>
                <w:szCs w:val="18"/>
              </w:rPr>
            </w:pPr>
            <w:r w:rsidRPr="00E83680">
              <w:rPr>
                <w:sz w:val="18"/>
                <w:szCs w:val="18"/>
              </w:rPr>
              <w:t>Указать/Указать</w:t>
            </w:r>
          </w:p>
        </w:tc>
        <w:tc>
          <w:tcPr>
            <w:tcW w:w="2271" w:type="dxa"/>
            <w:shd w:val="clear" w:color="auto" w:fill="auto"/>
          </w:tcPr>
          <w:p w:rsidR="00CC16AA" w:rsidRPr="00E83680" w:rsidRDefault="00CC16AA" w:rsidP="00CC16AA">
            <w:pPr>
              <w:rPr>
                <w:sz w:val="18"/>
                <w:szCs w:val="18"/>
              </w:rPr>
            </w:pPr>
            <w:r w:rsidRPr="00E83680">
              <w:rPr>
                <w:sz w:val="18"/>
                <w:szCs w:val="18"/>
              </w:rPr>
              <w:t>Указание характеристик</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Заводской тип (марка)</w:t>
            </w:r>
          </w:p>
        </w:tc>
        <w:tc>
          <w:tcPr>
            <w:tcW w:w="4249" w:type="dxa"/>
            <w:shd w:val="clear" w:color="auto" w:fill="auto"/>
          </w:tcPr>
          <w:p w:rsidR="00CC16AA" w:rsidRPr="00E83680" w:rsidRDefault="00CC16AA" w:rsidP="00CC16AA">
            <w:pPr>
              <w:rPr>
                <w:sz w:val="18"/>
                <w:szCs w:val="18"/>
              </w:rPr>
            </w:pPr>
            <w:r w:rsidRPr="00E83680">
              <w:rPr>
                <w:sz w:val="18"/>
                <w:szCs w:val="18"/>
              </w:rPr>
              <w:t>Указать/Указать</w:t>
            </w:r>
          </w:p>
        </w:tc>
        <w:tc>
          <w:tcPr>
            <w:tcW w:w="2271" w:type="dxa"/>
            <w:shd w:val="clear" w:color="auto" w:fill="auto"/>
          </w:tcPr>
          <w:p w:rsidR="00CC16AA" w:rsidRPr="00E83680" w:rsidRDefault="00CC16AA" w:rsidP="00CC16AA">
            <w:pPr>
              <w:rPr>
                <w:sz w:val="18"/>
                <w:szCs w:val="18"/>
              </w:rPr>
            </w:pPr>
            <w:r w:rsidRPr="00E83680">
              <w:rPr>
                <w:sz w:val="18"/>
                <w:szCs w:val="18"/>
              </w:rPr>
              <w:t>Указание характеристик</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базовому и оконечному оборудованию СПА</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Б.1-Б10</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программному обеспечению</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Б.16</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tcPr>
          <w:p w:rsidR="00CC16AA" w:rsidRPr="00E83680" w:rsidRDefault="00CC16AA" w:rsidP="00CC16AA">
            <w:pPr>
              <w:rPr>
                <w:sz w:val="18"/>
                <w:szCs w:val="18"/>
              </w:rPr>
            </w:pPr>
            <w:r w:rsidRPr="00E741B8">
              <w:rPr>
                <w:b/>
                <w:bCs/>
                <w:sz w:val="20"/>
                <w:szCs w:val="20"/>
              </w:rPr>
              <w:t>Требования безопасности</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Оборудование должно удовлетворять требованиям безопасности, охраны труда и производственной санитарии и соответствовать требованиям раздела Б.13</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Б.13</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Номер и дата выдачи сертификата безопасности</w:t>
            </w:r>
          </w:p>
        </w:tc>
        <w:tc>
          <w:tcPr>
            <w:tcW w:w="4249" w:type="dxa"/>
            <w:shd w:val="clear" w:color="auto" w:fill="auto"/>
          </w:tcPr>
          <w:p w:rsidR="00CC16AA" w:rsidRPr="00E83680" w:rsidRDefault="00CC16AA" w:rsidP="00CC16AA">
            <w:pPr>
              <w:rPr>
                <w:sz w:val="18"/>
                <w:szCs w:val="18"/>
              </w:rPr>
            </w:pPr>
            <w:r w:rsidRPr="00E83680">
              <w:rPr>
                <w:sz w:val="18"/>
                <w:szCs w:val="18"/>
              </w:rPr>
              <w:t>Указать</w:t>
            </w:r>
          </w:p>
        </w:tc>
        <w:tc>
          <w:tcPr>
            <w:tcW w:w="2271" w:type="dxa"/>
            <w:shd w:val="clear" w:color="auto" w:fill="auto"/>
          </w:tcPr>
          <w:p w:rsidR="00CC16AA" w:rsidRPr="00E83680" w:rsidRDefault="00CC16AA" w:rsidP="00CC16AA">
            <w:pPr>
              <w:rPr>
                <w:sz w:val="18"/>
                <w:szCs w:val="18"/>
              </w:rPr>
            </w:pPr>
            <w:r w:rsidRPr="00E83680">
              <w:rPr>
                <w:sz w:val="18"/>
                <w:szCs w:val="18"/>
              </w:rPr>
              <w:t>Указание характеристик</w:t>
            </w:r>
          </w:p>
        </w:tc>
        <w:tc>
          <w:tcPr>
            <w:tcW w:w="2549" w:type="dxa"/>
            <w:gridSpan w:val="2"/>
            <w:shd w:val="clear" w:color="auto" w:fill="auto"/>
          </w:tcPr>
          <w:p w:rsidR="00CC16AA" w:rsidRPr="00E83680" w:rsidRDefault="00CC16AA" w:rsidP="00CC16AA">
            <w:pPr>
              <w:jc w:val="center"/>
              <w:rPr>
                <w:sz w:val="18"/>
                <w:szCs w:val="18"/>
              </w:rPr>
            </w:pPr>
            <w:r w:rsidRPr="00E83680">
              <w:rPr>
                <w:sz w:val="18"/>
                <w:szCs w:val="18"/>
              </w:rPr>
              <w:t>Представить сертификат безопасности</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Оборудование должно удовлетворять требованиям к электромагнитной совместимости</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Б.18</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tcPr>
          <w:p w:rsidR="00CC16AA" w:rsidRPr="00E741B8" w:rsidRDefault="00CC16AA" w:rsidP="00CC16AA">
            <w:pPr>
              <w:rPr>
                <w:sz w:val="20"/>
                <w:szCs w:val="20"/>
              </w:rPr>
            </w:pPr>
            <w:r w:rsidRPr="00E741B8">
              <w:rPr>
                <w:b/>
                <w:sz w:val="20"/>
                <w:szCs w:val="20"/>
              </w:rPr>
              <w:t>Требования к констру</w:t>
            </w:r>
            <w:r>
              <w:rPr>
                <w:b/>
                <w:sz w:val="20"/>
                <w:szCs w:val="20"/>
              </w:rPr>
              <w:t>кции, изготовлению и материалам</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материалам оборудования</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Б.14</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кабельной продукции и материалам</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Б.11</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Огнестойкая кабельная линия (ОКЛ)</w:t>
            </w:r>
          </w:p>
        </w:tc>
        <w:tc>
          <w:tcPr>
            <w:tcW w:w="4249" w:type="dxa"/>
            <w:shd w:val="clear" w:color="auto" w:fill="auto"/>
          </w:tcPr>
          <w:p w:rsidR="00CC16AA" w:rsidRPr="00E83680" w:rsidRDefault="00CC16AA" w:rsidP="00CC16AA">
            <w:pPr>
              <w:rPr>
                <w:sz w:val="18"/>
                <w:szCs w:val="18"/>
              </w:rPr>
            </w:pPr>
            <w:r w:rsidRPr="00E83680">
              <w:rPr>
                <w:sz w:val="18"/>
                <w:szCs w:val="18"/>
              </w:rPr>
              <w:t>Для предотвращения пожарной опасности в системах должны применяться сертифицированные ОКЛ, которые должны сохранять работоспособность в условиях пожара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tcPr>
          <w:p w:rsidR="00CC16AA" w:rsidRPr="00E83680" w:rsidRDefault="00CC16AA" w:rsidP="00CC16AA">
            <w:pPr>
              <w:spacing w:before="60"/>
              <w:rPr>
                <w:sz w:val="18"/>
                <w:szCs w:val="18"/>
              </w:rPr>
            </w:pPr>
            <w:r w:rsidRPr="00E83680">
              <w:rPr>
                <w:b/>
                <w:sz w:val="18"/>
                <w:szCs w:val="18"/>
              </w:rPr>
              <w:t>Требования к климатическому исполнению и стойкости к воздействующим климатическим факторам</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Температура окружающего воздуха, ˚С</w:t>
            </w:r>
            <w:r w:rsidRPr="00E83680">
              <w:rPr>
                <w:sz w:val="18"/>
                <w:szCs w:val="18"/>
              </w:rPr>
              <w:br/>
              <w:t>Предельная верхняя рабочая температура окружающей среды:</w:t>
            </w:r>
          </w:p>
          <w:p w:rsidR="00CC16AA" w:rsidRPr="00E83680" w:rsidRDefault="00CC16AA" w:rsidP="00CC16AA">
            <w:pPr>
              <w:rPr>
                <w:sz w:val="18"/>
                <w:szCs w:val="18"/>
              </w:rPr>
            </w:pPr>
            <w:r w:rsidRPr="00E83680">
              <w:rPr>
                <w:sz w:val="18"/>
                <w:szCs w:val="18"/>
              </w:rPr>
              <w:t>Предельная нижняя рабочая температура окружающей среды:</w:t>
            </w:r>
          </w:p>
        </w:tc>
        <w:tc>
          <w:tcPr>
            <w:tcW w:w="4249" w:type="dxa"/>
            <w:shd w:val="clear" w:color="auto" w:fill="auto"/>
          </w:tcPr>
          <w:p w:rsidR="00CC16AA" w:rsidRPr="00E83680" w:rsidRDefault="00CC16AA" w:rsidP="00CC16AA">
            <w:pPr>
              <w:jc w:val="center"/>
              <w:rPr>
                <w:sz w:val="18"/>
                <w:szCs w:val="18"/>
              </w:rPr>
            </w:pPr>
          </w:p>
          <w:p w:rsidR="00CC16AA" w:rsidRPr="00E83680" w:rsidRDefault="00CC16AA" w:rsidP="00CC16AA">
            <w:pPr>
              <w:jc w:val="center"/>
              <w:rPr>
                <w:sz w:val="18"/>
                <w:szCs w:val="18"/>
              </w:rPr>
            </w:pPr>
          </w:p>
          <w:p w:rsidR="00CC16AA" w:rsidRPr="00E83680" w:rsidRDefault="00CC16AA" w:rsidP="00CC16AA">
            <w:pPr>
              <w:jc w:val="center"/>
              <w:rPr>
                <w:sz w:val="18"/>
                <w:szCs w:val="18"/>
              </w:rPr>
            </w:pPr>
            <w:r w:rsidRPr="00E83680">
              <w:rPr>
                <w:sz w:val="18"/>
                <w:szCs w:val="18"/>
              </w:rPr>
              <w:t>+ 45˚С</w:t>
            </w:r>
          </w:p>
          <w:p w:rsidR="00CC16AA" w:rsidRPr="00E83680" w:rsidRDefault="00CC16AA" w:rsidP="00CC16AA">
            <w:pPr>
              <w:jc w:val="center"/>
              <w:rPr>
                <w:sz w:val="18"/>
                <w:szCs w:val="18"/>
              </w:rPr>
            </w:pPr>
          </w:p>
          <w:p w:rsidR="00CC16AA" w:rsidRPr="00E83680" w:rsidRDefault="00CC16AA" w:rsidP="00CC16AA">
            <w:pPr>
              <w:rPr>
                <w:sz w:val="18"/>
                <w:szCs w:val="18"/>
              </w:rPr>
            </w:pPr>
            <w:r w:rsidRPr="00E83680">
              <w:rPr>
                <w:sz w:val="18"/>
                <w:szCs w:val="18"/>
              </w:rPr>
              <w:t xml:space="preserve">                   - 70˚С</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jc w:val="center"/>
              <w:rPr>
                <w:b/>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Сейсмостойкость, баллов по шкале MSK-64</w:t>
            </w:r>
          </w:p>
        </w:tc>
        <w:tc>
          <w:tcPr>
            <w:tcW w:w="4249" w:type="dxa"/>
            <w:shd w:val="clear" w:color="auto" w:fill="auto"/>
          </w:tcPr>
          <w:p w:rsidR="00CC16AA" w:rsidRPr="00E83680" w:rsidRDefault="00CC16AA" w:rsidP="00CC16AA">
            <w:pPr>
              <w:jc w:val="center"/>
              <w:rPr>
                <w:sz w:val="18"/>
                <w:szCs w:val="18"/>
              </w:rPr>
            </w:pPr>
            <w:r w:rsidRPr="00E83680">
              <w:rPr>
                <w:sz w:val="18"/>
                <w:szCs w:val="18"/>
              </w:rPr>
              <w:t>8</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jc w:val="center"/>
              <w:rPr>
                <w:b/>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83680" w:rsidRDefault="00CC16AA" w:rsidP="00CC16AA">
            <w:pPr>
              <w:spacing w:before="60"/>
              <w:rPr>
                <w:sz w:val="18"/>
                <w:szCs w:val="18"/>
              </w:rPr>
            </w:pPr>
            <w:r w:rsidRPr="00E83680">
              <w:rPr>
                <w:b/>
                <w:bCs/>
                <w:sz w:val="18"/>
                <w:szCs w:val="18"/>
              </w:rPr>
              <w:t>Требования к доставке, маркировке, упаковке, транспортировке, перемещению, условиям хранения, приемке и испытаниям</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Место поставки продукции</w:t>
            </w:r>
          </w:p>
        </w:tc>
        <w:tc>
          <w:tcPr>
            <w:tcW w:w="4249" w:type="dxa"/>
            <w:shd w:val="clear" w:color="auto" w:fill="auto"/>
          </w:tcPr>
          <w:p w:rsidR="00CC16AA" w:rsidRPr="00E83680" w:rsidRDefault="00CC16AA" w:rsidP="00CC16AA">
            <w:pPr>
              <w:rPr>
                <w:sz w:val="18"/>
                <w:szCs w:val="18"/>
              </w:rPr>
            </w:pPr>
            <w:r w:rsidRPr="00E83680">
              <w:rPr>
                <w:sz w:val="18"/>
                <w:szCs w:val="18"/>
              </w:rPr>
              <w:t>Заполняет Заказчик</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маркировке и упаковке</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Б.21</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widowControl w:val="0"/>
              <w:tabs>
                <w:tab w:val="left" w:pos="426"/>
              </w:tabs>
              <w:spacing w:before="6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транспортировке и хранению</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Б.22</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widowControl w:val="0"/>
              <w:tabs>
                <w:tab w:val="left" w:pos="426"/>
              </w:tabs>
              <w:spacing w:before="6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Срок сохраняемости, не менее, лет</w:t>
            </w:r>
          </w:p>
        </w:tc>
        <w:tc>
          <w:tcPr>
            <w:tcW w:w="4249" w:type="dxa"/>
            <w:shd w:val="clear" w:color="auto" w:fill="auto"/>
          </w:tcPr>
          <w:p w:rsidR="00CC16AA" w:rsidRPr="00E83680" w:rsidRDefault="00CC16AA" w:rsidP="00CC16AA">
            <w:pPr>
              <w:jc w:val="center"/>
              <w:rPr>
                <w:sz w:val="18"/>
                <w:szCs w:val="18"/>
              </w:rPr>
            </w:pPr>
            <w:r w:rsidRPr="00E83680">
              <w:rPr>
                <w:sz w:val="18"/>
                <w:szCs w:val="18"/>
              </w:rPr>
              <w:t>2</w:t>
            </w:r>
          </w:p>
        </w:tc>
        <w:tc>
          <w:tcPr>
            <w:tcW w:w="2271" w:type="dxa"/>
            <w:shd w:val="clear" w:color="auto" w:fill="auto"/>
          </w:tcPr>
          <w:p w:rsidR="00CC16AA" w:rsidRPr="00E83680" w:rsidRDefault="00CC16AA" w:rsidP="00CC16AA">
            <w:pPr>
              <w:rPr>
                <w:sz w:val="18"/>
                <w:szCs w:val="18"/>
              </w:rPr>
            </w:pPr>
            <w:r w:rsidRPr="00E83680">
              <w:rPr>
                <w:sz w:val="18"/>
                <w:szCs w:val="18"/>
              </w:rPr>
              <w:t>Указание характеристик</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widowControl w:val="0"/>
              <w:tabs>
                <w:tab w:val="left" w:pos="426"/>
              </w:tabs>
              <w:spacing w:before="6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Приемка и испытания комплектующего оборудования</w:t>
            </w:r>
          </w:p>
        </w:tc>
        <w:tc>
          <w:tcPr>
            <w:tcW w:w="4249" w:type="dxa"/>
            <w:shd w:val="clear" w:color="auto" w:fill="auto"/>
            <w:vAlign w:val="center"/>
          </w:tcPr>
          <w:p w:rsidR="00CC16AA" w:rsidRPr="00E83680" w:rsidRDefault="00CC16AA" w:rsidP="00CC16AA">
            <w:pPr>
              <w:jc w:val="center"/>
              <w:rPr>
                <w:sz w:val="18"/>
                <w:szCs w:val="18"/>
              </w:rPr>
            </w:pPr>
            <w:r w:rsidRPr="00E83680">
              <w:rPr>
                <w:sz w:val="18"/>
                <w:szCs w:val="18"/>
              </w:rPr>
              <w:t xml:space="preserve">согласно </w:t>
            </w:r>
          </w:p>
          <w:p w:rsidR="00CC16AA" w:rsidRPr="00E83680" w:rsidRDefault="00CC16AA" w:rsidP="00CC16AA">
            <w:pPr>
              <w:jc w:val="center"/>
              <w:rPr>
                <w:sz w:val="18"/>
                <w:szCs w:val="18"/>
              </w:rPr>
            </w:pPr>
            <w:r w:rsidRPr="00E83680">
              <w:rPr>
                <w:sz w:val="18"/>
                <w:szCs w:val="18"/>
              </w:rPr>
              <w:t xml:space="preserve"> СТО 34.01-23.1-001-2017,</w:t>
            </w:r>
          </w:p>
          <w:p w:rsidR="00CC16AA" w:rsidRPr="00E83680" w:rsidRDefault="00CC16AA" w:rsidP="00CC16AA">
            <w:pPr>
              <w:jc w:val="center"/>
              <w:rPr>
                <w:sz w:val="18"/>
                <w:szCs w:val="18"/>
              </w:rPr>
            </w:pPr>
            <w:r w:rsidRPr="00E83680">
              <w:rPr>
                <w:sz w:val="18"/>
                <w:szCs w:val="18"/>
              </w:rPr>
              <w:t>ГОСТ Р 52565-2006 и ГОСТ 7746-2015</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jc w:val="cente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741B8" w:rsidRDefault="00CC16AA" w:rsidP="00CC16AA">
            <w:pPr>
              <w:spacing w:before="40"/>
              <w:rPr>
                <w:b/>
                <w:sz w:val="18"/>
                <w:szCs w:val="18"/>
              </w:rPr>
            </w:pPr>
            <w:r w:rsidRPr="00E83680">
              <w:rPr>
                <w:b/>
                <w:sz w:val="18"/>
                <w:szCs w:val="18"/>
              </w:rPr>
              <w:t>Требования к эксплуатации, обеспечению и утилизации</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Эксплуатация, монтаж комплектующего оборудования должны соответствовать требованиям Правил технической эксплуатации СПА, Правил организации технического обслуживания и ремонта объектов электроэнергетики, Правил устройств электроустановок</w:t>
            </w:r>
          </w:p>
        </w:tc>
        <w:tc>
          <w:tcPr>
            <w:tcW w:w="4249" w:type="dxa"/>
            <w:shd w:val="clear" w:color="auto" w:fill="auto"/>
          </w:tcPr>
          <w:p w:rsidR="00CC16AA" w:rsidRPr="00E83680" w:rsidRDefault="00CC16AA" w:rsidP="00CC16AA">
            <w:pPr>
              <w:jc w:val="center"/>
              <w:rPr>
                <w:sz w:val="18"/>
                <w:szCs w:val="18"/>
              </w:rPr>
            </w:pPr>
            <w:r w:rsidRPr="00E83680">
              <w:rPr>
                <w:sz w:val="18"/>
                <w:szCs w:val="18"/>
              </w:rPr>
              <w:t>Да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ind w:left="63"/>
              <w:rPr>
                <w:sz w:val="18"/>
                <w:szCs w:val="18"/>
              </w:rPr>
            </w:pPr>
            <w:r w:rsidRPr="00E83680">
              <w:rPr>
                <w:sz w:val="18"/>
                <w:szCs w:val="18"/>
              </w:rPr>
              <w:t>Цвета сигналов, размеры, форма и цвет знаков безопасности должны соответствовать ГОСТ Р 12.4.026-2015</w:t>
            </w:r>
          </w:p>
        </w:tc>
        <w:tc>
          <w:tcPr>
            <w:tcW w:w="4249" w:type="dxa"/>
            <w:shd w:val="clear" w:color="auto" w:fill="auto"/>
          </w:tcPr>
          <w:p w:rsidR="00CC16AA" w:rsidRPr="00E83680" w:rsidRDefault="00CC16AA" w:rsidP="00CC16AA">
            <w:pPr>
              <w:jc w:val="center"/>
              <w:rPr>
                <w:sz w:val="18"/>
                <w:szCs w:val="18"/>
              </w:rPr>
            </w:pPr>
            <w:r w:rsidRPr="00E83680">
              <w:rPr>
                <w:sz w:val="18"/>
                <w:szCs w:val="18"/>
              </w:rPr>
              <w:t>Да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Наличие в заводской документации требований по мерам безопасности, перечня составных частей и методов утилизации изделий, представляющих опасность для жизни, здоровью людей и окружающей среды после окончания срока службы оборудования</w:t>
            </w:r>
          </w:p>
        </w:tc>
        <w:tc>
          <w:tcPr>
            <w:tcW w:w="4249" w:type="dxa"/>
            <w:shd w:val="clear" w:color="auto" w:fill="auto"/>
          </w:tcPr>
          <w:p w:rsidR="00CC16AA" w:rsidRPr="00E83680" w:rsidRDefault="00CC16AA" w:rsidP="00CC16AA">
            <w:pPr>
              <w:jc w:val="center"/>
              <w:rPr>
                <w:sz w:val="18"/>
                <w:szCs w:val="18"/>
              </w:rPr>
            </w:pPr>
            <w:r w:rsidRPr="00E83680">
              <w:rPr>
                <w:sz w:val="18"/>
                <w:szCs w:val="18"/>
              </w:rPr>
              <w:t>Да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pStyle w:val="afffff3"/>
              <w:keepNext w:val="0"/>
              <w:spacing w:before="0" w:after="0"/>
              <w:jc w:val="left"/>
              <w:outlineLvl w:val="2"/>
              <w:rPr>
                <w:rFonts w:eastAsia="Times New Roman"/>
                <w:b w:val="0"/>
                <w:sz w:val="18"/>
                <w:szCs w:val="18"/>
                <w:lang w:val="ru-RU" w:eastAsia="ru-RU"/>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Требования к контрольно-измерительной аппаратуре</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Б.15</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pStyle w:val="afffff3"/>
              <w:keepNext w:val="0"/>
              <w:spacing w:before="0" w:after="0"/>
              <w:jc w:val="left"/>
              <w:outlineLvl w:val="2"/>
              <w:rPr>
                <w:rFonts w:eastAsia="Times New Roman"/>
                <w:b w:val="0"/>
                <w:sz w:val="18"/>
                <w:szCs w:val="18"/>
                <w:lang w:val="ru-RU" w:eastAsia="ru-RU"/>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83680" w:rsidRDefault="00CC16AA" w:rsidP="00CC16AA">
            <w:pPr>
              <w:spacing w:before="60"/>
              <w:rPr>
                <w:sz w:val="18"/>
                <w:szCs w:val="18"/>
              </w:rPr>
            </w:pPr>
            <w:r w:rsidRPr="00E83680">
              <w:rPr>
                <w:b/>
                <w:sz w:val="18"/>
                <w:szCs w:val="18"/>
              </w:rPr>
              <w:t>Требования к гарантиям, гарантийному и послегарантийному обслуживанию</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Срок гарантии</w:t>
            </w:r>
          </w:p>
        </w:tc>
        <w:tc>
          <w:tcPr>
            <w:tcW w:w="4249" w:type="dxa"/>
            <w:shd w:val="clear" w:color="auto" w:fill="auto"/>
          </w:tcPr>
          <w:p w:rsidR="00CC16AA" w:rsidRPr="00E83680" w:rsidRDefault="00CC16AA" w:rsidP="00CC16AA">
            <w:pPr>
              <w:rPr>
                <w:sz w:val="18"/>
                <w:szCs w:val="18"/>
              </w:rPr>
            </w:pPr>
            <w:r w:rsidRPr="00E83680">
              <w:rPr>
                <w:sz w:val="18"/>
                <w:szCs w:val="18"/>
              </w:rPr>
              <w:t>Гарантийный срок эксплуатации – 36 (тридцать шесть) месяцев со дня ввода оборудования в эксплуатацию</w:t>
            </w:r>
          </w:p>
        </w:tc>
        <w:tc>
          <w:tcPr>
            <w:tcW w:w="2271" w:type="dxa"/>
            <w:shd w:val="clear" w:color="auto" w:fill="auto"/>
          </w:tcPr>
          <w:p w:rsidR="00CC16AA" w:rsidRPr="00E83680" w:rsidRDefault="00CC16AA" w:rsidP="00CC16AA">
            <w:pPr>
              <w:rPr>
                <w:sz w:val="18"/>
                <w:szCs w:val="18"/>
              </w:rPr>
            </w:pPr>
          </w:p>
        </w:tc>
        <w:tc>
          <w:tcPr>
            <w:tcW w:w="2549" w:type="dxa"/>
            <w:gridSpan w:val="2"/>
            <w:shd w:val="clear" w:color="auto" w:fill="auto"/>
          </w:tcPr>
          <w:p w:rsidR="00CC16AA" w:rsidRPr="00E83680" w:rsidRDefault="00CC16AA" w:rsidP="00CC16AA">
            <w:pPr>
              <w:spacing w:before="40"/>
              <w:jc w:val="center"/>
              <w:rPr>
                <w:b/>
                <w:sz w:val="18"/>
                <w:szCs w:val="18"/>
              </w:rPr>
            </w:pPr>
          </w:p>
        </w:tc>
        <w:tc>
          <w:tcPr>
            <w:tcW w:w="1704" w:type="dxa"/>
            <w:gridSpan w:val="2"/>
            <w:shd w:val="clear" w:color="auto" w:fill="auto"/>
          </w:tcPr>
          <w:p w:rsidR="00CC16AA" w:rsidRPr="00E83680" w:rsidRDefault="00CC16AA" w:rsidP="00CC16AA">
            <w:pPr>
              <w:pStyle w:val="afffff3"/>
              <w:keepNext w:val="0"/>
              <w:spacing w:after="0"/>
              <w:jc w:val="left"/>
              <w:outlineLvl w:val="2"/>
              <w:rPr>
                <w:rFonts w:eastAsia="Times New Roman"/>
                <w:b w:val="0"/>
                <w:sz w:val="18"/>
                <w:szCs w:val="18"/>
                <w:lang w:val="ru-RU" w:eastAsia="ru-RU"/>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 xml:space="preserve">Наличие сервисного центра </w:t>
            </w:r>
          </w:p>
        </w:tc>
        <w:tc>
          <w:tcPr>
            <w:tcW w:w="4249" w:type="dxa"/>
            <w:shd w:val="clear" w:color="auto" w:fill="auto"/>
          </w:tcPr>
          <w:p w:rsidR="00CC16AA" w:rsidRPr="00E83680" w:rsidRDefault="00CC16AA" w:rsidP="00CC16AA">
            <w:pPr>
              <w:widowControl w:val="0"/>
              <w:contextualSpacing/>
              <w:rPr>
                <w:sz w:val="18"/>
                <w:szCs w:val="18"/>
              </w:rPr>
            </w:pPr>
            <w:r w:rsidRPr="00E83680">
              <w:rPr>
                <w:sz w:val="18"/>
                <w:szCs w:val="18"/>
              </w:rPr>
              <w:t>Обязательно</w:t>
            </w:r>
          </w:p>
          <w:p w:rsidR="00CC16AA" w:rsidRPr="00E83680" w:rsidRDefault="00CC16AA" w:rsidP="00CC16AA">
            <w:pPr>
              <w:rPr>
                <w:sz w:val="18"/>
                <w:szCs w:val="18"/>
              </w:rPr>
            </w:pPr>
          </w:p>
        </w:tc>
        <w:tc>
          <w:tcPr>
            <w:tcW w:w="2271" w:type="dxa"/>
            <w:shd w:val="clear" w:color="auto" w:fill="auto"/>
          </w:tcPr>
          <w:p w:rsidR="00CC16AA" w:rsidRPr="00E83680" w:rsidRDefault="00CC16AA" w:rsidP="00CC16AA">
            <w:pPr>
              <w:rPr>
                <w:sz w:val="18"/>
                <w:szCs w:val="18"/>
              </w:rPr>
            </w:pPr>
          </w:p>
        </w:tc>
        <w:tc>
          <w:tcPr>
            <w:tcW w:w="2549" w:type="dxa"/>
            <w:gridSpan w:val="2"/>
            <w:shd w:val="clear" w:color="auto" w:fill="auto"/>
          </w:tcPr>
          <w:p w:rsidR="00CC16AA" w:rsidRPr="00E83680" w:rsidRDefault="00CC16AA" w:rsidP="00CC16AA">
            <w:pPr>
              <w:spacing w:before="40"/>
              <w:jc w:val="center"/>
              <w:rPr>
                <w:b/>
                <w:sz w:val="18"/>
                <w:szCs w:val="18"/>
              </w:rPr>
            </w:pPr>
          </w:p>
        </w:tc>
        <w:tc>
          <w:tcPr>
            <w:tcW w:w="1704" w:type="dxa"/>
            <w:gridSpan w:val="2"/>
            <w:shd w:val="clear" w:color="auto" w:fill="auto"/>
          </w:tcPr>
          <w:p w:rsidR="00CC16AA" w:rsidRPr="00E83680" w:rsidRDefault="00CC16AA" w:rsidP="00CC16AA">
            <w:pPr>
              <w:pStyle w:val="afffff3"/>
              <w:keepNext w:val="0"/>
              <w:spacing w:after="0"/>
              <w:jc w:val="left"/>
              <w:outlineLvl w:val="2"/>
              <w:rPr>
                <w:rFonts w:eastAsia="Times New Roman"/>
                <w:b w:val="0"/>
                <w:sz w:val="18"/>
                <w:szCs w:val="18"/>
                <w:lang w:val="ru-RU" w:eastAsia="ru-RU"/>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Гарантийное и послегарантийное обслуживание</w:t>
            </w:r>
          </w:p>
        </w:tc>
        <w:tc>
          <w:tcPr>
            <w:tcW w:w="4249" w:type="dxa"/>
            <w:shd w:val="clear" w:color="auto" w:fill="auto"/>
          </w:tcPr>
          <w:p w:rsidR="00CC16AA" w:rsidRPr="00E83680" w:rsidRDefault="00CC16AA" w:rsidP="00CC16AA">
            <w:pPr>
              <w:rPr>
                <w:sz w:val="18"/>
                <w:szCs w:val="18"/>
              </w:rPr>
            </w:pP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pStyle w:val="afffff3"/>
              <w:keepNext w:val="0"/>
              <w:spacing w:after="0"/>
              <w:jc w:val="left"/>
              <w:outlineLvl w:val="2"/>
              <w:rPr>
                <w:rFonts w:eastAsia="Times New Roman"/>
                <w:b w:val="0"/>
                <w:sz w:val="18"/>
                <w:szCs w:val="18"/>
                <w:lang w:val="ru-RU" w:eastAsia="ru-RU"/>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Гарантии распространяются на все поставляемое оборудование.</w:t>
            </w:r>
          </w:p>
          <w:p w:rsidR="00CC16AA" w:rsidRPr="00E83680" w:rsidRDefault="00CC16AA" w:rsidP="00CC16AA">
            <w:pPr>
              <w:rPr>
                <w:sz w:val="18"/>
                <w:szCs w:val="18"/>
              </w:rPr>
            </w:pPr>
            <w:r w:rsidRPr="00E83680">
              <w:rPr>
                <w:sz w:val="18"/>
                <w:szCs w:val="18"/>
              </w:rPr>
              <w:t>В течение гарантийного срока должна быть обеспечена безвозмездная замена или ремонт вышедшего из строя оборудования, включая его доставку туда и обратно. Доставка неисправного оборудования в сервисный центр для проведения ремонта и возвращение исправного, после ремонта, оборудования Поставщик осуществляет за свой счет.</w:t>
            </w:r>
          </w:p>
        </w:tc>
        <w:tc>
          <w:tcPr>
            <w:tcW w:w="4249" w:type="dxa"/>
            <w:shd w:val="clear" w:color="auto" w:fill="auto"/>
          </w:tcPr>
          <w:p w:rsidR="00CC16AA" w:rsidRPr="00E83680" w:rsidRDefault="00CC16AA" w:rsidP="00CC16AA">
            <w:pPr>
              <w:jc w:val="center"/>
              <w:rPr>
                <w:sz w:val="18"/>
                <w:szCs w:val="18"/>
              </w:rPr>
            </w:pPr>
            <w:r w:rsidRPr="00E83680">
              <w:rPr>
                <w:sz w:val="18"/>
                <w:szCs w:val="18"/>
              </w:rPr>
              <w:t>Да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pStyle w:val="afffff3"/>
              <w:keepNext w:val="0"/>
              <w:spacing w:after="0"/>
              <w:jc w:val="left"/>
              <w:outlineLvl w:val="2"/>
              <w:rPr>
                <w:rFonts w:eastAsia="Times New Roman"/>
                <w:b w:val="0"/>
                <w:sz w:val="18"/>
                <w:szCs w:val="18"/>
                <w:lang w:val="ru-RU" w:eastAsia="ru-RU"/>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Дополнительные условия</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Б.20</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pStyle w:val="afffff3"/>
              <w:keepNext w:val="0"/>
              <w:spacing w:after="0"/>
              <w:jc w:val="left"/>
              <w:outlineLvl w:val="2"/>
              <w:rPr>
                <w:rFonts w:eastAsia="Times New Roman"/>
                <w:b w:val="0"/>
                <w:sz w:val="18"/>
                <w:szCs w:val="18"/>
                <w:lang w:val="ru-RU" w:eastAsia="ru-RU"/>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83680" w:rsidRDefault="00CC16AA" w:rsidP="00CC16AA">
            <w:pPr>
              <w:spacing w:before="60"/>
              <w:rPr>
                <w:sz w:val="18"/>
                <w:szCs w:val="18"/>
              </w:rPr>
            </w:pPr>
            <w:r w:rsidRPr="00E83680">
              <w:rPr>
                <w:b/>
                <w:sz w:val="18"/>
                <w:szCs w:val="18"/>
              </w:rPr>
              <w:t>Требования к комплектации и документам, поставляемым вместе с продукцией</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widowControl w:val="0"/>
              <w:tabs>
                <w:tab w:val="left" w:pos="1418"/>
                <w:tab w:val="left" w:pos="2127"/>
              </w:tabs>
              <w:ind w:left="63"/>
              <w:rPr>
                <w:sz w:val="18"/>
                <w:szCs w:val="18"/>
              </w:rPr>
            </w:pPr>
            <w:r w:rsidRPr="00E83680">
              <w:rPr>
                <w:sz w:val="18"/>
                <w:szCs w:val="18"/>
              </w:rPr>
              <w:t>Передаваемая документация</w:t>
            </w: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Б.19</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83680" w:rsidRDefault="00CC16AA" w:rsidP="00CC16AA">
            <w:pPr>
              <w:spacing w:before="60"/>
              <w:rPr>
                <w:sz w:val="18"/>
                <w:szCs w:val="18"/>
              </w:rPr>
            </w:pPr>
            <w:r w:rsidRPr="00E83680">
              <w:rPr>
                <w:b/>
                <w:bCs/>
                <w:sz w:val="18"/>
                <w:szCs w:val="18"/>
              </w:rPr>
              <w:t>Требования к соблюдению положений нормативной и иной обязательной для поставщика документации</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rPr>
              <w:t>Изготовленное и поставленное оборудование должно соответствовать требованиям нормативно-технической документации ПАО РусГидро, ГОСТ, СП, Приложение В к данным техническим требованиям</w:t>
            </w:r>
          </w:p>
        </w:tc>
        <w:tc>
          <w:tcPr>
            <w:tcW w:w="4249" w:type="dxa"/>
            <w:shd w:val="clear" w:color="auto" w:fill="auto"/>
            <w:vAlign w:val="center"/>
          </w:tcPr>
          <w:p w:rsidR="00CC16AA" w:rsidRPr="00E83680" w:rsidRDefault="00CC16AA" w:rsidP="00CC16AA">
            <w:pPr>
              <w:jc w:val="center"/>
              <w:rPr>
                <w:sz w:val="18"/>
                <w:szCs w:val="18"/>
              </w:rPr>
            </w:pPr>
            <w:r w:rsidRPr="00E83680">
              <w:rPr>
                <w:sz w:val="18"/>
                <w:szCs w:val="18"/>
              </w:rPr>
              <w:t>Да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Наличие сертификатов соответствия на поставляемое оборудование</w:t>
            </w:r>
          </w:p>
        </w:tc>
        <w:tc>
          <w:tcPr>
            <w:tcW w:w="4249" w:type="dxa"/>
            <w:shd w:val="clear" w:color="auto" w:fill="auto"/>
          </w:tcPr>
          <w:p w:rsidR="00CC16AA" w:rsidRPr="00E83680" w:rsidRDefault="00CC16AA" w:rsidP="00CC16AA">
            <w:pPr>
              <w:rPr>
                <w:sz w:val="18"/>
                <w:szCs w:val="18"/>
              </w:rPr>
            </w:pPr>
            <w:r w:rsidRPr="00E83680">
              <w:rPr>
                <w:sz w:val="18"/>
                <w:szCs w:val="18"/>
              </w:rPr>
              <w:t>Оборудование должно быть сертифицировано на соответствие ГОСТ, нормам и Правилам РФ и другим действующим на территории РФ нормам и правилам</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vAlign w:val="center"/>
          </w:tcPr>
          <w:p w:rsidR="00CC16AA" w:rsidRPr="00E83680" w:rsidRDefault="00CC16AA" w:rsidP="00CC16AA">
            <w:pPr>
              <w:spacing w:before="60"/>
              <w:rPr>
                <w:sz w:val="18"/>
                <w:szCs w:val="18"/>
              </w:rPr>
            </w:pPr>
            <w:r w:rsidRPr="00E83680">
              <w:rPr>
                <w:b/>
                <w:sz w:val="18"/>
                <w:szCs w:val="18"/>
              </w:rPr>
              <w:t>Требования к экономическим параметрам</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tcPr>
          <w:p w:rsidR="00CC16AA" w:rsidRPr="00E83680" w:rsidRDefault="00CC16AA" w:rsidP="00CC16AA">
            <w:pPr>
              <w:rPr>
                <w:sz w:val="18"/>
                <w:szCs w:val="18"/>
              </w:rPr>
            </w:pPr>
            <w:r w:rsidRPr="00E83680">
              <w:rPr>
                <w:sz w:val="18"/>
                <w:szCs w:val="18"/>
              </w:rPr>
              <w:t>Количественные показатели надежности для системы в целом</w:t>
            </w:r>
          </w:p>
          <w:p w:rsidR="00CC16AA" w:rsidRPr="00E83680" w:rsidRDefault="00CC16AA" w:rsidP="00CC16AA">
            <w:pPr>
              <w:rPr>
                <w:sz w:val="18"/>
                <w:szCs w:val="18"/>
              </w:rPr>
            </w:pPr>
          </w:p>
        </w:tc>
        <w:tc>
          <w:tcPr>
            <w:tcW w:w="4249" w:type="dxa"/>
            <w:shd w:val="clear" w:color="auto" w:fill="auto"/>
          </w:tcPr>
          <w:p w:rsidR="00CC16AA" w:rsidRPr="00E83680" w:rsidRDefault="00CC16AA" w:rsidP="00CC16AA">
            <w:pPr>
              <w:rPr>
                <w:sz w:val="18"/>
                <w:szCs w:val="18"/>
              </w:rPr>
            </w:pPr>
            <w:r w:rsidRPr="00E83680">
              <w:rPr>
                <w:sz w:val="18"/>
                <w:szCs w:val="18"/>
              </w:rPr>
              <w:t>В соотв. с требованиями раздела Б.17</w:t>
            </w:r>
          </w:p>
          <w:p w:rsidR="00CC16AA" w:rsidRPr="00E83680" w:rsidRDefault="00CC16AA" w:rsidP="00CC16AA">
            <w:pPr>
              <w:rPr>
                <w:sz w:val="18"/>
                <w:szCs w:val="18"/>
              </w:rPr>
            </w:pP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auto"/>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auto"/>
            <w:vAlign w:val="center"/>
          </w:tcPr>
          <w:p w:rsidR="00CC16AA" w:rsidRPr="00E83680" w:rsidRDefault="00CC16AA" w:rsidP="00CC16AA">
            <w:pPr>
              <w:spacing w:before="60"/>
              <w:rPr>
                <w:sz w:val="18"/>
                <w:szCs w:val="18"/>
              </w:rPr>
            </w:pPr>
            <w:r w:rsidRPr="00E83680">
              <w:rPr>
                <w:b/>
                <w:sz w:val="18"/>
                <w:szCs w:val="18"/>
              </w:rPr>
              <w:t>Требования к сопутствующим услугам:</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spacing w:before="60"/>
              <w:rPr>
                <w:sz w:val="18"/>
                <w:szCs w:val="18"/>
              </w:rPr>
            </w:pPr>
            <w:r w:rsidRPr="00E83680">
              <w:rPr>
                <w:b/>
                <w:sz w:val="18"/>
                <w:szCs w:val="18"/>
              </w:rPr>
              <w:t>Требования к шефмонтажу</w:t>
            </w:r>
          </w:p>
        </w:tc>
        <w:tc>
          <w:tcPr>
            <w:tcW w:w="4249" w:type="dxa"/>
            <w:shd w:val="clear" w:color="auto" w:fill="auto"/>
          </w:tcPr>
          <w:p w:rsidR="00CC16AA" w:rsidRPr="00E83680" w:rsidRDefault="00CC16AA" w:rsidP="00CC16AA">
            <w:pPr>
              <w:spacing w:before="60"/>
              <w:jc w:val="center"/>
              <w:rPr>
                <w:sz w:val="18"/>
                <w:szCs w:val="18"/>
              </w:rPr>
            </w:pPr>
            <w:r w:rsidRPr="00E83680">
              <w:rPr>
                <w:b/>
                <w:sz w:val="18"/>
                <w:szCs w:val="18"/>
              </w:rPr>
              <w:t>-//-</w:t>
            </w:r>
          </w:p>
        </w:tc>
        <w:tc>
          <w:tcPr>
            <w:tcW w:w="2271" w:type="dxa"/>
            <w:shd w:val="clear" w:color="auto" w:fill="auto"/>
          </w:tcPr>
          <w:p w:rsidR="00CC16AA" w:rsidRPr="00E83680" w:rsidRDefault="00CC16AA" w:rsidP="00CC16AA">
            <w:pPr>
              <w:spacing w:before="60"/>
              <w:jc w:val="center"/>
              <w:rPr>
                <w:sz w:val="18"/>
                <w:szCs w:val="18"/>
              </w:rPr>
            </w:pPr>
            <w:r w:rsidRPr="00E83680">
              <w:rPr>
                <w:b/>
                <w:sz w:val="18"/>
                <w:szCs w:val="18"/>
              </w:rPr>
              <w:t>-//-</w:t>
            </w:r>
          </w:p>
        </w:tc>
        <w:tc>
          <w:tcPr>
            <w:tcW w:w="2549" w:type="dxa"/>
            <w:gridSpan w:val="2"/>
            <w:shd w:val="clear" w:color="auto" w:fill="auto"/>
          </w:tcPr>
          <w:p w:rsidR="00CC16AA" w:rsidRPr="00E83680" w:rsidRDefault="00CC16AA" w:rsidP="00CC16AA">
            <w:pPr>
              <w:spacing w:before="60"/>
              <w:jc w:val="center"/>
              <w:rPr>
                <w:sz w:val="18"/>
                <w:szCs w:val="18"/>
              </w:rPr>
            </w:pPr>
          </w:p>
        </w:tc>
        <w:tc>
          <w:tcPr>
            <w:tcW w:w="1704" w:type="dxa"/>
            <w:gridSpan w:val="2"/>
            <w:shd w:val="clear" w:color="auto" w:fill="auto"/>
          </w:tcPr>
          <w:p w:rsidR="00CC16AA" w:rsidRPr="00E83680" w:rsidRDefault="00CC16AA" w:rsidP="00CC16AA">
            <w:pPr>
              <w:spacing w:before="60"/>
              <w:jc w:val="cente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rPr>
              <w:t>Участие в монтаже аттестованного заводом – изготовителем специалиста</w:t>
            </w:r>
          </w:p>
        </w:tc>
        <w:tc>
          <w:tcPr>
            <w:tcW w:w="4249" w:type="dxa"/>
            <w:shd w:val="clear" w:color="auto" w:fill="auto"/>
          </w:tcPr>
          <w:p w:rsidR="00CC16AA" w:rsidRPr="00E83680" w:rsidRDefault="00CC16AA" w:rsidP="00CC16AA">
            <w:pPr>
              <w:jc w:val="center"/>
              <w:rPr>
                <w:sz w:val="18"/>
                <w:szCs w:val="18"/>
              </w:rPr>
            </w:pPr>
            <w:r w:rsidRPr="00E83680">
              <w:rPr>
                <w:sz w:val="18"/>
                <w:szCs w:val="18"/>
              </w:rPr>
              <w:t>Да</w:t>
            </w:r>
          </w:p>
          <w:p w:rsidR="00CC16AA" w:rsidRPr="00E83680" w:rsidRDefault="00CC16AA" w:rsidP="00CC16AA">
            <w:pPr>
              <w:jc w:val="center"/>
              <w:rPr>
                <w:sz w:val="18"/>
                <w:szCs w:val="18"/>
              </w:rPr>
            </w:pP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Входной контроль</w:t>
            </w:r>
          </w:p>
        </w:tc>
        <w:tc>
          <w:tcPr>
            <w:tcW w:w="4249" w:type="dxa"/>
            <w:shd w:val="clear" w:color="auto" w:fill="auto"/>
          </w:tcPr>
          <w:p w:rsidR="00CC16AA" w:rsidRPr="00E83680" w:rsidRDefault="00CC16AA" w:rsidP="00CC16AA">
            <w:pPr>
              <w:rPr>
                <w:sz w:val="18"/>
                <w:szCs w:val="18"/>
              </w:rPr>
            </w:pPr>
            <w:r w:rsidRPr="00E83680">
              <w:rPr>
                <w:sz w:val="18"/>
                <w:szCs w:val="18"/>
              </w:rPr>
              <w:t>Участие в приемке Оборудования, поступившего с завода на объект Покупателя, рассмотрение и устранение замечаний по комплектации и качеству поставки;</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Функциональные обязан</w:t>
            </w:r>
            <w:r w:rsidRPr="00E83680">
              <w:rPr>
                <w:sz w:val="18"/>
                <w:szCs w:val="18"/>
              </w:rPr>
              <w:t>н</w:t>
            </w:r>
            <w:r w:rsidRPr="00E83680">
              <w:rPr>
                <w:sz w:val="18"/>
                <w:szCs w:val="18"/>
                <w:lang w:val="en-US"/>
              </w:rPr>
              <w:t>ости</w:t>
            </w:r>
          </w:p>
        </w:tc>
        <w:tc>
          <w:tcPr>
            <w:tcW w:w="4249" w:type="dxa"/>
            <w:shd w:val="clear" w:color="auto" w:fill="auto"/>
          </w:tcPr>
          <w:p w:rsidR="00CC16AA" w:rsidRPr="00E83680" w:rsidRDefault="00CC16AA" w:rsidP="00CC16AA">
            <w:pPr>
              <w:rPr>
                <w:sz w:val="18"/>
                <w:szCs w:val="18"/>
              </w:rPr>
            </w:pPr>
            <w:r w:rsidRPr="00E83680">
              <w:rPr>
                <w:sz w:val="18"/>
                <w:szCs w:val="18"/>
              </w:rPr>
              <w:t>Осуществление общетехнического и технологического контроля за ходом работ;</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Передача Покупателю подробных инструкций по проведению монтажных работ и контроля их качества;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Согласование графиков выполнения работ;</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-Технические консультации и сопровождение (надзор) работ, выполняемых специалистами монтажной организации;</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 xml:space="preserve">Контроль качества выполненного монтажа, проверку в процессе монтажа и пусконаладочных работ соответствия выполненных работ </w:t>
            </w:r>
            <w:r w:rsidRPr="00E83680">
              <w:rPr>
                <w:sz w:val="18"/>
                <w:szCs w:val="18"/>
              </w:rPr>
              <w:lastRenderedPageBreak/>
              <w:t>требованиям ТТ, технической документации заводов – изготовителей;</w:t>
            </w:r>
          </w:p>
        </w:tc>
        <w:tc>
          <w:tcPr>
            <w:tcW w:w="2271" w:type="dxa"/>
            <w:shd w:val="clear" w:color="auto" w:fill="auto"/>
          </w:tcPr>
          <w:p w:rsidR="00CC16AA" w:rsidRPr="00E83680" w:rsidRDefault="00CC16AA" w:rsidP="00CC16AA">
            <w:pPr>
              <w:rPr>
                <w:sz w:val="18"/>
                <w:szCs w:val="18"/>
              </w:rPr>
            </w:pPr>
            <w:r w:rsidRPr="00E83680">
              <w:rPr>
                <w:sz w:val="18"/>
                <w:szCs w:val="18"/>
              </w:rPr>
              <w:lastRenderedPageBreak/>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Своевременную разработку и внесение изменений в конструкторскую документацию в соответствии с решениями, принятыми в процессе шефмонтажа;</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Ведение журнала шефмонтажа, контроль за своевременным и качественным исполнением указаний, внесенных в журнал;</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Участие в освидетельствовании оборудования и подписании актов на все основные монтажные, предпусковые и пусковые операции и скрытые работы, выполняемые заказчиком (его монтажной организацией) на оборудовании</w:t>
            </w:r>
          </w:p>
          <w:p w:rsidR="00CC16AA" w:rsidRPr="00E83680" w:rsidRDefault="00CC16AA" w:rsidP="00CC16AA">
            <w:pPr>
              <w:rPr>
                <w:sz w:val="18"/>
                <w:szCs w:val="18"/>
              </w:rPr>
            </w:pPr>
            <w:r w:rsidRPr="00E83680">
              <w:rPr>
                <w:sz w:val="18"/>
                <w:szCs w:val="18"/>
              </w:rPr>
              <w:t>предприятия-изготовителя;</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tcPr>
          <w:p w:rsidR="00CC16AA" w:rsidRPr="00E83680" w:rsidRDefault="00CC16AA" w:rsidP="00CC16AA">
            <w:pPr>
              <w:rPr>
                <w:sz w:val="18"/>
                <w:szCs w:val="18"/>
              </w:rPr>
            </w:pPr>
            <w:r w:rsidRPr="00E83680">
              <w:rPr>
                <w:sz w:val="18"/>
                <w:szCs w:val="18"/>
              </w:rPr>
              <w:t>Участие в оформлении и подписании прочей документации на</w:t>
            </w:r>
          </w:p>
          <w:p w:rsidR="00CC16AA" w:rsidRPr="00E83680" w:rsidRDefault="00CC16AA" w:rsidP="00CC16AA">
            <w:pPr>
              <w:rPr>
                <w:sz w:val="18"/>
                <w:szCs w:val="18"/>
              </w:rPr>
            </w:pPr>
            <w:r w:rsidRPr="00E83680">
              <w:rPr>
                <w:sz w:val="18"/>
                <w:szCs w:val="18"/>
              </w:rPr>
              <w:t>выполненные монтажные, предпусковые, пусковые и наладочные работы, предусмотренной предприятием-изготовителем и заказчиком: журналов, формуляров, паспортов, протоколов, технических решений, режимных карт, финансовых актов по договору на шефмонтаж и шефналадку и пр.;</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Общие требования</w:t>
            </w:r>
          </w:p>
        </w:tc>
        <w:tc>
          <w:tcPr>
            <w:tcW w:w="4249" w:type="dxa"/>
            <w:shd w:val="clear" w:color="auto" w:fill="auto"/>
          </w:tcPr>
          <w:p w:rsidR="00CC16AA" w:rsidRPr="00E83680" w:rsidRDefault="00CC16AA" w:rsidP="00CC16AA">
            <w:pPr>
              <w:rPr>
                <w:sz w:val="18"/>
                <w:szCs w:val="18"/>
              </w:rPr>
            </w:pPr>
            <w:r w:rsidRPr="00E83680">
              <w:rPr>
                <w:sz w:val="18"/>
                <w:szCs w:val="18"/>
              </w:rPr>
              <w:t>Объем услуг шефмонтажа должен соответствовать требованиям настоящих ТТ, а также требованиям ГОСТ Р 56203-2014. (пункты 4.1, 4.2, 4.3, 4.6, 4.7, 4.8, 4.9, 4.10.) и требованиям ОСТ 108.002.128-80 (пункты 3.1, 3.2, 3.3)</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4744" w:type="dxa"/>
            <w:gridSpan w:val="7"/>
            <w:shd w:val="clear" w:color="auto" w:fill="D9D9D9" w:themeFill="background1" w:themeFillShade="D9"/>
          </w:tcPr>
          <w:p w:rsidR="00CC16AA" w:rsidRPr="00E83680" w:rsidRDefault="00CC16AA" w:rsidP="00CC16AA">
            <w:pPr>
              <w:spacing w:before="60"/>
              <w:rPr>
                <w:sz w:val="18"/>
                <w:szCs w:val="18"/>
              </w:rPr>
            </w:pPr>
            <w:r w:rsidRPr="00E83680">
              <w:rPr>
                <w:b/>
                <w:sz w:val="18"/>
                <w:szCs w:val="18"/>
              </w:rPr>
              <w:t>Требования к шефналадке</w:t>
            </w: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rPr>
              <w:t>Участие в шефналадке аттестованного заводом – изготовителем специалиста</w:t>
            </w:r>
          </w:p>
        </w:tc>
        <w:tc>
          <w:tcPr>
            <w:tcW w:w="4249" w:type="dxa"/>
            <w:shd w:val="clear" w:color="auto" w:fill="auto"/>
            <w:vAlign w:val="center"/>
          </w:tcPr>
          <w:p w:rsidR="00CC16AA" w:rsidRPr="00E83680" w:rsidRDefault="00CC16AA" w:rsidP="00CC16AA">
            <w:pPr>
              <w:jc w:val="center"/>
              <w:rPr>
                <w:sz w:val="18"/>
                <w:szCs w:val="18"/>
              </w:rPr>
            </w:pPr>
            <w:r w:rsidRPr="00E83680">
              <w:rPr>
                <w:sz w:val="18"/>
                <w:szCs w:val="18"/>
              </w:rPr>
              <w:t>Да</w:t>
            </w:r>
          </w:p>
          <w:p w:rsidR="00CC16AA" w:rsidRPr="00E83680" w:rsidRDefault="00CC16AA" w:rsidP="00CC16AA">
            <w:pPr>
              <w:jc w:val="center"/>
              <w:rPr>
                <w:sz w:val="18"/>
                <w:szCs w:val="18"/>
              </w:rPr>
            </w:pP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Функциональные обязан</w:t>
            </w:r>
            <w:r w:rsidRPr="00E83680">
              <w:rPr>
                <w:sz w:val="18"/>
                <w:szCs w:val="18"/>
              </w:rPr>
              <w:t>н</w:t>
            </w:r>
            <w:r w:rsidRPr="00E83680">
              <w:rPr>
                <w:sz w:val="18"/>
                <w:szCs w:val="18"/>
                <w:lang w:val="en-US"/>
              </w:rPr>
              <w:t>ости</w:t>
            </w:r>
          </w:p>
        </w:tc>
        <w:tc>
          <w:tcPr>
            <w:tcW w:w="4249" w:type="dxa"/>
            <w:shd w:val="clear" w:color="auto" w:fill="auto"/>
            <w:vAlign w:val="center"/>
          </w:tcPr>
          <w:p w:rsidR="00CC16AA" w:rsidRPr="00E83680" w:rsidRDefault="00CC16AA" w:rsidP="00CC16AA">
            <w:pPr>
              <w:rPr>
                <w:sz w:val="18"/>
                <w:szCs w:val="18"/>
              </w:rPr>
            </w:pPr>
            <w:r w:rsidRPr="00E83680">
              <w:rPr>
                <w:color w:val="000000"/>
                <w:sz w:val="18"/>
                <w:szCs w:val="18"/>
              </w:rPr>
              <w:t xml:space="preserve">Шефналадка включает в себя комплекс наладочных работ по обеспечению работоспособности Оборудования, его доводке и наладке с целью подтверждения гарантийных технико-экономических показателей в соответствии со стандартами данных ТТ, а также проведение предпусковых и пусковых операций, испытаний </w:t>
            </w:r>
            <w:r w:rsidRPr="00E83680">
              <w:rPr>
                <w:color w:val="000000"/>
                <w:sz w:val="18"/>
                <w:szCs w:val="18"/>
              </w:rPr>
              <w:lastRenderedPageBreak/>
              <w:t>Оборудования в соответствии с документацией Поставщика (предприятия-изготовителя) в рамках поставки предусмотренной данными ТТ;</w:t>
            </w:r>
          </w:p>
        </w:tc>
        <w:tc>
          <w:tcPr>
            <w:tcW w:w="2271" w:type="dxa"/>
            <w:shd w:val="clear" w:color="auto" w:fill="auto"/>
          </w:tcPr>
          <w:p w:rsidR="00CC16AA" w:rsidRPr="00E83680" w:rsidRDefault="00CC16AA" w:rsidP="00CC16AA">
            <w:pPr>
              <w:rPr>
                <w:sz w:val="18"/>
                <w:szCs w:val="18"/>
              </w:rPr>
            </w:pPr>
            <w:r w:rsidRPr="00E83680">
              <w:rPr>
                <w:sz w:val="18"/>
                <w:szCs w:val="18"/>
              </w:rPr>
              <w:lastRenderedPageBreak/>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w:t>
            </w:r>
          </w:p>
        </w:tc>
        <w:tc>
          <w:tcPr>
            <w:tcW w:w="4249" w:type="dxa"/>
            <w:shd w:val="clear" w:color="auto" w:fill="auto"/>
            <w:vAlign w:val="center"/>
          </w:tcPr>
          <w:p w:rsidR="00CC16AA" w:rsidRPr="00E83680" w:rsidRDefault="00CC16AA" w:rsidP="00CC16AA">
            <w:pPr>
              <w:rPr>
                <w:sz w:val="18"/>
                <w:szCs w:val="18"/>
              </w:rPr>
            </w:pPr>
            <w:r w:rsidRPr="00E83680">
              <w:rPr>
                <w:sz w:val="18"/>
                <w:szCs w:val="18"/>
              </w:rPr>
              <w:t>-Техническое руководство над производством пусконаладочных работ персоналом заводов-изготовителей оборудования при вводе Оборудования в эксплуатацию;</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ind w:left="-117" w:firstLine="142"/>
              <w:jc w:val="center"/>
              <w:rPr>
                <w:rFonts w:eastAsia="Times New Roman"/>
                <w:sz w:val="18"/>
                <w:szCs w:val="18"/>
              </w:rPr>
            </w:pPr>
          </w:p>
        </w:tc>
        <w:tc>
          <w:tcPr>
            <w:tcW w:w="3971" w:type="dxa"/>
            <w:shd w:val="clear" w:color="auto" w:fill="auto"/>
            <w:vAlign w:val="center"/>
          </w:tcPr>
          <w:p w:rsidR="00CC16AA" w:rsidRPr="00E83680" w:rsidRDefault="00CC16AA" w:rsidP="00CC16AA">
            <w:pPr>
              <w:rPr>
                <w:sz w:val="18"/>
                <w:szCs w:val="18"/>
              </w:rPr>
            </w:pPr>
            <w:r w:rsidRPr="00E83680">
              <w:rPr>
                <w:sz w:val="18"/>
                <w:szCs w:val="18"/>
                <w:lang w:val="en-US"/>
              </w:rPr>
              <w:t>Общие требования</w:t>
            </w:r>
          </w:p>
        </w:tc>
        <w:tc>
          <w:tcPr>
            <w:tcW w:w="4249" w:type="dxa"/>
            <w:shd w:val="clear" w:color="auto" w:fill="auto"/>
            <w:vAlign w:val="center"/>
          </w:tcPr>
          <w:p w:rsidR="00CC16AA" w:rsidRPr="00E83680" w:rsidRDefault="00CC16AA" w:rsidP="00CC16AA">
            <w:pPr>
              <w:rPr>
                <w:sz w:val="18"/>
                <w:szCs w:val="18"/>
              </w:rPr>
            </w:pPr>
            <w:r w:rsidRPr="00E83680">
              <w:rPr>
                <w:sz w:val="18"/>
                <w:szCs w:val="18"/>
              </w:rPr>
              <w:t>-Объем услуг шефналадки, должен соответствовать требованиям настоящих ТТ, а также требованиям ГОСТ Р 56203-2014. (пункты 4.1, 4.2, 4.3, 4.6, 4.7, 4.8, 4.9, 4.10.) и требованиям ОСТ 108.002.128-80 (пункты 3.1, 3.2, 3.3)</w:t>
            </w:r>
          </w:p>
        </w:tc>
        <w:tc>
          <w:tcPr>
            <w:tcW w:w="2271" w:type="dxa"/>
            <w:shd w:val="clear" w:color="auto" w:fill="auto"/>
          </w:tcPr>
          <w:p w:rsidR="00CC16AA" w:rsidRPr="00E83680" w:rsidRDefault="00CC16AA" w:rsidP="00CC16AA">
            <w:pPr>
              <w:rPr>
                <w:sz w:val="18"/>
                <w:szCs w:val="18"/>
              </w:rPr>
            </w:pPr>
            <w:r w:rsidRPr="00E83680">
              <w:rPr>
                <w:sz w:val="18"/>
                <w:szCs w:val="18"/>
              </w:rPr>
              <w:t>Согласие с требованием</w:t>
            </w:r>
          </w:p>
        </w:tc>
        <w:tc>
          <w:tcPr>
            <w:tcW w:w="2549" w:type="dxa"/>
            <w:gridSpan w:val="2"/>
            <w:shd w:val="clear" w:color="auto" w:fill="auto"/>
          </w:tcPr>
          <w:p w:rsidR="00CC16AA" w:rsidRPr="00E83680" w:rsidRDefault="00CC16AA" w:rsidP="00CC16AA">
            <w:pPr>
              <w:spacing w:before="40"/>
              <w:jc w:val="center"/>
              <w:rPr>
                <w:b/>
                <w:sz w:val="18"/>
                <w:szCs w:val="18"/>
              </w:rPr>
            </w:pPr>
            <w:r w:rsidRPr="00E83680">
              <w:rPr>
                <w:b/>
                <w:sz w:val="18"/>
                <w:szCs w:val="18"/>
              </w:rPr>
              <w:t>-//-</w:t>
            </w:r>
          </w:p>
        </w:tc>
        <w:tc>
          <w:tcPr>
            <w:tcW w:w="1704" w:type="dxa"/>
            <w:gridSpan w:val="2"/>
            <w:shd w:val="clear" w:color="auto" w:fill="auto"/>
          </w:tcPr>
          <w:p w:rsidR="00CC16AA" w:rsidRPr="00E83680"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8220" w:type="dxa"/>
            <w:gridSpan w:val="2"/>
            <w:shd w:val="clear" w:color="auto" w:fill="D9D9D9" w:themeFill="background1" w:themeFillShade="D9"/>
            <w:vAlign w:val="center"/>
          </w:tcPr>
          <w:p w:rsidR="00CC16AA" w:rsidRDefault="00CC16AA" w:rsidP="00CC16AA">
            <w:pPr>
              <w:spacing w:before="60"/>
              <w:rPr>
                <w:sz w:val="18"/>
                <w:szCs w:val="18"/>
              </w:rPr>
            </w:pPr>
            <w:r>
              <w:rPr>
                <w:b/>
                <w:sz w:val="18"/>
                <w:szCs w:val="18"/>
              </w:rPr>
              <w:t>Требования к прочим услугам</w:t>
            </w:r>
          </w:p>
        </w:tc>
        <w:tc>
          <w:tcPr>
            <w:tcW w:w="2271" w:type="dxa"/>
            <w:shd w:val="clear" w:color="auto" w:fill="D9D9D9" w:themeFill="background1" w:themeFillShade="D9"/>
          </w:tcPr>
          <w:p w:rsidR="00CC16AA" w:rsidRDefault="00CC16AA" w:rsidP="00CC16AA">
            <w:pPr>
              <w:jc w:val="center"/>
              <w:rPr>
                <w:sz w:val="18"/>
                <w:szCs w:val="18"/>
              </w:rPr>
            </w:pPr>
          </w:p>
        </w:tc>
        <w:tc>
          <w:tcPr>
            <w:tcW w:w="2549" w:type="dxa"/>
            <w:gridSpan w:val="2"/>
            <w:shd w:val="clear" w:color="auto" w:fill="D9D9D9" w:themeFill="background1" w:themeFillShade="D9"/>
          </w:tcPr>
          <w:p w:rsidR="00CC16AA" w:rsidRDefault="00CC16AA" w:rsidP="00CC16AA">
            <w:pPr>
              <w:spacing w:before="60"/>
              <w:jc w:val="center"/>
              <w:rPr>
                <w:sz w:val="18"/>
                <w:szCs w:val="18"/>
              </w:rPr>
            </w:pPr>
          </w:p>
        </w:tc>
        <w:tc>
          <w:tcPr>
            <w:tcW w:w="1704" w:type="dxa"/>
            <w:gridSpan w:val="2"/>
            <w:shd w:val="clear" w:color="auto" w:fill="D9D9D9" w:themeFill="background1" w:themeFillShade="D9"/>
          </w:tcPr>
          <w:p w:rsidR="00CC16AA" w:rsidRDefault="00CC16AA" w:rsidP="00CC16AA">
            <w:pPr>
              <w:spacing w:before="60"/>
              <w:jc w:val="center"/>
              <w:rPr>
                <w:sz w:val="18"/>
                <w:szCs w:val="18"/>
              </w:rPr>
            </w:pPr>
          </w:p>
        </w:tc>
      </w:tr>
      <w:tr w:rsidR="00CC16AA" w:rsidTr="00E64E38">
        <w:tc>
          <w:tcPr>
            <w:tcW w:w="850" w:type="dxa"/>
            <w:shd w:val="clear" w:color="auto" w:fill="auto"/>
          </w:tcPr>
          <w:p w:rsidR="00CC16AA" w:rsidRDefault="00CC16AA" w:rsidP="00CC16AA">
            <w:pPr>
              <w:pStyle w:val="aff8"/>
              <w:numPr>
                <w:ilvl w:val="2"/>
                <w:numId w:val="6"/>
              </w:numPr>
              <w:suppressAutoHyphens w:val="0"/>
              <w:spacing w:before="60"/>
              <w:ind w:hanging="1199"/>
              <w:jc w:val="center"/>
              <w:rPr>
                <w:rFonts w:eastAsia="Times New Roman"/>
                <w:sz w:val="18"/>
                <w:szCs w:val="18"/>
              </w:rPr>
            </w:pPr>
          </w:p>
        </w:tc>
        <w:tc>
          <w:tcPr>
            <w:tcW w:w="3971" w:type="dxa"/>
            <w:shd w:val="clear" w:color="auto" w:fill="auto"/>
            <w:vAlign w:val="center"/>
          </w:tcPr>
          <w:p w:rsidR="00CC16AA" w:rsidRDefault="00CC16AA" w:rsidP="00CC16AA">
            <w:pPr>
              <w:rPr>
                <w:sz w:val="18"/>
                <w:szCs w:val="18"/>
              </w:rPr>
            </w:pPr>
            <w:r>
              <w:rPr>
                <w:sz w:val="18"/>
                <w:szCs w:val="18"/>
              </w:rPr>
              <w:t>Организация обучения персонала Заказчика эксплуатации выключателей и комплектующего оборудования (в соответствии с условиями Договора)</w:t>
            </w:r>
          </w:p>
        </w:tc>
        <w:tc>
          <w:tcPr>
            <w:tcW w:w="4249" w:type="dxa"/>
            <w:shd w:val="clear" w:color="auto" w:fill="auto"/>
          </w:tcPr>
          <w:p w:rsidR="00CC16AA" w:rsidRDefault="00CC16AA" w:rsidP="00CC16AA">
            <w:pPr>
              <w:jc w:val="center"/>
              <w:rPr>
                <w:sz w:val="18"/>
                <w:szCs w:val="18"/>
              </w:rPr>
            </w:pPr>
            <w:r>
              <w:rPr>
                <w:sz w:val="18"/>
                <w:szCs w:val="18"/>
              </w:rPr>
              <w:t>Да</w:t>
            </w:r>
          </w:p>
          <w:p w:rsidR="00CC16AA" w:rsidRDefault="00CC16AA" w:rsidP="00CC16AA">
            <w:pPr>
              <w:jc w:val="center"/>
              <w:rPr>
                <w:sz w:val="18"/>
                <w:szCs w:val="18"/>
              </w:rPr>
            </w:pPr>
          </w:p>
        </w:tc>
        <w:tc>
          <w:tcPr>
            <w:tcW w:w="2271" w:type="dxa"/>
            <w:shd w:val="clear" w:color="auto" w:fill="auto"/>
          </w:tcPr>
          <w:p w:rsidR="00CC16AA" w:rsidRDefault="00CC16AA" w:rsidP="00CC16AA">
            <w:pPr>
              <w:jc w:val="center"/>
              <w:rPr>
                <w:sz w:val="18"/>
                <w:szCs w:val="18"/>
              </w:rPr>
            </w:pPr>
            <w:r>
              <w:rPr>
                <w:sz w:val="18"/>
                <w:szCs w:val="18"/>
              </w:rPr>
              <w:t>Указать число часов обучения и количество обучаемых</w:t>
            </w:r>
          </w:p>
        </w:tc>
        <w:tc>
          <w:tcPr>
            <w:tcW w:w="2549" w:type="dxa"/>
            <w:gridSpan w:val="2"/>
            <w:shd w:val="clear" w:color="auto" w:fill="auto"/>
          </w:tcPr>
          <w:p w:rsidR="00CC16AA" w:rsidRDefault="00CC16AA" w:rsidP="00CC16AA">
            <w:pPr>
              <w:rPr>
                <w:sz w:val="18"/>
                <w:szCs w:val="18"/>
              </w:rPr>
            </w:pPr>
            <w:r>
              <w:rPr>
                <w:sz w:val="18"/>
                <w:szCs w:val="18"/>
              </w:rPr>
              <w:t>Представить программу обучения для согласования с Заказчиком</w:t>
            </w:r>
          </w:p>
        </w:tc>
        <w:tc>
          <w:tcPr>
            <w:tcW w:w="1704" w:type="dxa"/>
            <w:gridSpan w:val="2"/>
            <w:shd w:val="clear" w:color="auto" w:fill="auto"/>
          </w:tcPr>
          <w:p w:rsidR="00CC16AA"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2"/>
                <w:numId w:val="6"/>
              </w:numPr>
              <w:suppressAutoHyphens w:val="0"/>
              <w:spacing w:before="60"/>
              <w:ind w:hanging="1199"/>
              <w:jc w:val="center"/>
              <w:rPr>
                <w:rFonts w:eastAsia="Times New Roman"/>
                <w:sz w:val="18"/>
                <w:szCs w:val="18"/>
              </w:rPr>
            </w:pPr>
          </w:p>
        </w:tc>
        <w:tc>
          <w:tcPr>
            <w:tcW w:w="3971" w:type="dxa"/>
            <w:shd w:val="clear" w:color="auto" w:fill="auto"/>
          </w:tcPr>
          <w:p w:rsidR="00CC16AA" w:rsidRDefault="00CC16AA" w:rsidP="00CC16AA">
            <w:pPr>
              <w:rPr>
                <w:sz w:val="18"/>
                <w:szCs w:val="18"/>
              </w:rPr>
            </w:pPr>
            <w:r>
              <w:rPr>
                <w:iCs/>
                <w:sz w:val="18"/>
                <w:szCs w:val="18"/>
                <w:lang w:val="en-US"/>
              </w:rPr>
              <w:t>Техническое консультирование персонала заказчика</w:t>
            </w:r>
          </w:p>
        </w:tc>
        <w:tc>
          <w:tcPr>
            <w:tcW w:w="4249" w:type="dxa"/>
            <w:shd w:val="clear" w:color="auto" w:fill="auto"/>
          </w:tcPr>
          <w:p w:rsidR="00CC16AA" w:rsidRDefault="00CC16AA" w:rsidP="00CC16AA">
            <w:pPr>
              <w:rPr>
                <w:sz w:val="18"/>
                <w:szCs w:val="18"/>
              </w:rPr>
            </w:pPr>
            <w:r>
              <w:rPr>
                <w:sz w:val="18"/>
                <w:szCs w:val="18"/>
              </w:rPr>
              <w:t>Должно проводиться на объекте (строящейся ГЭС) с момента начала монтажа основного и вспомогательного оборудования в рамках поставки и вплоть по завершения пусконаладочных работ.</w:t>
            </w:r>
          </w:p>
        </w:tc>
        <w:tc>
          <w:tcPr>
            <w:tcW w:w="2271" w:type="dxa"/>
            <w:shd w:val="clear" w:color="auto" w:fill="auto"/>
          </w:tcPr>
          <w:p w:rsidR="00CC16AA" w:rsidRDefault="00CC16AA" w:rsidP="00CC16AA">
            <w:pPr>
              <w:jc w:val="center"/>
              <w:rPr>
                <w:sz w:val="18"/>
                <w:szCs w:val="18"/>
              </w:rPr>
            </w:pPr>
            <w:r>
              <w:rPr>
                <w:sz w:val="18"/>
                <w:szCs w:val="18"/>
              </w:rPr>
              <w:t>Согласие с требованием</w:t>
            </w:r>
          </w:p>
        </w:tc>
        <w:tc>
          <w:tcPr>
            <w:tcW w:w="2549" w:type="dxa"/>
            <w:gridSpan w:val="2"/>
            <w:shd w:val="clear" w:color="auto" w:fill="auto"/>
          </w:tcPr>
          <w:p w:rsidR="00CC16AA" w:rsidRDefault="00CC16AA" w:rsidP="00CC16AA">
            <w:pPr>
              <w:jc w:val="center"/>
              <w:rPr>
                <w:sz w:val="18"/>
                <w:szCs w:val="18"/>
              </w:rPr>
            </w:pPr>
            <w:r>
              <w:rPr>
                <w:b/>
                <w:sz w:val="18"/>
                <w:szCs w:val="18"/>
              </w:rPr>
              <w:t>-//-</w:t>
            </w:r>
          </w:p>
        </w:tc>
        <w:tc>
          <w:tcPr>
            <w:tcW w:w="1704" w:type="dxa"/>
            <w:gridSpan w:val="2"/>
            <w:shd w:val="clear" w:color="auto" w:fill="auto"/>
          </w:tcPr>
          <w:p w:rsidR="00CC16AA" w:rsidRDefault="00CC16AA" w:rsidP="00CC16AA">
            <w:pPr>
              <w:rPr>
                <w:sz w:val="18"/>
                <w:szCs w:val="18"/>
              </w:rPr>
            </w:pPr>
          </w:p>
        </w:tc>
      </w:tr>
      <w:tr w:rsidR="00CC16AA" w:rsidTr="00E64E38">
        <w:tc>
          <w:tcPr>
            <w:tcW w:w="850" w:type="dxa"/>
            <w:shd w:val="clear" w:color="auto" w:fill="auto"/>
          </w:tcPr>
          <w:p w:rsidR="00CC16AA" w:rsidRDefault="00CC16AA" w:rsidP="00CC16AA">
            <w:pPr>
              <w:pStyle w:val="aff8"/>
              <w:numPr>
                <w:ilvl w:val="2"/>
                <w:numId w:val="6"/>
              </w:numPr>
              <w:suppressAutoHyphens w:val="0"/>
              <w:spacing w:before="60"/>
              <w:ind w:hanging="1199"/>
              <w:jc w:val="center"/>
              <w:rPr>
                <w:rFonts w:eastAsia="Times New Roman"/>
                <w:sz w:val="18"/>
                <w:szCs w:val="18"/>
              </w:rPr>
            </w:pPr>
          </w:p>
        </w:tc>
        <w:tc>
          <w:tcPr>
            <w:tcW w:w="3971" w:type="dxa"/>
            <w:shd w:val="clear" w:color="auto" w:fill="auto"/>
            <w:vAlign w:val="center"/>
          </w:tcPr>
          <w:p w:rsidR="00CC16AA" w:rsidRDefault="00CC16AA" w:rsidP="00CC16AA">
            <w:pPr>
              <w:rPr>
                <w:sz w:val="18"/>
                <w:szCs w:val="18"/>
              </w:rPr>
            </w:pPr>
            <w:r>
              <w:rPr>
                <w:sz w:val="18"/>
                <w:szCs w:val="18"/>
                <w:lang w:val="en-US"/>
              </w:rPr>
              <w:t>//-//-//-//</w:t>
            </w:r>
          </w:p>
        </w:tc>
        <w:tc>
          <w:tcPr>
            <w:tcW w:w="4249" w:type="dxa"/>
            <w:shd w:val="clear" w:color="auto" w:fill="auto"/>
          </w:tcPr>
          <w:p w:rsidR="00CC16AA" w:rsidRDefault="00CC16AA" w:rsidP="00CC16AA">
            <w:pPr>
              <w:rPr>
                <w:sz w:val="18"/>
                <w:szCs w:val="18"/>
              </w:rPr>
            </w:pPr>
            <w:r>
              <w:rPr>
                <w:sz w:val="18"/>
                <w:szCs w:val="18"/>
              </w:rPr>
              <w:t>По итогу оформляется акт выполненных услуг подписывается представителем заказчика -завода изготовителя/поставщика оборудования</w:t>
            </w:r>
          </w:p>
        </w:tc>
        <w:tc>
          <w:tcPr>
            <w:tcW w:w="2271" w:type="dxa"/>
            <w:shd w:val="clear" w:color="auto" w:fill="auto"/>
          </w:tcPr>
          <w:p w:rsidR="00CC16AA" w:rsidRDefault="00CC16AA" w:rsidP="00CC16AA">
            <w:pPr>
              <w:jc w:val="center"/>
              <w:rPr>
                <w:sz w:val="18"/>
                <w:szCs w:val="18"/>
              </w:rPr>
            </w:pPr>
            <w:r>
              <w:rPr>
                <w:sz w:val="18"/>
                <w:szCs w:val="18"/>
              </w:rPr>
              <w:t>Согласие с требованием</w:t>
            </w:r>
          </w:p>
        </w:tc>
        <w:tc>
          <w:tcPr>
            <w:tcW w:w="2549" w:type="dxa"/>
            <w:gridSpan w:val="2"/>
            <w:shd w:val="clear" w:color="auto" w:fill="auto"/>
          </w:tcPr>
          <w:p w:rsidR="00CC16AA" w:rsidRDefault="00CC16AA" w:rsidP="00CC16AA">
            <w:pPr>
              <w:jc w:val="center"/>
              <w:rPr>
                <w:sz w:val="18"/>
                <w:szCs w:val="18"/>
              </w:rPr>
            </w:pPr>
            <w:r>
              <w:rPr>
                <w:b/>
                <w:sz w:val="18"/>
                <w:szCs w:val="18"/>
              </w:rPr>
              <w:t>-//-</w:t>
            </w:r>
          </w:p>
        </w:tc>
        <w:tc>
          <w:tcPr>
            <w:tcW w:w="1704" w:type="dxa"/>
            <w:gridSpan w:val="2"/>
            <w:shd w:val="clear" w:color="auto" w:fill="auto"/>
          </w:tcPr>
          <w:p w:rsidR="00CC16AA" w:rsidRDefault="00CC16AA" w:rsidP="00CC16AA">
            <w:pPr>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8220" w:type="dxa"/>
            <w:gridSpan w:val="2"/>
            <w:shd w:val="clear" w:color="auto" w:fill="D9D9D9" w:themeFill="background1" w:themeFillShade="D9"/>
            <w:vAlign w:val="center"/>
          </w:tcPr>
          <w:p w:rsidR="00CC16AA" w:rsidRPr="00EC094B" w:rsidRDefault="00CC16AA" w:rsidP="00CC16AA">
            <w:pPr>
              <w:widowControl w:val="0"/>
              <w:rPr>
                <w:b/>
                <w:sz w:val="21"/>
                <w:szCs w:val="21"/>
              </w:rPr>
            </w:pPr>
            <w:r w:rsidRPr="00EC094B">
              <w:rPr>
                <w:b/>
                <w:sz w:val="21"/>
                <w:szCs w:val="21"/>
              </w:rPr>
              <w:t>Требования к поставляемому оборудованию</w:t>
            </w:r>
          </w:p>
        </w:tc>
        <w:tc>
          <w:tcPr>
            <w:tcW w:w="2271" w:type="dxa"/>
            <w:shd w:val="clear" w:color="auto" w:fill="D9D9D9" w:themeFill="background1" w:themeFillShade="D9"/>
            <w:vAlign w:val="center"/>
          </w:tcPr>
          <w:p w:rsidR="00CC16AA" w:rsidRDefault="00CC16AA" w:rsidP="00CC16AA">
            <w:pPr>
              <w:widowControl w:val="0"/>
              <w:rPr>
                <w:sz w:val="18"/>
                <w:szCs w:val="18"/>
              </w:rPr>
            </w:pPr>
          </w:p>
        </w:tc>
        <w:tc>
          <w:tcPr>
            <w:tcW w:w="2549" w:type="dxa"/>
            <w:gridSpan w:val="2"/>
            <w:shd w:val="clear" w:color="auto" w:fill="D9D9D9" w:themeFill="background1" w:themeFillShade="D9"/>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D9D9D9" w:themeFill="background1" w:themeFillShade="D9"/>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Изготовление и поставка Оборудования должна быть выполнены в соответствии с требованиями, приведенными в данном ТТ.</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widowControl w:val="0"/>
              <w:rPr>
                <w:sz w:val="18"/>
                <w:szCs w:val="18"/>
              </w:rPr>
            </w:pPr>
            <w:r>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Качество и комплектность поставляемого Оборудования должны соответствовать требованиям Заказчика указанными в государственных стандартах (технических регламентах), технических условиях и другой нормативно - технической документации, в том числе, указанной применительно к каждой позиции Оборудования указанными в настоящем ТТ.</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Все документы и техническая документация, имеющие отношение к оказанию услуг,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Основные и комплектующие изделия должны быть выполнены в антикоррозионном исполнении в соответствии с требованиями ГОСТ 15150-69 в части воздействия климатических факторов внешней среды.</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Конечная продукция должна иметь паспорта и сертификаты соответствия системы сертификации, действующих ГОСТ РФ, а также соответствующих Технических регламентов Таможенного союза (ТР ТС 010/2011 "О безопасности машин и оборудования", ТР ТС 004/2011 «О безопасности низковольтного оборудования», «ТР ТС 020/2011 «Электромагнитная совместимость технических средств»).</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124D9" w:rsidRDefault="00CC16AA" w:rsidP="00CC16AA">
            <w:pPr>
              <w:rPr>
                <w:sz w:val="18"/>
                <w:szCs w:val="18"/>
              </w:rPr>
            </w:pPr>
            <w:r w:rsidRPr="003124D9">
              <w:rPr>
                <w:sz w:val="18"/>
                <w:szCs w:val="18"/>
              </w:rPr>
              <w:t xml:space="preserve">Выдачу информации о состоянии поставляемого Оборудования в единую информационно-технологическую сеть АСУ ТП Объекта, для обеспечения обмена сигналами, а также синхронизации с системой обеспечения единого времени (СОЕВ) Объекта. Объем передаваемой информации и виды и используемых протоколов выполнить в </w:t>
            </w:r>
            <w:r w:rsidRPr="003124D9">
              <w:rPr>
                <w:sz w:val="18"/>
                <w:szCs w:val="18"/>
              </w:rPr>
              <w:lastRenderedPageBreak/>
              <w:t>соответствии с требованиями НТД действующей и Технической политики Группы РусГидро.</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lastRenderedPageBreak/>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42360C" w:rsidRDefault="00CC16AA" w:rsidP="00CC16AA">
            <w:pPr>
              <w:jc w:val="both"/>
              <w:rPr>
                <w:sz w:val="18"/>
                <w:szCs w:val="18"/>
              </w:rPr>
            </w:pPr>
            <w:r w:rsidRPr="0042360C">
              <w:rPr>
                <w:rFonts w:eastAsia="Calibri"/>
                <w:sz w:val="18"/>
                <w:szCs w:val="18"/>
              </w:rPr>
              <w:t>Контрольно-измерительная аппаратура и приборы, предустановленные на Оборудовании и поставляемые с Оборудованием, должны быть из Государственного реестра систем измерения Российской Федерации с оформлением Свидетельств об утверждении типа средств измерений (СИ), паспортов СИ, свидетельств о первичной поверке средств измерений</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Default="00CC16AA" w:rsidP="00CC16AA">
            <w:pPr>
              <w:ind w:firstLine="325"/>
              <w:jc w:val="both"/>
              <w:rPr>
                <w:rFonts w:eastAsia="Calibri"/>
                <w:sz w:val="18"/>
                <w:szCs w:val="18"/>
              </w:rPr>
            </w:pPr>
            <w:r w:rsidRPr="0042360C">
              <w:rPr>
                <w:rFonts w:eastAsia="Calibri"/>
                <w:sz w:val="18"/>
                <w:szCs w:val="18"/>
              </w:rPr>
              <w:t>При поставке совместно с Оборудованием контрольно-измерительная аппаратура и приборы до</w:t>
            </w:r>
            <w:r>
              <w:rPr>
                <w:rFonts w:eastAsia="Calibri"/>
                <w:sz w:val="18"/>
                <w:szCs w:val="18"/>
              </w:rPr>
              <w:t>лжны иметь следующие документы:</w:t>
            </w:r>
          </w:p>
          <w:p w:rsidR="00CC16AA" w:rsidRPr="0042360C" w:rsidRDefault="00CC16AA" w:rsidP="00CC16AA">
            <w:pPr>
              <w:ind w:firstLine="180"/>
              <w:jc w:val="both"/>
              <w:rPr>
                <w:rFonts w:eastAsia="Calibri"/>
                <w:sz w:val="18"/>
                <w:szCs w:val="18"/>
              </w:rPr>
            </w:pPr>
            <w:r w:rsidRPr="00131999">
              <w:rPr>
                <w:sz w:val="18"/>
                <w:szCs w:val="18"/>
              </w:rPr>
              <w:t xml:space="preserve">- </w:t>
            </w:r>
            <w:r w:rsidRPr="0042360C">
              <w:rPr>
                <w:sz w:val="18"/>
                <w:szCs w:val="18"/>
              </w:rPr>
              <w:t>Свидетельство об утверждения типа с описанием типа средства измерения (далее - СИ);</w:t>
            </w:r>
          </w:p>
          <w:p w:rsidR="00CC16AA" w:rsidRDefault="00CC16AA" w:rsidP="00CC16AA">
            <w:pPr>
              <w:pStyle w:val="aff8"/>
              <w:ind w:left="0" w:firstLine="180"/>
              <w:jc w:val="both"/>
              <w:rPr>
                <w:sz w:val="18"/>
                <w:szCs w:val="18"/>
              </w:rPr>
            </w:pPr>
            <w:r w:rsidRPr="0042360C">
              <w:rPr>
                <w:sz w:val="18"/>
                <w:szCs w:val="18"/>
              </w:rPr>
              <w:t>- Свидетельство о первичной поверке (калибровке);</w:t>
            </w:r>
          </w:p>
          <w:p w:rsidR="00CC16AA" w:rsidRDefault="00CC16AA" w:rsidP="00CC16AA">
            <w:pPr>
              <w:pStyle w:val="aff8"/>
              <w:ind w:left="0" w:firstLine="180"/>
              <w:jc w:val="both"/>
              <w:rPr>
                <w:sz w:val="18"/>
                <w:szCs w:val="18"/>
              </w:rPr>
            </w:pPr>
            <w:r w:rsidRPr="00131999">
              <w:rPr>
                <w:sz w:val="18"/>
                <w:szCs w:val="18"/>
              </w:rPr>
              <w:t xml:space="preserve">- </w:t>
            </w:r>
            <w:r w:rsidRPr="0042360C">
              <w:rPr>
                <w:sz w:val="18"/>
                <w:szCs w:val="18"/>
              </w:rPr>
              <w:t>Утвержденная методика поверки (калибровки);</w:t>
            </w:r>
          </w:p>
          <w:p w:rsidR="00CC16AA" w:rsidRDefault="00CC16AA" w:rsidP="00CC16AA">
            <w:pPr>
              <w:pStyle w:val="aff8"/>
              <w:ind w:left="0" w:firstLine="180"/>
              <w:jc w:val="both"/>
              <w:rPr>
                <w:sz w:val="18"/>
                <w:szCs w:val="18"/>
              </w:rPr>
            </w:pPr>
            <w:r w:rsidRPr="00131999">
              <w:rPr>
                <w:sz w:val="18"/>
                <w:szCs w:val="18"/>
              </w:rPr>
              <w:t xml:space="preserve">- </w:t>
            </w:r>
            <w:r w:rsidRPr="0042360C">
              <w:rPr>
                <w:sz w:val="18"/>
                <w:szCs w:val="18"/>
              </w:rPr>
              <w:t>Паспорта на русском языке;</w:t>
            </w:r>
          </w:p>
          <w:p w:rsidR="00CC16AA" w:rsidRPr="0042360C" w:rsidRDefault="00CC16AA" w:rsidP="00CC16AA">
            <w:pPr>
              <w:pStyle w:val="aff8"/>
              <w:ind w:left="0" w:firstLine="180"/>
              <w:jc w:val="both"/>
              <w:rPr>
                <w:sz w:val="18"/>
                <w:szCs w:val="18"/>
              </w:rPr>
            </w:pPr>
            <w:r>
              <w:rPr>
                <w:sz w:val="18"/>
                <w:szCs w:val="18"/>
                <w:lang w:val="en-US"/>
              </w:rPr>
              <w:t xml:space="preserve">- </w:t>
            </w:r>
            <w:r w:rsidRPr="0042360C">
              <w:rPr>
                <w:sz w:val="18"/>
                <w:szCs w:val="18"/>
              </w:rPr>
              <w:t>Руководство по эксплуатации.</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9A541A"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42360C" w:rsidRDefault="00CC16AA" w:rsidP="00CC16AA">
            <w:pPr>
              <w:ind w:left="42" w:firstLine="283"/>
              <w:jc w:val="both"/>
              <w:rPr>
                <w:sz w:val="18"/>
                <w:szCs w:val="18"/>
              </w:rPr>
            </w:pPr>
            <w:r w:rsidRPr="0042360C">
              <w:rPr>
                <w:sz w:val="18"/>
                <w:szCs w:val="18"/>
              </w:rPr>
              <w:t xml:space="preserve">Межповерочный (межкалибровочный) интервал приобретаемых СИ: </w:t>
            </w:r>
          </w:p>
          <w:p w:rsidR="00CC16AA" w:rsidRPr="0042360C" w:rsidRDefault="00CC16AA" w:rsidP="00CC16AA">
            <w:pPr>
              <w:pStyle w:val="aff8"/>
              <w:ind w:left="38" w:firstLine="425"/>
              <w:jc w:val="both"/>
              <w:rPr>
                <w:sz w:val="18"/>
                <w:szCs w:val="18"/>
              </w:rPr>
            </w:pPr>
            <w:r w:rsidRPr="00C00034">
              <w:rPr>
                <w:sz w:val="18"/>
                <w:szCs w:val="18"/>
              </w:rPr>
              <w:t xml:space="preserve">- </w:t>
            </w:r>
            <w:r w:rsidRPr="0042360C">
              <w:rPr>
                <w:sz w:val="18"/>
                <w:szCs w:val="18"/>
              </w:rPr>
              <w:t>с отсутствующим межповерочным интервалом;</w:t>
            </w:r>
          </w:p>
          <w:p w:rsidR="00CC16AA" w:rsidRPr="0042360C" w:rsidRDefault="00CC16AA" w:rsidP="00CC16AA">
            <w:pPr>
              <w:pStyle w:val="aff8"/>
              <w:ind w:left="42" w:firstLine="421"/>
              <w:jc w:val="both"/>
              <w:rPr>
                <w:sz w:val="18"/>
                <w:szCs w:val="18"/>
              </w:rPr>
            </w:pPr>
            <w:r w:rsidRPr="00131999">
              <w:rPr>
                <w:sz w:val="18"/>
                <w:szCs w:val="18"/>
              </w:rPr>
              <w:t xml:space="preserve">- </w:t>
            </w:r>
            <w:r w:rsidRPr="0042360C">
              <w:rPr>
                <w:sz w:val="18"/>
                <w:szCs w:val="18"/>
              </w:rPr>
              <w:t>с межповерочным интервалом равным заводскому сроку эксплуатации СИ.</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9A541A"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704C75" w:rsidRDefault="00CC16AA" w:rsidP="00CC16AA">
            <w:pPr>
              <w:ind w:firstLine="463"/>
              <w:jc w:val="both"/>
              <w:rPr>
                <w:sz w:val="18"/>
                <w:szCs w:val="18"/>
              </w:rPr>
            </w:pPr>
            <w:r>
              <w:rPr>
                <w:sz w:val="18"/>
                <w:szCs w:val="18"/>
              </w:rPr>
              <w:t>Все сред</w:t>
            </w:r>
            <w:r w:rsidRPr="00704C75">
              <w:rPr>
                <w:sz w:val="18"/>
                <w:szCs w:val="18"/>
              </w:rPr>
              <w:t>ства измерений (СИ), с которых необходимо производить сбор требуемой информации в процессе эксплуатации оборудования, должны быть установлены лицевой стороной к обслуживающему персоналу.</w:t>
            </w:r>
          </w:p>
        </w:tc>
        <w:tc>
          <w:tcPr>
            <w:tcW w:w="4249" w:type="dxa"/>
            <w:shd w:val="clear" w:color="auto" w:fill="auto"/>
            <w:vAlign w:val="center"/>
          </w:tcPr>
          <w:p w:rsidR="00CC16AA" w:rsidRPr="00956364" w:rsidRDefault="00CC16AA" w:rsidP="00CC16AA">
            <w:pPr>
              <w:widowControl w:val="0"/>
              <w:jc w:val="center"/>
              <w:rPr>
                <w:rFonts w:eastAsia="Calibri"/>
                <w:bCs/>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9A541A"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10814" w:type="dxa"/>
            <w:gridSpan w:val="4"/>
            <w:shd w:val="clear" w:color="auto" w:fill="D9D9D9" w:themeFill="background1" w:themeFillShade="D9"/>
            <w:vAlign w:val="center"/>
          </w:tcPr>
          <w:p w:rsidR="00CC16AA" w:rsidRDefault="00CC16AA" w:rsidP="00CC16AA">
            <w:pPr>
              <w:widowControl w:val="0"/>
              <w:rPr>
                <w:sz w:val="18"/>
                <w:szCs w:val="18"/>
              </w:rPr>
            </w:pPr>
            <w:r w:rsidRPr="0042360C">
              <w:rPr>
                <w:b/>
                <w:sz w:val="21"/>
                <w:szCs w:val="21"/>
              </w:rPr>
              <w:t>Требования к составу Технической документации и сроку её предоставления</w:t>
            </w:r>
          </w:p>
        </w:tc>
        <w:tc>
          <w:tcPr>
            <w:tcW w:w="2226" w:type="dxa"/>
            <w:shd w:val="clear" w:color="auto" w:fill="D9D9D9" w:themeFill="background1" w:themeFillShade="D9"/>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D9D9D9" w:themeFill="background1" w:themeFillShade="D9"/>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42360C" w:rsidRDefault="00CC16AA" w:rsidP="00E64E38">
            <w:pPr>
              <w:ind w:left="40" w:firstLine="129"/>
              <w:rPr>
                <w:sz w:val="18"/>
                <w:szCs w:val="18"/>
              </w:rPr>
            </w:pPr>
            <w:r w:rsidRPr="0042360C">
              <w:rPr>
                <w:sz w:val="18"/>
                <w:szCs w:val="18"/>
              </w:rPr>
              <w:t xml:space="preserve">Техническая документация для разработки рабочей документации предоставляется </w:t>
            </w:r>
            <w:r w:rsidRPr="0042360C">
              <w:rPr>
                <w:sz w:val="18"/>
                <w:szCs w:val="18"/>
              </w:rPr>
              <w:lastRenderedPageBreak/>
              <w:t>Заказчику, после даты подписания Договора, в составе:</w:t>
            </w:r>
          </w:p>
          <w:p w:rsidR="00CC16AA" w:rsidRPr="0042360C" w:rsidRDefault="00CC16AA" w:rsidP="00E64E38">
            <w:pPr>
              <w:numPr>
                <w:ilvl w:val="0"/>
                <w:numId w:val="12"/>
              </w:numPr>
              <w:ind w:left="40" w:firstLine="129"/>
              <w:rPr>
                <w:sz w:val="18"/>
                <w:szCs w:val="18"/>
              </w:rPr>
            </w:pPr>
            <w:r w:rsidRPr="0042360C">
              <w:rPr>
                <w:sz w:val="18"/>
                <w:szCs w:val="18"/>
              </w:rPr>
              <w:t>габаритные и установочные чертежи, шкафов и комплектующего Оборудования с указанием размеров, и весовых характеристик;</w:t>
            </w:r>
          </w:p>
          <w:p w:rsidR="00CC16AA" w:rsidRPr="0042360C" w:rsidRDefault="00CC16AA" w:rsidP="00E64E38">
            <w:pPr>
              <w:numPr>
                <w:ilvl w:val="0"/>
                <w:numId w:val="12"/>
              </w:numPr>
              <w:ind w:left="40" w:firstLine="129"/>
              <w:rPr>
                <w:sz w:val="18"/>
                <w:szCs w:val="18"/>
              </w:rPr>
            </w:pPr>
            <w:r w:rsidRPr="0042360C">
              <w:rPr>
                <w:sz w:val="18"/>
                <w:szCs w:val="18"/>
              </w:rPr>
              <w:t>техническое описание и инструкция по эксплуатации, включающая документацию по плановому ремонту;</w:t>
            </w:r>
          </w:p>
          <w:p w:rsidR="00CC16AA" w:rsidRPr="0042360C" w:rsidRDefault="00CC16AA" w:rsidP="00E64E38">
            <w:pPr>
              <w:numPr>
                <w:ilvl w:val="0"/>
                <w:numId w:val="12"/>
              </w:numPr>
              <w:ind w:left="40" w:firstLine="129"/>
              <w:rPr>
                <w:sz w:val="18"/>
                <w:szCs w:val="18"/>
              </w:rPr>
            </w:pPr>
            <w:r w:rsidRPr="0042360C">
              <w:rPr>
                <w:sz w:val="18"/>
                <w:szCs w:val="18"/>
              </w:rPr>
              <w:t>технические описания и инструкции по эксплуатации и ремонту комплектующего оборудования;</w:t>
            </w:r>
          </w:p>
          <w:p w:rsidR="00CC16AA" w:rsidRPr="0042360C" w:rsidRDefault="00CC16AA" w:rsidP="00E64E38">
            <w:pPr>
              <w:numPr>
                <w:ilvl w:val="0"/>
                <w:numId w:val="12"/>
              </w:numPr>
              <w:ind w:left="40" w:firstLine="129"/>
              <w:rPr>
                <w:sz w:val="18"/>
                <w:szCs w:val="18"/>
              </w:rPr>
            </w:pPr>
            <w:r w:rsidRPr="0042360C">
              <w:rPr>
                <w:sz w:val="18"/>
                <w:szCs w:val="18"/>
              </w:rPr>
              <w:t>инструкция по транспортированию, разгрузке, хранению, монтажу и вводу в эксплуатацию;</w:t>
            </w:r>
          </w:p>
          <w:p w:rsidR="00CC16AA" w:rsidRPr="0042360C" w:rsidRDefault="00CC16AA" w:rsidP="00E64E38">
            <w:pPr>
              <w:numPr>
                <w:ilvl w:val="0"/>
                <w:numId w:val="12"/>
              </w:numPr>
              <w:ind w:left="40" w:firstLine="129"/>
              <w:rPr>
                <w:sz w:val="18"/>
                <w:szCs w:val="18"/>
              </w:rPr>
            </w:pPr>
            <w:r w:rsidRPr="0042360C">
              <w:rPr>
                <w:sz w:val="18"/>
                <w:szCs w:val="18"/>
              </w:rPr>
              <w:t>принципиальные схемы управления, защиты и сигнализации;</w:t>
            </w:r>
          </w:p>
          <w:p w:rsidR="00CC16AA" w:rsidRPr="0042360C" w:rsidRDefault="00CC16AA" w:rsidP="00E64E38">
            <w:pPr>
              <w:numPr>
                <w:ilvl w:val="0"/>
                <w:numId w:val="12"/>
              </w:numPr>
              <w:ind w:left="40" w:firstLine="129"/>
              <w:rPr>
                <w:sz w:val="18"/>
                <w:szCs w:val="18"/>
              </w:rPr>
            </w:pPr>
            <w:r w:rsidRPr="0042360C">
              <w:rPr>
                <w:sz w:val="18"/>
                <w:szCs w:val="18"/>
              </w:rPr>
              <w:t>принципиальные схемы системы контроля и диагностики с указанием технических характеристик входных и выходных сигналов;</w:t>
            </w:r>
          </w:p>
          <w:p w:rsidR="00CC16AA" w:rsidRPr="0042360C" w:rsidRDefault="00CC16AA" w:rsidP="00E64E38">
            <w:pPr>
              <w:numPr>
                <w:ilvl w:val="0"/>
                <w:numId w:val="12"/>
              </w:numPr>
              <w:ind w:left="40" w:firstLine="129"/>
              <w:rPr>
                <w:sz w:val="18"/>
                <w:szCs w:val="18"/>
              </w:rPr>
            </w:pPr>
            <w:r w:rsidRPr="0042360C">
              <w:rPr>
                <w:sz w:val="18"/>
                <w:szCs w:val="18"/>
              </w:rPr>
              <w:t>техническое описание и характеристики измерительных трансформаторов тока;</w:t>
            </w:r>
          </w:p>
          <w:p w:rsidR="00CC16AA" w:rsidRPr="0042360C" w:rsidRDefault="00CC16AA" w:rsidP="00E64E38">
            <w:pPr>
              <w:numPr>
                <w:ilvl w:val="0"/>
                <w:numId w:val="12"/>
              </w:numPr>
              <w:ind w:left="40" w:firstLine="129"/>
              <w:rPr>
                <w:sz w:val="18"/>
                <w:szCs w:val="18"/>
              </w:rPr>
            </w:pPr>
            <w:r w:rsidRPr="0042360C">
              <w:rPr>
                <w:sz w:val="18"/>
                <w:szCs w:val="18"/>
              </w:rPr>
              <w:t>кривые намагничивания и сопротивления вторичных обмоток измерительных трансформаторов тока (далее - ИТТ);</w:t>
            </w:r>
          </w:p>
          <w:p w:rsidR="00CC16AA" w:rsidRPr="0042360C" w:rsidRDefault="00CC16AA" w:rsidP="00E64E38">
            <w:pPr>
              <w:numPr>
                <w:ilvl w:val="0"/>
                <w:numId w:val="12"/>
              </w:numPr>
              <w:ind w:left="40" w:firstLine="129"/>
              <w:rPr>
                <w:sz w:val="18"/>
                <w:szCs w:val="18"/>
              </w:rPr>
            </w:pPr>
            <w:r w:rsidRPr="0042360C">
              <w:rPr>
                <w:sz w:val="18"/>
                <w:szCs w:val="18"/>
              </w:rPr>
              <w:t>монтажные схемы и клеммники рядов зажимов каждого ИТТ и клеммной коробки;</w:t>
            </w:r>
          </w:p>
          <w:p w:rsidR="00CC16AA" w:rsidRPr="0042360C" w:rsidRDefault="00CC16AA" w:rsidP="00E64E38">
            <w:pPr>
              <w:numPr>
                <w:ilvl w:val="0"/>
                <w:numId w:val="12"/>
              </w:numPr>
              <w:ind w:left="40" w:firstLine="129"/>
              <w:rPr>
                <w:sz w:val="18"/>
                <w:szCs w:val="18"/>
              </w:rPr>
            </w:pPr>
            <w:r w:rsidRPr="0042360C">
              <w:rPr>
                <w:sz w:val="18"/>
                <w:szCs w:val="18"/>
              </w:rPr>
              <w:t>согласованный с Заказчиком перечень испытаний Оборудования и комплектующего оборудования, производимых на заводе-изготовителе и на месте установки, а также протоколы всех испытаний типы и технические характеристики ИТТ, встроенных в Оборудование;</w:t>
            </w:r>
          </w:p>
          <w:p w:rsidR="00CC16AA" w:rsidRPr="0042360C" w:rsidRDefault="00CC16AA" w:rsidP="00E64E38">
            <w:pPr>
              <w:numPr>
                <w:ilvl w:val="0"/>
                <w:numId w:val="12"/>
              </w:numPr>
              <w:ind w:left="40" w:firstLine="129"/>
              <w:rPr>
                <w:sz w:val="18"/>
                <w:szCs w:val="18"/>
              </w:rPr>
            </w:pPr>
            <w:r w:rsidRPr="0042360C">
              <w:rPr>
                <w:sz w:val="18"/>
                <w:szCs w:val="18"/>
              </w:rPr>
              <w:t>Схемы табличек с паспортными данными и оперативными наименованиями;</w:t>
            </w:r>
          </w:p>
          <w:p w:rsidR="00CC16AA" w:rsidRPr="0042360C" w:rsidRDefault="00CC16AA" w:rsidP="00E64E38">
            <w:pPr>
              <w:numPr>
                <w:ilvl w:val="0"/>
                <w:numId w:val="12"/>
              </w:numPr>
              <w:ind w:left="40" w:firstLine="129"/>
              <w:rPr>
                <w:sz w:val="18"/>
                <w:szCs w:val="18"/>
              </w:rPr>
            </w:pPr>
            <w:r w:rsidRPr="0042360C">
              <w:rPr>
                <w:sz w:val="18"/>
                <w:szCs w:val="18"/>
              </w:rPr>
              <w:lastRenderedPageBreak/>
              <w:t>Ведомость ЗИП</w:t>
            </w:r>
            <w:r w:rsidRPr="0042360C">
              <w:rPr>
                <w:sz w:val="18"/>
                <w:szCs w:val="18"/>
                <w:lang w:val="en-US"/>
              </w:rPr>
              <w:t>;</w:t>
            </w:r>
          </w:p>
          <w:p w:rsidR="00CC16AA" w:rsidRPr="0042360C" w:rsidRDefault="00CC16AA" w:rsidP="00E64E38">
            <w:pPr>
              <w:numPr>
                <w:ilvl w:val="0"/>
                <w:numId w:val="12"/>
              </w:numPr>
              <w:ind w:left="40" w:firstLine="129"/>
              <w:rPr>
                <w:sz w:val="18"/>
                <w:szCs w:val="18"/>
              </w:rPr>
            </w:pPr>
            <w:r w:rsidRPr="0042360C">
              <w:rPr>
                <w:sz w:val="18"/>
                <w:szCs w:val="18"/>
              </w:rPr>
              <w:t>Перечень оборудования, необходимого для монтажа и эксплуатации поставленного оборудования;</w:t>
            </w:r>
          </w:p>
          <w:p w:rsidR="00CC16AA" w:rsidRPr="0042360C" w:rsidRDefault="00CC16AA" w:rsidP="00E64E38">
            <w:pPr>
              <w:numPr>
                <w:ilvl w:val="0"/>
                <w:numId w:val="12"/>
              </w:numPr>
              <w:ind w:left="40" w:firstLine="129"/>
              <w:rPr>
                <w:sz w:val="18"/>
                <w:szCs w:val="18"/>
              </w:rPr>
            </w:pPr>
            <w:r w:rsidRPr="0042360C">
              <w:rPr>
                <w:sz w:val="18"/>
                <w:szCs w:val="18"/>
              </w:rPr>
              <w:t>Цифровая информационная 3-D модель оборудования, обеспечивающая трехмерную визуализацию элементов.</w:t>
            </w:r>
          </w:p>
        </w:tc>
        <w:tc>
          <w:tcPr>
            <w:tcW w:w="4249" w:type="dxa"/>
            <w:shd w:val="clear" w:color="auto" w:fill="auto"/>
            <w:vAlign w:val="center"/>
          </w:tcPr>
          <w:p w:rsidR="00CC16AA" w:rsidRPr="0042360C" w:rsidRDefault="00CC16AA" w:rsidP="00CC16AA">
            <w:pPr>
              <w:jc w:val="center"/>
              <w:rPr>
                <w:sz w:val="18"/>
                <w:szCs w:val="18"/>
              </w:rPr>
            </w:pPr>
          </w:p>
          <w:p w:rsidR="00CC16AA" w:rsidRPr="0042360C" w:rsidRDefault="00CC16AA" w:rsidP="00CC16AA">
            <w:pPr>
              <w:jc w:val="center"/>
              <w:rPr>
                <w:sz w:val="18"/>
                <w:szCs w:val="18"/>
              </w:rPr>
            </w:pPr>
            <w:r w:rsidRPr="0042360C">
              <w:rPr>
                <w:sz w:val="18"/>
                <w:szCs w:val="18"/>
              </w:rPr>
              <w:t>не позднее 60 дней</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42360C" w:rsidRDefault="00CC16AA" w:rsidP="00CC16AA">
            <w:pPr>
              <w:ind w:firstLine="321"/>
              <w:rPr>
                <w:sz w:val="18"/>
                <w:szCs w:val="18"/>
              </w:rPr>
            </w:pPr>
            <w:r w:rsidRPr="0042360C">
              <w:rPr>
                <w:sz w:val="18"/>
                <w:szCs w:val="18"/>
              </w:rPr>
              <w:t>Границы проектирования и поставки Оборудования:</w:t>
            </w:r>
          </w:p>
          <w:p w:rsidR="00CC16AA" w:rsidRPr="0042360C" w:rsidRDefault="00CC16AA" w:rsidP="00CC16AA">
            <w:pPr>
              <w:ind w:firstLine="180"/>
              <w:rPr>
                <w:sz w:val="18"/>
                <w:szCs w:val="18"/>
              </w:rPr>
            </w:pPr>
            <w:r w:rsidRPr="0042360C">
              <w:rPr>
                <w:sz w:val="18"/>
                <w:szCs w:val="18"/>
              </w:rPr>
              <w:t>в электротехнической части:</w:t>
            </w:r>
          </w:p>
          <w:p w:rsidR="00CC16AA" w:rsidRPr="0042360C" w:rsidRDefault="00CC16AA" w:rsidP="00CC16AA">
            <w:pPr>
              <w:ind w:firstLine="180"/>
              <w:rPr>
                <w:sz w:val="18"/>
                <w:szCs w:val="18"/>
              </w:rPr>
            </w:pPr>
            <w:r w:rsidRPr="0042360C">
              <w:rPr>
                <w:sz w:val="18"/>
                <w:szCs w:val="18"/>
              </w:rPr>
              <w:t>- входные силовые клеммы вспомогательных шкафов распределения электропитания. Должно быть не менее 2-х параллельных кабелей с медными жилами сечением до 5х240 мм</w:t>
            </w:r>
            <w:r w:rsidRPr="0042360C">
              <w:rPr>
                <w:sz w:val="18"/>
                <w:szCs w:val="18"/>
                <w:vertAlign w:val="superscript"/>
              </w:rPr>
              <w:t>2</w:t>
            </w:r>
            <w:r w:rsidRPr="0042360C">
              <w:rPr>
                <w:sz w:val="18"/>
                <w:szCs w:val="18"/>
              </w:rPr>
              <w:t>;</w:t>
            </w:r>
          </w:p>
          <w:p w:rsidR="00CC16AA" w:rsidRPr="0042360C" w:rsidRDefault="00CC16AA" w:rsidP="00CC16AA">
            <w:pPr>
              <w:ind w:firstLine="180"/>
              <w:rPr>
                <w:sz w:val="18"/>
                <w:szCs w:val="18"/>
              </w:rPr>
            </w:pPr>
            <w:r w:rsidRPr="003C535A">
              <w:rPr>
                <w:sz w:val="18"/>
                <w:szCs w:val="18"/>
              </w:rPr>
              <w:t xml:space="preserve">- </w:t>
            </w:r>
            <w:r w:rsidRPr="0042360C">
              <w:rPr>
                <w:sz w:val="18"/>
                <w:szCs w:val="18"/>
              </w:rPr>
              <w:t>выходные клеммы шкафа автоматического управления системой для подключения внешних контрольных кабелей.</w:t>
            </w:r>
          </w:p>
          <w:p w:rsidR="00CC16AA" w:rsidRPr="0042360C" w:rsidRDefault="00CC16AA" w:rsidP="00CC16AA">
            <w:pPr>
              <w:ind w:firstLine="180"/>
              <w:rPr>
                <w:sz w:val="18"/>
                <w:szCs w:val="18"/>
              </w:rPr>
            </w:pPr>
            <w:r w:rsidRPr="0042360C">
              <w:rPr>
                <w:sz w:val="18"/>
                <w:szCs w:val="18"/>
              </w:rPr>
              <w:t>в части КИПиА:</w:t>
            </w:r>
          </w:p>
          <w:p w:rsidR="00CC16AA" w:rsidRPr="0042360C" w:rsidRDefault="00CC16AA" w:rsidP="00CC16AA">
            <w:pPr>
              <w:ind w:left="38" w:firstLine="142"/>
              <w:rPr>
                <w:sz w:val="18"/>
                <w:szCs w:val="18"/>
              </w:rPr>
            </w:pPr>
            <w:r w:rsidRPr="003C535A">
              <w:rPr>
                <w:sz w:val="18"/>
                <w:szCs w:val="18"/>
              </w:rPr>
              <w:t xml:space="preserve">- </w:t>
            </w:r>
            <w:r w:rsidRPr="0042360C">
              <w:rPr>
                <w:sz w:val="18"/>
                <w:szCs w:val="18"/>
              </w:rPr>
              <w:t>сборные клеммные коробки полевого оборудования.</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42360C" w:rsidRDefault="00CC16AA" w:rsidP="00CC16AA">
            <w:pPr>
              <w:spacing w:before="40" w:after="40"/>
              <w:ind w:firstLine="312"/>
              <w:rPr>
                <w:sz w:val="18"/>
                <w:szCs w:val="18"/>
              </w:rPr>
            </w:pPr>
            <w:r w:rsidRPr="0042360C">
              <w:rPr>
                <w:sz w:val="18"/>
                <w:szCs w:val="18"/>
              </w:rPr>
              <w:t xml:space="preserve">Подрядчик при подготовки Технической и Эксплуатационной документации использует и применяет международную систему классификации и кодирования объектов и оборудования KKS, которую </w:t>
            </w:r>
            <w:r w:rsidRPr="0042360C">
              <w:rPr>
                <w:sz w:val="18"/>
                <w:szCs w:val="18"/>
                <w:lang w:val="en-US"/>
              </w:rPr>
              <w:t>Заказчик</w:t>
            </w:r>
            <w:r w:rsidRPr="0042360C">
              <w:rPr>
                <w:sz w:val="18"/>
                <w:szCs w:val="18"/>
              </w:rPr>
              <w:t xml:space="preserve"> предоставляет </w:t>
            </w:r>
            <w:r w:rsidRPr="0042360C">
              <w:rPr>
                <w:sz w:val="18"/>
                <w:szCs w:val="18"/>
                <w:lang w:val="en-US"/>
              </w:rPr>
              <w:t>Подрядчику</w:t>
            </w:r>
            <w:r w:rsidRPr="0042360C">
              <w:rPr>
                <w:sz w:val="18"/>
                <w:szCs w:val="18"/>
              </w:rPr>
              <w:t>.</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CC16AA">
        <w:tc>
          <w:tcPr>
            <w:tcW w:w="850" w:type="dxa"/>
            <w:shd w:val="clear" w:color="auto" w:fill="D9D9D9" w:themeFill="background1" w:themeFillShade="D9"/>
          </w:tcPr>
          <w:p w:rsidR="00CC16AA" w:rsidRDefault="00CC16AA" w:rsidP="00CC16AA">
            <w:pPr>
              <w:pStyle w:val="aff8"/>
              <w:numPr>
                <w:ilvl w:val="0"/>
                <w:numId w:val="6"/>
              </w:numPr>
              <w:suppressAutoHyphens w:val="0"/>
              <w:spacing w:before="60"/>
              <w:jc w:val="center"/>
              <w:rPr>
                <w:rFonts w:eastAsia="Times New Roman"/>
                <w:sz w:val="18"/>
                <w:szCs w:val="18"/>
              </w:rPr>
            </w:pPr>
          </w:p>
        </w:tc>
        <w:tc>
          <w:tcPr>
            <w:tcW w:w="8220" w:type="dxa"/>
            <w:gridSpan w:val="2"/>
            <w:shd w:val="clear" w:color="auto" w:fill="D9D9D9" w:themeFill="background1" w:themeFillShade="D9"/>
            <w:vAlign w:val="center"/>
          </w:tcPr>
          <w:p w:rsidR="00CC16AA" w:rsidRPr="007549B7" w:rsidRDefault="00CC16AA" w:rsidP="00CC16AA">
            <w:pPr>
              <w:spacing w:before="40" w:after="40"/>
              <w:rPr>
                <w:sz w:val="18"/>
                <w:szCs w:val="18"/>
              </w:rPr>
            </w:pPr>
            <w:r w:rsidRPr="007549B7">
              <w:rPr>
                <w:b/>
                <w:sz w:val="18"/>
                <w:szCs w:val="18"/>
              </w:rPr>
              <w:t>Иные условия поставки оборудования, оказания услуг</w:t>
            </w:r>
          </w:p>
        </w:tc>
        <w:tc>
          <w:tcPr>
            <w:tcW w:w="2271" w:type="dxa"/>
            <w:shd w:val="clear" w:color="auto" w:fill="D9D9D9" w:themeFill="background1" w:themeFillShade="D9"/>
            <w:vAlign w:val="center"/>
          </w:tcPr>
          <w:p w:rsidR="00CC16AA" w:rsidRDefault="00CC16AA" w:rsidP="00CC16AA">
            <w:pPr>
              <w:widowControl w:val="0"/>
              <w:rPr>
                <w:sz w:val="18"/>
                <w:szCs w:val="18"/>
              </w:rPr>
            </w:pPr>
          </w:p>
        </w:tc>
        <w:tc>
          <w:tcPr>
            <w:tcW w:w="2549" w:type="dxa"/>
            <w:gridSpan w:val="2"/>
            <w:shd w:val="clear" w:color="auto" w:fill="D9D9D9" w:themeFill="background1" w:themeFillShade="D9"/>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D9D9D9" w:themeFill="background1" w:themeFillShade="D9"/>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bookmarkStart w:id="56" w:name="_Toc124522127"/>
            <w:bookmarkStart w:id="57" w:name="_Toc130560728"/>
            <w:r w:rsidRPr="00301DF8">
              <w:rPr>
                <w:sz w:val="18"/>
                <w:szCs w:val="18"/>
              </w:rPr>
              <w:t xml:space="preserve">Оценка и подтверждение соответствия приобретаемого оборудования требованиям </w:t>
            </w:r>
            <w:bookmarkEnd w:id="56"/>
            <w:bookmarkEnd w:id="57"/>
            <w:r w:rsidRPr="00301DF8">
              <w:rPr>
                <w:sz w:val="18"/>
                <w:szCs w:val="18"/>
              </w:rPr>
              <w:t>Заказчика осуществляется на основании результатов следующих видов испытаний и технического контроля:</w:t>
            </w:r>
          </w:p>
          <w:p w:rsidR="00CC16AA" w:rsidRPr="00301DF8" w:rsidRDefault="00CC16AA" w:rsidP="00CC16AA">
            <w:pPr>
              <w:ind w:left="29" w:firstLine="170"/>
              <w:rPr>
                <w:sz w:val="18"/>
                <w:szCs w:val="18"/>
              </w:rPr>
            </w:pPr>
            <w:r w:rsidRPr="00301DF8">
              <w:rPr>
                <w:sz w:val="18"/>
                <w:szCs w:val="18"/>
              </w:rPr>
              <w:t>- входной контроль поступающего оборудования на объекте Заказчика;</w:t>
            </w:r>
          </w:p>
          <w:p w:rsidR="00CC16AA" w:rsidRPr="00301DF8" w:rsidRDefault="00CC16AA" w:rsidP="00CC16AA">
            <w:pPr>
              <w:ind w:left="29" w:firstLine="170"/>
              <w:rPr>
                <w:sz w:val="18"/>
                <w:szCs w:val="18"/>
              </w:rPr>
            </w:pPr>
            <w:r w:rsidRPr="00301DF8">
              <w:rPr>
                <w:sz w:val="18"/>
                <w:szCs w:val="18"/>
              </w:rPr>
              <w:t xml:space="preserve">- приёмосдаточные испытания на Объекте после окончания монтажа и окончания, </w:t>
            </w:r>
            <w:r w:rsidRPr="00301DF8">
              <w:rPr>
                <w:sz w:val="18"/>
                <w:szCs w:val="18"/>
              </w:rPr>
              <w:lastRenderedPageBreak/>
              <w:t>пусконаладочных работ по утверждённой программе;</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lastRenderedPageBreak/>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r w:rsidRPr="00301DF8">
              <w:rPr>
                <w:sz w:val="18"/>
                <w:szCs w:val="18"/>
              </w:rPr>
              <w:t>Формой подтверждения соответствия поставляемого оборудования установленным требованиям являются документы, составленные по результатам проведенных испытаний и технического контроля отделом технического контроля предприятия-изготовителя.</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r w:rsidRPr="00301DF8">
              <w:rPr>
                <w:sz w:val="18"/>
                <w:szCs w:val="18"/>
              </w:rPr>
              <w:t>Контрольная сборка и приёмочный контроль сборочных единиц и деталей оборудования на предприятии-изготовителе должен производиться отделом технического контроля предприятия-изготовителя, Подрядчика и представителями Заказчика (по письменному согласованию с Заказчиком) для проверки соответствия качества сборочных единиц и деталей установок требованиям настоящего Технического задания, отраслевых и государственных стандартов. При этом должны оформляться акты, сертификаты, карты измерений, удостоверяющие соответствие оборудования требованиям ТЗ, техдокументации и стандартам.</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r w:rsidRPr="00301DF8">
              <w:rPr>
                <w:sz w:val="18"/>
                <w:szCs w:val="18"/>
              </w:rPr>
              <w:t xml:space="preserve">Приёмочные испытания на Объекте после окончания монтажных и пусконаладочных работ проводятся по согласованию и при участии представителей Изготовителей поставляемого Оборудования в соответствии с </w:t>
            </w:r>
            <w:r w:rsidRPr="007549B7">
              <w:rPr>
                <w:sz w:val="18"/>
                <w:szCs w:val="18"/>
              </w:rPr>
              <w:t>на</w:t>
            </w:r>
            <w:r w:rsidRPr="00301DF8">
              <w:rPr>
                <w:sz w:val="18"/>
                <w:szCs w:val="18"/>
              </w:rPr>
              <w:t>стоящ</w:t>
            </w:r>
            <w:r>
              <w:rPr>
                <w:sz w:val="18"/>
                <w:szCs w:val="18"/>
              </w:rPr>
              <w:t>им</w:t>
            </w:r>
            <w:r w:rsidRPr="00301DF8">
              <w:rPr>
                <w:sz w:val="18"/>
                <w:szCs w:val="18"/>
              </w:rPr>
              <w:t xml:space="preserve"> Т</w:t>
            </w:r>
            <w:r>
              <w:rPr>
                <w:sz w:val="18"/>
                <w:szCs w:val="18"/>
              </w:rPr>
              <w:t>Т</w:t>
            </w:r>
            <w:r w:rsidRPr="00301DF8">
              <w:rPr>
                <w:sz w:val="18"/>
                <w:szCs w:val="18"/>
              </w:rPr>
              <w:t>. Объём испытаний устанавливается программой и методикой испытаний, разработанной заводом-производителем. До начала испытаний приёмочная комиссия оценивает возможность воспроизведения заданных режимов испытаний и, в случае необходимости, вносит изменения в программу и методику испытаний.</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r w:rsidRPr="00301DF8">
              <w:rPr>
                <w:sz w:val="18"/>
                <w:szCs w:val="18"/>
              </w:rPr>
              <w:t>На момент поставки Оборудования на Объект, Подрядчик должен обеспечить получение документации подтверждающее соответствие установленным требова</w:t>
            </w:r>
            <w:r>
              <w:rPr>
                <w:sz w:val="18"/>
                <w:szCs w:val="18"/>
              </w:rPr>
              <w:t>ниям законодательства Р</w:t>
            </w:r>
            <w:r w:rsidRPr="00301DF8">
              <w:rPr>
                <w:sz w:val="18"/>
                <w:szCs w:val="18"/>
              </w:rPr>
              <w:t xml:space="preserve">Ф. </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ind w:firstLine="170"/>
              <w:rPr>
                <w:sz w:val="18"/>
                <w:szCs w:val="18"/>
              </w:rPr>
            </w:pPr>
            <w:r w:rsidRPr="00301DF8">
              <w:rPr>
                <w:sz w:val="18"/>
                <w:szCs w:val="18"/>
              </w:rPr>
              <w:t>Оборудование считается принятым от Подрядчика в промышленную эксплуатацию после подписания Заказчиком акта по форме КС-14, составленного приёмочной комиссией на основании протокола испытаний. Во время приёмочных испытаний все механизмы должны безотказно отработать в соответствии с программой испытаний.</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r w:rsidR="00CC16AA" w:rsidTr="00E64E38">
        <w:tc>
          <w:tcPr>
            <w:tcW w:w="850" w:type="dxa"/>
            <w:shd w:val="clear" w:color="auto" w:fill="auto"/>
          </w:tcPr>
          <w:p w:rsidR="00CC16AA" w:rsidRDefault="00CC16AA" w:rsidP="00CC16AA">
            <w:pPr>
              <w:pStyle w:val="aff8"/>
              <w:numPr>
                <w:ilvl w:val="1"/>
                <w:numId w:val="6"/>
              </w:numPr>
              <w:suppressAutoHyphens w:val="0"/>
              <w:spacing w:before="60"/>
              <w:jc w:val="center"/>
              <w:rPr>
                <w:rFonts w:eastAsia="Times New Roman"/>
                <w:sz w:val="18"/>
                <w:szCs w:val="18"/>
              </w:rPr>
            </w:pPr>
          </w:p>
        </w:tc>
        <w:tc>
          <w:tcPr>
            <w:tcW w:w="3971" w:type="dxa"/>
            <w:shd w:val="clear" w:color="auto" w:fill="auto"/>
            <w:vAlign w:val="center"/>
          </w:tcPr>
          <w:p w:rsidR="00CC16AA" w:rsidRPr="00301DF8" w:rsidRDefault="00CC16AA" w:rsidP="00CC16AA">
            <w:pPr>
              <w:rPr>
                <w:sz w:val="18"/>
                <w:szCs w:val="18"/>
              </w:rPr>
            </w:pPr>
            <w:r w:rsidRPr="00301DF8">
              <w:rPr>
                <w:sz w:val="18"/>
                <w:szCs w:val="18"/>
              </w:rPr>
              <w:t>Оборудование считается введенным в промышленную эксплуатацию после подписания Заказчиком актов ввода оборудования в эксплуатацию, составленного приемочной комиссией.</w:t>
            </w:r>
          </w:p>
        </w:tc>
        <w:tc>
          <w:tcPr>
            <w:tcW w:w="4249" w:type="dxa"/>
            <w:shd w:val="clear" w:color="auto" w:fill="auto"/>
            <w:vAlign w:val="center"/>
          </w:tcPr>
          <w:p w:rsidR="00CC16AA" w:rsidRPr="00956364" w:rsidRDefault="00CC16AA" w:rsidP="00CC16AA">
            <w:pPr>
              <w:spacing w:before="40" w:after="40"/>
              <w:jc w:val="center"/>
              <w:rPr>
                <w:sz w:val="21"/>
                <w:szCs w:val="21"/>
              </w:rPr>
            </w:pPr>
            <w:r w:rsidRPr="00956364">
              <w:rPr>
                <w:sz w:val="21"/>
                <w:szCs w:val="21"/>
              </w:rPr>
              <w:t>Да</w:t>
            </w:r>
          </w:p>
        </w:tc>
        <w:tc>
          <w:tcPr>
            <w:tcW w:w="2271" w:type="dxa"/>
            <w:shd w:val="clear" w:color="auto" w:fill="auto"/>
            <w:vAlign w:val="center"/>
          </w:tcPr>
          <w:p w:rsidR="00CC16AA" w:rsidRDefault="00CC16AA" w:rsidP="00CC16AA">
            <w:pPr>
              <w:jc w:val="center"/>
            </w:pPr>
            <w:r w:rsidRPr="00D241F6">
              <w:rPr>
                <w:sz w:val="18"/>
                <w:szCs w:val="18"/>
              </w:rPr>
              <w:t>Согласие с требованием</w:t>
            </w:r>
          </w:p>
        </w:tc>
        <w:tc>
          <w:tcPr>
            <w:tcW w:w="2549" w:type="dxa"/>
            <w:gridSpan w:val="2"/>
            <w:shd w:val="clear" w:color="auto" w:fill="auto"/>
            <w:vAlign w:val="center"/>
          </w:tcPr>
          <w:p w:rsidR="00CC16AA" w:rsidRPr="00FF4B6C" w:rsidRDefault="00CC16AA" w:rsidP="00CC16AA">
            <w:pPr>
              <w:widowControl w:val="0"/>
              <w:rPr>
                <w:rFonts w:eastAsia="Calibri"/>
                <w:sz w:val="18"/>
                <w:szCs w:val="18"/>
                <w:lang w:eastAsia="en-US"/>
              </w:rPr>
            </w:pPr>
          </w:p>
        </w:tc>
        <w:tc>
          <w:tcPr>
            <w:tcW w:w="1704" w:type="dxa"/>
            <w:gridSpan w:val="2"/>
            <w:shd w:val="clear" w:color="auto" w:fill="auto"/>
            <w:vAlign w:val="center"/>
          </w:tcPr>
          <w:p w:rsidR="00CC16AA" w:rsidRPr="00A64809" w:rsidRDefault="00CC16AA" w:rsidP="00CC16AA">
            <w:pPr>
              <w:widowControl w:val="0"/>
              <w:rPr>
                <w:sz w:val="18"/>
                <w:szCs w:val="18"/>
              </w:rPr>
            </w:pPr>
          </w:p>
        </w:tc>
      </w:tr>
    </w:tbl>
    <w:p w:rsidR="008E6127" w:rsidRDefault="008E6127" w:rsidP="008E6127">
      <w:pPr>
        <w:rPr>
          <w:lang w:eastAsia="x-none"/>
        </w:rPr>
      </w:pPr>
    </w:p>
    <w:p w:rsidR="00D72099" w:rsidRDefault="00D72099" w:rsidP="008E6127">
      <w:pPr>
        <w:rPr>
          <w:lang w:eastAsia="x-none"/>
        </w:rPr>
      </w:pPr>
    </w:p>
    <w:p w:rsidR="00676A9D" w:rsidRDefault="00676A9D" w:rsidP="008E6127">
      <w:pPr>
        <w:rPr>
          <w:lang w:val="x-none" w:eastAsia="x-none"/>
        </w:rPr>
        <w:sectPr w:rsidR="00676A9D" w:rsidSect="009000FE">
          <w:pgSz w:w="16838" w:h="11906" w:orient="landscape"/>
          <w:pgMar w:top="1418" w:right="1276" w:bottom="850" w:left="1134" w:header="708" w:footer="51" w:gutter="0"/>
          <w:cols w:space="708"/>
          <w:docGrid w:linePitch="381"/>
        </w:sectPr>
      </w:pPr>
    </w:p>
    <w:p w:rsidR="00FC1615" w:rsidRPr="00E00EBD" w:rsidRDefault="00FC1615" w:rsidP="00FC1615">
      <w:pPr>
        <w:pStyle w:val="12"/>
        <w:numPr>
          <w:ilvl w:val="0"/>
          <w:numId w:val="0"/>
        </w:numPr>
        <w:spacing w:after="120"/>
      </w:pPr>
      <w:bookmarkStart w:id="58" w:name="_Toc170333572"/>
      <w:bookmarkStart w:id="59" w:name="_Toc234777205"/>
      <w:r w:rsidRPr="00E00EBD">
        <w:lastRenderedPageBreak/>
        <w:t>Приложение А.  Перечень утверждаемой части документации</w:t>
      </w:r>
      <w:bookmarkEnd w:id="58"/>
      <w:bookmarkEnd w:id="59"/>
    </w:p>
    <w:p w:rsidR="00FC1615" w:rsidRPr="00336F7A" w:rsidRDefault="00FC1615" w:rsidP="00FC1615">
      <w:pPr>
        <w:rPr>
          <w:rFonts w:cs="Arial"/>
          <w:sz w:val="24"/>
          <w:szCs w:val="24"/>
          <w:lang w:eastAsia="en-US"/>
        </w:rPr>
      </w:pPr>
      <w:r w:rsidRPr="00336F7A">
        <w:rPr>
          <w:rFonts w:cs="Arial"/>
          <w:sz w:val="24"/>
          <w:szCs w:val="24"/>
          <w:lang w:eastAsia="en-US"/>
        </w:rPr>
        <w:t>Таблица А.1- Перечень конструкторской документации для согласования Заказчиком и Генпроектировщиком*</w:t>
      </w:r>
    </w:p>
    <w:tbl>
      <w:tblPr>
        <w:tblStyle w:val="310"/>
        <w:tblW w:w="0" w:type="auto"/>
        <w:tblLook w:val="04A0" w:firstRow="1" w:lastRow="0" w:firstColumn="1" w:lastColumn="0" w:noHBand="0" w:noVBand="1"/>
      </w:tblPr>
      <w:tblGrid>
        <w:gridCol w:w="704"/>
        <w:gridCol w:w="6634"/>
        <w:gridCol w:w="1979"/>
      </w:tblGrid>
      <w:tr w:rsidR="00FC1615" w:rsidRPr="00336F7A" w:rsidTr="001368A5">
        <w:trPr>
          <w:trHeight w:val="624"/>
          <w:tblHeader/>
        </w:trPr>
        <w:tc>
          <w:tcPr>
            <w:tcW w:w="704" w:type="dxa"/>
            <w:tcBorders>
              <w:top w:val="single" w:sz="4" w:space="0" w:color="auto"/>
              <w:left w:val="single" w:sz="4" w:space="0" w:color="auto"/>
              <w:bottom w:val="single" w:sz="4" w:space="0" w:color="auto"/>
              <w:right w:val="single" w:sz="4" w:space="0" w:color="auto"/>
            </w:tcBorders>
            <w:vAlign w:val="center"/>
            <w:hideMark/>
          </w:tcPr>
          <w:p w:rsidR="00FC1615" w:rsidRPr="00336F7A" w:rsidRDefault="00FC1615" w:rsidP="001368A5">
            <w:pPr>
              <w:jc w:val="center"/>
              <w:rPr>
                <w:sz w:val="24"/>
                <w:szCs w:val="24"/>
              </w:rPr>
            </w:pPr>
            <w:r w:rsidRPr="00336F7A">
              <w:rPr>
                <w:rFonts w:eastAsia="Calibri"/>
                <w:sz w:val="24"/>
                <w:szCs w:val="24"/>
              </w:rPr>
              <w:t>№</w:t>
            </w:r>
          </w:p>
          <w:p w:rsidR="00FC1615" w:rsidRPr="00336F7A" w:rsidRDefault="00FC1615" w:rsidP="001368A5">
            <w:pPr>
              <w:jc w:val="center"/>
              <w:rPr>
                <w:rFonts w:eastAsia="Calibri"/>
                <w:sz w:val="24"/>
                <w:szCs w:val="24"/>
              </w:rPr>
            </w:pPr>
            <w:r w:rsidRPr="00336F7A">
              <w:rPr>
                <w:rFonts w:eastAsia="Calibri"/>
                <w:sz w:val="24"/>
                <w:szCs w:val="24"/>
              </w:rPr>
              <w:t>п/п</w:t>
            </w:r>
          </w:p>
        </w:tc>
        <w:tc>
          <w:tcPr>
            <w:tcW w:w="6634" w:type="dxa"/>
            <w:tcBorders>
              <w:top w:val="single" w:sz="4" w:space="0" w:color="auto"/>
              <w:left w:val="single" w:sz="4" w:space="0" w:color="auto"/>
              <w:bottom w:val="single" w:sz="4" w:space="0" w:color="auto"/>
              <w:right w:val="single" w:sz="4" w:space="0" w:color="auto"/>
            </w:tcBorders>
            <w:vAlign w:val="center"/>
            <w:hideMark/>
          </w:tcPr>
          <w:p w:rsidR="00FC1615" w:rsidRPr="00336F7A" w:rsidRDefault="00FC1615" w:rsidP="001368A5">
            <w:pPr>
              <w:jc w:val="center"/>
              <w:rPr>
                <w:rFonts w:eastAsia="Calibri"/>
                <w:sz w:val="24"/>
                <w:szCs w:val="24"/>
              </w:rPr>
            </w:pPr>
            <w:r w:rsidRPr="00336F7A">
              <w:rPr>
                <w:rFonts w:eastAsia="Calibri"/>
                <w:sz w:val="24"/>
                <w:szCs w:val="24"/>
              </w:rPr>
              <w:t>Наименование документа</w:t>
            </w:r>
          </w:p>
        </w:tc>
        <w:tc>
          <w:tcPr>
            <w:tcW w:w="1979" w:type="dxa"/>
            <w:tcBorders>
              <w:top w:val="single" w:sz="4" w:space="0" w:color="auto"/>
              <w:left w:val="single" w:sz="4" w:space="0" w:color="auto"/>
              <w:bottom w:val="single" w:sz="4" w:space="0" w:color="auto"/>
              <w:right w:val="single" w:sz="4" w:space="0" w:color="auto"/>
            </w:tcBorders>
            <w:vAlign w:val="center"/>
            <w:hideMark/>
          </w:tcPr>
          <w:p w:rsidR="00FC1615" w:rsidRPr="00336F7A" w:rsidRDefault="00FC1615" w:rsidP="001368A5">
            <w:pPr>
              <w:jc w:val="center"/>
              <w:rPr>
                <w:rFonts w:eastAsia="Calibri"/>
                <w:sz w:val="24"/>
                <w:szCs w:val="24"/>
              </w:rPr>
            </w:pPr>
            <w:r w:rsidRPr="00336F7A">
              <w:rPr>
                <w:rFonts w:eastAsia="Calibri"/>
                <w:sz w:val="24"/>
                <w:szCs w:val="24"/>
              </w:rPr>
              <w:t>Предложение участника</w:t>
            </w:r>
          </w:p>
        </w:tc>
      </w:tr>
      <w:tr w:rsidR="00FC1615" w:rsidRPr="00336F7A" w:rsidTr="001368A5">
        <w:trPr>
          <w:trHeight w:val="454"/>
          <w:tblHeader/>
        </w:trPr>
        <w:tc>
          <w:tcPr>
            <w:tcW w:w="704" w:type="dxa"/>
            <w:tcBorders>
              <w:top w:val="single" w:sz="4" w:space="0" w:color="auto"/>
              <w:left w:val="single" w:sz="4" w:space="0" w:color="auto"/>
              <w:bottom w:val="double" w:sz="4" w:space="0" w:color="auto"/>
              <w:right w:val="single" w:sz="4" w:space="0" w:color="auto"/>
            </w:tcBorders>
            <w:vAlign w:val="center"/>
          </w:tcPr>
          <w:p w:rsidR="00FC1615" w:rsidRPr="00336F7A" w:rsidRDefault="00FC1615" w:rsidP="001368A5">
            <w:pPr>
              <w:jc w:val="center"/>
              <w:rPr>
                <w:rFonts w:eastAsia="Calibri"/>
                <w:sz w:val="24"/>
                <w:szCs w:val="24"/>
              </w:rPr>
            </w:pPr>
            <w:r w:rsidRPr="00336F7A">
              <w:rPr>
                <w:rFonts w:eastAsia="Calibri"/>
                <w:sz w:val="24"/>
                <w:szCs w:val="24"/>
              </w:rPr>
              <w:t>1</w:t>
            </w:r>
          </w:p>
        </w:tc>
        <w:tc>
          <w:tcPr>
            <w:tcW w:w="6634" w:type="dxa"/>
            <w:tcBorders>
              <w:top w:val="single" w:sz="4" w:space="0" w:color="auto"/>
              <w:left w:val="single" w:sz="4" w:space="0" w:color="auto"/>
              <w:bottom w:val="double" w:sz="4" w:space="0" w:color="auto"/>
              <w:right w:val="single" w:sz="4" w:space="0" w:color="auto"/>
            </w:tcBorders>
            <w:vAlign w:val="center"/>
          </w:tcPr>
          <w:p w:rsidR="00FC1615" w:rsidRPr="00336F7A" w:rsidRDefault="00FC1615" w:rsidP="001368A5">
            <w:pPr>
              <w:jc w:val="center"/>
              <w:rPr>
                <w:rFonts w:eastAsia="Calibri"/>
                <w:sz w:val="24"/>
                <w:szCs w:val="24"/>
              </w:rPr>
            </w:pPr>
            <w:r w:rsidRPr="00336F7A">
              <w:rPr>
                <w:rFonts w:eastAsia="Calibri"/>
                <w:sz w:val="24"/>
                <w:szCs w:val="24"/>
              </w:rPr>
              <w:t>2</w:t>
            </w:r>
          </w:p>
        </w:tc>
        <w:tc>
          <w:tcPr>
            <w:tcW w:w="1979" w:type="dxa"/>
            <w:tcBorders>
              <w:top w:val="single" w:sz="4" w:space="0" w:color="auto"/>
              <w:left w:val="single" w:sz="4" w:space="0" w:color="auto"/>
              <w:bottom w:val="double" w:sz="4" w:space="0" w:color="auto"/>
              <w:right w:val="single" w:sz="4" w:space="0" w:color="auto"/>
            </w:tcBorders>
            <w:vAlign w:val="center"/>
          </w:tcPr>
          <w:p w:rsidR="00FC1615" w:rsidRPr="00336F7A" w:rsidRDefault="00FC1615" w:rsidP="001368A5">
            <w:pPr>
              <w:jc w:val="center"/>
              <w:rPr>
                <w:rFonts w:eastAsia="Calibri"/>
                <w:sz w:val="24"/>
                <w:szCs w:val="24"/>
              </w:rPr>
            </w:pPr>
            <w:r w:rsidRPr="00336F7A">
              <w:rPr>
                <w:rFonts w:eastAsia="Calibri"/>
                <w:sz w:val="24"/>
                <w:szCs w:val="24"/>
              </w:rPr>
              <w:t>3</w:t>
            </w:r>
          </w:p>
        </w:tc>
      </w:tr>
      <w:tr w:rsidR="00FC1615" w:rsidRPr="00336F7A" w:rsidTr="001368A5">
        <w:trPr>
          <w:trHeight w:val="454"/>
        </w:trPr>
        <w:tc>
          <w:tcPr>
            <w:tcW w:w="704" w:type="dxa"/>
            <w:tcBorders>
              <w:top w:val="double" w:sz="4" w:space="0" w:color="auto"/>
              <w:left w:val="single" w:sz="4" w:space="0" w:color="auto"/>
              <w:bottom w:val="double" w:sz="4" w:space="0" w:color="auto"/>
              <w:right w:val="single" w:sz="4" w:space="0" w:color="auto"/>
            </w:tcBorders>
            <w:vAlign w:val="center"/>
            <w:hideMark/>
          </w:tcPr>
          <w:p w:rsidR="00FC1615" w:rsidRPr="00336F7A" w:rsidRDefault="00FC1615" w:rsidP="001368A5">
            <w:pPr>
              <w:tabs>
                <w:tab w:val="left" w:pos="596"/>
              </w:tabs>
              <w:ind w:left="360" w:hanging="360"/>
              <w:jc w:val="center"/>
              <w:rPr>
                <w:rFonts w:eastAsia="Calibri"/>
                <w:sz w:val="24"/>
                <w:szCs w:val="24"/>
              </w:rPr>
            </w:pPr>
            <w:r w:rsidRPr="00336F7A">
              <w:rPr>
                <w:rFonts w:eastAsia="Calibri"/>
                <w:sz w:val="24"/>
                <w:szCs w:val="24"/>
              </w:rPr>
              <w:t>1</w:t>
            </w:r>
          </w:p>
        </w:tc>
        <w:tc>
          <w:tcPr>
            <w:tcW w:w="6634" w:type="dxa"/>
            <w:tcBorders>
              <w:top w:val="double" w:sz="4" w:space="0" w:color="auto"/>
              <w:left w:val="single" w:sz="4" w:space="0" w:color="auto"/>
              <w:bottom w:val="double" w:sz="4" w:space="0" w:color="auto"/>
              <w:right w:val="single" w:sz="4" w:space="0" w:color="auto"/>
            </w:tcBorders>
          </w:tcPr>
          <w:p w:rsidR="00FC1615" w:rsidRPr="00336F7A" w:rsidRDefault="00FC1615" w:rsidP="001368A5">
            <w:pPr>
              <w:rPr>
                <w:rFonts w:eastAsia="Calibri"/>
                <w:sz w:val="24"/>
                <w:szCs w:val="24"/>
              </w:rPr>
            </w:pPr>
            <w:r>
              <w:rPr>
                <w:rFonts w:eastAsia="Calibri"/>
                <w:sz w:val="24"/>
                <w:szCs w:val="24"/>
              </w:rPr>
              <w:t xml:space="preserve">Конструкторская документация на шкафы пожарной автоматики поз. 2.3-2.9, выполненная по ГОСТ Р 2.102-2023 </w:t>
            </w:r>
          </w:p>
        </w:tc>
        <w:tc>
          <w:tcPr>
            <w:tcW w:w="1979" w:type="dxa"/>
            <w:tcBorders>
              <w:top w:val="double" w:sz="4" w:space="0" w:color="auto"/>
              <w:left w:val="single" w:sz="4" w:space="0" w:color="auto"/>
              <w:bottom w:val="double" w:sz="4" w:space="0" w:color="auto"/>
              <w:right w:val="single" w:sz="4" w:space="0" w:color="auto"/>
            </w:tcBorders>
          </w:tcPr>
          <w:p w:rsidR="00FC1615" w:rsidRPr="00336F7A" w:rsidRDefault="00FC1615" w:rsidP="001368A5">
            <w:pPr>
              <w:rPr>
                <w:rFonts w:eastAsia="Calibri"/>
                <w:sz w:val="24"/>
                <w:szCs w:val="24"/>
              </w:rPr>
            </w:pPr>
          </w:p>
        </w:tc>
      </w:tr>
      <w:tr w:rsidR="00FC1615" w:rsidRPr="00336F7A" w:rsidTr="001368A5">
        <w:trPr>
          <w:trHeight w:val="454"/>
        </w:trPr>
        <w:tc>
          <w:tcPr>
            <w:tcW w:w="704" w:type="dxa"/>
            <w:tcBorders>
              <w:top w:val="double" w:sz="4" w:space="0" w:color="auto"/>
              <w:left w:val="single" w:sz="4" w:space="0" w:color="auto"/>
              <w:bottom w:val="single" w:sz="4" w:space="0" w:color="auto"/>
              <w:right w:val="single" w:sz="4" w:space="0" w:color="auto"/>
            </w:tcBorders>
            <w:vAlign w:val="center"/>
          </w:tcPr>
          <w:p w:rsidR="00FC1615" w:rsidRPr="00336F7A" w:rsidRDefault="00FC1615" w:rsidP="001368A5">
            <w:pPr>
              <w:tabs>
                <w:tab w:val="left" w:pos="596"/>
              </w:tabs>
              <w:ind w:left="360" w:hanging="360"/>
              <w:jc w:val="center"/>
              <w:rPr>
                <w:rFonts w:eastAsia="Calibri"/>
                <w:sz w:val="24"/>
                <w:szCs w:val="24"/>
              </w:rPr>
            </w:pPr>
            <w:r>
              <w:rPr>
                <w:rFonts w:eastAsia="Calibri"/>
                <w:sz w:val="24"/>
                <w:szCs w:val="24"/>
              </w:rPr>
              <w:t>2</w:t>
            </w:r>
          </w:p>
        </w:tc>
        <w:tc>
          <w:tcPr>
            <w:tcW w:w="6634" w:type="dxa"/>
            <w:tcBorders>
              <w:top w:val="double" w:sz="4" w:space="0" w:color="auto"/>
              <w:left w:val="single" w:sz="4" w:space="0" w:color="auto"/>
              <w:bottom w:val="single" w:sz="4" w:space="0" w:color="auto"/>
              <w:right w:val="single" w:sz="4" w:space="0" w:color="auto"/>
            </w:tcBorders>
            <w:vAlign w:val="center"/>
          </w:tcPr>
          <w:p w:rsidR="00FC1615" w:rsidRDefault="00FC1615" w:rsidP="001368A5">
            <w:pPr>
              <w:rPr>
                <w:rFonts w:eastAsia="Calibri"/>
                <w:sz w:val="24"/>
                <w:szCs w:val="24"/>
              </w:rPr>
            </w:pPr>
            <w:r>
              <w:rPr>
                <w:rFonts w:eastAsia="Calibri"/>
                <w:sz w:val="24"/>
                <w:szCs w:val="24"/>
              </w:rPr>
              <w:t>Альбомы алгоритмов работы СПА</w:t>
            </w:r>
          </w:p>
        </w:tc>
        <w:tc>
          <w:tcPr>
            <w:tcW w:w="1979" w:type="dxa"/>
            <w:tcBorders>
              <w:top w:val="double" w:sz="4" w:space="0" w:color="auto"/>
              <w:left w:val="single" w:sz="4" w:space="0" w:color="auto"/>
              <w:bottom w:val="single" w:sz="4" w:space="0" w:color="auto"/>
              <w:right w:val="single" w:sz="4" w:space="0" w:color="auto"/>
            </w:tcBorders>
          </w:tcPr>
          <w:p w:rsidR="00FC1615" w:rsidRPr="00336F7A" w:rsidRDefault="00FC1615" w:rsidP="001368A5">
            <w:pPr>
              <w:rPr>
                <w:rFonts w:eastAsia="Calibri"/>
                <w:sz w:val="24"/>
                <w:szCs w:val="24"/>
              </w:rPr>
            </w:pPr>
          </w:p>
        </w:tc>
      </w:tr>
    </w:tbl>
    <w:p w:rsidR="00FC1615" w:rsidRPr="00336F7A" w:rsidRDefault="00FC1615" w:rsidP="00FC1615">
      <w:pPr>
        <w:spacing w:after="120"/>
        <w:rPr>
          <w:rFonts w:cs="Arial"/>
          <w:sz w:val="24"/>
          <w:szCs w:val="24"/>
        </w:rPr>
      </w:pPr>
      <w:r w:rsidRPr="00336F7A">
        <w:rPr>
          <w:rFonts w:cs="Arial"/>
          <w:sz w:val="24"/>
          <w:szCs w:val="24"/>
          <w:lang w:eastAsia="en-US"/>
        </w:rPr>
        <w:t>*</w:t>
      </w:r>
      <w:r w:rsidRPr="00336F7A">
        <w:rPr>
          <w:rFonts w:cs="Arial"/>
          <w:sz w:val="24"/>
          <w:szCs w:val="24"/>
        </w:rPr>
        <w:t xml:space="preserve"> - дополнительно к данному перечню должны предоставляться и другие чертежи и документы по запросу Генпроектировщика.</w:t>
      </w:r>
    </w:p>
    <w:p w:rsidR="00FC1615" w:rsidRPr="00336F7A" w:rsidRDefault="00FC1615" w:rsidP="00FC1615">
      <w:pPr>
        <w:ind w:firstLine="851"/>
        <w:rPr>
          <w:rFonts w:cs="Arial"/>
          <w:sz w:val="24"/>
          <w:szCs w:val="24"/>
          <w:lang w:eastAsia="en-US"/>
        </w:rPr>
      </w:pPr>
    </w:p>
    <w:p w:rsidR="00FC1615" w:rsidRPr="00336F7A" w:rsidRDefault="00FC1615" w:rsidP="00FC1615">
      <w:pPr>
        <w:ind w:firstLine="851"/>
        <w:rPr>
          <w:rFonts w:cs="Arial"/>
          <w:sz w:val="24"/>
          <w:szCs w:val="24"/>
          <w:lang w:eastAsia="en-US"/>
        </w:rPr>
      </w:pPr>
    </w:p>
    <w:p w:rsidR="00FC1615" w:rsidRPr="00336F7A" w:rsidRDefault="00FC1615" w:rsidP="00FC1615">
      <w:pPr>
        <w:ind w:right="-1"/>
        <w:rPr>
          <w:sz w:val="24"/>
          <w:szCs w:val="24"/>
        </w:rPr>
      </w:pPr>
    </w:p>
    <w:p w:rsidR="00FC1615" w:rsidRDefault="00FC1615" w:rsidP="00FC1615">
      <w:pPr>
        <w:rPr>
          <w:rFonts w:eastAsia="Calibri"/>
          <w:b/>
          <w:lang w:val="x-none" w:eastAsia="x-none"/>
        </w:rPr>
      </w:pPr>
      <w:r>
        <w:br w:type="page"/>
      </w:r>
    </w:p>
    <w:p w:rsidR="00FC1615" w:rsidRPr="00E00EBD" w:rsidRDefault="00FC1615" w:rsidP="005C1B61">
      <w:pPr>
        <w:pStyle w:val="12"/>
        <w:numPr>
          <w:ilvl w:val="0"/>
          <w:numId w:val="0"/>
        </w:numPr>
      </w:pPr>
      <w:bookmarkStart w:id="60" w:name="_Toc170333573"/>
      <w:bookmarkStart w:id="61" w:name="_Toc234777206"/>
      <w:r w:rsidRPr="00E00EBD">
        <w:lastRenderedPageBreak/>
        <w:t>Приложение Б.  Основные требования к системе пожарной автоматики</w:t>
      </w:r>
      <w:bookmarkEnd w:id="60"/>
      <w:bookmarkEnd w:id="61"/>
    </w:p>
    <w:p w:rsidR="00FC1615" w:rsidRPr="00336F7A" w:rsidRDefault="00FC1615" w:rsidP="00F95087">
      <w:pPr>
        <w:keepNext/>
        <w:keepLines/>
        <w:tabs>
          <w:tab w:val="left" w:pos="1276"/>
        </w:tabs>
        <w:spacing w:before="120" w:after="60"/>
        <w:ind w:left="567"/>
        <w:outlineLvl w:val="1"/>
        <w:rPr>
          <w:b/>
          <w:bCs/>
          <w:sz w:val="24"/>
          <w:szCs w:val="24"/>
          <w:lang w:val="x-none"/>
        </w:rPr>
      </w:pPr>
      <w:bookmarkStart w:id="62" w:name="_Toc87954998"/>
      <w:bookmarkStart w:id="63" w:name="_Toc158739916"/>
      <w:bookmarkStart w:id="64" w:name="_Toc160202292"/>
      <w:bookmarkStart w:id="65" w:name="_Toc168402612"/>
      <w:bookmarkStart w:id="66" w:name="_Toc170333574"/>
      <w:bookmarkStart w:id="67" w:name="_Toc234777207"/>
      <w:r w:rsidRPr="00336F7A">
        <w:rPr>
          <w:b/>
          <w:bCs/>
          <w:sz w:val="24"/>
          <w:szCs w:val="24"/>
        </w:rPr>
        <w:t>Б.1</w:t>
      </w:r>
      <w:bookmarkEnd w:id="62"/>
      <w:bookmarkEnd w:id="63"/>
      <w:bookmarkEnd w:id="64"/>
      <w:r w:rsidR="00580780" w:rsidRPr="00F95087">
        <w:rPr>
          <w:b/>
          <w:bCs/>
          <w:sz w:val="24"/>
          <w:szCs w:val="24"/>
        </w:rPr>
        <w:t xml:space="preserve"> </w:t>
      </w:r>
      <w:r w:rsidRPr="00336F7A">
        <w:rPr>
          <w:b/>
          <w:bCs/>
          <w:sz w:val="24"/>
          <w:szCs w:val="24"/>
        </w:rPr>
        <w:t>Требования к оборудованию верхнего уровня СПА</w:t>
      </w:r>
      <w:bookmarkEnd w:id="65"/>
      <w:bookmarkEnd w:id="66"/>
      <w:bookmarkEnd w:id="67"/>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Система противопожарной защиты предназначена для оперативного предотвращения пожароопасных ситуаций, тушения пожаров в зданиях и сооружениях </w:t>
      </w:r>
      <w:r>
        <w:rPr>
          <w:rFonts w:eastAsiaTheme="minorHAnsi" w:cstheme="minorBidi"/>
          <w:sz w:val="24"/>
          <w:szCs w:val="24"/>
          <w:lang w:eastAsia="en-US"/>
        </w:rPr>
        <w:t>Нихалой</w:t>
      </w:r>
      <w:r w:rsidRPr="00336F7A">
        <w:rPr>
          <w:rFonts w:eastAsiaTheme="minorHAnsi" w:cstheme="minorBidi"/>
          <w:sz w:val="24"/>
          <w:szCs w:val="24"/>
          <w:lang w:eastAsia="en-US"/>
        </w:rPr>
        <w:t>ской ГЭС.</w:t>
      </w:r>
    </w:p>
    <w:p w:rsidR="00FC1615" w:rsidRPr="00336F7A" w:rsidRDefault="00FC1615" w:rsidP="00F95087">
      <w:pPr>
        <w:ind w:firstLine="567"/>
        <w:jc w:val="both"/>
        <w:rPr>
          <w:rFonts w:eastAsiaTheme="minorHAnsi" w:cstheme="minorBidi"/>
          <w:sz w:val="24"/>
          <w:szCs w:val="24"/>
          <w:lang w:eastAsia="en-US"/>
        </w:rPr>
      </w:pPr>
      <w:r w:rsidRPr="00F95087">
        <w:rPr>
          <w:rFonts w:eastAsiaTheme="minorHAnsi" w:cstheme="minorBidi"/>
          <w:b/>
          <w:sz w:val="24"/>
          <w:szCs w:val="24"/>
          <w:lang w:eastAsia="en-US"/>
        </w:rPr>
        <w:t>СПА</w:t>
      </w:r>
      <w:r w:rsidRPr="00336F7A">
        <w:rPr>
          <w:rFonts w:eastAsiaTheme="minorHAnsi" w:cstheme="minorBidi"/>
          <w:sz w:val="24"/>
          <w:szCs w:val="24"/>
          <w:lang w:eastAsia="en-US"/>
        </w:rPr>
        <w:t xml:space="preserve"> – это аппаратно-программный комплекс, который должен включать:</w:t>
      </w:r>
    </w:p>
    <w:p w:rsidR="00FC1615" w:rsidRPr="00CE6296"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 xml:space="preserve">- систему обнаружения пожара - пожарной сигнализации (СПС) адресно-аналогового типа; </w:t>
      </w:r>
    </w:p>
    <w:p w:rsidR="00FC1615" w:rsidRPr="00CE6296"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 систему оповещения о пожаре и управления эвакуацией (СОУЭ);</w:t>
      </w:r>
    </w:p>
    <w:p w:rsidR="00FC1615" w:rsidRPr="00CE6296"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 автоматическую систему противопожарной защиты (АСППЗ) для управления при пожаре общеобменной (далее ОВ) и противодымной вентиляцией (СПДВ) (в т.ч. противопожарными клапанами в составе ОВ и СПДВ), кондиционирования, порошкового и аэрозольного пожаротушения (АУПП и АУАП), системой контроля и управления доступом (СКУД), и контроля положения ремонтных задвижек и электрифицированных задвижек внутреннего противопожарного водопровода (далее ВПВ);</w:t>
      </w:r>
    </w:p>
    <w:p w:rsidR="00FC1615"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 автоматическую установку водяного пожаротушения распыленной водой гидрогенераторов (АУП ГГ).</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Защите СПА подлежат следующие сооружения: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здание ГЭС;</w:t>
      </w:r>
    </w:p>
    <w:p w:rsidR="00FC1615"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контрольно-пропускной пункт КПП;</w:t>
      </w:r>
    </w:p>
    <w:p w:rsidR="00FC1615"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 э</w:t>
      </w:r>
      <w:r w:rsidRPr="00CE6296">
        <w:rPr>
          <w:rFonts w:eastAsiaTheme="minorHAnsi" w:cstheme="minorBidi"/>
          <w:sz w:val="24"/>
          <w:szCs w:val="24"/>
          <w:lang w:eastAsia="en-US"/>
        </w:rPr>
        <w:t>лектротехнические помещения-1,2 на головном узле и уравнительном резервуаре</w:t>
      </w:r>
      <w:r>
        <w:rPr>
          <w:rFonts w:eastAsiaTheme="minorHAnsi" w:cstheme="minorBidi"/>
          <w:sz w:val="24"/>
          <w:szCs w:val="24"/>
          <w:lang w:eastAsia="en-US"/>
        </w:rPr>
        <w:t>;</w:t>
      </w:r>
    </w:p>
    <w:p w:rsidR="00FC1615" w:rsidRPr="00336F7A"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 б</w:t>
      </w:r>
      <w:r w:rsidRPr="00CE6296">
        <w:rPr>
          <w:rFonts w:eastAsiaTheme="minorHAnsi" w:cstheme="minorBidi"/>
          <w:sz w:val="24"/>
          <w:szCs w:val="24"/>
          <w:lang w:eastAsia="en-US"/>
        </w:rPr>
        <w:t>ронированные проходные на головном узле и уравнительном резервуаре</w:t>
      </w:r>
      <w:r>
        <w:rPr>
          <w:rFonts w:eastAsiaTheme="minorHAnsi" w:cstheme="minorBidi"/>
          <w:sz w:val="24"/>
          <w:szCs w:val="24"/>
          <w:lang w:eastAsia="en-US"/>
        </w:rPr>
        <w:t>;</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дизель-генераторная установка контейнерного типа</w:t>
      </w:r>
      <w:r>
        <w:rPr>
          <w:rFonts w:eastAsiaTheme="minorHAnsi" w:cstheme="minorBidi"/>
          <w:sz w:val="24"/>
          <w:szCs w:val="24"/>
          <w:lang w:eastAsia="en-US"/>
        </w:rPr>
        <w:t xml:space="preserve"> </w:t>
      </w:r>
      <w:r w:rsidRPr="00CE6296">
        <w:rPr>
          <w:rFonts w:eastAsiaTheme="minorHAnsi" w:cstheme="minorBidi"/>
          <w:sz w:val="24"/>
          <w:szCs w:val="24"/>
          <w:lang w:eastAsia="en-US"/>
        </w:rPr>
        <w:t>на головном узле и станционной площадке</w:t>
      </w:r>
      <w:r w:rsidRPr="00336F7A">
        <w:rPr>
          <w:rFonts w:eastAsiaTheme="minorHAnsi" w:cstheme="minorBidi"/>
          <w:sz w:val="24"/>
          <w:szCs w:val="24"/>
          <w:lang w:eastAsia="en-US"/>
        </w:rPr>
        <w:t xml:space="preserve"> (оборудование СПА входит в комплект поставки ДГУ).</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 составе СПА должно быть предусмотрено:</w:t>
      </w:r>
    </w:p>
    <w:p w:rsidR="00FC1615" w:rsidRPr="00CE6296"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1) Оборудование верхнего уровня: прибор приемно-контрольный и управления пожарный (ППКУП), выносной пульт индикации и управления (ВПиУ), АРМ СПА;</w:t>
      </w:r>
    </w:p>
    <w:p w:rsidR="00FC1615" w:rsidRDefault="00FC1615" w:rsidP="00F95087">
      <w:pPr>
        <w:ind w:firstLine="567"/>
        <w:jc w:val="both"/>
        <w:rPr>
          <w:rFonts w:eastAsiaTheme="minorHAnsi" w:cstheme="minorBidi"/>
          <w:sz w:val="24"/>
          <w:szCs w:val="24"/>
          <w:lang w:eastAsia="en-US"/>
        </w:rPr>
      </w:pPr>
      <w:r w:rsidRPr="00CE6296">
        <w:rPr>
          <w:rFonts w:eastAsiaTheme="minorHAnsi" w:cstheme="minorBidi"/>
          <w:sz w:val="24"/>
          <w:szCs w:val="24"/>
          <w:lang w:eastAsia="en-US"/>
        </w:rPr>
        <w:t>2) Оборудование среднего уровня: прибор приемно-контрольный пожарный/контроллер адресных устройств (ППКП), прибор пожарный управления (ППУ)</w:t>
      </w:r>
      <w:r>
        <w:rPr>
          <w:rFonts w:eastAsiaTheme="minorHAnsi" w:cstheme="minorBidi"/>
          <w:sz w:val="24"/>
          <w:szCs w:val="24"/>
          <w:lang w:eastAsia="en-US"/>
        </w:rPr>
        <w:t>.</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среднего уровня СПА должно устанавливаться в шкафы пожарной автоматики (ШПА). Выбор шкафов и установка приборов СПА выполняется в соответствии с технической документацией завода изготовителя п. 5.7 СП 484.1311500.2020.</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На среднем уровне должны быть использованы ППКП адресных устройств (контроллеры). В контроллеры средствами программирования загружается необходимая программа управления. ППКП адресных устройств должны иметь возможность подключения к кольцевому шлейфу (локальной линии связи).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ППКП адресных устройств должны передавать информацию непосредственно на ППКУП, который передает эти данные на АРМ СПА.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3) Оборудование нижнего уровня:</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пожарные извещатели;</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оборудование контроля шлейфов сигнализации;</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оборудование передачи сигналов на исполнительные устройства СПА;</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модули контроля и управления противопожарными клапанами в составе шкафов управления клапанами (ШУК);</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модули передачи сигналов на исполнительные устройства СПА;</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звуковые оповещатели адресные;</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световые оповещатели адресные (световые табло);</w:t>
      </w:r>
    </w:p>
    <w:p w:rsidR="00FC1615" w:rsidRPr="002632A7"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устройства дистанционного запуска АУП ГГ, АУПП, АУАП и СПДВ</w:t>
      </w:r>
    </w:p>
    <w:p w:rsidR="00FC1615" w:rsidRDefault="00FC1615" w:rsidP="00F95087">
      <w:pPr>
        <w:ind w:firstLine="567"/>
        <w:jc w:val="both"/>
        <w:rPr>
          <w:rFonts w:eastAsiaTheme="minorHAnsi" w:cstheme="minorBidi"/>
          <w:sz w:val="24"/>
          <w:szCs w:val="24"/>
          <w:lang w:eastAsia="en-US"/>
        </w:rPr>
      </w:pPr>
      <w:r w:rsidRPr="002632A7">
        <w:rPr>
          <w:rFonts w:eastAsiaTheme="minorHAnsi" w:cstheme="minorBidi"/>
          <w:sz w:val="24"/>
          <w:szCs w:val="24"/>
          <w:lang w:eastAsia="en-US"/>
        </w:rPr>
        <w:t>- устройства электропитания.</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На нижнем уровне группа приборов должна быть подключена к ППКП адресных устройств.</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lastRenderedPageBreak/>
        <w:t xml:space="preserve">Все подсистемы СПА должны быть связаны между собой для обмена данными в режиме реального времени. Связь оборудования верхнего и среднего уровня СПА должна осуществляться по линии интерфейса.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СПА должно обеспечивать:</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модульную структуру;</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защищенный протокол обмена по каналу связи между пультом и приборами;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микропроцессорный анализ сигнала в шлейфах сигнализации для предотвращения несанкционированного отключения извещателей.</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должно быть промышленного изготовления, иметь современную отработанную конструкцию, обеспечивающую высокие эксплуатационные характеристики, долгосрочную, надежную эксплуатацию и простоту в обслуживании.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должно обеспечивать полностью автоматический режим работы в штатных режимах без участия персонала.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должно быть испытано на заводе-изготовителе. Результаты испытаний должны быть представлены в заводском сертификате.</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Все применяемое оборудование СПА здания должно быть выбрано из условия технической адаптации между собой.</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ИБЭ в составе СПА должны иметь индикацию оставшейся емкости АКБ и время работы и передавать информацию по линии интерфейса на ППКУП.</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Допустимо применять технические средства с устойчивостью к воздействиям электромагнитных помех не ниже 3-й степени жесткости по ГОСТ Р 53325-2012.</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Подрядчик должен обеспечить характеристики оборудования при нормальных и аварийных режимах работы. Оборудование должно выдерживать (по шкале MSK-64) – 8 баллов, что должно подтверждаться в соответствии с действующими НТД сертификацией либо расчетным методом.</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 состав оборудования СПА на верхнем уровне должно входить:</w:t>
      </w:r>
    </w:p>
    <w:p w:rsidR="00FC1615"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ППКУП с сенсорным дисплеем;</w:t>
      </w:r>
    </w:p>
    <w:p w:rsidR="00FC1615" w:rsidRPr="00336F7A"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 xml:space="preserve">- </w:t>
      </w:r>
      <w:r w:rsidRPr="00CA7D9E">
        <w:rPr>
          <w:rFonts w:eastAsiaTheme="minorHAnsi" w:cstheme="minorBidi"/>
          <w:sz w:val="24"/>
          <w:szCs w:val="24"/>
          <w:lang w:eastAsia="en-US"/>
        </w:rPr>
        <w:t>выносной пульт индикации и управления (ВПиУ)</w:t>
      </w:r>
      <w:r>
        <w:rPr>
          <w:rFonts w:eastAsiaTheme="minorHAnsi" w:cstheme="minorBidi"/>
          <w:sz w:val="24"/>
          <w:szCs w:val="24"/>
          <w:lang w:eastAsia="en-US"/>
        </w:rPr>
        <w:t>;</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АРМ СПА.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Применяемое оборудование с функциями управления СПА и инженерных систем здания, автоматического тестирования работоспособности элементов СПА, должно соответствовать требованиям государственных стандартов и норм пожарной безопасности, устойчивы к воздействию внешних помех со степенью жесткости не ниже второй.</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Интеграция СПА и АСУ ТП реализуется по протоколу МЭК 60870-5-104 или Modbus.</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СПА должно обеспечивать:</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сбор информации с адресно-аналоговых извещателей и адресных меток/блоков/расширителей;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контроль состояния шлейфов и каждого извещателя в отдельности;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возможность индивидуальной выборочной проверки извещателей и адресных модулей (для уменьшения ложных сигналов);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наличие самопроверки извещателей;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включение и отключение линий звукового оповещения;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контроль неисправностей и выдачу информации оператору о состоянии комплекса технических средств; </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выдачу сигнала о срабатывании автоматической системы обнаружения и извещения о пожаре на ВПиУ и АРМ СПА;</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автоматическое управление подсистемами СПА: СПС, СОУЭ, АСППЗ, СПДВ, СКУД, ОВ и конд., АУП ГГ, АУПП и АУАП;</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выдачу управляющих сигналов на инженерные системы: ОВ и конд., СПДВ и СКУД;</w:t>
      </w:r>
    </w:p>
    <w:p w:rsidR="00FC1615"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выдачу перечня информационных сигналов в АСУ ТП на монитор оператора.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Верхний уровень СПА должен быть реализован на базе ППКУП, связанного с АРМ СПА и обеспечивать выполнение следующих основных функций:</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lastRenderedPageBreak/>
        <w:t>- сбор и обработка данных от устройств среднего уровня СПА;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удаленное управление оборудованием установок противопожарной защиты объекта;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хранение конфигурации СПА;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передача основных сигналов СПА (по отдельно утверждаемому списку) в АСУ ТП.</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ППКУП и АРМ СПА должны позволять: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создавать базы данных охраняемого объекта СПА;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программировать различные сценарии управления;</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настраивать автоматические реакции системы на любые события;</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заносить планы охраняемых объектов в базу и размещение на них объектов охраны;</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конфигурировать логические объекты охраны, такие как: зона, раздел, группа разделов, точка доступа, зона доступа.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АРМ СПА должен позволять: </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создавать базы данных охраняемого объекта СПА;</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программировать различные сценарии управления;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настраивать автоматические реакции системы на любые события;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заносить планы охраняемых объектов в базу и размещение на них объектов охраны;</w:t>
      </w:r>
    </w:p>
    <w:p w:rsidR="00FC1615"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конфигурировать логические объекты охраны, такие как: зона, раздел, группа разделов, точка доступа, зона доступа.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Верхний уровень должен иметь гибкие возможности по настройке выводимой аварийно-предупредительной сигнализации, резервированию сервера и АРМ, параллельному квитированию, аутентификации и др.</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Количество и наименование сигналов обмена с устройствами, а также выводимых на мониторы АРМ СПА, определяются Заказчиком и согласовываются с Генеральным проектировщиком.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Устанавливаемыми приборами и оборудованием должна быть предусмотрена световая и звуковая сигнализация: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1) световая и звуковая сигнализация: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возникновении пожара с указанием места возникновения;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пуске насосов;</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неисправности насосного оборудования;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пуске вентиляторов СПДВ, СОУЭ;</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об отключении автоматического пуска СПДВ, СОУЭ;</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неисправности составных элементов СПА;</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об исчезновении напряжения на основном и резервном вводах электроснабжения СПА.</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2) световая сигнализация: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наличии напряжения на основном и резервном вводах электроснабжения;</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об отключении звуковой сигнализации о пожаре;</w:t>
      </w:r>
    </w:p>
    <w:p w:rsidR="00FC1615" w:rsidRPr="00CA7D9E"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об отключении звуковой сигнализации о неисправности установок;</w:t>
      </w:r>
    </w:p>
    <w:p w:rsidR="00FC1615" w:rsidRDefault="00FC1615" w:rsidP="00F95087">
      <w:pPr>
        <w:ind w:firstLine="567"/>
        <w:jc w:val="both"/>
        <w:rPr>
          <w:rFonts w:eastAsiaTheme="minorHAnsi" w:cstheme="minorBidi"/>
          <w:sz w:val="24"/>
          <w:szCs w:val="24"/>
          <w:lang w:eastAsia="en-US"/>
        </w:rPr>
      </w:pPr>
      <w:r w:rsidRPr="00CA7D9E">
        <w:rPr>
          <w:rFonts w:eastAsiaTheme="minorHAnsi" w:cstheme="minorBidi"/>
          <w:sz w:val="24"/>
          <w:szCs w:val="24"/>
          <w:lang w:eastAsia="en-US"/>
        </w:rPr>
        <w:t>- о состоянии (открыто-закрыто) клапанов СПДВ и ОВ и ручных задвижек ВПВ и АУП ГГ.</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Действие аварийной, тревожной и предупредительной сигнализации должно сопровождаться различными звуковыми сигналами, а на дисплеях отображаться разными цветами и миганием.</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Должна быть обеспечена возможность формирования групповой сигнализации, обобщающей заранее заданный набор сигналов.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 журнале событий и журнале тревог фиксируется время прихода сигнала, время и место его квитирования, время ухода.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Появление указанных событий и их пропадание должны регистрироваться в архивах базы данных СПА с метками времени и признаками характера сигнализации (аварийная, предупредительная, информационная и т.п.). Метки времени должны присваиваться на нижнем уровне, при этом необходимо обеспечить интеграцию с СОЕВ станции.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lastRenderedPageBreak/>
        <w:t>Вновь появившийся аварийный или предупредительный сигнал должен мигать на мнемосхеме и в журналах до его квитирования. Квитирование – это подтверждение того, что сообщение было замечено оператором. До квитирования сообщение продолжает мигать независимо от того, исчезли ли условия, вызвавшие срабатывание аварийной или предупредительной сигнализации. После квитирования мигание прекращается, но на мнемосхеме соответствующий параметр продолжает отображаться соответствующим цветом до ухода аварийного или предупредительного сигнала (разрешения аварийной ситуации).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При квитировании сигнала должно регистрироваться также конкретное АРМ, с которого выполнялось квитирование.</w:t>
      </w:r>
    </w:p>
    <w:p w:rsidR="00FC1615" w:rsidRPr="00336F7A" w:rsidRDefault="00FC1615" w:rsidP="00F95087">
      <w:pPr>
        <w:keepNext/>
        <w:keepLines/>
        <w:tabs>
          <w:tab w:val="left" w:pos="851"/>
        </w:tabs>
        <w:spacing w:before="120" w:after="60"/>
        <w:ind w:left="567"/>
        <w:outlineLvl w:val="1"/>
        <w:rPr>
          <w:b/>
          <w:bCs/>
          <w:sz w:val="24"/>
          <w:szCs w:val="24"/>
        </w:rPr>
      </w:pPr>
      <w:bookmarkStart w:id="68" w:name="_Toc168402613"/>
      <w:bookmarkStart w:id="69" w:name="_Toc170333575"/>
      <w:bookmarkStart w:id="70" w:name="_Toc234777208"/>
      <w:r w:rsidRPr="00336F7A">
        <w:rPr>
          <w:b/>
          <w:bCs/>
          <w:sz w:val="24"/>
          <w:szCs w:val="24"/>
        </w:rPr>
        <w:t>Б.2 Требования к оборудованию СПС</w:t>
      </w:r>
      <w:bookmarkEnd w:id="68"/>
      <w:bookmarkEnd w:id="69"/>
      <w:bookmarkEnd w:id="70"/>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СПС должна быть составной частью СПА.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 состав оборудования СПС должно входить:</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прибор приемно-контрольный и управления пожарный (ППКУП);</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ППКУП с функцией передачи сигнала по каналу GSM (электротехническое помещение-1 на головном узле);</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xml:space="preserve">- прибор приемно-контрольный/контролер адресных устройств (ППКП), установленные в ШПА; </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дымовые, линейные, комбинированные (газовый и тепловой каналы), ручные пожарные и магнитоконтактные адресные извещатели;</w:t>
      </w:r>
    </w:p>
    <w:p w:rsidR="00FC1615"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адресные расширители.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В основном режиме </w:t>
      </w:r>
      <w:r w:rsidRPr="00E36324">
        <w:rPr>
          <w:rFonts w:eastAsiaTheme="minorHAnsi" w:cstheme="minorBidi"/>
          <w:sz w:val="24"/>
          <w:szCs w:val="24"/>
          <w:lang w:eastAsia="en-US"/>
        </w:rPr>
        <w:t>контроль и управление СПС здания ГЭС и КПП осуществляется с помощью прибора ППКУП.</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Типы пожарных извещателей для помещений различного функционального назначения должны соответствовать инерционности систем противопожарной защиты:</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1) Извещатели пожарные адресно-аналоговые дымовые для защиты помещений с постоянным и временным пребыванием персонала, коридоры, фальшпотолки, в том числе технические помещения и пр., в которых превалирующим фактором пожара является дым;</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2) Извещатели пожарные комбинированные адресные (газовый и тепловой каналы) предусмотрены для защиты помещений маслохозяйства и сливного маслобака;</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3) Извещатели пожарные адресные линейные дымовые предусмотрены в машзале;</w:t>
      </w:r>
    </w:p>
    <w:p w:rsidR="00FC1615"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4) Извещатели пожарные адресные ручные. Ручные извещатели установлены на путях эвакуации (в коридорах, на лестничных клетках и т.д.).</w:t>
      </w:r>
    </w:p>
    <w:p w:rsidR="00FC1615" w:rsidRPr="00336F7A"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5</w:t>
      </w:r>
      <w:r w:rsidRPr="00336F7A">
        <w:rPr>
          <w:rFonts w:eastAsiaTheme="minorHAnsi" w:cstheme="minorBidi"/>
          <w:sz w:val="24"/>
          <w:szCs w:val="24"/>
          <w:lang w:eastAsia="en-US"/>
        </w:rPr>
        <w:t>) для помещения Аккумуляторной должны быть предусмотрены пожарные искробезопасные извещатели, которые подключаются через адресный расширитель (АР), либо через блок расширения шлейфов сигнализации (БРШС).</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Оборудование СПС должно выполнять следующие функции: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своевременное обнаружение пожара;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достоверное обнаружение пожара;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сбор, обработка и представление информации дежурному персоналу;</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взаимодействие с другими системами противопожарной защиты (формирование необходимых инициирующих сигналов управления), АСУ ТП и инженерными системами объекта.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ППКП/контроллеры должны выполнять следующие функции: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обнаружение возгораний в защищаемых помещениях, и выдача сигналов «Пожар» и «Внимание»;</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распознавание двойной сработки извещателей в одном шлейфе;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 подключение адресно-аналоговых извещателей;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измерение значений запыленности, задымленности;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набор статистики для выработки мер повышения пожарной безопасности, организации технического обслуживания.</w:t>
      </w:r>
    </w:p>
    <w:p w:rsidR="00FC1615" w:rsidRPr="00336F7A" w:rsidRDefault="00FC1615" w:rsidP="00F95087">
      <w:pPr>
        <w:keepNext/>
        <w:keepLines/>
        <w:spacing w:before="120" w:after="60"/>
        <w:ind w:left="567"/>
        <w:outlineLvl w:val="1"/>
        <w:rPr>
          <w:b/>
          <w:bCs/>
          <w:sz w:val="24"/>
          <w:szCs w:val="24"/>
        </w:rPr>
      </w:pPr>
      <w:bookmarkStart w:id="71" w:name="_Toc168402614"/>
      <w:bookmarkStart w:id="72" w:name="_Toc170333576"/>
      <w:bookmarkStart w:id="73" w:name="_Toc234777209"/>
      <w:r w:rsidRPr="00336F7A">
        <w:rPr>
          <w:b/>
          <w:bCs/>
          <w:sz w:val="24"/>
          <w:szCs w:val="24"/>
        </w:rPr>
        <w:lastRenderedPageBreak/>
        <w:t xml:space="preserve">Б.3 Требования к оборудованию </w:t>
      </w:r>
      <w:r>
        <w:rPr>
          <w:b/>
          <w:bCs/>
          <w:sz w:val="24"/>
          <w:szCs w:val="24"/>
        </w:rPr>
        <w:t>АСППЗ</w:t>
      </w:r>
      <w:bookmarkEnd w:id="71"/>
      <w:bookmarkEnd w:id="72"/>
      <w:bookmarkEnd w:id="73"/>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А</w:t>
      </w:r>
      <w:r>
        <w:rPr>
          <w:rFonts w:eastAsiaTheme="minorHAnsi" w:cstheme="minorBidi"/>
          <w:sz w:val="24"/>
          <w:szCs w:val="24"/>
          <w:lang w:eastAsia="en-US"/>
        </w:rPr>
        <w:t>СППЗ</w:t>
      </w:r>
      <w:r w:rsidRPr="00336F7A">
        <w:rPr>
          <w:rFonts w:eastAsiaTheme="minorHAnsi" w:cstheme="minorBidi"/>
          <w:sz w:val="24"/>
          <w:szCs w:val="24"/>
          <w:lang w:eastAsia="en-US"/>
        </w:rPr>
        <w:t xml:space="preserve"> должна быть составной частью СПА.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В состав оборудования СПА должно входить:</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ППКП, ППУ, установленные в ШПА;</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модули контроля и управления противопожарными клапанами в составе шкафов управления клапанами (ШУК);</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адресные расширители;</w:t>
      </w:r>
    </w:p>
    <w:p w:rsidR="00FC1615"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устройства дистанционного пуска СПДВ.</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СПА должно выполнять следующие функции:</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xml:space="preserve">- отключение общеобменной вентиляции и кондиционеров во время пожара в здании, за исключением аккумуляторной (при отсутствии пожара); </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управление и контроль противопожарных клапанов СПДВ;</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контроль состояния положения ручных ПЗУ «Открыто/Закрыто» ВПВ и АУП ГГ с помощью адресных расширителей;</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xml:space="preserve">- выдачу сигнала на контроллер СКУД для разблокировки дверей на путях эвакуации; </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устройство дистанционного пуска (УДП) СПДВ наряду с автоматическими пожарными извещателями используются для формирования сигнала об обнаружении пожара;</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автоматическое переключение цепей питания с основного ввода электроснабжения на резервный при исчезновении напряжения на основном вводе с последующим переключением на основной ввод электроснабжения при восстановлении напряжения на нем;</w:t>
      </w:r>
    </w:p>
    <w:p w:rsidR="00FC1615" w:rsidRPr="00E36324"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возможность отключения и восстановления режима автоматического пуска установки;</w:t>
      </w:r>
    </w:p>
    <w:p w:rsidR="00FC1615" w:rsidRPr="00336F7A" w:rsidRDefault="00FC1615" w:rsidP="00F95087">
      <w:pPr>
        <w:ind w:firstLine="567"/>
        <w:jc w:val="both"/>
        <w:rPr>
          <w:rFonts w:eastAsiaTheme="minorHAnsi" w:cstheme="minorBidi"/>
          <w:sz w:val="24"/>
          <w:szCs w:val="24"/>
          <w:lang w:eastAsia="en-US"/>
        </w:rPr>
      </w:pPr>
      <w:r w:rsidRPr="00E36324">
        <w:rPr>
          <w:rFonts w:eastAsiaTheme="minorHAnsi" w:cstheme="minorBidi"/>
          <w:sz w:val="24"/>
          <w:szCs w:val="24"/>
          <w:lang w:eastAsia="en-US"/>
        </w:rPr>
        <w:t>- автоматический контроль соединительных линий СПА, предназначенных для выдачи команды на автоматическое включение установок противопожарной защиты на обрыв и короткое замыкание, соединительных линий звуковых оповещателей на обрыв и короткое замыкание.</w:t>
      </w:r>
    </w:p>
    <w:p w:rsidR="00FC1615" w:rsidRPr="00336F7A" w:rsidRDefault="00FC1615" w:rsidP="00F95087">
      <w:pPr>
        <w:keepNext/>
        <w:keepLines/>
        <w:tabs>
          <w:tab w:val="left" w:pos="851"/>
        </w:tabs>
        <w:spacing w:before="120" w:after="60"/>
        <w:ind w:left="567"/>
        <w:outlineLvl w:val="1"/>
        <w:rPr>
          <w:b/>
          <w:bCs/>
          <w:sz w:val="24"/>
          <w:szCs w:val="24"/>
        </w:rPr>
      </w:pPr>
      <w:bookmarkStart w:id="74" w:name="_Toc168402615"/>
      <w:bookmarkStart w:id="75" w:name="_Toc170333577"/>
      <w:bookmarkStart w:id="76" w:name="_Toc234777210"/>
      <w:r w:rsidRPr="00336F7A">
        <w:rPr>
          <w:b/>
          <w:bCs/>
          <w:sz w:val="24"/>
          <w:szCs w:val="24"/>
        </w:rPr>
        <w:t>Б.4 Требования к оборудованию СОУЭ</w:t>
      </w:r>
      <w:bookmarkEnd w:id="74"/>
      <w:bookmarkEnd w:id="75"/>
      <w:bookmarkEnd w:id="76"/>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СОУЭ должна быть составной частью СПА.</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В состав СОУЭ должны входить адресные звуковые и световые оповещатели (табло). </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Световые табло «Выход» включаются в сеть аварийного эвакуационного освещения и закупаются по отдельным ТТ.</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Оборудование СОУЭ должно выполнять следующие функции:</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своевременное оповещение подачей звуковых и (или) световых сигналов во все помещения здания с постоянным или временным пребыванием людей;</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функционирование в течение времени, необходимого для завершения эвакуации людей из здания;</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автоматический контроль соединительных линий звуковых оповещателей на обрыв и короткое замыкание;</w:t>
      </w:r>
    </w:p>
    <w:p w:rsidR="00FC1615" w:rsidRPr="00336F7A"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автоматический контроль исправности световой и звуковой сигнализации, в том числе оповещателей.</w:t>
      </w:r>
    </w:p>
    <w:p w:rsidR="00FC1615" w:rsidRPr="00336F7A" w:rsidRDefault="00FC1615" w:rsidP="00F95087">
      <w:pPr>
        <w:keepNext/>
        <w:keepLines/>
        <w:tabs>
          <w:tab w:val="left" w:pos="851"/>
        </w:tabs>
        <w:spacing w:before="120" w:after="60"/>
        <w:ind w:left="567"/>
        <w:outlineLvl w:val="1"/>
        <w:rPr>
          <w:b/>
          <w:bCs/>
          <w:sz w:val="24"/>
          <w:szCs w:val="24"/>
        </w:rPr>
      </w:pPr>
      <w:bookmarkStart w:id="77" w:name="_Toc168402617"/>
      <w:bookmarkStart w:id="78" w:name="_Toc170333578"/>
      <w:bookmarkStart w:id="79" w:name="_Toc234777211"/>
      <w:r w:rsidRPr="00336F7A">
        <w:rPr>
          <w:b/>
          <w:bCs/>
          <w:sz w:val="24"/>
          <w:szCs w:val="24"/>
        </w:rPr>
        <w:t>Б.</w:t>
      </w:r>
      <w:r>
        <w:rPr>
          <w:b/>
          <w:bCs/>
          <w:sz w:val="24"/>
          <w:szCs w:val="24"/>
        </w:rPr>
        <w:t>5</w:t>
      </w:r>
      <w:r w:rsidRPr="00336F7A">
        <w:rPr>
          <w:b/>
          <w:bCs/>
          <w:sz w:val="24"/>
          <w:szCs w:val="24"/>
        </w:rPr>
        <w:t xml:space="preserve"> Требования к оборудованию АУП ГГ</w:t>
      </w:r>
      <w:bookmarkEnd w:id="77"/>
      <w:bookmarkEnd w:id="78"/>
      <w:bookmarkEnd w:id="79"/>
      <w:r w:rsidRPr="00336F7A">
        <w:rPr>
          <w:b/>
          <w:bCs/>
          <w:sz w:val="24"/>
          <w:szCs w:val="24"/>
        </w:rPr>
        <w:t xml:space="preserve"> </w:t>
      </w:r>
    </w:p>
    <w:p w:rsidR="00FC1615" w:rsidRDefault="00FC1615" w:rsidP="00F95087">
      <w:pPr>
        <w:ind w:firstLine="567"/>
        <w:jc w:val="both"/>
        <w:rPr>
          <w:rFonts w:eastAsiaTheme="minorHAnsi" w:cstheme="minorBidi"/>
          <w:sz w:val="24"/>
          <w:szCs w:val="24"/>
          <w:lang w:eastAsia="en-US"/>
        </w:rPr>
      </w:pPr>
      <w:r w:rsidRPr="00336F7A">
        <w:rPr>
          <w:rFonts w:eastAsiaTheme="minorHAnsi" w:cstheme="minorBidi"/>
          <w:sz w:val="24"/>
          <w:szCs w:val="24"/>
          <w:lang w:eastAsia="en-US"/>
        </w:rPr>
        <w:t xml:space="preserve">Требования  </w:t>
      </w:r>
      <w:r>
        <w:rPr>
          <w:rFonts w:eastAsiaTheme="minorHAnsi" w:cstheme="minorBidi"/>
          <w:sz w:val="24"/>
          <w:szCs w:val="24"/>
          <w:lang w:eastAsia="en-US"/>
        </w:rPr>
        <w:t xml:space="preserve">к технологической части </w:t>
      </w:r>
      <w:r w:rsidRPr="00336F7A">
        <w:rPr>
          <w:rFonts w:eastAsiaTheme="minorHAnsi" w:cstheme="minorBidi"/>
          <w:sz w:val="24"/>
          <w:szCs w:val="24"/>
          <w:lang w:eastAsia="en-US"/>
        </w:rPr>
        <w:t>учтены в 2168-19-002 ТТ.</w:t>
      </w:r>
    </w:p>
    <w:p w:rsidR="00FC1615"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 xml:space="preserve">Автоматические пожарные извещатели в шахте гидрогенераторов входят в комплект поставки гидрогенераторов в соответствии с </w:t>
      </w:r>
      <w:r w:rsidRPr="00336F7A">
        <w:rPr>
          <w:rFonts w:eastAsiaTheme="minorHAnsi" w:cstheme="minorBidi"/>
          <w:sz w:val="24"/>
          <w:szCs w:val="24"/>
          <w:lang w:eastAsia="en-US"/>
        </w:rPr>
        <w:t>2168-19-002 ТТ</w:t>
      </w:r>
      <w:r>
        <w:rPr>
          <w:rFonts w:eastAsiaTheme="minorHAnsi" w:cstheme="minorBidi"/>
          <w:sz w:val="24"/>
          <w:szCs w:val="24"/>
          <w:lang w:eastAsia="en-US"/>
        </w:rPr>
        <w:t>.</w:t>
      </w:r>
    </w:p>
    <w:p w:rsidR="00FC1615" w:rsidRDefault="00FC1615" w:rsidP="00F95087">
      <w:pPr>
        <w:ind w:firstLine="567"/>
        <w:jc w:val="both"/>
        <w:rPr>
          <w:rFonts w:eastAsiaTheme="minorHAnsi" w:cstheme="minorBidi"/>
          <w:sz w:val="24"/>
          <w:szCs w:val="24"/>
          <w:lang w:eastAsia="en-US"/>
        </w:rPr>
      </w:pPr>
      <w:r>
        <w:rPr>
          <w:rFonts w:eastAsiaTheme="minorHAnsi" w:cstheme="minorBidi"/>
          <w:sz w:val="24"/>
          <w:szCs w:val="24"/>
          <w:lang w:eastAsia="en-US"/>
        </w:rPr>
        <w:t xml:space="preserve">В настоящих ТТ предусматривается самостоятельный шкаф автоматики пожаротушения для каждого ГГ, что не соответствует техническим решениям 2168-ПБ2, где предусмотрен один общий шкаф для 2-х ГГ и два малых для адресных расширителей. </w:t>
      </w:r>
      <w:r w:rsidRPr="007D6230">
        <w:rPr>
          <w:rFonts w:eastAsiaTheme="minorHAnsi" w:cstheme="minorBidi"/>
          <w:sz w:val="24"/>
          <w:szCs w:val="24"/>
          <w:u w:val="single"/>
          <w:lang w:eastAsia="en-US"/>
        </w:rPr>
        <w:t>Для реализации закупки считать требования настоящих ТТ в части АУП ГГ приоритетными.</w:t>
      </w:r>
    </w:p>
    <w:p w:rsidR="00FC1615"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АУП ГГ является составной частью СПА.</w:t>
      </w:r>
    </w:p>
    <w:p w:rsidR="00FC1615" w:rsidRPr="00DD7A8E" w:rsidRDefault="00FC1615" w:rsidP="00F95087">
      <w:pPr>
        <w:ind w:firstLine="567"/>
        <w:jc w:val="both"/>
        <w:rPr>
          <w:rFonts w:eastAsiaTheme="minorHAnsi" w:cstheme="minorBidi"/>
          <w:sz w:val="24"/>
          <w:szCs w:val="24"/>
          <w:lang w:eastAsia="en-US"/>
        </w:rPr>
      </w:pPr>
      <w:r w:rsidRPr="00DD7A8E">
        <w:rPr>
          <w:rFonts w:eastAsiaTheme="minorHAnsi" w:cstheme="minorBidi"/>
          <w:sz w:val="24"/>
          <w:szCs w:val="24"/>
          <w:lang w:eastAsia="en-US"/>
        </w:rPr>
        <w:t xml:space="preserve">В состав оборудования АУП ГГ должно входить: </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lastRenderedPageBreak/>
        <w:t xml:space="preserve">1) </w:t>
      </w:r>
      <w:bookmarkStart w:id="80" w:name="_Hlk165993397"/>
      <w:r w:rsidRPr="009A2E5A">
        <w:rPr>
          <w:rFonts w:eastAsiaTheme="minorHAnsi" w:cstheme="minorBidi"/>
          <w:sz w:val="24"/>
          <w:szCs w:val="24"/>
          <w:lang w:eastAsia="en-US"/>
        </w:rPr>
        <w:t>ШПА ГГ, корпус в сборе унифицированный не ниже IP54 с концевым выключателем контроля вскрытия, светильником, обогревателем в составе:</w:t>
      </w:r>
    </w:p>
    <w:p w:rsidR="00FC1615" w:rsidRPr="009A2E5A" w:rsidRDefault="00FC1615" w:rsidP="00F95087">
      <w:pPr>
        <w:ind w:firstLine="567"/>
        <w:jc w:val="both"/>
        <w:rPr>
          <w:rFonts w:eastAsiaTheme="minorHAnsi" w:cstheme="minorBidi"/>
          <w:sz w:val="24"/>
          <w:szCs w:val="24"/>
          <w:lang w:eastAsia="en-US"/>
        </w:rPr>
      </w:pPr>
      <w:bookmarkStart w:id="81" w:name="_Hlk165993305"/>
      <w:bookmarkEnd w:id="80"/>
      <w:r w:rsidRPr="009A2E5A">
        <w:rPr>
          <w:rFonts w:eastAsiaTheme="minorHAnsi" w:cstheme="minorBidi"/>
          <w:sz w:val="24"/>
          <w:szCs w:val="24"/>
          <w:lang w:eastAsia="en-US"/>
        </w:rPr>
        <w:t>- требуемое приемно-контрольное оборудование с сенсорным дисплеем на базе промышленного контроллера, с возможностью передачи информации по протоколам МЭК/MobBus в САУ ГА (при невозможности – сухими контактами);</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ИБЭ на вводе питания. Питание предусматривается по 1-й категории от ПЭСПЗ, но при кратковременном переключении с основного ввода на резервный, не должно происходить сброса состояния шкафа. Напряжение питания цепей питания, обогрева, освещения и розетки - 220 В,50 Гц.</w:t>
      </w:r>
    </w:p>
    <w:bookmarkEnd w:id="81"/>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На лицевой панели ШПА ГГ предусматриваются:</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Сигнальная лампа зеленая: Ввод питания, режим автомат, запуск ПТ;</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Сигнальная лампа красная: Неисправность, режим ручной, останов ПТ;</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Сигнальная лампа желтая: Режим отладки, режим Откл;</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Переключатель четырехпозиционный (Автомат-Ручной-Отладка-0);</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Кнопка возвратная зеленая "Запуск ПТ" c физической защитой от случайного приведения в действие;</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Кнопка возвратная красная "Останов ПТ" c физической защитой от случайного приведения в действие;</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Колпачок защитный IP67 для утопленной кнопки;</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Оповещатель звуковой (спикер) на шкаф;</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Кнопка возвратная черная для съема звукового сигнала.</w:t>
      </w:r>
    </w:p>
    <w:p w:rsidR="00FC1615"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xml:space="preserve">Напряжение питания цепей обогрева, освещения и розетки – 220 В, 50 Гц. </w:t>
      </w:r>
    </w:p>
    <w:p w:rsidR="00FC1615" w:rsidRPr="009A2E5A" w:rsidRDefault="00FC1615" w:rsidP="00F95087">
      <w:pPr>
        <w:ind w:firstLine="567"/>
        <w:jc w:val="both"/>
        <w:rPr>
          <w:rFonts w:eastAsiaTheme="minorHAnsi" w:cstheme="minorBidi"/>
          <w:sz w:val="24"/>
          <w:szCs w:val="24"/>
          <w:lang w:eastAsia="en-US"/>
        </w:rPr>
      </w:pPr>
      <w:bookmarkStart w:id="82" w:name="_Hlk165993291"/>
      <w:r w:rsidRPr="009A2E5A">
        <w:rPr>
          <w:rFonts w:eastAsiaTheme="minorHAnsi" w:cstheme="minorBidi"/>
          <w:sz w:val="24"/>
          <w:szCs w:val="24"/>
          <w:lang w:eastAsia="en-US"/>
        </w:rPr>
        <w:t>Шкаф управления автоматической установкой пожаротушения гидрогенератора (ШПА ГГ) предусматривается самостоятельным для каждого гидрогенератора и должен иметь возможность передачи перечня сигналов в соответствии с СТО 11-2019 (ВНПБ-76-19) по протоколам МЭК/MobBus, совместимым с производителями АСУ ТП, САУ ГА.</w:t>
      </w:r>
    </w:p>
    <w:p w:rsidR="00FC1615" w:rsidRPr="009A2E5A" w:rsidRDefault="00FC1615" w:rsidP="00F95087">
      <w:pPr>
        <w:ind w:firstLine="567"/>
        <w:jc w:val="both"/>
        <w:rPr>
          <w:rFonts w:eastAsiaTheme="minorHAnsi" w:cstheme="minorBidi"/>
          <w:sz w:val="24"/>
          <w:szCs w:val="24"/>
          <w:lang w:eastAsia="en-US"/>
        </w:rPr>
      </w:pPr>
      <w:bookmarkStart w:id="83" w:name="_Hlk165993319"/>
      <w:bookmarkEnd w:id="82"/>
      <w:r w:rsidRPr="009A2E5A">
        <w:rPr>
          <w:rFonts w:eastAsiaTheme="minorHAnsi" w:cstheme="minorBidi"/>
          <w:sz w:val="24"/>
          <w:szCs w:val="24"/>
          <w:lang w:eastAsia="en-US"/>
        </w:rPr>
        <w:t xml:space="preserve">Предусмотреть возможность интеграции с СПА ГЭС по протоколу (уточняется Заказчиком по доп. запросу после выбора поставщика СПА ГЭС). При возможности интеграции автоматической системы пожаротушения гидрогенератора по линии интерфейса в общую систему пожарной автоматики Объекта (СПА) ШПА ГГ должен выполнять требования по защите от единичной неисправности и иметь соответствующее оборудование для подключения основной и резервной (дублированной) линий интерфейса,  а оборудование ШПА ГГ должно соответствовать выбранному производителю СПА объекта. </w:t>
      </w:r>
    </w:p>
    <w:bookmarkEnd w:id="83"/>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2) Оконечное оборудование автоматической системы пожаротушения гидрогенератора в составе:</w:t>
      </w:r>
    </w:p>
    <w:p w:rsidR="00FC1615" w:rsidRPr="009A2E5A" w:rsidRDefault="00FC1615" w:rsidP="00F95087">
      <w:pPr>
        <w:ind w:firstLine="567"/>
        <w:jc w:val="both"/>
        <w:rPr>
          <w:rFonts w:eastAsiaTheme="minorHAnsi" w:cstheme="minorBidi"/>
          <w:i/>
          <w:iCs/>
          <w:sz w:val="24"/>
          <w:szCs w:val="24"/>
          <w:lang w:eastAsia="en-US"/>
        </w:rPr>
      </w:pPr>
      <w:r w:rsidRPr="009A2E5A">
        <w:rPr>
          <w:rFonts w:eastAsiaTheme="minorHAnsi" w:cstheme="minorBidi"/>
          <w:i/>
          <w:iCs/>
          <w:sz w:val="24"/>
          <w:szCs w:val="24"/>
          <w:lang w:eastAsia="en-US"/>
        </w:rPr>
        <w:t>- Автоматические тепловые максимально-дифференциальные извещатели пожарные. Количество, тип и место установки определяется заводом-изготовителем генератора (входит в поставку 2168-19-002 ТТ);</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Световые оповещатели (табло) «Пожар» и «Автоматика отключена»;</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Звуковые оповещатели;</w:t>
      </w:r>
    </w:p>
    <w:p w:rsidR="00FC1615"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Магнитоконтактные извещатели.</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 xml:space="preserve">3) Комплект интерфейсных, силовых и контрольных кабелей дня внешней и внутренней прокладки к оборудованию автоматической системы пожаротушения гидрогенератора согласно требованиям </w:t>
      </w:r>
      <w:hyperlink r:id="rId17" w:history="1">
        <w:r w:rsidRPr="009A2E5A">
          <w:rPr>
            <w:rFonts w:eastAsiaTheme="minorHAnsi" w:cstheme="minorBidi"/>
            <w:sz w:val="24"/>
            <w:lang w:eastAsia="en-US"/>
          </w:rPr>
          <w:t>ГОСТ 31565-2012</w:t>
        </w:r>
      </w:hyperlink>
      <w:r w:rsidRPr="009A2E5A">
        <w:rPr>
          <w:rFonts w:eastAsiaTheme="minorHAnsi" w:cstheme="minorBidi"/>
          <w:sz w:val="24"/>
          <w:lang w:eastAsia="en-US"/>
        </w:rPr>
        <w:t>.</w:t>
      </w:r>
      <w:r w:rsidRPr="009A2E5A">
        <w:rPr>
          <w:rFonts w:eastAsiaTheme="minorHAnsi" w:cstheme="minorBidi"/>
          <w:sz w:val="24"/>
          <w:szCs w:val="24"/>
          <w:lang w:eastAsia="en-US"/>
        </w:rPr>
        <w:t xml:space="preserve"> </w:t>
      </w:r>
    </w:p>
    <w:p w:rsidR="00FC1615" w:rsidRPr="009A2E5A"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ШУ ПЗУ, ШПА ГГ в целом, либо каждый отдельно входящий в него прибор, если завод-изготовитель допускает установку приборов в шкаф, должны быть сертифицированы в соответствии с требованиями НТД в области пожарной, промышленной безопасности.</w:t>
      </w:r>
    </w:p>
    <w:p w:rsidR="00FC1615" w:rsidRDefault="00FC1615" w:rsidP="00F95087">
      <w:pPr>
        <w:ind w:firstLine="567"/>
        <w:jc w:val="both"/>
        <w:rPr>
          <w:rFonts w:eastAsiaTheme="minorHAnsi" w:cstheme="minorBidi"/>
          <w:sz w:val="24"/>
          <w:szCs w:val="24"/>
          <w:lang w:eastAsia="en-US"/>
        </w:rPr>
      </w:pPr>
      <w:r w:rsidRPr="009A2E5A">
        <w:rPr>
          <w:rFonts w:eastAsiaTheme="minorHAnsi" w:cstheme="minorBidi"/>
          <w:sz w:val="24"/>
          <w:szCs w:val="24"/>
          <w:lang w:eastAsia="en-US"/>
        </w:rPr>
        <w:t>Логика и алгоритм работы системы пожаротушения должны отвечать требованиям Приложения А2 «АУП гидрогенераторов» СТО 11-2019 (ВНПБ-76-19) «Гидроэлектростанции. Проектирование установок противопожарной защиты оборудования, производственных помещений и кабельных сооружений. Общие технические требования. Типовой состав и функции».</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lastRenderedPageBreak/>
        <w:t xml:space="preserve">Оборудование АУП ГГ </w:t>
      </w:r>
      <w:r>
        <w:rPr>
          <w:rFonts w:eastAsiaTheme="minorHAnsi" w:cstheme="minorBidi"/>
          <w:sz w:val="24"/>
          <w:szCs w:val="24"/>
          <w:lang w:eastAsia="en-US"/>
        </w:rPr>
        <w:t>должно выполнять</w:t>
      </w:r>
      <w:r w:rsidRPr="00A94CC5">
        <w:rPr>
          <w:rFonts w:eastAsiaTheme="minorHAnsi" w:cstheme="minorBidi"/>
          <w:sz w:val="24"/>
          <w:szCs w:val="24"/>
          <w:lang w:eastAsia="en-US"/>
        </w:rPr>
        <w:t xml:space="preserve"> следующие функции:</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автоматический запуск пожаротушения гидрогенератора по алгоритму;</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xml:space="preserve">- ручной запуск пожаротушения при переключении ШПА ГГ в ручной режим и нажатии кнопки Пуск ПТ на лицевой панели ШПА ГГ; </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xml:space="preserve">- дистанционный запуск пожаротушения генератора с ВПиУ, установленного на пожарном посту; </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прием дискретных сигналов состояния и контроля оборудования (положение ПЗУ и ручных задвижек, контроль давления в магистрали и на кольцах пожаротушения генератора);</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xml:space="preserve">- прием сигнала от дифференциальной защиты РЗА для формирования логики запуска; </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xml:space="preserve">- формирование сигнала управления пожарным запорным устройством (ПЗУ) системы пожаротушения гидрогенератора (открыть/закрыть); </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xml:space="preserve">- формирование управляющего сигнала для обесточивания гидрогенератора (сигнал в РЗА) при несанкционированном попадании воды в распределительный трубопровод системы пожаротушения; </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формирование сигнала наличия воды в автоматической системе пожаротушения генератора для выполнения блокировки запрета пуска гидроагрегата (сигнал в САУ ГА);</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формирование управляющего сигнала в РЗА на отключение гидроагрегата;</w:t>
      </w:r>
    </w:p>
    <w:p w:rsidR="00FC1615" w:rsidRPr="00A94CC5"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формирование сигналов состояния оборудования для передачи в САУ ГА и систему пожарной автоматики объекта;</w:t>
      </w:r>
    </w:p>
    <w:p w:rsidR="00FC1615" w:rsidRPr="009A2E5A" w:rsidRDefault="00FC1615" w:rsidP="00F95087">
      <w:pPr>
        <w:ind w:firstLine="567"/>
        <w:jc w:val="both"/>
        <w:rPr>
          <w:rFonts w:eastAsiaTheme="minorHAnsi" w:cstheme="minorBidi"/>
          <w:sz w:val="24"/>
          <w:szCs w:val="24"/>
          <w:lang w:eastAsia="en-US"/>
        </w:rPr>
      </w:pPr>
      <w:r w:rsidRPr="00A94CC5">
        <w:rPr>
          <w:rFonts w:eastAsiaTheme="minorHAnsi" w:cstheme="minorBidi"/>
          <w:sz w:val="24"/>
          <w:szCs w:val="24"/>
          <w:lang w:eastAsia="en-US"/>
        </w:rPr>
        <w:t>- формирование сигналов блокировки, предотвращающих одновременность подачи воды более чем одного направления.</w:t>
      </w:r>
    </w:p>
    <w:p w:rsidR="00FC1615" w:rsidRDefault="00FC1615" w:rsidP="00F95087">
      <w:pPr>
        <w:spacing w:before="120" w:after="60"/>
        <w:ind w:left="567"/>
        <w:jc w:val="both"/>
        <w:rPr>
          <w:rFonts w:eastAsiaTheme="minorHAnsi" w:cstheme="minorBidi"/>
          <w:sz w:val="24"/>
          <w:szCs w:val="24"/>
          <w:lang w:eastAsia="en-US"/>
        </w:rPr>
      </w:pPr>
      <w:r w:rsidRPr="009A2E5A">
        <w:rPr>
          <w:rFonts w:eastAsiaTheme="minorHAnsi" w:cstheme="minorBidi"/>
          <w:sz w:val="24"/>
          <w:szCs w:val="24"/>
          <w:lang w:eastAsia="en-US"/>
        </w:rPr>
        <w:t>Типовой перечень сигналов представлен в таблице Б.5</w:t>
      </w:r>
    </w:p>
    <w:p w:rsidR="006F031C" w:rsidRDefault="006F031C"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Default="00BF0EF1" w:rsidP="00F95087">
      <w:pPr>
        <w:spacing w:before="120" w:after="60"/>
        <w:ind w:left="567"/>
        <w:jc w:val="both"/>
        <w:rPr>
          <w:rFonts w:eastAsiaTheme="minorHAnsi" w:cstheme="minorBidi"/>
          <w:sz w:val="24"/>
          <w:szCs w:val="24"/>
          <w:lang w:eastAsia="en-US"/>
        </w:rPr>
      </w:pPr>
    </w:p>
    <w:p w:rsidR="00BF0EF1" w:rsidRPr="009A2E5A" w:rsidRDefault="00BF0EF1" w:rsidP="00F95087">
      <w:pPr>
        <w:spacing w:before="120" w:after="60"/>
        <w:ind w:left="567"/>
        <w:jc w:val="both"/>
        <w:rPr>
          <w:rFonts w:eastAsiaTheme="minorHAnsi" w:cstheme="minorBidi"/>
          <w:sz w:val="24"/>
          <w:szCs w:val="24"/>
          <w:lang w:eastAsia="en-US"/>
        </w:rPr>
        <w:sectPr w:rsidR="00BF0EF1" w:rsidRPr="009A2E5A" w:rsidSect="009000FE">
          <w:pgSz w:w="11906" w:h="16838"/>
          <w:pgMar w:top="1276" w:right="850" w:bottom="1134" w:left="1418" w:header="708" w:footer="51" w:gutter="0"/>
          <w:cols w:space="708"/>
          <w:docGrid w:linePitch="381"/>
        </w:sectPr>
      </w:pPr>
    </w:p>
    <w:p w:rsidR="00BF0EF1" w:rsidRPr="00BF0EF1" w:rsidRDefault="00BF0EF1" w:rsidP="006F031C">
      <w:pPr>
        <w:rPr>
          <w:b/>
          <w:sz w:val="16"/>
          <w:szCs w:val="16"/>
        </w:rPr>
      </w:pPr>
      <w:r w:rsidRPr="00BF0EF1">
        <w:rPr>
          <w:rFonts w:eastAsiaTheme="minorHAnsi" w:cstheme="minorBidi"/>
          <w:b/>
          <w:sz w:val="24"/>
          <w:szCs w:val="24"/>
          <w:lang w:eastAsia="en-US"/>
        </w:rPr>
        <w:lastRenderedPageBreak/>
        <w:t>Таблица Б.5</w:t>
      </w:r>
    </w:p>
    <w:tbl>
      <w:tblPr>
        <w:tblpPr w:leftFromText="180" w:rightFromText="180" w:vertAnchor="text" w:tblpX="-43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25"/>
        <w:gridCol w:w="229"/>
        <w:gridCol w:w="239"/>
        <w:gridCol w:w="425"/>
        <w:gridCol w:w="425"/>
        <w:gridCol w:w="229"/>
        <w:gridCol w:w="229"/>
        <w:gridCol w:w="250"/>
        <w:gridCol w:w="284"/>
        <w:gridCol w:w="229"/>
        <w:gridCol w:w="229"/>
        <w:gridCol w:w="534"/>
        <w:gridCol w:w="425"/>
        <w:gridCol w:w="425"/>
        <w:gridCol w:w="426"/>
        <w:gridCol w:w="425"/>
        <w:gridCol w:w="425"/>
        <w:gridCol w:w="425"/>
        <w:gridCol w:w="426"/>
        <w:gridCol w:w="425"/>
        <w:gridCol w:w="425"/>
        <w:gridCol w:w="425"/>
        <w:gridCol w:w="426"/>
        <w:gridCol w:w="283"/>
        <w:gridCol w:w="284"/>
        <w:gridCol w:w="284"/>
        <w:gridCol w:w="283"/>
        <w:gridCol w:w="284"/>
        <w:gridCol w:w="425"/>
        <w:gridCol w:w="425"/>
        <w:gridCol w:w="425"/>
        <w:gridCol w:w="426"/>
        <w:gridCol w:w="425"/>
        <w:gridCol w:w="425"/>
        <w:gridCol w:w="425"/>
        <w:gridCol w:w="284"/>
        <w:gridCol w:w="283"/>
        <w:gridCol w:w="426"/>
        <w:gridCol w:w="425"/>
        <w:gridCol w:w="285"/>
        <w:gridCol w:w="250"/>
        <w:gridCol w:w="250"/>
        <w:gridCol w:w="250"/>
        <w:gridCol w:w="525"/>
      </w:tblGrid>
      <w:tr w:rsidR="00BF0EF1" w:rsidRPr="00227432" w:rsidTr="001E741E">
        <w:trPr>
          <w:trHeight w:val="1302"/>
        </w:trPr>
        <w:tc>
          <w:tcPr>
            <w:tcW w:w="525" w:type="dxa"/>
            <w:shd w:val="clear" w:color="auto" w:fill="auto"/>
            <w:textDirection w:val="btLr"/>
            <w:vAlign w:val="center"/>
            <w:hideMark/>
          </w:tcPr>
          <w:p w:rsidR="00BF0EF1" w:rsidRPr="00227432" w:rsidRDefault="00BF0EF1" w:rsidP="001E741E">
            <w:pPr>
              <w:widowControl w:val="0"/>
              <w:contextualSpacing/>
              <w:jc w:val="center"/>
              <w:rPr>
                <w:b/>
                <w:bCs/>
                <w:sz w:val="18"/>
                <w:szCs w:val="18"/>
              </w:rPr>
            </w:pPr>
            <w:r w:rsidRPr="00227432">
              <w:rPr>
                <w:b/>
                <w:bCs/>
                <w:sz w:val="18"/>
                <w:szCs w:val="18"/>
              </w:rPr>
              <w:t>Примечание</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3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50"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534"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Б.3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Б.3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Таблица Б.1 СТО 11-2019</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4" w:type="dxa"/>
            <w:textDirection w:val="btLr"/>
          </w:tcPr>
          <w:p w:rsidR="00BF0EF1" w:rsidRPr="00227432" w:rsidRDefault="00BF0EF1" w:rsidP="001E741E">
            <w:pPr>
              <w:widowControl w:val="0"/>
              <w:contextualSpacing/>
              <w:jc w:val="center"/>
              <w:rPr>
                <w:sz w:val="18"/>
                <w:szCs w:val="18"/>
              </w:rPr>
            </w:pP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ВМУ РусГидро</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p>
        </w:tc>
        <w:tc>
          <w:tcPr>
            <w:tcW w:w="285" w:type="dxa"/>
            <w:shd w:val="clear" w:color="auto" w:fill="auto"/>
            <w:textDirection w:val="btLr"/>
            <w:vAlign w:val="center"/>
            <w:hideMark/>
          </w:tcPr>
          <w:p w:rsidR="00BF0EF1" w:rsidRPr="0039185B" w:rsidRDefault="00BF0EF1" w:rsidP="001E741E">
            <w:pPr>
              <w:widowControl w:val="0"/>
              <w:contextualSpacing/>
              <w:jc w:val="center"/>
              <w:rPr>
                <w:sz w:val="14"/>
                <w:szCs w:val="14"/>
              </w:rPr>
            </w:pPr>
            <w:r w:rsidRPr="0039185B">
              <w:rPr>
                <w:sz w:val="14"/>
                <w:szCs w:val="14"/>
              </w:rPr>
              <w:t xml:space="preserve">Запрет пуска ГА </w:t>
            </w:r>
          </w:p>
        </w:tc>
        <w:tc>
          <w:tcPr>
            <w:tcW w:w="250" w:type="dxa"/>
            <w:textDirection w:val="btLr"/>
          </w:tcPr>
          <w:p w:rsidR="00BF0EF1" w:rsidRPr="0039185B" w:rsidRDefault="00BF0EF1" w:rsidP="001E741E">
            <w:pPr>
              <w:widowControl w:val="0"/>
              <w:contextualSpacing/>
              <w:jc w:val="center"/>
              <w:rPr>
                <w:sz w:val="14"/>
                <w:szCs w:val="14"/>
              </w:rPr>
            </w:pPr>
          </w:p>
        </w:tc>
        <w:tc>
          <w:tcPr>
            <w:tcW w:w="0" w:type="auto"/>
            <w:textDirection w:val="btLr"/>
          </w:tcPr>
          <w:p w:rsidR="00BF0EF1" w:rsidRPr="0039185B" w:rsidRDefault="00BF0EF1" w:rsidP="001E741E">
            <w:pPr>
              <w:widowControl w:val="0"/>
              <w:contextualSpacing/>
              <w:jc w:val="center"/>
              <w:rPr>
                <w:sz w:val="14"/>
                <w:szCs w:val="14"/>
              </w:rPr>
            </w:pPr>
          </w:p>
        </w:tc>
        <w:tc>
          <w:tcPr>
            <w:tcW w:w="0" w:type="auto"/>
            <w:textDirection w:val="btLr"/>
          </w:tcPr>
          <w:p w:rsidR="00BF0EF1" w:rsidRPr="0039185B" w:rsidRDefault="00BF0EF1" w:rsidP="001E741E">
            <w:pPr>
              <w:widowControl w:val="0"/>
              <w:contextualSpacing/>
              <w:jc w:val="center"/>
              <w:rPr>
                <w:sz w:val="14"/>
                <w:szCs w:val="14"/>
              </w:rPr>
            </w:pPr>
          </w:p>
        </w:tc>
        <w:tc>
          <w:tcPr>
            <w:tcW w:w="525" w:type="dxa"/>
            <w:textDirection w:val="btLr"/>
          </w:tcPr>
          <w:p w:rsidR="00BF0EF1" w:rsidRPr="0039185B" w:rsidRDefault="00BF0EF1" w:rsidP="001E741E">
            <w:pPr>
              <w:widowControl w:val="0"/>
              <w:contextualSpacing/>
              <w:jc w:val="center"/>
              <w:rPr>
                <w:sz w:val="14"/>
                <w:szCs w:val="14"/>
              </w:rPr>
            </w:pPr>
          </w:p>
        </w:tc>
      </w:tr>
      <w:tr w:rsidR="00BF0EF1" w:rsidRPr="00227432" w:rsidTr="001E741E">
        <w:trPr>
          <w:trHeight w:val="332"/>
        </w:trPr>
        <w:tc>
          <w:tcPr>
            <w:tcW w:w="525" w:type="dxa"/>
            <w:shd w:val="clear" w:color="auto" w:fill="auto"/>
            <w:vAlign w:val="center"/>
            <w:hideMark/>
          </w:tcPr>
          <w:p w:rsidR="00BF0EF1" w:rsidRPr="00227432" w:rsidRDefault="00BF0EF1" w:rsidP="001E741E">
            <w:pPr>
              <w:widowControl w:val="0"/>
              <w:contextualSpacing/>
              <w:jc w:val="center"/>
              <w:rPr>
                <w:b/>
                <w:bCs/>
                <w:sz w:val="18"/>
                <w:szCs w:val="18"/>
              </w:rPr>
            </w:pPr>
            <w:r w:rsidRPr="00227432">
              <w:rPr>
                <w:b/>
                <w:bCs/>
                <w:sz w:val="18"/>
                <w:szCs w:val="18"/>
              </w:rPr>
              <w:t>№</w:t>
            </w:r>
          </w:p>
        </w:tc>
        <w:tc>
          <w:tcPr>
            <w:tcW w:w="22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w:t>
            </w:r>
          </w:p>
        </w:tc>
        <w:tc>
          <w:tcPr>
            <w:tcW w:w="23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4</w:t>
            </w:r>
          </w:p>
        </w:tc>
        <w:tc>
          <w:tcPr>
            <w:tcW w:w="22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5</w:t>
            </w:r>
          </w:p>
        </w:tc>
        <w:tc>
          <w:tcPr>
            <w:tcW w:w="22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6</w:t>
            </w:r>
          </w:p>
        </w:tc>
        <w:tc>
          <w:tcPr>
            <w:tcW w:w="250"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7</w:t>
            </w:r>
          </w:p>
        </w:tc>
        <w:tc>
          <w:tcPr>
            <w:tcW w:w="284"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8</w:t>
            </w:r>
          </w:p>
        </w:tc>
        <w:tc>
          <w:tcPr>
            <w:tcW w:w="22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9</w:t>
            </w:r>
          </w:p>
        </w:tc>
        <w:tc>
          <w:tcPr>
            <w:tcW w:w="229"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10</w:t>
            </w:r>
          </w:p>
        </w:tc>
        <w:tc>
          <w:tcPr>
            <w:tcW w:w="534"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11</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12</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13</w:t>
            </w:r>
          </w:p>
        </w:tc>
        <w:tc>
          <w:tcPr>
            <w:tcW w:w="426"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14</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15</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16</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17</w:t>
            </w:r>
          </w:p>
        </w:tc>
        <w:tc>
          <w:tcPr>
            <w:tcW w:w="426"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18</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19</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20</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21</w:t>
            </w:r>
          </w:p>
        </w:tc>
        <w:tc>
          <w:tcPr>
            <w:tcW w:w="426"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22</w:t>
            </w:r>
          </w:p>
        </w:tc>
        <w:tc>
          <w:tcPr>
            <w:tcW w:w="283"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23</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24</w:t>
            </w:r>
          </w:p>
        </w:tc>
        <w:tc>
          <w:tcPr>
            <w:tcW w:w="283"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25</w:t>
            </w:r>
          </w:p>
        </w:tc>
        <w:tc>
          <w:tcPr>
            <w:tcW w:w="284"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26</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27</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28</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29</w:t>
            </w:r>
          </w:p>
        </w:tc>
        <w:tc>
          <w:tcPr>
            <w:tcW w:w="426"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30</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31</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32</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33</w:t>
            </w:r>
          </w:p>
        </w:tc>
        <w:tc>
          <w:tcPr>
            <w:tcW w:w="284"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34</w:t>
            </w:r>
          </w:p>
        </w:tc>
        <w:tc>
          <w:tcPr>
            <w:tcW w:w="283"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35</w:t>
            </w:r>
          </w:p>
        </w:tc>
        <w:tc>
          <w:tcPr>
            <w:tcW w:w="426"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36</w:t>
            </w:r>
          </w:p>
        </w:tc>
        <w:tc>
          <w:tcPr>
            <w:tcW w:w="42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37</w:t>
            </w:r>
          </w:p>
        </w:tc>
        <w:tc>
          <w:tcPr>
            <w:tcW w:w="285" w:type="dxa"/>
            <w:shd w:val="clear" w:color="auto" w:fill="auto"/>
            <w:vAlign w:val="center"/>
            <w:hideMark/>
          </w:tcPr>
          <w:p w:rsidR="00BF0EF1" w:rsidRPr="00227432" w:rsidRDefault="00BF0EF1" w:rsidP="001E741E">
            <w:pPr>
              <w:widowControl w:val="0"/>
              <w:contextualSpacing/>
              <w:jc w:val="center"/>
              <w:rPr>
                <w:sz w:val="18"/>
                <w:szCs w:val="18"/>
              </w:rPr>
            </w:pPr>
            <w:r w:rsidRPr="00227432">
              <w:rPr>
                <w:sz w:val="18"/>
                <w:szCs w:val="18"/>
              </w:rPr>
              <w:t>38</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39</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40</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41</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42</w:t>
            </w:r>
          </w:p>
        </w:tc>
      </w:tr>
      <w:tr w:rsidR="00BF0EF1" w:rsidRPr="00227432" w:rsidTr="001E741E">
        <w:trPr>
          <w:trHeight w:val="2912"/>
        </w:trPr>
        <w:tc>
          <w:tcPr>
            <w:tcW w:w="525" w:type="dxa"/>
            <w:shd w:val="clear" w:color="auto" w:fill="auto"/>
            <w:textDirection w:val="btLr"/>
            <w:vAlign w:val="center"/>
            <w:hideMark/>
          </w:tcPr>
          <w:p w:rsidR="00BF0EF1" w:rsidRPr="00227432" w:rsidRDefault="00BF0EF1" w:rsidP="001E741E">
            <w:pPr>
              <w:widowControl w:val="0"/>
              <w:contextualSpacing/>
              <w:jc w:val="center"/>
              <w:rPr>
                <w:b/>
                <w:bCs/>
                <w:sz w:val="18"/>
                <w:szCs w:val="18"/>
              </w:rPr>
            </w:pPr>
            <w:r w:rsidRPr="00227432">
              <w:rPr>
                <w:b/>
                <w:bCs/>
                <w:sz w:val="18"/>
                <w:szCs w:val="18"/>
              </w:rPr>
              <w:t>Наименование сигнала</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Открыто</w:t>
            </w:r>
          </w:p>
        </w:tc>
        <w:tc>
          <w:tcPr>
            <w:tcW w:w="23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Закрыто</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Сигнал управления "Открыть" 24 В</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Сигнал управления "Закрыть" 24 В</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Пуск АУП</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Останов АУП</w:t>
            </w:r>
          </w:p>
        </w:tc>
        <w:tc>
          <w:tcPr>
            <w:tcW w:w="250"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Неисправность*</w:t>
            </w: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Режим "Ручной"</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Режим "Автомат"</w:t>
            </w:r>
          </w:p>
        </w:tc>
        <w:tc>
          <w:tcPr>
            <w:tcW w:w="229"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Режим "Отладка"</w:t>
            </w:r>
          </w:p>
        </w:tc>
        <w:tc>
          <w:tcPr>
            <w:tcW w:w="534" w:type="dxa"/>
            <w:shd w:val="clear" w:color="auto" w:fill="auto"/>
            <w:textDirection w:val="btLr"/>
            <w:vAlign w:val="center"/>
            <w:hideMark/>
          </w:tcPr>
          <w:p w:rsidR="00BF0EF1" w:rsidRPr="0039185B" w:rsidRDefault="00BF0EF1" w:rsidP="001E741E">
            <w:pPr>
              <w:widowControl w:val="0"/>
              <w:contextualSpacing/>
              <w:jc w:val="center"/>
              <w:rPr>
                <w:sz w:val="18"/>
                <w:szCs w:val="18"/>
              </w:rPr>
            </w:pPr>
            <w:r w:rsidRPr="0039185B">
              <w:rPr>
                <w:sz w:val="18"/>
                <w:szCs w:val="18"/>
              </w:rPr>
              <w:t>Пуск в режиме "Ручной/дистанционный"</w:t>
            </w:r>
          </w:p>
        </w:tc>
        <w:tc>
          <w:tcPr>
            <w:tcW w:w="425" w:type="dxa"/>
            <w:shd w:val="clear" w:color="auto" w:fill="auto"/>
            <w:textDirection w:val="btLr"/>
            <w:vAlign w:val="center"/>
            <w:hideMark/>
          </w:tcPr>
          <w:p w:rsidR="00BF0EF1" w:rsidRPr="0039185B" w:rsidRDefault="00BF0EF1" w:rsidP="001E741E">
            <w:pPr>
              <w:widowControl w:val="0"/>
              <w:contextualSpacing/>
              <w:jc w:val="center"/>
              <w:rPr>
                <w:sz w:val="18"/>
                <w:szCs w:val="18"/>
              </w:rPr>
            </w:pPr>
            <w:r w:rsidRPr="0039185B">
              <w:rPr>
                <w:sz w:val="18"/>
                <w:szCs w:val="18"/>
              </w:rPr>
              <w:t>Пуск в режиме "Автомат"</w:t>
            </w:r>
          </w:p>
        </w:tc>
        <w:tc>
          <w:tcPr>
            <w:tcW w:w="425" w:type="dxa"/>
            <w:shd w:val="clear" w:color="auto" w:fill="auto"/>
            <w:textDirection w:val="btLr"/>
            <w:vAlign w:val="center"/>
            <w:hideMark/>
          </w:tcPr>
          <w:p w:rsidR="00BF0EF1" w:rsidRPr="0039185B" w:rsidRDefault="00BF0EF1" w:rsidP="001E741E">
            <w:pPr>
              <w:widowControl w:val="0"/>
              <w:contextualSpacing/>
              <w:jc w:val="center"/>
              <w:rPr>
                <w:sz w:val="18"/>
                <w:szCs w:val="18"/>
              </w:rPr>
            </w:pPr>
            <w:r w:rsidRPr="0039185B">
              <w:rPr>
                <w:sz w:val="18"/>
                <w:szCs w:val="18"/>
              </w:rPr>
              <w:t>Срабатывание диф.защиты ГГ</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Срабатывание диф.защиты ГГ</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Генератор обесточен (квитирование)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Генератор обесточен (квитирование)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Пуск АУП (открытие задвижки)</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Пуск АУП (открытие задвижки)</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откр. ручн.задв. на вводе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закр. ручн.задв. на вводе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откр. ручн.задв. на выходе</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закр. ручн.задв. на выходе</w:t>
            </w: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откр. ручн.байпаса</w:t>
            </w:r>
          </w:p>
        </w:tc>
        <w:tc>
          <w:tcPr>
            <w:tcW w:w="284" w:type="dxa"/>
            <w:textDirection w:val="btLr"/>
          </w:tcPr>
          <w:p w:rsidR="00BF0EF1" w:rsidRPr="00227432" w:rsidRDefault="00BF0EF1" w:rsidP="001E741E">
            <w:pPr>
              <w:widowControl w:val="0"/>
              <w:contextualSpacing/>
              <w:jc w:val="center"/>
              <w:rPr>
                <w:sz w:val="18"/>
                <w:szCs w:val="18"/>
              </w:rPr>
            </w:pP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закр. ручн.байпаса</w:t>
            </w: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откр. ручн.слива</w:t>
            </w: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Положение закр. ручн.слива</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Вода в сухотрубе**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Вода в сухотрубе**</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Вода в сухотрубе**</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Вода в сухотрубе - аварийный останов**</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Давление воды перед ПЗУ менее уставки</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Давление воды перед ПЗУ менее уставки</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Давление после ПЗУ ЭП менее уставки</w:t>
            </w:r>
          </w:p>
        </w:tc>
        <w:tc>
          <w:tcPr>
            <w:tcW w:w="284"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Наличие воды после узла ПЗУ</w:t>
            </w:r>
          </w:p>
        </w:tc>
        <w:tc>
          <w:tcPr>
            <w:tcW w:w="283"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Неисправность АУП</w:t>
            </w:r>
          </w:p>
        </w:tc>
        <w:tc>
          <w:tcPr>
            <w:tcW w:w="426"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Дистанционный пуск АУП генератора</w:t>
            </w:r>
          </w:p>
        </w:tc>
        <w:tc>
          <w:tcPr>
            <w:tcW w:w="42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Пожар*4</w:t>
            </w:r>
          </w:p>
        </w:tc>
        <w:tc>
          <w:tcPr>
            <w:tcW w:w="285" w:type="dxa"/>
            <w:shd w:val="clear" w:color="auto" w:fill="auto"/>
            <w:textDirection w:val="btLr"/>
            <w:vAlign w:val="center"/>
            <w:hideMark/>
          </w:tcPr>
          <w:p w:rsidR="00BF0EF1" w:rsidRPr="00227432" w:rsidRDefault="00BF0EF1" w:rsidP="001E741E">
            <w:pPr>
              <w:widowControl w:val="0"/>
              <w:contextualSpacing/>
              <w:jc w:val="center"/>
              <w:rPr>
                <w:sz w:val="18"/>
                <w:szCs w:val="18"/>
              </w:rPr>
            </w:pPr>
            <w:r w:rsidRPr="00227432">
              <w:rPr>
                <w:sz w:val="18"/>
                <w:szCs w:val="18"/>
              </w:rPr>
              <w:t>Запрет пуска ГА*3</w:t>
            </w:r>
          </w:p>
        </w:tc>
        <w:tc>
          <w:tcPr>
            <w:tcW w:w="250" w:type="dxa"/>
            <w:textDirection w:val="btLr"/>
            <w:vAlign w:val="center"/>
          </w:tcPr>
          <w:p w:rsidR="00BF0EF1" w:rsidRPr="00227432" w:rsidRDefault="00BF0EF1" w:rsidP="001E741E">
            <w:pPr>
              <w:widowControl w:val="0"/>
              <w:contextualSpacing/>
              <w:jc w:val="center"/>
              <w:rPr>
                <w:sz w:val="18"/>
                <w:szCs w:val="18"/>
              </w:rPr>
            </w:pPr>
            <w:r w:rsidRPr="00227432">
              <w:rPr>
                <w:sz w:val="18"/>
                <w:szCs w:val="18"/>
              </w:rPr>
              <w:t>Дверь в шахту генератора открыта*5</w:t>
            </w:r>
          </w:p>
        </w:tc>
        <w:tc>
          <w:tcPr>
            <w:tcW w:w="0" w:type="auto"/>
            <w:textDirection w:val="btLr"/>
            <w:vAlign w:val="center"/>
          </w:tcPr>
          <w:p w:rsidR="00BF0EF1" w:rsidRPr="00227432" w:rsidRDefault="00BF0EF1" w:rsidP="001E741E">
            <w:pPr>
              <w:widowControl w:val="0"/>
              <w:contextualSpacing/>
              <w:jc w:val="center"/>
              <w:rPr>
                <w:sz w:val="18"/>
                <w:szCs w:val="18"/>
              </w:rPr>
            </w:pPr>
            <w:r w:rsidRPr="00227432">
              <w:rPr>
                <w:sz w:val="18"/>
                <w:szCs w:val="18"/>
              </w:rPr>
              <w:t>Световое оповещение о пожаре*6</w:t>
            </w:r>
          </w:p>
        </w:tc>
        <w:tc>
          <w:tcPr>
            <w:tcW w:w="0" w:type="auto"/>
            <w:textDirection w:val="btLr"/>
            <w:vAlign w:val="center"/>
          </w:tcPr>
          <w:p w:rsidR="00BF0EF1" w:rsidRPr="00227432" w:rsidRDefault="00BF0EF1" w:rsidP="001E741E">
            <w:pPr>
              <w:widowControl w:val="0"/>
              <w:contextualSpacing/>
              <w:jc w:val="center"/>
              <w:rPr>
                <w:sz w:val="18"/>
                <w:szCs w:val="18"/>
              </w:rPr>
            </w:pPr>
            <w:r w:rsidRPr="00227432">
              <w:rPr>
                <w:sz w:val="18"/>
                <w:szCs w:val="18"/>
              </w:rPr>
              <w:t>Звуковое оповещение о пожаре*6</w:t>
            </w:r>
          </w:p>
        </w:tc>
        <w:tc>
          <w:tcPr>
            <w:tcW w:w="525" w:type="dxa"/>
            <w:textDirection w:val="btLr"/>
            <w:vAlign w:val="center"/>
          </w:tcPr>
          <w:p w:rsidR="00BF0EF1" w:rsidRPr="00227432" w:rsidRDefault="00BF0EF1" w:rsidP="001E741E">
            <w:pPr>
              <w:widowControl w:val="0"/>
              <w:contextualSpacing/>
              <w:jc w:val="center"/>
              <w:rPr>
                <w:sz w:val="18"/>
                <w:szCs w:val="18"/>
              </w:rPr>
            </w:pPr>
            <w:r w:rsidRPr="00227432">
              <w:rPr>
                <w:sz w:val="18"/>
                <w:szCs w:val="18"/>
              </w:rPr>
              <w:t>Звуковое оповещение перед входом в шахту</w:t>
            </w:r>
          </w:p>
        </w:tc>
      </w:tr>
      <w:tr w:rsidR="00BF0EF1" w:rsidRPr="00227432" w:rsidTr="001E741E">
        <w:trPr>
          <w:trHeight w:val="169"/>
        </w:trPr>
        <w:tc>
          <w:tcPr>
            <w:tcW w:w="525" w:type="dxa"/>
            <w:shd w:val="clear" w:color="auto" w:fill="auto"/>
            <w:noWrap/>
            <w:vAlign w:val="center"/>
            <w:hideMark/>
          </w:tcPr>
          <w:p w:rsidR="00BF0EF1" w:rsidRPr="00227432" w:rsidRDefault="00BF0EF1" w:rsidP="001E741E">
            <w:pPr>
              <w:widowControl w:val="0"/>
              <w:contextualSpacing/>
              <w:jc w:val="center"/>
              <w:rPr>
                <w:b/>
                <w:bCs/>
                <w:sz w:val="18"/>
                <w:szCs w:val="18"/>
              </w:rPr>
            </w:pPr>
            <w:r w:rsidRPr="00227432">
              <w:rPr>
                <w:b/>
                <w:bCs/>
                <w:sz w:val="18"/>
                <w:szCs w:val="18"/>
              </w:rPr>
              <w:t>AI</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3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53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х</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 </w:t>
            </w:r>
          </w:p>
        </w:tc>
      </w:tr>
      <w:tr w:rsidR="00BF0EF1" w:rsidRPr="00227432" w:rsidTr="001E741E">
        <w:trPr>
          <w:trHeight w:val="229"/>
        </w:trPr>
        <w:tc>
          <w:tcPr>
            <w:tcW w:w="525" w:type="dxa"/>
            <w:shd w:val="clear" w:color="auto" w:fill="auto"/>
            <w:noWrap/>
            <w:vAlign w:val="center"/>
            <w:hideMark/>
          </w:tcPr>
          <w:p w:rsidR="00BF0EF1" w:rsidRPr="00227432" w:rsidRDefault="00BF0EF1" w:rsidP="001E741E">
            <w:pPr>
              <w:widowControl w:val="0"/>
              <w:contextualSpacing/>
              <w:jc w:val="center"/>
              <w:rPr>
                <w:b/>
                <w:bCs/>
                <w:sz w:val="18"/>
                <w:szCs w:val="18"/>
              </w:rPr>
            </w:pPr>
            <w:r w:rsidRPr="00227432">
              <w:rPr>
                <w:b/>
                <w:bCs/>
                <w:sz w:val="18"/>
                <w:szCs w:val="18"/>
              </w:rPr>
              <w:t>DI</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3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53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 </w:t>
            </w:r>
          </w:p>
        </w:tc>
      </w:tr>
      <w:tr w:rsidR="00BF0EF1" w:rsidRPr="00227432" w:rsidTr="001E741E">
        <w:trPr>
          <w:trHeight w:val="133"/>
        </w:trPr>
        <w:tc>
          <w:tcPr>
            <w:tcW w:w="525" w:type="dxa"/>
            <w:shd w:val="clear" w:color="auto" w:fill="auto"/>
            <w:noWrap/>
            <w:vAlign w:val="center"/>
            <w:hideMark/>
          </w:tcPr>
          <w:p w:rsidR="00BF0EF1" w:rsidRPr="00227432" w:rsidRDefault="00BF0EF1" w:rsidP="001E741E">
            <w:pPr>
              <w:widowControl w:val="0"/>
              <w:contextualSpacing/>
              <w:jc w:val="center"/>
              <w:rPr>
                <w:b/>
                <w:bCs/>
                <w:sz w:val="18"/>
                <w:szCs w:val="18"/>
              </w:rPr>
            </w:pPr>
            <w:r w:rsidRPr="00227432">
              <w:rPr>
                <w:b/>
                <w:bCs/>
                <w:sz w:val="18"/>
                <w:szCs w:val="18"/>
              </w:rPr>
              <w:t>AO</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3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53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х</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х</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х</w:t>
            </w:r>
          </w:p>
        </w:tc>
      </w:tr>
      <w:tr w:rsidR="00BF0EF1" w:rsidRPr="00227432" w:rsidTr="001E741E">
        <w:trPr>
          <w:trHeight w:val="207"/>
        </w:trPr>
        <w:tc>
          <w:tcPr>
            <w:tcW w:w="525" w:type="dxa"/>
            <w:shd w:val="clear" w:color="auto" w:fill="auto"/>
            <w:noWrap/>
            <w:vAlign w:val="center"/>
            <w:hideMark/>
          </w:tcPr>
          <w:p w:rsidR="00BF0EF1" w:rsidRPr="00227432" w:rsidRDefault="00BF0EF1" w:rsidP="001E741E">
            <w:pPr>
              <w:widowControl w:val="0"/>
              <w:contextualSpacing/>
              <w:jc w:val="center"/>
              <w:rPr>
                <w:b/>
                <w:bCs/>
                <w:sz w:val="18"/>
                <w:szCs w:val="18"/>
              </w:rPr>
            </w:pPr>
            <w:r w:rsidRPr="00227432">
              <w:rPr>
                <w:b/>
                <w:bCs/>
                <w:sz w:val="18"/>
                <w:szCs w:val="18"/>
              </w:rPr>
              <w:t>DO</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3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53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 </w:t>
            </w:r>
          </w:p>
        </w:tc>
      </w:tr>
      <w:tr w:rsidR="00BF0EF1" w:rsidRPr="00227432" w:rsidTr="001E741E">
        <w:trPr>
          <w:trHeight w:val="217"/>
        </w:trPr>
        <w:tc>
          <w:tcPr>
            <w:tcW w:w="525" w:type="dxa"/>
            <w:shd w:val="clear" w:color="auto" w:fill="auto"/>
            <w:noWrap/>
            <w:vAlign w:val="center"/>
            <w:hideMark/>
          </w:tcPr>
          <w:p w:rsidR="00BF0EF1" w:rsidRPr="00227432" w:rsidRDefault="00BF0EF1" w:rsidP="001E741E">
            <w:pPr>
              <w:widowControl w:val="0"/>
              <w:contextualSpacing/>
              <w:jc w:val="center"/>
              <w:rPr>
                <w:b/>
                <w:bCs/>
                <w:sz w:val="18"/>
                <w:szCs w:val="18"/>
              </w:rPr>
            </w:pPr>
            <w:r w:rsidRPr="00227432">
              <w:rPr>
                <w:b/>
                <w:bCs/>
                <w:sz w:val="18"/>
                <w:szCs w:val="18"/>
              </w:rPr>
              <w:t>Цифр.</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3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50"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29"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53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tcPr>
          <w:p w:rsidR="00BF0EF1" w:rsidRPr="00227432" w:rsidRDefault="00BF0EF1" w:rsidP="001E741E">
            <w:pPr>
              <w:widowControl w:val="0"/>
              <w:contextualSpacing/>
              <w:jc w:val="center"/>
              <w:rPr>
                <w:sz w:val="18"/>
                <w:szCs w:val="18"/>
              </w:rPr>
            </w:pP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4"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х</w:t>
            </w:r>
          </w:p>
        </w:tc>
        <w:tc>
          <w:tcPr>
            <w:tcW w:w="283"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6"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42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85" w:type="dxa"/>
            <w:shd w:val="clear" w:color="auto" w:fill="auto"/>
            <w:noWrap/>
            <w:vAlign w:val="center"/>
            <w:hideMark/>
          </w:tcPr>
          <w:p w:rsidR="00BF0EF1" w:rsidRPr="00227432" w:rsidRDefault="00BF0EF1" w:rsidP="001E741E">
            <w:pPr>
              <w:widowControl w:val="0"/>
              <w:contextualSpacing/>
              <w:jc w:val="center"/>
              <w:rPr>
                <w:sz w:val="18"/>
                <w:szCs w:val="18"/>
              </w:rPr>
            </w:pPr>
            <w:r w:rsidRPr="00227432">
              <w:rPr>
                <w:sz w:val="18"/>
                <w:szCs w:val="18"/>
              </w:rPr>
              <w:t> </w:t>
            </w:r>
          </w:p>
        </w:tc>
        <w:tc>
          <w:tcPr>
            <w:tcW w:w="250" w:type="dxa"/>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0" w:type="auto"/>
            <w:vAlign w:val="center"/>
          </w:tcPr>
          <w:p w:rsidR="00BF0EF1" w:rsidRPr="00227432" w:rsidRDefault="00BF0EF1" w:rsidP="001E741E">
            <w:pPr>
              <w:widowControl w:val="0"/>
              <w:contextualSpacing/>
              <w:jc w:val="center"/>
              <w:rPr>
                <w:sz w:val="18"/>
                <w:szCs w:val="18"/>
              </w:rPr>
            </w:pPr>
            <w:r w:rsidRPr="00227432">
              <w:rPr>
                <w:sz w:val="18"/>
                <w:szCs w:val="18"/>
              </w:rPr>
              <w:t> </w:t>
            </w:r>
          </w:p>
        </w:tc>
        <w:tc>
          <w:tcPr>
            <w:tcW w:w="525" w:type="dxa"/>
            <w:vAlign w:val="center"/>
          </w:tcPr>
          <w:p w:rsidR="00BF0EF1" w:rsidRPr="00227432" w:rsidRDefault="00BF0EF1" w:rsidP="001E741E">
            <w:pPr>
              <w:widowControl w:val="0"/>
              <w:contextualSpacing/>
              <w:jc w:val="center"/>
              <w:rPr>
                <w:sz w:val="18"/>
                <w:szCs w:val="18"/>
              </w:rPr>
            </w:pPr>
            <w:r w:rsidRPr="00227432">
              <w:rPr>
                <w:sz w:val="18"/>
                <w:szCs w:val="18"/>
              </w:rPr>
              <w:t> </w:t>
            </w:r>
          </w:p>
        </w:tc>
      </w:tr>
      <w:tr w:rsidR="00BF0EF1" w:rsidRPr="00227432" w:rsidTr="001E741E">
        <w:trPr>
          <w:trHeight w:val="1866"/>
        </w:trPr>
        <w:tc>
          <w:tcPr>
            <w:tcW w:w="525" w:type="dxa"/>
            <w:shd w:val="clear" w:color="auto" w:fill="auto"/>
            <w:textDirection w:val="btLr"/>
            <w:vAlign w:val="center"/>
            <w:hideMark/>
          </w:tcPr>
          <w:p w:rsidR="00BF0EF1" w:rsidRPr="00227432" w:rsidRDefault="00BF0EF1" w:rsidP="001E741E">
            <w:pPr>
              <w:widowControl w:val="0"/>
              <w:contextualSpacing/>
              <w:jc w:val="center"/>
              <w:rPr>
                <w:b/>
                <w:bCs/>
                <w:sz w:val="18"/>
                <w:szCs w:val="18"/>
              </w:rPr>
            </w:pPr>
            <w:r w:rsidRPr="00227432">
              <w:rPr>
                <w:b/>
                <w:bCs/>
                <w:sz w:val="18"/>
                <w:szCs w:val="18"/>
              </w:rPr>
              <w:t>Источник/приемник сигнала</w:t>
            </w:r>
          </w:p>
        </w:tc>
        <w:tc>
          <w:tcPr>
            <w:tcW w:w="22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ШУ ПЗУ</w:t>
            </w:r>
          </w:p>
        </w:tc>
        <w:tc>
          <w:tcPr>
            <w:tcW w:w="23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ШУ ПЗУ</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ШУ ПЗУ</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ШУ ПЗУ</w:t>
            </w:r>
          </w:p>
        </w:tc>
        <w:tc>
          <w:tcPr>
            <w:tcW w:w="22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22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250"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ШУ ПЗУ</w:t>
            </w:r>
          </w:p>
        </w:tc>
        <w:tc>
          <w:tcPr>
            <w:tcW w:w="284"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22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229"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534"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компл.1 ГГ</w:t>
            </w:r>
          </w:p>
        </w:tc>
        <w:tc>
          <w:tcPr>
            <w:tcW w:w="426"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компл.2 ГГ</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компл.1 ГГ</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компл.2 ГГ</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компл.1 ГГ</w:t>
            </w:r>
          </w:p>
        </w:tc>
        <w:tc>
          <w:tcPr>
            <w:tcW w:w="426"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Шкаф ДЗ компл.2 ГГ</w:t>
            </w:r>
          </w:p>
        </w:tc>
        <w:tc>
          <w:tcPr>
            <w:tcW w:w="850" w:type="dxa"/>
            <w:gridSpan w:val="2"/>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задв. 01(02,03)SGA10 AA001</w:t>
            </w:r>
          </w:p>
        </w:tc>
        <w:tc>
          <w:tcPr>
            <w:tcW w:w="851" w:type="dxa"/>
            <w:gridSpan w:val="2"/>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задв. 01(02,03)SGA10 AA002</w:t>
            </w:r>
          </w:p>
        </w:tc>
        <w:tc>
          <w:tcPr>
            <w:tcW w:w="284" w:type="dxa"/>
            <w:textDirection w:val="btLr"/>
          </w:tcPr>
          <w:p w:rsidR="00BF0EF1" w:rsidRPr="00227432" w:rsidRDefault="00BF0EF1" w:rsidP="001E741E">
            <w:pPr>
              <w:widowControl w:val="0"/>
              <w:spacing w:before="100" w:beforeAutospacing="1" w:after="100" w:afterAutospacing="1"/>
              <w:contextualSpacing/>
              <w:jc w:val="center"/>
              <w:rPr>
                <w:sz w:val="18"/>
                <w:szCs w:val="18"/>
              </w:rPr>
            </w:pPr>
          </w:p>
        </w:tc>
        <w:tc>
          <w:tcPr>
            <w:tcW w:w="567" w:type="dxa"/>
            <w:gridSpan w:val="2"/>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задв. 01(02,03)SGA10 AA003</w:t>
            </w:r>
          </w:p>
        </w:tc>
        <w:tc>
          <w:tcPr>
            <w:tcW w:w="567" w:type="dxa"/>
            <w:gridSpan w:val="2"/>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задв. 01(02,03)SGA10 AA004</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Датчик-сигнализатор 01(02,03)SGA10 СL001</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Датчик-сигнализатор 01(02,03)SGA10 СL002</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Датчик-сигнализатор 01(02,03)SGA10 СL003</w:t>
            </w:r>
          </w:p>
        </w:tc>
        <w:tc>
          <w:tcPr>
            <w:tcW w:w="426"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right"/>
              <w:rPr>
                <w:sz w:val="18"/>
                <w:szCs w:val="18"/>
              </w:rPr>
            </w:pPr>
            <w:r w:rsidRPr="00227432">
              <w:rPr>
                <w:sz w:val="18"/>
                <w:szCs w:val="18"/>
              </w:rPr>
              <w:t xml:space="preserve">01(02,03)SGA10 СР001 </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01(02,03)SGA10 СР002</w:t>
            </w:r>
          </w:p>
        </w:tc>
        <w:tc>
          <w:tcPr>
            <w:tcW w:w="284"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СПА ВУ</w:t>
            </w:r>
          </w:p>
        </w:tc>
        <w:tc>
          <w:tcPr>
            <w:tcW w:w="283"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426"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Ручная кнопка на панели шкафа САУ ГА</w:t>
            </w:r>
          </w:p>
        </w:tc>
        <w:tc>
          <w:tcPr>
            <w:tcW w:w="42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 xml:space="preserve">Шлейф тепловых </w:t>
            </w:r>
            <w:r>
              <w:rPr>
                <w:sz w:val="18"/>
                <w:szCs w:val="18"/>
              </w:rPr>
              <w:t>тзвещателей</w:t>
            </w:r>
          </w:p>
        </w:tc>
        <w:tc>
          <w:tcPr>
            <w:tcW w:w="285" w:type="dxa"/>
            <w:shd w:val="clear" w:color="auto" w:fill="auto"/>
            <w:textDirection w:val="btLr"/>
            <w:vAlign w:val="center"/>
            <w:hideMark/>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САУ ГА</w:t>
            </w:r>
          </w:p>
        </w:tc>
        <w:tc>
          <w:tcPr>
            <w:tcW w:w="250" w:type="dxa"/>
            <w:textDirection w:val="btLr"/>
            <w:vAlign w:val="center"/>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Магнитоконтактный извещатель</w:t>
            </w:r>
          </w:p>
        </w:tc>
        <w:tc>
          <w:tcPr>
            <w:tcW w:w="0" w:type="auto"/>
            <w:textDirection w:val="btLr"/>
            <w:vAlign w:val="center"/>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Табло "Пожар"</w:t>
            </w:r>
          </w:p>
        </w:tc>
        <w:tc>
          <w:tcPr>
            <w:tcW w:w="0" w:type="auto"/>
            <w:textDirection w:val="btLr"/>
            <w:vAlign w:val="center"/>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Звуковой сигнализатор</w:t>
            </w:r>
          </w:p>
        </w:tc>
        <w:tc>
          <w:tcPr>
            <w:tcW w:w="525" w:type="dxa"/>
            <w:textDirection w:val="btLr"/>
            <w:vAlign w:val="center"/>
          </w:tcPr>
          <w:p w:rsidR="00BF0EF1" w:rsidRPr="00227432" w:rsidRDefault="00BF0EF1" w:rsidP="001E741E">
            <w:pPr>
              <w:widowControl w:val="0"/>
              <w:spacing w:before="100" w:beforeAutospacing="1" w:after="100" w:afterAutospacing="1"/>
              <w:contextualSpacing/>
              <w:jc w:val="center"/>
              <w:rPr>
                <w:sz w:val="18"/>
                <w:szCs w:val="18"/>
              </w:rPr>
            </w:pPr>
            <w:r w:rsidRPr="00227432">
              <w:rPr>
                <w:sz w:val="18"/>
                <w:szCs w:val="18"/>
              </w:rPr>
              <w:t>Табло "Автоматика отключена"</w:t>
            </w:r>
          </w:p>
        </w:tc>
      </w:tr>
    </w:tbl>
    <w:p w:rsidR="006F031C" w:rsidRPr="0011545E" w:rsidRDefault="006F031C" w:rsidP="006F031C">
      <w:pPr>
        <w:rPr>
          <w:sz w:val="16"/>
          <w:szCs w:val="16"/>
        </w:rPr>
      </w:pPr>
      <w:r w:rsidRPr="0011545E">
        <w:rPr>
          <w:sz w:val="16"/>
          <w:szCs w:val="16"/>
        </w:rPr>
        <w:t>*- Обобщенный сигнал наличия напряжения по двум вводам, заклинивание задвижки, открыта дверь шкафа итп (определяется поставщиком ПЗУ и ЗИ ГГ);</w:t>
      </w:r>
    </w:p>
    <w:p w:rsidR="006F031C" w:rsidRPr="0011545E" w:rsidRDefault="006F031C" w:rsidP="006F031C">
      <w:pPr>
        <w:rPr>
          <w:sz w:val="16"/>
          <w:szCs w:val="16"/>
        </w:rPr>
      </w:pPr>
      <w:r w:rsidRPr="0011545E">
        <w:rPr>
          <w:sz w:val="16"/>
          <w:szCs w:val="16"/>
        </w:rPr>
        <w:t>**- Сигнал Вода в системе в верхний уровень формируется при срабатывании 1 датчика - сигнал, 2 датчика - останов агрегата;</w:t>
      </w:r>
    </w:p>
    <w:p w:rsidR="006F031C" w:rsidRPr="0011545E" w:rsidRDefault="006F031C" w:rsidP="006F031C">
      <w:pPr>
        <w:rPr>
          <w:sz w:val="16"/>
          <w:szCs w:val="16"/>
        </w:rPr>
      </w:pPr>
      <w:r w:rsidRPr="0011545E">
        <w:rPr>
          <w:sz w:val="16"/>
          <w:szCs w:val="16"/>
        </w:rPr>
        <w:t>*3 -При работающем агрегате сигнал "запрет пуска" информационный, должен действовать на аварийно-предупредительную сигнализацию;</w:t>
      </w:r>
    </w:p>
    <w:p w:rsidR="006F031C" w:rsidRPr="0011545E" w:rsidRDefault="006F031C" w:rsidP="006F031C">
      <w:pPr>
        <w:rPr>
          <w:sz w:val="16"/>
          <w:szCs w:val="16"/>
        </w:rPr>
      </w:pPr>
      <w:r w:rsidRPr="0011545E">
        <w:rPr>
          <w:sz w:val="16"/>
          <w:szCs w:val="16"/>
        </w:rPr>
        <w:t>*4 - при срабатывании 1 извещателя - предупредительная сигнализация "Внимание", при срабатывании 2-х и более - сигнал "Пожар"</w:t>
      </w:r>
    </w:p>
    <w:p w:rsidR="006F031C" w:rsidRPr="0011545E" w:rsidRDefault="006F031C" w:rsidP="006F031C">
      <w:pPr>
        <w:rPr>
          <w:sz w:val="16"/>
          <w:szCs w:val="16"/>
        </w:rPr>
      </w:pPr>
      <w:r w:rsidRPr="0011545E">
        <w:rPr>
          <w:sz w:val="16"/>
          <w:szCs w:val="16"/>
        </w:rPr>
        <w:t>*5 - при наличии двери в шахту</w:t>
      </w:r>
    </w:p>
    <w:p w:rsidR="006F031C" w:rsidRPr="0011545E" w:rsidRDefault="006F031C" w:rsidP="006F031C">
      <w:pPr>
        <w:rPr>
          <w:sz w:val="16"/>
          <w:szCs w:val="16"/>
        </w:rPr>
      </w:pPr>
      <w:r w:rsidRPr="0011545E">
        <w:rPr>
          <w:sz w:val="16"/>
          <w:szCs w:val="16"/>
        </w:rPr>
        <w:t>*6 - допускается совмещать при применении светозвукового табло</w:t>
      </w:r>
    </w:p>
    <w:p w:rsidR="006F031C" w:rsidRPr="008F362B" w:rsidRDefault="006F031C" w:rsidP="006F031C">
      <w:pPr>
        <w:rPr>
          <w:szCs w:val="24"/>
        </w:rPr>
      </w:pPr>
      <w:r w:rsidRPr="0011545E">
        <w:rPr>
          <w:sz w:val="16"/>
          <w:szCs w:val="16"/>
        </w:rPr>
        <w:t>*7 -  при отсутствии возможности интеграции ШПА ГГ в СПА, цифровые сигналы 5, 6, 8, 9, 10, 34 заменяются на сухие</w:t>
      </w:r>
      <w:r>
        <w:rPr>
          <w:sz w:val="16"/>
          <w:szCs w:val="16"/>
        </w:rPr>
        <w:t xml:space="preserve"> контакты</w:t>
      </w:r>
    </w:p>
    <w:p w:rsidR="00A43C9E" w:rsidRPr="00FC1615" w:rsidRDefault="00A43C9E" w:rsidP="008E6127">
      <w:pPr>
        <w:rPr>
          <w:lang w:eastAsia="x-none"/>
        </w:rPr>
      </w:pPr>
    </w:p>
    <w:p w:rsidR="006F031C" w:rsidRDefault="006F031C" w:rsidP="008E6127">
      <w:pPr>
        <w:rPr>
          <w:lang w:val="x-none" w:eastAsia="x-none"/>
        </w:rPr>
        <w:sectPr w:rsidR="006F031C" w:rsidSect="006F031C">
          <w:pgSz w:w="16838" w:h="11906" w:orient="landscape"/>
          <w:pgMar w:top="1134" w:right="851" w:bottom="992" w:left="1134" w:header="680" w:footer="0" w:gutter="0"/>
          <w:cols w:space="720"/>
          <w:formProt w:val="0"/>
          <w:docGrid w:linePitch="381"/>
        </w:sectPr>
      </w:pP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84" w:name="_Toc168402618"/>
      <w:bookmarkStart w:id="85" w:name="_Toc170333579"/>
      <w:bookmarkStart w:id="86" w:name="_Toc234777212"/>
      <w:r w:rsidRPr="006F031C">
        <w:rPr>
          <w:b/>
          <w:bCs/>
          <w:sz w:val="24"/>
          <w:szCs w:val="24"/>
        </w:rPr>
        <w:lastRenderedPageBreak/>
        <w:t>Б.6 Требования к оборудованию АУПП</w:t>
      </w:r>
      <w:bookmarkEnd w:id="84"/>
      <w:bookmarkEnd w:id="85"/>
      <w:bookmarkEnd w:id="86"/>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АУПП должна быть составной частью СПА.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АУПП оборудуются помещение сливного маслобака и маслохозяйства.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В состав оборудования АУПП должно входить: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оповещатели (световое табло) адресные: «Автоматика отключена», «Порошок   Не входи», «Порошок Уходи»;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оповещатели звуковые адресные;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извещатели пожарные комбинированные адресные (газовый и тепловой каналы);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устройства дистанционного пуска пожаротушения адресное (УДП);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магнитоконтактные извещатели адресные;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модули порошкового пожаротушения (МПП).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УДП должны быть защищены от случайного приведения их в действие или механического повреждения и опломбированы.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В качестве МПП следует принимать МПП-50. Оборудование может быть заменено на аналогичное с соответствующими характеристиками. Модули порошкового пожаротушения должны соответствовать ГОСТ Р 53286.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Должен быть предусмотрен 100%-й запас МПП для замены согласно п.10.2.16 СП 485.1311500.2020. Запас необходимо хранить на складе защищаемого объекта или сервисной организации.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Пусковые цепи от ППУ до МПП должны прокладываться в металлорукавах или металлических трубах с последующим их заземлением.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Постановка и снятие систем АУПП с автоматического режима должна производиться с панели ВПиУ с помощью входящих в комплект ключей доступа, а также с ППКУП.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ППКП/контроллер, предназначенный для обнаружения очага возгорания, сопровождающегося выделением дыма в контролируемом здании, сооружении, помещении, должен передавать извещения о возгорании: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ППКУП;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АРМ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ВПиУ.</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ППКП должен постоянно автоматически контролировать состояние всех шлейфов и выдавать звуковой и световой сигналы в случае обрыва или короткого замыкания в шлейфе.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Пусковой сигнал на МПП должен выдавать ППУ, запуская процесс тушения.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Запуск пожаротушения должен осуществляться в следующих режимах: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автоматический: в соответствии с алгоритмом С;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ручной (срабатывание УДП);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дистанционный (по команде от ППКУП и ВПиУ).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Во всех режимах запуска при формировании сигнала «Пожар» ППКУП должен выполнять следующие действия: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включать световое табло «ПОРОШОК НЕ ВХОДИ» перед входом в защищаемое помещение;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включать световое табло «ПОРОШОК УХОДИ», звуковой оповещатель адресный перед выходом из защищаемого помещения;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осуществлять задержку запуска, по истечении которой выдавать управляющий сигнал на запуск МПП. При открытых дверях запуск АУПП откладывается;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выдавать сигнал «Пожар» на ППКУП по линии интерфейса для управления СПДВ, ОВ и кондиционирования, а также противопожарными клапанами;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выдавать информационные сигналы в АСУ ТП.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Требуется предусмотреть задержку подачи огнетушащего вещества в защищаемое помещение на время необходимое для эвакуации людей.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Принудительный останов АУПП до истечения времени подачи огнетушащего вещества должен быть предусмотрен сигнал «Останов» от ППКУП или ВПиУ, расположенных на пожарном посту.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Управление ОВ и СПДВ при пожаре должно осуществляться АСППЗ, входящей в состав СПА.</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87" w:name="_Toc168402619"/>
      <w:bookmarkStart w:id="88" w:name="_Toc170333580"/>
      <w:bookmarkStart w:id="89" w:name="_Toc234777213"/>
      <w:r w:rsidRPr="006F031C">
        <w:rPr>
          <w:b/>
          <w:bCs/>
          <w:sz w:val="24"/>
          <w:szCs w:val="24"/>
        </w:rPr>
        <w:t>Б.7 Требования к оборудованию АУАП</w:t>
      </w:r>
      <w:bookmarkEnd w:id="87"/>
      <w:bookmarkEnd w:id="88"/>
      <w:bookmarkEnd w:id="89"/>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АУАП должна быть составной частью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АУАП оборудуются пространства за фальшполами помещений РЗиА, связи и серверной. Каждое помещение защищается СПС в составе СПА.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 состав оборудования АУАП должно входить:</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световые оповещатели адресные (табло): «Автоматика отключена», «Аэрозоль Не входи», «Аэрозоль Уходи»;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звуковые оповещатели адресные;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дымовые извещатели пожарные адресные;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устройства дистанционного пуска адресные (УДП);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магнитоконтактные извещатели адресные;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генераторы огнетушащего аэрозоля (ГОА).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АУАП должна иметь автоматическое и дистанционное включение. Приведение в действие ГОА должно осуществляться с помощью электрического пуска. Запрещается в составе установок использовать генераторы с комбинированным пуском.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ГОА в составе АУАП должны соответствовать ГОСТ Р 53284.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ГОА должны быть предназначены для объемного тушения пожаров подкласса А2, классов В и Е (электрооборудования, находящегося под напряжением), а также локализации пожаров подкласса А1 в условно герметичных помещениях (объекты промышленного, бытового, технического, складского и т.п. назначения).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Максимальная температура аэрозоля должна быть не более 200 оС. Максимальная температура корпуса ГОА вовремя и по окончании работы не должна превышать 220 оС.</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Время срабатывания ГОА в интервале температур эксплуатации должно составлять не более 2 с.</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ГОА должно удовлетворять требованиям охраны окружающей среды. Огнетушащий аэрозоль по токсичности должен относится к классу малоопасных веществ и не содержать озоноразрушающих и экологически вредных веществ. Озоноразрушающий потенциал для огнетушащего аэрозоля должен быть менее 0,01. Частицы огнетушащего аэрозоля не должны оказывать вредного воздействия на тело и одежду человека, не вызывать порчу имущества и легко удаляются.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Системы аэрозольного пожаротушения должны работать без высокого давления и быть взрывобезопасны.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ГОА должны иметь возможность приведения в действие: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подачей напряжения на клеммы электрического пускового устройства ГОА посредством нажатия на тумблер (кнопку) ручного включения;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автоматически от датчика обнаружения пожара (извещателя) посредством замыкания электрической цепи и подачи напряжения на клеммы пускового устройства;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от огнепроводного шнура, располагающегося в местах наиболее вероятного возникновения пожара и воспламеняющегося от открытого пламени. При возникновении очага возгорания в шкафу и повышении температуры выше 170 °С происходит воспламенение ТЧ и огневой импульс передается транслятором огневого импульса на ГОА, что приводит к срабатыванию ГОА, который генерирует и выпускает аэрозоль, подавляющий очаг возгорания.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УДП должны быть защищены от случайного приведения их в действие или механического повреждения, и опломбированы.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Установка, кроме расчетного количества генераторов, должна иметь 100%-й запас (по каждому типу ГОА).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Пусковые цепи от ППУ до ГОА должны прокладываться в металлорукавах или металлических трубах с последующим их заземлением.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Постановка и снятие систем АУАП с автоматического режима должна производиться с панели ВПиУ с помощью входящих в комплект ключей доступа, а также с ППКУП.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 xml:space="preserve">ППКП/контроллер, предназначенный для обнаружения очага возгорания, сопровождающегося выделением дыма в контролируемом здании, сооружении, помещении, должен передавать извещения о возгорании: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ППКУП;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АРМ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 ВПиУ.</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ППКП должен постоянно автоматически контролировать состояние всех шлейфов и выдавать звуковой и световой сигналы в случае обрыва или короткого замыкания в шлейфе.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Пусковой сигнал на ГОА должен выдавать ППУ, запуская процесс тушения соответствующего направления.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Запуск пожаротушения должен осуществляться в следующих режимах: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автоматический: в соответствии с алгоритмом С;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ручной (срабатывание УДП);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дистанционный (по команде от ППКУП и ВПиУ).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Во всех режимах запуска при формировании сигнала «Пожар» ППКУП должен выполнять следующие действия: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включать табло «АЭРОЗОЛЬ НЕ ВХОДИ» перед входом в защищаемое помещение;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включать световое табло «АЭРОЗОЛЬ УХОДИ», звуковой оповещатель адресный перед выходом из защищаемого помещения;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осуществлять задержку запуска, по истечении которой выдавать управляющий сигнал на запуск ГОА. При открытых дверях запуск АУАП откладывается;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выдавать сигнал «Пожар» на ППКУП по линии интерфейса для управления СПДВ, ОВ и кондиционирования, а также противопожарными клапанами;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выдавать информационные сигналы в АСУ ТП.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Требуется предусмотреть задержку подачи огнетушащего вещества в защищаемое помещение на время необходимое для эвакуации людей.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Принудительный останов АУАП до истечения времени подачи огнетушащего вещества должен быть предусмотрен по сигналу «Останов» от ППКУП или ВПиУ, расположенных на пожарном посту.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Управление ОВ и СПДВ при пожаре должно осуществляться АСППЗ, входящей в состав СПА</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90" w:name="_Toc168402620"/>
      <w:bookmarkStart w:id="91" w:name="_Toc170333581"/>
      <w:bookmarkStart w:id="92" w:name="_Toc234777214"/>
      <w:r w:rsidRPr="006F031C">
        <w:rPr>
          <w:b/>
          <w:bCs/>
          <w:sz w:val="24"/>
          <w:szCs w:val="24"/>
        </w:rPr>
        <w:t>Б.8 Требования к интеграции ДГУ</w:t>
      </w:r>
      <w:bookmarkEnd w:id="90"/>
      <w:bookmarkEnd w:id="91"/>
      <w:bookmarkEnd w:id="92"/>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Контейнер ДГУ должен защищаться автоматической установкой пожаротушения (АУП), входящей в комплект поставки по отдельным ТТ.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 блок-контейнере ДГУ должны быть предусмотрены: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СПС;</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АУП с применением модуля пожаротушения;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оповещатель охранно-пожарный комбинированный светозвуковой;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оповещатели световые (табло) внутри и снаружи контейнера.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ППКУП ДГУ должен осуществлять передачу следующих сигналов в АСУ ТП по дублированному оптическому каналу Ethernet, </w:t>
      </w:r>
      <w:hyperlink r:id="rId18" w:tooltip="&quot;ГОСТ Р МЭК 60870-5-104-2004 Устройства и системы телемеханики. Часть 5. Протоколы передачи. Раздел 104 ...&quot;&#10;(утв. постановлением Госстандарта России от 09.03.2004 N 89-ст)&#10;Применяется с 01.07.2005&#10;Статус: действует с 01.07.2005" w:history="1">
        <w:r w:rsidRPr="006F031C">
          <w:rPr>
            <w:rFonts w:eastAsiaTheme="minorHAnsi" w:cstheme="minorBidi"/>
            <w:sz w:val="24"/>
            <w:szCs w:val="24"/>
            <w:lang w:eastAsia="en-US"/>
          </w:rPr>
          <w:t>МЭК 60870-5-104</w:t>
        </w:r>
      </w:hyperlink>
      <w:r w:rsidRPr="006F031C">
        <w:rPr>
          <w:rFonts w:eastAsiaTheme="minorHAnsi" w:cstheme="minorBidi"/>
          <w:sz w:val="24"/>
          <w:szCs w:val="24"/>
          <w:lang w:eastAsia="en-US"/>
        </w:rPr>
        <w:t>:</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Пожар;</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Неисправность АУП.</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93" w:name="_Toc168402621"/>
      <w:bookmarkStart w:id="94" w:name="_Toc170333582"/>
      <w:bookmarkStart w:id="95" w:name="_Toc234777215"/>
      <w:r w:rsidRPr="006F031C">
        <w:rPr>
          <w:b/>
          <w:bCs/>
          <w:sz w:val="24"/>
          <w:szCs w:val="24"/>
        </w:rPr>
        <w:t>Б.9 Требования к интеграции оборудования насосной станции пожаротушения</w:t>
      </w:r>
      <w:bookmarkEnd w:id="93"/>
      <w:bookmarkEnd w:id="94"/>
      <w:bookmarkEnd w:id="95"/>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Насосная станция пожаротушения поставляется в комплекте со шкафами управления и выносным пультом индикации и управления в рамках отдельных ТТ.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СПА должна иметь возможность осуществлять прием следующих сигналов от оборудования насосной станции: Пожар, Общая неисправность, Автоматика отключена, Пуск, Останов Пуска.</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96" w:name="_Toc168402622"/>
      <w:bookmarkStart w:id="97" w:name="_Toc170333583"/>
      <w:bookmarkStart w:id="98" w:name="_Toc234777216"/>
      <w:r w:rsidRPr="006F031C">
        <w:rPr>
          <w:b/>
          <w:bCs/>
          <w:sz w:val="24"/>
          <w:szCs w:val="24"/>
        </w:rPr>
        <w:lastRenderedPageBreak/>
        <w:t>Б.10 Требования к шкафам СПА</w:t>
      </w:r>
      <w:bookmarkEnd w:id="96"/>
      <w:bookmarkEnd w:id="97"/>
      <w:bookmarkEnd w:id="98"/>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Каждый шкаф (ШПА, ШУК) должен быть предусмотрен как единое изделие. Должен быть предусмотрен контроль состояния резервированных источников питания с передачей информации об их состоянии в ППКУП.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Шкафы должны соответствовать требованиям НТД.</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Общие требования к оборудованию:</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степень защиты корпусов шкафов должна быть не менее IP54 в соответствии ГОСТ 14254-96;</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климатическое исполнение и категория размещения – УХЛ4;</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на лицевой и оборотной сторонах шкафов должно быть место для надписей, указывающих их назначение в соответствии с проектными наименованиями;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требования электробезопасности шкафов автоматики должны соответствовать ГОСТ 28668-90 (МЭК 439-1-85);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заземляющие зажимы шкафов управления должны соответствовать требованиям ГОСТ 21130-75;</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устройства должны быть устойчивы к электромагнитным помехам в соответствии с ГОСТ Р 51317.6.5-2006 (МЭК 61000-6-5:2001);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электронное оборудование должно соответствовать требованиям к ЭМС, установленным в нормативном документе на конкретный аппарат и соответствовать группе по ЭМС окружающей среды, указанной изготовителем НКУ в соответствии с ГОСТ-Р 51321.1-2007;</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сейсмостойкость изделия должна соответствовать расчетной сейсмичности – 8 баллов по шкале MSK-64 в соответствии с ГОСТ 17516.1;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конструкция шкафов должна обеспечивать открытие двери на угол не менее 95°;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дверь должна снабжаться замком, надежно фиксирующим ее в закрытом состоянии;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шкаф управления должен иметь выходное реле обобщенного аварийного сигнала.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На дверях шкафа необходимо установить сигнальные лампы индикации о состоянии вводов питания. Расположение должно отвечать требованиям эргономики.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Состав ШПА: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приборы АСППЗ;</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источник бесперебойного электропитания с модулем контроля состояния.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Состав ШУК:</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модули для управления огнезадерживающими клапанами ОВ и СПДВ;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кнопка тестирования клапана.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Все шкафы ШПА должны быть оборудованы автономными установками аэрозольного пожаротушения, предназначенные для защиты от пожаров электрощитового оборудования, серверных шкафов объемом до 2 м3.</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Установка должна состоять из:</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генератор огнетушащего аэрозоля (ГОА);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термочувствительный огнепроводный шнур или транслятор теплового импульса, оснащенный термочувствительным элементом;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детали крепления установки.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Двери шкафа должны быть оборудованы встроенными замками и датчиками вскрытия корпуса шкафа.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Для освещения внутри ШПА необходимо предусмотреть светильники, которые управляются конечным выключателем полностью закрытой двери, розетку 220 В, 10 А с заземляющим контактом для подключения переносного инструмента и аппаратуры.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При размещении ШПА во влажных или сырых помещениях, в шкафах предусмотреть антиконденсатные обогреватели, для управления обогревателями – термостат.</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Каждый ШПА и ШУК должен иметь табличку с наименованием и обозначением по принятой на Нихалойской ГЭС системе обозначений (согласовывается с Заказчиком). К каждому аппарату внутри шкафа выполнить надпись с обозначением аппарата по схеме.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Шкафы должны иметь шину заземления и элемент для заземления (болт, винт, шпильку). Элемент для заземления должен быть размещен внутри шкафов. В шкафах выполнить </w:t>
      </w:r>
      <w:r w:rsidRPr="006F031C">
        <w:rPr>
          <w:rFonts w:eastAsiaTheme="minorHAnsi" w:cstheme="minorBidi"/>
          <w:sz w:val="24"/>
          <w:szCs w:val="24"/>
          <w:lang w:eastAsia="en-US"/>
        </w:rPr>
        <w:lastRenderedPageBreak/>
        <w:t xml:space="preserve">заземление экранов контрольных и аппаратуры с помощью специальных зажимов. Необходимо выполнить подключение металлических частей шкафов к шинам заземления шкафов.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Аппараты шкафов, подлежащие заземлению, должны быть электрически соединены с элементом для заземления медными проводами с номинальным сечением не менее 1,5 мм2 для однопроволочных и 0,75 мм2 – для многопроволочных жил. Заземляющая цепь должна быть электрически непрерывной. При этом электрическое сопротивление, измеренное между болтом (винтом, шпилькой) для заземления устройств шкафов и любой их металлической частью, подлежащей заземлению, не должно превышать 0,05 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Комплектно со шкафами автоматики Заказчику должны быть переданы комплекты конструкторской документации на шкафы.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Конструкция шкафов, расположение аппаратов и устройств в них должны обеспечивать:</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удобство и безопасность обслуживания;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удобство наблюдения за работой;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удобство подключения внешних цепей;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удобство ремонта.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Для подключения шкафов к внешним цепям должны предусматриваться, в зависимости от исполнения, один или более рядов контактных наборных зажимов (клеммные ряды).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Укладка монтажных проводов между устройствами шкафов должна выполняться следующими способами: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жгутами;</w:t>
      </w:r>
      <w:r w:rsidRPr="006F031C">
        <w:rPr>
          <w:rFonts w:eastAsiaTheme="minorHAnsi" w:cstheme="minorBidi"/>
          <w:sz w:val="24"/>
          <w:szCs w:val="24"/>
          <w:lang w:eastAsia="en-US"/>
        </w:rPr>
        <w:tab/>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 помощью специальных коробов.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Монтаж электрических цепей между устройствами внутри шкафов должен выполняться проводами только с медными жилами.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Подключение аппаратов внутри шкафов к клеммным колодкам терминалов должно выполняться одним или двумя одинаковыми проводами общим сечением не более 3 мм2, но не менее 1,5 мм2 каждый.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Колодки рядов зажимов внутри шкафов должны быть предназначены для подключения двух проводов сечением не более 2,5 мм2 каждый или одного провода сечением не более 4 мм2, но не менее 1 мм2. Контактные соединения зажимов для внешних проводов должны соответствовать классу 2. Аппараты, устройства и другие элементы шкафов должны иметь позиционные обозначения.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Позиционные обозначения должны располагаться на элементах конструкции шкафов и должны соответствовать взаимному расположению аппаратов в шкафах. Допускается выполнять позиционные обозначения отдельных элементов шкафов на табличках. Не допускается размещать позиционные обозначения на аппаратах, устройствах шкафов.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На лицевой стороне шкафов должны быть предусмотрены места для расположения функциональных надписей.</w:t>
      </w:r>
    </w:p>
    <w:p w:rsidR="006F031C" w:rsidRPr="006F031C" w:rsidRDefault="006F031C" w:rsidP="006F031C">
      <w:pPr>
        <w:keepNext/>
        <w:keepLines/>
        <w:tabs>
          <w:tab w:val="left" w:pos="851"/>
        </w:tabs>
        <w:suppressAutoHyphens w:val="0"/>
        <w:spacing w:before="240" w:after="120"/>
        <w:ind w:left="851"/>
        <w:outlineLvl w:val="1"/>
        <w:rPr>
          <w:sz w:val="24"/>
          <w:szCs w:val="24"/>
        </w:rPr>
      </w:pPr>
      <w:bookmarkStart w:id="99" w:name="_Toc168402623"/>
      <w:bookmarkStart w:id="100" w:name="_Toc170333584"/>
      <w:bookmarkStart w:id="101" w:name="_Toc234777217"/>
      <w:r w:rsidRPr="006F031C">
        <w:rPr>
          <w:b/>
          <w:bCs/>
          <w:sz w:val="24"/>
          <w:szCs w:val="24"/>
        </w:rPr>
        <w:t>Б.11 Требования для силовых и слаботочных кабелей</w:t>
      </w:r>
      <w:bookmarkEnd w:id="99"/>
      <w:bookmarkEnd w:id="100"/>
      <w:bookmarkEnd w:id="101"/>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 соответствии с требованиями ГОСТ 31565-2012 «Кабельные изделия. Требования пожарной безопасности» кабельные линии СПА в пределах поставляемого оборудования должны выполняться огнестойкими кабелями с медными жилами, не распространяющими горение при групповой прокладке по категории с низким дымо- и газовыделением (нг(А)-LSFR) или не содержащими галогенов (нг(А)-HFFR), и сохранять работоспособность в условиях пожара в течение всего времени, необходимого для полной эвакуации людей.</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02" w:name="_Toc168402624"/>
      <w:bookmarkStart w:id="103" w:name="_Toc170333585"/>
      <w:bookmarkStart w:id="104" w:name="_Toc234777218"/>
      <w:r w:rsidRPr="006F031C">
        <w:rPr>
          <w:b/>
          <w:bCs/>
          <w:sz w:val="24"/>
          <w:szCs w:val="24"/>
        </w:rPr>
        <w:t>Б.12 Требования к электропитанию</w:t>
      </w:r>
      <w:bookmarkEnd w:id="102"/>
      <w:bookmarkEnd w:id="103"/>
      <w:bookmarkEnd w:id="104"/>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Электроснабжение инженерных систем, связанных с противопожарной защитой объекта (водоснабжение, электроснабжение СПА, эвакуационного освещения, вентиляторов противодымной защиты), относится к 1-ой категории надежности от двух независимых источников с автоматическим переключением с основного на резервное электропитание от </w:t>
      </w:r>
      <w:r w:rsidRPr="006F031C">
        <w:rPr>
          <w:rFonts w:eastAsiaTheme="minorHAnsi" w:cstheme="minorBidi"/>
          <w:sz w:val="24"/>
          <w:szCs w:val="24"/>
          <w:lang w:eastAsia="en-US"/>
        </w:rPr>
        <w:lastRenderedPageBreak/>
        <w:t>панели противопожарных устройств с устройством автоматического включения резерва от главного распределительного щита с устройством АВР в соответствии с СП 6.13130.2021.</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Основное питание оборудования СПА должно быть осуществлено от сети переменного тока ~380/220 В. Для ППКУП со встроенным источником питания согласно паспорта должна быть предусмотрена установка аккумуляторов, обеспечивающих питание приборов при отключении основного источника питания.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Для ППКУП со встроенным источником питания согласно паспорта должна быть предусмотрена установка аккумуляторов, обеспечивающих питание приборов при отключении основного источника питания. В ШПА должна быть предусмотрена установка ИБЭ с аккумуляторными батареями малой емкости для защиты от перезагрузки на время переключения устройства АВР с основной линии электропитания на резервную (перерыв питания может составлять 0,3–0,8 сек). Встроенные аккумуляторы в ИБЭ необходимы для бесперебойной работы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Подключение других потребителей к системе бесперебойного питания установки автоматической пожарной сигнализации запрещается.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Должен быть предусмотрен контроль состояния резервированных источников питания с передачей информации о состоянии в ППКУП. </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05" w:name="_Toc51848145"/>
      <w:bookmarkStart w:id="106" w:name="_Toc168402625"/>
      <w:bookmarkStart w:id="107" w:name="_Toc170333586"/>
      <w:bookmarkStart w:id="108" w:name="_Toc234777219"/>
      <w:r w:rsidRPr="006F031C">
        <w:rPr>
          <w:b/>
          <w:bCs/>
          <w:sz w:val="24"/>
          <w:szCs w:val="24"/>
        </w:rPr>
        <w:t>Б.13 Требования к безопасности</w:t>
      </w:r>
      <w:bookmarkEnd w:id="105"/>
      <w:bookmarkEnd w:id="106"/>
      <w:bookmarkEnd w:id="107"/>
      <w:bookmarkEnd w:id="108"/>
    </w:p>
    <w:p w:rsidR="006F031C" w:rsidRPr="006F031C" w:rsidRDefault="006F031C" w:rsidP="00CB3466">
      <w:pPr>
        <w:suppressAutoHyphens w:val="0"/>
        <w:ind w:firstLine="567"/>
        <w:jc w:val="both"/>
        <w:rPr>
          <w:rFonts w:eastAsiaTheme="minorHAnsi" w:cstheme="minorBidi"/>
          <w:sz w:val="24"/>
          <w:szCs w:val="24"/>
          <w:lang w:eastAsia="en-US"/>
        </w:rPr>
      </w:pPr>
      <w:r w:rsidRPr="006F031C">
        <w:rPr>
          <w:sz w:val="24"/>
          <w:szCs w:val="24"/>
        </w:rPr>
        <w:t xml:space="preserve"> </w:t>
      </w:r>
      <w:r w:rsidRPr="006F031C">
        <w:rPr>
          <w:rFonts w:eastAsiaTheme="minorHAnsi" w:cstheme="minorBidi"/>
          <w:sz w:val="24"/>
          <w:szCs w:val="24"/>
          <w:lang w:eastAsia="en-US"/>
        </w:rPr>
        <w:t xml:space="preserve">Оборудование должно соответствовать общим требованиям по безопасности труда при монтаже, наладке, обслуживании и ремонте в соответствии с требованиями ГОСТ в части электробезопасности и механической безопасности, в части создаваемых при работе электромагнитных радиочастотных полей, в части создаваемых при работе электрических полей промышленной частоты, в части создаваемых при работе электростатических полей, в части взрывоопастности, в части пожарной безопасности, в части шума и в части электробезопасности.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Пожарная нагрузка от ТС не должна превышать 160 МДж/м2.</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Должна быть исключена возможность воспламенения оборудования при случайном замыкании в цепях питания и при неправильном включении полярности электропитания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Компоненты СПА должны быть безопасными для обслуживающего персонала и окружающих людей при монтаже, эксплуатации, ремонте и регламентных работах в соответствии с требованиями ГОСТ 12.2.003-91.</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Приемно-контрольный прибор СПА должен иметь клемму защитного заземления «Земля» или подключение основного источника электрического питания должно осуществляться через трехполюсный соединитель с заземляющим проводником.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Соединение любых клемм электрического подключения в приемно-контрольном приборе, кроме клемм источников питания, не должно приводить к необратимому выходу из строя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Все металлические части электроустановок, корпуса электрооборудования и металлоконструкций, которые могут оказаться под напряжением, подлежат заземлению. Изделия должны иметь приспособления для подключения к заземляющему контуру (устройство защитного заземления по ГОСТ 12.1.030-81), минимальный диаметр болта заземления – М5, минимальный диаметр площадки – 14 мм.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Сопротивление заземления средств вычислительной техники и промышленных контроллеров, относительно болта заземления, к которому подключается шина заземления, проложенная в помещении, не должно превышать 0,1 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Сопротивление изоляции цепей относительно корпуса и между собой должно выдерживать в течение одной минуты при нормальных условиях испытательное напряжение: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 цепях до 40 В – 250 В частоты 50 Гц;</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 цепях свыше 100 В – 1000 В частоты 50 Гц.</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Электрическое сопротивление изоляции цепей относительно корпуса и друг друга при нормальных условиях должно быть не менее 100 МОм.</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09" w:name="_Toc51848146"/>
      <w:bookmarkStart w:id="110" w:name="_Toc168402626"/>
      <w:bookmarkStart w:id="111" w:name="_Toc170333587"/>
      <w:bookmarkStart w:id="112" w:name="_Toc234777220"/>
      <w:r w:rsidRPr="006F031C">
        <w:rPr>
          <w:b/>
          <w:bCs/>
          <w:sz w:val="24"/>
          <w:szCs w:val="24"/>
        </w:rPr>
        <w:lastRenderedPageBreak/>
        <w:t>Б.14 Требования к материалам оборудования</w:t>
      </w:r>
      <w:bookmarkEnd w:id="109"/>
      <w:bookmarkEnd w:id="110"/>
      <w:bookmarkEnd w:id="111"/>
      <w:bookmarkEnd w:id="112"/>
      <w:r w:rsidRPr="006F031C">
        <w:rPr>
          <w:b/>
          <w:bCs/>
          <w:sz w:val="24"/>
          <w:szCs w:val="24"/>
        </w:rPr>
        <w:t xml:space="preserve">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Применяемые для изготовления деталей и узлов оборудования СПА материалы и комплектующие изделия должны соответствовать требованиям условий эксплуатации и обеспечивать сохранение эксплуатационных качеств оборудования систем связи и его товарного вида.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В конструкции не должны применяться материалы, распространяющие горение и выделяющие ядовитые вещества.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Все материалы и комплектующие изделия должны иметь паспорта и сертификаты, выдаваемые предприятиями-изготовителями, подтверждающие соответствие их стандартам, техническим условиям или другой технической документации, утвержденной в установленном порядке. Они должны пройти входной контроль согласно нормативно-технической документации, действующей на предприятии-изготовителе.</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13" w:name="_Toc51848148"/>
      <w:bookmarkStart w:id="114" w:name="_Toc168402627"/>
      <w:bookmarkStart w:id="115" w:name="_Toc170333588"/>
      <w:bookmarkStart w:id="116" w:name="_Toc234777221"/>
      <w:r w:rsidRPr="006F031C">
        <w:rPr>
          <w:b/>
          <w:bCs/>
          <w:sz w:val="24"/>
          <w:szCs w:val="24"/>
        </w:rPr>
        <w:t>Б.15 Требования к контрольно–измерительным приборам</w:t>
      </w:r>
      <w:bookmarkEnd w:id="113"/>
      <w:bookmarkEnd w:id="114"/>
      <w:bookmarkEnd w:id="115"/>
      <w:bookmarkEnd w:id="116"/>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Состав контрольного и измерительного оборудования определяется производителями оборудования из условия обеспечения возможности проведения технического обслуживания и ремонта в ходе эксплуатации.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Контрольное и измерительное оборудование должно быть укомплектовано шнурами, переходниками и приспособлениями для подключения к испытуемому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Контрольное и измерительное оборудование должно иметь соответствующие сертификаты.</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17" w:name="_Toc168402628"/>
      <w:bookmarkStart w:id="118" w:name="_Toc170333589"/>
      <w:bookmarkStart w:id="119" w:name="_Toc234777222"/>
      <w:r w:rsidRPr="006F031C">
        <w:rPr>
          <w:b/>
          <w:bCs/>
          <w:sz w:val="24"/>
          <w:szCs w:val="24"/>
        </w:rPr>
        <w:t>Б.16 Требования к ПО СПА</w:t>
      </w:r>
      <w:bookmarkEnd w:id="117"/>
      <w:bookmarkEnd w:id="118"/>
      <w:bookmarkEnd w:id="119"/>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Отображение информации о состоянии системы, расположении оборудования на поэтажных планах, сбор и хранение всех данных СПА должно быть предусмотрено с применением программного обеспечения (ПО), которое устанавливается на АРМ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СПА должна иметь одинаковый графический интерфейс оператора на ППКУП и АРМ.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Информация о состоянии СПА, необходимая для отображения в виде экранных форм на АСУ ТП, согласовывается с Заказчиком.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Производители оборудования должны представить декларации об отсутствии недекларируемых возможностей оборудования и ПО всем подсистемам связи.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Защита информации от несанкционированного доступа должна обеспечивать средствами программного обеспечения и организационными мероприятиями.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СПА должна быть запрограммирована на этапе ПНР в соответствии с алгоритмом.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Алгоритм управления системами противопожарной защиты должен обеспечивать своевременное включение СПА здания для обеспечения эвакуации людей до наступления опасных факторов пожара и снижения материальных потерь при пожаре. Алгоритм СПА разрабатывается на этапе ПНР на основе базовых алгоритмов, предусмотренных в 2168-ПБ2.</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Лингвистическое обеспечение должно быть рассчитано на пользователя, специалиста в своей области, не имеющего подготовки программиста.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Лингвистическое обеспечение средств технологического программирования должно содержать систему мнемосхем и текстовых сообщений, снабженных необходимыми меню, подсказками и помощью.</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Лингвистическое обеспечение в целом должно содержать:</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Средства и пакеты программного обеспечения;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Руководства программиста и пользователя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Средства заполнения баз данных;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Языки описания характерных задач управления: первичной обработки информации, автоматического регулирования, автоматического логического управления, действия защит, дистанционного управления;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Способ формирования мнемосхем, отчетов (протоколов) и ведомостей, архивов;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Формирование шаблонов отчетов, макетов приема/отправки отчетов электронной почты;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 Регистрацию событий по внесению изменений в формы шаблонов с возможностью документирования изменений, примечаний.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Лингвистическое обеспечение должно также включать возможность проведения с помощью простейших операций тестирования, диагностирования, других регламентных работ, настройки системы.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Языки технологического программирования должны обладать средствами документирования, позволяющими совмещать собственно программирование контроллеров с получением документации в удобных для служб эксплуатации и наладки форматах (самодокументирование системы).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Язык технологического программирования должен обеспечивать реализацию всех задач прямого цифрового управления (автоматического регулирования, логического управления, защит), а также задач первичной и статистической обработки информации путем представления их в виде структурных схем преобразования информации или блок-схем пошагового логического управления. Алгоритмические блоки, соответствующие определенному закону преобразования информации или одному шагу программ, должны быть стандартизованы, а связи между блоками унифицированы.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Язык технологического программирования должен иметь модульную иерархическую структуру, позволяющую описывать и манипулировать объектами различной степени абстракции.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Для реализации программ логического управления в языке должны быть предусмотрены унифицированные средства: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управления программами;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реализации шаговых программ;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реализации логического и других преобразований.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Языки технологического программирования должны обеспечивать возможность программирования специалистами-технологами, не обладающими знаниями в области программирования.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Должна быть обеспечена патентная чистота устройств системы и программного обеспечения.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Составные части системы на момент поставки должны иметь сертификаты соответствия.</w:t>
      </w:r>
    </w:p>
    <w:p w:rsidR="006F031C" w:rsidRPr="006F031C" w:rsidRDefault="006F031C" w:rsidP="00CB3466">
      <w:pPr>
        <w:suppressAutoHyphens w:val="0"/>
        <w:ind w:firstLine="567"/>
        <w:jc w:val="both"/>
        <w:rPr>
          <w:rFonts w:eastAsiaTheme="minorHAnsi" w:cstheme="minorBidi"/>
          <w:sz w:val="24"/>
          <w:szCs w:val="24"/>
          <w:lang w:eastAsia="en-US"/>
        </w:rPr>
      </w:pPr>
      <w:bookmarkStart w:id="120" w:name="_Toc339976591"/>
      <w:bookmarkStart w:id="121" w:name="_Toc347480336"/>
      <w:r w:rsidRPr="006F031C">
        <w:rPr>
          <w:rFonts w:eastAsiaTheme="minorHAnsi" w:cstheme="minorBidi"/>
          <w:sz w:val="24"/>
          <w:szCs w:val="24"/>
          <w:lang w:eastAsia="en-US"/>
        </w:rPr>
        <w:t>Должно использоваться только лицензионное программное обеспечение. В комплект поставки должны быть включены лицензии на все лицензионное программное обеспечение системы, а также дистрибутивы на все используемое программное обеспечение.</w:t>
      </w:r>
      <w:bookmarkEnd w:id="120"/>
      <w:bookmarkEnd w:id="121"/>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22" w:name="_Toc168402629"/>
      <w:bookmarkStart w:id="123" w:name="_Toc170333590"/>
      <w:bookmarkStart w:id="124" w:name="_Toc234777223"/>
      <w:r w:rsidRPr="006F031C">
        <w:rPr>
          <w:b/>
          <w:bCs/>
          <w:sz w:val="24"/>
          <w:szCs w:val="24"/>
        </w:rPr>
        <w:t>Б.17 Требования к надежности оборудования</w:t>
      </w:r>
      <w:bookmarkEnd w:id="122"/>
      <w:bookmarkEnd w:id="123"/>
      <w:bookmarkEnd w:id="124"/>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СПА должна создаваться как восстанавливаемая и ремонтопригодная система, рассчитанная на длительное функционирование, сохранять возможность управления при выходе из строя отдельных элементов и блоков (при условии одиночного отказа).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Приборы приемно-контрольные пожарные, приборы управления пожарные и другое оборудование, функционирующее в установках и системах пожарной автоматики, должны быть устойчивы к воздействию электромагнитных помех со степенью жесткости не ниже второй по ГОСТ Р 53325-2012.</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Количественные показатели надежности для системы в целом: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система должна иметь среднюю наработку на отказ – не менее 20000 часов;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срок службы системы должен составлять не менее 10 лет с учетом периодического технического обслуживания;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объем и состав ЗИП должны быть достаточны для эксплуатации в течение 5 лет, восстановление ЗИП производится Подрядчиком по договору сервисного обслуживания.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коэффициент готовности (вероятность нахождения систем СПА объекта в любой момент определенного периода в работоспособном состоянии) – не менее 0,98.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время восстановления работоспособности программных и технических средств системы – 1 час.</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Режим работы оборудования – круглосуточный.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Надежность СПА должна быть обеспечена: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применением высоконадежных технических средств;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применением средств высокой заводской готовности, прошедших наладку и тестирование в заводских условиях;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резервированием (дублирование) программных и технических средств системы;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использованием гальванической развязки;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самодиагностикой программно-технических средств вплоть до заменяемого элемента;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защитой от ввода ложной информации и вывода ложных управляющих воздействий;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использованием рациональных интерфейсов, позволяющих быстро и однозначно идентифицировать ситуацию;</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организацией внутренней системы бесперебойного питания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принятием мер по сохранению баз данных значений всех настраиваемых параметров и другой необходимой информации, на случай полной потери питания;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квалификацией обслуживающего персонала;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объемом ЗИП.</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Достоверность информации должна быть обеспечена: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помехозащищенностью всех элементов измерительного канала;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качеством программного обеспечения.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Восстановление работоспособности должно обеспечиваться на местах эксплуатации и в сервисных центрах Изготовителя. Восстановление на месте эксплуатации должно осуществляться заменой вышедших из строя элементов новыми из комплекта ЗИП.</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25" w:name="_Toc115934900"/>
      <w:bookmarkStart w:id="126" w:name="_Toc170333591"/>
      <w:bookmarkStart w:id="127" w:name="_Toc234777224"/>
      <w:r w:rsidRPr="006F031C">
        <w:rPr>
          <w:b/>
          <w:bCs/>
          <w:sz w:val="24"/>
          <w:szCs w:val="24"/>
        </w:rPr>
        <w:t>Б.18 Требования к электромагнитной совместимости</w:t>
      </w:r>
      <w:bookmarkEnd w:id="125"/>
      <w:bookmarkEnd w:id="126"/>
      <w:bookmarkEnd w:id="127"/>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При размещении микроэлектронных и микропроцессорных устройств на территории подстанций, являющихся мощными источниками электромагнитных полей и помех, должна обеспечиваться их электромагнитная совместимость с жесткой электромагнитной обстановкой. Для этого необходимо соблюдение двух обязательных условий: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оборудование, предназначенное к размещению на энергообъектах, должно проходить сертификационные или аттестационные испытания на устойчивость к воздействию внешних электромагнитных полей и помех по классу жесткости, определенными ГОСТ 30804.4.30-2013 и другими нормативными документами;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на энергообъектах уровни электромагнитных полей и помех не должны превышать значений, соответствующих порогу устойчивой работы этих устройств.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Должна быть выполнена оценка реальной электромагнитной обстановки с целью определения ее соответствия существующим нормам.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Для этого необходимо выполнить: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измерение сопротивления растеканию заземляющего устройства;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измерение сопротивления основания (связи с заземляющим устройством) высоковольтных аппаратов и устройств на ОРУ;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измерение помех при коммутационных операциях высоковольтного оборудования;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длительное измерение помех в тех же цепях при нормальном режиме работы объекта (мониторинг);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измерение составляющих электромагнитных полей (в нормальном режиме и при коммутационных операциях);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разработать рекомендации по улучшению состояния заземляющего устройства (контура) подстанции и системы грозозащиты по условиям ЭМС и рекомендации по обеспечению надежной работы проектируемого оборудования.  </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28" w:name="_Toc91249330"/>
      <w:bookmarkStart w:id="129" w:name="_Toc91250187"/>
      <w:bookmarkStart w:id="130" w:name="_Toc170333592"/>
      <w:bookmarkStart w:id="131" w:name="_Toc234777225"/>
      <w:r w:rsidRPr="006F031C">
        <w:rPr>
          <w:b/>
          <w:bCs/>
          <w:sz w:val="24"/>
          <w:szCs w:val="24"/>
        </w:rPr>
        <w:t>Б.19 Требования к технической документации</w:t>
      </w:r>
      <w:bookmarkEnd w:id="128"/>
      <w:bookmarkEnd w:id="129"/>
      <w:bookmarkEnd w:id="130"/>
      <w:bookmarkEnd w:id="131"/>
      <w:r w:rsidRPr="006F031C">
        <w:rPr>
          <w:b/>
          <w:bCs/>
          <w:sz w:val="24"/>
          <w:szCs w:val="24"/>
        </w:rPr>
        <w:t xml:space="preserve">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Вся техническая документация, включая чертежи, схемы, а также применяемое программное обеспечение должны быть выполнены на русском языке и подготовлены в соответствии с действующей НТД.</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В технической документации должна быть использована Международная система единиц физических величин (система СИ).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Исполнитель вместе с оборудованием должен представить следующую документацию:</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полный перечень оборудования и материалов комплектной поставки;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принципиальные и монтажные схемы управления, защиты и сигнализации с указанием технических характеристик входных и выходных сигналов и технических характеристик элементов схем (реле, кнопок, ключей управления, сигнальных табло и пр.) включая принципиально-монтажные схемы датчиков и приборов;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паспорта;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инструкции по проведению технического обслуживания и ремонта с указанием данных о количестве и квалификации обслуживающего персонала;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протоколы заводских испытаний;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протоколы и акты индивидуальных функциональных и комплексных испытаний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протоколы испытаний изоляции кабельной продукции;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конструктивные и монтажные чертежи шкафов управления;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установочные чертежи шкафов управления;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чертежи главных видов (фасадов) шкафов управления;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руководство по конфигурированию (настройке, параметрированию) устройств управления;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руководство по установке и конфигурированию соответствующего программного обеспечения;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сертификаты соответствия;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альбом алгоритмов автоматики;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задания на параметрирование АСУ ТП в части поставляемого оборудования (перечни сигналов от и в СПА);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руководства по монтажу и эксплуатации на приборы СПА и отдельные компоненты, включая руководства по настройке и программированию.</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Для выполнения рабочей документации Подрядчик (Изготовитель) должен представить и/или подтвердить точное соответствие настоящим техническим требованиям, следующим исходных данных: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массогабаритные характеристики и габаритные чертежи с указанием предельных размеров;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данные по способу монтажа и крепления оборудования в местах его применения;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требования к свободному пространству для техобслуживания и монтажа;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требования к окружающей среде;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потребляемая мощность от сети переменного тока, пусковой ток и тепловыделения от работающего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пожарная нагрузка;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требования по подведению внешних кабелей к оборудованию и их вводу в корпус (шкафы, стойки) оборудования;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требования по организации электропитания и заземления.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Достоверные исходные данные по оборудованию СПА, необходимые для выполнения рабочей документации, выдаются Генеральному проектировщику до начала проектирования.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Документация должна быть передана Заказчику в виде твердой копии в одном экземпляре, и в электронном виде в формате PDF, а также в редактируемых форматах (AutoCAD, Visio, Word, Excel).</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32" w:name="_Toc91249333"/>
      <w:bookmarkStart w:id="133" w:name="_Toc91250190"/>
      <w:bookmarkStart w:id="134" w:name="_Toc170333593"/>
      <w:bookmarkStart w:id="135" w:name="_Toc234777226"/>
      <w:r w:rsidRPr="006F031C">
        <w:rPr>
          <w:b/>
          <w:bCs/>
          <w:sz w:val="24"/>
          <w:szCs w:val="24"/>
        </w:rPr>
        <w:t xml:space="preserve">Б.20 Гарантии </w:t>
      </w:r>
      <w:bookmarkEnd w:id="132"/>
      <w:bookmarkEnd w:id="133"/>
      <w:r w:rsidRPr="006F031C">
        <w:rPr>
          <w:b/>
          <w:bCs/>
          <w:sz w:val="24"/>
          <w:szCs w:val="24"/>
        </w:rPr>
        <w:t>Исполнителя</w:t>
      </w:r>
      <w:bookmarkEnd w:id="134"/>
      <w:bookmarkEnd w:id="135"/>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Гарантийный срок на оборудование СПА и результат работ по монтажу систем должен быть не менее 36 месяцев со дня его приемки в промышленную эксплуатацию (подписание акта приемки). В этот период Поставщик оборудования СПА должен производить гарантийный ремонт и обслуживание.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lastRenderedPageBreak/>
        <w:t xml:space="preserve">В случае, если Заказчиком в период проведения работ или в течение Гарантийной эксплуатации будут обнаружены некачественно выполненные работы, несоответствия или дефекты оборудования, Подрядчик обязан своими силами и без увеличения цены договора в согласованный сторонами, а при отсутствии такого согласования в минимально возможный срок исправить некачественно выполненные работы, устранить недостатки или дефекты оборудования и монтажных работ для обеспечения их надлежащего качества, за исключением случаев, когда дефекты образовались по вине Заказчика в результате неправильного хранения или обслуживания. В случае исправления или замены дефектных частей или продукции в целом гарантии на продукцию продлеваются на время, в течении которого она не использовалась из-за обнаружения дефектов.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Подрядчик обязан в течение 10 (десяти) рабочих дней с момента получения извещения Заказчика о выявленных недостатках, несоответствий или дефектах направить своего уполномоченного представителя для участия в составлении рекламационного акта, фиксирующего недостатки, дефекты или несоответствия, согласования порядка и сроков их устранения.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При отказе Подрядчика от составления или подписания рекламационного акта об обнаружении недостатков, несоответствий или дефектов, либо в случае неявки представителей Подрядчика, Заказчик составляет односторонний акт на основе квалифицированной независимой экспертизы, привлекаемой им за счет Подрядчика.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Подрядчик осуществляет послегарантийное техническое сопровождение по поставленному им оборудованию и материалам в рамках отдельного контракта с Заказчиком.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Срок хранения шкафов с оборудованием с момента отгрузки до ввода в эксплуатацию до 36 месяцев за счет качества упаковки и консервации при сохранении гарантийного срока эксплуатации.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Изготовитель оборудования должен гарантировать официальным письмом: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ремонт оборудования – в течении срока службы;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поставку ЗИП – в течение срока службы;</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время ремонта – не более 10 (десяти) рабочих дней, не включая время на транспортировку и таможенные оформления;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ремонт и поставку ЗИП по заявке Заказчика после истечения гарантийного срока.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В течение гарантийного срока должно быть безвозмездно обеспечено:</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исправление не согласованных с Заказчиком организационно-технических решений;</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замена или ремонт неисправного оборудования, включая его доставку.</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В течении гарантийного срока должна быть обеспечена поддержка по телефону и электронной почте по поводу работы оборудования и программного обеспечения.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Показатели качества производственных процессов Изготовителя должны быть подтверждены сертификатами ISO.</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Показатели качества оборудования должны быть описаны в конструкторской документации на оборудование и подтверждены протоколами испытаний, расчетами или натурными испытаниями. </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36" w:name="_Toc115934902"/>
      <w:bookmarkStart w:id="137" w:name="_Toc170333594"/>
      <w:bookmarkStart w:id="138" w:name="_Toc234777227"/>
      <w:r w:rsidRPr="006F031C">
        <w:rPr>
          <w:b/>
          <w:bCs/>
          <w:sz w:val="24"/>
          <w:szCs w:val="24"/>
        </w:rPr>
        <w:t>Б.21 Требования к маркировке и упаковке</w:t>
      </w:r>
      <w:bookmarkEnd w:id="136"/>
      <w:bookmarkEnd w:id="137"/>
      <w:bookmarkEnd w:id="138"/>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Подрядчиком должны быть установлены меры по идентификации и контролю оборудования и его составных частей (деталей, сборочных единиц и т.д.). С этой целью оборудование должно иметь маркировку и сопроводительную документацию, обеспечивающую их идентичность и контроль на всех стадиях их жизненного цикла и подтверждающую соблюдение требований соответствующих технологических процессов и нормативных документов.</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Маркировку основного оборудования требуется наносить непосредственно на оборудование.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Содержание, место и способ маркировки изделия должны соответствовать требованиям нормативных документов, распространяющимися на конкретное изделие, и указываться в конструкторской документации на изделие. Способ нанесения маркировки должен </w:t>
      </w:r>
      <w:r w:rsidRPr="006F031C">
        <w:rPr>
          <w:rFonts w:eastAsiaTheme="minorHAnsi" w:cstheme="minorBidi"/>
          <w:sz w:val="24"/>
          <w:szCs w:val="24"/>
          <w:lang w:eastAsia="en-US"/>
        </w:rPr>
        <w:lastRenderedPageBreak/>
        <w:t xml:space="preserve">обеспечивать ее читаемость, качество, нестираемость в процессе эксплуатации, транспортирования и хранения.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Маркировка оборудования СПА должна содержать:</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наименование или товарный знак организации-изготовителя;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условное обозначение в соответствии с классификацией по максимальному количеству подключаемых адресных устройств и способу передачи информации о пожароопасной ситуации в защищаемых помещениях;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указание соответствия СПА требованиям настоящих норм;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порядковый номер по системе нумерации изготовителя;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год и месяц изготовления.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заводской номер изделия по системе нумерации организации-изготовителя;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массу;</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индивидуальный код по KKS (функциональное обозначение) оборудованию -присваивается по согласованию с Генеральным проектировщиком;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другую информацию в соответствии с конструкторской документацией и/или договором на поставку.</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Компоненты СПА должны быть упакованы в потребительскую тару в соответствии с требованиями ГОСТ 9.014-78.</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Маркировка должна отвечать следующим требованиям: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быть четкой, разборчивой и не влиять на функционирования изделия;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маркировку не должны нарушать поверхностная обработка или покрытия, если указанную маркировку в процессе изготовления не заменяют другие идентификации;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маркировка должна быть устойчивой к воздействию механических и климатических внешних воздействующих факторов, к растворам и агрессивным средам, виды и характеристики которых должны быть установлены в конструкторской документации, стандартах и/или технических условиях на изделия конкретного типа.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Детали оборудования, которые по условиям эксплуатации могут оказаться под избыточным или вакуумметрическим давлением, должны иметь маркировку, в которой указывалось бы, как минимум, следующее:</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марка материала;</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 номер сертификата или свидетельство об изготовлении;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номер плавки, номер партии и/или номера заголовки;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товарный знак изготовителя.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Маркировка груза (транспортная маркировка) должна содержать манипуляционные знаки, основные, дополнительные и информационные надписи. Требования к содержанию и нанесению транспортной маркировки грузов и правила обращения с грузом должны соответствовать нормативным документам.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Упаковка должна обеспечивать срок защиты без переконсервации три года.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Упаковка должна обеспечивать сохранность оборудования при транспортировке и производстве погрузочно-разгрузочных работ, при хранении до начала монтажа. Маркирование упаковочных мест должна быть выполнено на видных местах, и не должна повреждаться при транспортировке, хранении и сборке продукции. Каждая упаковка поставляемой продукции должна сопровождаться упаковочным листом.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Оборудование в упакованном виде должно выдерживать транспортирование без нарушения работоспособности воздушным и водными видами транспорта без ограничения расстояния и скорости, а также железнодорожным транспортом – на расстояние до 10000 км.</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Оборудование в упакованном виде должно выдерживать транспортирование при температуре от минус 50</w:t>
      </w:r>
      <w:r w:rsidRPr="006F031C">
        <w:rPr>
          <w:rFonts w:eastAsiaTheme="minorHAnsi" w:cstheme="minorBidi"/>
          <w:sz w:val="24"/>
          <w:szCs w:val="24"/>
          <w:lang w:eastAsia="en-US"/>
        </w:rPr>
        <w:sym w:font="Symbol" w:char="F0B0"/>
      </w:r>
      <w:r w:rsidRPr="006F031C">
        <w:rPr>
          <w:rFonts w:eastAsiaTheme="minorHAnsi" w:cstheme="minorBidi"/>
          <w:sz w:val="24"/>
          <w:szCs w:val="24"/>
          <w:lang w:eastAsia="en-US"/>
        </w:rPr>
        <w:t xml:space="preserve"> до плюс 50</w:t>
      </w:r>
      <w:r w:rsidRPr="006F031C">
        <w:rPr>
          <w:rFonts w:eastAsiaTheme="minorHAnsi" w:cstheme="minorBidi"/>
          <w:sz w:val="24"/>
          <w:szCs w:val="24"/>
          <w:lang w:eastAsia="en-US"/>
        </w:rPr>
        <w:sym w:font="Symbol" w:char="F0B0"/>
      </w:r>
      <w:r w:rsidRPr="006F031C">
        <w:rPr>
          <w:rFonts w:eastAsiaTheme="minorHAnsi" w:cstheme="minorBidi"/>
          <w:sz w:val="24"/>
          <w:szCs w:val="24"/>
          <w:lang w:eastAsia="en-US"/>
        </w:rPr>
        <w:t xml:space="preserve"> и относительной влажности до 100% при плюс 25</w:t>
      </w:r>
      <w:r w:rsidRPr="006F031C">
        <w:rPr>
          <w:rFonts w:eastAsiaTheme="minorHAnsi" w:cstheme="minorBidi"/>
          <w:sz w:val="24"/>
          <w:szCs w:val="24"/>
          <w:lang w:eastAsia="en-US"/>
        </w:rPr>
        <w:sym w:font="Symbol" w:char="F0B0"/>
      </w:r>
      <w:r w:rsidRPr="006F031C">
        <w:rPr>
          <w:rFonts w:eastAsiaTheme="minorHAnsi" w:cstheme="minorBidi"/>
          <w:sz w:val="24"/>
          <w:szCs w:val="24"/>
          <w:lang w:eastAsia="en-US"/>
        </w:rPr>
        <w:t>.</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Способ упаковки оборудования должен отвечать требованиям международного стандарта по упаковке и должен гарантировать, что ни одна из деталей устройства не будет повреждена, деформирована или утеряна во время транспортировки.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Тара и упаковка должны входить в цену поставляемого Товара.</w:t>
      </w:r>
    </w:p>
    <w:p w:rsidR="006F031C" w:rsidRPr="006F031C" w:rsidRDefault="006F031C" w:rsidP="006F031C">
      <w:pPr>
        <w:keepNext/>
        <w:keepLines/>
        <w:tabs>
          <w:tab w:val="left" w:pos="851"/>
        </w:tabs>
        <w:suppressAutoHyphens w:val="0"/>
        <w:spacing w:before="240" w:after="120"/>
        <w:ind w:left="851"/>
        <w:outlineLvl w:val="1"/>
        <w:rPr>
          <w:b/>
          <w:bCs/>
          <w:sz w:val="24"/>
          <w:szCs w:val="24"/>
        </w:rPr>
      </w:pPr>
      <w:bookmarkStart w:id="139" w:name="_Toc115934903"/>
      <w:bookmarkStart w:id="140" w:name="_Toc170333595"/>
      <w:bookmarkStart w:id="141" w:name="_Toc234777228"/>
      <w:r w:rsidRPr="006F031C">
        <w:rPr>
          <w:b/>
          <w:bCs/>
          <w:sz w:val="24"/>
          <w:szCs w:val="24"/>
        </w:rPr>
        <w:lastRenderedPageBreak/>
        <w:t>Б.22 Требования к транспортировке и хранению</w:t>
      </w:r>
      <w:bookmarkEnd w:id="139"/>
      <w:bookmarkEnd w:id="140"/>
      <w:bookmarkEnd w:id="141"/>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Транспортировка осуществляется на склад Заказчика средствами Подрядчика, включая погрузку-разгрузку в соответствии с ГОСТ 15150-69 и правилами перевозок грузов. На время транспортирования и хранения оборудования должно быть законсервировано и упаковано по инструкции завода-изготовителя.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Транспортирование компонентов СПА в транспортной упаковке должно осуществляться всеми видами наземного транспорта в закрытых транспортных средствах.</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До отгрузки поставляемого оборудования производится проверка оборудования на соответствие настоящим ТТ. В случае отсутствия паспортов, инструкций по эксплуатации, несоответствия комплектности оборудования (по паспорту) поставляемое оборудование не принимается.</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Размеры всех деталей и сборочных единиц должны позволять их доставку на место установки.</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Компоненты СПА в упакованном виде должны храниться в крытых складских помещениях, обеспечивающих защиту от влияния влаги, солнечной радиации, вредных испарений и плесени. </w:t>
      </w:r>
    </w:p>
    <w:p w:rsidR="006F031C" w:rsidRPr="006F031C" w:rsidRDefault="006F031C" w:rsidP="00CB3466">
      <w:pPr>
        <w:suppressAutoHyphens w:val="0"/>
        <w:ind w:firstLine="567"/>
        <w:jc w:val="both"/>
        <w:rPr>
          <w:rFonts w:eastAsiaTheme="minorHAnsi" w:cstheme="minorBidi"/>
          <w:sz w:val="24"/>
          <w:szCs w:val="24"/>
          <w:lang w:eastAsia="en-US"/>
        </w:rPr>
      </w:pPr>
      <w:r w:rsidRPr="006F031C">
        <w:rPr>
          <w:rFonts w:eastAsiaTheme="minorHAnsi" w:cstheme="minorBidi"/>
          <w:sz w:val="24"/>
          <w:szCs w:val="24"/>
          <w:lang w:eastAsia="en-US"/>
        </w:rPr>
        <w:t xml:space="preserve">Оборудование в транспортной упаковке изготовителя должно выдерживать хранение в условиях 2 (С) по ГОСТ 15150-69 в течение трех лет без переконсервации. </w:t>
      </w:r>
    </w:p>
    <w:p w:rsidR="006F031C" w:rsidRPr="006F031C" w:rsidRDefault="006F031C" w:rsidP="006F031C">
      <w:pPr>
        <w:suppressAutoHyphens w:val="0"/>
        <w:spacing w:line="360" w:lineRule="auto"/>
        <w:ind w:firstLine="851"/>
        <w:jc w:val="both"/>
        <w:rPr>
          <w:rFonts w:eastAsiaTheme="minorHAnsi" w:cstheme="minorBidi"/>
          <w:sz w:val="24"/>
          <w:szCs w:val="24"/>
          <w:lang w:eastAsia="en-US"/>
        </w:rPr>
      </w:pPr>
      <w:r w:rsidRPr="006F031C">
        <w:rPr>
          <w:rFonts w:eastAsiaTheme="minorHAnsi" w:cstheme="minorBidi"/>
          <w:sz w:val="24"/>
          <w:szCs w:val="24"/>
          <w:lang w:eastAsia="en-US"/>
        </w:rPr>
        <w:br w:type="page"/>
      </w:r>
    </w:p>
    <w:p w:rsidR="006F031C" w:rsidRPr="006F031C" w:rsidRDefault="006F031C" w:rsidP="006F031C">
      <w:pPr>
        <w:keepNext/>
        <w:suppressAutoHyphens w:val="0"/>
        <w:spacing w:before="120" w:after="120"/>
        <w:jc w:val="center"/>
        <w:outlineLvl w:val="0"/>
        <w:rPr>
          <w:rFonts w:eastAsia="Calibri"/>
          <w:b/>
          <w:lang w:val="x-none" w:eastAsia="x-none"/>
        </w:rPr>
      </w:pPr>
      <w:bookmarkStart w:id="142" w:name="_Toc170333596"/>
      <w:bookmarkStart w:id="143" w:name="_Toc234777229"/>
      <w:r w:rsidRPr="006F031C">
        <w:rPr>
          <w:rFonts w:eastAsia="Calibri"/>
          <w:b/>
          <w:lang w:val="x-none" w:eastAsia="x-none"/>
        </w:rPr>
        <w:lastRenderedPageBreak/>
        <w:t>Приложение В. Основные нормативные документы</w:t>
      </w:r>
      <w:bookmarkEnd w:id="142"/>
      <w:bookmarkEnd w:id="143"/>
    </w:p>
    <w:p w:rsidR="006F031C" w:rsidRPr="006F031C" w:rsidRDefault="006F031C" w:rsidP="00CB3466">
      <w:pPr>
        <w:suppressAutoHyphens w:val="0"/>
        <w:ind w:firstLine="567"/>
        <w:jc w:val="both"/>
        <w:rPr>
          <w:rFonts w:eastAsia="Calibri" w:cs="Arial"/>
          <w:sz w:val="24"/>
          <w:szCs w:val="24"/>
          <w:lang w:eastAsia="en-US"/>
        </w:rPr>
      </w:pPr>
      <w:r w:rsidRPr="006F031C">
        <w:rPr>
          <w:rFonts w:eastAsia="Calibri" w:cs="Arial"/>
          <w:sz w:val="24"/>
          <w:szCs w:val="24"/>
          <w:lang w:eastAsia="en-US"/>
        </w:rPr>
        <w:t>Работы выполнять в соответствии с нормативными документами, регламентирующими требования по обеспечению производства строительно-монтажных и пуско-наладочных работ согласно действующему законодательству РФ, регламентирующему производство работ, которые оказывают влияние на безопасность объектов капитального строительства, в том числе:</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Федеральный закон от 22 июля 2008 г. № 123-ФЗ «Технический регламент о требованиях пожарной безопасности» (с изменениями на 25 декабря 2023 г.);</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Федеральный закон от 30 декабря 2009 г. № 384-ФЗ «Технический регламент о безопасности зданий и сооружений» (с изменениями на 2 июля 2013 г.);</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Постановление Правительства РФ от 16 сентября 2020 г. №1479 «Об утверждении Правил противопожарного режима в Российской Федерации» (с изменениями на 30 марта 2023 г.);</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Постановление Госстроя России от 23 июля 2001 г. № 80 «О принятии строительных норм и правил Российской Федерации «Безопасность труда в строительстве. Часть 1. Общие требования»;</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Постановление Госстроя России от 17 сентября 2002 г. № 123 «О принятии строительных норм и правил Российской Федерации «Безопасность труда в строительстве. Часть 2. Строительное производство»;</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 xml:space="preserve">Приказ Минтруда России от 16 ноября 2020 г. № 782н «Об утверждении Правил по охране труда при работе на высоте»; </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Приказ Минтруда России от 11 декабря 2020 г. № 883н «Об утверждении Правил по охране труда при строительстве, реконструкции и ремонте»;</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Приказ Минтруда России от 15 декабря 2020 года №903н «Об утверждении Правил по охране труда при эксплуатации электроустановок» (с изменениями на 29 апреля 2022 г.);</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3.13130.2009 Системы противопожарной защиты. Система оповещения и управления эвакуацией людей при пожаре. Требования пожарной безопасности;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6.13130.2021 Системы противопожарной защиты. Электроустановки низковольтные. Требования пожарной безопасности;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7.13130.2013 Отопление, вентиляция и кондиционирование. Требования пожарной безопасности (с Изменениями №1,2);</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10.13130.2020 Системы противопожарной защиты. Внутренний противопожарный водопровод. Требования пожарной безопасности;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48.13330.2019 Организация строительства СНиП 12-01-2004 (с Изменением №1);</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30.13330.2020 Внутренний водопровод и канализация зданий (с Изменениями №1,2,3);</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52.13330.2016 Естественное и искусственное освещение. Актуализированная редакция СНиП 23-05-95* (с Изменениями №1,2);</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60.13330.2020 Отопление, вентиляция и кондиционирование (с Изменениями №1,2);</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68.13330.2017 Приемка в эксплуатацию законченных строительством объектов. Основные положения. Актуализированная редакция СНиП 3.01.04-87 (с Изменением №1);</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 xml:space="preserve">СП 76.13330.2016 Электротехнические устройства Актуализированная редакция </w:t>
      </w:r>
      <w:hyperlink r:id="rId19" w:tooltip="&quot;СНиП 3.05.06-85 Электротехнические устройства&quot;&#10;(утв. постановлением Госстроя СССР от 11.12.1985 N 215)&#10;СНиП от 11.12.1985 N 3.05.06-85&#10;Свод правил от 11.12.1985 N 76.13330.2011&#10;Заменен с 17.06.2017 на СП 76.13330.2016&#10;Статус: недействующий" w:history="1">
        <w:r w:rsidRPr="006F031C">
          <w:rPr>
            <w:rFonts w:eastAsia="Calibri" w:cs="Arial"/>
            <w:sz w:val="24"/>
            <w:szCs w:val="24"/>
            <w:lang w:eastAsia="en-US"/>
          </w:rPr>
          <w:t>СНиП 3.05.06-85</w:t>
        </w:r>
      </w:hyperlink>
      <w:r w:rsidRPr="006F031C">
        <w:rPr>
          <w:rFonts w:eastAsia="Calibri" w:cs="Arial"/>
          <w:sz w:val="24"/>
          <w:szCs w:val="24"/>
          <w:lang w:eastAsia="en-US"/>
        </w:rPr>
        <w:t>;</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255.1325800.2016 Здания и сооружения. Правила эксплуатации. Основные положения (с Изменениями №1,2,3);</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СП 485.1311500.2020 Системы противопожарной защиты. Установки пожаротушения автоматические. Нормы и правила проектирования;</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lastRenderedPageBreak/>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12.1.046-2014 Система стандартов безопасности труда (ССБТ). Строительство. Нормы освещения строительных площадок (с Поправкой)</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bCs/>
          <w:sz w:val="24"/>
          <w:szCs w:val="24"/>
        </w:rPr>
      </w:pPr>
      <w:r w:rsidRPr="006F031C">
        <w:rPr>
          <w:rFonts w:eastAsia="Calibri" w:cs="Arial"/>
          <w:bCs/>
          <w:sz w:val="24"/>
          <w:szCs w:val="24"/>
        </w:rPr>
        <w:t>ГОСТ 12.1.030-81 Система стандартов безопасности труда (ССБТ). Электробезопасность. Защитное заземление. Зануление (с Изменением №1);</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bCs/>
          <w:sz w:val="24"/>
          <w:szCs w:val="24"/>
        </w:rPr>
      </w:pPr>
      <w:r w:rsidRPr="006F031C">
        <w:rPr>
          <w:rFonts w:eastAsia="Calibri" w:cs="Arial"/>
          <w:bCs/>
          <w:sz w:val="24"/>
          <w:szCs w:val="24"/>
        </w:rPr>
        <w:t>ГОСТ 10434-82 Соединения контактные электрические. Классификация. Общие технические требования (с Изменениями №1,2,3);</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bCs/>
          <w:sz w:val="24"/>
          <w:szCs w:val="24"/>
        </w:rPr>
      </w:pPr>
      <w:r w:rsidRPr="006F031C">
        <w:rPr>
          <w:rFonts w:eastAsia="Calibri"/>
          <w:sz w:val="24"/>
          <w:szCs w:val="24"/>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№1,2,3,4,5)</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53325-2012 Техника пожарная. Технические средства пожарной автоматики. Общие технические требования и методы испытаний (с Изменениями №1,2,3);</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50571.22-2000 (МЭК 60364-7-707-84) Электроустановки зданий. Часть 7. Требования к специальным электроустановкам. Раздел 707. Заземление оборудования обработки информации;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51046-97 Техника пожарная. Генераторы огнетушащего аэрозоля. Типы и основные параметры;</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57974-2017 Производственные услуги. Организация проведения проверки работоспособности систем и установок противопожарной защиты зданий и сооружений. Общие требования (с Изменением №1);</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58967-2020 Ограждения инвентарные строительных площадок и участков производства строительно-монтажных работ. Технические условия;</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59636-2021 Установки пожаротушения автоматические. Руководство по проектированию, монтажу, техническому обслуживанию и ремонту. Методы испытаний на работоспособность;</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Поправками, с Изменением №1);</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Правила устройства электроустановок (ПУЭ) Издание 6,7;</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СТО 56947007-29.240.044-2010 Методические указания по обеспечению электромагнитной совместимости на объектах электросетевого хозяйства (с Изменениями);</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РД 153-34.0-20.525-00 Методические указания по контролю состояния заземляющих устройств электроустановок;</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bCs/>
          <w:sz w:val="24"/>
          <w:szCs w:val="24"/>
        </w:rPr>
      </w:pPr>
      <w:r w:rsidRPr="006F031C">
        <w:rPr>
          <w:rFonts w:eastAsia="Calibri" w:cs="Arial"/>
          <w:bCs/>
          <w:sz w:val="24"/>
          <w:szCs w:val="24"/>
        </w:rPr>
        <w:t>СТО РусГидро 01.01.78-2012 Гидроэлектростанции. Нормы технологического проектирования</w:t>
      </w:r>
    </w:p>
    <w:p w:rsidR="006F031C" w:rsidRPr="006F031C" w:rsidRDefault="006F031C" w:rsidP="00C16AC8">
      <w:pPr>
        <w:numPr>
          <w:ilvl w:val="0"/>
          <w:numId w:val="59"/>
        </w:numPr>
        <w:tabs>
          <w:tab w:val="left" w:pos="851"/>
          <w:tab w:val="left" w:pos="1276"/>
        </w:tabs>
        <w:suppressAutoHyphens w:val="0"/>
        <w:ind w:left="0" w:firstLine="567"/>
        <w:contextualSpacing/>
        <w:jc w:val="both"/>
        <w:rPr>
          <w:rFonts w:eastAsia="Calibri" w:cs="Arial"/>
          <w:sz w:val="24"/>
          <w:szCs w:val="24"/>
          <w:lang w:eastAsia="en-US"/>
        </w:rPr>
      </w:pPr>
      <w:r w:rsidRPr="006F031C">
        <w:rPr>
          <w:rFonts w:eastAsia="Calibri" w:cs="Arial"/>
          <w:sz w:val="24"/>
          <w:szCs w:val="24"/>
          <w:lang w:eastAsia="en-US"/>
        </w:rPr>
        <w:t>СТО 11-2019 Стандарт организации. Проектирование установок противопожарной защиты оборудования, производственных помещений и кабельных сооружений. Общие технические требования. Типовой состав и функции;</w:t>
      </w:r>
    </w:p>
    <w:p w:rsidR="006F031C" w:rsidRPr="006F031C" w:rsidRDefault="006F031C" w:rsidP="00CB3466">
      <w:pPr>
        <w:tabs>
          <w:tab w:val="left" w:pos="851"/>
        </w:tabs>
        <w:suppressAutoHyphens w:val="0"/>
        <w:ind w:firstLine="567"/>
        <w:jc w:val="both"/>
        <w:rPr>
          <w:rFonts w:eastAsia="Calibri" w:cs="Arial"/>
          <w:sz w:val="24"/>
          <w:szCs w:val="24"/>
          <w:lang w:eastAsia="en-US"/>
        </w:rPr>
      </w:pPr>
      <w:r w:rsidRPr="006F031C">
        <w:rPr>
          <w:rFonts w:eastAsia="Calibri" w:cs="Arial"/>
          <w:bCs/>
          <w:sz w:val="24"/>
          <w:szCs w:val="24"/>
        </w:rPr>
        <w:t>- и иные нормативные документы, действующие на территории российской Федерации, а также нормативные документы ПАО «РусГидро», ПАО «ФСК ЕЭС».</w:t>
      </w:r>
    </w:p>
    <w:p w:rsidR="006F031C" w:rsidRDefault="006F031C" w:rsidP="006F031C">
      <w:pPr>
        <w:suppressAutoHyphens w:val="0"/>
        <w:spacing w:after="160" w:line="259" w:lineRule="auto"/>
        <w:jc w:val="center"/>
        <w:rPr>
          <w:rFonts w:eastAsia="Calibri"/>
          <w:b/>
          <w:sz w:val="24"/>
          <w:szCs w:val="24"/>
          <w:lang w:eastAsia="en-US"/>
        </w:rPr>
      </w:pPr>
    </w:p>
    <w:p w:rsidR="00106964" w:rsidRDefault="00106964" w:rsidP="006F031C">
      <w:pPr>
        <w:suppressAutoHyphens w:val="0"/>
        <w:spacing w:after="160" w:line="259" w:lineRule="auto"/>
        <w:jc w:val="center"/>
        <w:rPr>
          <w:rFonts w:eastAsia="Calibri"/>
          <w:b/>
          <w:sz w:val="24"/>
          <w:szCs w:val="24"/>
          <w:lang w:eastAsia="en-US"/>
        </w:rPr>
      </w:pPr>
    </w:p>
    <w:p w:rsidR="006F031C" w:rsidRPr="00C92F7A" w:rsidRDefault="00D11B23" w:rsidP="00C16AC8">
      <w:pPr>
        <w:pStyle w:val="aff8"/>
        <w:numPr>
          <w:ilvl w:val="1"/>
          <w:numId w:val="57"/>
        </w:numPr>
        <w:rPr>
          <w:lang w:val="x-none" w:eastAsia="x-none"/>
        </w:rPr>
      </w:pPr>
      <w:r w:rsidRPr="0044798D">
        <w:rPr>
          <w:b/>
          <w:caps/>
        </w:rPr>
        <w:lastRenderedPageBreak/>
        <w:t xml:space="preserve">Система </w:t>
      </w:r>
      <w:r w:rsidR="001E741E">
        <w:rPr>
          <w:b/>
          <w:caps/>
        </w:rPr>
        <w:t>отопления, вентиляции и кондициониров</w:t>
      </w:r>
      <w:r w:rsidR="001E741E" w:rsidRPr="001E741E">
        <w:rPr>
          <w:b/>
          <w:caps/>
        </w:rPr>
        <w:t>ания воздуха</w:t>
      </w:r>
    </w:p>
    <w:p w:rsidR="00C92F7A" w:rsidRPr="00D23CD4" w:rsidRDefault="00C92F7A" w:rsidP="00C92F7A">
      <w:pPr>
        <w:pStyle w:val="aff8"/>
        <w:ind w:left="792"/>
        <w:rPr>
          <w:lang w:val="x-none" w:eastAsia="x-none"/>
        </w:rPr>
      </w:pPr>
    </w:p>
    <w:p w:rsidR="00D23CD4" w:rsidRPr="00D23CD4" w:rsidRDefault="00D23CD4" w:rsidP="00C92F7A">
      <w:pPr>
        <w:pStyle w:val="aff8"/>
        <w:spacing w:before="240" w:after="120"/>
        <w:ind w:left="0" w:firstLine="567"/>
        <w:jc w:val="both"/>
        <w:rPr>
          <w:lang w:val="x-none" w:eastAsia="x-none"/>
        </w:rPr>
      </w:pPr>
      <w:r w:rsidRPr="00D23CD4">
        <w:rPr>
          <w:lang w:val="x-none" w:eastAsia="x-none"/>
        </w:rPr>
        <w:t>Система отопления, вентиляц</w:t>
      </w:r>
      <w:r w:rsidR="00C92F7A">
        <w:rPr>
          <w:lang w:val="x-none" w:eastAsia="x-none"/>
        </w:rPr>
        <w:t xml:space="preserve">ии и кондиционирования воздуха устанавливается </w:t>
      </w:r>
      <w:r w:rsidR="00C92F7A" w:rsidRPr="00C92F7A">
        <w:rPr>
          <w:lang w:eastAsia="x-none"/>
        </w:rPr>
        <w:t xml:space="preserve">на </w:t>
      </w:r>
      <w:r w:rsidR="00C92F7A">
        <w:rPr>
          <w:lang w:val="x-none" w:eastAsia="x-none"/>
        </w:rPr>
        <w:t xml:space="preserve">ГЭС </w:t>
      </w:r>
      <w:r w:rsidRPr="00D23CD4">
        <w:rPr>
          <w:lang w:val="x-none" w:eastAsia="x-none"/>
        </w:rPr>
        <w:t xml:space="preserve"> для создания и поддержания оптимальных параметров мик</w:t>
      </w:r>
      <w:r w:rsidR="00C92F7A">
        <w:rPr>
          <w:lang w:val="x-none" w:eastAsia="x-none"/>
        </w:rPr>
        <w:t>роклимата в помещениях станции -</w:t>
      </w:r>
      <w:r w:rsidRPr="00D23CD4">
        <w:rPr>
          <w:lang w:val="x-none" w:eastAsia="x-none"/>
        </w:rPr>
        <w:t> чтобы обеспечить надёжную и безопасную работу оборудования, а также комфортные и безопасные условия для персонала.</w:t>
      </w:r>
    </w:p>
    <w:p w:rsidR="00D23CD4" w:rsidRPr="006065B5" w:rsidRDefault="00C92F7A" w:rsidP="00C92F7A">
      <w:pPr>
        <w:pStyle w:val="aff8"/>
        <w:spacing w:before="240" w:after="120"/>
        <w:ind w:left="0" w:firstLine="567"/>
        <w:jc w:val="both"/>
        <w:rPr>
          <w:lang w:eastAsia="x-none"/>
        </w:rPr>
      </w:pPr>
      <w:r>
        <w:rPr>
          <w:lang w:val="x-none" w:eastAsia="x-none"/>
        </w:rPr>
        <w:t xml:space="preserve">  </w:t>
      </w:r>
      <w:r w:rsidRPr="00C92F7A">
        <w:rPr>
          <w:lang w:eastAsia="x-none"/>
        </w:rPr>
        <w:t>С</w:t>
      </w:r>
      <w:r w:rsidR="00D23CD4" w:rsidRPr="00D23CD4">
        <w:rPr>
          <w:lang w:val="x-none" w:eastAsia="x-none"/>
        </w:rPr>
        <w:t>истема отопления</w:t>
      </w:r>
      <w:r w:rsidRPr="006065B5">
        <w:rPr>
          <w:lang w:eastAsia="x-none"/>
        </w:rPr>
        <w:t>:</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Защита оборудования от низких температур.</w:t>
      </w:r>
      <w:r w:rsidR="00C92F7A">
        <w:rPr>
          <w:lang w:val="x-none" w:eastAsia="x-none"/>
        </w:rPr>
        <w:t xml:space="preserve"> </w:t>
      </w:r>
      <w:r w:rsidRPr="00D23CD4">
        <w:rPr>
          <w:lang w:val="x-none" w:eastAsia="x-none"/>
        </w:rPr>
        <w:t xml:space="preserve"> В помещениях с электрооборудованием температура н</w:t>
      </w:r>
      <w:r w:rsidR="00C92F7A">
        <w:rPr>
          <w:lang w:val="x-none" w:eastAsia="x-none"/>
        </w:rPr>
        <w:t>е должна опускаться ниже +5 °C </w:t>
      </w:r>
      <w:r w:rsidRPr="00D23CD4">
        <w:rPr>
          <w:lang w:val="x-none" w:eastAsia="x-none"/>
        </w:rPr>
        <w:t> иначе возможны конденсация влаги, ухудшение изоляции, сбои в работе автоматики.</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Предотвращение промерзания строительных конструкций и вспомогательных систем</w:t>
      </w:r>
      <w:r w:rsidR="00C92F7A">
        <w:rPr>
          <w:lang w:val="x-none" w:eastAsia="x-none"/>
        </w:rPr>
        <w:t xml:space="preserve">  (трубопровод</w:t>
      </w:r>
      <w:r w:rsidR="00C92F7A" w:rsidRPr="00C92F7A">
        <w:rPr>
          <w:lang w:eastAsia="x-none"/>
        </w:rPr>
        <w:t>ы</w:t>
      </w:r>
      <w:r w:rsidR="00C92F7A">
        <w:rPr>
          <w:lang w:val="x-none" w:eastAsia="x-none"/>
        </w:rPr>
        <w:t>, дренажна</w:t>
      </w:r>
      <w:r w:rsidR="00C92F7A" w:rsidRPr="00C92F7A">
        <w:rPr>
          <w:lang w:eastAsia="x-none"/>
        </w:rPr>
        <w:t>я</w:t>
      </w:r>
      <w:r w:rsidRPr="00D23CD4">
        <w:rPr>
          <w:lang w:val="x-none" w:eastAsia="x-none"/>
        </w:rPr>
        <w:t xml:space="preserve"> систем</w:t>
      </w:r>
      <w:r w:rsidR="00C92F7A" w:rsidRPr="00C92F7A">
        <w:rPr>
          <w:lang w:eastAsia="x-none"/>
        </w:rPr>
        <w:t>а</w:t>
      </w:r>
      <w:r w:rsidRPr="00D23CD4">
        <w:rPr>
          <w:lang w:val="x-none" w:eastAsia="x-none"/>
        </w:rPr>
        <w:t>), что особенно важно в суровых климатических условиях.</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Использование вторичных источников тепла</w:t>
      </w:r>
      <w:r w:rsidR="009560AD">
        <w:rPr>
          <w:lang w:val="x-none" w:eastAsia="x-none"/>
        </w:rPr>
        <w:t xml:space="preserve"> от</w:t>
      </w:r>
      <w:r w:rsidRPr="00D23CD4">
        <w:rPr>
          <w:lang w:val="x-none" w:eastAsia="x-none"/>
        </w:rPr>
        <w:t xml:space="preserve"> работ</w:t>
      </w:r>
      <w:r w:rsidR="009560AD">
        <w:rPr>
          <w:lang w:val="x-none" w:eastAsia="x-none"/>
        </w:rPr>
        <w:t>ающих гидрогенераторов</w:t>
      </w:r>
      <w:r w:rsidRPr="00D23CD4">
        <w:rPr>
          <w:lang w:val="x-none" w:eastAsia="x-none"/>
        </w:rPr>
        <w:t>, либо электрообогрев, чтобы р</w:t>
      </w:r>
      <w:r w:rsidR="00C92F7A">
        <w:rPr>
          <w:lang w:val="x-none" w:eastAsia="x-none"/>
        </w:rPr>
        <w:t>ационально расходовать энергию.</w:t>
      </w:r>
    </w:p>
    <w:p w:rsidR="00D23CD4" w:rsidRPr="006065B5" w:rsidRDefault="00C92F7A" w:rsidP="00C92F7A">
      <w:pPr>
        <w:pStyle w:val="aff8"/>
        <w:spacing w:before="240" w:after="120"/>
        <w:ind w:left="0" w:firstLine="567"/>
        <w:jc w:val="both"/>
        <w:rPr>
          <w:lang w:eastAsia="x-none"/>
        </w:rPr>
      </w:pPr>
      <w:r>
        <w:rPr>
          <w:lang w:val="x-none" w:eastAsia="x-none"/>
        </w:rPr>
        <w:t xml:space="preserve">   </w:t>
      </w:r>
      <w:r w:rsidRPr="00C92F7A">
        <w:rPr>
          <w:lang w:eastAsia="x-none"/>
        </w:rPr>
        <w:t>С</w:t>
      </w:r>
      <w:r w:rsidR="00D23CD4" w:rsidRPr="00D23CD4">
        <w:rPr>
          <w:lang w:val="x-none" w:eastAsia="x-none"/>
        </w:rPr>
        <w:t>истема вентиляции</w:t>
      </w:r>
      <w:r w:rsidRPr="006065B5">
        <w:rPr>
          <w:lang w:eastAsia="x-none"/>
        </w:rPr>
        <w:t>:</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Отвод избыточного тепла от оборудования.</w:t>
      </w:r>
      <w:r w:rsidR="00C92F7A">
        <w:rPr>
          <w:lang w:val="x-none" w:eastAsia="x-none"/>
        </w:rPr>
        <w:t xml:space="preserve"> </w:t>
      </w:r>
      <w:r w:rsidRPr="00D23CD4">
        <w:rPr>
          <w:lang w:val="x-none" w:eastAsia="x-none"/>
        </w:rPr>
        <w:t xml:space="preserve"> Гидрогенераторы, трансформаторы, шкафы управления и другое оборудование выделяют значительное количество тепла; без эффективного отвода температура может превысить допустимые +40 °C, что приве</w:t>
      </w:r>
      <w:r w:rsidR="003B0E56">
        <w:rPr>
          <w:lang w:val="x-none" w:eastAsia="x-none"/>
        </w:rPr>
        <w:t xml:space="preserve">дёт к перегреву и </w:t>
      </w:r>
      <w:r w:rsidR="003B0E56">
        <w:rPr>
          <w:lang w:eastAsia="x-none"/>
        </w:rPr>
        <w:t xml:space="preserve">её </w:t>
      </w:r>
      <w:r w:rsidR="003B0E56">
        <w:rPr>
          <w:lang w:val="x-none" w:eastAsia="x-none"/>
        </w:rPr>
        <w:t>отказу</w:t>
      </w:r>
      <w:r w:rsidRPr="00D23CD4">
        <w:rPr>
          <w:lang w:val="x-none" w:eastAsia="x-none"/>
        </w:rPr>
        <w:t>.</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Удаление вредных газов и паров.</w:t>
      </w:r>
      <w:r w:rsidR="00C92F7A">
        <w:rPr>
          <w:lang w:val="x-none" w:eastAsia="x-none"/>
        </w:rPr>
        <w:t xml:space="preserve"> </w:t>
      </w:r>
      <w:r w:rsidRPr="00D23CD4">
        <w:rPr>
          <w:lang w:val="x-none" w:eastAsia="x-none"/>
        </w:rPr>
        <w:t xml:space="preserve"> В отдельных помещениях (аккумуляторные, химические лаборатории, масляное хозяйство) возможно выделение водорода, паров кислот, нефтепродуктов и т. п. Вентиляция предотвращает накопление опасных концентраций.</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Контроль влажности и предотвращение конденсации.</w:t>
      </w:r>
      <w:r w:rsidR="00C92F7A">
        <w:rPr>
          <w:lang w:val="x-none" w:eastAsia="x-none"/>
        </w:rPr>
        <w:t xml:space="preserve"> </w:t>
      </w:r>
      <w:r w:rsidRPr="00D23CD4">
        <w:rPr>
          <w:lang w:val="x-none" w:eastAsia="x-none"/>
        </w:rPr>
        <w:t xml:space="preserve"> Из‑за перепадов температур и близости к воде на ГЭС высока вероятность образования конденсата, который опасен для электрооборудования. Вентиляция помогает поддерживать допустимый уровень влажности.</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Противопожарная безопасность.</w:t>
      </w:r>
      <w:r w:rsidR="00C92F7A">
        <w:rPr>
          <w:lang w:val="x-none" w:eastAsia="x-none"/>
        </w:rPr>
        <w:t xml:space="preserve"> </w:t>
      </w:r>
      <w:r w:rsidRPr="00D23CD4">
        <w:rPr>
          <w:lang w:val="x-none" w:eastAsia="x-none"/>
        </w:rPr>
        <w:t xml:space="preserve"> Системы вентиляции оснащаются огнезащитными клапанами, чтобы ограничить распространение дыма и огня между помещениями.</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Обеспечение воздухообмена в подземных и герметичных помещениях</w:t>
      </w:r>
      <w:r w:rsidR="00C92F7A">
        <w:rPr>
          <w:lang w:val="x-none" w:eastAsia="x-none"/>
        </w:rPr>
        <w:t xml:space="preserve"> </w:t>
      </w:r>
      <w:r w:rsidRPr="00D23CD4">
        <w:rPr>
          <w:lang w:val="x-none" w:eastAsia="x-none"/>
        </w:rPr>
        <w:t>, где естеств</w:t>
      </w:r>
      <w:r w:rsidR="00C92F7A">
        <w:rPr>
          <w:lang w:val="x-none" w:eastAsia="x-none"/>
        </w:rPr>
        <w:t>енное проветривание невозможно.</w:t>
      </w:r>
    </w:p>
    <w:p w:rsidR="00D23CD4" w:rsidRPr="009560AD" w:rsidRDefault="00C92F7A" w:rsidP="00C92F7A">
      <w:pPr>
        <w:pStyle w:val="aff8"/>
        <w:spacing w:before="240" w:after="120"/>
        <w:ind w:left="0" w:firstLine="567"/>
        <w:jc w:val="both"/>
        <w:rPr>
          <w:lang w:eastAsia="x-none"/>
        </w:rPr>
      </w:pPr>
      <w:r>
        <w:rPr>
          <w:lang w:val="x-none" w:eastAsia="x-none"/>
        </w:rPr>
        <w:t xml:space="preserve">   </w:t>
      </w:r>
      <w:r w:rsidRPr="00C92F7A">
        <w:rPr>
          <w:lang w:eastAsia="x-none"/>
        </w:rPr>
        <w:t>С</w:t>
      </w:r>
      <w:r w:rsidR="00D23CD4" w:rsidRPr="00D23CD4">
        <w:rPr>
          <w:lang w:val="x-none" w:eastAsia="x-none"/>
        </w:rPr>
        <w:t>истема кондиционирования воздуха</w:t>
      </w:r>
      <w:r w:rsidRPr="009560AD">
        <w:rPr>
          <w:lang w:eastAsia="x-none"/>
        </w:rPr>
        <w:t>:</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Точное поддержание температуры и влажности</w:t>
      </w:r>
      <w:r w:rsidR="00C92F7A">
        <w:rPr>
          <w:lang w:val="x-none" w:eastAsia="x-none"/>
        </w:rPr>
        <w:t xml:space="preserve"> </w:t>
      </w:r>
      <w:r w:rsidRPr="00D23CD4">
        <w:rPr>
          <w:lang w:val="x-none" w:eastAsia="x-none"/>
        </w:rPr>
        <w:t xml:space="preserve"> в </w:t>
      </w:r>
      <w:r w:rsidR="009560AD">
        <w:rPr>
          <w:lang w:val="x-none" w:eastAsia="x-none"/>
        </w:rPr>
        <w:t>критически важных помещениях -</w:t>
      </w:r>
      <w:r w:rsidRPr="00D23CD4">
        <w:rPr>
          <w:lang w:val="x-none" w:eastAsia="x-none"/>
        </w:rPr>
        <w:t> например, в залах управления, серверных, помещениях релейной защиты и автоматики, где даже небольшие отклонения параметров могут повлиять на работу чувствительной электроники.</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Создание комфортных условий для персонала</w:t>
      </w:r>
      <w:r w:rsidR="00C92F7A">
        <w:rPr>
          <w:lang w:val="x-none" w:eastAsia="x-none"/>
        </w:rPr>
        <w:t xml:space="preserve"> </w:t>
      </w:r>
      <w:r w:rsidRPr="00D23CD4">
        <w:rPr>
          <w:lang w:val="x-none" w:eastAsia="x-none"/>
        </w:rPr>
        <w:t xml:space="preserve"> в диспетчерских, административных и бытовых помещениях, что напрямую влияет на концентрацию и безопасность эксплуатации станции.</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Фильтрация воздуха</w:t>
      </w:r>
      <w:r w:rsidR="00C92F7A">
        <w:rPr>
          <w:lang w:val="x-none" w:eastAsia="x-none"/>
        </w:rPr>
        <w:t xml:space="preserve"> </w:t>
      </w:r>
      <w:r w:rsidRPr="00D23CD4">
        <w:rPr>
          <w:lang w:val="x-none" w:eastAsia="x-none"/>
        </w:rPr>
        <w:t xml:space="preserve"> от пыли и загрязнений, что важно для чистых зон с точной аппаратурой.</w:t>
      </w:r>
    </w:p>
    <w:p w:rsidR="00D23CD4" w:rsidRPr="00D23CD4" w:rsidRDefault="00C92F7A" w:rsidP="00C92F7A">
      <w:pPr>
        <w:pStyle w:val="aff8"/>
        <w:spacing w:before="240" w:after="120"/>
        <w:ind w:left="0" w:firstLine="567"/>
        <w:jc w:val="both"/>
        <w:rPr>
          <w:lang w:val="x-none" w:eastAsia="x-none"/>
        </w:rPr>
      </w:pPr>
      <w:r>
        <w:rPr>
          <w:lang w:val="x-none" w:eastAsia="x-none"/>
        </w:rPr>
        <w:t xml:space="preserve"> </w:t>
      </w:r>
      <w:r w:rsidR="00D23CD4" w:rsidRPr="00D23CD4">
        <w:rPr>
          <w:lang w:val="x-none" w:eastAsia="x-none"/>
        </w:rPr>
        <w:t xml:space="preserve"> Специфика применения на ГЭС</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Особые требования к герметичности и защите от влаги</w:t>
      </w:r>
      <w:r w:rsidR="00C92F7A">
        <w:rPr>
          <w:lang w:val="x-none" w:eastAsia="x-none"/>
        </w:rPr>
        <w:t xml:space="preserve"> </w:t>
      </w:r>
      <w:r w:rsidR="009560AD">
        <w:rPr>
          <w:lang w:val="x-none" w:eastAsia="x-none"/>
        </w:rPr>
        <w:t>, поскольку ГЭС -</w:t>
      </w:r>
      <w:r w:rsidRPr="00D23CD4">
        <w:rPr>
          <w:lang w:val="x-none" w:eastAsia="x-none"/>
        </w:rPr>
        <w:t> это объект с повышенной влажностью и риском затопления.</w:t>
      </w:r>
    </w:p>
    <w:p w:rsidR="00D23CD4" w:rsidRP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Учёт компоновки помещений: в подземных и многоуровневых зданиях ГЭС часто применяют механическую приточно‑вытяжную вентиляцию, так как естественная аэрация недостаточна.</w:t>
      </w:r>
    </w:p>
    <w:p w:rsidR="00D23CD4" w:rsidRDefault="00D23CD4" w:rsidP="00C92F7A">
      <w:pPr>
        <w:pStyle w:val="aff8"/>
        <w:spacing w:before="240" w:after="120"/>
        <w:ind w:left="0" w:firstLine="567"/>
        <w:jc w:val="both"/>
        <w:rPr>
          <w:lang w:val="x-none" w:eastAsia="x-none"/>
        </w:rPr>
      </w:pPr>
      <w:r w:rsidRPr="00D23CD4">
        <w:rPr>
          <w:lang w:val="x-none" w:eastAsia="x-none"/>
        </w:rPr>
        <w:t xml:space="preserve">- </w:t>
      </w:r>
      <w:r w:rsidR="00C92F7A">
        <w:rPr>
          <w:lang w:val="x-none" w:eastAsia="x-none"/>
        </w:rPr>
        <w:t xml:space="preserve"> </w:t>
      </w:r>
      <w:r w:rsidRPr="00D23CD4">
        <w:rPr>
          <w:lang w:val="x-none" w:eastAsia="x-none"/>
        </w:rPr>
        <w:t>Интеграция с системами безопасности: вентиляция может автоматически переключаться в режим дымоудаления при пожаре.</w:t>
      </w:r>
    </w:p>
    <w:p w:rsidR="009560AD" w:rsidRPr="00D23CD4" w:rsidRDefault="009560AD" w:rsidP="00C92F7A">
      <w:pPr>
        <w:pStyle w:val="aff8"/>
        <w:spacing w:before="240" w:after="120"/>
        <w:ind w:left="0" w:firstLine="567"/>
        <w:jc w:val="both"/>
        <w:rPr>
          <w:lang w:val="x-none" w:eastAsia="x-none"/>
        </w:rPr>
      </w:pPr>
      <w:r w:rsidRPr="009560AD">
        <w:rPr>
          <w:lang w:val="x-none" w:eastAsia="x-none"/>
        </w:rPr>
        <w:t>Перечень и объем выполняемых работ / оказываемых услуг предоставлен в таблице 2.1, перечень и объем закупаемых МТР – в таблице 2.6, требования по срокам выполнения работ / оказания услуг – в таблице 2.2, требования по срокам поставки МТР – в таблице 2.3, требования к качеству – в таблице 2.7. Принципиальная схема системы и компоновочные чертежи приведены в Приложении 2 к настоящим техническим требованиям.</w:t>
      </w:r>
    </w:p>
    <w:p w:rsidR="00C92F7A" w:rsidRDefault="00C92F7A" w:rsidP="00106964">
      <w:pPr>
        <w:rPr>
          <w:sz w:val="24"/>
          <w:szCs w:val="24"/>
        </w:rPr>
      </w:pPr>
    </w:p>
    <w:p w:rsidR="00AF2980" w:rsidRPr="00A86EDE" w:rsidRDefault="00106964" w:rsidP="00106964">
      <w:pPr>
        <w:rPr>
          <w:sz w:val="24"/>
          <w:szCs w:val="24"/>
        </w:rPr>
      </w:pPr>
      <w:r w:rsidRPr="005227FD">
        <w:rPr>
          <w:sz w:val="24"/>
          <w:szCs w:val="24"/>
        </w:rPr>
        <w:t xml:space="preserve">Таблица </w:t>
      </w:r>
      <w:r>
        <w:rPr>
          <w:sz w:val="24"/>
          <w:szCs w:val="24"/>
        </w:rPr>
        <w:t>2.6</w:t>
      </w:r>
      <w:r w:rsidRPr="005227FD">
        <w:rPr>
          <w:sz w:val="24"/>
          <w:szCs w:val="24"/>
        </w:rPr>
        <w:t>. Перечень и объем закупаемых МТР</w:t>
      </w:r>
      <w:bookmarkStart w:id="144" w:name="_Toc232690381"/>
    </w:p>
    <w:tbl>
      <w:tblPr>
        <w:tblW w:w="10064" w:type="dxa"/>
        <w:tblInd w:w="137" w:type="dxa"/>
        <w:tblLayout w:type="fixed"/>
        <w:tblLook w:val="0000" w:firstRow="0" w:lastRow="0" w:firstColumn="0" w:lastColumn="0" w:noHBand="0" w:noVBand="0"/>
      </w:tblPr>
      <w:tblGrid>
        <w:gridCol w:w="567"/>
        <w:gridCol w:w="7229"/>
        <w:gridCol w:w="1276"/>
        <w:gridCol w:w="992"/>
      </w:tblGrid>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vAlign w:val="center"/>
          </w:tcPr>
          <w:p w:rsidR="00A86EDE" w:rsidRPr="00DA1CEF" w:rsidRDefault="00A86EDE" w:rsidP="00A86EDE">
            <w:pPr>
              <w:keepNext/>
              <w:widowControl w:val="0"/>
              <w:jc w:val="center"/>
              <w:rPr>
                <w:b/>
                <w:sz w:val="22"/>
                <w:szCs w:val="22"/>
              </w:rPr>
            </w:pPr>
            <w:r w:rsidRPr="00DA1CEF">
              <w:rPr>
                <w:b/>
                <w:sz w:val="22"/>
                <w:szCs w:val="22"/>
              </w:rPr>
              <w:t>№</w:t>
            </w:r>
          </w:p>
          <w:p w:rsidR="00A86EDE" w:rsidRPr="00DA1CEF" w:rsidRDefault="00A86EDE" w:rsidP="00A86EDE">
            <w:pPr>
              <w:keepNext/>
              <w:widowControl w:val="0"/>
              <w:jc w:val="center"/>
              <w:rPr>
                <w:b/>
                <w:sz w:val="22"/>
                <w:szCs w:val="22"/>
              </w:rPr>
            </w:pPr>
            <w:r w:rsidRPr="00DA1CEF">
              <w:rPr>
                <w:b/>
                <w:sz w:val="22"/>
                <w:szCs w:val="22"/>
              </w:rPr>
              <w:t>п/п</w:t>
            </w:r>
          </w:p>
        </w:tc>
        <w:tc>
          <w:tcPr>
            <w:tcW w:w="7229" w:type="dxa"/>
            <w:tcBorders>
              <w:top w:val="single" w:sz="4" w:space="0" w:color="000000"/>
              <w:left w:val="single" w:sz="4" w:space="0" w:color="000000"/>
              <w:bottom w:val="single" w:sz="4" w:space="0" w:color="000000"/>
              <w:right w:val="single" w:sz="4" w:space="0" w:color="000000"/>
            </w:tcBorders>
            <w:vAlign w:val="center"/>
          </w:tcPr>
          <w:p w:rsidR="00A86EDE" w:rsidRPr="00DA1CEF" w:rsidRDefault="00A86EDE" w:rsidP="00A86EDE">
            <w:pPr>
              <w:keepNext/>
              <w:widowControl w:val="0"/>
              <w:jc w:val="center"/>
              <w:rPr>
                <w:b/>
                <w:sz w:val="22"/>
                <w:szCs w:val="22"/>
              </w:rPr>
            </w:pPr>
            <w:r w:rsidRPr="00DA1CEF">
              <w:rPr>
                <w:b/>
                <w:sz w:val="22"/>
                <w:szCs w:val="22"/>
              </w:rPr>
              <w:t>Наименование продукции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A86EDE" w:rsidRPr="00DA1CEF" w:rsidRDefault="00A86EDE" w:rsidP="00A86EDE">
            <w:pPr>
              <w:keepNext/>
              <w:widowControl w:val="0"/>
              <w:jc w:val="center"/>
              <w:rPr>
                <w:b/>
                <w:sz w:val="22"/>
                <w:szCs w:val="22"/>
              </w:rPr>
            </w:pPr>
            <w:r w:rsidRPr="00DA1CEF">
              <w:rPr>
                <w:b/>
                <w:sz w:val="22"/>
                <w:szCs w:val="22"/>
              </w:rPr>
              <w:t>Единица измерения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A86EDE" w:rsidRPr="00DA1CEF" w:rsidRDefault="00A86EDE" w:rsidP="00A86EDE">
            <w:pPr>
              <w:keepNext/>
              <w:widowControl w:val="0"/>
              <w:jc w:val="center"/>
              <w:rPr>
                <w:b/>
                <w:sz w:val="22"/>
                <w:szCs w:val="22"/>
              </w:rPr>
            </w:pPr>
            <w:r w:rsidRPr="00DA1CEF">
              <w:rPr>
                <w:b/>
                <w:sz w:val="22"/>
                <w:szCs w:val="22"/>
              </w:rPr>
              <w:t>Количество</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A86EDE">
            <w:pPr>
              <w:widowControl w:val="0"/>
              <w:jc w:val="center"/>
              <w:rPr>
                <w:b/>
                <w:sz w:val="22"/>
                <w:szCs w:val="22"/>
              </w:rPr>
            </w:pPr>
            <w:r w:rsidRPr="00A86EDE">
              <w:rPr>
                <w:b/>
                <w:sz w:val="22"/>
                <w:szCs w:val="22"/>
              </w:rPr>
              <w:t>1</w:t>
            </w:r>
          </w:p>
        </w:tc>
        <w:tc>
          <w:tcPr>
            <w:tcW w:w="7229" w:type="dxa"/>
            <w:tcBorders>
              <w:top w:val="single" w:sz="4" w:space="0" w:color="000000"/>
              <w:left w:val="single" w:sz="4" w:space="0" w:color="000000"/>
              <w:bottom w:val="single" w:sz="4" w:space="0" w:color="000000"/>
              <w:right w:val="single" w:sz="4" w:space="0" w:color="000000"/>
            </w:tcBorders>
          </w:tcPr>
          <w:p w:rsidR="00A86EDE" w:rsidRPr="00A86EDE" w:rsidRDefault="00A86EDE" w:rsidP="00A86EDE">
            <w:pPr>
              <w:widowControl w:val="0"/>
              <w:jc w:val="center"/>
              <w:rPr>
                <w:b/>
                <w:sz w:val="22"/>
                <w:szCs w:val="22"/>
              </w:rPr>
            </w:pPr>
            <w:r w:rsidRPr="00A86EDE">
              <w:rPr>
                <w:b/>
                <w:sz w:val="22"/>
                <w:szCs w:val="22"/>
              </w:rPr>
              <w:t>2</w:t>
            </w:r>
          </w:p>
        </w:tc>
        <w:tc>
          <w:tcPr>
            <w:tcW w:w="1276" w:type="dxa"/>
            <w:tcBorders>
              <w:top w:val="single" w:sz="4" w:space="0" w:color="000000"/>
              <w:left w:val="single" w:sz="4" w:space="0" w:color="000000"/>
              <w:bottom w:val="single" w:sz="4" w:space="0" w:color="000000"/>
              <w:right w:val="single" w:sz="4" w:space="0" w:color="000000"/>
            </w:tcBorders>
          </w:tcPr>
          <w:p w:rsidR="00A86EDE" w:rsidRPr="00A86EDE" w:rsidRDefault="00A86EDE" w:rsidP="00A86EDE">
            <w:pPr>
              <w:widowControl w:val="0"/>
              <w:jc w:val="center"/>
              <w:rPr>
                <w:b/>
                <w:sz w:val="22"/>
                <w:szCs w:val="22"/>
              </w:rPr>
            </w:pPr>
            <w:r w:rsidRPr="00A86EDE">
              <w:rPr>
                <w:b/>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A86EDE" w:rsidRPr="00A86EDE" w:rsidRDefault="00A86EDE" w:rsidP="00A86EDE">
            <w:pPr>
              <w:widowControl w:val="0"/>
              <w:jc w:val="center"/>
              <w:rPr>
                <w:b/>
                <w:sz w:val="22"/>
                <w:szCs w:val="22"/>
              </w:rPr>
            </w:pPr>
            <w:r w:rsidRPr="00A86EDE">
              <w:rPr>
                <w:b/>
                <w:sz w:val="22"/>
                <w:szCs w:val="22"/>
              </w:rPr>
              <w:t>4</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jc w:val="center"/>
              <w:rPr>
                <w:b/>
                <w:sz w:val="22"/>
                <w:szCs w:val="22"/>
              </w:rPr>
            </w:pPr>
            <w:r w:rsidRPr="00A86EDE">
              <w:rPr>
                <w:b/>
                <w:sz w:val="22"/>
                <w:szCs w:val="22"/>
              </w:rPr>
              <w:t>Система вентиляции. Здание ГЭС</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spacing w:line="259" w:lineRule="auto"/>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вентустановка 1SAS01, 1SAS02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=23,8 кВт;</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вентилятор ВСК L=2634 м3/ч, Р своб. =450 Па,</w:t>
            </w:r>
          </w:p>
          <w:p w:rsidR="00A86EDE" w:rsidRPr="00A86EDE" w:rsidRDefault="00A86EDE" w:rsidP="00A86EDE">
            <w:pPr>
              <w:rPr>
                <w:sz w:val="22"/>
                <w:szCs w:val="22"/>
              </w:rPr>
            </w:pPr>
            <w:r w:rsidRPr="00A86EDE">
              <w:rPr>
                <w:sz w:val="22"/>
                <w:szCs w:val="22"/>
              </w:rPr>
              <w:t xml:space="preserve">  с электродвигателем N=1,1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tabs>
                <w:tab w:val="left" w:pos="561"/>
              </w:tabs>
              <w:spacing w:line="259" w:lineRule="auto"/>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компактная вентустановка 1SAS03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=6,2 кВт;</w:t>
            </w:r>
          </w:p>
          <w:p w:rsidR="00A86EDE" w:rsidRPr="00A86EDE" w:rsidRDefault="00A86EDE" w:rsidP="00A86EDE">
            <w:pPr>
              <w:rPr>
                <w:sz w:val="22"/>
                <w:szCs w:val="22"/>
              </w:rPr>
            </w:pPr>
            <w:r w:rsidRPr="00A86EDE">
              <w:rPr>
                <w:sz w:val="22"/>
                <w:szCs w:val="22"/>
              </w:rPr>
              <w:t>- вентилятор ВСК L=681 м3/ч, Р своб. =380 Па,</w:t>
            </w:r>
          </w:p>
          <w:p w:rsidR="00A86EDE" w:rsidRPr="00A86EDE" w:rsidRDefault="00A86EDE" w:rsidP="00A86EDE">
            <w:pPr>
              <w:rPr>
                <w:sz w:val="22"/>
                <w:szCs w:val="22"/>
              </w:rPr>
            </w:pPr>
            <w:r w:rsidRPr="00A86EDE">
              <w:rPr>
                <w:sz w:val="22"/>
                <w:szCs w:val="22"/>
              </w:rPr>
              <w:t xml:space="preserve">  с электродвигателем N=0,37кВт;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вентустановка 1SAS04,   1SAS05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=14,5 (60,6) кВт;</w:t>
            </w:r>
          </w:p>
          <w:p w:rsidR="00A86EDE" w:rsidRPr="00A86EDE" w:rsidRDefault="00A86EDE" w:rsidP="00A86EDE">
            <w:pPr>
              <w:rPr>
                <w:sz w:val="22"/>
                <w:szCs w:val="22"/>
              </w:rPr>
            </w:pPr>
            <w:r w:rsidRPr="00A86EDE">
              <w:rPr>
                <w:sz w:val="22"/>
                <w:szCs w:val="22"/>
              </w:rPr>
              <w:t xml:space="preserve">- воздухоохладитель </w:t>
            </w:r>
            <w:r w:rsidRPr="00A86EDE">
              <w:rPr>
                <w:sz w:val="22"/>
                <w:szCs w:val="22"/>
                <w:lang w:val="en-US"/>
              </w:rPr>
              <w:t>N</w:t>
            </w:r>
            <w:r w:rsidRPr="00A86EDE">
              <w:rPr>
                <w:sz w:val="22"/>
                <w:szCs w:val="22"/>
              </w:rPr>
              <w:t>=34 кВт;</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вентилятор ВСК L=14288 м3/ч, Р своб. =700 Па,</w:t>
            </w:r>
          </w:p>
          <w:p w:rsidR="00A86EDE" w:rsidRPr="00A86EDE" w:rsidRDefault="00A86EDE" w:rsidP="00A86EDE">
            <w:pPr>
              <w:rPr>
                <w:sz w:val="22"/>
                <w:szCs w:val="22"/>
              </w:rPr>
            </w:pPr>
            <w:r w:rsidRPr="00A86EDE">
              <w:rPr>
                <w:sz w:val="22"/>
                <w:szCs w:val="22"/>
              </w:rPr>
              <w:t xml:space="preserve">  с электродвигателем N=5,5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p w:rsidR="00A86EDE" w:rsidRPr="00A86EDE" w:rsidRDefault="00A86EDE" w:rsidP="00A86EDE">
            <w:pPr>
              <w:rPr>
                <w:sz w:val="22"/>
                <w:szCs w:val="22"/>
              </w:rPr>
            </w:pPr>
            <w:r w:rsidRPr="00A86EDE">
              <w:rPr>
                <w:sz w:val="22"/>
                <w:szCs w:val="22"/>
              </w:rPr>
              <w:t xml:space="preserve">- компрессорно-конденсатный блок </w:t>
            </w:r>
            <w:r w:rsidRPr="00A86EDE">
              <w:rPr>
                <w:sz w:val="22"/>
                <w:szCs w:val="22"/>
                <w:lang w:val="en-US"/>
              </w:rPr>
              <w:t>N</w:t>
            </w:r>
            <w:r w:rsidRPr="00A86EDE">
              <w:rPr>
                <w:sz w:val="22"/>
                <w:szCs w:val="22"/>
              </w:rPr>
              <w:t>=17,2 кВт;</w:t>
            </w:r>
          </w:p>
          <w:p w:rsidR="00A86EDE" w:rsidRPr="00A86EDE" w:rsidRDefault="00A86EDE" w:rsidP="00A86EDE">
            <w:pPr>
              <w:rPr>
                <w:sz w:val="22"/>
                <w:szCs w:val="22"/>
              </w:rPr>
            </w:pPr>
            <w:r w:rsidRPr="00A86EDE">
              <w:rPr>
                <w:sz w:val="22"/>
                <w:szCs w:val="22"/>
              </w:rPr>
              <w:t>- терморегулирующий вентиль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вентустановка 1SAS06, 1SAS07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=20 кВт;</w:t>
            </w:r>
          </w:p>
          <w:p w:rsidR="00A86EDE" w:rsidRPr="00A86EDE" w:rsidRDefault="00A86EDE" w:rsidP="00A86EDE">
            <w:pPr>
              <w:rPr>
                <w:sz w:val="22"/>
                <w:szCs w:val="22"/>
              </w:rPr>
            </w:pPr>
            <w:r w:rsidRPr="00A86EDE">
              <w:rPr>
                <w:sz w:val="22"/>
                <w:szCs w:val="22"/>
              </w:rPr>
              <w:t>- воздухоохладитель N=6,5 (15,6) кВт;</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вентилятор ВСК L=1610 м3/ч, Р своб. =370 Па,</w:t>
            </w:r>
          </w:p>
          <w:p w:rsidR="00A86EDE" w:rsidRPr="00A86EDE" w:rsidRDefault="00A86EDE" w:rsidP="00A86EDE">
            <w:pPr>
              <w:rPr>
                <w:sz w:val="22"/>
                <w:szCs w:val="22"/>
              </w:rPr>
            </w:pPr>
            <w:r w:rsidRPr="00A86EDE">
              <w:rPr>
                <w:sz w:val="22"/>
                <w:szCs w:val="22"/>
              </w:rPr>
              <w:t xml:space="preserve">  с электродвигателем N=0,55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p w:rsidR="00A86EDE" w:rsidRPr="00A86EDE" w:rsidRDefault="00A86EDE" w:rsidP="00A86EDE">
            <w:pPr>
              <w:rPr>
                <w:sz w:val="22"/>
                <w:szCs w:val="22"/>
              </w:rPr>
            </w:pPr>
            <w:r w:rsidRPr="00A86EDE">
              <w:rPr>
                <w:sz w:val="22"/>
                <w:szCs w:val="22"/>
              </w:rPr>
              <w:lastRenderedPageBreak/>
              <w:t>- компрессорно-конденсатный блок N=4,7 кВт;</w:t>
            </w:r>
          </w:p>
          <w:p w:rsidR="00A86EDE" w:rsidRPr="00A86EDE" w:rsidRDefault="00A86EDE" w:rsidP="00A86EDE">
            <w:pPr>
              <w:rPr>
                <w:sz w:val="22"/>
                <w:szCs w:val="22"/>
                <w:highlight w:val="yellow"/>
              </w:rPr>
            </w:pPr>
            <w:r w:rsidRPr="00A86EDE">
              <w:rPr>
                <w:sz w:val="22"/>
                <w:szCs w:val="22"/>
              </w:rPr>
              <w:t>- терморегулирующий вентиль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lastRenderedPageBreak/>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вентустановка 1SAS08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(2 клапана);</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вентилятор ВСК L=5310 м3/ч, Р своб. =500 Па,  с электродвигателем N=2,2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компактная вентустановка 1SAS09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=13,5 кВт;</w:t>
            </w:r>
          </w:p>
          <w:p w:rsidR="00A86EDE" w:rsidRPr="00A86EDE" w:rsidRDefault="00A86EDE" w:rsidP="00A86EDE">
            <w:pPr>
              <w:rPr>
                <w:sz w:val="22"/>
                <w:szCs w:val="22"/>
              </w:rPr>
            </w:pPr>
            <w:r w:rsidRPr="00A86EDE">
              <w:rPr>
                <w:sz w:val="22"/>
                <w:szCs w:val="22"/>
              </w:rPr>
              <w:t>- вентилятор ВСК L=1082 м3/ч, Р своб. =550 Па,</w:t>
            </w:r>
          </w:p>
          <w:p w:rsidR="00A86EDE" w:rsidRPr="00A86EDE" w:rsidRDefault="00A86EDE" w:rsidP="00A86EDE">
            <w:pPr>
              <w:rPr>
                <w:sz w:val="22"/>
                <w:szCs w:val="22"/>
              </w:rPr>
            </w:pPr>
            <w:r w:rsidRPr="00A86EDE">
              <w:rPr>
                <w:sz w:val="22"/>
                <w:szCs w:val="22"/>
              </w:rPr>
              <w:t xml:space="preserve">  с электродвигателем N=0,37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канальная вентустановка 1SAS10 (комплектно с системой управления и контроля):</w:t>
            </w:r>
          </w:p>
          <w:p w:rsidR="00A86EDE" w:rsidRPr="00A86EDE" w:rsidRDefault="00A86EDE" w:rsidP="00A86EDE">
            <w:pPr>
              <w:rPr>
                <w:sz w:val="22"/>
                <w:szCs w:val="22"/>
              </w:rPr>
            </w:pPr>
            <w:r w:rsidRPr="00A86EDE">
              <w:rPr>
                <w:sz w:val="22"/>
                <w:szCs w:val="22"/>
              </w:rPr>
              <w:t>- клапан воздушный;</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=4,4кВт;</w:t>
            </w:r>
          </w:p>
          <w:p w:rsidR="00A86EDE" w:rsidRPr="00A86EDE" w:rsidRDefault="00A86EDE" w:rsidP="00A86EDE">
            <w:pPr>
              <w:rPr>
                <w:sz w:val="22"/>
                <w:szCs w:val="22"/>
              </w:rPr>
            </w:pPr>
            <w:r w:rsidRPr="00A86EDE">
              <w:rPr>
                <w:sz w:val="22"/>
                <w:szCs w:val="22"/>
              </w:rPr>
              <w:t xml:space="preserve">- канальный вентилятор L=350 м3/ч, Р своб. =350 Па, </w:t>
            </w:r>
          </w:p>
          <w:p w:rsidR="00A86EDE" w:rsidRPr="00A86EDE" w:rsidRDefault="00A86EDE" w:rsidP="00A86EDE">
            <w:pPr>
              <w:rPr>
                <w:sz w:val="22"/>
                <w:szCs w:val="22"/>
              </w:rPr>
            </w:pPr>
            <w:r w:rsidRPr="00A86EDE">
              <w:rPr>
                <w:sz w:val="22"/>
                <w:szCs w:val="22"/>
              </w:rPr>
              <w:t xml:space="preserve">  с электродвигателем N=0,93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компактная вентустановка 1SAS11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=13,1 кВт;</w:t>
            </w:r>
          </w:p>
          <w:p w:rsidR="00A86EDE" w:rsidRPr="00A86EDE" w:rsidRDefault="00A86EDE" w:rsidP="00A86EDE">
            <w:pPr>
              <w:rPr>
                <w:sz w:val="22"/>
                <w:szCs w:val="22"/>
              </w:rPr>
            </w:pPr>
            <w:r w:rsidRPr="00A86EDE">
              <w:rPr>
                <w:sz w:val="22"/>
                <w:szCs w:val="22"/>
              </w:rPr>
              <w:t xml:space="preserve">- вентилятор ВСК L=975 м3/ч, Р своб. =400 Па, </w:t>
            </w:r>
          </w:p>
          <w:p w:rsidR="00A86EDE" w:rsidRPr="00A86EDE" w:rsidRDefault="00A86EDE" w:rsidP="00A86EDE">
            <w:pPr>
              <w:rPr>
                <w:sz w:val="22"/>
                <w:szCs w:val="22"/>
              </w:rPr>
            </w:pPr>
            <w:r w:rsidRPr="00A86EDE">
              <w:rPr>
                <w:sz w:val="22"/>
                <w:szCs w:val="22"/>
              </w:rPr>
              <w:t xml:space="preserve">  с электродвигателем N=0,37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компактная вентсистема 1SAS12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=7,2 кВт;</w:t>
            </w:r>
          </w:p>
          <w:p w:rsidR="00A86EDE" w:rsidRPr="00A86EDE" w:rsidRDefault="00A86EDE" w:rsidP="00A86EDE">
            <w:pPr>
              <w:rPr>
                <w:sz w:val="22"/>
                <w:szCs w:val="22"/>
              </w:rPr>
            </w:pPr>
            <w:r w:rsidRPr="00A86EDE">
              <w:rPr>
                <w:sz w:val="22"/>
                <w:szCs w:val="22"/>
              </w:rPr>
              <w:t xml:space="preserve">- вентилятор ВСК L=796 м3/ч, Р своб. =350 Па, </w:t>
            </w:r>
          </w:p>
          <w:p w:rsidR="00A86EDE" w:rsidRPr="00A86EDE" w:rsidRDefault="00A86EDE" w:rsidP="00A86EDE">
            <w:pPr>
              <w:rPr>
                <w:sz w:val="22"/>
                <w:szCs w:val="22"/>
              </w:rPr>
            </w:pPr>
            <w:r w:rsidRPr="00A86EDE">
              <w:rPr>
                <w:sz w:val="22"/>
                <w:szCs w:val="22"/>
              </w:rPr>
              <w:t xml:space="preserve">  с электродвигателем N=0,37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компактная вентсистема 1SAS13(комплектно с системой управления и контроля):</w:t>
            </w:r>
          </w:p>
          <w:p w:rsidR="00A86EDE" w:rsidRPr="00A86EDE" w:rsidRDefault="00A86EDE" w:rsidP="00A86EDE">
            <w:pPr>
              <w:rPr>
                <w:sz w:val="22"/>
                <w:szCs w:val="22"/>
              </w:rPr>
            </w:pPr>
            <w:r w:rsidRPr="00A86EDE">
              <w:rPr>
                <w:sz w:val="22"/>
                <w:szCs w:val="22"/>
              </w:rPr>
              <w:t>- клапан воздушный;</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lastRenderedPageBreak/>
              <w:t xml:space="preserve">- электрокалорифер </w:t>
            </w:r>
            <w:r w:rsidRPr="00A86EDE">
              <w:rPr>
                <w:sz w:val="22"/>
                <w:szCs w:val="22"/>
                <w:lang w:val="en-US"/>
              </w:rPr>
              <w:t>N</w:t>
            </w:r>
            <w:r w:rsidRPr="00A86EDE">
              <w:rPr>
                <w:sz w:val="22"/>
                <w:szCs w:val="22"/>
              </w:rPr>
              <w:t>=7,2 кВт;</w:t>
            </w:r>
          </w:p>
          <w:p w:rsidR="00A86EDE" w:rsidRPr="00A86EDE" w:rsidRDefault="00A86EDE" w:rsidP="00A86EDE">
            <w:pPr>
              <w:rPr>
                <w:sz w:val="22"/>
                <w:szCs w:val="22"/>
              </w:rPr>
            </w:pPr>
            <w:r w:rsidRPr="00A86EDE">
              <w:rPr>
                <w:sz w:val="22"/>
                <w:szCs w:val="22"/>
              </w:rPr>
              <w:t xml:space="preserve">- вентилятор ВСК L=650 м3/ч, Р своб. =350 Па, </w:t>
            </w:r>
          </w:p>
          <w:p w:rsidR="00A86EDE" w:rsidRPr="00A86EDE" w:rsidRDefault="00A86EDE" w:rsidP="00A86EDE">
            <w:pPr>
              <w:rPr>
                <w:sz w:val="22"/>
                <w:szCs w:val="22"/>
              </w:rPr>
            </w:pPr>
            <w:r w:rsidRPr="00A86EDE">
              <w:rPr>
                <w:sz w:val="22"/>
                <w:szCs w:val="22"/>
              </w:rPr>
              <w:t xml:space="preserve">  с электродвигателем N=0,37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lastRenderedPageBreak/>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вентсистема 1SAS14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=25,9 кВт;</w:t>
            </w:r>
          </w:p>
          <w:p w:rsidR="00A86EDE" w:rsidRPr="00A86EDE" w:rsidRDefault="00A86EDE" w:rsidP="00A86EDE">
            <w:pPr>
              <w:rPr>
                <w:sz w:val="22"/>
                <w:szCs w:val="22"/>
              </w:rPr>
            </w:pPr>
            <w:r w:rsidRPr="00A86EDE">
              <w:rPr>
                <w:sz w:val="22"/>
                <w:szCs w:val="22"/>
              </w:rPr>
              <w:t xml:space="preserve">- радиальный вентилятор L=2092 м3/ч, Р своб. =500 Па, </w:t>
            </w:r>
          </w:p>
          <w:p w:rsidR="00A86EDE" w:rsidRPr="00A86EDE" w:rsidRDefault="00A86EDE" w:rsidP="00A86EDE">
            <w:pPr>
              <w:rPr>
                <w:sz w:val="22"/>
                <w:szCs w:val="22"/>
              </w:rPr>
            </w:pPr>
            <w:r w:rsidRPr="00A86EDE">
              <w:rPr>
                <w:sz w:val="22"/>
                <w:szCs w:val="22"/>
              </w:rPr>
              <w:t xml:space="preserve">  с электродвигателем N=0,75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канальная вентсистема 1SAS15 (комплектно с системой управления и контроля):</w:t>
            </w:r>
          </w:p>
          <w:p w:rsidR="00A86EDE" w:rsidRPr="00A86EDE" w:rsidRDefault="00A86EDE" w:rsidP="00A86EDE">
            <w:pPr>
              <w:rPr>
                <w:sz w:val="22"/>
                <w:szCs w:val="22"/>
              </w:rPr>
            </w:pPr>
            <w:r w:rsidRPr="00A86EDE">
              <w:rPr>
                <w:sz w:val="22"/>
                <w:szCs w:val="22"/>
              </w:rPr>
              <w:t>- клапан воздушный;</w:t>
            </w:r>
          </w:p>
          <w:p w:rsidR="00A86EDE" w:rsidRPr="00A86EDE" w:rsidRDefault="00A86EDE" w:rsidP="00A86EDE">
            <w:pPr>
              <w:rPr>
                <w:sz w:val="22"/>
                <w:szCs w:val="22"/>
              </w:rPr>
            </w:pPr>
            <w:r w:rsidRPr="00A86EDE">
              <w:rPr>
                <w:sz w:val="22"/>
                <w:szCs w:val="22"/>
              </w:rPr>
              <w:t>- фильтр G4;</w:t>
            </w:r>
          </w:p>
          <w:p w:rsidR="00A86EDE" w:rsidRPr="00A86EDE" w:rsidRDefault="00A86EDE" w:rsidP="00A86EDE">
            <w:pPr>
              <w:rPr>
                <w:sz w:val="22"/>
                <w:szCs w:val="22"/>
              </w:rPr>
            </w:pPr>
            <w:r w:rsidRPr="00A86EDE">
              <w:rPr>
                <w:sz w:val="22"/>
                <w:szCs w:val="22"/>
              </w:rPr>
              <w:t>- электрокалорифер N=16,7кВт;</w:t>
            </w:r>
          </w:p>
          <w:p w:rsidR="00A86EDE" w:rsidRPr="00A86EDE" w:rsidRDefault="00A86EDE" w:rsidP="00A86EDE">
            <w:pPr>
              <w:rPr>
                <w:sz w:val="22"/>
                <w:szCs w:val="22"/>
              </w:rPr>
            </w:pPr>
            <w:r w:rsidRPr="00A86EDE">
              <w:rPr>
                <w:sz w:val="22"/>
                <w:szCs w:val="22"/>
              </w:rPr>
              <w:t xml:space="preserve">- канальный вентилятор L=1850 м3/ч, Р своб. =250 Па, </w:t>
            </w:r>
          </w:p>
          <w:p w:rsidR="00A86EDE" w:rsidRPr="00A86EDE" w:rsidRDefault="00A86EDE" w:rsidP="00A86EDE">
            <w:pPr>
              <w:rPr>
                <w:sz w:val="22"/>
                <w:szCs w:val="22"/>
              </w:rPr>
            </w:pPr>
            <w:r w:rsidRPr="00A86EDE">
              <w:rPr>
                <w:sz w:val="22"/>
                <w:szCs w:val="22"/>
              </w:rPr>
              <w:t xml:space="preserve">  с электродвигателем N=1,7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Приточно-вытяжная вентустановка 1SAV01 (комплектно с системой управления и контроля):                                                                                                                                           </w:t>
            </w:r>
          </w:p>
          <w:p w:rsidR="00A86EDE" w:rsidRPr="00A86EDE" w:rsidRDefault="00A86EDE" w:rsidP="00A86EDE">
            <w:pPr>
              <w:rPr>
                <w:sz w:val="22"/>
                <w:szCs w:val="22"/>
              </w:rPr>
            </w:pPr>
            <w:r w:rsidRPr="00A86EDE">
              <w:rPr>
                <w:sz w:val="22"/>
                <w:szCs w:val="22"/>
              </w:rPr>
              <w:t>- передняя панель с клапаном с электроприводом;</w:t>
            </w:r>
          </w:p>
          <w:p w:rsidR="00A86EDE" w:rsidRPr="00A86EDE" w:rsidRDefault="00A86EDE" w:rsidP="00A86EDE">
            <w:pPr>
              <w:rPr>
                <w:sz w:val="22"/>
                <w:szCs w:val="22"/>
              </w:rPr>
            </w:pPr>
            <w:r w:rsidRPr="00A86EDE">
              <w:rPr>
                <w:sz w:val="22"/>
                <w:szCs w:val="22"/>
              </w:rPr>
              <w:t>- блок воздухоприемный с клапаном  рециркуляционным</w:t>
            </w:r>
          </w:p>
          <w:p w:rsidR="00A86EDE" w:rsidRPr="00A86EDE" w:rsidRDefault="00A86EDE" w:rsidP="00A86EDE">
            <w:pPr>
              <w:rPr>
                <w:sz w:val="22"/>
                <w:szCs w:val="22"/>
              </w:rPr>
            </w:pPr>
            <w:r w:rsidRPr="00A86EDE">
              <w:rPr>
                <w:sz w:val="22"/>
                <w:szCs w:val="22"/>
              </w:rPr>
              <w:t xml:space="preserve">  с электроприводом;</w:t>
            </w:r>
          </w:p>
          <w:p w:rsidR="00A86EDE" w:rsidRPr="00A86EDE" w:rsidRDefault="00A86EDE" w:rsidP="00A86EDE">
            <w:pPr>
              <w:rPr>
                <w:sz w:val="22"/>
                <w:szCs w:val="22"/>
              </w:rPr>
            </w:pPr>
            <w:r w:rsidRPr="00A86EDE">
              <w:rPr>
                <w:sz w:val="22"/>
                <w:szCs w:val="22"/>
              </w:rPr>
              <w:t xml:space="preserve">- промежуточная камера;                                                                                                                                                     </w:t>
            </w:r>
          </w:p>
          <w:p w:rsidR="00A86EDE" w:rsidRPr="00A86EDE" w:rsidRDefault="00A86EDE" w:rsidP="00A86EDE">
            <w:pPr>
              <w:rPr>
                <w:sz w:val="22"/>
                <w:szCs w:val="22"/>
              </w:rPr>
            </w:pPr>
            <w:r w:rsidRPr="00A86EDE">
              <w:rPr>
                <w:sz w:val="22"/>
                <w:szCs w:val="22"/>
              </w:rPr>
              <w:t>- передняя панель с клапаном с электроприводом;</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приточный вентилятор ВСК L=5625 м3/ч, Рсвоб=400 Па,</w:t>
            </w:r>
          </w:p>
          <w:p w:rsidR="00A86EDE" w:rsidRPr="00A86EDE" w:rsidRDefault="00A86EDE" w:rsidP="00A86EDE">
            <w:pPr>
              <w:rPr>
                <w:sz w:val="22"/>
                <w:szCs w:val="22"/>
              </w:rPr>
            </w:pPr>
            <w:r w:rsidRPr="00A86EDE">
              <w:rPr>
                <w:sz w:val="22"/>
                <w:szCs w:val="22"/>
              </w:rPr>
              <w:t xml:space="preserve">  с электродвигателем N=1,5 кВт;</w:t>
            </w:r>
          </w:p>
          <w:p w:rsidR="00A86EDE" w:rsidRPr="00A86EDE" w:rsidRDefault="00A86EDE" w:rsidP="00A86EDE">
            <w:pPr>
              <w:rPr>
                <w:sz w:val="22"/>
                <w:szCs w:val="22"/>
              </w:rPr>
            </w:pPr>
            <w:r w:rsidRPr="00A86EDE">
              <w:rPr>
                <w:sz w:val="22"/>
                <w:szCs w:val="22"/>
              </w:rPr>
              <w:t>- вытяжной вентилятор ВСК L=5625 м3/ч, Рсвоб=450 Па,</w:t>
            </w:r>
          </w:p>
          <w:p w:rsidR="00A86EDE" w:rsidRPr="00A86EDE" w:rsidRDefault="00A86EDE" w:rsidP="00A86EDE">
            <w:pPr>
              <w:rPr>
                <w:sz w:val="22"/>
                <w:szCs w:val="22"/>
              </w:rPr>
            </w:pPr>
            <w:r w:rsidRPr="00A86EDE">
              <w:rPr>
                <w:sz w:val="22"/>
                <w:szCs w:val="22"/>
              </w:rPr>
              <w:t xml:space="preserve">  с электродвигателем N=1,1 кВт; </w:t>
            </w:r>
          </w:p>
          <w:p w:rsidR="00A86EDE" w:rsidRPr="00A86EDE" w:rsidRDefault="00A86EDE" w:rsidP="00A86EDE">
            <w:pPr>
              <w:rPr>
                <w:sz w:val="22"/>
                <w:szCs w:val="22"/>
              </w:rPr>
            </w:pPr>
            <w:r w:rsidRPr="00A86EDE">
              <w:rPr>
                <w:sz w:val="22"/>
                <w:szCs w:val="22"/>
              </w:rPr>
              <w:t>- гибкая вставка на входе -2 шт;</w:t>
            </w:r>
          </w:p>
          <w:p w:rsidR="00A86EDE" w:rsidRPr="00A86EDE" w:rsidRDefault="00A86EDE" w:rsidP="00A86EDE">
            <w:pPr>
              <w:rPr>
                <w:sz w:val="22"/>
                <w:szCs w:val="22"/>
              </w:rPr>
            </w:pPr>
            <w:r w:rsidRPr="00A86EDE">
              <w:rPr>
                <w:sz w:val="22"/>
                <w:szCs w:val="22"/>
              </w:rPr>
              <w:t>- гибкая вставка на выходе- 2шт;</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rFonts w:eastAsia="Calibri"/>
                <w:sz w:val="22"/>
                <w:szCs w:val="22"/>
              </w:rPr>
            </w:pPr>
            <w:r w:rsidRPr="00A86EDE">
              <w:rPr>
                <w:sz w:val="22"/>
                <w:szCs w:val="22"/>
              </w:rPr>
              <w:t xml:space="preserve"> - комплект автоматики со шкафом управления    </w:t>
            </w:r>
            <w:r w:rsidRPr="00A86EDE">
              <w:rPr>
                <w:rFonts w:eastAsia="Calibri"/>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Приточно-вытяжная вентустановка 1SAV02, 1SAV03 (комплектно с системой управления и контроля):                                                                                                                                           </w:t>
            </w:r>
          </w:p>
          <w:p w:rsidR="00A86EDE" w:rsidRPr="00A86EDE" w:rsidRDefault="00A86EDE" w:rsidP="00A86EDE">
            <w:pPr>
              <w:rPr>
                <w:sz w:val="22"/>
                <w:szCs w:val="22"/>
              </w:rPr>
            </w:pPr>
            <w:r w:rsidRPr="00A86EDE">
              <w:rPr>
                <w:sz w:val="22"/>
                <w:szCs w:val="22"/>
              </w:rPr>
              <w:t>- передняя панель с клапаном с электроприводом;</w:t>
            </w:r>
          </w:p>
          <w:p w:rsidR="00A86EDE" w:rsidRPr="00A86EDE" w:rsidRDefault="00A86EDE" w:rsidP="00A86EDE">
            <w:pPr>
              <w:rPr>
                <w:sz w:val="22"/>
                <w:szCs w:val="22"/>
              </w:rPr>
            </w:pPr>
            <w:r w:rsidRPr="00A86EDE">
              <w:rPr>
                <w:sz w:val="22"/>
                <w:szCs w:val="22"/>
              </w:rPr>
              <w:t>- блок воздухоприемный рециркуляционный с электроприводом;</w:t>
            </w:r>
          </w:p>
          <w:p w:rsidR="00A86EDE" w:rsidRPr="00A86EDE" w:rsidRDefault="00A86EDE" w:rsidP="00A86EDE">
            <w:pPr>
              <w:rPr>
                <w:sz w:val="22"/>
                <w:szCs w:val="22"/>
              </w:rPr>
            </w:pPr>
            <w:r w:rsidRPr="00A86EDE">
              <w:rPr>
                <w:sz w:val="22"/>
                <w:szCs w:val="22"/>
              </w:rPr>
              <w:t>- передняя панель с клапаном с электроприводом;</w:t>
            </w:r>
          </w:p>
          <w:p w:rsidR="00A86EDE" w:rsidRPr="00A86EDE" w:rsidRDefault="00A86EDE" w:rsidP="00A86EDE">
            <w:pPr>
              <w:rPr>
                <w:sz w:val="22"/>
                <w:szCs w:val="22"/>
              </w:rPr>
            </w:pPr>
            <w:r w:rsidRPr="00A86EDE">
              <w:rPr>
                <w:sz w:val="22"/>
                <w:szCs w:val="22"/>
              </w:rPr>
              <w:t>- фильтр G4;</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приточный вентилятор ВСК L=4500 м3/ч, Рсвоб=350 Па,</w:t>
            </w:r>
          </w:p>
          <w:p w:rsidR="00A86EDE" w:rsidRPr="00A86EDE" w:rsidRDefault="00A86EDE" w:rsidP="00A86EDE">
            <w:pPr>
              <w:rPr>
                <w:sz w:val="22"/>
                <w:szCs w:val="22"/>
              </w:rPr>
            </w:pPr>
            <w:r w:rsidRPr="00A86EDE">
              <w:rPr>
                <w:sz w:val="22"/>
                <w:szCs w:val="22"/>
              </w:rPr>
              <w:t xml:space="preserve">  с электродвигателем N=1,1 кВт;</w:t>
            </w:r>
          </w:p>
          <w:p w:rsidR="00A86EDE" w:rsidRPr="00A86EDE" w:rsidRDefault="00A86EDE" w:rsidP="00A86EDE">
            <w:pPr>
              <w:rPr>
                <w:sz w:val="22"/>
                <w:szCs w:val="22"/>
              </w:rPr>
            </w:pPr>
            <w:r w:rsidRPr="00A86EDE">
              <w:rPr>
                <w:sz w:val="22"/>
                <w:szCs w:val="22"/>
              </w:rPr>
              <w:t>- вытяжной вентилятор ВСК L=4500 м3/ч, Рсвоб=400 Па,</w:t>
            </w:r>
          </w:p>
          <w:p w:rsidR="00A86EDE" w:rsidRPr="00A86EDE" w:rsidRDefault="00A86EDE" w:rsidP="00A86EDE">
            <w:pPr>
              <w:rPr>
                <w:sz w:val="22"/>
                <w:szCs w:val="22"/>
              </w:rPr>
            </w:pPr>
            <w:r w:rsidRPr="00A86EDE">
              <w:rPr>
                <w:sz w:val="22"/>
                <w:szCs w:val="22"/>
              </w:rPr>
              <w:t xml:space="preserve">  с электродвигателем N=1,1 кВт; </w:t>
            </w:r>
          </w:p>
          <w:p w:rsidR="00A86EDE" w:rsidRPr="00A86EDE" w:rsidRDefault="00A86EDE" w:rsidP="00A86EDE">
            <w:pPr>
              <w:rPr>
                <w:sz w:val="22"/>
                <w:szCs w:val="22"/>
              </w:rPr>
            </w:pPr>
            <w:r w:rsidRPr="00A86EDE">
              <w:rPr>
                <w:sz w:val="22"/>
                <w:szCs w:val="22"/>
              </w:rPr>
              <w:t>- гибкая вставка на входе -2 шт;</w:t>
            </w:r>
          </w:p>
          <w:p w:rsidR="00A86EDE" w:rsidRPr="00A86EDE" w:rsidRDefault="00A86EDE" w:rsidP="00A86EDE">
            <w:pPr>
              <w:rPr>
                <w:sz w:val="22"/>
                <w:szCs w:val="22"/>
              </w:rPr>
            </w:pPr>
            <w:r w:rsidRPr="00A86EDE">
              <w:rPr>
                <w:sz w:val="22"/>
                <w:szCs w:val="22"/>
              </w:rPr>
              <w:t>- гибкая вставка на выходе- 2шт;</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rFonts w:eastAsia="Calibri"/>
                <w:sz w:val="22"/>
                <w:szCs w:val="22"/>
              </w:rPr>
            </w:pPr>
            <w:r w:rsidRPr="00A86EDE">
              <w:rPr>
                <w:sz w:val="22"/>
                <w:szCs w:val="22"/>
              </w:rPr>
              <w:t xml:space="preserve"> - комплект автоматики со шкафом управления    </w:t>
            </w:r>
            <w:r w:rsidRPr="00A86EDE">
              <w:rPr>
                <w:rFonts w:eastAsia="Calibri"/>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rFonts w:eastAsia="Calibri"/>
                <w:sz w:val="22"/>
                <w:szCs w:val="22"/>
              </w:rPr>
            </w:pPr>
            <w:r w:rsidRPr="00A86EDE">
              <w:rPr>
                <w:rFonts w:eastAsia="Calibri"/>
                <w:sz w:val="22"/>
                <w:szCs w:val="22"/>
              </w:rPr>
              <w:t>Вытяжная вентсистема 1SAE01, 1SAE02 (комплектно с системой управления и контроля):</w:t>
            </w:r>
          </w:p>
          <w:p w:rsidR="00A86EDE" w:rsidRPr="00A86EDE" w:rsidRDefault="00A86EDE" w:rsidP="00A86EDE">
            <w:pPr>
              <w:rPr>
                <w:rFonts w:eastAsia="Calibri"/>
                <w:sz w:val="22"/>
                <w:szCs w:val="22"/>
              </w:rPr>
            </w:pPr>
            <w:r w:rsidRPr="00A86EDE">
              <w:rPr>
                <w:rFonts w:eastAsia="Calibri"/>
                <w:sz w:val="22"/>
                <w:szCs w:val="22"/>
              </w:rPr>
              <w:t>- вентилятор канальный  L=2316 м3/ч, Р своб.=330 Па,</w:t>
            </w:r>
          </w:p>
          <w:p w:rsidR="00A86EDE" w:rsidRPr="00A86EDE" w:rsidRDefault="00A86EDE" w:rsidP="00A86EDE">
            <w:pPr>
              <w:rPr>
                <w:rFonts w:eastAsia="Calibri"/>
                <w:sz w:val="22"/>
                <w:szCs w:val="22"/>
              </w:rPr>
            </w:pPr>
            <w:r w:rsidRPr="00A86EDE">
              <w:rPr>
                <w:rFonts w:eastAsia="Calibri"/>
                <w:sz w:val="22"/>
                <w:szCs w:val="22"/>
              </w:rPr>
              <w:t xml:space="preserve">  с электродвигателем N=1,1 кВт, </w:t>
            </w:r>
          </w:p>
          <w:p w:rsidR="00A86EDE" w:rsidRPr="00A86EDE" w:rsidRDefault="00A86EDE" w:rsidP="00A86EDE">
            <w:pPr>
              <w:rPr>
                <w:rFonts w:eastAsia="Calibri"/>
                <w:sz w:val="22"/>
                <w:szCs w:val="22"/>
              </w:rPr>
            </w:pPr>
            <w:r w:rsidRPr="00A86EDE">
              <w:rPr>
                <w:rFonts w:eastAsia="Calibri"/>
                <w:sz w:val="22"/>
                <w:szCs w:val="22"/>
              </w:rPr>
              <w:t>- гибкая вставка на входе;</w:t>
            </w:r>
          </w:p>
          <w:p w:rsidR="00A86EDE" w:rsidRPr="00A86EDE" w:rsidRDefault="00A86EDE" w:rsidP="00A86EDE">
            <w:pPr>
              <w:rPr>
                <w:rFonts w:eastAsia="Calibri"/>
                <w:sz w:val="22"/>
                <w:szCs w:val="22"/>
              </w:rPr>
            </w:pPr>
            <w:r w:rsidRPr="00A86EDE">
              <w:rPr>
                <w:rFonts w:eastAsia="Calibri"/>
                <w:sz w:val="22"/>
                <w:szCs w:val="22"/>
              </w:rPr>
              <w:t>- гибкая вставка на выходе;</w:t>
            </w:r>
          </w:p>
          <w:p w:rsidR="00A86EDE" w:rsidRPr="00A86EDE" w:rsidRDefault="00A86EDE" w:rsidP="00A86EDE">
            <w:pPr>
              <w:rPr>
                <w:rFonts w:eastAsia="Calibri"/>
                <w:sz w:val="22"/>
                <w:szCs w:val="22"/>
              </w:rPr>
            </w:pPr>
            <w:r w:rsidRPr="00A86EDE">
              <w:rPr>
                <w:rFonts w:eastAsia="Calibri"/>
                <w:sz w:val="22"/>
                <w:szCs w:val="22"/>
              </w:rPr>
              <w:t>- шкаф управления и соединительные кабели</w:t>
            </w:r>
            <w:r w:rsidRPr="00A86EDE">
              <w:rPr>
                <w:rFonts w:eastAsia="Calibri"/>
                <w:sz w:val="22"/>
                <w:szCs w:val="22"/>
              </w:rPr>
              <w:tab/>
            </w:r>
            <w:r w:rsidRPr="00A86EDE">
              <w:rPr>
                <w:rFonts w:eastAsia="Calibri"/>
                <w:sz w:val="22"/>
                <w:szCs w:val="22"/>
              </w:rPr>
              <w:tab/>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1SAE03 (комплектно с системой управления и контроля):</w:t>
            </w:r>
          </w:p>
          <w:p w:rsidR="00A86EDE" w:rsidRPr="00A86EDE" w:rsidRDefault="00A86EDE" w:rsidP="00A86EDE">
            <w:pPr>
              <w:rPr>
                <w:sz w:val="22"/>
                <w:szCs w:val="22"/>
              </w:rPr>
            </w:pPr>
            <w:r w:rsidRPr="00A86EDE">
              <w:rPr>
                <w:sz w:val="22"/>
                <w:szCs w:val="22"/>
              </w:rPr>
              <w:t>- вентилятор канальный радиальный рабочий взрывозащищенный                         L=631 м3/ч, Р своб.=300 Па, с электродвигателем N=0,25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04, 1</w:t>
            </w:r>
            <w:r w:rsidRPr="00A86EDE">
              <w:rPr>
                <w:sz w:val="22"/>
                <w:szCs w:val="22"/>
                <w:lang w:val="en-US"/>
              </w:rPr>
              <w:t>SAE</w:t>
            </w:r>
            <w:r w:rsidRPr="00A86EDE">
              <w:rPr>
                <w:sz w:val="22"/>
                <w:szCs w:val="22"/>
              </w:rPr>
              <w:t>06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осевой L=4300 м3/ч, Р своб.=230 Па, </w:t>
            </w:r>
          </w:p>
          <w:p w:rsidR="00A86EDE" w:rsidRPr="00A86EDE" w:rsidRDefault="00A86EDE" w:rsidP="00A86EDE">
            <w:pPr>
              <w:rPr>
                <w:sz w:val="22"/>
                <w:szCs w:val="22"/>
              </w:rPr>
            </w:pPr>
            <w:r w:rsidRPr="00A86EDE">
              <w:rPr>
                <w:sz w:val="22"/>
                <w:szCs w:val="22"/>
              </w:rPr>
              <w:t xml:space="preserve">  с электродвигателем N=1,1кВт,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p w:rsidR="00A86EDE" w:rsidRPr="00A86EDE" w:rsidRDefault="00A86EDE" w:rsidP="00A86EDE">
            <w:pPr>
              <w:widowControl w:val="0"/>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05, 1</w:t>
            </w:r>
            <w:r w:rsidRPr="00A86EDE">
              <w:rPr>
                <w:sz w:val="22"/>
                <w:szCs w:val="22"/>
                <w:lang w:val="en-US"/>
              </w:rPr>
              <w:t>SAE</w:t>
            </w:r>
            <w:r w:rsidRPr="00A86EDE">
              <w:rPr>
                <w:sz w:val="22"/>
                <w:szCs w:val="22"/>
              </w:rPr>
              <w:t>07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осевой L=10055 м3/ч, Р своб.=230 Па, </w:t>
            </w:r>
          </w:p>
          <w:p w:rsidR="00A86EDE" w:rsidRPr="00A86EDE" w:rsidRDefault="00A86EDE" w:rsidP="00A86EDE">
            <w:pPr>
              <w:rPr>
                <w:sz w:val="22"/>
                <w:szCs w:val="22"/>
              </w:rPr>
            </w:pPr>
            <w:r w:rsidRPr="00A86EDE">
              <w:rPr>
                <w:sz w:val="22"/>
                <w:szCs w:val="22"/>
              </w:rPr>
              <w:t xml:space="preserve">  с электродвигателем N=1,5кВт,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1SAE08, 1SAE09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радиальный взрывозащищенный  </w:t>
            </w:r>
          </w:p>
          <w:p w:rsidR="00A86EDE" w:rsidRPr="00A86EDE" w:rsidRDefault="00A86EDE" w:rsidP="00A86EDE">
            <w:pPr>
              <w:rPr>
                <w:sz w:val="22"/>
                <w:szCs w:val="22"/>
              </w:rPr>
            </w:pPr>
            <w:r w:rsidRPr="00A86EDE">
              <w:rPr>
                <w:sz w:val="22"/>
                <w:szCs w:val="22"/>
              </w:rPr>
              <w:t xml:space="preserve">L=1522 м3/ч, Р своб.=400 Па, с электродвигателем N=0,37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10(комплектно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ВСК  L=5310 м3/ч, Р своб.=500 Па, с электродвигателем N=1,1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11(комплектно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L=941 м3/ч, Р своб.=500 Па,                   </w:t>
            </w:r>
          </w:p>
          <w:p w:rsidR="00A86EDE" w:rsidRPr="00A86EDE" w:rsidRDefault="00A86EDE" w:rsidP="00A86EDE">
            <w:pPr>
              <w:rPr>
                <w:sz w:val="22"/>
                <w:szCs w:val="22"/>
              </w:rPr>
            </w:pPr>
            <w:r w:rsidRPr="00A86EDE">
              <w:rPr>
                <w:sz w:val="22"/>
                <w:szCs w:val="22"/>
              </w:rPr>
              <w:t xml:space="preserve">   с электродвигателем N=2,5 кВт,  </w:t>
            </w:r>
          </w:p>
          <w:p w:rsidR="00A86EDE" w:rsidRPr="00A86EDE" w:rsidRDefault="00A86EDE" w:rsidP="00A86EDE">
            <w:pPr>
              <w:rPr>
                <w:sz w:val="22"/>
                <w:szCs w:val="22"/>
              </w:rPr>
            </w:pPr>
            <w:r w:rsidRPr="00A86EDE">
              <w:rPr>
                <w:sz w:val="22"/>
                <w:szCs w:val="22"/>
              </w:rPr>
              <w:t xml:space="preserve"> -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12(комплектно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L=740 м3/ч, Р своб.=350 Па,                    </w:t>
            </w:r>
          </w:p>
          <w:p w:rsidR="00A86EDE" w:rsidRPr="00A86EDE" w:rsidRDefault="00A86EDE" w:rsidP="00A86EDE">
            <w:pPr>
              <w:rPr>
                <w:sz w:val="22"/>
                <w:szCs w:val="22"/>
              </w:rPr>
            </w:pPr>
            <w:r w:rsidRPr="00A86EDE">
              <w:rPr>
                <w:sz w:val="22"/>
                <w:szCs w:val="22"/>
              </w:rPr>
              <w:t xml:space="preserve">  с электродвигателем N=0,21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13(комплектно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L=224 м3/ч, Р своб. =170 Па,  </w:t>
            </w:r>
          </w:p>
          <w:p w:rsidR="00A86EDE" w:rsidRPr="00A86EDE" w:rsidRDefault="00A86EDE" w:rsidP="00A86EDE">
            <w:pPr>
              <w:rPr>
                <w:sz w:val="22"/>
                <w:szCs w:val="22"/>
              </w:rPr>
            </w:pPr>
            <w:r w:rsidRPr="00A86EDE">
              <w:rPr>
                <w:sz w:val="22"/>
                <w:szCs w:val="22"/>
              </w:rPr>
              <w:t xml:space="preserve">  с электродвигателем N=0,33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14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L=825 м3/ч, Р своб. =400 Па, </w:t>
            </w:r>
          </w:p>
          <w:p w:rsidR="00A86EDE" w:rsidRPr="00A86EDE" w:rsidRDefault="00A86EDE" w:rsidP="00A86EDE">
            <w:pPr>
              <w:rPr>
                <w:sz w:val="22"/>
                <w:szCs w:val="22"/>
              </w:rPr>
            </w:pPr>
            <w:r w:rsidRPr="00A86EDE">
              <w:rPr>
                <w:sz w:val="22"/>
                <w:szCs w:val="22"/>
              </w:rPr>
              <w:t xml:space="preserve">  с электродвигателем N=0,29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 Вытяжная вентсистема 1SA</w:t>
            </w:r>
            <w:r w:rsidRPr="00A86EDE">
              <w:rPr>
                <w:sz w:val="22"/>
                <w:szCs w:val="22"/>
                <w:lang w:val="en-US"/>
              </w:rPr>
              <w:t>E</w:t>
            </w:r>
            <w:r w:rsidRPr="00A86EDE">
              <w:rPr>
                <w:sz w:val="22"/>
                <w:szCs w:val="22"/>
              </w:rPr>
              <w:t>15 (комплектно с системой управления и контроля):</w:t>
            </w:r>
          </w:p>
          <w:p w:rsidR="00A86EDE" w:rsidRPr="00A86EDE" w:rsidRDefault="00A86EDE" w:rsidP="00A86EDE">
            <w:pPr>
              <w:rPr>
                <w:sz w:val="22"/>
                <w:szCs w:val="22"/>
              </w:rPr>
            </w:pPr>
            <w:r w:rsidRPr="00A86EDE">
              <w:rPr>
                <w:sz w:val="22"/>
                <w:szCs w:val="22"/>
              </w:rPr>
              <w:t>- вентилятор канальный</w:t>
            </w:r>
          </w:p>
          <w:p w:rsidR="00A86EDE" w:rsidRPr="00A86EDE" w:rsidRDefault="00A86EDE" w:rsidP="00A86EDE">
            <w:pPr>
              <w:rPr>
                <w:sz w:val="22"/>
                <w:szCs w:val="22"/>
              </w:rPr>
            </w:pPr>
            <w:r w:rsidRPr="00A86EDE">
              <w:rPr>
                <w:sz w:val="22"/>
                <w:szCs w:val="22"/>
              </w:rPr>
              <w:t xml:space="preserve">L=210м3/ч, Р своб. =250 Па, с электродвигателем N=0,56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1SAE16(комплектно с системой управления и контроля):</w:t>
            </w:r>
          </w:p>
          <w:p w:rsidR="00A86EDE" w:rsidRPr="00A86EDE" w:rsidRDefault="00A86EDE" w:rsidP="00A86EDE">
            <w:pPr>
              <w:rPr>
                <w:sz w:val="22"/>
                <w:szCs w:val="22"/>
              </w:rPr>
            </w:pPr>
            <w:r w:rsidRPr="00A86EDE">
              <w:rPr>
                <w:sz w:val="22"/>
                <w:szCs w:val="22"/>
              </w:rPr>
              <w:t>- вентилятор канальный</w:t>
            </w:r>
          </w:p>
          <w:p w:rsidR="00A86EDE" w:rsidRPr="00A86EDE" w:rsidRDefault="00A86EDE" w:rsidP="00A86EDE">
            <w:pPr>
              <w:rPr>
                <w:sz w:val="22"/>
                <w:szCs w:val="22"/>
              </w:rPr>
            </w:pPr>
            <w:r w:rsidRPr="00A86EDE">
              <w:rPr>
                <w:sz w:val="22"/>
                <w:szCs w:val="22"/>
              </w:rPr>
              <w:t xml:space="preserve">L=235м3/ч, Р своб. =250 Па, с электродвигателем N=0,56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17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L=998 м3/ч, Р своб. =370 Па,                  </w:t>
            </w:r>
          </w:p>
          <w:p w:rsidR="00A86EDE" w:rsidRPr="00A86EDE" w:rsidRDefault="00A86EDE" w:rsidP="00A86EDE">
            <w:pPr>
              <w:rPr>
                <w:sz w:val="22"/>
                <w:szCs w:val="22"/>
              </w:rPr>
            </w:pPr>
            <w:r w:rsidRPr="00A86EDE">
              <w:rPr>
                <w:sz w:val="22"/>
                <w:szCs w:val="22"/>
              </w:rPr>
              <w:t xml:space="preserve">  с электродвигателем N=0,93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w:t>
            </w:r>
            <w:r w:rsidRPr="00A86EDE">
              <w:rPr>
                <w:sz w:val="22"/>
                <w:szCs w:val="22"/>
                <w:lang w:val="en-US"/>
              </w:rPr>
              <w:t>E</w:t>
            </w:r>
            <w:r w:rsidRPr="00A86EDE">
              <w:rPr>
                <w:sz w:val="22"/>
                <w:szCs w:val="22"/>
              </w:rPr>
              <w:t>18(комплектно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L=516 м3/ч, Р своб. =350 Па,                  </w:t>
            </w:r>
          </w:p>
          <w:p w:rsidR="00A86EDE" w:rsidRPr="00A86EDE" w:rsidRDefault="00A86EDE" w:rsidP="00A86EDE">
            <w:pPr>
              <w:rPr>
                <w:sz w:val="22"/>
                <w:szCs w:val="22"/>
              </w:rPr>
            </w:pPr>
            <w:r w:rsidRPr="00A86EDE">
              <w:rPr>
                <w:sz w:val="22"/>
                <w:szCs w:val="22"/>
              </w:rPr>
              <w:t xml:space="preserve">с электродвигателем N=0,93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1SAE19(комплектно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канальный L=1850 м3/ч, Р своб. =350 Па,                  </w:t>
            </w:r>
          </w:p>
          <w:p w:rsidR="00A86EDE" w:rsidRPr="00A86EDE" w:rsidRDefault="00A86EDE" w:rsidP="00A86EDE">
            <w:pPr>
              <w:rPr>
                <w:sz w:val="22"/>
                <w:szCs w:val="22"/>
              </w:rPr>
            </w:pPr>
            <w:r w:rsidRPr="00A86EDE">
              <w:rPr>
                <w:sz w:val="22"/>
                <w:szCs w:val="22"/>
              </w:rPr>
              <w:t xml:space="preserve">  с электродвигателем N=1,7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color w:val="FF0000"/>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вентсистема 1SAD01, 1SAD02 подпор в тамбур-шлюзы при ЛК №1, ЛК№2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осевой  L=11870 м3/ч, Рсвоб. =500 Па,           </w:t>
            </w:r>
          </w:p>
          <w:p w:rsidR="00A86EDE" w:rsidRPr="00A86EDE" w:rsidRDefault="00A86EDE" w:rsidP="00A86EDE">
            <w:pPr>
              <w:rPr>
                <w:sz w:val="22"/>
                <w:szCs w:val="22"/>
              </w:rPr>
            </w:pPr>
            <w:r w:rsidRPr="00A86EDE">
              <w:rPr>
                <w:sz w:val="22"/>
                <w:szCs w:val="22"/>
              </w:rPr>
              <w:t xml:space="preserve">  с электродвигателем N=4 кВт,</w:t>
            </w:r>
          </w:p>
          <w:p w:rsidR="00A86EDE" w:rsidRPr="00A86EDE" w:rsidRDefault="00A86EDE" w:rsidP="00A86EDE">
            <w:pPr>
              <w:rPr>
                <w:sz w:val="22"/>
                <w:szCs w:val="22"/>
              </w:rPr>
            </w:pPr>
            <w:r w:rsidRPr="00A86EDE">
              <w:rPr>
                <w:sz w:val="22"/>
                <w:szCs w:val="22"/>
              </w:rPr>
              <w:t xml:space="preserve"> -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color w:val="FF0000"/>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вентсистема 1SA</w:t>
            </w:r>
            <w:r w:rsidRPr="00A86EDE">
              <w:rPr>
                <w:sz w:val="22"/>
                <w:szCs w:val="22"/>
                <w:lang w:val="en-US"/>
              </w:rPr>
              <w:t>D</w:t>
            </w:r>
            <w:r w:rsidRPr="00A86EDE">
              <w:rPr>
                <w:sz w:val="22"/>
                <w:szCs w:val="22"/>
              </w:rPr>
              <w:t>03 для компенсации системы дымоудаления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осевой  L=11450 м3/ч, Рсвоб. =500 Па, </w:t>
            </w:r>
          </w:p>
          <w:p w:rsidR="00A86EDE" w:rsidRPr="00A86EDE" w:rsidRDefault="00A86EDE" w:rsidP="00A86EDE">
            <w:pPr>
              <w:rPr>
                <w:sz w:val="22"/>
                <w:szCs w:val="22"/>
              </w:rPr>
            </w:pPr>
            <w:r w:rsidRPr="00A86EDE">
              <w:rPr>
                <w:sz w:val="22"/>
                <w:szCs w:val="22"/>
              </w:rPr>
              <w:t xml:space="preserve">  с электродвигателем N=4 кВт,</w:t>
            </w:r>
          </w:p>
          <w:p w:rsidR="00A86EDE" w:rsidRPr="00A86EDE" w:rsidRDefault="00A86EDE" w:rsidP="00A86EDE">
            <w:pPr>
              <w:rPr>
                <w:sz w:val="22"/>
                <w:szCs w:val="22"/>
              </w:rPr>
            </w:pPr>
            <w:r w:rsidRPr="00A86EDE">
              <w:rPr>
                <w:sz w:val="22"/>
                <w:szCs w:val="22"/>
              </w:rPr>
              <w:t xml:space="preserve"> -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color w:val="FF0000"/>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C</w:t>
            </w:r>
            <w:r w:rsidRPr="00A86EDE">
              <w:rPr>
                <w:sz w:val="22"/>
                <w:szCs w:val="22"/>
              </w:rPr>
              <w:t>истема дымоудаления 1</w:t>
            </w:r>
            <w:r w:rsidRPr="00A86EDE">
              <w:rPr>
                <w:sz w:val="22"/>
                <w:szCs w:val="22"/>
                <w:lang w:val="en-US"/>
              </w:rPr>
              <w:t>SAB</w:t>
            </w:r>
            <w:r w:rsidRPr="00A86EDE">
              <w:rPr>
                <w:sz w:val="22"/>
                <w:szCs w:val="22"/>
              </w:rPr>
              <w:t>01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радиальный L=24250 м3/ч, Рсвоб. =800 Па, </w:t>
            </w:r>
          </w:p>
          <w:p w:rsidR="00A86EDE" w:rsidRPr="00A86EDE" w:rsidRDefault="00A86EDE" w:rsidP="00A86EDE">
            <w:pPr>
              <w:rPr>
                <w:sz w:val="22"/>
                <w:szCs w:val="22"/>
              </w:rPr>
            </w:pPr>
            <w:r w:rsidRPr="00A86EDE">
              <w:rPr>
                <w:sz w:val="22"/>
                <w:szCs w:val="22"/>
              </w:rPr>
              <w:t xml:space="preserve">  с электродвигателем N=15 кВт, </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C</w:t>
            </w:r>
            <w:r w:rsidRPr="00A86EDE">
              <w:rPr>
                <w:sz w:val="22"/>
                <w:szCs w:val="22"/>
              </w:rPr>
              <w:t>истема дымоудаления 1</w:t>
            </w:r>
            <w:r w:rsidRPr="00A86EDE">
              <w:rPr>
                <w:sz w:val="22"/>
                <w:szCs w:val="22"/>
                <w:lang w:val="en-US"/>
              </w:rPr>
              <w:t>SAB</w:t>
            </w:r>
            <w:r w:rsidRPr="00A86EDE">
              <w:rPr>
                <w:sz w:val="22"/>
                <w:szCs w:val="22"/>
              </w:rPr>
              <w:t>02 (комплектно с системой управления и контроля):</w:t>
            </w:r>
          </w:p>
          <w:p w:rsidR="00A86EDE" w:rsidRPr="00A86EDE" w:rsidRDefault="00A86EDE" w:rsidP="00A86EDE">
            <w:pPr>
              <w:rPr>
                <w:sz w:val="22"/>
                <w:szCs w:val="22"/>
              </w:rPr>
            </w:pPr>
            <w:r w:rsidRPr="00A86EDE">
              <w:rPr>
                <w:sz w:val="22"/>
                <w:szCs w:val="22"/>
              </w:rPr>
              <w:t>- вентилятор радиальный L=17800 м3/ч, Рсвоб.=600 Па,</w:t>
            </w:r>
          </w:p>
          <w:p w:rsidR="00A86EDE" w:rsidRPr="00A86EDE" w:rsidRDefault="00A86EDE" w:rsidP="00A86EDE">
            <w:pPr>
              <w:rPr>
                <w:sz w:val="22"/>
                <w:szCs w:val="22"/>
              </w:rPr>
            </w:pPr>
            <w:r w:rsidRPr="00A86EDE">
              <w:rPr>
                <w:sz w:val="22"/>
                <w:szCs w:val="22"/>
              </w:rPr>
              <w:t xml:space="preserve">  с электродвигателем N=5,5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виброизоляторы в термостойком исполнении;</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C</w:t>
            </w:r>
            <w:r w:rsidRPr="00A86EDE">
              <w:rPr>
                <w:sz w:val="22"/>
                <w:szCs w:val="22"/>
              </w:rPr>
              <w:t>истема дымоудаления 1</w:t>
            </w:r>
            <w:r w:rsidRPr="00A86EDE">
              <w:rPr>
                <w:sz w:val="22"/>
                <w:szCs w:val="22"/>
                <w:lang w:val="en-US"/>
              </w:rPr>
              <w:t>SAB</w:t>
            </w:r>
            <w:r w:rsidRPr="00A86EDE">
              <w:rPr>
                <w:sz w:val="22"/>
                <w:szCs w:val="22"/>
              </w:rPr>
              <w:t>03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крышный L=20500 м3/ч, Рсвоб. =700 Па, </w:t>
            </w:r>
          </w:p>
          <w:p w:rsidR="00A86EDE" w:rsidRPr="00A86EDE" w:rsidRDefault="00A86EDE" w:rsidP="00A86EDE">
            <w:pPr>
              <w:rPr>
                <w:sz w:val="22"/>
                <w:szCs w:val="22"/>
              </w:rPr>
            </w:pPr>
            <w:r w:rsidRPr="00A86EDE">
              <w:rPr>
                <w:sz w:val="22"/>
                <w:szCs w:val="22"/>
              </w:rPr>
              <w:t xml:space="preserve">  с электродвигателем N=7,5 кВт, </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widowControl w:val="0"/>
              <w:jc w:val="center"/>
              <w:rPr>
                <w:rFonts w:eastAsia="Calibri"/>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jc w:val="center"/>
              <w:rPr>
                <w:b/>
                <w:sz w:val="22"/>
                <w:szCs w:val="22"/>
                <w:lang w:val="en-US"/>
              </w:rPr>
            </w:pPr>
            <w:r w:rsidRPr="00A86EDE">
              <w:rPr>
                <w:b/>
                <w:sz w:val="22"/>
                <w:szCs w:val="22"/>
                <w:lang w:val="en-US"/>
              </w:rPr>
              <w:t>Здание КПП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канальная вентустановка 2SAS01 (комплектно с системой управления и контроля):</w:t>
            </w:r>
          </w:p>
          <w:p w:rsidR="00A86EDE" w:rsidRPr="00A86EDE" w:rsidRDefault="00A86EDE" w:rsidP="00A86EDE">
            <w:pPr>
              <w:rPr>
                <w:sz w:val="22"/>
                <w:szCs w:val="22"/>
              </w:rPr>
            </w:pPr>
            <w:r w:rsidRPr="00A86EDE">
              <w:rPr>
                <w:sz w:val="22"/>
                <w:szCs w:val="22"/>
              </w:rPr>
              <w:t>- клапан воздушный с электроприводом;</w:t>
            </w:r>
          </w:p>
          <w:p w:rsidR="00A86EDE" w:rsidRPr="00A86EDE" w:rsidRDefault="00A86EDE" w:rsidP="00A86EDE">
            <w:pPr>
              <w:rPr>
                <w:sz w:val="22"/>
                <w:szCs w:val="22"/>
              </w:rPr>
            </w:pPr>
            <w:r w:rsidRPr="00A86EDE">
              <w:rPr>
                <w:sz w:val="22"/>
                <w:szCs w:val="22"/>
              </w:rPr>
              <w:t>- фильтр G3;</w:t>
            </w:r>
          </w:p>
          <w:p w:rsidR="00A86EDE" w:rsidRPr="00A86EDE" w:rsidRDefault="00A86EDE" w:rsidP="00A86EDE">
            <w:pPr>
              <w:rPr>
                <w:sz w:val="22"/>
                <w:szCs w:val="22"/>
              </w:rPr>
            </w:pPr>
            <w:r w:rsidRPr="00A86EDE">
              <w:rPr>
                <w:sz w:val="22"/>
                <w:szCs w:val="22"/>
              </w:rPr>
              <w:t>- электрокалорифер N=9 кВт;</w:t>
            </w:r>
          </w:p>
          <w:p w:rsidR="00A86EDE" w:rsidRPr="00A86EDE" w:rsidRDefault="00A86EDE" w:rsidP="00A86EDE">
            <w:pPr>
              <w:rPr>
                <w:sz w:val="22"/>
                <w:szCs w:val="22"/>
              </w:rPr>
            </w:pPr>
            <w:r w:rsidRPr="00A86EDE">
              <w:rPr>
                <w:sz w:val="22"/>
                <w:szCs w:val="22"/>
              </w:rPr>
              <w:t xml:space="preserve">- канальный вентилятор L=665 м3/ч, Р своб. =300 Па, </w:t>
            </w:r>
          </w:p>
          <w:p w:rsidR="00A86EDE" w:rsidRPr="00A86EDE" w:rsidRDefault="00A86EDE" w:rsidP="00A86EDE">
            <w:pPr>
              <w:rPr>
                <w:sz w:val="22"/>
                <w:szCs w:val="22"/>
              </w:rPr>
            </w:pPr>
            <w:r w:rsidRPr="00A86EDE">
              <w:rPr>
                <w:sz w:val="22"/>
                <w:szCs w:val="22"/>
              </w:rPr>
              <w:t xml:space="preserve">  с электродвигателем N=0,2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rFonts w:eastAsia="Calibri"/>
                <w:sz w:val="22"/>
                <w:szCs w:val="22"/>
              </w:rPr>
              <w:t>Вытяжная вентсистема 2SAE01 (комплектно с системой у</w:t>
            </w:r>
            <w:r w:rsidRPr="00A86EDE">
              <w:rPr>
                <w:sz w:val="22"/>
                <w:szCs w:val="22"/>
              </w:rPr>
              <w:t>правления и контроля):</w:t>
            </w:r>
          </w:p>
          <w:p w:rsidR="00A86EDE" w:rsidRPr="00A86EDE" w:rsidRDefault="00A86EDE" w:rsidP="00A86EDE">
            <w:pPr>
              <w:rPr>
                <w:sz w:val="22"/>
                <w:szCs w:val="22"/>
              </w:rPr>
            </w:pPr>
            <w:r w:rsidRPr="00A86EDE">
              <w:rPr>
                <w:sz w:val="22"/>
                <w:szCs w:val="22"/>
              </w:rPr>
              <w:t xml:space="preserve">- вентилятор канальный L=191 м3/ч, Р своб.=250 Па, </w:t>
            </w:r>
          </w:p>
          <w:p w:rsidR="00A86EDE" w:rsidRPr="00A86EDE" w:rsidRDefault="00A86EDE" w:rsidP="00A86EDE">
            <w:pPr>
              <w:rPr>
                <w:sz w:val="22"/>
                <w:szCs w:val="22"/>
              </w:rPr>
            </w:pPr>
            <w:r w:rsidRPr="00A86EDE">
              <w:rPr>
                <w:sz w:val="22"/>
                <w:szCs w:val="22"/>
              </w:rPr>
              <w:t xml:space="preserve">  с электродвигателем N=0,1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rFonts w:eastAsia="Calibri"/>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rFonts w:eastAsia="Calibri"/>
                <w:sz w:val="22"/>
                <w:szCs w:val="22"/>
              </w:rPr>
              <w:t>Вытяжная вентсистема 2SAE02 (комплектно с системой у</w:t>
            </w:r>
            <w:r w:rsidRPr="00A86EDE">
              <w:rPr>
                <w:sz w:val="22"/>
                <w:szCs w:val="22"/>
              </w:rPr>
              <w:t>правления и контроля):</w:t>
            </w:r>
          </w:p>
          <w:p w:rsidR="00A86EDE" w:rsidRPr="00A86EDE" w:rsidRDefault="00A86EDE" w:rsidP="00A86EDE">
            <w:pPr>
              <w:rPr>
                <w:sz w:val="22"/>
                <w:szCs w:val="22"/>
              </w:rPr>
            </w:pPr>
            <w:r w:rsidRPr="00A86EDE">
              <w:rPr>
                <w:sz w:val="22"/>
                <w:szCs w:val="22"/>
              </w:rPr>
              <w:t xml:space="preserve">- вентилятор канальный L=150 м3/ч, Р своб.=180 Па, </w:t>
            </w:r>
          </w:p>
          <w:p w:rsidR="00A86EDE" w:rsidRPr="00A86EDE" w:rsidRDefault="00A86EDE" w:rsidP="00A86EDE">
            <w:pPr>
              <w:rPr>
                <w:sz w:val="22"/>
                <w:szCs w:val="22"/>
              </w:rPr>
            </w:pPr>
            <w:r w:rsidRPr="00A86EDE">
              <w:rPr>
                <w:sz w:val="22"/>
                <w:szCs w:val="22"/>
              </w:rPr>
              <w:t xml:space="preserve">  с электродвигателем N=0,1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rFonts w:eastAsia="Calibri"/>
                <w:b/>
                <w:sz w:val="22"/>
                <w:szCs w:val="22"/>
                <w:u w:val="single"/>
              </w:rPr>
              <w:t>Технический павильон №1 на головном узле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rFonts w:eastAsia="Calibri"/>
                <w:sz w:val="22"/>
                <w:szCs w:val="22"/>
              </w:rPr>
              <w:t>Вытяжная вентсистема 3SAE01 (комплектно с системой у</w:t>
            </w:r>
            <w:r w:rsidRPr="00A86EDE">
              <w:rPr>
                <w:sz w:val="22"/>
                <w:szCs w:val="22"/>
              </w:rPr>
              <w:t>правления и контроля):</w:t>
            </w:r>
          </w:p>
          <w:p w:rsidR="00A86EDE" w:rsidRPr="00A86EDE" w:rsidRDefault="00A86EDE" w:rsidP="00A86EDE">
            <w:pPr>
              <w:rPr>
                <w:sz w:val="22"/>
                <w:szCs w:val="22"/>
              </w:rPr>
            </w:pPr>
            <w:r w:rsidRPr="00A86EDE">
              <w:rPr>
                <w:sz w:val="22"/>
                <w:szCs w:val="22"/>
              </w:rPr>
              <w:t xml:space="preserve">- вентилятор канальный L=100 м3/ч, Р своб.=120 Па, </w:t>
            </w:r>
          </w:p>
          <w:p w:rsidR="00A86EDE" w:rsidRPr="00A86EDE" w:rsidRDefault="00A86EDE" w:rsidP="00A86EDE">
            <w:pPr>
              <w:rPr>
                <w:sz w:val="22"/>
                <w:szCs w:val="22"/>
              </w:rPr>
            </w:pPr>
            <w:r w:rsidRPr="00A86EDE">
              <w:rPr>
                <w:sz w:val="22"/>
                <w:szCs w:val="22"/>
              </w:rPr>
              <w:t xml:space="preserve">  с электродвигателем N=0,33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rFonts w:eastAsia="Calibri"/>
                <w:sz w:val="22"/>
                <w:szCs w:val="22"/>
              </w:rPr>
            </w:pPr>
            <w:r w:rsidRPr="00A86EDE">
              <w:rPr>
                <w:sz w:val="22"/>
                <w:szCs w:val="22"/>
              </w:rPr>
              <w:lastRenderedPageBreak/>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lastRenderedPageBreak/>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№2 на уравнительном резервуаре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rFonts w:eastAsia="Calibri"/>
                <w:sz w:val="22"/>
                <w:szCs w:val="22"/>
              </w:rPr>
              <w:t>Вытяжная вентсистема 4SAE01 (комплектно с системой у</w:t>
            </w:r>
            <w:r w:rsidRPr="00A86EDE">
              <w:rPr>
                <w:sz w:val="22"/>
                <w:szCs w:val="22"/>
              </w:rPr>
              <w:t>правления и контроля):</w:t>
            </w:r>
          </w:p>
          <w:p w:rsidR="00A86EDE" w:rsidRPr="00A86EDE" w:rsidRDefault="00A86EDE" w:rsidP="00A86EDE">
            <w:pPr>
              <w:rPr>
                <w:sz w:val="22"/>
                <w:szCs w:val="22"/>
              </w:rPr>
            </w:pPr>
            <w:r w:rsidRPr="00A86EDE">
              <w:rPr>
                <w:sz w:val="22"/>
                <w:szCs w:val="22"/>
              </w:rPr>
              <w:t xml:space="preserve">- вентилятор канальный L=100 м3/ч, Р своб.=120 Па, </w:t>
            </w:r>
          </w:p>
          <w:p w:rsidR="00A86EDE" w:rsidRPr="00A86EDE" w:rsidRDefault="00A86EDE" w:rsidP="00A86EDE">
            <w:pPr>
              <w:rPr>
                <w:sz w:val="22"/>
                <w:szCs w:val="22"/>
              </w:rPr>
            </w:pPr>
            <w:r w:rsidRPr="00A86EDE">
              <w:rPr>
                <w:sz w:val="22"/>
                <w:szCs w:val="22"/>
              </w:rPr>
              <w:t xml:space="preserve">  с электродвигателем N=0,33 кВт,     </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rFonts w:eastAsia="Calibri"/>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Бетонная плотина. Цементационные галереи и шахты</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Приточная вентустановка 5SAS01 (комплектно с системой управления и контроля):</w:t>
            </w:r>
          </w:p>
          <w:p w:rsidR="00A86EDE" w:rsidRPr="00A86EDE" w:rsidRDefault="00A86EDE" w:rsidP="00A86EDE">
            <w:pPr>
              <w:rPr>
                <w:sz w:val="22"/>
                <w:szCs w:val="22"/>
              </w:rPr>
            </w:pPr>
            <w:r w:rsidRPr="00A86EDE">
              <w:rPr>
                <w:sz w:val="22"/>
                <w:szCs w:val="22"/>
              </w:rPr>
              <w:t>- блок воздухоприёмный с клапаном;</w:t>
            </w:r>
          </w:p>
          <w:p w:rsidR="00A86EDE" w:rsidRPr="00A86EDE" w:rsidRDefault="00A86EDE" w:rsidP="00A86EDE">
            <w:pPr>
              <w:rPr>
                <w:sz w:val="22"/>
                <w:szCs w:val="22"/>
              </w:rPr>
            </w:pPr>
            <w:r w:rsidRPr="00A86EDE">
              <w:rPr>
                <w:sz w:val="22"/>
                <w:szCs w:val="22"/>
              </w:rPr>
              <w:t xml:space="preserve">- фильтр </w:t>
            </w:r>
            <w:r w:rsidRPr="00A86EDE">
              <w:rPr>
                <w:sz w:val="22"/>
                <w:szCs w:val="22"/>
                <w:lang w:val="en-US"/>
              </w:rPr>
              <w:t>G</w:t>
            </w:r>
            <w:r w:rsidRPr="00A86EDE">
              <w:rPr>
                <w:sz w:val="22"/>
                <w:szCs w:val="22"/>
              </w:rPr>
              <w:t>4;</w:t>
            </w:r>
          </w:p>
          <w:p w:rsidR="00A86EDE" w:rsidRPr="00A86EDE" w:rsidRDefault="00A86EDE" w:rsidP="00A86EDE">
            <w:pPr>
              <w:rPr>
                <w:sz w:val="22"/>
                <w:szCs w:val="22"/>
              </w:rPr>
            </w:pPr>
            <w:r w:rsidRPr="00A86EDE">
              <w:rPr>
                <w:sz w:val="22"/>
                <w:szCs w:val="22"/>
              </w:rPr>
              <w:t xml:space="preserve">- электрокалорифер </w:t>
            </w:r>
            <w:r w:rsidRPr="00A86EDE">
              <w:rPr>
                <w:sz w:val="22"/>
                <w:szCs w:val="22"/>
                <w:lang w:val="en-US"/>
              </w:rPr>
              <w:t>N</w:t>
            </w:r>
            <w:r w:rsidRPr="00A86EDE">
              <w:rPr>
                <w:sz w:val="22"/>
                <w:szCs w:val="22"/>
              </w:rPr>
              <w:t>=27 кВт;</w:t>
            </w:r>
          </w:p>
          <w:p w:rsidR="00A86EDE" w:rsidRPr="00A86EDE" w:rsidRDefault="00A86EDE" w:rsidP="00A86EDE">
            <w:pPr>
              <w:rPr>
                <w:sz w:val="22"/>
                <w:szCs w:val="22"/>
              </w:rPr>
            </w:pPr>
            <w:r w:rsidRPr="00A86EDE">
              <w:rPr>
                <w:sz w:val="22"/>
                <w:szCs w:val="22"/>
              </w:rPr>
              <w:t>- промежуточная камера;</w:t>
            </w:r>
          </w:p>
          <w:p w:rsidR="00A86EDE" w:rsidRPr="00A86EDE" w:rsidRDefault="00A86EDE" w:rsidP="00A86EDE">
            <w:pPr>
              <w:rPr>
                <w:sz w:val="22"/>
                <w:szCs w:val="22"/>
              </w:rPr>
            </w:pPr>
            <w:r w:rsidRPr="00A86EDE">
              <w:rPr>
                <w:sz w:val="22"/>
                <w:szCs w:val="22"/>
              </w:rPr>
              <w:t xml:space="preserve">- вентилятор ВСК L=3604 м3/ч, Р своб. =600 Па, </w:t>
            </w:r>
          </w:p>
          <w:p w:rsidR="00A86EDE" w:rsidRPr="00A86EDE" w:rsidRDefault="00A86EDE" w:rsidP="00A86EDE">
            <w:pPr>
              <w:rPr>
                <w:sz w:val="22"/>
                <w:szCs w:val="22"/>
              </w:rPr>
            </w:pPr>
            <w:r w:rsidRPr="00A86EDE">
              <w:rPr>
                <w:sz w:val="22"/>
                <w:szCs w:val="22"/>
              </w:rPr>
              <w:t xml:space="preserve">  с электродвигателем N=1,5 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рама опорная</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Вытяжная вентсистема 5SA</w:t>
            </w:r>
            <w:r w:rsidRPr="00A86EDE">
              <w:rPr>
                <w:sz w:val="22"/>
                <w:szCs w:val="22"/>
                <w:lang w:val="en-US"/>
              </w:rPr>
              <w:t>E</w:t>
            </w:r>
            <w:r w:rsidRPr="00A86EDE">
              <w:rPr>
                <w:sz w:val="22"/>
                <w:szCs w:val="22"/>
              </w:rPr>
              <w:t>01 (комплектно с системой управления и контроля):</w:t>
            </w:r>
          </w:p>
          <w:p w:rsidR="00A86EDE" w:rsidRPr="00A86EDE" w:rsidRDefault="00A86EDE" w:rsidP="00A86EDE">
            <w:pPr>
              <w:rPr>
                <w:sz w:val="22"/>
                <w:szCs w:val="22"/>
              </w:rPr>
            </w:pPr>
            <w:r w:rsidRPr="00A86EDE">
              <w:rPr>
                <w:sz w:val="22"/>
                <w:szCs w:val="22"/>
              </w:rPr>
              <w:t xml:space="preserve">-  вентилятор осевой L=3604 м3/ч, Р своб.=200 Па, </w:t>
            </w:r>
          </w:p>
          <w:p w:rsidR="00A86EDE" w:rsidRPr="00A86EDE" w:rsidRDefault="00A86EDE" w:rsidP="00A86EDE">
            <w:pPr>
              <w:rPr>
                <w:sz w:val="22"/>
                <w:szCs w:val="22"/>
              </w:rPr>
            </w:pPr>
            <w:r w:rsidRPr="00A86EDE">
              <w:rPr>
                <w:sz w:val="22"/>
                <w:szCs w:val="22"/>
              </w:rPr>
              <w:t xml:space="preserve">  с электродвигателем N=1,1кВт,</w:t>
            </w:r>
          </w:p>
          <w:p w:rsidR="00A86EDE" w:rsidRPr="00A86EDE" w:rsidRDefault="00A86EDE" w:rsidP="00A86EDE">
            <w:pPr>
              <w:rPr>
                <w:sz w:val="22"/>
                <w:szCs w:val="22"/>
              </w:rPr>
            </w:pPr>
            <w:r w:rsidRPr="00A86EDE">
              <w:rPr>
                <w:sz w:val="22"/>
                <w:szCs w:val="22"/>
              </w:rPr>
              <w:t>- гибкая вставка на входе;</w:t>
            </w:r>
          </w:p>
          <w:p w:rsidR="00A86EDE" w:rsidRPr="00A86EDE" w:rsidRDefault="00A86EDE" w:rsidP="00A86EDE">
            <w:pPr>
              <w:rPr>
                <w:sz w:val="22"/>
                <w:szCs w:val="22"/>
              </w:rPr>
            </w:pPr>
            <w:r w:rsidRPr="00A86EDE">
              <w:rPr>
                <w:sz w:val="22"/>
                <w:szCs w:val="22"/>
              </w:rPr>
              <w:t>- гибкая вставка на выходе;</w:t>
            </w:r>
          </w:p>
          <w:p w:rsidR="00A86EDE" w:rsidRPr="00A86EDE" w:rsidRDefault="00A86EDE" w:rsidP="00A86EDE">
            <w:pPr>
              <w:rPr>
                <w:sz w:val="22"/>
                <w:szCs w:val="22"/>
              </w:rPr>
            </w:pPr>
            <w:r w:rsidRPr="00A86EDE">
              <w:rPr>
                <w:sz w:val="22"/>
                <w:szCs w:val="22"/>
              </w:rPr>
              <w:t>- шкаф управления и соединительные кабели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u w:val="single"/>
              </w:rPr>
              <w:t>Системы кондиционирования воздуха. Здания ГЭС</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1SAC01</w:t>
            </w:r>
          </w:p>
          <w:p w:rsidR="00A86EDE" w:rsidRPr="00A86EDE" w:rsidRDefault="00A86EDE" w:rsidP="00A86EDE">
            <w:pPr>
              <w:rPr>
                <w:sz w:val="22"/>
                <w:szCs w:val="22"/>
              </w:rPr>
            </w:pPr>
            <w:r w:rsidRPr="00A86EDE">
              <w:rPr>
                <w:sz w:val="22"/>
                <w:szCs w:val="22"/>
              </w:rPr>
              <w:t>- наружный блок Qх = 6,5 кВт, Nпот = 2 кВт</w:t>
            </w:r>
          </w:p>
          <w:p w:rsidR="00A86EDE" w:rsidRPr="00A86EDE" w:rsidRDefault="00A86EDE" w:rsidP="00A86EDE">
            <w:pPr>
              <w:rPr>
                <w:sz w:val="22"/>
                <w:szCs w:val="22"/>
              </w:rPr>
            </w:pPr>
            <w:r w:rsidRPr="00A86EDE">
              <w:rPr>
                <w:sz w:val="22"/>
                <w:szCs w:val="22"/>
              </w:rPr>
              <w:t>- внутренний блок Qх = 6,5 кВт, Nпот = 2 кВт</w:t>
            </w:r>
          </w:p>
          <w:p w:rsidR="00A86EDE" w:rsidRPr="00A86EDE" w:rsidRDefault="00A86EDE" w:rsidP="00A86EDE">
            <w:pPr>
              <w:rPr>
                <w:sz w:val="22"/>
                <w:szCs w:val="22"/>
              </w:rPr>
            </w:pPr>
            <w:r w:rsidRPr="00A86EDE">
              <w:rPr>
                <w:sz w:val="22"/>
                <w:szCs w:val="22"/>
              </w:rPr>
              <w:t>- низкотемпературный комплект</w:t>
            </w:r>
            <w:r w:rsidRPr="00A86EDE">
              <w:rPr>
                <w:sz w:val="22"/>
                <w:szCs w:val="22"/>
                <w:lang w:val="en-US"/>
              </w:rPr>
              <w:t xml:space="preserve"> </w:t>
            </w:r>
            <w:r w:rsidRPr="00A86EDE">
              <w:rPr>
                <w:sz w:val="22"/>
                <w:szCs w:val="22"/>
              </w:rPr>
              <w:t>- 2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2</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Мультисплит-система кондиционирования воздуха 1SAC02</w:t>
            </w:r>
          </w:p>
          <w:p w:rsidR="00A86EDE" w:rsidRPr="00A86EDE" w:rsidRDefault="00A86EDE" w:rsidP="00A86EDE">
            <w:pPr>
              <w:rPr>
                <w:sz w:val="22"/>
                <w:szCs w:val="22"/>
              </w:rPr>
            </w:pPr>
            <w:r w:rsidRPr="00A86EDE">
              <w:rPr>
                <w:sz w:val="22"/>
                <w:szCs w:val="22"/>
              </w:rPr>
              <w:t>- наружный блок Qх = 28 кВт, Nпот = 7,31 кВт</w:t>
            </w:r>
          </w:p>
          <w:p w:rsidR="00A86EDE" w:rsidRPr="00A86EDE" w:rsidRDefault="00A86EDE" w:rsidP="00A86EDE">
            <w:pPr>
              <w:rPr>
                <w:sz w:val="22"/>
                <w:szCs w:val="22"/>
              </w:rPr>
            </w:pPr>
            <w:r w:rsidRPr="00A86EDE">
              <w:rPr>
                <w:sz w:val="22"/>
                <w:szCs w:val="22"/>
              </w:rPr>
              <w:t>- внутренний блок Qх = 2,8 кВт, Nпот = 0,02 кВт</w:t>
            </w:r>
          </w:p>
          <w:p w:rsidR="00A86EDE" w:rsidRPr="00A86EDE" w:rsidRDefault="00A86EDE" w:rsidP="00A86EDE">
            <w:pPr>
              <w:rPr>
                <w:sz w:val="22"/>
                <w:szCs w:val="22"/>
              </w:rPr>
            </w:pPr>
            <w:r w:rsidRPr="00A86EDE">
              <w:rPr>
                <w:sz w:val="22"/>
                <w:szCs w:val="22"/>
              </w:rPr>
              <w:t>- внутренний блок Qх = 3,6 кВт, Nпот = 0,03 кВт</w:t>
            </w:r>
          </w:p>
          <w:p w:rsidR="00A86EDE" w:rsidRPr="00A86EDE" w:rsidRDefault="00A86EDE" w:rsidP="00A86EDE">
            <w:pPr>
              <w:rPr>
                <w:sz w:val="22"/>
                <w:szCs w:val="22"/>
              </w:rPr>
            </w:pPr>
            <w:r w:rsidRPr="00A86EDE">
              <w:rPr>
                <w:sz w:val="22"/>
                <w:szCs w:val="22"/>
              </w:rPr>
              <w:t>- внутренний блок Qх = 5,6 кВт, Nпот = 0,04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к- т</w:t>
            </w:r>
          </w:p>
          <w:p w:rsidR="00A86EDE" w:rsidRPr="00A86EDE" w:rsidRDefault="00A86EDE" w:rsidP="00A86EDE">
            <w:pPr>
              <w:jc w:val="center"/>
              <w:rPr>
                <w:sz w:val="22"/>
                <w:szCs w:val="22"/>
              </w:rPr>
            </w:pPr>
            <w:r w:rsidRPr="00A86EDE">
              <w:rPr>
                <w:sz w:val="22"/>
                <w:szCs w:val="22"/>
              </w:rPr>
              <w:t>к-т</w:t>
            </w:r>
          </w:p>
          <w:p w:rsidR="00A86EDE" w:rsidRPr="00A86EDE" w:rsidRDefault="00A86EDE" w:rsidP="00A86EDE">
            <w:pPr>
              <w:jc w:val="center"/>
              <w:rPr>
                <w:sz w:val="22"/>
                <w:szCs w:val="22"/>
              </w:rPr>
            </w:pPr>
            <w:r w:rsidRPr="00A86EDE">
              <w:rPr>
                <w:sz w:val="22"/>
                <w:szCs w:val="22"/>
              </w:rPr>
              <w:t>к-т</w:t>
            </w:r>
          </w:p>
          <w:p w:rsidR="00A86EDE" w:rsidRPr="00A86EDE" w:rsidRDefault="00A86EDE" w:rsidP="00A86EDE">
            <w:pPr>
              <w:widowControl w:val="0"/>
              <w:jc w:val="center"/>
              <w:rPr>
                <w:rFonts w:eastAsia="Calibri"/>
                <w:sz w:val="22"/>
                <w:szCs w:val="22"/>
              </w:rPr>
            </w:pPr>
            <w:r w:rsidRPr="00A86EDE">
              <w:rPr>
                <w:sz w:val="22"/>
                <w:szCs w:val="22"/>
              </w:rPr>
              <w:t>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r w:rsidRPr="00A86EDE">
              <w:rPr>
                <w:sz w:val="22"/>
                <w:szCs w:val="22"/>
              </w:rPr>
              <w:t>3</w:t>
            </w:r>
          </w:p>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r w:rsidRPr="00A86EDE">
              <w:rPr>
                <w:sz w:val="22"/>
                <w:szCs w:val="22"/>
              </w:rPr>
              <w:t>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1SAC03</w:t>
            </w:r>
          </w:p>
          <w:p w:rsidR="00A86EDE" w:rsidRPr="00A86EDE" w:rsidRDefault="00A86EDE" w:rsidP="00A86EDE">
            <w:pPr>
              <w:rPr>
                <w:sz w:val="22"/>
                <w:szCs w:val="22"/>
              </w:rPr>
            </w:pPr>
            <w:r w:rsidRPr="00A86EDE">
              <w:rPr>
                <w:sz w:val="22"/>
                <w:szCs w:val="22"/>
              </w:rPr>
              <w:t>- наружный блок Qх = 2,64 кВт, Nпот = 0,82 кВт</w:t>
            </w:r>
          </w:p>
          <w:p w:rsidR="00A86EDE" w:rsidRPr="00A86EDE" w:rsidRDefault="00A86EDE" w:rsidP="00A86EDE">
            <w:pPr>
              <w:rPr>
                <w:sz w:val="22"/>
                <w:szCs w:val="22"/>
              </w:rPr>
            </w:pPr>
            <w:r w:rsidRPr="00A86EDE">
              <w:rPr>
                <w:sz w:val="22"/>
                <w:szCs w:val="22"/>
              </w:rPr>
              <w:t>- внутренний блок Qх = 2,64 кВт, Nпот = 0,82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Система кондиционирования воздуха 1SAC04 </w:t>
            </w:r>
          </w:p>
          <w:p w:rsidR="00A86EDE" w:rsidRPr="00A86EDE" w:rsidRDefault="00A86EDE" w:rsidP="00A86EDE">
            <w:pPr>
              <w:rPr>
                <w:sz w:val="22"/>
                <w:szCs w:val="22"/>
              </w:rPr>
            </w:pPr>
            <w:r w:rsidRPr="00A86EDE">
              <w:rPr>
                <w:sz w:val="22"/>
                <w:szCs w:val="22"/>
              </w:rPr>
              <w:t>- наружный блок Qх = 5,3 кВт, Nпот = 1,63кВт</w:t>
            </w:r>
          </w:p>
          <w:p w:rsidR="00A86EDE" w:rsidRPr="00A86EDE" w:rsidRDefault="00A86EDE" w:rsidP="00A86EDE">
            <w:pPr>
              <w:rPr>
                <w:sz w:val="22"/>
                <w:szCs w:val="22"/>
              </w:rPr>
            </w:pPr>
            <w:r w:rsidRPr="00A86EDE">
              <w:rPr>
                <w:sz w:val="22"/>
                <w:szCs w:val="22"/>
              </w:rPr>
              <w:t>- внутренний блок Qх = 5,3 кВт, Nпот = 1,63 кВт</w:t>
            </w:r>
          </w:p>
          <w:p w:rsidR="00A86EDE" w:rsidRPr="00A86EDE" w:rsidRDefault="00A86EDE" w:rsidP="00A86EDE">
            <w:pPr>
              <w:rPr>
                <w:sz w:val="22"/>
                <w:szCs w:val="22"/>
              </w:rPr>
            </w:pPr>
            <w:r w:rsidRPr="00A86EDE">
              <w:rPr>
                <w:sz w:val="22"/>
                <w:szCs w:val="22"/>
              </w:rPr>
              <w:t>- низкотемпературный комплект</w:t>
            </w:r>
            <w:r w:rsidRPr="00A86EDE">
              <w:rPr>
                <w:sz w:val="22"/>
                <w:szCs w:val="22"/>
                <w:lang w:val="en-US"/>
              </w:rPr>
              <w:t xml:space="preserve"> </w:t>
            </w:r>
            <w:r w:rsidRPr="00A86EDE">
              <w:rPr>
                <w:sz w:val="22"/>
                <w:szCs w:val="22"/>
              </w:rPr>
              <w:t>- 3шт.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3</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Согласователь работы кондиционеров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Система кондиционирования воздуха 1SAC05 </w:t>
            </w:r>
          </w:p>
          <w:p w:rsidR="00A86EDE" w:rsidRPr="00A86EDE" w:rsidRDefault="00A86EDE" w:rsidP="00A86EDE">
            <w:pPr>
              <w:rPr>
                <w:sz w:val="22"/>
                <w:szCs w:val="22"/>
              </w:rPr>
            </w:pPr>
            <w:r w:rsidRPr="00A86EDE">
              <w:rPr>
                <w:sz w:val="22"/>
                <w:szCs w:val="22"/>
              </w:rPr>
              <w:t>- наружный блок Qх = 3,52 кВт, Nпот = 1,1кВт</w:t>
            </w:r>
          </w:p>
          <w:p w:rsidR="00A86EDE" w:rsidRPr="00A86EDE" w:rsidRDefault="00A86EDE" w:rsidP="00A86EDE">
            <w:pPr>
              <w:rPr>
                <w:sz w:val="22"/>
                <w:szCs w:val="22"/>
              </w:rPr>
            </w:pPr>
            <w:r w:rsidRPr="00A86EDE">
              <w:rPr>
                <w:sz w:val="22"/>
                <w:szCs w:val="22"/>
              </w:rPr>
              <w:t>- внутренний блок Qх = 3,52 кВт, Nпот = 1,1 кВт</w:t>
            </w:r>
          </w:p>
          <w:p w:rsidR="00A86EDE" w:rsidRPr="00A86EDE" w:rsidRDefault="00A86EDE" w:rsidP="00A86EDE">
            <w:pPr>
              <w:rPr>
                <w:sz w:val="22"/>
                <w:szCs w:val="22"/>
              </w:rPr>
            </w:pPr>
            <w:r w:rsidRPr="00A86EDE">
              <w:rPr>
                <w:sz w:val="22"/>
                <w:szCs w:val="22"/>
              </w:rPr>
              <w:t>- низкотемпературный комплект</w:t>
            </w:r>
            <w:r w:rsidRPr="00A86EDE">
              <w:rPr>
                <w:sz w:val="22"/>
                <w:szCs w:val="22"/>
                <w:lang w:val="en-US"/>
              </w:rPr>
              <w:t xml:space="preserve"> </w:t>
            </w:r>
            <w:r w:rsidRPr="00A86EDE">
              <w:rPr>
                <w:sz w:val="22"/>
                <w:szCs w:val="22"/>
              </w:rPr>
              <w:t>- 3шт.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 xml:space="preserve"> к- т</w:t>
            </w:r>
            <w:r w:rsidRPr="00A86EDE">
              <w:rPr>
                <w:rFonts w:eastAsia="Calibr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3</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Согласователь работы кондиционеров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1SAC06</w:t>
            </w:r>
          </w:p>
          <w:p w:rsidR="00A86EDE" w:rsidRPr="00A86EDE" w:rsidRDefault="00A86EDE" w:rsidP="00A86EDE">
            <w:pPr>
              <w:rPr>
                <w:sz w:val="22"/>
                <w:szCs w:val="22"/>
              </w:rPr>
            </w:pPr>
            <w:r w:rsidRPr="00A86EDE">
              <w:rPr>
                <w:sz w:val="22"/>
                <w:szCs w:val="22"/>
              </w:rPr>
              <w:t>- наружный блок Qх = 3,52 кВт, Nпот = 1,1 кВт</w:t>
            </w:r>
          </w:p>
          <w:p w:rsidR="00A86EDE" w:rsidRPr="00A86EDE" w:rsidRDefault="00A86EDE" w:rsidP="00A86EDE">
            <w:pPr>
              <w:rPr>
                <w:sz w:val="22"/>
                <w:szCs w:val="22"/>
              </w:rPr>
            </w:pPr>
            <w:r w:rsidRPr="00A86EDE">
              <w:rPr>
                <w:sz w:val="22"/>
                <w:szCs w:val="22"/>
              </w:rPr>
              <w:t>- внутренний блок Qх = 3,52 кВт, Nпот = 1,1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w:t>
            </w:r>
            <w:r w:rsidRPr="00A86EDE">
              <w:rPr>
                <w:sz w:val="22"/>
                <w:szCs w:val="22"/>
              </w:rPr>
              <w:t xml:space="preserve"> 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Система кондиционирования воздуха 1SAC07 </w:t>
            </w:r>
          </w:p>
          <w:p w:rsidR="00A86EDE" w:rsidRPr="00A86EDE" w:rsidRDefault="00A86EDE" w:rsidP="00A86EDE">
            <w:pPr>
              <w:rPr>
                <w:sz w:val="22"/>
                <w:szCs w:val="22"/>
              </w:rPr>
            </w:pPr>
            <w:r w:rsidRPr="00A86EDE">
              <w:rPr>
                <w:sz w:val="22"/>
                <w:szCs w:val="22"/>
              </w:rPr>
              <w:t>- наружный блок Qх = 5,3 кВт, Nпот = 1,63 кВт</w:t>
            </w:r>
          </w:p>
          <w:p w:rsidR="00A86EDE" w:rsidRPr="00A86EDE" w:rsidRDefault="00A86EDE" w:rsidP="00A86EDE">
            <w:pPr>
              <w:rPr>
                <w:sz w:val="22"/>
                <w:szCs w:val="22"/>
              </w:rPr>
            </w:pPr>
            <w:r w:rsidRPr="00A86EDE">
              <w:rPr>
                <w:sz w:val="22"/>
                <w:szCs w:val="22"/>
              </w:rPr>
              <w:lastRenderedPageBreak/>
              <w:t>- внутренний блок Qх = 5,3 кВт, Nпот = 1,63 кВт</w:t>
            </w:r>
          </w:p>
          <w:p w:rsidR="00A86EDE" w:rsidRPr="00A86EDE" w:rsidRDefault="00A86EDE" w:rsidP="00A86EDE">
            <w:pPr>
              <w:rPr>
                <w:sz w:val="22"/>
                <w:szCs w:val="22"/>
              </w:rPr>
            </w:pPr>
            <w:r w:rsidRPr="00A86EDE">
              <w:rPr>
                <w:sz w:val="22"/>
                <w:szCs w:val="22"/>
              </w:rPr>
              <w:t>- низкотемпературный комплект</w:t>
            </w:r>
            <w:r w:rsidRPr="00A86EDE">
              <w:rPr>
                <w:sz w:val="22"/>
                <w:szCs w:val="22"/>
                <w:lang w:val="en-US"/>
              </w:rPr>
              <w:t xml:space="preserve"> </w:t>
            </w:r>
            <w:r w:rsidRPr="00A86EDE">
              <w:rPr>
                <w:sz w:val="22"/>
                <w:szCs w:val="22"/>
              </w:rPr>
              <w:t>- 3шт.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lastRenderedPageBreak/>
              <w:t>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3</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Согласователь работы кондиционеров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Система кондиционирования воздуха 1SAC08 </w:t>
            </w:r>
          </w:p>
          <w:p w:rsidR="00A86EDE" w:rsidRPr="00A86EDE" w:rsidRDefault="00A86EDE" w:rsidP="00A86EDE">
            <w:pPr>
              <w:rPr>
                <w:sz w:val="22"/>
                <w:szCs w:val="22"/>
              </w:rPr>
            </w:pPr>
            <w:r w:rsidRPr="00A86EDE">
              <w:rPr>
                <w:sz w:val="22"/>
                <w:szCs w:val="22"/>
              </w:rPr>
              <w:t>- наружный блок Qх = 5,3 кВт, Nпот = 1,63 кВт</w:t>
            </w:r>
          </w:p>
          <w:p w:rsidR="00A86EDE" w:rsidRPr="00A86EDE" w:rsidRDefault="00A86EDE" w:rsidP="00A86EDE">
            <w:pPr>
              <w:rPr>
                <w:sz w:val="22"/>
                <w:szCs w:val="22"/>
              </w:rPr>
            </w:pPr>
            <w:r w:rsidRPr="00A86EDE">
              <w:rPr>
                <w:sz w:val="22"/>
                <w:szCs w:val="22"/>
              </w:rPr>
              <w:t>- внутренний блок Qх = 5,3 кВт, Nпот = 1,63 кВт</w:t>
            </w:r>
          </w:p>
          <w:p w:rsidR="00A86EDE" w:rsidRPr="00A86EDE" w:rsidRDefault="00A86EDE" w:rsidP="00A86EDE">
            <w:pPr>
              <w:rPr>
                <w:sz w:val="22"/>
                <w:szCs w:val="22"/>
              </w:rPr>
            </w:pPr>
            <w:r w:rsidRPr="00A86EDE">
              <w:rPr>
                <w:sz w:val="22"/>
                <w:szCs w:val="22"/>
              </w:rPr>
              <w:t>- низкотемпературный комплект- 3шт.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3</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Согласователь работы кондиционеров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1SAC09</w:t>
            </w:r>
          </w:p>
          <w:p w:rsidR="00A86EDE" w:rsidRPr="00A86EDE" w:rsidRDefault="00A86EDE" w:rsidP="00A86EDE">
            <w:pPr>
              <w:rPr>
                <w:sz w:val="22"/>
                <w:szCs w:val="22"/>
              </w:rPr>
            </w:pPr>
            <w:r w:rsidRPr="00A86EDE">
              <w:rPr>
                <w:sz w:val="22"/>
                <w:szCs w:val="22"/>
              </w:rPr>
              <w:t>- наружный блок Qх = 5,3 кВт, Nпот = 1,63 кВт</w:t>
            </w:r>
          </w:p>
          <w:p w:rsidR="00A86EDE" w:rsidRPr="00A86EDE" w:rsidRDefault="00A86EDE" w:rsidP="00A86EDE">
            <w:pPr>
              <w:rPr>
                <w:sz w:val="22"/>
                <w:szCs w:val="22"/>
              </w:rPr>
            </w:pPr>
            <w:r w:rsidRPr="00A86EDE">
              <w:rPr>
                <w:sz w:val="22"/>
                <w:szCs w:val="22"/>
              </w:rPr>
              <w:t>- внутренний блок Qх = 5,3 кВт, Nпот = 1,63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к- т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1SAC10</w:t>
            </w:r>
          </w:p>
          <w:p w:rsidR="00A86EDE" w:rsidRPr="00A86EDE" w:rsidRDefault="00A86EDE" w:rsidP="00A86EDE">
            <w:pPr>
              <w:rPr>
                <w:sz w:val="22"/>
                <w:szCs w:val="22"/>
              </w:rPr>
            </w:pPr>
            <w:r w:rsidRPr="00A86EDE">
              <w:rPr>
                <w:sz w:val="22"/>
                <w:szCs w:val="22"/>
              </w:rPr>
              <w:t>- наружный блок Qх = 5,3 кВт, Nпот = 1,63 кВт</w:t>
            </w:r>
          </w:p>
          <w:p w:rsidR="00A86EDE" w:rsidRPr="00A86EDE" w:rsidRDefault="00A86EDE" w:rsidP="00A86EDE">
            <w:pPr>
              <w:rPr>
                <w:sz w:val="22"/>
                <w:szCs w:val="22"/>
              </w:rPr>
            </w:pPr>
            <w:r w:rsidRPr="00A86EDE">
              <w:rPr>
                <w:sz w:val="22"/>
                <w:szCs w:val="22"/>
              </w:rPr>
              <w:t>- внутренний блок Qх = 5,3 кВт, Nпот = 1,63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1</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highlight w:val="green"/>
              </w:rPr>
            </w:pPr>
            <w:r w:rsidRPr="00A86EDE">
              <w:rPr>
                <w:rFonts w:eastAsia="Calibri"/>
                <w:b/>
                <w:sz w:val="22"/>
                <w:szCs w:val="22"/>
                <w:u w:val="single"/>
              </w:rPr>
              <w:t>Системы кондиционирования воздуха Здания КПП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2SAC02, 2SAC03, 2SAC04, 2SAC06, 2SAC07</w:t>
            </w:r>
          </w:p>
          <w:p w:rsidR="00A86EDE" w:rsidRPr="00A86EDE" w:rsidRDefault="00A86EDE" w:rsidP="00A86EDE">
            <w:pPr>
              <w:rPr>
                <w:sz w:val="22"/>
                <w:szCs w:val="22"/>
              </w:rPr>
            </w:pPr>
            <w:r w:rsidRPr="00A86EDE">
              <w:rPr>
                <w:sz w:val="22"/>
                <w:szCs w:val="22"/>
              </w:rPr>
              <w:t>- наружный блок Qх = 2,64 кВт, Nпот = 0,82 кВт</w:t>
            </w:r>
          </w:p>
          <w:p w:rsidR="00A86EDE" w:rsidRPr="00A86EDE" w:rsidRDefault="00A86EDE" w:rsidP="00A86EDE">
            <w:pPr>
              <w:rPr>
                <w:rFonts w:eastAsia="Calibri"/>
                <w:sz w:val="22"/>
                <w:szCs w:val="22"/>
              </w:rPr>
            </w:pPr>
            <w:r w:rsidRPr="00A86EDE">
              <w:rPr>
                <w:sz w:val="22"/>
                <w:szCs w:val="22"/>
              </w:rPr>
              <w:t>- внутренний блок Qх = 2,64 кВт, Nпот = 0,82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2SAC01</w:t>
            </w:r>
          </w:p>
          <w:p w:rsidR="00A86EDE" w:rsidRPr="00A86EDE" w:rsidRDefault="00A86EDE" w:rsidP="00A86EDE">
            <w:pPr>
              <w:rPr>
                <w:sz w:val="22"/>
                <w:szCs w:val="22"/>
              </w:rPr>
            </w:pPr>
            <w:r w:rsidRPr="00A86EDE">
              <w:rPr>
                <w:sz w:val="22"/>
                <w:szCs w:val="22"/>
              </w:rPr>
              <w:t>- наружный блок Qх = 2,64 кВт, Nпот = 0,82 кВт</w:t>
            </w:r>
          </w:p>
          <w:p w:rsidR="00A86EDE" w:rsidRPr="00A86EDE" w:rsidRDefault="00A86EDE" w:rsidP="00A86EDE">
            <w:pPr>
              <w:rPr>
                <w:sz w:val="22"/>
                <w:szCs w:val="22"/>
              </w:rPr>
            </w:pPr>
            <w:r w:rsidRPr="00A86EDE">
              <w:rPr>
                <w:sz w:val="22"/>
                <w:szCs w:val="22"/>
              </w:rPr>
              <w:t>- внутренний блок Qх = 2,64 кВт, Nпот = 0,82 кВт</w:t>
            </w:r>
          </w:p>
          <w:p w:rsidR="00A86EDE" w:rsidRPr="00A86EDE" w:rsidRDefault="00A86EDE" w:rsidP="00A86EDE">
            <w:pPr>
              <w:rPr>
                <w:sz w:val="22"/>
                <w:szCs w:val="22"/>
                <w:highlight w:val="green"/>
              </w:rPr>
            </w:pPr>
            <w:r w:rsidRPr="00A86EDE">
              <w:rPr>
                <w:sz w:val="22"/>
                <w:szCs w:val="22"/>
              </w:rPr>
              <w:t>- низкотемпературный комплект- 1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2SAC08</w:t>
            </w:r>
          </w:p>
          <w:p w:rsidR="00A86EDE" w:rsidRPr="00A86EDE" w:rsidRDefault="00A86EDE" w:rsidP="00A86EDE">
            <w:pPr>
              <w:rPr>
                <w:sz w:val="22"/>
                <w:szCs w:val="22"/>
              </w:rPr>
            </w:pPr>
            <w:r w:rsidRPr="00A86EDE">
              <w:rPr>
                <w:sz w:val="22"/>
                <w:szCs w:val="22"/>
              </w:rPr>
              <w:t>- наружный блок Qх = 3,52 кВт, Nпот = 1,1 кВт</w:t>
            </w:r>
          </w:p>
          <w:p w:rsidR="00A86EDE" w:rsidRPr="00A86EDE" w:rsidRDefault="00A86EDE" w:rsidP="00A86EDE">
            <w:pPr>
              <w:rPr>
                <w:sz w:val="22"/>
                <w:szCs w:val="22"/>
              </w:rPr>
            </w:pPr>
            <w:r w:rsidRPr="00A86EDE">
              <w:rPr>
                <w:sz w:val="22"/>
                <w:szCs w:val="22"/>
              </w:rPr>
              <w:t>- внутренний блок Qх = 3,52 кВт, Nпот = 1,1 кВт</w:t>
            </w:r>
          </w:p>
          <w:p w:rsidR="00A86EDE" w:rsidRPr="00A86EDE" w:rsidRDefault="00A86EDE" w:rsidP="00A86EDE">
            <w:pPr>
              <w:rPr>
                <w:sz w:val="22"/>
                <w:szCs w:val="22"/>
                <w:highlight w:val="green"/>
              </w:rPr>
            </w:pPr>
            <w:r w:rsidRPr="00A86EDE">
              <w:rPr>
                <w:sz w:val="22"/>
                <w:szCs w:val="22"/>
              </w:rPr>
              <w:t>- низкотемпературный комплект- 1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2SAC05.1, 2SAC05.2</w:t>
            </w:r>
          </w:p>
          <w:p w:rsidR="00A86EDE" w:rsidRPr="00A86EDE" w:rsidRDefault="00A86EDE" w:rsidP="00A86EDE">
            <w:pPr>
              <w:rPr>
                <w:sz w:val="22"/>
                <w:szCs w:val="22"/>
              </w:rPr>
            </w:pPr>
            <w:r w:rsidRPr="00A86EDE">
              <w:rPr>
                <w:sz w:val="22"/>
                <w:szCs w:val="22"/>
              </w:rPr>
              <w:t>- наружный блок Qх =5,3 кВт, Nпот = 1,63 кВт</w:t>
            </w:r>
          </w:p>
          <w:p w:rsidR="00A86EDE" w:rsidRPr="00A86EDE" w:rsidRDefault="00A86EDE" w:rsidP="00A86EDE">
            <w:pPr>
              <w:rPr>
                <w:sz w:val="22"/>
                <w:szCs w:val="22"/>
              </w:rPr>
            </w:pPr>
            <w:r w:rsidRPr="00A86EDE">
              <w:rPr>
                <w:sz w:val="22"/>
                <w:szCs w:val="22"/>
              </w:rPr>
              <w:t>- внутренний блок Qх =5,3 кВт, Nпот = 1,63 кВт</w:t>
            </w:r>
          </w:p>
          <w:p w:rsidR="00A86EDE" w:rsidRPr="00A86EDE" w:rsidRDefault="00A86EDE" w:rsidP="00A86EDE">
            <w:pPr>
              <w:rPr>
                <w:rFonts w:eastAsia="Calibri"/>
                <w:sz w:val="22"/>
                <w:szCs w:val="22"/>
              </w:rPr>
            </w:pPr>
            <w:r w:rsidRPr="00A86EDE">
              <w:rPr>
                <w:sz w:val="22"/>
                <w:szCs w:val="22"/>
              </w:rPr>
              <w:t>- низкотемпературный комплект- 2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№1 на головном узле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3SAC01</w:t>
            </w:r>
          </w:p>
          <w:p w:rsidR="00A86EDE" w:rsidRPr="00A86EDE" w:rsidRDefault="00A86EDE" w:rsidP="00A86EDE">
            <w:pPr>
              <w:rPr>
                <w:sz w:val="22"/>
                <w:szCs w:val="22"/>
              </w:rPr>
            </w:pPr>
            <w:r w:rsidRPr="00A86EDE">
              <w:rPr>
                <w:sz w:val="22"/>
                <w:szCs w:val="22"/>
              </w:rPr>
              <w:t>- наружный блок Qх = 2,64 кВт, Nпот = 0,82 кВт</w:t>
            </w:r>
          </w:p>
          <w:p w:rsidR="00A86EDE" w:rsidRPr="00A86EDE" w:rsidRDefault="00A86EDE" w:rsidP="00A86EDE">
            <w:pPr>
              <w:rPr>
                <w:sz w:val="22"/>
                <w:szCs w:val="22"/>
              </w:rPr>
            </w:pPr>
            <w:r w:rsidRPr="00A86EDE">
              <w:rPr>
                <w:sz w:val="22"/>
                <w:szCs w:val="22"/>
              </w:rPr>
              <w:t>- внутренний блок Qх = 2,64 кВт, Nпот = 0,82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3SAC02.1, 3SAC02.2</w:t>
            </w:r>
          </w:p>
          <w:p w:rsidR="00A86EDE" w:rsidRPr="00A86EDE" w:rsidRDefault="00A86EDE" w:rsidP="00A86EDE">
            <w:pPr>
              <w:rPr>
                <w:sz w:val="22"/>
                <w:szCs w:val="22"/>
              </w:rPr>
            </w:pPr>
            <w:r w:rsidRPr="00A86EDE">
              <w:rPr>
                <w:sz w:val="22"/>
                <w:szCs w:val="22"/>
              </w:rPr>
              <w:t>- наружный блок Qх =5,3 кВт, Nпот = 1,63 кВт</w:t>
            </w:r>
          </w:p>
          <w:p w:rsidR="00A86EDE" w:rsidRPr="00A86EDE" w:rsidRDefault="00A86EDE" w:rsidP="00A86EDE">
            <w:pPr>
              <w:rPr>
                <w:sz w:val="22"/>
                <w:szCs w:val="22"/>
              </w:rPr>
            </w:pPr>
            <w:r w:rsidRPr="00A86EDE">
              <w:rPr>
                <w:sz w:val="22"/>
                <w:szCs w:val="22"/>
              </w:rPr>
              <w:t>- внутренний блок Qх =5,3 кВт, Nпот = 1,63 кВт</w:t>
            </w:r>
          </w:p>
          <w:p w:rsidR="00A86EDE" w:rsidRPr="00A86EDE" w:rsidRDefault="00A86EDE" w:rsidP="00A86EDE">
            <w:pPr>
              <w:rPr>
                <w:sz w:val="22"/>
                <w:szCs w:val="22"/>
                <w:highlight w:val="yellow"/>
              </w:rPr>
            </w:pPr>
            <w:r w:rsidRPr="00A86EDE">
              <w:rPr>
                <w:sz w:val="22"/>
                <w:szCs w:val="22"/>
              </w:rPr>
              <w:t>- низкотемпературный комплект- 2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Система ротации и резервирования в комплекте   </w:t>
            </w:r>
          </w:p>
          <w:p w:rsidR="00A86EDE" w:rsidRPr="00A86EDE" w:rsidRDefault="00A86EDE" w:rsidP="00A86EDE">
            <w:pPr>
              <w:rPr>
                <w:sz w:val="22"/>
                <w:szCs w:val="22"/>
              </w:rPr>
            </w:pPr>
            <w:r w:rsidRPr="00A86EDE">
              <w:rPr>
                <w:sz w:val="22"/>
                <w:szCs w:val="22"/>
              </w:rPr>
              <w:t>-базовый блок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-системный блок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№2 на уравнительном резервуаре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Сплит-система кондиционирования воздуха 4SAC02.1, 4SAC02.2</w:t>
            </w:r>
          </w:p>
          <w:p w:rsidR="00A86EDE" w:rsidRPr="00A86EDE" w:rsidRDefault="00A86EDE" w:rsidP="00A86EDE">
            <w:pPr>
              <w:rPr>
                <w:sz w:val="22"/>
                <w:szCs w:val="22"/>
              </w:rPr>
            </w:pPr>
            <w:r w:rsidRPr="00A86EDE">
              <w:rPr>
                <w:sz w:val="22"/>
                <w:szCs w:val="22"/>
              </w:rPr>
              <w:t>- наружный блок Qх =5,3 кВт, Nпот = 1,63 кВт</w:t>
            </w:r>
          </w:p>
          <w:p w:rsidR="00A86EDE" w:rsidRPr="00A86EDE" w:rsidRDefault="00A86EDE" w:rsidP="00A86EDE">
            <w:pPr>
              <w:rPr>
                <w:sz w:val="22"/>
                <w:szCs w:val="22"/>
              </w:rPr>
            </w:pPr>
            <w:r w:rsidRPr="00A86EDE">
              <w:rPr>
                <w:sz w:val="22"/>
                <w:szCs w:val="22"/>
              </w:rPr>
              <w:t>- внутренний блок Qх =5,3 кВт, Nпот = 1,63 кВт</w:t>
            </w:r>
          </w:p>
          <w:p w:rsidR="00A86EDE" w:rsidRPr="00A86EDE" w:rsidRDefault="00A86EDE" w:rsidP="00A86EDE">
            <w:pPr>
              <w:rPr>
                <w:sz w:val="22"/>
                <w:szCs w:val="22"/>
              </w:rPr>
            </w:pPr>
            <w:r w:rsidRPr="00A86EDE">
              <w:rPr>
                <w:sz w:val="22"/>
                <w:szCs w:val="22"/>
              </w:rPr>
              <w:t>- низкотемпературный комплект- 2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Система ротации и резервирования в комплекте   </w:t>
            </w:r>
          </w:p>
          <w:p w:rsidR="00A86EDE" w:rsidRPr="00A86EDE" w:rsidRDefault="00A86EDE" w:rsidP="00A86EDE">
            <w:pPr>
              <w:rPr>
                <w:sz w:val="22"/>
                <w:szCs w:val="22"/>
              </w:rPr>
            </w:pPr>
            <w:r w:rsidRPr="00A86EDE">
              <w:rPr>
                <w:sz w:val="22"/>
                <w:szCs w:val="22"/>
              </w:rPr>
              <w:t>-базовый блок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-системный блок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949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b/>
                <w:sz w:val="22"/>
                <w:szCs w:val="22"/>
                <w:lang w:val="en-US"/>
              </w:rPr>
              <w:t>Комплект поставки МТР</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1000х1200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1200х700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1200х800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1200х1000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1200х1200 (</w:t>
            </w:r>
            <w:r w:rsidRPr="00A86EDE">
              <w:rPr>
                <w:sz w:val="22"/>
                <w:szCs w:val="22"/>
                <w:lang w:val="en-US"/>
              </w:rPr>
              <w:t>h</w:t>
            </w:r>
            <w:r w:rsidRPr="00A86EDE">
              <w:rPr>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1200х1400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2000х1600 (</w:t>
            </w:r>
            <w:r w:rsidRPr="00A86EDE">
              <w:rPr>
                <w:sz w:val="22"/>
                <w:szCs w:val="22"/>
                <w:lang w:val="en-US"/>
              </w:rPr>
              <w:t>h</w:t>
            </w:r>
            <w:r w:rsidRPr="00A86EDE">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с электроприводом сечением 1200х700</w:t>
            </w:r>
          </w:p>
          <w:p w:rsidR="00A86EDE" w:rsidRPr="00A86EDE" w:rsidRDefault="00A86EDE" w:rsidP="00A86EDE">
            <w:pPr>
              <w:rPr>
                <w:sz w:val="22"/>
                <w:szCs w:val="22"/>
              </w:rPr>
            </w:pPr>
            <w:r w:rsidRPr="00A86EDE">
              <w:rPr>
                <w:sz w:val="22"/>
                <w:szCs w:val="22"/>
              </w:rPr>
              <w:t>ГЕРМИК-П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с электроприводом сечением 1200х1000 ГЕРМИК-П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с электроприводом сечением 1000х1200 ГЕРМИК-П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с электроприводом сечением 1200х1200 ГЕРМИК-П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630</w:t>
            </w:r>
            <w:r w:rsidR="00E56D6F" w:rsidRPr="00E56D6F">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315</w:t>
            </w:r>
            <w:r w:rsidR="00E56D6F" w:rsidRPr="00E56D6F">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250</w:t>
            </w:r>
            <w:r w:rsidR="00E56D6F" w:rsidRPr="00E56D6F">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200</w:t>
            </w:r>
            <w:r w:rsidR="00E56D6F" w:rsidRPr="00E56D6F">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160</w:t>
            </w:r>
            <w:r w:rsidR="00E56D6F" w:rsidRPr="00E56D6F">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E56D6F">
            <w:pPr>
              <w:rPr>
                <w:sz w:val="22"/>
                <w:szCs w:val="22"/>
              </w:rPr>
            </w:pPr>
            <w:r w:rsidRPr="00A86EDE">
              <w:rPr>
                <w:sz w:val="22"/>
                <w:szCs w:val="22"/>
              </w:rPr>
              <w:t>Клапан воздушный с электроприводом сечением Ø 125</w:t>
            </w:r>
            <w:r w:rsidR="00E56D6F" w:rsidRPr="00E80A7D">
              <w:rPr>
                <w:sz w:val="22"/>
                <w:szCs w:val="22"/>
              </w:rPr>
              <w:t xml:space="preserve"> </w:t>
            </w:r>
            <w:r w:rsidRPr="00A86EDE">
              <w:rPr>
                <w:sz w:val="22"/>
                <w:szCs w:val="22"/>
              </w:rPr>
              <w:t>Канал-КВ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канального исполнения с пределом огнестойкости EI90, нормально открытый с электроприводом 24 В сечением 800х700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Противопожарный клапан канального исполнения с пределом огнестойкости EI90, нормально открытый с электроприводом 24 В сечением 850х700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Противопожарный клапан канального исполнения с пределом огнестойкости EI90, нормально открытый с электроприводом 24 В сечением 750х400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Противопожарный клапан канального исполнения с пределом огнестойкости EI90, нормально открытый с электроприводом 24 В сечением 350х250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Противопожарный клапан канального исполнения с пределом огнестойкости EI90, нормально открытый с электроприводом 24 В сечением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w:t>
            </w:r>
            <w:r w:rsidRPr="00A86EDE">
              <w:rPr>
                <w:sz w:val="22"/>
                <w:szCs w:val="22"/>
                <w:lang w:val="en-US"/>
              </w:rPr>
              <w:t xml:space="preserve"> </w:t>
            </w:r>
            <w:r w:rsidRPr="00A86EDE">
              <w:rPr>
                <w:sz w:val="22"/>
                <w:szCs w:val="22"/>
              </w:rPr>
              <w:t>Ø 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710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630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450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160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Противопожарный клапан канального исполнения с пределом огнестойкости EI90, нормально открытый с электроприводом 24 В </w:t>
            </w:r>
          </w:p>
          <w:p w:rsidR="00A86EDE" w:rsidRPr="00A86EDE" w:rsidRDefault="00A86EDE" w:rsidP="00A86EDE">
            <w:pPr>
              <w:rPr>
                <w:sz w:val="22"/>
                <w:szCs w:val="22"/>
              </w:rPr>
            </w:pPr>
            <w:r w:rsidRPr="00A86EDE">
              <w:rPr>
                <w:sz w:val="22"/>
                <w:szCs w:val="22"/>
              </w:rPr>
              <w:t>сечением Ø 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ГЕРМИК –ДУ -3 канального исполнения с пределом огнестойкости EI90,</w:t>
            </w:r>
          </w:p>
          <w:p w:rsidR="00A86EDE" w:rsidRPr="00A86EDE" w:rsidRDefault="00A86EDE" w:rsidP="00A86EDE">
            <w:pPr>
              <w:rPr>
                <w:sz w:val="22"/>
                <w:szCs w:val="22"/>
              </w:rPr>
            </w:pPr>
            <w:r w:rsidRPr="00A86EDE">
              <w:rPr>
                <w:sz w:val="22"/>
                <w:szCs w:val="22"/>
              </w:rPr>
              <w:t>нормально закрытый с электроприводом 24 В сечением 1100х550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ГЕРМИК –ДУ -3 канального исполнения с пределом огнестойкости EI90,</w:t>
            </w:r>
          </w:p>
          <w:p w:rsidR="00A86EDE" w:rsidRPr="00A86EDE" w:rsidRDefault="00A86EDE" w:rsidP="00A86EDE">
            <w:pPr>
              <w:rPr>
                <w:sz w:val="22"/>
                <w:szCs w:val="22"/>
              </w:rPr>
            </w:pPr>
            <w:r w:rsidRPr="00A86EDE">
              <w:rPr>
                <w:sz w:val="22"/>
                <w:szCs w:val="22"/>
              </w:rPr>
              <w:t>нормально закрытый с электроприводом 24 В сечением 1200х600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КПУ-1Н стенового исполнения с пределом огнестойкости EI90,</w:t>
            </w:r>
          </w:p>
          <w:p w:rsidR="00A86EDE" w:rsidRPr="00A86EDE" w:rsidRDefault="00A86EDE" w:rsidP="00A86EDE">
            <w:pPr>
              <w:rPr>
                <w:sz w:val="22"/>
                <w:szCs w:val="22"/>
              </w:rPr>
            </w:pPr>
            <w:r w:rsidRPr="00A86EDE">
              <w:rPr>
                <w:sz w:val="22"/>
                <w:szCs w:val="22"/>
              </w:rPr>
              <w:t>нормально открытый с электроприводом 24 В сечением 600х1150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4</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ГЕРМИК –ДУ -3 нормально закрытый стенового исполнения с пределом огнестойкости EI90, сечением 650х1900 (</w:t>
            </w:r>
            <w:r w:rsidRPr="00A86EDE">
              <w:rPr>
                <w:sz w:val="22"/>
                <w:szCs w:val="22"/>
                <w:lang w:val="en-US"/>
              </w:rPr>
              <w:t>h</w:t>
            </w:r>
            <w:r w:rsidRPr="00A86EDE">
              <w:rPr>
                <w:sz w:val="22"/>
                <w:szCs w:val="22"/>
              </w:rPr>
              <w:t xml:space="preserve">) в комплекте с жалюзийной решеткой и монтажной рамой МРЗ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ГЕРМИК –ДУ -3 нормально закрытый стенового исполнения с пределом огнестойкости EI90, сечением 650х1250 (</w:t>
            </w:r>
            <w:r w:rsidRPr="00A86EDE">
              <w:rPr>
                <w:sz w:val="22"/>
                <w:szCs w:val="22"/>
                <w:lang w:val="en-US"/>
              </w:rPr>
              <w:t>h</w:t>
            </w:r>
            <w:r w:rsidRPr="00A86EDE">
              <w:rPr>
                <w:sz w:val="22"/>
                <w:szCs w:val="22"/>
              </w:rPr>
              <w:t xml:space="preserve">) в комплекте с жалюзийной решеткой и монтажной рамой МРЗ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ГЕРМИК –ДУ -3 нормально закрытый стенового исполнения с пределом огнестойкости EI90, сечением 800х850 (</w:t>
            </w:r>
            <w:r w:rsidRPr="00A86EDE">
              <w:rPr>
                <w:sz w:val="22"/>
                <w:szCs w:val="22"/>
                <w:lang w:val="en-US"/>
              </w:rPr>
              <w:t>h</w:t>
            </w:r>
            <w:r w:rsidRPr="00A86EDE">
              <w:rPr>
                <w:sz w:val="22"/>
                <w:szCs w:val="22"/>
              </w:rPr>
              <w:t xml:space="preserve">) в комплекте с жалюзийной решеткой и монтажной рамой МРЗ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обратный сечением Ø 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4</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Клапан обратный сечением Ø 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Клапан обратный сечением Ø 450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Клапан обратный сечением 750х400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Клапан обратный сечением 1000х500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Шумоглушитель канальный </w:t>
            </w:r>
            <w:r w:rsidRPr="00A86EDE">
              <w:rPr>
                <w:color w:val="000000"/>
                <w:sz w:val="22"/>
                <w:szCs w:val="22"/>
              </w:rPr>
              <w:t>Ø315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Шумоглушитель канальный </w:t>
            </w:r>
            <w:r w:rsidRPr="00A86EDE">
              <w:rPr>
                <w:color w:val="000000"/>
                <w:sz w:val="22"/>
                <w:szCs w:val="22"/>
              </w:rPr>
              <w:t>Ø250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Шумоглушитель канальный </w:t>
            </w:r>
            <w:r w:rsidRPr="00A86EDE">
              <w:rPr>
                <w:color w:val="000000"/>
                <w:sz w:val="22"/>
                <w:szCs w:val="22"/>
              </w:rPr>
              <w:t>Ø200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Шумоглушитель канальный </w:t>
            </w:r>
            <w:r w:rsidRPr="00A86EDE">
              <w:rPr>
                <w:color w:val="000000"/>
                <w:sz w:val="22"/>
                <w:szCs w:val="22"/>
              </w:rPr>
              <w:t>Ø160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Клапан избыточного давления КИД стенового типа сечением 500х1000 исполнения 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lang w:val="en-US"/>
              </w:rPr>
            </w:pPr>
            <w:r w:rsidRPr="00A86EDE">
              <w:rPr>
                <w:sz w:val="22"/>
                <w:szCs w:val="22"/>
              </w:rPr>
              <w:t xml:space="preserve">Защитный зонт </w:t>
            </w:r>
            <w:r w:rsidRPr="00A86EDE">
              <w:rPr>
                <w:color w:val="000000"/>
                <w:sz w:val="22"/>
                <w:szCs w:val="22"/>
              </w:rPr>
              <w:t>Ø25</w:t>
            </w:r>
            <w:r w:rsidRPr="00A86EDE">
              <w:rPr>
                <w:color w:val="000000"/>
                <w:sz w:val="22"/>
                <w:szCs w:val="22"/>
                <w:lang w:val="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Защитный зонт </w:t>
            </w:r>
            <w:r w:rsidRPr="00A86EDE">
              <w:rPr>
                <w:color w:val="000000"/>
                <w:sz w:val="22"/>
                <w:szCs w:val="22"/>
              </w:rPr>
              <w:t>Ø200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Узел прохода прямоугольный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Перекидной клапан АЗЕ 105.000-01 взрывозащищенный сечением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Стакан монтажный СТАМ-412-88 -Н со встроенным противопожарным клапаном нормального закрытого канального исполнения, на вытяжку с электроприводом для крепления на наклонной кровле, с теплоизоляцией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Стакан монтажный со встроенным противопожарным клапаном нормального закрытого канального исполнения, на вытяжку с электроприводом для крепления на наклонной кровле, с теплоизоляцией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Зонт защитный ЗОНТ – ВРАН-080-Ц для установки на монтажный стакан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Дверь герметическая утепленная для венткамер Д</w:t>
            </w:r>
            <w:r w:rsidRPr="00A86EDE">
              <w:rPr>
                <w:b/>
                <w:sz w:val="22"/>
                <w:szCs w:val="22"/>
              </w:rPr>
              <w:t>у</w:t>
            </w:r>
            <w:r w:rsidRPr="00A86EDE">
              <w:rPr>
                <w:sz w:val="22"/>
                <w:szCs w:val="22"/>
              </w:rPr>
              <w:t xml:space="preserve"> 1,25х0,5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800х700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 xml:space="preserve">18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800х550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800х500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750х400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500х400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141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400х400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300х300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300х250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200х200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200х150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150х150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316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100х150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223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710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630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50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160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168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б=0,7 мм                             Ø 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б=0,8 мм                             Ø 630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 xml:space="preserve">28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оцинкованной стали по ГОСТ 14918-80                          б=0,9 мм                             1500х500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p>
          <w:p w:rsidR="00A86EDE" w:rsidRPr="00A86EDE" w:rsidRDefault="00A86EDE" w:rsidP="00A86EDE">
            <w:pPr>
              <w:jc w:val="center"/>
              <w:rPr>
                <w:sz w:val="22"/>
                <w:szCs w:val="22"/>
              </w:rPr>
            </w:pPr>
            <w:r w:rsidRPr="00A86EDE">
              <w:rPr>
                <w:sz w:val="22"/>
                <w:szCs w:val="22"/>
              </w:rPr>
              <w:t xml:space="preserve">14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черновой сварной стали по ГОСТ 19903-74                б=1,2 мм                                  1100х550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   </w:t>
            </w:r>
          </w:p>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черновой сварной стали по ГОСТ 19903-74                б=1,2 мм                                  1200х400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черновой сварной стали по ГОСТ 19903-74                б=1,2 мм                                       Ø 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Воздуховоды сварные из нержавеющей стали по ГОСТ 5582-75 </w:t>
            </w:r>
          </w:p>
          <w:p w:rsidR="00A86EDE" w:rsidRPr="00A86EDE" w:rsidRDefault="00A86EDE" w:rsidP="00A86EDE">
            <w:pPr>
              <w:rPr>
                <w:sz w:val="22"/>
                <w:szCs w:val="22"/>
              </w:rPr>
            </w:pPr>
            <w:r w:rsidRPr="00A86EDE">
              <w:rPr>
                <w:sz w:val="22"/>
                <w:szCs w:val="22"/>
              </w:rPr>
              <w:t>б=0,8 мм                                    300х250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19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сварные из нержавеющей стали по ГОСТ 5582-75</w:t>
            </w:r>
          </w:p>
          <w:p w:rsidR="00A86EDE" w:rsidRPr="00A86EDE" w:rsidRDefault="00A86EDE" w:rsidP="00A86EDE">
            <w:pPr>
              <w:rPr>
                <w:sz w:val="22"/>
                <w:szCs w:val="22"/>
              </w:rPr>
            </w:pPr>
            <w:r w:rsidRPr="00A86EDE">
              <w:rPr>
                <w:sz w:val="22"/>
                <w:szCs w:val="22"/>
              </w:rPr>
              <w:t>б=0,8 мм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r w:rsidRPr="00A86EDE">
              <w:rPr>
                <w:sz w:val="22"/>
                <w:szCs w:val="22"/>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сварные из нержавеющей стали по ГОСТ 5582-75</w:t>
            </w:r>
          </w:p>
          <w:p w:rsidR="00A86EDE" w:rsidRPr="00A86EDE" w:rsidRDefault="00A86EDE" w:rsidP="00A86EDE">
            <w:pPr>
              <w:rPr>
                <w:sz w:val="22"/>
                <w:szCs w:val="22"/>
              </w:rPr>
            </w:pPr>
            <w:r w:rsidRPr="00A86EDE">
              <w:rPr>
                <w:sz w:val="22"/>
                <w:szCs w:val="22"/>
              </w:rPr>
              <w:t>б=0,8 мм                                    200х200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сварные из нержавеющей стали по ГОСТ 5582-75</w:t>
            </w:r>
          </w:p>
          <w:p w:rsidR="00A86EDE" w:rsidRPr="00A86EDE" w:rsidRDefault="00A86EDE" w:rsidP="00A86EDE">
            <w:pPr>
              <w:rPr>
                <w:sz w:val="22"/>
                <w:szCs w:val="22"/>
              </w:rPr>
            </w:pPr>
            <w:r w:rsidRPr="00A86EDE">
              <w:rPr>
                <w:sz w:val="22"/>
                <w:szCs w:val="22"/>
              </w:rPr>
              <w:t>б=0,8 мм                                    150х200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Воздуховоды сварные из нержавеющей стали по ГОСТ 5582-75 </w:t>
            </w:r>
          </w:p>
          <w:p w:rsidR="00A86EDE" w:rsidRPr="00A86EDE" w:rsidRDefault="00A86EDE" w:rsidP="00A86EDE">
            <w:pPr>
              <w:rPr>
                <w:sz w:val="22"/>
                <w:szCs w:val="22"/>
              </w:rPr>
            </w:pPr>
            <w:r w:rsidRPr="00A86EDE">
              <w:rPr>
                <w:sz w:val="22"/>
                <w:szCs w:val="22"/>
              </w:rPr>
              <w:t>б=0,8 мм                                    Ø 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r w:rsidRPr="00A86EDE">
              <w:rPr>
                <w:sz w:val="22"/>
                <w:szCs w:val="22"/>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Крепления для воздуховодов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sz w:val="22"/>
                <w:szCs w:val="22"/>
              </w:rPr>
            </w:pPr>
            <w:r w:rsidRPr="00A86EDE">
              <w:rPr>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1850 кг</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Огнезащитное покрытие воздуховодов с пределом огнестойкости </w:t>
            </w:r>
            <w:r w:rsidRPr="00A86EDE">
              <w:rPr>
                <w:sz w:val="22"/>
                <w:szCs w:val="22"/>
                <w:lang w:val="en-US"/>
              </w:rPr>
              <w:t>EI</w:t>
            </w:r>
            <w:r w:rsidRPr="00A86EDE">
              <w:rPr>
                <w:sz w:val="22"/>
                <w:szCs w:val="22"/>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r w:rsidRPr="00A86EDE">
              <w:rPr>
                <w:sz w:val="22"/>
                <w:szCs w:val="22"/>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880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Клей для огнезащитного покрытия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sz w:val="22"/>
                <w:szCs w:val="22"/>
              </w:rPr>
            </w:pPr>
            <w:r w:rsidRPr="00A86EDE">
              <w:rPr>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620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Самоклеющаяся алюминиевая лента БОS-Master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1800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Оцинкованная металлическая проволока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1800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воздуховодов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r w:rsidRPr="00A86EDE">
              <w:rPr>
                <w:sz w:val="22"/>
                <w:szCs w:val="22"/>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b/>
                <w:sz w:val="22"/>
                <w:szCs w:val="22"/>
              </w:rPr>
              <w:t>Здание КПП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ГЕРМИК-П с электроприводом сечением 350х310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350х350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200х200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Противопожарный клапан КПУ-1Н стенового исполнения с пределом огнестойкости EI90,</w:t>
            </w:r>
          </w:p>
          <w:p w:rsidR="00A86EDE" w:rsidRPr="00A86EDE" w:rsidRDefault="00A86EDE" w:rsidP="00A86EDE">
            <w:pPr>
              <w:rPr>
                <w:sz w:val="22"/>
                <w:szCs w:val="22"/>
              </w:rPr>
            </w:pPr>
            <w:r w:rsidRPr="00A86EDE">
              <w:rPr>
                <w:sz w:val="22"/>
                <w:szCs w:val="22"/>
              </w:rPr>
              <w:t>нормально открытый с электроприводом 24 В сечением 100х100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highlight w:val="red"/>
              </w:rPr>
            </w:pPr>
            <w:r w:rsidRPr="00A86EDE">
              <w:rPr>
                <w:sz w:val="22"/>
                <w:szCs w:val="22"/>
              </w:rPr>
              <w:t xml:space="preserve">Шумоглушитель канальный </w:t>
            </w:r>
            <w:r w:rsidRPr="00A86EDE">
              <w:rPr>
                <w:color w:val="000000"/>
                <w:sz w:val="22"/>
                <w:szCs w:val="22"/>
              </w:rPr>
              <w:t>Ø200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Защитный зонт Ø200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0D7878">
            <w:pPr>
              <w:rPr>
                <w:sz w:val="22"/>
                <w:szCs w:val="22"/>
              </w:rPr>
            </w:pPr>
            <w:r w:rsidRPr="00A86EDE">
              <w:rPr>
                <w:sz w:val="22"/>
                <w:szCs w:val="22"/>
              </w:rPr>
              <w:t>Узел прохода через кровлю 200х200 мм с переходником на Ø160</w:t>
            </w:r>
            <w:r w:rsidR="000D7878" w:rsidRPr="002E3AEA">
              <w:rPr>
                <w:sz w:val="22"/>
                <w:szCs w:val="22"/>
              </w:rPr>
              <w:t xml:space="preserve"> </w:t>
            </w:r>
            <w:r w:rsidRPr="00A86EDE">
              <w:rPr>
                <w:sz w:val="22"/>
                <w:szCs w:val="22"/>
              </w:rPr>
              <w:t>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Дуффузор круглый сечением Ø 100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100х100     </w:t>
            </w:r>
            <w:r w:rsidRPr="00A86EDE">
              <w:rPr>
                <w:rFonts w:eastAsia="Calibri"/>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28</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w:t>
            </w:r>
            <w:r w:rsidRPr="00A86EDE">
              <w:rPr>
                <w:rFonts w:eastAsia="Calibri"/>
                <w:sz w:val="22"/>
                <w:szCs w:val="22"/>
              </w:rPr>
              <w:t>150х100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4</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w:t>
            </w:r>
            <w:r w:rsidRPr="00A86EDE">
              <w:rPr>
                <w:rFonts w:eastAsia="Calibri"/>
                <w:sz w:val="22"/>
                <w:szCs w:val="22"/>
              </w:rPr>
              <w:t>150х150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w:t>
            </w:r>
            <w:r w:rsidRPr="00A86EDE">
              <w:rPr>
                <w:rFonts w:eastAsia="Calibri"/>
                <w:sz w:val="22"/>
                <w:szCs w:val="22"/>
              </w:rPr>
              <w:t>200х150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w:t>
            </w:r>
            <w:r w:rsidRPr="00A86EDE">
              <w:rPr>
                <w:rFonts w:eastAsia="Calibri"/>
                <w:sz w:val="22"/>
                <w:szCs w:val="22"/>
              </w:rPr>
              <w:t>200х200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8</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 xml:space="preserve">Воздуховоды из оцинкованной стали по ГОСТ 14918-2020 б=0,5 мм   </w:t>
            </w:r>
            <w:r w:rsidRPr="00A86EDE">
              <w:rPr>
                <w:rFonts w:eastAsia="Calibri"/>
                <w:sz w:val="22"/>
                <w:szCs w:val="22"/>
              </w:rPr>
              <w:t>250х200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14</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rPr>
            </w:pPr>
            <w:r w:rsidRPr="00A86EDE">
              <w:rPr>
                <w:rFonts w:eastAsia="Calibri"/>
                <w:b/>
                <w:sz w:val="22"/>
                <w:szCs w:val="22"/>
              </w:rPr>
              <w:t>Технический павильон №1 на головном узле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ГЕРМИК-П с электроприводом сечением 400х200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ГЕРМИК-П с электроприводом сечением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400х200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250х250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Дефлектор круглый сечением Ø 100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Воздуховоды из оцинкова</w:t>
            </w:r>
            <w:r w:rsidR="00734579">
              <w:rPr>
                <w:sz w:val="22"/>
                <w:szCs w:val="22"/>
              </w:rPr>
              <w:t xml:space="preserve">нной стали по ГОСТ 14918-2020 </w:t>
            </w:r>
            <w:r w:rsidRPr="00A86EDE">
              <w:rPr>
                <w:sz w:val="22"/>
                <w:szCs w:val="22"/>
              </w:rPr>
              <w:t xml:space="preserve"> б=0,5 мм       Ø 100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№2 на уравнительном резервуаре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ГЕРМИК-П с электроприводом сечением 400х200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Клапан воздушный ГЕРМИК-П с электроприводом сечением 250х250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400х200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250х250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Бетонная плотина. Цементационные галереи и шахты</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Наружная вентиляционная решетка АРН 600х600 (h)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Заслонка воздушная с электроприводом Ø 450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rFonts w:eastAsia="Calibri"/>
                <w:sz w:val="22"/>
                <w:szCs w:val="22"/>
              </w:rPr>
            </w:pPr>
            <w:r w:rsidRPr="00A86EDE">
              <w:rPr>
                <w:sz w:val="22"/>
                <w:szCs w:val="22"/>
              </w:rPr>
              <w:t>Клапан воздушный Канал-КВ-200 с электроприводом сечением Ø 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Воздуховоды из оцинков</w:t>
            </w:r>
            <w:r w:rsidR="00734579">
              <w:rPr>
                <w:sz w:val="22"/>
                <w:szCs w:val="22"/>
              </w:rPr>
              <w:t>анной стали по ГОСТ 14918-2020</w:t>
            </w:r>
            <w:r w:rsidRPr="00A86EDE">
              <w:rPr>
                <w:sz w:val="22"/>
                <w:szCs w:val="22"/>
              </w:rPr>
              <w:t xml:space="preserve">  б=0,7 мм       Ø 450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Воздуховоды из оцинкова</w:t>
            </w:r>
            <w:r w:rsidR="00734579">
              <w:rPr>
                <w:sz w:val="22"/>
                <w:szCs w:val="22"/>
              </w:rPr>
              <w:t xml:space="preserve">нной стали по ГОСТ 14918-2020 </w:t>
            </w:r>
            <w:r w:rsidRPr="00A86EDE">
              <w:rPr>
                <w:sz w:val="22"/>
                <w:szCs w:val="22"/>
              </w:rPr>
              <w:t xml:space="preserve"> б=0,7 мм       Ø 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734579">
            <w:pPr>
              <w:rPr>
                <w:sz w:val="22"/>
                <w:szCs w:val="22"/>
              </w:rPr>
            </w:pPr>
            <w:r w:rsidRPr="00A86EDE">
              <w:rPr>
                <w:sz w:val="22"/>
                <w:szCs w:val="22"/>
              </w:rPr>
              <w:t>Труба стальная электросв</w:t>
            </w:r>
            <w:r w:rsidR="00734579">
              <w:rPr>
                <w:sz w:val="22"/>
                <w:szCs w:val="22"/>
              </w:rPr>
              <w:t xml:space="preserve">арная по ГОСТ 10704-91 </w:t>
            </w:r>
            <w:r w:rsidRPr="00A86EDE">
              <w:rPr>
                <w:sz w:val="22"/>
                <w:szCs w:val="22"/>
              </w:rPr>
              <w:t xml:space="preserve">Ø 530х7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rFonts w:eastAsia="Calibri"/>
                <w:sz w:val="22"/>
                <w:szCs w:val="22"/>
              </w:rPr>
            </w:pPr>
            <w:r w:rsidRPr="00A86EDE">
              <w:rPr>
                <w:sz w:val="22"/>
                <w:szCs w:val="22"/>
              </w:rPr>
              <w:t>Тепловая изоляция для воздуховодов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r w:rsidRPr="00A86EDE">
              <w:rPr>
                <w:sz w:val="22"/>
                <w:szCs w:val="22"/>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rPr>
              <w:t>Системы кондиционирования воздуха Здания ГЭС</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6,35</w:t>
            </w:r>
            <w:r w:rsidRPr="00A86EDE">
              <w:rPr>
                <w:color w:val="000000"/>
                <w:sz w:val="22"/>
                <w:szCs w:val="22"/>
                <w:lang w:val="en-US"/>
              </w:rPr>
              <w:t xml:space="preserve"> </w:t>
            </w:r>
            <w:r w:rsidRPr="00A86EDE">
              <w:rPr>
                <w:color w:val="000000"/>
                <w:sz w:val="22"/>
                <w:szCs w:val="22"/>
              </w:rPr>
              <w:t>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 xml:space="preserve"> </w:t>
            </w:r>
            <w:r w:rsidRPr="00A86EDE">
              <w:rPr>
                <w:sz w:val="22"/>
                <w:szCs w:val="22"/>
              </w:rPr>
              <w:t xml:space="preserve">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9,53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 xml:space="preserve"> </w:t>
            </w:r>
            <w:r w:rsidRPr="00A86EDE">
              <w:rPr>
                <w:sz w:val="22"/>
                <w:szCs w:val="22"/>
              </w:rPr>
              <w:t xml:space="preserve">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12,7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lang w:val="en-US"/>
              </w:rPr>
              <w:t>11</w:t>
            </w:r>
            <w:r w:rsidRPr="00A86EDE">
              <w:rPr>
                <w:sz w:val="22"/>
                <w:szCs w:val="22"/>
              </w:rPr>
              <w:t>7 м</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 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15,88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88 м</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 xml:space="preserve"> </w:t>
            </w:r>
            <w:r w:rsidRPr="00A86EDE">
              <w:rPr>
                <w:sz w:val="22"/>
                <w:szCs w:val="22"/>
              </w:rPr>
              <w:t xml:space="preserve">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19,05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12 м</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lang w:val="en-US"/>
              </w:rPr>
              <w:t xml:space="preserve"> </w:t>
            </w:r>
            <w:r w:rsidRPr="00A86EDE">
              <w:rPr>
                <w:sz w:val="22"/>
                <w:szCs w:val="22"/>
              </w:rPr>
              <w:t xml:space="preserve">Труба медная                         </w:t>
            </w:r>
            <w:r w:rsidRPr="00A86EDE">
              <w:rPr>
                <w:color w:val="000000"/>
                <w:sz w:val="22"/>
                <w:szCs w:val="22"/>
              </w:rPr>
              <w:t>Ø</w:t>
            </w:r>
            <w:r w:rsidRPr="00A86EDE">
              <w:rPr>
                <w:color w:val="000000"/>
                <w:sz w:val="22"/>
                <w:szCs w:val="22"/>
                <w:lang w:val="en-US"/>
              </w:rPr>
              <w:t xml:space="preserve"> </w:t>
            </w:r>
            <w:r w:rsidRPr="00A86EDE">
              <w:rPr>
                <w:color w:val="000000"/>
                <w:sz w:val="22"/>
                <w:szCs w:val="22"/>
              </w:rPr>
              <w:t>22,2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12 м</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lang w:val="en-US"/>
              </w:rPr>
            </w:pPr>
            <w:r w:rsidRPr="00A86EDE">
              <w:rPr>
                <w:sz w:val="22"/>
                <w:szCs w:val="22"/>
              </w:rPr>
              <w:t xml:space="preserve">Фреон </w:t>
            </w:r>
            <w:r w:rsidRPr="00A86EDE">
              <w:rPr>
                <w:sz w:val="22"/>
                <w:szCs w:val="22"/>
                <w:lang w:val="en-US"/>
              </w:rPr>
              <w:t>R410A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734579">
            <w:pPr>
              <w:rPr>
                <w:rFonts w:eastAsia="Calibri"/>
                <w:sz w:val="22"/>
                <w:szCs w:val="22"/>
              </w:rPr>
            </w:pPr>
            <w:r w:rsidRPr="00A86EDE">
              <w:rPr>
                <w:sz w:val="22"/>
                <w:szCs w:val="22"/>
              </w:rPr>
              <w:t>Тепловая изоляция для фреонопроводов – цилиндры теплоизоляционные фольгированные толщ</w:t>
            </w:r>
            <w:r w:rsidR="00734579">
              <w:rPr>
                <w:sz w:val="22"/>
                <w:szCs w:val="22"/>
              </w:rPr>
              <w:t>иной 20 мм</w:t>
            </w:r>
            <w:r w:rsidRPr="00A86EDE">
              <w:rPr>
                <w:sz w:val="22"/>
                <w:szCs w:val="22"/>
              </w:rPr>
              <w:t xml:space="preserve"> </w:t>
            </w:r>
            <w:r w:rsidRPr="00A86EDE">
              <w:rPr>
                <w:color w:val="000000"/>
                <w:sz w:val="22"/>
                <w:szCs w:val="22"/>
              </w:rPr>
              <w:t>Ø 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фреонопроводов – цилиндры теплоизоляционные фол</w:t>
            </w:r>
            <w:r w:rsidR="00734579">
              <w:rPr>
                <w:sz w:val="22"/>
                <w:szCs w:val="22"/>
              </w:rPr>
              <w:t>ьгированные толщиной 20 мм</w:t>
            </w:r>
            <w:r w:rsidRPr="00A86EDE">
              <w:rPr>
                <w:sz w:val="22"/>
                <w:szCs w:val="22"/>
              </w:rPr>
              <w:t xml:space="preserve"> </w:t>
            </w:r>
            <w:r w:rsidRPr="00A86EDE">
              <w:rPr>
                <w:color w:val="000000"/>
                <w:sz w:val="22"/>
                <w:szCs w:val="22"/>
              </w:rPr>
              <w:t>Ø 9,53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Тепловая изоляция для фреонопроводов – цилиндры теплоизоляционные фо</w:t>
            </w:r>
            <w:r w:rsidR="00734579">
              <w:rPr>
                <w:sz w:val="22"/>
                <w:szCs w:val="22"/>
              </w:rPr>
              <w:t>льгированные толщиной 20 мм</w:t>
            </w:r>
            <w:r w:rsidRPr="00A86EDE">
              <w:rPr>
                <w:sz w:val="22"/>
                <w:szCs w:val="22"/>
              </w:rPr>
              <w:t xml:space="preserve"> </w:t>
            </w:r>
            <w:r w:rsidRPr="00A86EDE">
              <w:rPr>
                <w:rFonts w:ascii="Cambria Math" w:hAnsi="Cambria Math" w:cs="Cambria Math"/>
                <w:sz w:val="22"/>
                <w:szCs w:val="22"/>
              </w:rPr>
              <w:t>∅</w:t>
            </w:r>
            <w:r w:rsidRPr="00A86EDE">
              <w:rPr>
                <w:sz w:val="22"/>
                <w:szCs w:val="22"/>
              </w:rPr>
              <w:t xml:space="preserve"> 12,7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lang w:val="en-US"/>
              </w:rPr>
              <w:t>11</w:t>
            </w:r>
            <w:r w:rsidRPr="00A86EDE">
              <w:rPr>
                <w:sz w:val="22"/>
                <w:szCs w:val="22"/>
              </w:rPr>
              <w:t xml:space="preserve">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Тепловая изоляция для фреонопроводов – цилиндры теплоизоляционные фоль</w:t>
            </w:r>
            <w:r w:rsidR="00734579">
              <w:rPr>
                <w:sz w:val="22"/>
                <w:szCs w:val="22"/>
              </w:rPr>
              <w:t xml:space="preserve">гированные толщиной 20 мм </w:t>
            </w:r>
            <w:r w:rsidRPr="00A86EDE">
              <w:rPr>
                <w:rFonts w:ascii="Cambria Math" w:hAnsi="Cambria Math" w:cs="Cambria Math"/>
                <w:sz w:val="22"/>
                <w:szCs w:val="22"/>
              </w:rPr>
              <w:t>∅</w:t>
            </w:r>
            <w:r w:rsidRPr="00A86EDE">
              <w:rPr>
                <w:sz w:val="22"/>
                <w:szCs w:val="22"/>
              </w:rPr>
              <w:t xml:space="preserve"> 15,88 мм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88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фреонопроводов – цилиндры теплоизоляционные фол</w:t>
            </w:r>
            <w:r w:rsidR="00734579">
              <w:rPr>
                <w:sz w:val="22"/>
                <w:szCs w:val="22"/>
              </w:rPr>
              <w:t>ьгированные толщиной 20 мм</w:t>
            </w:r>
            <w:r w:rsidRPr="00A86EDE">
              <w:rPr>
                <w:sz w:val="22"/>
                <w:szCs w:val="22"/>
              </w:rPr>
              <w:t xml:space="preserve"> </w:t>
            </w:r>
            <w:r w:rsidRPr="00A86EDE">
              <w:rPr>
                <w:color w:val="000000"/>
                <w:sz w:val="22"/>
                <w:szCs w:val="22"/>
              </w:rPr>
              <w:t>Ø 19,05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734579">
            <w:pPr>
              <w:rPr>
                <w:sz w:val="22"/>
                <w:szCs w:val="22"/>
              </w:rPr>
            </w:pPr>
            <w:r w:rsidRPr="00A86EDE">
              <w:rPr>
                <w:sz w:val="22"/>
                <w:szCs w:val="22"/>
              </w:rPr>
              <w:t>Тепловая изоляция для фреонопроводов – цилиндры теплоизоляционные фо</w:t>
            </w:r>
            <w:r w:rsidR="00734579">
              <w:rPr>
                <w:sz w:val="22"/>
                <w:szCs w:val="22"/>
              </w:rPr>
              <w:t>льгированные толщиной 20 мм</w:t>
            </w:r>
            <w:r w:rsidRPr="00A86EDE">
              <w:rPr>
                <w:sz w:val="22"/>
                <w:szCs w:val="22"/>
              </w:rPr>
              <w:t xml:space="preserve"> </w:t>
            </w:r>
            <w:r w:rsidRPr="00A86EDE">
              <w:rPr>
                <w:color w:val="000000"/>
                <w:sz w:val="22"/>
                <w:szCs w:val="22"/>
              </w:rPr>
              <w:t>Ø 22,2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Оцинкованная металлическая проволока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450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rFonts w:eastAsia="Calibri"/>
                <w:sz w:val="22"/>
                <w:szCs w:val="22"/>
              </w:rPr>
            </w:pPr>
            <w:r w:rsidRPr="00A86EDE">
              <w:rPr>
                <w:sz w:val="22"/>
                <w:szCs w:val="22"/>
              </w:rPr>
              <w:t>Самоклеющаяся алюминиевая лента БОS-Master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450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Труба дренажная </w:t>
            </w:r>
            <w:r w:rsidRPr="00A86EDE">
              <w:rPr>
                <w:rFonts w:eastAsia="Calibri"/>
                <w:sz w:val="22"/>
                <w:szCs w:val="22"/>
              </w:rPr>
              <w:t>ПВХ Ø 20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Труба дренажная </w:t>
            </w:r>
            <w:r w:rsidRPr="00A86EDE">
              <w:rPr>
                <w:rFonts w:eastAsia="Calibri"/>
                <w:sz w:val="22"/>
                <w:szCs w:val="22"/>
              </w:rPr>
              <w:t>ПВХ Ø 25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Труба дренажная </w:t>
            </w:r>
            <w:r w:rsidRPr="00A86EDE">
              <w:rPr>
                <w:rFonts w:eastAsia="Calibri"/>
                <w:sz w:val="22"/>
                <w:szCs w:val="22"/>
              </w:rPr>
              <w:t>ПВХ Ø 32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Тепловая изоляция для дренажных трубопроводов </w:t>
            </w:r>
            <w:r w:rsidRPr="00A86EDE">
              <w:rPr>
                <w:rFonts w:eastAsia="Calibri"/>
                <w:sz w:val="22"/>
                <w:szCs w:val="22"/>
              </w:rPr>
              <w:t>Ø 20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84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Тепловая изоляция для дренажных трубопроводов </w:t>
            </w:r>
            <w:r w:rsidRPr="00A86EDE">
              <w:rPr>
                <w:rFonts w:eastAsia="Calibri"/>
                <w:sz w:val="22"/>
                <w:szCs w:val="22"/>
              </w:rPr>
              <w:t>Ø 25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Тепловая изоляция для дренажных трубопроводов </w:t>
            </w:r>
            <w:r w:rsidRPr="00A86EDE">
              <w:rPr>
                <w:rFonts w:eastAsia="Calibri"/>
                <w:sz w:val="22"/>
                <w:szCs w:val="22"/>
              </w:rPr>
              <w:t>Ø 32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77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Кронштейн для крепления наружных блоков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к- 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Крепления для фреонопроводов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кг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70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rFonts w:eastAsia="Calibri"/>
                <w:sz w:val="22"/>
                <w:szCs w:val="22"/>
              </w:rPr>
            </w:pPr>
            <w:r w:rsidRPr="00A86EDE">
              <w:rPr>
                <w:sz w:val="22"/>
                <w:szCs w:val="22"/>
              </w:rPr>
              <w:t xml:space="preserve">Теплоизоляционный материал из вспененного синтетического каучука с закрытыми порами, класса горючести Г1, толщиной 13 мм в форме трубок внутренним диаметром </w:t>
            </w:r>
            <w:r w:rsidRPr="00A86EDE">
              <w:rPr>
                <w:color w:val="000000"/>
                <w:sz w:val="22"/>
                <w:szCs w:val="22"/>
              </w:rPr>
              <w:t>Ø 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Теплоизоляционный материал из вспененного синтетического каучука с закрытыми порами, класса горючести Г1, толщиной 13 мм в форме трубок внутренним диаметром </w:t>
            </w:r>
            <w:r w:rsidRPr="00A86EDE">
              <w:rPr>
                <w:color w:val="000000"/>
                <w:sz w:val="22"/>
                <w:szCs w:val="22"/>
              </w:rPr>
              <w:t>Ø 9,53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10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Теплоизоляционный материал из вспененного синтетического каучука с закрытыми порами, класса горючести Г1, толщиной 13 мм в форме трубок внутренним диаметром </w:t>
            </w:r>
            <w:r w:rsidRPr="00A86EDE">
              <w:rPr>
                <w:rFonts w:ascii="Cambria Math" w:hAnsi="Cambria Math" w:cs="Cambria Math"/>
                <w:sz w:val="22"/>
                <w:szCs w:val="22"/>
              </w:rPr>
              <w:t>∅</w:t>
            </w:r>
            <w:r w:rsidRPr="00A86EDE">
              <w:rPr>
                <w:sz w:val="22"/>
                <w:szCs w:val="22"/>
              </w:rPr>
              <w:t xml:space="preserve"> 12,7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 xml:space="preserve">Теплоизоляционный материал из вспененного синтетического каучука с закрытыми порами, класса горючести Г1, толщиной 13 мм в форме трубок внутренним диаметром </w:t>
            </w:r>
            <w:r w:rsidRPr="00A86EDE">
              <w:rPr>
                <w:rFonts w:ascii="Cambria Math" w:hAnsi="Cambria Math" w:cs="Cambria Math"/>
                <w:sz w:val="22"/>
                <w:szCs w:val="22"/>
              </w:rPr>
              <w:t>∅</w:t>
            </w:r>
            <w:r w:rsidRPr="00A86EDE">
              <w:rPr>
                <w:sz w:val="22"/>
                <w:szCs w:val="22"/>
              </w:rPr>
              <w:t xml:space="preserve"> 15,88 мм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3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 xml:space="preserve"> Теплоизоляционный материал из вспененного синтетического каучука с закрытыми порами, класса горючести Г1, толщиной 13 мм в форме трубок внутренним диаметром </w:t>
            </w:r>
            <w:r w:rsidRPr="00A86EDE">
              <w:rPr>
                <w:color w:val="000000"/>
                <w:sz w:val="22"/>
                <w:szCs w:val="22"/>
              </w:rPr>
              <w:t>Ø 22,2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5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highlight w:val="green"/>
              </w:rPr>
            </w:pPr>
            <w:r w:rsidRPr="00A86EDE">
              <w:rPr>
                <w:rFonts w:eastAsia="Calibri"/>
                <w:b/>
                <w:sz w:val="22"/>
                <w:szCs w:val="22"/>
              </w:rPr>
              <w:t>Системы кондиционирования воздуха Здания КПП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дренажная ПВХ Ø16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2E3AEA">
            <w:pPr>
              <w:rPr>
                <w:sz w:val="22"/>
                <w:szCs w:val="22"/>
              </w:rPr>
            </w:pPr>
            <w:r w:rsidRPr="00A86EDE">
              <w:rPr>
                <w:sz w:val="22"/>
                <w:szCs w:val="22"/>
              </w:rPr>
              <w:t>Тепловая изоляция для фреонопроводов – цилиндры кашированные неармирован</w:t>
            </w:r>
            <w:r w:rsidR="002E3AEA">
              <w:rPr>
                <w:sz w:val="22"/>
                <w:szCs w:val="22"/>
              </w:rPr>
              <w:t xml:space="preserve">ной фольгой НГ толщиной 20 мм </w:t>
            </w:r>
            <w:r w:rsidRPr="00A86EDE">
              <w:rPr>
                <w:sz w:val="22"/>
                <w:szCs w:val="22"/>
              </w:rPr>
              <w:t>Ø</w:t>
            </w:r>
            <w:r w:rsidRPr="002E3AEA">
              <w:rPr>
                <w:sz w:val="22"/>
                <w:szCs w:val="22"/>
              </w:rPr>
              <w:t xml:space="preserve"> </w:t>
            </w:r>
            <w:r w:rsidRPr="00A86EDE">
              <w:rPr>
                <w:sz w:val="22"/>
                <w:szCs w:val="22"/>
              </w:rPr>
              <w:t>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фреонопроводов – цилиндры кашированные неармированной фольгой НГ толщиной 20 мм Ø 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Кронштейн для крепления наружных блоков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9</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Короб ПВХ 50х50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115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№1 на головном узле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дренажная ПВХ Ø16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Тепловая изоляция для фреонопроводов – цилиндры кашированные неармированной фольгой НГ толщ</w:t>
            </w:r>
            <w:r w:rsidR="002E3AEA">
              <w:rPr>
                <w:sz w:val="22"/>
                <w:szCs w:val="22"/>
              </w:rPr>
              <w:t xml:space="preserve">иной 20 мм     </w:t>
            </w:r>
            <w:r w:rsidRPr="00A86EDE">
              <w:rPr>
                <w:sz w:val="22"/>
                <w:szCs w:val="22"/>
              </w:rPr>
              <w:t xml:space="preserve">  Ø 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фреонопроводов – цилиндры кашированные неармированной фольгой НГ тол</w:t>
            </w:r>
            <w:r w:rsidR="002E3AEA">
              <w:rPr>
                <w:sz w:val="22"/>
                <w:szCs w:val="22"/>
              </w:rPr>
              <w:t xml:space="preserve">щиной 20 мм </w:t>
            </w:r>
            <w:r w:rsidRPr="00A86EDE">
              <w:rPr>
                <w:sz w:val="22"/>
                <w:szCs w:val="22"/>
              </w:rPr>
              <w:t xml:space="preserve">   Ø 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10</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Кронштейн для крепления наружных блоков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Короб ПВХ 50х50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b/>
                <w:sz w:val="22"/>
                <w:szCs w:val="22"/>
                <w:u w:val="single"/>
              </w:rPr>
            </w:pPr>
            <w:r w:rsidRPr="00A86EDE">
              <w:rPr>
                <w:b/>
                <w:sz w:val="22"/>
                <w:szCs w:val="22"/>
              </w:rPr>
              <w:t>Технический павильон №2 на уравнительном резервуаре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медная                         Ø</w:t>
            </w:r>
            <w:r w:rsidRPr="00A86EDE">
              <w:rPr>
                <w:sz w:val="22"/>
                <w:szCs w:val="22"/>
                <w:lang w:val="en-US"/>
              </w:rPr>
              <w:t xml:space="preserve"> </w:t>
            </w:r>
            <w:r w:rsidRPr="00A86EDE">
              <w:rPr>
                <w:sz w:val="22"/>
                <w:szCs w:val="22"/>
              </w:rPr>
              <w:t>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Труба дренажная ПВХ Ø16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rPr>
                <w:sz w:val="22"/>
                <w:szCs w:val="22"/>
              </w:rPr>
            </w:pPr>
            <w:r w:rsidRPr="00A86EDE">
              <w:rPr>
                <w:sz w:val="22"/>
                <w:szCs w:val="22"/>
              </w:rPr>
              <w:t>Тепловая изоляция для фреонопроводов – цилиндры кашированные неармированной фольгой НГ толщ</w:t>
            </w:r>
            <w:r w:rsidR="002E3AEA">
              <w:rPr>
                <w:sz w:val="22"/>
                <w:szCs w:val="22"/>
              </w:rPr>
              <w:t xml:space="preserve">иной 20 мм                  </w:t>
            </w:r>
            <w:r w:rsidRPr="00A86EDE">
              <w:rPr>
                <w:sz w:val="22"/>
                <w:szCs w:val="22"/>
              </w:rPr>
              <w:t xml:space="preserve">  Ø 6,35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изоляция для фреонопроводов – цилиндры кашированные неармированной фольгой НГ т</w:t>
            </w:r>
            <w:r w:rsidR="002E3AEA">
              <w:rPr>
                <w:sz w:val="22"/>
                <w:szCs w:val="22"/>
              </w:rPr>
              <w:t xml:space="preserve">олщиной 20 мм               </w:t>
            </w:r>
            <w:r w:rsidRPr="00A86EDE">
              <w:rPr>
                <w:sz w:val="22"/>
                <w:szCs w:val="22"/>
              </w:rPr>
              <w:t xml:space="preserve">     Ø 9,52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7</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Кронштейн для крепления наружных блоков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Короб ПВХ 50х50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rFonts w:eastAsia="Calibri"/>
                <w:sz w:val="22"/>
                <w:szCs w:val="22"/>
              </w:rPr>
              <w:t xml:space="preserve">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widowControl w:val="0"/>
              <w:jc w:val="center"/>
              <w:rPr>
                <w:rFonts w:eastAsia="Calibri"/>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rPr>
              <w:t>Системы отопления воздуха Здания ГЭС</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0,5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41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0,75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9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1,0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2,0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6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86EDE" w:rsidRPr="00A86EDE" w:rsidRDefault="00A86EDE" w:rsidP="00A86EDE">
            <w:pPr>
              <w:rPr>
                <w:sz w:val="22"/>
                <w:szCs w:val="22"/>
              </w:rPr>
            </w:pPr>
            <w:r w:rsidRPr="00A86EDE">
              <w:rPr>
                <w:sz w:val="22"/>
                <w:szCs w:val="22"/>
              </w:rPr>
              <w:t>Обогреватель взрывозащищенный с крепежом, номинальной мощностью 0,6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86EDE" w:rsidRPr="00A86EDE" w:rsidRDefault="00A86EDE" w:rsidP="00A86EDE">
            <w:pPr>
              <w:rPr>
                <w:sz w:val="22"/>
                <w:szCs w:val="22"/>
              </w:rPr>
            </w:pPr>
            <w:r w:rsidRPr="00A86EDE">
              <w:rPr>
                <w:sz w:val="22"/>
                <w:szCs w:val="22"/>
              </w:rPr>
              <w:t>Терморегулятор взрывозащищенный с датчиком температуры ДТ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2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Воздушно-отопительный агрегат (для отопления МЗ и МП)</w:t>
            </w:r>
          </w:p>
          <w:p w:rsidR="00A86EDE" w:rsidRPr="00A86EDE" w:rsidRDefault="00A86EDE" w:rsidP="00A86EDE">
            <w:pPr>
              <w:rPr>
                <w:sz w:val="22"/>
                <w:szCs w:val="22"/>
              </w:rPr>
            </w:pPr>
            <w:r w:rsidRPr="00A86EDE">
              <w:rPr>
                <w:sz w:val="22"/>
                <w:szCs w:val="22"/>
              </w:rPr>
              <w:t xml:space="preserve">-теплопроизводительность 15 кВт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rFonts w:eastAsia="Calibri"/>
                <w:sz w:val="22"/>
                <w:szCs w:val="22"/>
              </w:rPr>
            </w:pPr>
            <w:r w:rsidRPr="00A86EDE">
              <w:rPr>
                <w:rFonts w:eastAsia="Calibri"/>
                <w:sz w:val="22"/>
                <w:szCs w:val="22"/>
              </w:rPr>
              <w:t>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Воздушно-отопительный агрегат (для отопления МЗ и МП)</w:t>
            </w:r>
          </w:p>
          <w:p w:rsidR="00A86EDE" w:rsidRPr="00A86EDE" w:rsidRDefault="00A86EDE" w:rsidP="00A86EDE">
            <w:pPr>
              <w:rPr>
                <w:sz w:val="22"/>
                <w:szCs w:val="22"/>
              </w:rPr>
            </w:pPr>
            <w:r w:rsidRPr="00A86EDE">
              <w:rPr>
                <w:sz w:val="22"/>
                <w:szCs w:val="22"/>
              </w:rPr>
              <w:t xml:space="preserve">-теплопроизводительность 9 кВт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Воздушно-отопительный агрегат (для отопления МЗ и МП)</w:t>
            </w:r>
          </w:p>
          <w:p w:rsidR="00A86EDE" w:rsidRPr="00A86EDE" w:rsidRDefault="00A86EDE" w:rsidP="00A86EDE">
            <w:pPr>
              <w:rPr>
                <w:sz w:val="22"/>
                <w:szCs w:val="22"/>
              </w:rPr>
            </w:pPr>
            <w:r w:rsidRPr="00A86EDE">
              <w:rPr>
                <w:sz w:val="22"/>
                <w:szCs w:val="22"/>
              </w:rPr>
              <w:t xml:space="preserve">-теплопроизводительность 6 кВт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Печь электронагревательная мощность нагрева 1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jc w:val="center"/>
              <w:rPr>
                <w:rFonts w:eastAsia="Calibri"/>
                <w:sz w:val="22"/>
                <w:szCs w:val="22"/>
              </w:rPr>
            </w:pPr>
            <w:r w:rsidRPr="00A86EDE">
              <w:rPr>
                <w:rFonts w:eastAsia="Calibri"/>
                <w:sz w:val="22"/>
                <w:szCs w:val="22"/>
              </w:rPr>
              <w:t>13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Тепловая элект</w:t>
            </w:r>
            <w:r w:rsidR="002E3AEA">
              <w:rPr>
                <w:sz w:val="22"/>
                <w:szCs w:val="22"/>
              </w:rPr>
              <w:t xml:space="preserve">рическая завеса          </w:t>
            </w:r>
            <w:r w:rsidRPr="00A86EDE">
              <w:rPr>
                <w:sz w:val="22"/>
                <w:szCs w:val="22"/>
              </w:rPr>
              <w:t xml:space="preserve">   с мощностью нагрева 6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jc w:val="center"/>
              <w:rPr>
                <w:sz w:val="22"/>
                <w:szCs w:val="22"/>
              </w:rPr>
            </w:pPr>
            <w:r w:rsidRPr="00A86EDE">
              <w:rPr>
                <w:sz w:val="22"/>
                <w:szCs w:val="22"/>
              </w:rPr>
              <w:t xml:space="preserve">1 </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rPr>
              <w:t>Системы отопления воздуха Здания КПП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jc w:val="center"/>
              <w:rPr>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0,5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1,0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9</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highlight w:val="green"/>
              </w:rPr>
            </w:pPr>
            <w:r w:rsidRPr="00A86EDE">
              <w:rPr>
                <w:sz w:val="22"/>
                <w:szCs w:val="22"/>
              </w:rPr>
              <w:t>Тепловая электр</w:t>
            </w:r>
            <w:r w:rsidR="002E3AEA">
              <w:rPr>
                <w:sz w:val="22"/>
                <w:szCs w:val="22"/>
              </w:rPr>
              <w:t xml:space="preserve">ическая завеса              </w:t>
            </w:r>
            <w:r w:rsidRPr="00A86EDE">
              <w:rPr>
                <w:sz w:val="22"/>
                <w:szCs w:val="22"/>
              </w:rPr>
              <w:t xml:space="preserve">  с мощностью нагрева 3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комп.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rPr>
              <w:t>Системы отопления воздуха технического павильона №1 на головном узле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0,5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5</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1,0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2</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6EDE" w:rsidRPr="00A86EDE" w:rsidRDefault="00A86EDE" w:rsidP="00A86EDE">
            <w:pPr>
              <w:pStyle w:val="aff8"/>
              <w:widowControl w:val="0"/>
              <w:ind w:left="1701"/>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r w:rsidRPr="00A86EDE">
              <w:rPr>
                <w:rFonts w:eastAsia="Calibri"/>
                <w:b/>
                <w:sz w:val="22"/>
                <w:szCs w:val="22"/>
              </w:rPr>
              <w:t>Системы отопления воздуха технического павильона №2 на уравнительном резервуаре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6EDE" w:rsidRPr="00A86EDE" w:rsidRDefault="00A86EDE" w:rsidP="00A86EDE">
            <w:pPr>
              <w:widowControl w:val="0"/>
              <w:jc w:val="center"/>
              <w:rPr>
                <w:rFonts w:eastAsia="Calibri"/>
                <w:sz w:val="22"/>
                <w:szCs w:val="22"/>
              </w:rPr>
            </w:pP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0,5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3</w:t>
            </w:r>
          </w:p>
        </w:tc>
      </w:tr>
      <w:tr w:rsidR="00A86EDE" w:rsidRPr="00A86EDE" w:rsidTr="00F86A4A">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rPr>
                <w:sz w:val="22"/>
                <w:szCs w:val="22"/>
              </w:rPr>
            </w:pPr>
            <w:r w:rsidRPr="00A86EDE">
              <w:rPr>
                <w:sz w:val="22"/>
                <w:szCs w:val="22"/>
              </w:rPr>
              <w:t>Электрический обогреватель со встроенным термостатом крепежом, мощность нагрева 1,0 кВт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EDE" w:rsidRPr="00A86EDE" w:rsidRDefault="00A86EDE" w:rsidP="00A86EDE">
            <w:pPr>
              <w:widowControl w:val="0"/>
              <w:jc w:val="center"/>
              <w:rPr>
                <w:rFonts w:eastAsia="Calibri"/>
                <w:sz w:val="22"/>
                <w:szCs w:val="22"/>
              </w:rPr>
            </w:pPr>
            <w:r w:rsidRPr="00A86EDE">
              <w:rPr>
                <w:rFonts w:eastAsia="Calibri"/>
                <w:sz w:val="22"/>
                <w:szCs w:val="22"/>
              </w:rPr>
              <w:t>1</w:t>
            </w:r>
          </w:p>
        </w:tc>
      </w:tr>
      <w:tr w:rsidR="00A86EDE" w:rsidRPr="00A86EDE" w:rsidTr="00F86A4A">
        <w:trPr>
          <w:trHeight w:val="235"/>
        </w:trPr>
        <w:tc>
          <w:tcPr>
            <w:tcW w:w="567" w:type="dxa"/>
            <w:tcBorders>
              <w:top w:val="single" w:sz="4" w:space="0" w:color="000000"/>
              <w:left w:val="single" w:sz="4" w:space="0" w:color="000000"/>
              <w:bottom w:val="single" w:sz="4" w:space="0" w:color="000000"/>
              <w:right w:val="single" w:sz="4" w:space="0" w:color="000000"/>
            </w:tcBorders>
          </w:tcPr>
          <w:p w:rsidR="00A86EDE" w:rsidRPr="00A86EDE" w:rsidRDefault="00A86EDE" w:rsidP="00C16AC8">
            <w:pPr>
              <w:pStyle w:val="aff8"/>
              <w:widowControl w:val="0"/>
              <w:numPr>
                <w:ilvl w:val="0"/>
                <w:numId w:val="13"/>
              </w:numPr>
              <w:ind w:hanging="1645"/>
              <w:jc w:val="center"/>
              <w:rPr>
                <w:sz w:val="22"/>
                <w:szCs w:val="22"/>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pStyle w:val="aff8"/>
              <w:widowControl w:val="0"/>
              <w:ind w:left="5"/>
              <w:rPr>
                <w:rFonts w:eastAsia="Times New Roman"/>
                <w:iCs/>
                <w:sz w:val="22"/>
                <w:szCs w:val="22"/>
                <w:highlight w:val="green"/>
                <w:lang w:val="en-US"/>
              </w:rPr>
            </w:pPr>
            <w:r w:rsidRPr="00A86EDE">
              <w:rPr>
                <w:rFonts w:eastAsia="Times New Roman"/>
                <w:iCs/>
                <w:sz w:val="22"/>
                <w:szCs w:val="22"/>
                <w:highlight w:val="green"/>
                <w:lang w:val="en-US"/>
              </w:rPr>
              <w:t>Конструкторская документация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widowControl w:val="0"/>
              <w:jc w:val="center"/>
              <w:rPr>
                <w:iCs/>
                <w:sz w:val="22"/>
                <w:szCs w:val="22"/>
                <w:highlight w:val="green"/>
                <w:lang w:val="en-US"/>
              </w:rPr>
            </w:pPr>
            <w:r w:rsidRPr="00A86EDE">
              <w:rPr>
                <w:iCs/>
                <w:sz w:val="22"/>
                <w:szCs w:val="22"/>
                <w:highlight w:val="green"/>
                <w:lang w:val="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86EDE" w:rsidRPr="00A86EDE" w:rsidRDefault="00A86EDE" w:rsidP="00A86EDE">
            <w:pPr>
              <w:widowControl w:val="0"/>
              <w:jc w:val="center"/>
              <w:rPr>
                <w:iCs/>
                <w:sz w:val="22"/>
                <w:szCs w:val="22"/>
                <w:highlight w:val="green"/>
                <w:lang w:val="en-US"/>
              </w:rPr>
            </w:pPr>
            <w:r w:rsidRPr="00A86EDE">
              <w:rPr>
                <w:iCs/>
                <w:sz w:val="22"/>
                <w:szCs w:val="22"/>
                <w:highlight w:val="green"/>
                <w:lang w:val="en-US"/>
              </w:rPr>
              <w:t>3</w:t>
            </w:r>
          </w:p>
        </w:tc>
      </w:tr>
    </w:tbl>
    <w:p w:rsidR="00A86EDE" w:rsidRDefault="00A86EDE" w:rsidP="00A86EDE">
      <w:pPr>
        <w:rPr>
          <w:lang w:eastAsia="x-none"/>
        </w:rPr>
      </w:pPr>
    </w:p>
    <w:p w:rsidR="000D5616" w:rsidRDefault="000D5616" w:rsidP="00A86EDE">
      <w:pPr>
        <w:rPr>
          <w:lang w:eastAsia="x-none"/>
        </w:rPr>
      </w:pPr>
    </w:p>
    <w:p w:rsidR="000D5616" w:rsidRDefault="000D5616" w:rsidP="00A86EDE">
      <w:pPr>
        <w:rPr>
          <w:lang w:eastAsia="x-none"/>
        </w:rPr>
      </w:pPr>
    </w:p>
    <w:p w:rsidR="000D5616" w:rsidRDefault="000D5616" w:rsidP="00A86EDE">
      <w:pPr>
        <w:rPr>
          <w:lang w:eastAsia="x-none"/>
        </w:rPr>
      </w:pPr>
    </w:p>
    <w:p w:rsidR="000D5616" w:rsidRDefault="000D5616" w:rsidP="00A86EDE">
      <w:pPr>
        <w:rPr>
          <w:lang w:eastAsia="x-none"/>
        </w:rPr>
      </w:pPr>
    </w:p>
    <w:p w:rsidR="000D5616" w:rsidRDefault="000D5616" w:rsidP="00A86EDE">
      <w:pPr>
        <w:rPr>
          <w:lang w:eastAsia="x-none"/>
        </w:rPr>
      </w:pPr>
    </w:p>
    <w:p w:rsidR="00712B75" w:rsidRDefault="00712B75" w:rsidP="00A86EDE">
      <w:pPr>
        <w:rPr>
          <w:lang w:eastAsia="x-none"/>
        </w:rPr>
        <w:sectPr w:rsidR="00712B75" w:rsidSect="00106964">
          <w:pgSz w:w="11906" w:h="16838"/>
          <w:pgMar w:top="851" w:right="992" w:bottom="1134" w:left="1134" w:header="680" w:footer="0" w:gutter="0"/>
          <w:cols w:space="720"/>
          <w:formProt w:val="0"/>
          <w:docGrid w:linePitch="381"/>
        </w:sectPr>
      </w:pPr>
    </w:p>
    <w:p w:rsidR="00712B75" w:rsidRPr="00712B75" w:rsidRDefault="00712B75" w:rsidP="00712B75">
      <w:pPr>
        <w:suppressAutoHyphens w:val="0"/>
        <w:spacing w:after="160" w:line="259" w:lineRule="auto"/>
        <w:rPr>
          <w:rFonts w:eastAsia="Calibri"/>
          <w:sz w:val="24"/>
          <w:szCs w:val="24"/>
          <w:lang w:eastAsia="en-US"/>
        </w:rPr>
      </w:pPr>
      <w:r w:rsidRPr="00712B75">
        <w:rPr>
          <w:rFonts w:eastAsia="Calibri"/>
          <w:sz w:val="24"/>
          <w:szCs w:val="24"/>
          <w:lang w:eastAsia="en-US"/>
        </w:rPr>
        <w:lastRenderedPageBreak/>
        <w:t xml:space="preserve">Таблица 2.7. Требования к качеству продукции </w:t>
      </w:r>
    </w:p>
    <w:p w:rsidR="00712B75" w:rsidRPr="00B54FF0" w:rsidRDefault="00712B75" w:rsidP="00E14F75">
      <w:pPr>
        <w:pStyle w:val="aff8"/>
        <w:ind w:left="0"/>
        <w:rPr>
          <w:lang w:val="x-none" w:eastAsia="x-none"/>
        </w:rPr>
      </w:pPr>
      <w:r w:rsidRPr="00712B75">
        <w:rPr>
          <w:b/>
          <w:bCs/>
        </w:rPr>
        <w:t>Наименование продукции (МТР, работ / услуг (этапа работ / услуг):</w:t>
      </w:r>
      <w:r w:rsidR="00B54FF0" w:rsidRPr="00B54FF0">
        <w:rPr>
          <w:b/>
          <w:caps/>
        </w:rPr>
        <w:t xml:space="preserve"> </w:t>
      </w:r>
      <w:r w:rsidR="00B54FF0" w:rsidRPr="0044798D">
        <w:rPr>
          <w:b/>
          <w:caps/>
        </w:rPr>
        <w:t xml:space="preserve">Система </w:t>
      </w:r>
      <w:r w:rsidR="00B54FF0">
        <w:rPr>
          <w:b/>
          <w:caps/>
        </w:rPr>
        <w:t>отопления, вентиляции и кондициониров</w:t>
      </w:r>
      <w:r w:rsidR="00B54FF0" w:rsidRPr="001E741E">
        <w:rPr>
          <w:b/>
          <w:caps/>
        </w:rPr>
        <w:t>ания воздуха</w:t>
      </w:r>
    </w:p>
    <w:tbl>
      <w:tblPr>
        <w:tblStyle w:val="afffffa"/>
        <w:tblW w:w="15588" w:type="dxa"/>
        <w:jc w:val="center"/>
        <w:tblLayout w:type="fixed"/>
        <w:tblLook w:val="04A0" w:firstRow="1" w:lastRow="0" w:firstColumn="1" w:lastColumn="0" w:noHBand="0" w:noVBand="1"/>
      </w:tblPr>
      <w:tblGrid>
        <w:gridCol w:w="851"/>
        <w:gridCol w:w="4106"/>
        <w:gridCol w:w="4116"/>
        <w:gridCol w:w="2126"/>
        <w:gridCol w:w="2693"/>
        <w:gridCol w:w="1696"/>
      </w:tblGrid>
      <w:tr w:rsidR="00712B75" w:rsidRPr="006C6FD3" w:rsidTr="00EC17D2">
        <w:trPr>
          <w:trHeight w:val="20"/>
          <w:tblHeader/>
          <w:jc w:val="center"/>
        </w:trPr>
        <w:tc>
          <w:tcPr>
            <w:tcW w:w="851" w:type="dxa"/>
            <w:vMerge w:val="restart"/>
            <w:vAlign w:val="center"/>
          </w:tcPr>
          <w:p w:rsidR="00712B75" w:rsidRPr="00210777" w:rsidRDefault="00712B75" w:rsidP="00077A63">
            <w:pPr>
              <w:widowControl w:val="0"/>
              <w:ind w:left="-125" w:firstLine="153"/>
              <w:jc w:val="center"/>
              <w:rPr>
                <w:b/>
                <w:sz w:val="18"/>
                <w:szCs w:val="18"/>
              </w:rPr>
            </w:pPr>
            <w:r w:rsidRPr="00210777">
              <w:rPr>
                <w:rFonts w:eastAsia="Calibri"/>
                <w:b/>
                <w:bCs/>
                <w:sz w:val="18"/>
                <w:szCs w:val="18"/>
              </w:rPr>
              <w:t>№</w:t>
            </w:r>
          </w:p>
          <w:p w:rsidR="00712B75" w:rsidRPr="00210777" w:rsidRDefault="00712B75" w:rsidP="00077A63">
            <w:pPr>
              <w:widowControl w:val="0"/>
              <w:ind w:left="-441" w:firstLine="475"/>
              <w:jc w:val="center"/>
              <w:rPr>
                <w:b/>
                <w:sz w:val="18"/>
                <w:szCs w:val="18"/>
              </w:rPr>
            </w:pPr>
            <w:r w:rsidRPr="00210777">
              <w:rPr>
                <w:rFonts w:eastAsia="Calibri"/>
                <w:b/>
                <w:bCs/>
                <w:sz w:val="18"/>
                <w:szCs w:val="18"/>
              </w:rPr>
              <w:t>п/п</w:t>
            </w:r>
          </w:p>
        </w:tc>
        <w:tc>
          <w:tcPr>
            <w:tcW w:w="4106" w:type="dxa"/>
            <w:vMerge w:val="restart"/>
            <w:vAlign w:val="center"/>
          </w:tcPr>
          <w:p w:rsidR="00712B75" w:rsidRPr="00210777" w:rsidRDefault="00712B75" w:rsidP="00077A63">
            <w:pPr>
              <w:widowControl w:val="0"/>
              <w:ind w:left="34" w:hanging="142"/>
              <w:jc w:val="center"/>
              <w:rPr>
                <w:b/>
                <w:sz w:val="18"/>
                <w:szCs w:val="18"/>
              </w:rPr>
            </w:pPr>
            <w:r w:rsidRPr="00210777">
              <w:rPr>
                <w:rFonts w:eastAsia="Calibri"/>
                <w:b/>
                <w:bCs/>
                <w:sz w:val="18"/>
                <w:szCs w:val="18"/>
              </w:rPr>
              <w:t>Наименование параметра</w:t>
            </w:r>
          </w:p>
        </w:tc>
        <w:tc>
          <w:tcPr>
            <w:tcW w:w="4116" w:type="dxa"/>
            <w:vMerge w:val="restart"/>
            <w:vAlign w:val="center"/>
          </w:tcPr>
          <w:p w:rsidR="00712B75" w:rsidRPr="00210777" w:rsidRDefault="00712B75" w:rsidP="00077A63">
            <w:pPr>
              <w:widowControl w:val="0"/>
              <w:ind w:left="34" w:hanging="142"/>
              <w:jc w:val="center"/>
              <w:rPr>
                <w:b/>
                <w:sz w:val="18"/>
                <w:szCs w:val="18"/>
              </w:rPr>
            </w:pPr>
            <w:r w:rsidRPr="00210777">
              <w:rPr>
                <w:rFonts w:eastAsia="Calibri"/>
                <w:b/>
                <w:bCs/>
                <w:sz w:val="18"/>
                <w:szCs w:val="18"/>
              </w:rPr>
              <w:t>Требование заказчика</w:t>
            </w:r>
          </w:p>
        </w:tc>
        <w:tc>
          <w:tcPr>
            <w:tcW w:w="4819" w:type="dxa"/>
            <w:gridSpan w:val="2"/>
            <w:vAlign w:val="center"/>
          </w:tcPr>
          <w:p w:rsidR="00712B75" w:rsidRPr="00210777" w:rsidRDefault="00712B75" w:rsidP="00077A63">
            <w:pPr>
              <w:widowControl w:val="0"/>
              <w:ind w:left="34" w:hanging="142"/>
              <w:jc w:val="center"/>
              <w:rPr>
                <w:b/>
                <w:sz w:val="18"/>
                <w:szCs w:val="18"/>
              </w:rPr>
            </w:pPr>
            <w:r w:rsidRPr="00210777">
              <w:rPr>
                <w:rFonts w:eastAsia="Calibri"/>
                <w:b/>
                <w:bCs/>
                <w:sz w:val="18"/>
                <w:szCs w:val="18"/>
              </w:rPr>
              <w:t>Способ подтверждения участником соответствия требованиям</w:t>
            </w:r>
          </w:p>
        </w:tc>
        <w:tc>
          <w:tcPr>
            <w:tcW w:w="1696" w:type="dxa"/>
            <w:vMerge w:val="restart"/>
            <w:vAlign w:val="center"/>
          </w:tcPr>
          <w:p w:rsidR="00712B75" w:rsidRPr="00210777" w:rsidRDefault="00712B75" w:rsidP="00077A63">
            <w:pPr>
              <w:widowControl w:val="0"/>
              <w:ind w:left="34" w:hanging="142"/>
              <w:jc w:val="center"/>
              <w:rPr>
                <w:b/>
                <w:sz w:val="18"/>
                <w:szCs w:val="18"/>
              </w:rPr>
            </w:pPr>
            <w:r w:rsidRPr="00210777">
              <w:rPr>
                <w:rFonts w:eastAsia="Calibri"/>
                <w:b/>
                <w:bCs/>
                <w:sz w:val="18"/>
                <w:szCs w:val="18"/>
              </w:rPr>
              <w:t>Предложение участника по характеристикам и параметрам</w:t>
            </w:r>
          </w:p>
        </w:tc>
      </w:tr>
      <w:tr w:rsidR="00712B75" w:rsidRPr="006C6FD3" w:rsidTr="00EC17D2">
        <w:trPr>
          <w:trHeight w:val="20"/>
          <w:tblHeader/>
          <w:jc w:val="center"/>
        </w:trPr>
        <w:tc>
          <w:tcPr>
            <w:tcW w:w="851" w:type="dxa"/>
            <w:vMerge/>
            <w:vAlign w:val="center"/>
          </w:tcPr>
          <w:p w:rsidR="00712B75" w:rsidRPr="006C6FD3" w:rsidRDefault="00712B75" w:rsidP="00077A63">
            <w:pPr>
              <w:widowControl w:val="0"/>
              <w:rPr>
                <w:b/>
                <w:bCs/>
                <w:sz w:val="22"/>
                <w:szCs w:val="22"/>
              </w:rPr>
            </w:pPr>
          </w:p>
        </w:tc>
        <w:tc>
          <w:tcPr>
            <w:tcW w:w="4106" w:type="dxa"/>
            <w:vMerge/>
            <w:vAlign w:val="center"/>
          </w:tcPr>
          <w:p w:rsidR="00712B75" w:rsidRPr="006C6FD3" w:rsidRDefault="00712B75" w:rsidP="00077A63">
            <w:pPr>
              <w:widowControl w:val="0"/>
              <w:rPr>
                <w:b/>
                <w:bCs/>
                <w:sz w:val="22"/>
                <w:szCs w:val="22"/>
              </w:rPr>
            </w:pPr>
          </w:p>
        </w:tc>
        <w:tc>
          <w:tcPr>
            <w:tcW w:w="4116" w:type="dxa"/>
            <w:vMerge/>
            <w:vAlign w:val="center"/>
          </w:tcPr>
          <w:p w:rsidR="00712B75" w:rsidRPr="006C6FD3" w:rsidRDefault="00712B75" w:rsidP="00077A63">
            <w:pPr>
              <w:widowControl w:val="0"/>
              <w:rPr>
                <w:b/>
                <w:bCs/>
                <w:sz w:val="22"/>
                <w:szCs w:val="22"/>
              </w:rPr>
            </w:pPr>
          </w:p>
        </w:tc>
        <w:tc>
          <w:tcPr>
            <w:tcW w:w="2126" w:type="dxa"/>
            <w:vAlign w:val="center"/>
          </w:tcPr>
          <w:p w:rsidR="00712B75" w:rsidRPr="00210777" w:rsidRDefault="00712B75" w:rsidP="00077A63">
            <w:pPr>
              <w:widowControl w:val="0"/>
              <w:ind w:hanging="85"/>
              <w:jc w:val="center"/>
              <w:rPr>
                <w:b/>
                <w:sz w:val="18"/>
                <w:szCs w:val="18"/>
              </w:rPr>
            </w:pPr>
            <w:r w:rsidRPr="00210777">
              <w:rPr>
                <w:rFonts w:eastAsia="Calibri"/>
                <w:b/>
                <w:bCs/>
                <w:sz w:val="18"/>
                <w:szCs w:val="18"/>
              </w:rPr>
              <w:t>Согласие с требованием/ указание характеристик</w:t>
            </w:r>
          </w:p>
        </w:tc>
        <w:tc>
          <w:tcPr>
            <w:tcW w:w="2693" w:type="dxa"/>
            <w:vAlign w:val="center"/>
          </w:tcPr>
          <w:p w:rsidR="00712B75" w:rsidRPr="00210777" w:rsidRDefault="00712B75" w:rsidP="00077A63">
            <w:pPr>
              <w:widowControl w:val="0"/>
              <w:ind w:hanging="85"/>
              <w:jc w:val="center"/>
              <w:rPr>
                <w:b/>
                <w:sz w:val="18"/>
                <w:szCs w:val="18"/>
              </w:rPr>
            </w:pPr>
            <w:r w:rsidRPr="00210777">
              <w:rPr>
                <w:rFonts w:eastAsia="Calibri"/>
                <w:b/>
                <w:bCs/>
                <w:sz w:val="18"/>
                <w:szCs w:val="18"/>
              </w:rPr>
              <w:t>Предоставление подтверждающего документа или иной способ подтверждения</w:t>
            </w:r>
          </w:p>
        </w:tc>
        <w:tc>
          <w:tcPr>
            <w:tcW w:w="1696" w:type="dxa"/>
            <w:vMerge/>
            <w:vAlign w:val="center"/>
          </w:tcPr>
          <w:p w:rsidR="00712B75" w:rsidRPr="006C6FD3" w:rsidRDefault="00712B75" w:rsidP="00077A63">
            <w:pPr>
              <w:widowControl w:val="0"/>
              <w:rPr>
                <w:b/>
                <w:bCs/>
                <w:sz w:val="22"/>
                <w:szCs w:val="22"/>
              </w:rPr>
            </w:pPr>
          </w:p>
        </w:tc>
      </w:tr>
      <w:tr w:rsidR="00712B75" w:rsidRPr="006C6FD3" w:rsidTr="00EC17D2">
        <w:trPr>
          <w:trHeight w:val="20"/>
          <w:tblHeader/>
          <w:jc w:val="center"/>
        </w:trPr>
        <w:tc>
          <w:tcPr>
            <w:tcW w:w="851" w:type="dxa"/>
            <w:shd w:val="clear" w:color="auto" w:fill="E7E6E6" w:themeFill="background2"/>
            <w:vAlign w:val="center"/>
          </w:tcPr>
          <w:p w:rsidR="00712B75" w:rsidRPr="006C6FD3" w:rsidRDefault="00712B75" w:rsidP="00077A63">
            <w:pPr>
              <w:widowControl w:val="0"/>
              <w:ind w:left="-416" w:firstLine="416"/>
              <w:jc w:val="center"/>
              <w:rPr>
                <w:b/>
                <w:sz w:val="18"/>
                <w:szCs w:val="18"/>
              </w:rPr>
            </w:pPr>
            <w:r w:rsidRPr="006C6FD3">
              <w:rPr>
                <w:rFonts w:eastAsia="Calibri"/>
                <w:b/>
                <w:sz w:val="18"/>
                <w:szCs w:val="18"/>
              </w:rPr>
              <w:t>1</w:t>
            </w:r>
          </w:p>
        </w:tc>
        <w:tc>
          <w:tcPr>
            <w:tcW w:w="4106" w:type="dxa"/>
            <w:shd w:val="clear" w:color="auto" w:fill="E7E6E6" w:themeFill="background2"/>
            <w:vAlign w:val="center"/>
          </w:tcPr>
          <w:p w:rsidR="00712B75" w:rsidRPr="006C6FD3" w:rsidRDefault="00712B75" w:rsidP="00077A63">
            <w:pPr>
              <w:widowControl w:val="0"/>
              <w:ind w:left="34"/>
              <w:jc w:val="center"/>
              <w:rPr>
                <w:b/>
                <w:sz w:val="18"/>
                <w:szCs w:val="18"/>
              </w:rPr>
            </w:pPr>
            <w:r w:rsidRPr="006C6FD3">
              <w:rPr>
                <w:rFonts w:eastAsia="Calibri"/>
                <w:b/>
                <w:sz w:val="18"/>
                <w:szCs w:val="18"/>
              </w:rPr>
              <w:t>2</w:t>
            </w:r>
          </w:p>
        </w:tc>
        <w:tc>
          <w:tcPr>
            <w:tcW w:w="4116" w:type="dxa"/>
            <w:shd w:val="clear" w:color="auto" w:fill="E7E6E6" w:themeFill="background2"/>
            <w:vAlign w:val="center"/>
          </w:tcPr>
          <w:p w:rsidR="00712B75" w:rsidRPr="006C6FD3" w:rsidRDefault="00712B75" w:rsidP="00077A63">
            <w:pPr>
              <w:widowControl w:val="0"/>
              <w:ind w:left="63" w:hanging="29"/>
              <w:jc w:val="center"/>
              <w:rPr>
                <w:b/>
                <w:sz w:val="18"/>
                <w:szCs w:val="18"/>
              </w:rPr>
            </w:pPr>
            <w:r w:rsidRPr="006C6FD3">
              <w:rPr>
                <w:rFonts w:eastAsia="Calibri"/>
                <w:b/>
                <w:sz w:val="18"/>
                <w:szCs w:val="18"/>
              </w:rPr>
              <w:t>3</w:t>
            </w:r>
          </w:p>
        </w:tc>
        <w:tc>
          <w:tcPr>
            <w:tcW w:w="2126" w:type="dxa"/>
            <w:shd w:val="clear" w:color="auto" w:fill="E7E6E6" w:themeFill="background2"/>
            <w:vAlign w:val="center"/>
          </w:tcPr>
          <w:p w:rsidR="00712B75" w:rsidRPr="006C6FD3" w:rsidRDefault="00712B75" w:rsidP="00077A63">
            <w:pPr>
              <w:widowControl w:val="0"/>
              <w:ind w:left="55" w:hanging="21"/>
              <w:jc w:val="center"/>
              <w:rPr>
                <w:b/>
                <w:sz w:val="18"/>
                <w:szCs w:val="18"/>
              </w:rPr>
            </w:pPr>
            <w:r w:rsidRPr="006C6FD3">
              <w:rPr>
                <w:rFonts w:eastAsia="Calibri"/>
                <w:b/>
                <w:sz w:val="18"/>
                <w:szCs w:val="18"/>
              </w:rPr>
              <w:t>4</w:t>
            </w:r>
          </w:p>
        </w:tc>
        <w:tc>
          <w:tcPr>
            <w:tcW w:w="2693" w:type="dxa"/>
            <w:shd w:val="clear" w:color="auto" w:fill="E7E6E6" w:themeFill="background2"/>
            <w:vAlign w:val="center"/>
          </w:tcPr>
          <w:p w:rsidR="00712B75" w:rsidRPr="006C6FD3" w:rsidRDefault="00712B75" w:rsidP="00077A63">
            <w:pPr>
              <w:widowControl w:val="0"/>
              <w:ind w:left="41" w:hanging="7"/>
              <w:jc w:val="center"/>
              <w:rPr>
                <w:b/>
                <w:sz w:val="18"/>
                <w:szCs w:val="18"/>
              </w:rPr>
            </w:pPr>
            <w:r w:rsidRPr="006C6FD3">
              <w:rPr>
                <w:rFonts w:eastAsia="Calibri"/>
                <w:b/>
                <w:sz w:val="18"/>
                <w:szCs w:val="18"/>
              </w:rPr>
              <w:t>5</w:t>
            </w:r>
          </w:p>
        </w:tc>
        <w:tc>
          <w:tcPr>
            <w:tcW w:w="1696" w:type="dxa"/>
            <w:shd w:val="clear" w:color="auto" w:fill="E7E6E6" w:themeFill="background2"/>
            <w:vAlign w:val="center"/>
          </w:tcPr>
          <w:p w:rsidR="00712B75" w:rsidRPr="006C6FD3" w:rsidRDefault="00712B75" w:rsidP="00077A63">
            <w:pPr>
              <w:widowControl w:val="0"/>
              <w:jc w:val="center"/>
              <w:rPr>
                <w:b/>
                <w:sz w:val="18"/>
                <w:szCs w:val="18"/>
              </w:rPr>
            </w:pPr>
            <w:r w:rsidRPr="006C6FD3">
              <w:rPr>
                <w:rFonts w:eastAsia="Calibri"/>
                <w:b/>
                <w:sz w:val="18"/>
                <w:szCs w:val="18"/>
              </w:rPr>
              <w:t>6</w:t>
            </w:r>
          </w:p>
        </w:tc>
      </w:tr>
      <w:tr w:rsidR="00B76E9E" w:rsidRPr="006C6FD3" w:rsidTr="003B0E56">
        <w:trPr>
          <w:trHeight w:val="20"/>
          <w:jc w:val="center"/>
        </w:trPr>
        <w:tc>
          <w:tcPr>
            <w:tcW w:w="851" w:type="dxa"/>
            <w:shd w:val="clear" w:color="auto" w:fill="D9D9D9" w:themeFill="background1" w:themeFillShade="D9"/>
            <w:vAlign w:val="center"/>
          </w:tcPr>
          <w:p w:rsidR="00B76E9E" w:rsidRPr="006C6FD3" w:rsidRDefault="00B76E9E" w:rsidP="00B76E9E">
            <w:pPr>
              <w:pStyle w:val="aff8"/>
              <w:widowControl w:val="0"/>
              <w:numPr>
                <w:ilvl w:val="0"/>
                <w:numId w:val="37"/>
              </w:numPr>
              <w:ind w:left="0" w:firstLine="0"/>
              <w:jc w:val="center"/>
              <w:rPr>
                <w:b/>
                <w:sz w:val="18"/>
                <w:szCs w:val="18"/>
              </w:rPr>
            </w:pPr>
          </w:p>
        </w:tc>
        <w:tc>
          <w:tcPr>
            <w:tcW w:w="14737" w:type="dxa"/>
            <w:gridSpan w:val="5"/>
            <w:shd w:val="clear" w:color="auto" w:fill="D9D9D9" w:themeFill="background1" w:themeFillShade="D9"/>
            <w:vAlign w:val="center"/>
          </w:tcPr>
          <w:p w:rsidR="00B76E9E" w:rsidRPr="00FA4D7E" w:rsidRDefault="00B76E9E" w:rsidP="00B76E9E">
            <w:pPr>
              <w:widowControl w:val="0"/>
              <w:ind w:left="34"/>
              <w:rPr>
                <w:b/>
                <w:sz w:val="18"/>
                <w:szCs w:val="18"/>
              </w:rPr>
            </w:pPr>
            <w:r w:rsidRPr="00FA4D7E">
              <w:rPr>
                <w:b/>
                <w:sz w:val="18"/>
                <w:szCs w:val="18"/>
              </w:rPr>
              <w:t>Требования к разработке конструкторской документации</w:t>
            </w:r>
          </w:p>
        </w:tc>
      </w:tr>
      <w:tr w:rsidR="00E64E38" w:rsidRPr="006C6FD3" w:rsidTr="00EC17D2">
        <w:trPr>
          <w:trHeight w:val="20"/>
          <w:jc w:val="center"/>
        </w:trPr>
        <w:tc>
          <w:tcPr>
            <w:tcW w:w="851" w:type="dxa"/>
            <w:shd w:val="clear" w:color="auto" w:fill="auto"/>
            <w:vAlign w:val="center"/>
          </w:tcPr>
          <w:p w:rsidR="00E64E38" w:rsidRPr="006C6FD3" w:rsidRDefault="00E64E38" w:rsidP="00E64E38">
            <w:pPr>
              <w:pStyle w:val="aff8"/>
              <w:widowControl w:val="0"/>
              <w:numPr>
                <w:ilvl w:val="1"/>
                <w:numId w:val="37"/>
              </w:numPr>
              <w:jc w:val="center"/>
              <w:rPr>
                <w:b/>
                <w:sz w:val="18"/>
                <w:szCs w:val="18"/>
              </w:rPr>
            </w:pPr>
          </w:p>
        </w:tc>
        <w:tc>
          <w:tcPr>
            <w:tcW w:w="4106" w:type="dxa"/>
            <w:shd w:val="clear" w:color="auto" w:fill="auto"/>
            <w:vAlign w:val="center"/>
          </w:tcPr>
          <w:p w:rsidR="00E64E38" w:rsidRPr="008454FE" w:rsidRDefault="00E64E38" w:rsidP="00E64E38">
            <w:pPr>
              <w:tabs>
                <w:tab w:val="left" w:pos="179"/>
              </w:tabs>
              <w:jc w:val="both"/>
              <w:rPr>
                <w:b/>
                <w:sz w:val="18"/>
                <w:szCs w:val="18"/>
              </w:rPr>
            </w:pPr>
            <w:r w:rsidRPr="008454FE">
              <w:rPr>
                <w:b/>
                <w:sz w:val="18"/>
                <w:szCs w:val="18"/>
              </w:rPr>
              <w:t>Соответствие нормативным требованиям</w:t>
            </w:r>
          </w:p>
        </w:tc>
        <w:tc>
          <w:tcPr>
            <w:tcW w:w="4116" w:type="dxa"/>
            <w:shd w:val="clear" w:color="auto" w:fill="auto"/>
            <w:vAlign w:val="center"/>
          </w:tcPr>
          <w:p w:rsidR="00E64E38" w:rsidRPr="00FA4D7E" w:rsidRDefault="00E64E38" w:rsidP="00E64E38">
            <w:pPr>
              <w:tabs>
                <w:tab w:val="left" w:pos="179"/>
              </w:tabs>
              <w:jc w:val="both"/>
              <w:rPr>
                <w:sz w:val="18"/>
                <w:szCs w:val="18"/>
              </w:rPr>
            </w:pPr>
            <w:r w:rsidRPr="00FA4D7E">
              <w:rPr>
                <w:sz w:val="18"/>
                <w:szCs w:val="18"/>
              </w:rPr>
              <w:t>Разработка и оформление конструкторской документации должны производиться в соответствии с требованиями действующих законов, постановлений правительства, приказов, правил и ГОСТ:</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Правила устройства электроустановок ПУЭ – действующие разделы шестого и седьмого издания ПУЭ (письмо Минэнерго России от 23.03.2023 N 05-1798);</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2.001-2013 «ЕСКД. Общие положения»;</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2.102-2013 «ЕСКД. Виды и комплектность конструкторской документов»;</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Техническая политика Группы РусГидро, утвержденной советом директоров ПАО «РусГидро» протоколом от 10.04.2020 № 307 (с изменениями (протокол от 24.02.2022 № 340));</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РусГидро 01.01.78-2012. Гидроэлектростанции. Нормы технологического проектирования;</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w:t>
            </w:r>
            <w:r w:rsidRPr="00FA4D7E">
              <w:rPr>
                <w:sz w:val="18"/>
                <w:szCs w:val="18"/>
              </w:rPr>
              <w:tab/>
              <w:t>17330282.27.140.014-2008. Технические системы гидроэлектростанций. Условия создания;</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70238424.27.140.010-2010. Автоматизированные системы управления технологическими процессами ГЭС и ГАЭС. Условия создания. Нормы и требования;</w:t>
            </w:r>
          </w:p>
          <w:p w:rsidR="00E64E38" w:rsidRPr="00FA4D7E" w:rsidRDefault="00E64E38" w:rsidP="00E64E38">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Методические указания по технологическому проектированию гидроэлектростанций и гидроаккумулирующих электростанций. Приказ МЭ РФ от 16.08.2019 № 857</w:t>
            </w:r>
          </w:p>
        </w:tc>
        <w:tc>
          <w:tcPr>
            <w:tcW w:w="2126" w:type="dxa"/>
            <w:shd w:val="clear" w:color="auto" w:fill="auto"/>
            <w:vAlign w:val="center"/>
          </w:tcPr>
          <w:p w:rsidR="00E64E38" w:rsidRPr="002C1CB1" w:rsidRDefault="00E64E38" w:rsidP="00E64E38">
            <w:pPr>
              <w:widowControl w:val="0"/>
              <w:jc w:val="center"/>
              <w:rPr>
                <w:sz w:val="18"/>
                <w:szCs w:val="18"/>
              </w:rPr>
            </w:pPr>
            <w:r w:rsidRPr="002C1CB1">
              <w:rPr>
                <w:sz w:val="18"/>
                <w:szCs w:val="18"/>
              </w:rPr>
              <w:t>Согласие с требованием</w:t>
            </w:r>
          </w:p>
        </w:tc>
        <w:tc>
          <w:tcPr>
            <w:tcW w:w="2693" w:type="dxa"/>
            <w:shd w:val="clear" w:color="auto" w:fill="auto"/>
          </w:tcPr>
          <w:p w:rsidR="00E64E38" w:rsidRPr="008454FE" w:rsidRDefault="00E64E38" w:rsidP="00E64E38">
            <w:pPr>
              <w:jc w:val="center"/>
              <w:rPr>
                <w:sz w:val="18"/>
                <w:szCs w:val="18"/>
              </w:rPr>
            </w:pPr>
          </w:p>
        </w:tc>
        <w:tc>
          <w:tcPr>
            <w:tcW w:w="1696" w:type="dxa"/>
            <w:shd w:val="clear" w:color="auto" w:fill="auto"/>
          </w:tcPr>
          <w:p w:rsidR="00E64E38" w:rsidRPr="008454FE" w:rsidRDefault="00E64E38" w:rsidP="00E64E38">
            <w:pPr>
              <w:jc w:val="center"/>
              <w:rPr>
                <w:sz w:val="18"/>
                <w:szCs w:val="18"/>
              </w:rPr>
            </w:pPr>
          </w:p>
        </w:tc>
      </w:tr>
      <w:tr w:rsidR="00E64E38" w:rsidRPr="006C6FD3" w:rsidTr="00EC17D2">
        <w:trPr>
          <w:trHeight w:val="20"/>
          <w:jc w:val="center"/>
        </w:trPr>
        <w:tc>
          <w:tcPr>
            <w:tcW w:w="851" w:type="dxa"/>
            <w:shd w:val="clear" w:color="auto" w:fill="auto"/>
            <w:vAlign w:val="center"/>
          </w:tcPr>
          <w:p w:rsidR="00E64E38" w:rsidRPr="006C6FD3" w:rsidRDefault="00E64E38" w:rsidP="00E64E38">
            <w:pPr>
              <w:pStyle w:val="aff8"/>
              <w:widowControl w:val="0"/>
              <w:numPr>
                <w:ilvl w:val="1"/>
                <w:numId w:val="37"/>
              </w:numPr>
              <w:jc w:val="center"/>
              <w:rPr>
                <w:b/>
                <w:sz w:val="18"/>
                <w:szCs w:val="18"/>
              </w:rPr>
            </w:pPr>
          </w:p>
        </w:tc>
        <w:tc>
          <w:tcPr>
            <w:tcW w:w="4106" w:type="dxa"/>
            <w:shd w:val="clear" w:color="auto" w:fill="auto"/>
            <w:vAlign w:val="center"/>
          </w:tcPr>
          <w:p w:rsidR="00E64E38" w:rsidRPr="008454FE" w:rsidRDefault="00E64E38" w:rsidP="00E64E38">
            <w:pPr>
              <w:pStyle w:val="aff8"/>
              <w:suppressAutoHyphens w:val="0"/>
              <w:ind w:left="179"/>
              <w:rPr>
                <w:b/>
                <w:sz w:val="18"/>
                <w:szCs w:val="18"/>
              </w:rPr>
            </w:pPr>
            <w:r w:rsidRPr="008454FE">
              <w:rPr>
                <w:b/>
                <w:sz w:val="18"/>
                <w:szCs w:val="18"/>
              </w:rPr>
              <w:t>Состав и объем документации</w:t>
            </w:r>
          </w:p>
        </w:tc>
        <w:tc>
          <w:tcPr>
            <w:tcW w:w="4116" w:type="dxa"/>
            <w:shd w:val="clear" w:color="auto" w:fill="auto"/>
            <w:vAlign w:val="center"/>
          </w:tcPr>
          <w:p w:rsidR="00E64E38" w:rsidRPr="00FA4D7E" w:rsidRDefault="00E64E38" w:rsidP="00E64E38">
            <w:pPr>
              <w:pStyle w:val="aff8"/>
              <w:numPr>
                <w:ilvl w:val="2"/>
                <w:numId w:val="66"/>
              </w:numPr>
              <w:tabs>
                <w:tab w:val="left" w:pos="362"/>
              </w:tabs>
              <w:suppressAutoHyphens w:val="0"/>
              <w:ind w:left="0" w:firstLine="179"/>
              <w:rPr>
                <w:sz w:val="18"/>
                <w:szCs w:val="18"/>
              </w:rPr>
            </w:pPr>
            <w:r w:rsidRPr="00FA4D7E">
              <w:rPr>
                <w:sz w:val="18"/>
                <w:szCs w:val="18"/>
              </w:rPr>
              <w:t xml:space="preserve">Состав, объем и сроки предоставления конструкторской и эксплуатационной документации должны быть согласованы с </w:t>
            </w:r>
            <w:r w:rsidRPr="00FA4D7E">
              <w:rPr>
                <w:sz w:val="18"/>
                <w:szCs w:val="18"/>
              </w:rPr>
              <w:lastRenderedPageBreak/>
              <w:t>Заказчиком до начала выполнения работ и поставки Оборудования на Объект</w:t>
            </w:r>
          </w:p>
          <w:p w:rsidR="00E64E38" w:rsidRPr="00FA4D7E" w:rsidRDefault="00E64E38" w:rsidP="00E64E38">
            <w:pPr>
              <w:pStyle w:val="aff8"/>
              <w:numPr>
                <w:ilvl w:val="2"/>
                <w:numId w:val="66"/>
              </w:numPr>
              <w:tabs>
                <w:tab w:val="left" w:pos="362"/>
              </w:tabs>
              <w:suppressAutoHyphens w:val="0"/>
              <w:ind w:left="0" w:firstLine="179"/>
              <w:rPr>
                <w:sz w:val="18"/>
                <w:szCs w:val="18"/>
              </w:rPr>
            </w:pPr>
            <w:r w:rsidRPr="00FA4D7E">
              <w:rPr>
                <w:sz w:val="18"/>
                <w:szCs w:val="18"/>
              </w:rPr>
              <w:t>Должен быть предоставлен полный комплект технической и эксплуатационной документации на русском языке, в составе, необходимом для разработки Генеральным проектировщиком  рабочей документации, выполнения  строительно-монтажных, пусконаладочных и шефмонтажных работ, обеспечения правильной и безопасной эксплуатации, технического обслуживания поставляемого оборудования, в том числе:</w:t>
            </w:r>
          </w:p>
          <w:p w:rsidR="00E64E38" w:rsidRPr="00FA4D7E" w:rsidRDefault="00E64E38" w:rsidP="00E64E38">
            <w:pPr>
              <w:pStyle w:val="aff8"/>
              <w:numPr>
                <w:ilvl w:val="0"/>
                <w:numId w:val="65"/>
              </w:numPr>
              <w:tabs>
                <w:tab w:val="left" w:pos="362"/>
                <w:tab w:val="left" w:pos="1035"/>
              </w:tabs>
              <w:suppressAutoHyphens w:val="0"/>
              <w:ind w:left="0" w:firstLine="179"/>
              <w:contextualSpacing w:val="0"/>
              <w:jc w:val="both"/>
              <w:rPr>
                <w:sz w:val="18"/>
                <w:szCs w:val="18"/>
              </w:rPr>
            </w:pPr>
            <w:r w:rsidRPr="00FA4D7E">
              <w:rPr>
                <w:sz w:val="18"/>
                <w:szCs w:val="18"/>
              </w:rPr>
              <w:t>спецификации и технические описания закупаемого оборудования, трубопроводной арматуры, приборов, шкафов управления;</w:t>
            </w:r>
          </w:p>
          <w:p w:rsidR="00E64E38" w:rsidRPr="00FA4D7E" w:rsidRDefault="00E64E38" w:rsidP="00E64E38">
            <w:pPr>
              <w:pStyle w:val="aff8"/>
              <w:numPr>
                <w:ilvl w:val="0"/>
                <w:numId w:val="65"/>
              </w:numPr>
              <w:tabs>
                <w:tab w:val="left" w:pos="362"/>
                <w:tab w:val="left" w:pos="1035"/>
              </w:tabs>
              <w:suppressAutoHyphens w:val="0"/>
              <w:ind w:left="0" w:firstLine="179"/>
              <w:contextualSpacing w:val="0"/>
              <w:jc w:val="both"/>
              <w:rPr>
                <w:sz w:val="18"/>
                <w:szCs w:val="18"/>
              </w:rPr>
            </w:pPr>
            <w:r w:rsidRPr="00FA4D7E">
              <w:rPr>
                <w:sz w:val="18"/>
                <w:szCs w:val="18"/>
              </w:rPr>
              <w:t>сборочные и габаритные чертежи, схемы электрические принципиальные(в том числе монтажные), схемы (таблицы) внешнихподключений;</w:t>
            </w:r>
          </w:p>
          <w:p w:rsidR="00E64E38" w:rsidRPr="00FA4D7E" w:rsidRDefault="00E64E38" w:rsidP="00E64E38">
            <w:pPr>
              <w:pStyle w:val="aff8"/>
              <w:numPr>
                <w:ilvl w:val="0"/>
                <w:numId w:val="65"/>
              </w:numPr>
              <w:tabs>
                <w:tab w:val="left" w:pos="362"/>
                <w:tab w:val="left" w:pos="1035"/>
              </w:tabs>
              <w:suppressAutoHyphens w:val="0"/>
              <w:ind w:left="0" w:firstLine="179"/>
              <w:contextualSpacing w:val="0"/>
              <w:jc w:val="both"/>
              <w:rPr>
                <w:sz w:val="18"/>
                <w:szCs w:val="18"/>
              </w:rPr>
            </w:pPr>
            <w:r w:rsidRPr="00FA4D7E">
              <w:rPr>
                <w:sz w:val="18"/>
                <w:szCs w:val="18"/>
              </w:rPr>
              <w:t>инструкции и руководства по монтажу, эксплуатации, наладке, техническому обслуживанию оборудования;</w:t>
            </w:r>
          </w:p>
          <w:p w:rsidR="00E64E38" w:rsidRPr="00FA4D7E" w:rsidRDefault="00E64E38" w:rsidP="00E64E38">
            <w:pPr>
              <w:pStyle w:val="aff8"/>
              <w:numPr>
                <w:ilvl w:val="0"/>
                <w:numId w:val="65"/>
              </w:numPr>
              <w:tabs>
                <w:tab w:val="left" w:pos="362"/>
                <w:tab w:val="left" w:pos="1035"/>
              </w:tabs>
              <w:suppressAutoHyphens w:val="0"/>
              <w:ind w:left="0" w:firstLine="179"/>
              <w:contextualSpacing w:val="0"/>
              <w:jc w:val="both"/>
              <w:rPr>
                <w:sz w:val="18"/>
                <w:szCs w:val="18"/>
              </w:rPr>
            </w:pPr>
            <w:r w:rsidRPr="00FA4D7E">
              <w:rPr>
                <w:sz w:val="18"/>
                <w:szCs w:val="18"/>
              </w:rPr>
              <w:t>программы и методики приемочных испытаний на объекте;</w:t>
            </w:r>
          </w:p>
          <w:p w:rsidR="00E64E38" w:rsidRPr="00FA4D7E" w:rsidRDefault="00E64E38" w:rsidP="00E64E38">
            <w:pPr>
              <w:pStyle w:val="aff8"/>
              <w:numPr>
                <w:ilvl w:val="0"/>
                <w:numId w:val="65"/>
              </w:numPr>
              <w:tabs>
                <w:tab w:val="left" w:pos="362"/>
                <w:tab w:val="left" w:pos="1035"/>
              </w:tabs>
              <w:suppressAutoHyphens w:val="0"/>
              <w:ind w:left="0" w:firstLine="179"/>
              <w:contextualSpacing w:val="0"/>
              <w:jc w:val="both"/>
              <w:rPr>
                <w:sz w:val="18"/>
                <w:szCs w:val="18"/>
              </w:rPr>
            </w:pPr>
            <w:r w:rsidRPr="00FA4D7E">
              <w:rPr>
                <w:sz w:val="18"/>
                <w:szCs w:val="18"/>
              </w:rPr>
              <w:t>паспорта и сертификаты соответствия на поставляемое оборудование</w:t>
            </w:r>
          </w:p>
        </w:tc>
        <w:tc>
          <w:tcPr>
            <w:tcW w:w="2126" w:type="dxa"/>
            <w:shd w:val="clear" w:color="auto" w:fill="auto"/>
            <w:vAlign w:val="center"/>
          </w:tcPr>
          <w:p w:rsidR="00E64E38" w:rsidRPr="002C1CB1" w:rsidRDefault="00E64E38" w:rsidP="00E64E38">
            <w:pPr>
              <w:widowControl w:val="0"/>
              <w:jc w:val="center"/>
              <w:rPr>
                <w:sz w:val="18"/>
                <w:szCs w:val="18"/>
              </w:rPr>
            </w:pPr>
            <w:r w:rsidRPr="002C1CB1">
              <w:rPr>
                <w:sz w:val="18"/>
                <w:szCs w:val="18"/>
              </w:rPr>
              <w:lastRenderedPageBreak/>
              <w:t>Согласие с требованием</w:t>
            </w:r>
          </w:p>
        </w:tc>
        <w:tc>
          <w:tcPr>
            <w:tcW w:w="2693" w:type="dxa"/>
            <w:shd w:val="clear" w:color="auto" w:fill="auto"/>
          </w:tcPr>
          <w:p w:rsidR="00E64E38" w:rsidRPr="008454FE" w:rsidRDefault="00E64E38" w:rsidP="00E64E38">
            <w:pPr>
              <w:jc w:val="center"/>
              <w:rPr>
                <w:sz w:val="18"/>
                <w:szCs w:val="18"/>
              </w:rPr>
            </w:pPr>
          </w:p>
        </w:tc>
        <w:tc>
          <w:tcPr>
            <w:tcW w:w="1696" w:type="dxa"/>
            <w:shd w:val="clear" w:color="auto" w:fill="auto"/>
          </w:tcPr>
          <w:p w:rsidR="00E64E38" w:rsidRPr="008454FE" w:rsidRDefault="00E64E38" w:rsidP="00E64E38">
            <w:pPr>
              <w:jc w:val="center"/>
              <w:rPr>
                <w:sz w:val="18"/>
                <w:szCs w:val="18"/>
              </w:rPr>
            </w:pPr>
          </w:p>
        </w:tc>
      </w:tr>
      <w:tr w:rsidR="00E64E38" w:rsidRPr="006C6FD3" w:rsidTr="00EC17D2">
        <w:trPr>
          <w:trHeight w:val="20"/>
          <w:jc w:val="center"/>
        </w:trPr>
        <w:tc>
          <w:tcPr>
            <w:tcW w:w="851" w:type="dxa"/>
            <w:shd w:val="clear" w:color="auto" w:fill="auto"/>
            <w:vAlign w:val="center"/>
          </w:tcPr>
          <w:p w:rsidR="00E64E38" w:rsidRPr="006C6FD3" w:rsidRDefault="00E64E38" w:rsidP="00E64E38">
            <w:pPr>
              <w:pStyle w:val="aff8"/>
              <w:widowControl w:val="0"/>
              <w:numPr>
                <w:ilvl w:val="1"/>
                <w:numId w:val="37"/>
              </w:numPr>
              <w:jc w:val="center"/>
              <w:rPr>
                <w:b/>
                <w:sz w:val="18"/>
                <w:szCs w:val="18"/>
              </w:rPr>
            </w:pPr>
          </w:p>
        </w:tc>
        <w:tc>
          <w:tcPr>
            <w:tcW w:w="4106" w:type="dxa"/>
            <w:shd w:val="clear" w:color="auto" w:fill="auto"/>
            <w:vAlign w:val="center"/>
          </w:tcPr>
          <w:p w:rsidR="00E64E38" w:rsidRPr="008454FE" w:rsidRDefault="00E64E38" w:rsidP="00E64E38">
            <w:pPr>
              <w:tabs>
                <w:tab w:val="left" w:pos="413"/>
              </w:tabs>
              <w:ind w:firstLine="179"/>
              <w:jc w:val="both"/>
              <w:rPr>
                <w:b/>
                <w:sz w:val="18"/>
                <w:szCs w:val="18"/>
              </w:rPr>
            </w:pPr>
            <w:r w:rsidRPr="008454FE">
              <w:rPr>
                <w:b/>
                <w:sz w:val="18"/>
                <w:szCs w:val="18"/>
              </w:rPr>
              <w:t>Требования к оформлению документации</w:t>
            </w:r>
          </w:p>
        </w:tc>
        <w:tc>
          <w:tcPr>
            <w:tcW w:w="4116" w:type="dxa"/>
            <w:shd w:val="clear" w:color="auto" w:fill="auto"/>
            <w:vAlign w:val="center"/>
          </w:tcPr>
          <w:p w:rsidR="00E64E38" w:rsidRPr="008454FE" w:rsidRDefault="00E64E38" w:rsidP="00E64E38">
            <w:pPr>
              <w:tabs>
                <w:tab w:val="left" w:pos="413"/>
              </w:tabs>
              <w:ind w:firstLine="179"/>
              <w:jc w:val="both"/>
              <w:rPr>
                <w:sz w:val="18"/>
                <w:szCs w:val="18"/>
              </w:rPr>
            </w:pPr>
            <w:r w:rsidRPr="008454FE">
              <w:rPr>
                <w:sz w:val="18"/>
                <w:szCs w:val="18"/>
              </w:rPr>
              <w:t>Документацию в полном объеме представить Заказчику:</w:t>
            </w:r>
          </w:p>
          <w:p w:rsidR="00E64E38" w:rsidRPr="008454FE" w:rsidRDefault="00E64E38" w:rsidP="00E64E38">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на бумажном носителе в 3 (трех) экземплярах, из которых 1 (один) экземпляр в оригинале;</w:t>
            </w:r>
          </w:p>
          <w:p w:rsidR="00E64E38" w:rsidRPr="008454FE" w:rsidRDefault="00E64E38" w:rsidP="00E64E38">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в электронном виде в 1 (одном) экземпляре на электронном носителе в формате pdf, а также в форматах rtf, doc, docx, xls и/или xlsx для документов с текстовым содержанием; dwg и/или dwx для документов с графическим содержанием или фоматах эквивалентного отечественного ПО</w:t>
            </w:r>
          </w:p>
        </w:tc>
        <w:tc>
          <w:tcPr>
            <w:tcW w:w="2126" w:type="dxa"/>
            <w:shd w:val="clear" w:color="auto" w:fill="auto"/>
            <w:vAlign w:val="center"/>
          </w:tcPr>
          <w:p w:rsidR="00E64E38" w:rsidRPr="002C1CB1" w:rsidRDefault="00E64E38" w:rsidP="00E64E38">
            <w:pPr>
              <w:widowControl w:val="0"/>
              <w:jc w:val="center"/>
              <w:rPr>
                <w:sz w:val="18"/>
                <w:szCs w:val="18"/>
              </w:rPr>
            </w:pPr>
            <w:r w:rsidRPr="002C1CB1">
              <w:rPr>
                <w:sz w:val="18"/>
                <w:szCs w:val="18"/>
              </w:rPr>
              <w:t>Согласие с требованием</w:t>
            </w:r>
          </w:p>
        </w:tc>
        <w:tc>
          <w:tcPr>
            <w:tcW w:w="2693" w:type="dxa"/>
            <w:shd w:val="clear" w:color="auto" w:fill="auto"/>
          </w:tcPr>
          <w:p w:rsidR="00E64E38" w:rsidRPr="008454FE" w:rsidRDefault="00E64E38" w:rsidP="00E64E38">
            <w:pPr>
              <w:jc w:val="center"/>
              <w:rPr>
                <w:sz w:val="18"/>
                <w:szCs w:val="18"/>
              </w:rPr>
            </w:pPr>
          </w:p>
        </w:tc>
        <w:tc>
          <w:tcPr>
            <w:tcW w:w="1696" w:type="dxa"/>
            <w:shd w:val="clear" w:color="auto" w:fill="auto"/>
          </w:tcPr>
          <w:p w:rsidR="00E64E38" w:rsidRPr="008454FE" w:rsidRDefault="00E64E38" w:rsidP="00E64E38">
            <w:pPr>
              <w:jc w:val="center"/>
              <w:rPr>
                <w:sz w:val="18"/>
                <w:szCs w:val="18"/>
              </w:rPr>
            </w:pPr>
          </w:p>
        </w:tc>
      </w:tr>
      <w:tr w:rsidR="00E64E38" w:rsidRPr="006C6FD3" w:rsidTr="00E64E38">
        <w:trPr>
          <w:trHeight w:val="20"/>
          <w:jc w:val="center"/>
        </w:trPr>
        <w:tc>
          <w:tcPr>
            <w:tcW w:w="851" w:type="dxa"/>
            <w:shd w:val="clear" w:color="auto" w:fill="D9D9D9" w:themeFill="background1" w:themeFillShade="D9"/>
            <w:vAlign w:val="center"/>
          </w:tcPr>
          <w:p w:rsidR="00E64E38" w:rsidRPr="006C6FD3" w:rsidRDefault="00E64E38" w:rsidP="00E64E38">
            <w:pPr>
              <w:pStyle w:val="aff8"/>
              <w:widowControl w:val="0"/>
              <w:numPr>
                <w:ilvl w:val="0"/>
                <w:numId w:val="37"/>
              </w:numPr>
              <w:ind w:left="0" w:firstLine="0"/>
              <w:jc w:val="center"/>
              <w:rPr>
                <w:b/>
                <w:sz w:val="18"/>
                <w:szCs w:val="18"/>
              </w:rPr>
            </w:pPr>
          </w:p>
        </w:tc>
        <w:tc>
          <w:tcPr>
            <w:tcW w:w="14737" w:type="dxa"/>
            <w:gridSpan w:val="5"/>
            <w:shd w:val="clear" w:color="auto" w:fill="D9D9D9" w:themeFill="background1" w:themeFillShade="D9"/>
          </w:tcPr>
          <w:p w:rsidR="00E64E38" w:rsidRPr="009B21A3" w:rsidRDefault="00E64E38" w:rsidP="00E64E38">
            <w:pPr>
              <w:spacing w:before="40" w:after="40"/>
              <w:rPr>
                <w:b/>
                <w:sz w:val="20"/>
                <w:szCs w:val="20"/>
              </w:rPr>
            </w:pPr>
            <w:r w:rsidRPr="008454FE">
              <w:rPr>
                <w:b/>
                <w:sz w:val="18"/>
                <w:szCs w:val="18"/>
              </w:rPr>
              <w:t>Требования к выполнению строительно-монтажных и пусконаладочных работ</w:t>
            </w:r>
          </w:p>
        </w:tc>
      </w:tr>
      <w:tr w:rsidR="00E64E38" w:rsidRPr="006C6FD3" w:rsidTr="00EC17D2">
        <w:trPr>
          <w:trHeight w:val="20"/>
          <w:jc w:val="center"/>
        </w:trPr>
        <w:tc>
          <w:tcPr>
            <w:tcW w:w="851" w:type="dxa"/>
            <w:shd w:val="clear" w:color="auto" w:fill="auto"/>
            <w:vAlign w:val="center"/>
          </w:tcPr>
          <w:p w:rsidR="00E64E38" w:rsidRPr="006C6FD3" w:rsidRDefault="00E64E38" w:rsidP="00E64E38">
            <w:pPr>
              <w:pStyle w:val="aff8"/>
              <w:widowControl w:val="0"/>
              <w:numPr>
                <w:ilvl w:val="1"/>
                <w:numId w:val="37"/>
              </w:numPr>
              <w:jc w:val="center"/>
              <w:rPr>
                <w:b/>
                <w:sz w:val="18"/>
                <w:szCs w:val="18"/>
              </w:rPr>
            </w:pPr>
          </w:p>
        </w:tc>
        <w:tc>
          <w:tcPr>
            <w:tcW w:w="4106" w:type="dxa"/>
            <w:shd w:val="clear" w:color="auto" w:fill="auto"/>
            <w:vAlign w:val="center"/>
          </w:tcPr>
          <w:p w:rsidR="00E64E38" w:rsidRPr="004A09AD" w:rsidRDefault="00E64E38" w:rsidP="00E64E38">
            <w:pPr>
              <w:pStyle w:val="aff8"/>
              <w:tabs>
                <w:tab w:val="left" w:pos="604"/>
              </w:tabs>
              <w:suppressAutoHyphens w:val="0"/>
              <w:ind w:left="0"/>
              <w:contextualSpacing w:val="0"/>
              <w:jc w:val="both"/>
              <w:rPr>
                <w:b/>
                <w:sz w:val="18"/>
                <w:szCs w:val="18"/>
              </w:rPr>
            </w:pPr>
            <w:r w:rsidRPr="004A09AD">
              <w:rPr>
                <w:b/>
                <w:sz w:val="18"/>
                <w:szCs w:val="18"/>
              </w:rPr>
              <w:t>Требования к выполнению работ</w:t>
            </w:r>
          </w:p>
        </w:tc>
        <w:tc>
          <w:tcPr>
            <w:tcW w:w="4116" w:type="dxa"/>
            <w:shd w:val="clear" w:color="auto" w:fill="auto"/>
            <w:vAlign w:val="center"/>
          </w:tcPr>
          <w:p w:rsidR="00E64E38" w:rsidRPr="005D4F65" w:rsidRDefault="00E64E38" w:rsidP="00E64E38">
            <w:pPr>
              <w:pStyle w:val="aff8"/>
              <w:numPr>
                <w:ilvl w:val="0"/>
                <w:numId w:val="67"/>
              </w:numPr>
              <w:tabs>
                <w:tab w:val="left" w:pos="604"/>
              </w:tabs>
              <w:suppressAutoHyphens w:val="0"/>
              <w:contextualSpacing w:val="0"/>
              <w:jc w:val="both"/>
              <w:rPr>
                <w:vanish/>
                <w:sz w:val="18"/>
                <w:szCs w:val="18"/>
              </w:rPr>
            </w:pPr>
          </w:p>
          <w:p w:rsidR="00E64E38" w:rsidRPr="005D4F65" w:rsidRDefault="00E64E38" w:rsidP="00E64E38">
            <w:pPr>
              <w:pStyle w:val="aff8"/>
              <w:numPr>
                <w:ilvl w:val="1"/>
                <w:numId w:val="67"/>
              </w:numPr>
              <w:tabs>
                <w:tab w:val="left" w:pos="604"/>
              </w:tabs>
              <w:suppressAutoHyphens w:val="0"/>
              <w:contextualSpacing w:val="0"/>
              <w:jc w:val="both"/>
              <w:rPr>
                <w:vanish/>
                <w:sz w:val="18"/>
                <w:szCs w:val="18"/>
              </w:rPr>
            </w:pPr>
          </w:p>
          <w:p w:rsidR="00E64E38" w:rsidRPr="008454FE" w:rsidRDefault="00E64E38" w:rsidP="00E64E38">
            <w:pPr>
              <w:pStyle w:val="aff8"/>
              <w:numPr>
                <w:ilvl w:val="2"/>
                <w:numId w:val="67"/>
              </w:numPr>
              <w:suppressAutoHyphens w:val="0"/>
              <w:ind w:left="0" w:firstLine="34"/>
              <w:contextualSpacing w:val="0"/>
              <w:jc w:val="both"/>
              <w:rPr>
                <w:sz w:val="18"/>
                <w:szCs w:val="18"/>
              </w:rPr>
            </w:pPr>
            <w:r w:rsidRPr="008454FE">
              <w:rPr>
                <w:sz w:val="18"/>
                <w:szCs w:val="18"/>
              </w:rPr>
              <w:t>Подрядчик обязан осуществлять производство Работ в соответствии с рабочей документацией, разработанной Генеральным проектировщиком.</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должен выполнять монтажные работы в соответствии с рабочей документацией, выданной в производство Заказчиком, с обязательной разработкой проекта производства работ.</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Любые отклонения от рабочей документации при производстве Работ, в том числе не влияющие на технологию и качество Объекта, Участник обязан согласовать с Заказчиком.</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Строительно-монтажные, пусконаладочные работы и ввод оборудования в эксплуатацию должны осуществляться Подрядчиком, в соответствии с ППР, разработанными Подрядчиком «Инструкцией по монтажу» и «Программой и методикой пусконаладочных испытаний» и согласованными с Заказчиком.</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Применяемые при монтаже системы технические решения и  технология производства работ должны исключать отрицательное воздействие на окружающую среду. При этом следует руководствоваться следующими документами:</w:t>
            </w:r>
          </w:p>
          <w:p w:rsidR="00E64E38" w:rsidRPr="008454FE" w:rsidRDefault="00E64E38" w:rsidP="00E64E38">
            <w:pPr>
              <w:pStyle w:val="aff8"/>
              <w:numPr>
                <w:ilvl w:val="0"/>
                <w:numId w:val="65"/>
              </w:numPr>
              <w:tabs>
                <w:tab w:val="left" w:pos="604"/>
                <w:tab w:val="left" w:pos="1035"/>
              </w:tabs>
              <w:suppressAutoHyphens w:val="0"/>
              <w:ind w:left="0" w:firstLine="0"/>
              <w:contextualSpacing w:val="0"/>
              <w:jc w:val="both"/>
              <w:rPr>
                <w:sz w:val="18"/>
                <w:szCs w:val="18"/>
              </w:rPr>
            </w:pPr>
            <w:r w:rsidRPr="008454FE">
              <w:rPr>
                <w:sz w:val="18"/>
                <w:szCs w:val="18"/>
              </w:rPr>
              <w:t>закон «Об охране окружающей среды (с изменениями на 30 мая 2023 года)» от 10.01.2002 №7-ФЗ;</w:t>
            </w:r>
          </w:p>
          <w:p w:rsidR="00E64E38" w:rsidRPr="008454FE" w:rsidRDefault="00E64E38" w:rsidP="00E64E38">
            <w:pPr>
              <w:pStyle w:val="aff8"/>
              <w:numPr>
                <w:ilvl w:val="0"/>
                <w:numId w:val="65"/>
              </w:numPr>
              <w:tabs>
                <w:tab w:val="left" w:pos="604"/>
                <w:tab w:val="left" w:pos="1035"/>
              </w:tabs>
              <w:suppressAutoHyphens w:val="0"/>
              <w:ind w:left="0" w:firstLine="0"/>
              <w:contextualSpacing w:val="0"/>
              <w:jc w:val="both"/>
              <w:rPr>
                <w:sz w:val="18"/>
                <w:szCs w:val="18"/>
              </w:rPr>
            </w:pPr>
            <w:r w:rsidRPr="008454FE">
              <w:rPr>
                <w:sz w:val="18"/>
                <w:szCs w:val="18"/>
              </w:rPr>
              <w:t>«Водный кодекс Российской Федерации»;</w:t>
            </w:r>
          </w:p>
          <w:p w:rsidR="00E64E38" w:rsidRPr="008454FE" w:rsidRDefault="00E64E38" w:rsidP="00E64E38">
            <w:pPr>
              <w:pStyle w:val="aff8"/>
              <w:numPr>
                <w:ilvl w:val="0"/>
                <w:numId w:val="65"/>
              </w:numPr>
              <w:tabs>
                <w:tab w:val="left" w:pos="604"/>
                <w:tab w:val="left" w:pos="1035"/>
              </w:tabs>
              <w:suppressAutoHyphens w:val="0"/>
              <w:ind w:left="0" w:firstLine="0"/>
              <w:contextualSpacing w:val="0"/>
              <w:jc w:val="both"/>
              <w:rPr>
                <w:sz w:val="18"/>
                <w:szCs w:val="18"/>
              </w:rPr>
            </w:pPr>
            <w:r w:rsidRPr="008454FE">
              <w:rPr>
                <w:sz w:val="18"/>
                <w:szCs w:val="18"/>
              </w:rPr>
              <w:t>законодательные и нормативные акты по вопросам охраны природных ресурсов.</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осуществляет технический надзор за монтажом и пуском установки в эксплуатацию (шефмонтаж).</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Шефмонтажные, шефналадочные работы по Оборудованию должны быть выполнены (с </w:t>
            </w:r>
            <w:r w:rsidRPr="008454FE">
              <w:rPr>
                <w:sz w:val="18"/>
                <w:szCs w:val="18"/>
              </w:rPr>
              <w:lastRenderedPageBreak/>
              <w:t>обеспечением контроля метрологических характеристик контрольно-измерительных приборов (далее по тексту – КИП)), согласно требованиям эксплуатационной документации и ГОСТ Р 56203-2014, а также в соответствии с «Программой и методикой приёмочных работ», согласованной Заказчиком до начала проведения шефналадочных работ и приёмки оборудования в эксплуатацию.</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предоставляет шефперсонал на весь период работ и участвует в проведении комплексного опробования Оборудования.</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Шефперсонал должен быть обеспечен Подрядчиком по письменной заявке Заказчика на основании графика проведения монтажных и пусконаладочных работ.</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В период проведения шефмонтажных и шефналадочных работ подготовить к работе с поставляемым Оборудованием эксплуатационный персонал на объекте, согласно условиям, данных ТТ и Договора.</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Все оборудование, входящее в объем поставки, должно иметь защитные покрытия, предохраняющие его от атмосферного воздействия в период транспортирования и хранения на Объекте.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Все замены материалов и видов работ должны быть согласованы с Заказчиком в письменной форме.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До начала производства работ на объекте Заказчика все работники Подрядчика должны быть ознакомлены под роспись в журнале инструктажа с общими, для всех организаций и лиц на данной территории, мероприятиями по обеспечению безопасности труда согласно акту – допуску и графику совмещенных работ, а также пройти стажировку в установленном порядке.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При выполнении работ на объекте Заказчика работники Подрядчика обязаны выполнять правила внутреннего трудового </w:t>
            </w:r>
            <w:r w:rsidRPr="008454FE">
              <w:rPr>
                <w:sz w:val="18"/>
                <w:szCs w:val="18"/>
              </w:rPr>
              <w:lastRenderedPageBreak/>
              <w:t>распорядка и обеспечить наличие своего представителя на производственной площадке на весь период выполнения работ, наделенного полномочиями принятия решений по организационным, техническим и финансовым вопросам. Представитель должен постоянно находиться на объекте в период выполнения всех работ.</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Работники Подрядчика (руководители, специалисты и рабочие) должны быть обучены и иметь удостоверения по проверке знания правил охраны и безопасности труда, соответствующую группу допуска по электробезопасности с учетом должности, профессии и представить их до начала работ.</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должен представить после заключения договора список рабочего и административно-технического персонала, который будет привлекаться для проведения данных работ, с указанием ФИО, образования, групп по электробезопасности, квалификации и количественного состава.</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Круг лиц, имеющих право доступа на строительную площадку (место оказания услуг), ограничивается персоналом Подрядчика, а также персоналом нанятых им субподрядчиков. Доступ на строительную площадку персонала Участника, а также персонала нанятых им субподрядчиков обеспечивается в соответствии с требованиями нарядно-допускной системы и нормативных документов Заказчика, регулирующих порядок доступа на объекты и пропускной режим.</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С момента начала 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РД-11-05-2007 приказ Ростехнадзора от 12.01. 2007г № 7 «Порядок ведения общего и (или) специального журнала учета выполнения работ </w:t>
            </w:r>
            <w:r w:rsidRPr="008454FE">
              <w:rPr>
                <w:sz w:val="18"/>
                <w:szCs w:val="18"/>
              </w:rPr>
              <w:lastRenderedPageBreak/>
              <w:t>при строительстве, реконструкции, капитальном ремонте объектов капитального строительства») и исполнительную документацию по перечню п. 6.13 СП 48.13330-2019.</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При монтаже оборудования должен осуществляться контроль качества выполненных работ, включая испытание смонтированных трубопроводов в соответствии с СНиП 3.05.05-84. Если результаты испытаний укажут на утечку или на какие-либо другие дефекты Подрядчик должен выявленные дефекты устранить до начала последующих операций. Испытания должны производиться Подрядчиком в присутствии представителя Заказчика. </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Все ответственные работы Подрядчик обязан выполнять в присутствии технического надзора Заказчика, заранее оповещая о дате выполнения работ. Промежуточная приемка ответственных конструкций производится в присутствии представителя Заказчика.</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Оценку всех выполненных работ, освидетельствование ответственных конструкций, освидетельствование и испытание участков сетей 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w:t>
            </w:r>
            <w:r w:rsidRPr="008454FE">
              <w:rPr>
                <w:sz w:val="18"/>
                <w:szCs w:val="18"/>
              </w:rPr>
              <w:lastRenderedPageBreak/>
              <w:t>инженерно-технического обеспечения и актов испытания. Акты должны соответствовать форме, представленной РД-11-02-2006. Скрытые работы принимаются с участием представителя Заказчика.</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После окончания монтажа системы проводятся пусконаладочные работы: индивидуальные испытания и комплексное опробование оборудования в соответствии с программой приемо-сдаточных работ, которую составляет Подрядчик. Индивидуальное и комплексное опробование отдельных видов оборудования выполняется Подрядчиком в присутствии представителя Заказчика. Результаты опробования оформляются актами приемки оборудования.</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 требованию Заказчика Подрядчик предоставляет ему полную информацию о 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 xml:space="preserve">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w:t>
            </w:r>
            <w:r w:rsidRPr="008454FE">
              <w:rPr>
                <w:sz w:val="18"/>
                <w:szCs w:val="18"/>
              </w:rPr>
              <w:lastRenderedPageBreak/>
              <w:t>прилагаться заверенный Подрядчиком перевод на русском языке.</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При выполнении монтажных работ по прокладке кабельно-проводниковой продукции нанести маркировку каждой кабельной линии в соответствии с ПУЭ. При этом нанесение надписей на кабельных бирках должно быть выполнено с применением термотрансферных принтеров.</w:t>
            </w:r>
          </w:p>
          <w:p w:rsidR="00E64E38" w:rsidRPr="008454FE" w:rsidRDefault="00E64E38" w:rsidP="00E64E38">
            <w:pPr>
              <w:pStyle w:val="aff8"/>
              <w:numPr>
                <w:ilvl w:val="2"/>
                <w:numId w:val="67"/>
              </w:numPr>
              <w:tabs>
                <w:tab w:val="left" w:pos="604"/>
              </w:tabs>
              <w:suppressAutoHyphens w:val="0"/>
              <w:ind w:left="0" w:firstLine="0"/>
              <w:contextualSpacing w:val="0"/>
              <w:jc w:val="both"/>
              <w:rPr>
                <w:sz w:val="18"/>
                <w:szCs w:val="18"/>
              </w:rPr>
            </w:pPr>
            <w:r w:rsidRPr="008454FE">
              <w:rPr>
                <w:sz w:val="18"/>
                <w:szCs w:val="18"/>
              </w:rPr>
              <w:t>Предусмотреть прокладку кабельно-проводниковой продукции, разделив силовые и контрольные цепи по разным лоткам (кабельным трассам)</w:t>
            </w:r>
          </w:p>
        </w:tc>
        <w:tc>
          <w:tcPr>
            <w:tcW w:w="2126" w:type="dxa"/>
            <w:shd w:val="clear" w:color="auto" w:fill="auto"/>
            <w:vAlign w:val="center"/>
          </w:tcPr>
          <w:p w:rsidR="00E64E38" w:rsidRPr="002C1CB1" w:rsidRDefault="00E64E38" w:rsidP="00E64E38">
            <w:pPr>
              <w:widowControl w:val="0"/>
              <w:jc w:val="center"/>
              <w:rPr>
                <w:sz w:val="18"/>
                <w:szCs w:val="18"/>
              </w:rPr>
            </w:pPr>
            <w:r w:rsidRPr="002C1CB1">
              <w:rPr>
                <w:sz w:val="18"/>
                <w:szCs w:val="18"/>
              </w:rPr>
              <w:lastRenderedPageBreak/>
              <w:t>Согласие с требованием</w:t>
            </w:r>
          </w:p>
        </w:tc>
        <w:tc>
          <w:tcPr>
            <w:tcW w:w="2693" w:type="dxa"/>
            <w:shd w:val="clear" w:color="auto" w:fill="auto"/>
          </w:tcPr>
          <w:p w:rsidR="00E64E38" w:rsidRPr="008454FE" w:rsidRDefault="00E64E38" w:rsidP="00E64E38">
            <w:pPr>
              <w:jc w:val="center"/>
              <w:rPr>
                <w:sz w:val="18"/>
                <w:szCs w:val="18"/>
              </w:rPr>
            </w:pPr>
          </w:p>
        </w:tc>
        <w:tc>
          <w:tcPr>
            <w:tcW w:w="1696" w:type="dxa"/>
            <w:shd w:val="clear" w:color="auto" w:fill="auto"/>
          </w:tcPr>
          <w:p w:rsidR="00E64E38" w:rsidRPr="008454FE" w:rsidRDefault="00E64E38" w:rsidP="00E64E38">
            <w:pPr>
              <w:jc w:val="center"/>
              <w:rPr>
                <w:sz w:val="18"/>
                <w:szCs w:val="18"/>
              </w:rPr>
            </w:pPr>
          </w:p>
        </w:tc>
      </w:tr>
      <w:tr w:rsidR="00E64E38" w:rsidRPr="006C6FD3" w:rsidTr="00EC17D2">
        <w:trPr>
          <w:trHeight w:val="20"/>
          <w:jc w:val="center"/>
        </w:trPr>
        <w:tc>
          <w:tcPr>
            <w:tcW w:w="851" w:type="dxa"/>
            <w:shd w:val="clear" w:color="auto" w:fill="auto"/>
            <w:vAlign w:val="center"/>
          </w:tcPr>
          <w:p w:rsidR="00E64E38" w:rsidRPr="006C6FD3" w:rsidRDefault="00E64E38" w:rsidP="00E64E38">
            <w:pPr>
              <w:pStyle w:val="aff8"/>
              <w:widowControl w:val="0"/>
              <w:numPr>
                <w:ilvl w:val="1"/>
                <w:numId w:val="37"/>
              </w:numPr>
              <w:jc w:val="center"/>
              <w:rPr>
                <w:b/>
                <w:sz w:val="18"/>
                <w:szCs w:val="18"/>
              </w:rPr>
            </w:pPr>
          </w:p>
        </w:tc>
        <w:tc>
          <w:tcPr>
            <w:tcW w:w="4106" w:type="dxa"/>
            <w:shd w:val="clear" w:color="auto" w:fill="auto"/>
            <w:vAlign w:val="center"/>
          </w:tcPr>
          <w:p w:rsidR="00E64E38" w:rsidRPr="008454FE" w:rsidRDefault="00E64E38" w:rsidP="00E64E38">
            <w:pPr>
              <w:spacing w:before="40" w:after="40"/>
              <w:rPr>
                <w:b/>
                <w:sz w:val="18"/>
                <w:szCs w:val="18"/>
              </w:rPr>
            </w:pPr>
            <w:r w:rsidRPr="008454FE">
              <w:rPr>
                <w:b/>
                <w:sz w:val="18"/>
                <w:szCs w:val="18"/>
              </w:rPr>
              <w:t>Требования к безопасности и охране труда</w:t>
            </w:r>
          </w:p>
        </w:tc>
        <w:tc>
          <w:tcPr>
            <w:tcW w:w="4116" w:type="dxa"/>
            <w:shd w:val="clear" w:color="auto" w:fill="auto"/>
            <w:vAlign w:val="center"/>
          </w:tcPr>
          <w:p w:rsidR="00E64E38" w:rsidRPr="004A09AD" w:rsidRDefault="00E64E38" w:rsidP="00E64E38">
            <w:pPr>
              <w:pStyle w:val="aff8"/>
              <w:numPr>
                <w:ilvl w:val="2"/>
                <w:numId w:val="68"/>
              </w:numPr>
              <w:tabs>
                <w:tab w:val="left" w:pos="550"/>
                <w:tab w:val="left" w:pos="1461"/>
              </w:tabs>
              <w:suppressAutoHyphens w:val="0"/>
              <w:ind w:left="0" w:firstLine="37"/>
              <w:contextualSpacing w:val="0"/>
              <w:jc w:val="both"/>
              <w:rPr>
                <w:sz w:val="18"/>
                <w:szCs w:val="18"/>
              </w:rPr>
            </w:pPr>
            <w:r w:rsidRPr="004A09AD">
              <w:rPr>
                <w:sz w:val="18"/>
                <w:szCs w:val="18"/>
              </w:rPr>
              <w:t>Требования охраны труда и безопасности производства работ должны обеспечиваться Подрядчиком в соответствии с действующими нормативными правовыми актами, Правилами 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48.13330.2019 «Организация строительства». Актуализированная редакция СНиП 12-01-04», СП 12-136-2002 «Безопасность труда в строительстве. Решение по охране труда и промышленной безопасности в ПОС и ППР», 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«Правила промышленной безопасности при использовании оборудования, работающего под избыточным давлением» (утв. Ростехнадзором приказом №536 от 15.12.2020), Правила по охране труда при эксплуатации электроустановок (Приказ Минтруда России от 15.12.2020 № 903н).</w:t>
            </w:r>
          </w:p>
          <w:p w:rsidR="00E64E38" w:rsidRPr="004A09AD" w:rsidRDefault="00E64E38" w:rsidP="00E64E38">
            <w:pPr>
              <w:pStyle w:val="aff8"/>
              <w:numPr>
                <w:ilvl w:val="2"/>
                <w:numId w:val="68"/>
              </w:numPr>
              <w:tabs>
                <w:tab w:val="left" w:pos="550"/>
                <w:tab w:val="left" w:pos="1461"/>
              </w:tabs>
              <w:suppressAutoHyphens w:val="0"/>
              <w:ind w:left="0" w:firstLine="37"/>
              <w:contextualSpacing w:val="0"/>
              <w:jc w:val="both"/>
              <w:rPr>
                <w:sz w:val="18"/>
                <w:szCs w:val="18"/>
              </w:rPr>
            </w:pPr>
            <w:r w:rsidRPr="004A09AD">
              <w:rPr>
                <w:sz w:val="18"/>
                <w:szCs w:val="18"/>
              </w:rPr>
              <w:lastRenderedPageBreak/>
              <w:t>Пожарная безопасность производства монтажных работ и испытаний должна обеспечиваться Подрядчиком в соответствии с требованиями:</w:t>
            </w:r>
          </w:p>
          <w:p w:rsidR="00E64E38" w:rsidRPr="004A09AD" w:rsidRDefault="00E64E38" w:rsidP="00E64E38">
            <w:pPr>
              <w:pStyle w:val="aff8"/>
              <w:numPr>
                <w:ilvl w:val="0"/>
                <w:numId w:val="65"/>
              </w:numPr>
              <w:tabs>
                <w:tab w:val="left" w:pos="550"/>
                <w:tab w:val="left" w:pos="1035"/>
              </w:tabs>
              <w:suppressAutoHyphens w:val="0"/>
              <w:ind w:left="0" w:firstLine="37"/>
              <w:contextualSpacing w:val="0"/>
              <w:jc w:val="both"/>
              <w:rPr>
                <w:sz w:val="18"/>
                <w:szCs w:val="18"/>
              </w:rPr>
            </w:pPr>
            <w:r w:rsidRPr="004A09AD">
              <w:rPr>
                <w:sz w:val="18"/>
                <w:szCs w:val="18"/>
              </w:rPr>
              <w:t>Федеральный закон от 22.07.2008 №123-ФЗ «Технический регламент о требованиях пожарной безопасности», в ред. от. 01.03.2023;</w:t>
            </w:r>
          </w:p>
          <w:p w:rsidR="00E64E38" w:rsidRPr="004A09AD" w:rsidRDefault="00E64E38" w:rsidP="00E64E38">
            <w:pPr>
              <w:pStyle w:val="aff8"/>
              <w:numPr>
                <w:ilvl w:val="0"/>
                <w:numId w:val="65"/>
              </w:numPr>
              <w:tabs>
                <w:tab w:val="left" w:pos="550"/>
                <w:tab w:val="left" w:pos="1035"/>
              </w:tabs>
              <w:suppressAutoHyphens w:val="0"/>
              <w:ind w:left="0" w:firstLine="37"/>
              <w:contextualSpacing w:val="0"/>
              <w:jc w:val="both"/>
              <w:rPr>
                <w:sz w:val="18"/>
                <w:szCs w:val="18"/>
              </w:rPr>
            </w:pPr>
            <w:r w:rsidRPr="004A09AD">
              <w:rPr>
                <w:sz w:val="18"/>
                <w:szCs w:val="18"/>
              </w:rPr>
              <w:t>Правила противопожарного режима в Российской Федерации, утвержденные постановлением Правительства РФ от 16.09.2020г. №1479.</w:t>
            </w:r>
          </w:p>
          <w:p w:rsidR="00E64E38" w:rsidRPr="004A09AD" w:rsidRDefault="00E64E38" w:rsidP="00E64E38">
            <w:pPr>
              <w:pStyle w:val="aff8"/>
              <w:numPr>
                <w:ilvl w:val="2"/>
                <w:numId w:val="68"/>
              </w:numPr>
              <w:tabs>
                <w:tab w:val="left" w:pos="550"/>
                <w:tab w:val="left" w:pos="1461"/>
              </w:tabs>
              <w:suppressAutoHyphens w:val="0"/>
              <w:ind w:left="0" w:firstLine="37"/>
              <w:contextualSpacing w:val="0"/>
              <w:jc w:val="both"/>
              <w:rPr>
                <w:sz w:val="18"/>
                <w:szCs w:val="18"/>
              </w:rPr>
            </w:pPr>
            <w:r w:rsidRPr="004A09AD">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 «Система стандартов безопасности труда (ССБТ). Шум. Общие требования безопасности»</w:t>
            </w:r>
          </w:p>
        </w:tc>
        <w:tc>
          <w:tcPr>
            <w:tcW w:w="2126" w:type="dxa"/>
            <w:shd w:val="clear" w:color="auto" w:fill="auto"/>
            <w:vAlign w:val="center"/>
          </w:tcPr>
          <w:p w:rsidR="00E64E38" w:rsidRPr="002C1CB1" w:rsidRDefault="00E64E38" w:rsidP="00E64E38">
            <w:pPr>
              <w:widowControl w:val="0"/>
              <w:jc w:val="center"/>
              <w:rPr>
                <w:sz w:val="18"/>
                <w:szCs w:val="18"/>
              </w:rPr>
            </w:pPr>
            <w:r w:rsidRPr="002C1CB1">
              <w:rPr>
                <w:sz w:val="18"/>
                <w:szCs w:val="18"/>
              </w:rPr>
              <w:lastRenderedPageBreak/>
              <w:t>Согласие с требованием</w:t>
            </w:r>
          </w:p>
        </w:tc>
        <w:tc>
          <w:tcPr>
            <w:tcW w:w="2693" w:type="dxa"/>
            <w:shd w:val="clear" w:color="auto" w:fill="auto"/>
          </w:tcPr>
          <w:p w:rsidR="00E64E38" w:rsidRPr="008454FE" w:rsidRDefault="00E64E38" w:rsidP="00E64E38">
            <w:pPr>
              <w:jc w:val="center"/>
              <w:rPr>
                <w:sz w:val="18"/>
                <w:szCs w:val="18"/>
              </w:rPr>
            </w:pPr>
          </w:p>
        </w:tc>
        <w:tc>
          <w:tcPr>
            <w:tcW w:w="1696" w:type="dxa"/>
            <w:shd w:val="clear" w:color="auto" w:fill="auto"/>
          </w:tcPr>
          <w:p w:rsidR="00E64E38" w:rsidRPr="008454FE" w:rsidRDefault="00E64E38" w:rsidP="00E64E38">
            <w:pPr>
              <w:jc w:val="center"/>
              <w:rPr>
                <w:sz w:val="18"/>
                <w:szCs w:val="18"/>
              </w:rPr>
            </w:pPr>
          </w:p>
        </w:tc>
      </w:tr>
      <w:tr w:rsidR="00CF6953" w:rsidRPr="006C6FD3" w:rsidTr="00CF6953">
        <w:trPr>
          <w:trHeight w:val="20"/>
          <w:jc w:val="center"/>
        </w:trPr>
        <w:tc>
          <w:tcPr>
            <w:tcW w:w="851" w:type="dxa"/>
            <w:shd w:val="clear" w:color="auto" w:fill="D9D9D9" w:themeFill="background1" w:themeFillShade="D9"/>
            <w:vAlign w:val="center"/>
          </w:tcPr>
          <w:p w:rsidR="00CF6953" w:rsidRPr="006C6FD3" w:rsidRDefault="00CF6953" w:rsidP="00E64E38">
            <w:pPr>
              <w:pStyle w:val="aff8"/>
              <w:widowControl w:val="0"/>
              <w:numPr>
                <w:ilvl w:val="0"/>
                <w:numId w:val="37"/>
              </w:numPr>
              <w:ind w:left="0" w:firstLine="0"/>
              <w:jc w:val="center"/>
              <w:rPr>
                <w:b/>
                <w:sz w:val="18"/>
                <w:szCs w:val="18"/>
              </w:rPr>
            </w:pPr>
          </w:p>
        </w:tc>
        <w:tc>
          <w:tcPr>
            <w:tcW w:w="14737" w:type="dxa"/>
            <w:gridSpan w:val="5"/>
            <w:shd w:val="clear" w:color="auto" w:fill="D9D9D9" w:themeFill="background1" w:themeFillShade="D9"/>
            <w:vAlign w:val="center"/>
          </w:tcPr>
          <w:p w:rsidR="00CF6953" w:rsidRPr="009B21A3" w:rsidRDefault="00CF6953" w:rsidP="00E64E38">
            <w:pPr>
              <w:spacing w:before="40" w:after="40"/>
              <w:rPr>
                <w:b/>
                <w:sz w:val="20"/>
                <w:szCs w:val="20"/>
              </w:rPr>
            </w:pPr>
            <w:r w:rsidRPr="004A09AD">
              <w:rPr>
                <w:b/>
                <w:sz w:val="18"/>
                <w:szCs w:val="18"/>
              </w:rPr>
              <w:t>Требования к персоналу Подрядчика</w:t>
            </w:r>
          </w:p>
        </w:tc>
      </w:tr>
      <w:tr w:rsidR="002B1515" w:rsidRPr="006C6FD3" w:rsidTr="00EC17D2">
        <w:trPr>
          <w:trHeight w:val="20"/>
          <w:jc w:val="center"/>
        </w:trPr>
        <w:tc>
          <w:tcPr>
            <w:tcW w:w="851" w:type="dxa"/>
            <w:shd w:val="clear" w:color="auto" w:fill="auto"/>
            <w:vAlign w:val="center"/>
          </w:tcPr>
          <w:p w:rsidR="002B1515" w:rsidRPr="006C6FD3" w:rsidRDefault="002B1515" w:rsidP="002B1515">
            <w:pPr>
              <w:pStyle w:val="aff8"/>
              <w:widowControl w:val="0"/>
              <w:numPr>
                <w:ilvl w:val="1"/>
                <w:numId w:val="37"/>
              </w:numPr>
              <w:jc w:val="center"/>
              <w:rPr>
                <w:b/>
                <w:sz w:val="18"/>
                <w:szCs w:val="18"/>
              </w:rPr>
            </w:pPr>
          </w:p>
        </w:tc>
        <w:tc>
          <w:tcPr>
            <w:tcW w:w="4106" w:type="dxa"/>
            <w:shd w:val="clear" w:color="auto" w:fill="auto"/>
          </w:tcPr>
          <w:p w:rsidR="002B1515" w:rsidRPr="004A09AD" w:rsidRDefault="002B1515" w:rsidP="002B1515">
            <w:pPr>
              <w:widowControl w:val="0"/>
              <w:rPr>
                <w:b/>
                <w:sz w:val="18"/>
                <w:szCs w:val="18"/>
              </w:rPr>
            </w:pPr>
            <w:r w:rsidRPr="004A09AD">
              <w:rPr>
                <w:b/>
                <w:sz w:val="18"/>
                <w:szCs w:val="18"/>
              </w:rPr>
              <w:t>Квалификация персонала Подрядчика, привлекаемого к выполнению работ</w:t>
            </w:r>
          </w:p>
        </w:tc>
        <w:tc>
          <w:tcPr>
            <w:tcW w:w="4116" w:type="dxa"/>
            <w:shd w:val="clear" w:color="auto" w:fill="auto"/>
          </w:tcPr>
          <w:p w:rsidR="002B1515" w:rsidRPr="004A09AD" w:rsidRDefault="002B1515" w:rsidP="002B1515">
            <w:pPr>
              <w:widowControl w:val="0"/>
              <w:rPr>
                <w:sz w:val="18"/>
                <w:szCs w:val="18"/>
              </w:rPr>
            </w:pPr>
            <w:r w:rsidRPr="004A09AD">
              <w:rPr>
                <w:sz w:val="18"/>
                <w:szCs w:val="18"/>
              </w:rPr>
              <w:t>До начала проведения работ в рамках исполнения договора после его заключения Подрядчик предоставляет список персонала с указанием сведений  о квалификации персонала, разряде и группе по электробезопасности  с приложением копий  удостоверений на производство специальных видов работ (огневых, грузоподъемных, работ с электро- и пневмоинструментом) (возможно совмещение специальностей).</w:t>
            </w:r>
          </w:p>
        </w:tc>
        <w:tc>
          <w:tcPr>
            <w:tcW w:w="2126" w:type="dxa"/>
            <w:shd w:val="clear" w:color="auto" w:fill="auto"/>
            <w:vAlign w:val="center"/>
          </w:tcPr>
          <w:p w:rsidR="002B1515" w:rsidRPr="002C1CB1" w:rsidRDefault="002B1515" w:rsidP="002B1515">
            <w:pPr>
              <w:widowControl w:val="0"/>
              <w:jc w:val="center"/>
              <w:rPr>
                <w:sz w:val="18"/>
                <w:szCs w:val="18"/>
              </w:rPr>
            </w:pPr>
            <w:r w:rsidRPr="002C1CB1">
              <w:rPr>
                <w:sz w:val="18"/>
                <w:szCs w:val="18"/>
              </w:rPr>
              <w:t>Согласие с требованием</w:t>
            </w:r>
          </w:p>
        </w:tc>
        <w:tc>
          <w:tcPr>
            <w:tcW w:w="2693" w:type="dxa"/>
            <w:shd w:val="clear" w:color="auto" w:fill="auto"/>
          </w:tcPr>
          <w:p w:rsidR="002B1515" w:rsidRPr="008454FE" w:rsidRDefault="002B1515" w:rsidP="002B1515">
            <w:pPr>
              <w:jc w:val="center"/>
              <w:rPr>
                <w:sz w:val="18"/>
                <w:szCs w:val="18"/>
              </w:rPr>
            </w:pPr>
          </w:p>
        </w:tc>
        <w:tc>
          <w:tcPr>
            <w:tcW w:w="1696" w:type="dxa"/>
            <w:shd w:val="clear" w:color="auto" w:fill="auto"/>
          </w:tcPr>
          <w:p w:rsidR="002B1515" w:rsidRPr="008454FE" w:rsidRDefault="002B1515" w:rsidP="002B1515">
            <w:pPr>
              <w:jc w:val="center"/>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4A09AD" w:rsidRDefault="00CF6953" w:rsidP="00CF6953">
            <w:pPr>
              <w:rPr>
                <w:sz w:val="18"/>
                <w:szCs w:val="18"/>
              </w:rPr>
            </w:pPr>
            <w:r w:rsidRPr="004A09AD">
              <w:rPr>
                <w:sz w:val="18"/>
                <w:szCs w:val="18"/>
              </w:rPr>
              <w:t>Документы, передаваемые Заказчику по результатам выполненных работ</w:t>
            </w:r>
          </w:p>
        </w:tc>
        <w:tc>
          <w:tcPr>
            <w:tcW w:w="4116" w:type="dxa"/>
            <w:shd w:val="clear" w:color="auto" w:fill="auto"/>
            <w:vAlign w:val="center"/>
          </w:tcPr>
          <w:p w:rsidR="00CF6953" w:rsidRPr="004A09AD" w:rsidRDefault="00CF6953" w:rsidP="00CF6953">
            <w:pPr>
              <w:tabs>
                <w:tab w:val="left" w:pos="362"/>
              </w:tabs>
              <w:jc w:val="both"/>
              <w:rPr>
                <w:sz w:val="18"/>
                <w:szCs w:val="18"/>
              </w:rPr>
            </w:pPr>
            <w:r w:rsidRPr="004A09AD">
              <w:rPr>
                <w:sz w:val="18"/>
                <w:szCs w:val="18"/>
              </w:rPr>
              <w:t>Подрядчик обязан одновременно с передачей актов приемки выполненных работ по форме КС-2 передать заказчику Отчет о выполненных работах, включая:</w:t>
            </w:r>
          </w:p>
          <w:p w:rsidR="00CF6953" w:rsidRPr="004A09AD" w:rsidRDefault="00CF6953" w:rsidP="00CF6953">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комиссионные акты входного контроля закупаемых Подрядчиком материалов (в произвольной форме) на соответствие продукции требованиям технической документации;</w:t>
            </w:r>
          </w:p>
          <w:p w:rsidR="00CF6953" w:rsidRPr="004A09AD" w:rsidRDefault="00CF6953" w:rsidP="00CF6953">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 xml:space="preserve">сертификаты, подтверждающие качество и соответствие требованиям конструкторской и </w:t>
            </w:r>
            <w:r w:rsidRPr="004A09AD">
              <w:rPr>
                <w:sz w:val="18"/>
                <w:szCs w:val="18"/>
              </w:rPr>
              <w:lastRenderedPageBreak/>
              <w:t>нормативно-технической документации материалов (форма завода-изготовителя);</w:t>
            </w:r>
          </w:p>
          <w:p w:rsidR="00CF6953" w:rsidRPr="004A09AD" w:rsidRDefault="00CF6953" w:rsidP="00CF6953">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счета-фактуры на материалы, закупаемые Подрядчиком для использования в процессе выполнения работ</w:t>
            </w:r>
          </w:p>
        </w:tc>
        <w:tc>
          <w:tcPr>
            <w:tcW w:w="2126" w:type="dxa"/>
            <w:shd w:val="clear" w:color="auto" w:fill="auto"/>
            <w:vAlign w:val="center"/>
          </w:tcPr>
          <w:p w:rsidR="00CF6953" w:rsidRPr="002C1CB1" w:rsidRDefault="00CF6953" w:rsidP="00CF6953">
            <w:pPr>
              <w:widowControl w:val="0"/>
              <w:jc w:val="center"/>
              <w:rPr>
                <w:sz w:val="18"/>
                <w:szCs w:val="18"/>
              </w:rPr>
            </w:pPr>
            <w:r w:rsidRPr="002C1CB1">
              <w:rPr>
                <w:sz w:val="18"/>
                <w:szCs w:val="18"/>
              </w:rPr>
              <w:lastRenderedPageBreak/>
              <w:t>Согласие с требованием</w:t>
            </w:r>
          </w:p>
        </w:tc>
        <w:tc>
          <w:tcPr>
            <w:tcW w:w="2693" w:type="dxa"/>
            <w:shd w:val="clear" w:color="auto" w:fill="auto"/>
          </w:tcPr>
          <w:p w:rsidR="00CF6953" w:rsidRPr="008454FE" w:rsidRDefault="00CF6953" w:rsidP="00CF6953">
            <w:pPr>
              <w:jc w:val="center"/>
              <w:rPr>
                <w:sz w:val="18"/>
                <w:szCs w:val="18"/>
              </w:rPr>
            </w:pPr>
          </w:p>
        </w:tc>
        <w:tc>
          <w:tcPr>
            <w:tcW w:w="1696" w:type="dxa"/>
            <w:shd w:val="clear" w:color="auto" w:fill="auto"/>
          </w:tcPr>
          <w:p w:rsidR="00CF6953" w:rsidRPr="008454FE" w:rsidRDefault="00CF6953" w:rsidP="00CF6953">
            <w:pPr>
              <w:jc w:val="center"/>
              <w:rPr>
                <w:sz w:val="18"/>
                <w:szCs w:val="18"/>
              </w:rPr>
            </w:pPr>
          </w:p>
        </w:tc>
      </w:tr>
      <w:tr w:rsidR="00CF6953" w:rsidRPr="006C6FD3" w:rsidTr="002B1515">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0"/>
                <w:numId w:val="37"/>
              </w:numPr>
              <w:ind w:left="0" w:firstLine="0"/>
              <w:jc w:val="center"/>
              <w:rPr>
                <w:b/>
                <w:sz w:val="18"/>
                <w:szCs w:val="18"/>
              </w:rPr>
            </w:pPr>
          </w:p>
        </w:tc>
        <w:tc>
          <w:tcPr>
            <w:tcW w:w="14737" w:type="dxa"/>
            <w:gridSpan w:val="5"/>
            <w:shd w:val="clear" w:color="auto" w:fill="D9D9D9" w:themeFill="background1" w:themeFillShade="D9"/>
            <w:vAlign w:val="center"/>
          </w:tcPr>
          <w:p w:rsidR="00CF6953" w:rsidRPr="009B21A3" w:rsidRDefault="00CF6953" w:rsidP="00CF6953">
            <w:pPr>
              <w:spacing w:before="40" w:after="40"/>
              <w:rPr>
                <w:b/>
                <w:sz w:val="20"/>
                <w:szCs w:val="20"/>
              </w:rPr>
            </w:pPr>
            <w:r w:rsidRPr="00C16AC8">
              <w:rPr>
                <w:b/>
                <w:sz w:val="18"/>
                <w:szCs w:val="18"/>
              </w:rPr>
              <w:t>Требования к МТР, поставляемым Подрядчиком</w:t>
            </w: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C16AC8" w:rsidRDefault="00CF6953" w:rsidP="00CF6953">
            <w:pPr>
              <w:rPr>
                <w:sz w:val="18"/>
                <w:szCs w:val="18"/>
              </w:rPr>
            </w:pPr>
            <w:r w:rsidRPr="00C16AC8">
              <w:rPr>
                <w:sz w:val="18"/>
                <w:szCs w:val="18"/>
              </w:rPr>
              <w:t>Общие требования к оборудованию</w:t>
            </w:r>
          </w:p>
        </w:tc>
        <w:tc>
          <w:tcPr>
            <w:tcW w:w="4116" w:type="dxa"/>
            <w:shd w:val="clear" w:color="auto" w:fill="auto"/>
            <w:vAlign w:val="center"/>
          </w:tcPr>
          <w:p w:rsidR="00CF6953" w:rsidRPr="002C015C" w:rsidRDefault="00CF6953" w:rsidP="00CF6953">
            <w:pPr>
              <w:pStyle w:val="aff8"/>
              <w:keepNext/>
              <w:widowControl w:val="0"/>
              <w:numPr>
                <w:ilvl w:val="0"/>
                <w:numId w:val="69"/>
              </w:numPr>
              <w:tabs>
                <w:tab w:val="left" w:pos="179"/>
              </w:tabs>
              <w:suppressAutoHyphens w:val="0"/>
              <w:contextualSpacing w:val="0"/>
              <w:jc w:val="both"/>
              <w:rPr>
                <w:vanish/>
                <w:sz w:val="18"/>
                <w:szCs w:val="18"/>
              </w:rPr>
            </w:pPr>
          </w:p>
          <w:p w:rsidR="00CF6953" w:rsidRPr="002C015C" w:rsidRDefault="00CF6953" w:rsidP="00CF6953">
            <w:pPr>
              <w:pStyle w:val="aff8"/>
              <w:keepNext/>
              <w:widowControl w:val="0"/>
              <w:numPr>
                <w:ilvl w:val="0"/>
                <w:numId w:val="69"/>
              </w:numPr>
              <w:tabs>
                <w:tab w:val="left" w:pos="179"/>
              </w:tabs>
              <w:suppressAutoHyphens w:val="0"/>
              <w:contextualSpacing w:val="0"/>
              <w:jc w:val="both"/>
              <w:rPr>
                <w:vanish/>
                <w:sz w:val="18"/>
                <w:szCs w:val="18"/>
              </w:rPr>
            </w:pPr>
          </w:p>
          <w:p w:rsidR="00CF6953" w:rsidRPr="002C015C" w:rsidRDefault="00CF6953" w:rsidP="00CF6953">
            <w:pPr>
              <w:pStyle w:val="aff8"/>
              <w:keepNext/>
              <w:widowControl w:val="0"/>
              <w:numPr>
                <w:ilvl w:val="0"/>
                <w:numId w:val="69"/>
              </w:numPr>
              <w:tabs>
                <w:tab w:val="left" w:pos="179"/>
              </w:tabs>
              <w:suppressAutoHyphens w:val="0"/>
              <w:contextualSpacing w:val="0"/>
              <w:jc w:val="both"/>
              <w:rPr>
                <w:vanish/>
                <w:sz w:val="18"/>
                <w:szCs w:val="18"/>
              </w:rPr>
            </w:pPr>
          </w:p>
          <w:p w:rsidR="00CF6953" w:rsidRPr="002C015C" w:rsidRDefault="00CF6953" w:rsidP="00CF6953">
            <w:pPr>
              <w:pStyle w:val="aff8"/>
              <w:keepNext/>
              <w:widowControl w:val="0"/>
              <w:numPr>
                <w:ilvl w:val="1"/>
                <w:numId w:val="69"/>
              </w:numPr>
              <w:tabs>
                <w:tab w:val="left" w:pos="179"/>
              </w:tabs>
              <w:suppressAutoHyphens w:val="0"/>
              <w:contextualSpacing w:val="0"/>
              <w:jc w:val="both"/>
              <w:rPr>
                <w:vanish/>
                <w:sz w:val="18"/>
                <w:szCs w:val="18"/>
              </w:rPr>
            </w:pPr>
          </w:p>
          <w:p w:rsidR="00CF6953" w:rsidRPr="00C16AC8" w:rsidRDefault="00CF6953" w:rsidP="00CF6953">
            <w:pPr>
              <w:pStyle w:val="aff8"/>
              <w:keepNext/>
              <w:widowControl w:val="0"/>
              <w:numPr>
                <w:ilvl w:val="2"/>
                <w:numId w:val="69"/>
              </w:numPr>
              <w:tabs>
                <w:tab w:val="left" w:pos="459"/>
              </w:tabs>
              <w:suppressAutoHyphens w:val="0"/>
              <w:ind w:left="0" w:firstLine="0"/>
              <w:contextualSpacing w:val="0"/>
              <w:jc w:val="both"/>
              <w:rPr>
                <w:sz w:val="18"/>
                <w:szCs w:val="18"/>
              </w:rPr>
            </w:pPr>
            <w:r w:rsidRPr="00C16AC8">
              <w:rPr>
                <w:sz w:val="18"/>
                <w:szCs w:val="18"/>
              </w:rPr>
              <w:t>Поставляемое Оборудование должно соответствовать требованиям законодательства Российской Федерации, в части:</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Федерального закона от 27.12.2002 г. № 184-ФЗ «О техническом регулировании»;</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Федерального закона от 21.07.1997 г. № 116-ФЗ «О промышленной безопасности опасных производственных объектов»;</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Постановлением Правительства РФ от 23.12.2021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 xml:space="preserve">Нормативно-технической документации (далее – НТД) принятой в Группе РусГидро и Технической политики Группы РусГидро, утвержденной советом директоров ПАО «РусГидро» протоколом от 10.04.2020 № 307 (с изменениями (протокол от 24.02.2022 № 340)). </w:t>
            </w:r>
          </w:p>
          <w:p w:rsidR="00CF6953" w:rsidRPr="00C16AC8" w:rsidRDefault="00CF6953" w:rsidP="00CF6953">
            <w:pPr>
              <w:pStyle w:val="aff8"/>
              <w:keepNext/>
              <w:widowControl w:val="0"/>
              <w:numPr>
                <w:ilvl w:val="2"/>
                <w:numId w:val="69"/>
              </w:numPr>
              <w:tabs>
                <w:tab w:val="left" w:pos="463"/>
              </w:tabs>
              <w:suppressAutoHyphens w:val="0"/>
              <w:ind w:left="0" w:firstLine="0"/>
              <w:contextualSpacing w:val="0"/>
              <w:jc w:val="both"/>
              <w:rPr>
                <w:sz w:val="18"/>
                <w:szCs w:val="18"/>
              </w:rPr>
            </w:pPr>
            <w:r w:rsidRPr="00C16AC8">
              <w:rPr>
                <w:sz w:val="18"/>
                <w:szCs w:val="18"/>
              </w:rPr>
              <w:t>Перечень поставляемого Оборудования, определить в соответствии с Таблицей 2.2.2 настоящих ТТ и представленной Заказчиком рабочей документацией.</w:t>
            </w:r>
          </w:p>
          <w:p w:rsidR="00CF6953" w:rsidRPr="00C16AC8" w:rsidRDefault="00CF6953" w:rsidP="00CF6953">
            <w:pPr>
              <w:pStyle w:val="aff8"/>
              <w:keepNext/>
              <w:widowControl w:val="0"/>
              <w:numPr>
                <w:ilvl w:val="2"/>
                <w:numId w:val="69"/>
              </w:numPr>
              <w:tabs>
                <w:tab w:val="left" w:pos="463"/>
              </w:tabs>
              <w:suppressAutoHyphens w:val="0"/>
              <w:ind w:left="0" w:firstLine="0"/>
              <w:contextualSpacing w:val="0"/>
              <w:jc w:val="both"/>
              <w:rPr>
                <w:sz w:val="18"/>
                <w:szCs w:val="18"/>
              </w:rPr>
            </w:pPr>
            <w:r w:rsidRPr="00C16AC8">
              <w:rPr>
                <w:sz w:val="18"/>
                <w:szCs w:val="18"/>
              </w:rPr>
              <w:t xml:space="preserve">Оборудование должно быть новым, ранее не использованным и соответствовать требованиям данных ТТ. Под новым следует понимать оборудование, которое не было в употреблении, не проходило ремонт, в том числе восстановление, </w:t>
            </w:r>
            <w:r w:rsidRPr="00C16AC8">
              <w:rPr>
                <w:sz w:val="18"/>
                <w:szCs w:val="18"/>
              </w:rPr>
              <w:lastRenderedPageBreak/>
              <w:t>замену составных частей, восстановление потребительских свойств.</w:t>
            </w:r>
          </w:p>
          <w:p w:rsidR="00CF6953" w:rsidRPr="00C16AC8" w:rsidRDefault="00CF6953" w:rsidP="00CF6953">
            <w:pPr>
              <w:pStyle w:val="aff8"/>
              <w:keepNext/>
              <w:widowControl w:val="0"/>
              <w:numPr>
                <w:ilvl w:val="2"/>
                <w:numId w:val="69"/>
              </w:numPr>
              <w:tabs>
                <w:tab w:val="left" w:pos="463"/>
              </w:tabs>
              <w:suppressAutoHyphens w:val="0"/>
              <w:ind w:left="0" w:firstLine="0"/>
              <w:contextualSpacing w:val="0"/>
              <w:jc w:val="both"/>
              <w:rPr>
                <w:sz w:val="18"/>
                <w:szCs w:val="18"/>
              </w:rPr>
            </w:pPr>
            <w:r w:rsidRPr="00C16AC8">
              <w:rPr>
                <w:sz w:val="18"/>
                <w:szCs w:val="18"/>
              </w:rPr>
              <w:t>Оборудование должно быть поставлено по месту расположения объекта Заказчика указанному в Таблице 1.1 данных ТТ.</w:t>
            </w:r>
          </w:p>
          <w:p w:rsidR="00CF6953" w:rsidRPr="00C16AC8" w:rsidRDefault="00CF6953" w:rsidP="00CF6953">
            <w:pPr>
              <w:pStyle w:val="aff8"/>
              <w:keepNext/>
              <w:widowControl w:val="0"/>
              <w:numPr>
                <w:ilvl w:val="2"/>
                <w:numId w:val="69"/>
              </w:numPr>
              <w:tabs>
                <w:tab w:val="left" w:pos="454"/>
              </w:tabs>
              <w:suppressAutoHyphens w:val="0"/>
              <w:ind w:left="0" w:firstLine="0"/>
              <w:contextualSpacing w:val="0"/>
              <w:jc w:val="both"/>
              <w:rPr>
                <w:sz w:val="18"/>
                <w:szCs w:val="18"/>
              </w:rPr>
            </w:pPr>
            <w:r w:rsidRPr="00C16AC8">
              <w:rPr>
                <w:sz w:val="18"/>
                <w:szCs w:val="18"/>
              </w:rPr>
              <w:t>Должна быть обеспечена устойчивость оборудования к сейсмическим  воздействиям с расчетной сейсмичностью ПЗ по шкале MSK-64 – 8 баллов.</w:t>
            </w:r>
          </w:p>
          <w:p w:rsidR="00CF6953" w:rsidRPr="00C16AC8" w:rsidRDefault="00CF6953" w:rsidP="00CF6953">
            <w:pPr>
              <w:pStyle w:val="aff8"/>
              <w:keepNext/>
              <w:widowControl w:val="0"/>
              <w:numPr>
                <w:ilvl w:val="2"/>
                <w:numId w:val="69"/>
              </w:numPr>
              <w:tabs>
                <w:tab w:val="left" w:pos="454"/>
              </w:tabs>
              <w:suppressAutoHyphens w:val="0"/>
              <w:ind w:left="0" w:firstLine="0"/>
              <w:contextualSpacing w:val="0"/>
              <w:jc w:val="both"/>
              <w:rPr>
                <w:sz w:val="18"/>
                <w:szCs w:val="18"/>
              </w:rPr>
            </w:pPr>
            <w:r w:rsidRPr="00C16AC8">
              <w:rPr>
                <w:sz w:val="18"/>
                <w:szCs w:val="18"/>
              </w:rPr>
              <w:t>Система должна обеспечивать работу без постоянного присутствия персонала.</w:t>
            </w:r>
          </w:p>
          <w:p w:rsidR="00CF6953" w:rsidRPr="00C16AC8" w:rsidRDefault="00CF6953" w:rsidP="00CF6953">
            <w:pPr>
              <w:pStyle w:val="aff8"/>
              <w:keepNext/>
              <w:widowControl w:val="0"/>
              <w:numPr>
                <w:ilvl w:val="2"/>
                <w:numId w:val="69"/>
              </w:numPr>
              <w:tabs>
                <w:tab w:val="left" w:pos="454"/>
              </w:tabs>
              <w:suppressAutoHyphens w:val="0"/>
              <w:ind w:left="0" w:firstLine="0"/>
              <w:contextualSpacing w:val="0"/>
              <w:jc w:val="both"/>
              <w:rPr>
                <w:sz w:val="18"/>
                <w:szCs w:val="18"/>
              </w:rPr>
            </w:pPr>
            <w:r w:rsidRPr="00C16AC8">
              <w:rPr>
                <w:sz w:val="18"/>
                <w:szCs w:val="18"/>
              </w:rPr>
              <w:t>Подрядчиком должны быть представлены на этапе разработки конструкторской документации сертификаты, протоколы испытаний и/или расчеты в соответствии с требованиями ГОСТ 30546.1-98 «Общие требования к машинам, приборам и другим техническим изделиям и методы расчета их сложных конструкций в части сейсмостойкости».</w:t>
            </w:r>
          </w:p>
          <w:p w:rsidR="00CF6953" w:rsidRPr="00C16AC8" w:rsidRDefault="00CF6953" w:rsidP="00CF6953">
            <w:pPr>
              <w:pStyle w:val="aff8"/>
              <w:keepNext/>
              <w:widowControl w:val="0"/>
              <w:numPr>
                <w:ilvl w:val="2"/>
                <w:numId w:val="69"/>
              </w:numPr>
              <w:tabs>
                <w:tab w:val="left" w:pos="454"/>
              </w:tabs>
              <w:suppressAutoHyphens w:val="0"/>
              <w:ind w:left="0" w:firstLine="0"/>
              <w:contextualSpacing w:val="0"/>
              <w:jc w:val="both"/>
              <w:rPr>
                <w:sz w:val="18"/>
                <w:szCs w:val="18"/>
              </w:rPr>
            </w:pPr>
            <w:r w:rsidRPr="00C16AC8">
              <w:rPr>
                <w:sz w:val="18"/>
                <w:szCs w:val="18"/>
              </w:rPr>
              <w:t>Поставляемое оборудование должно быть укомплектовано комплектом ЗИП в объеме необходимом для обеспечения безаварийной эксплуатации в течение гарантийного срока. В составе конструкторской документации должна быть представлена спецификация комплекта ЗИП.</w:t>
            </w:r>
          </w:p>
          <w:p w:rsidR="00CF6953" w:rsidRPr="00C16AC8" w:rsidRDefault="00CF6953" w:rsidP="00CF6953">
            <w:pPr>
              <w:pStyle w:val="aff8"/>
              <w:keepNext/>
              <w:widowControl w:val="0"/>
              <w:numPr>
                <w:ilvl w:val="2"/>
                <w:numId w:val="69"/>
              </w:numPr>
              <w:tabs>
                <w:tab w:val="left" w:pos="179"/>
                <w:tab w:val="left" w:pos="454"/>
              </w:tabs>
              <w:suppressAutoHyphens w:val="0"/>
              <w:ind w:left="0" w:firstLine="0"/>
              <w:contextualSpacing w:val="0"/>
              <w:jc w:val="both"/>
              <w:rPr>
                <w:sz w:val="18"/>
                <w:szCs w:val="18"/>
              </w:rPr>
            </w:pPr>
            <w:r w:rsidRPr="00C16AC8">
              <w:rPr>
                <w:sz w:val="18"/>
                <w:szCs w:val="18"/>
              </w:rPr>
              <w:t>Метрологическое обеспечение информационно-измерительных систем (ИИС) должно удовлетворять требованиям Закона Российской Федерации №102-ФЗ "Об обеспечении единства измерений", а также  ГОСТ Р 8.563-2009 и Приказу Минпромторга от 28 августа 2020г. №2905, ГОСТ Р 8.596-2002., СТО 59012820.27.140.001 – 2014.</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Все контрольно-измерительные приборы, датчики и средства измерений (далее - СИ), используемые для контроля параметров оборудования, должны быть внесены в Федеральный информационный фонд по обеспечению единства измерений (ФИФ) и иметь первичную поверку</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Дата изготовления СИ на момент поставки не должна превышать одного года</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 xml:space="preserve">Межповерочный (межкалибровочный) интервал приобретаемых СИ должен быть как минимум 5 лет, как максимум – соизмерим с полным сроком службы СИ. Допускается отсутствие межповерочного интервала с условием </w:t>
            </w:r>
            <w:r w:rsidRPr="00C16AC8">
              <w:rPr>
                <w:sz w:val="18"/>
                <w:szCs w:val="18"/>
              </w:rPr>
              <w:lastRenderedPageBreak/>
              <w:t>проведения только первичной поверки перед монтажом, согласно описания типа на данные СИ.</w:t>
            </w:r>
          </w:p>
          <w:p w:rsidR="00CF6953" w:rsidRPr="00C16AC8" w:rsidRDefault="00CF6953" w:rsidP="00CF6953">
            <w:pPr>
              <w:pStyle w:val="aff8"/>
              <w:keepNext/>
              <w:widowControl w:val="0"/>
              <w:numPr>
                <w:ilvl w:val="2"/>
                <w:numId w:val="69"/>
              </w:numPr>
              <w:tabs>
                <w:tab w:val="left" w:pos="179"/>
              </w:tabs>
              <w:suppressAutoHyphens w:val="0"/>
              <w:ind w:left="0" w:firstLine="0"/>
              <w:contextualSpacing w:val="0"/>
              <w:jc w:val="both"/>
              <w:rPr>
                <w:sz w:val="18"/>
                <w:szCs w:val="18"/>
              </w:rPr>
            </w:pPr>
            <w:r w:rsidRPr="00C16AC8">
              <w:rPr>
                <w:sz w:val="18"/>
                <w:szCs w:val="18"/>
              </w:rPr>
              <w:t>Шкалы поставляемых СИ, должны быть выражены в единицах величин международной системы единиц (СИ) допущенных к применению в Российской Федерации</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СИ должны выбираться с такой шкалой, чтобы предел измерения параметра находился во второй трети шкалы</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Необходимо применять СИ с типами выходных сигналов, пределы измерений которых отличны от «0» (например, 4мА…20мА), что позволит корректно определять неисправности, вызванные отказом СИ (датчика, преобразователя) или линий связи</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СИ комплектуются следующими документами: заводской паспорт, свидетельство о первичной поверке, либо отметка (клеймо) в паспорте о первичной поверке или наличие данных в ФИФ; методика поверки; руководство по эксплуатации СИ</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Основная приведённая погрешность измерительных приборов должна быть не более:</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для электрических сигналов - 0,5 %;</w:t>
            </w:r>
          </w:p>
          <w:p w:rsidR="00CF6953" w:rsidRPr="00C16AC8" w:rsidRDefault="00CF6953" w:rsidP="00CF6953">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для неэлектрических параметров - 1,0 %</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В рамках работ по настоящим ТТ и приложениям к ним применять контроллеры одного производителя.</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Все измерительные приборы, с которых необходимо производить сбор требуемой информации, должны быть установлены лицевой стороной к обслуживающему персоналу.</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Оборудование доставляется Заказчику очищенное от всех таможенных пошлин и рисков</w:t>
            </w:r>
          </w:p>
          <w:p w:rsidR="00CF6953" w:rsidRPr="00C16AC8" w:rsidRDefault="00CF6953" w:rsidP="00CF6953">
            <w:pPr>
              <w:pStyle w:val="aff8"/>
              <w:keepNext/>
              <w:widowControl w:val="0"/>
              <w:numPr>
                <w:ilvl w:val="2"/>
                <w:numId w:val="69"/>
              </w:numPr>
              <w:tabs>
                <w:tab w:val="left" w:pos="179"/>
                <w:tab w:val="left" w:pos="595"/>
              </w:tabs>
              <w:suppressAutoHyphens w:val="0"/>
              <w:ind w:left="0" w:firstLine="0"/>
              <w:contextualSpacing w:val="0"/>
              <w:jc w:val="both"/>
              <w:rPr>
                <w:sz w:val="18"/>
                <w:szCs w:val="18"/>
              </w:rPr>
            </w:pPr>
            <w:r w:rsidRPr="00C16AC8">
              <w:rPr>
                <w:sz w:val="18"/>
                <w:szCs w:val="18"/>
              </w:rPr>
              <w:t>Минимальная доля оборудования и материалов российского происхождения в общем объеме материалов и оборудования, поставляемом для создания системы, применительно к году поставки должна соответствовать требованиям постановления Правительства РФ от 3 декабря 2020 года №2013</w:t>
            </w:r>
          </w:p>
        </w:tc>
        <w:tc>
          <w:tcPr>
            <w:tcW w:w="2126" w:type="dxa"/>
            <w:shd w:val="clear" w:color="auto" w:fill="auto"/>
            <w:vAlign w:val="center"/>
          </w:tcPr>
          <w:p w:rsidR="00CF6953" w:rsidRPr="002C1CB1" w:rsidRDefault="00CF6953" w:rsidP="00CF6953">
            <w:pPr>
              <w:widowControl w:val="0"/>
              <w:jc w:val="center"/>
              <w:rPr>
                <w:sz w:val="18"/>
                <w:szCs w:val="18"/>
              </w:rPr>
            </w:pPr>
            <w:r w:rsidRPr="002C1CB1">
              <w:rPr>
                <w:sz w:val="18"/>
                <w:szCs w:val="18"/>
              </w:rPr>
              <w:lastRenderedPageBreak/>
              <w:t>Согласие с требованием</w:t>
            </w:r>
          </w:p>
        </w:tc>
        <w:tc>
          <w:tcPr>
            <w:tcW w:w="2693" w:type="dxa"/>
            <w:shd w:val="clear" w:color="auto" w:fill="auto"/>
          </w:tcPr>
          <w:p w:rsidR="00CF6953" w:rsidRPr="008454FE" w:rsidRDefault="00CF6953" w:rsidP="00CF6953">
            <w:pPr>
              <w:jc w:val="center"/>
              <w:rPr>
                <w:sz w:val="18"/>
                <w:szCs w:val="18"/>
              </w:rPr>
            </w:pPr>
          </w:p>
        </w:tc>
        <w:tc>
          <w:tcPr>
            <w:tcW w:w="1696" w:type="dxa"/>
            <w:shd w:val="clear" w:color="auto" w:fill="auto"/>
          </w:tcPr>
          <w:p w:rsidR="00CF6953" w:rsidRPr="008454FE" w:rsidRDefault="00CF6953" w:rsidP="00CF6953">
            <w:pPr>
              <w:jc w:val="center"/>
              <w:rPr>
                <w:sz w:val="18"/>
                <w:szCs w:val="18"/>
              </w:rPr>
            </w:pPr>
          </w:p>
        </w:tc>
      </w:tr>
      <w:tr w:rsidR="00CF6953" w:rsidRPr="006C6FD3" w:rsidTr="00814EF2">
        <w:trPr>
          <w:trHeight w:val="20"/>
          <w:jc w:val="center"/>
        </w:trPr>
        <w:tc>
          <w:tcPr>
            <w:tcW w:w="851" w:type="dxa"/>
            <w:shd w:val="clear" w:color="auto" w:fill="E7E6E6" w:themeFill="background2"/>
            <w:vAlign w:val="center"/>
          </w:tcPr>
          <w:p w:rsidR="00CF6953" w:rsidRPr="006C6FD3" w:rsidRDefault="00CF6953" w:rsidP="00CF6953">
            <w:pPr>
              <w:pStyle w:val="aff8"/>
              <w:widowControl w:val="0"/>
              <w:numPr>
                <w:ilvl w:val="0"/>
                <w:numId w:val="37"/>
              </w:numPr>
              <w:ind w:left="0" w:firstLine="0"/>
              <w:jc w:val="center"/>
              <w:rPr>
                <w:b/>
                <w:sz w:val="18"/>
                <w:szCs w:val="18"/>
              </w:rPr>
            </w:pPr>
          </w:p>
        </w:tc>
        <w:tc>
          <w:tcPr>
            <w:tcW w:w="14737" w:type="dxa"/>
            <w:gridSpan w:val="5"/>
            <w:shd w:val="clear" w:color="auto" w:fill="E7E6E6" w:themeFill="background2"/>
            <w:vAlign w:val="center"/>
          </w:tcPr>
          <w:p w:rsidR="00CF6953" w:rsidRPr="006C6FD3" w:rsidRDefault="00CF6953" w:rsidP="00CF6953">
            <w:pPr>
              <w:widowControl w:val="0"/>
              <w:rPr>
                <w:rFonts w:eastAsia="Calibri"/>
                <w:b/>
                <w:sz w:val="18"/>
                <w:szCs w:val="18"/>
              </w:rPr>
            </w:pPr>
            <w:r w:rsidRPr="006C6FD3">
              <w:rPr>
                <w:rFonts w:eastAsia="Calibri"/>
                <w:b/>
                <w:sz w:val="18"/>
                <w:szCs w:val="18"/>
              </w:rPr>
              <w:t>Требования к происхождению поставляемого оборудования</w:t>
            </w: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tcPr>
          <w:p w:rsidR="00CF6953" w:rsidRPr="006C6FD3" w:rsidRDefault="00CF6953" w:rsidP="00CF6953">
            <w:pPr>
              <w:widowControl w:val="0"/>
              <w:rPr>
                <w:sz w:val="18"/>
                <w:szCs w:val="18"/>
              </w:rPr>
            </w:pPr>
            <w:r w:rsidRPr="006C6FD3">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w:t>
            </w:r>
            <w:r w:rsidRPr="006C6FD3">
              <w:rPr>
                <w:sz w:val="18"/>
                <w:szCs w:val="18"/>
              </w:rPr>
              <w:lastRenderedPageBreak/>
              <w:t xml:space="preserve">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4116" w:type="dxa"/>
            <w:shd w:val="clear" w:color="auto" w:fill="auto"/>
            <w:vAlign w:val="center"/>
          </w:tcPr>
          <w:p w:rsidR="00CF6953" w:rsidRPr="006C6FD3" w:rsidRDefault="00CF6953" w:rsidP="00CF6953">
            <w:pPr>
              <w:widowControl w:val="0"/>
              <w:jc w:val="center"/>
              <w:rPr>
                <w:sz w:val="18"/>
                <w:szCs w:val="18"/>
              </w:rPr>
            </w:pPr>
            <w:r w:rsidRPr="006C6FD3">
              <w:rPr>
                <w:sz w:val="18"/>
                <w:szCs w:val="18"/>
              </w:rPr>
              <w:lastRenderedPageBreak/>
              <w:t>Российская Федерация</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ind w:left="30"/>
              <w:contextualSpacing w:val="0"/>
              <w:rPr>
                <w:sz w:val="18"/>
                <w:szCs w:val="18"/>
              </w:rPr>
            </w:pPr>
            <w:r w:rsidRPr="006C6FD3">
              <w:rPr>
                <w:sz w:val="18"/>
                <w:szCs w:val="18"/>
              </w:rPr>
              <w:t xml:space="preserve">Предоставить заверенные надлежащим образом выписку из Реестра российской промышленной продукции </w:t>
            </w:r>
            <w:r w:rsidRPr="006C6FD3">
              <w:rPr>
                <w:sz w:val="18"/>
                <w:szCs w:val="18"/>
              </w:rPr>
              <w:lastRenderedPageBreak/>
              <w:t>и/или Сертификат происхождения товара (по форме СТ-1) подтверждающие производство Оборудования на территории РФ, в соответствии с постановлением Правительства РФ от 17.07.2015 № 719.</w:t>
            </w: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6C6FD3" w:rsidRDefault="00CF6953" w:rsidP="00CF6953">
            <w:pPr>
              <w:widowControl w:val="0"/>
              <w:rPr>
                <w:sz w:val="18"/>
                <w:szCs w:val="18"/>
              </w:rPr>
            </w:pPr>
            <w:r w:rsidRPr="006C6FD3">
              <w:rPr>
                <w:rFonts w:eastAsia="Calibri"/>
                <w:sz w:val="18"/>
                <w:szCs w:val="18"/>
              </w:rPr>
              <w:t>Наименование предприятия-изготовителя (производителя) Оборудования/Страна регистрации производителя Оборудования</w:t>
            </w:r>
          </w:p>
        </w:tc>
        <w:tc>
          <w:tcPr>
            <w:tcW w:w="4116" w:type="dxa"/>
            <w:shd w:val="clear" w:color="auto" w:fill="auto"/>
            <w:vAlign w:val="center"/>
          </w:tcPr>
          <w:p w:rsidR="00CF6953" w:rsidRPr="006C6FD3" w:rsidRDefault="00CF6953" w:rsidP="00CF6953">
            <w:pPr>
              <w:widowControl w:val="0"/>
              <w:jc w:val="center"/>
              <w:rPr>
                <w:sz w:val="18"/>
                <w:szCs w:val="18"/>
              </w:rPr>
            </w:pPr>
            <w:r w:rsidRPr="006C6FD3">
              <w:rPr>
                <w:sz w:val="18"/>
                <w:szCs w:val="18"/>
                <w:lang w:val="en-US"/>
              </w:rPr>
              <w:t>Указать/</w:t>
            </w:r>
            <w:r w:rsidRPr="006C6FD3">
              <w:rPr>
                <w:sz w:val="18"/>
                <w:szCs w:val="18"/>
              </w:rPr>
              <w:t>Российская Федерация</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sz w:val="18"/>
                <w:szCs w:val="18"/>
              </w:rPr>
              <w:t>Указание характерестик/Согласие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312" w:hanging="131"/>
              <w:contextualSpacing w:val="0"/>
              <w:rPr>
                <w:sz w:val="18"/>
                <w:szCs w:val="18"/>
              </w:rPr>
            </w:pPr>
            <w:r w:rsidRPr="006C6FD3">
              <w:rPr>
                <w:sz w:val="18"/>
                <w:szCs w:val="18"/>
              </w:rPr>
              <w:t xml:space="preserve"> Технические условия</w:t>
            </w:r>
          </w:p>
          <w:p w:rsidR="00CF6953" w:rsidRPr="006C6FD3" w:rsidRDefault="00CF6953" w:rsidP="00CF6953">
            <w:pPr>
              <w:pStyle w:val="aff8"/>
              <w:widowControl w:val="0"/>
              <w:numPr>
                <w:ilvl w:val="0"/>
                <w:numId w:val="9"/>
              </w:numPr>
              <w:ind w:left="325" w:hanging="144"/>
              <w:contextualSpacing w:val="0"/>
              <w:rPr>
                <w:sz w:val="18"/>
                <w:szCs w:val="18"/>
              </w:rPr>
            </w:pPr>
            <w:r w:rsidRPr="006C6FD3">
              <w:rPr>
                <w:sz w:val="18"/>
                <w:szCs w:val="18"/>
              </w:rPr>
              <w:t xml:space="preserve"> Руководство по эксплуатации</w:t>
            </w: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6C6FD3" w:rsidRDefault="00CF6953" w:rsidP="00CF6953">
            <w:pPr>
              <w:widowControl w:val="0"/>
              <w:rPr>
                <w:rFonts w:eastAsia="Calibri"/>
                <w:sz w:val="18"/>
                <w:szCs w:val="18"/>
              </w:rPr>
            </w:pPr>
            <w:r w:rsidRPr="006C6FD3">
              <w:rPr>
                <w:rFonts w:eastAsia="Calibri"/>
                <w:sz w:val="18"/>
                <w:szCs w:val="18"/>
              </w:rPr>
              <w:t>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объем поставки, должно обладать патентной чистотой.</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8"/>
              </w:numPr>
              <w:ind w:left="312" w:hanging="131"/>
              <w:contextualSpacing w:val="0"/>
              <w:rPr>
                <w:sz w:val="18"/>
                <w:szCs w:val="18"/>
              </w:rPr>
            </w:pP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6C6FD3" w:rsidRDefault="00CF6953" w:rsidP="00CF6953">
            <w:pPr>
              <w:widowControl w:val="0"/>
              <w:rPr>
                <w:rFonts w:eastAsia="Calibri"/>
                <w:sz w:val="18"/>
                <w:szCs w:val="18"/>
              </w:rPr>
            </w:pPr>
            <w:r w:rsidRPr="006C6FD3">
              <w:rPr>
                <w:rFonts w:eastAsia="Calibri"/>
                <w:sz w:val="18"/>
                <w:szCs w:val="18"/>
              </w:rPr>
              <w:t>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Приложении No 1 и No 2 к приказу Минпромторга Российской Федерации от 14.10.2024 No 4723</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Согласие с требованием</w:t>
            </w:r>
          </w:p>
        </w:tc>
        <w:tc>
          <w:tcPr>
            <w:tcW w:w="2693" w:type="dxa"/>
            <w:shd w:val="clear" w:color="auto" w:fill="auto"/>
            <w:vAlign w:val="center"/>
          </w:tcPr>
          <w:p w:rsidR="00CF6953" w:rsidRPr="006C6FD3" w:rsidRDefault="00CF6953" w:rsidP="00CF6953">
            <w:pPr>
              <w:pStyle w:val="aff8"/>
              <w:widowControl w:val="0"/>
              <w:ind w:left="39"/>
              <w:rPr>
                <w:sz w:val="18"/>
                <w:szCs w:val="18"/>
              </w:rPr>
            </w:pPr>
            <w:r w:rsidRPr="006C6FD3">
              <w:rPr>
                <w:sz w:val="18"/>
                <w:szCs w:val="18"/>
              </w:rPr>
              <w:t>Одновременно с Оборудованием,</w:t>
            </w:r>
          </w:p>
          <w:p w:rsidR="00CF6953" w:rsidRPr="006C6FD3" w:rsidRDefault="00CF6953" w:rsidP="00CF6953">
            <w:pPr>
              <w:pStyle w:val="aff8"/>
              <w:widowControl w:val="0"/>
              <w:ind w:left="39"/>
              <w:contextualSpacing w:val="0"/>
              <w:rPr>
                <w:sz w:val="18"/>
                <w:szCs w:val="18"/>
              </w:rPr>
            </w:pPr>
            <w:r w:rsidRPr="006C6FD3">
              <w:rPr>
                <w:sz w:val="18"/>
                <w:szCs w:val="18"/>
              </w:rPr>
              <w:t>но не позднее 4 (четырёх) месяцев исчисляемых с даты поставки Оборудования на Объект</w:t>
            </w: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6C6FD3" w:rsidRDefault="00CF6953" w:rsidP="00CF6953">
            <w:pPr>
              <w:widowControl w:val="0"/>
              <w:rPr>
                <w:rFonts w:eastAsia="Calibri"/>
                <w:sz w:val="18"/>
                <w:szCs w:val="18"/>
              </w:rPr>
            </w:pPr>
            <w:r w:rsidRPr="006C6FD3">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4116" w:type="dxa"/>
            <w:shd w:val="clear" w:color="auto" w:fill="auto"/>
            <w:vAlign w:val="center"/>
          </w:tcPr>
          <w:p w:rsidR="00CF6953" w:rsidRPr="006C6FD3" w:rsidRDefault="00CF6953" w:rsidP="00CF6953">
            <w:pPr>
              <w:widowControl w:val="0"/>
              <w:jc w:val="center"/>
              <w:rPr>
                <w:sz w:val="18"/>
                <w:szCs w:val="18"/>
              </w:rPr>
            </w:pPr>
            <w:r w:rsidRPr="006C6FD3">
              <w:rPr>
                <w:sz w:val="18"/>
                <w:szCs w:val="18"/>
              </w:rPr>
              <w:t>Да</w:t>
            </w:r>
          </w:p>
        </w:tc>
        <w:tc>
          <w:tcPr>
            <w:tcW w:w="212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8"/>
              </w:numPr>
              <w:ind w:left="312" w:hanging="131"/>
              <w:contextualSpacing w:val="0"/>
              <w:rPr>
                <w:sz w:val="18"/>
                <w:szCs w:val="18"/>
              </w:rPr>
            </w:pP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1"/>
                <w:numId w:val="37"/>
              </w:numPr>
              <w:jc w:val="center"/>
              <w:rPr>
                <w:b/>
                <w:sz w:val="18"/>
                <w:szCs w:val="18"/>
              </w:rPr>
            </w:pPr>
          </w:p>
        </w:tc>
        <w:tc>
          <w:tcPr>
            <w:tcW w:w="4106" w:type="dxa"/>
            <w:shd w:val="clear" w:color="auto" w:fill="auto"/>
            <w:vAlign w:val="center"/>
          </w:tcPr>
          <w:p w:rsidR="00CF6953" w:rsidRPr="006C6FD3" w:rsidRDefault="00CF6953" w:rsidP="00CF6953">
            <w:pPr>
              <w:widowControl w:val="0"/>
              <w:rPr>
                <w:sz w:val="18"/>
                <w:szCs w:val="18"/>
              </w:rPr>
            </w:pPr>
            <w:r w:rsidRPr="006C6FD3">
              <w:rPr>
                <w:rFonts w:eastAsia="Calibri"/>
                <w:sz w:val="18"/>
                <w:szCs w:val="18"/>
              </w:rPr>
              <w:t>Страна происхождения Оборудования</w:t>
            </w:r>
          </w:p>
          <w:p w:rsidR="00CF6953" w:rsidRPr="006C6FD3" w:rsidRDefault="00CF6953" w:rsidP="00CF6953">
            <w:pPr>
              <w:widowControl w:val="0"/>
              <w:rPr>
                <w:sz w:val="18"/>
                <w:szCs w:val="18"/>
              </w:rPr>
            </w:pPr>
            <w:r w:rsidRPr="006C6FD3">
              <w:rPr>
                <w:rFonts w:eastAsia="Calibri"/>
                <w:sz w:val="18"/>
                <w:szCs w:val="18"/>
              </w:rPr>
              <w:t>(в соответствии с Общероссийским классификатором стран мира (утв. Постановлением Госстандарта России от 14.12.2001 N 529-ст.).)</w:t>
            </w:r>
          </w:p>
        </w:tc>
        <w:tc>
          <w:tcPr>
            <w:tcW w:w="411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Указать код по ОКСМ/</w:t>
            </w:r>
          </w:p>
          <w:p w:rsidR="00CF6953" w:rsidRPr="006C6FD3" w:rsidRDefault="00CF6953" w:rsidP="00CF6953">
            <w:pPr>
              <w:widowControl w:val="0"/>
              <w:jc w:val="center"/>
              <w:rPr>
                <w:sz w:val="18"/>
                <w:szCs w:val="18"/>
              </w:rPr>
            </w:pPr>
            <w:r w:rsidRPr="006C6FD3">
              <w:rPr>
                <w:rFonts w:eastAsia="Calibri"/>
                <w:sz w:val="18"/>
                <w:szCs w:val="18"/>
              </w:rPr>
              <w:t>Указать краткое наименование страны мира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 xml:space="preserve">Указание </w:t>
            </w:r>
            <w:r w:rsidRPr="006C6FD3">
              <w:rPr>
                <w:rFonts w:eastAsia="Calibri"/>
                <w:bCs/>
                <w:sz w:val="18"/>
                <w:szCs w:val="18"/>
              </w:rPr>
              <w:t>характеристик</w:t>
            </w:r>
          </w:p>
        </w:tc>
        <w:tc>
          <w:tcPr>
            <w:tcW w:w="2693" w:type="dxa"/>
            <w:shd w:val="clear" w:color="auto" w:fill="auto"/>
            <w:vAlign w:val="center"/>
          </w:tcPr>
          <w:p w:rsidR="00CF6953" w:rsidRPr="006C6FD3" w:rsidRDefault="00CF6953" w:rsidP="00CF6953">
            <w:pPr>
              <w:pStyle w:val="aff8"/>
              <w:widowControl w:val="0"/>
              <w:numPr>
                <w:ilvl w:val="0"/>
                <w:numId w:val="9"/>
              </w:numPr>
              <w:ind w:left="312" w:hanging="131"/>
              <w:contextualSpacing w:val="0"/>
              <w:rPr>
                <w:sz w:val="18"/>
                <w:szCs w:val="18"/>
              </w:rPr>
            </w:pPr>
            <w:r w:rsidRPr="006C6FD3">
              <w:rPr>
                <w:sz w:val="18"/>
                <w:szCs w:val="18"/>
              </w:rPr>
              <w:t xml:space="preserve"> Сертификат (Декларация) о соответствии</w:t>
            </w:r>
          </w:p>
        </w:tc>
        <w:tc>
          <w:tcPr>
            <w:tcW w:w="1696" w:type="dxa"/>
            <w:shd w:val="clear" w:color="auto" w:fill="auto"/>
            <w:vAlign w:val="center"/>
          </w:tcPr>
          <w:p w:rsidR="00CF6953" w:rsidRPr="006C6FD3" w:rsidRDefault="00CF6953" w:rsidP="00CF6953">
            <w:pPr>
              <w:widowControl w:val="0"/>
              <w:ind w:left="34"/>
              <w:jc w:val="center"/>
              <w:rPr>
                <w:rFonts w:eastAsia="Calibri"/>
                <w:b/>
                <w:sz w:val="18"/>
                <w:szCs w:val="18"/>
              </w:rPr>
            </w:pPr>
          </w:p>
        </w:tc>
      </w:tr>
      <w:tr w:rsidR="00CF6953" w:rsidRPr="006C6FD3" w:rsidTr="00077A63">
        <w:trPr>
          <w:trHeight w:val="20"/>
          <w:jc w:val="center"/>
        </w:trPr>
        <w:tc>
          <w:tcPr>
            <w:tcW w:w="851" w:type="dxa"/>
            <w:shd w:val="clear" w:color="auto" w:fill="E7E6E6" w:themeFill="background2"/>
            <w:vAlign w:val="center"/>
          </w:tcPr>
          <w:p w:rsidR="00CF6953" w:rsidRPr="006C6FD3" w:rsidRDefault="00CF6953" w:rsidP="00CF6953">
            <w:pPr>
              <w:pStyle w:val="aff8"/>
              <w:widowControl w:val="0"/>
              <w:numPr>
                <w:ilvl w:val="0"/>
                <w:numId w:val="37"/>
              </w:numPr>
              <w:ind w:left="0" w:firstLine="0"/>
              <w:jc w:val="center"/>
              <w:rPr>
                <w:b/>
                <w:sz w:val="18"/>
                <w:szCs w:val="18"/>
              </w:rPr>
            </w:pPr>
          </w:p>
        </w:tc>
        <w:tc>
          <w:tcPr>
            <w:tcW w:w="14737" w:type="dxa"/>
            <w:gridSpan w:val="5"/>
            <w:shd w:val="clear" w:color="auto" w:fill="E7E6E6" w:themeFill="background2"/>
            <w:vAlign w:val="center"/>
          </w:tcPr>
          <w:p w:rsidR="00CF6953" w:rsidRPr="006C6FD3" w:rsidRDefault="00CF6953" w:rsidP="00CF6953">
            <w:pPr>
              <w:widowControl w:val="0"/>
              <w:ind w:left="34" w:firstLine="322"/>
              <w:rPr>
                <w:b/>
                <w:sz w:val="18"/>
                <w:szCs w:val="18"/>
              </w:rPr>
            </w:pPr>
            <w:r w:rsidRPr="006C6FD3">
              <w:rPr>
                <w:b/>
                <w:sz w:val="18"/>
                <w:szCs w:val="18"/>
              </w:rPr>
              <w:t>Общие технические требования к поставляемому технологическому оборудованию и материалам</w:t>
            </w: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ind w:left="0"/>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Оборудование должно быть новым, ранее не использованными и соответствовать техническим требованиям Покупателя.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p w:rsidR="00CF6953" w:rsidRPr="006C6FD3" w:rsidRDefault="00CF6953" w:rsidP="00CF6953">
            <w:pPr>
              <w:ind w:left="37" w:firstLine="322"/>
              <w:rPr>
                <w:sz w:val="18"/>
                <w:szCs w:val="18"/>
              </w:rPr>
            </w:pPr>
            <w:r w:rsidRPr="006C6FD3">
              <w:rPr>
                <w:sz w:val="18"/>
                <w:szCs w:val="18"/>
              </w:rPr>
              <w:t>Закупаемая продукция должна быть укомплектована комплектом ЗИП в объеме необходимом для обеспечения безаварийной эксплуатации в течение гарантийного срока и на пять лет послегарантийной эксплуатации. В составе передаваемой эксплуатационной документации привести спецификацию комплектов ЗИП.</w:t>
            </w:r>
          </w:p>
          <w:p w:rsidR="00CF6953" w:rsidRPr="006C6FD3" w:rsidRDefault="00CF6953" w:rsidP="00CF6953">
            <w:pPr>
              <w:ind w:left="37" w:firstLine="322"/>
              <w:rPr>
                <w:sz w:val="18"/>
                <w:szCs w:val="18"/>
              </w:rPr>
            </w:pPr>
            <w:r w:rsidRPr="006C6FD3">
              <w:rPr>
                <w:sz w:val="18"/>
                <w:szCs w:val="18"/>
              </w:rPr>
              <w:t>Поставляемые системы должны осуществлять отопление и вентиляцию помещений и обеспечивать:</w:t>
            </w:r>
          </w:p>
          <w:p w:rsidR="00CF6953" w:rsidRPr="006C6FD3" w:rsidRDefault="00CF6953" w:rsidP="00CF6953">
            <w:pPr>
              <w:ind w:left="37" w:firstLine="322"/>
              <w:rPr>
                <w:sz w:val="18"/>
                <w:szCs w:val="18"/>
              </w:rPr>
            </w:pPr>
            <w:r w:rsidRPr="006C6FD3">
              <w:rPr>
                <w:sz w:val="18"/>
                <w:szCs w:val="18"/>
              </w:rPr>
              <w:t>- нормируемые метеорологические условия;</w:t>
            </w:r>
          </w:p>
          <w:p w:rsidR="00CF6953" w:rsidRPr="006C6FD3" w:rsidRDefault="00CF6953" w:rsidP="00CF6953">
            <w:pPr>
              <w:ind w:left="37" w:firstLine="322"/>
              <w:rPr>
                <w:sz w:val="18"/>
                <w:szCs w:val="18"/>
              </w:rPr>
            </w:pPr>
            <w:r w:rsidRPr="006C6FD3">
              <w:rPr>
                <w:sz w:val="18"/>
                <w:szCs w:val="18"/>
              </w:rPr>
              <w:t>- нормируемые уровни шума и вибраций от работы вентиляционного оборудования;</w:t>
            </w:r>
          </w:p>
          <w:p w:rsidR="00CF6953" w:rsidRPr="006C6FD3" w:rsidRDefault="00CF6953" w:rsidP="00CF6953">
            <w:pPr>
              <w:ind w:left="37" w:firstLine="322"/>
              <w:rPr>
                <w:sz w:val="18"/>
                <w:szCs w:val="18"/>
              </w:rPr>
            </w:pPr>
            <w:r w:rsidRPr="006C6FD3">
              <w:rPr>
                <w:sz w:val="18"/>
                <w:szCs w:val="18"/>
              </w:rPr>
              <w:t>- ремонтопригодность систем отопления и вентиляции;</w:t>
            </w:r>
          </w:p>
          <w:p w:rsidR="00CF6953" w:rsidRPr="006C6FD3" w:rsidRDefault="00CF6953" w:rsidP="00CF6953">
            <w:pPr>
              <w:ind w:left="37" w:firstLine="322"/>
              <w:rPr>
                <w:sz w:val="18"/>
                <w:szCs w:val="18"/>
              </w:rPr>
            </w:pPr>
            <w:r w:rsidRPr="006C6FD3">
              <w:rPr>
                <w:sz w:val="18"/>
                <w:szCs w:val="18"/>
              </w:rPr>
              <w:t>- взрывопожаробезопасность систем;</w:t>
            </w:r>
          </w:p>
          <w:p w:rsidR="00CF6953" w:rsidRPr="006C6FD3" w:rsidRDefault="00CF6953" w:rsidP="00CF6953">
            <w:pPr>
              <w:ind w:left="37" w:firstLine="322"/>
              <w:rPr>
                <w:sz w:val="18"/>
                <w:szCs w:val="18"/>
              </w:rPr>
            </w:pPr>
            <w:r w:rsidRPr="006C6FD3">
              <w:rPr>
                <w:sz w:val="18"/>
                <w:szCs w:val="18"/>
              </w:rPr>
              <w:t>- работу оборудования II и III класса в условиях сейсмичности района  ГЭС – 8,7 баллов по шкале MSK 64.</w:t>
            </w:r>
          </w:p>
          <w:p w:rsidR="00CF6953" w:rsidRPr="006C6FD3" w:rsidRDefault="00CF6953" w:rsidP="00CF6953">
            <w:pPr>
              <w:ind w:left="37" w:firstLine="322"/>
              <w:rPr>
                <w:sz w:val="18"/>
                <w:szCs w:val="18"/>
              </w:rPr>
            </w:pPr>
            <w:r w:rsidRPr="006C6FD3">
              <w:rPr>
                <w:sz w:val="18"/>
                <w:szCs w:val="18"/>
              </w:rPr>
              <w:t>- эксплуатацию оборудования в условиях умеренно-холодного климата при температуре наружного воздуха до -17 °С.</w:t>
            </w:r>
          </w:p>
          <w:p w:rsidR="00CF6953" w:rsidRPr="006C6FD3" w:rsidRDefault="00CF6953" w:rsidP="00CF6953">
            <w:pPr>
              <w:ind w:left="37" w:firstLine="322"/>
              <w:rPr>
                <w:sz w:val="18"/>
                <w:szCs w:val="18"/>
              </w:rPr>
            </w:pPr>
            <w:r w:rsidRPr="006C6FD3">
              <w:rPr>
                <w:sz w:val="18"/>
                <w:szCs w:val="18"/>
              </w:rPr>
              <w:t>Система управления и контроля оборудованием вентустановок должна выполнять плавный пуск и останов электродвигателей.</w:t>
            </w:r>
          </w:p>
          <w:p w:rsidR="00CF6953" w:rsidRPr="006C6FD3" w:rsidRDefault="00CF6953" w:rsidP="00CF6953">
            <w:pPr>
              <w:ind w:left="37" w:firstLine="322"/>
              <w:rPr>
                <w:sz w:val="18"/>
                <w:szCs w:val="18"/>
              </w:rPr>
            </w:pPr>
            <w:r w:rsidRPr="006C6FD3">
              <w:rPr>
                <w:sz w:val="18"/>
                <w:szCs w:val="18"/>
              </w:rPr>
              <w:t>Все элементы конструкции блоков и все крепёжные элементы должны быть выполнены либо из коррозионностойких металлов, либо должны быть с оцинкованным покрытием.</w:t>
            </w:r>
          </w:p>
          <w:p w:rsidR="00CF6953" w:rsidRPr="006C6FD3" w:rsidRDefault="00CF6953" w:rsidP="00CF6953">
            <w:pPr>
              <w:ind w:left="37" w:firstLine="322"/>
              <w:rPr>
                <w:sz w:val="18"/>
                <w:szCs w:val="18"/>
              </w:rPr>
            </w:pPr>
            <w:r w:rsidRPr="006C6FD3">
              <w:rPr>
                <w:sz w:val="18"/>
                <w:szCs w:val="18"/>
              </w:rPr>
              <w:lastRenderedPageBreak/>
              <w:t>Все конструктивные элементы блоков должны быть выполнены без применения горячей сварки – с использованием либо холодной сварки, либо клепки.</w:t>
            </w:r>
          </w:p>
          <w:p w:rsidR="00CF6953" w:rsidRPr="006C6FD3" w:rsidRDefault="00CF6953" w:rsidP="00CF6953">
            <w:pPr>
              <w:ind w:left="37" w:firstLine="322"/>
              <w:rPr>
                <w:sz w:val="18"/>
                <w:szCs w:val="18"/>
              </w:rPr>
            </w:pPr>
            <w:r w:rsidRPr="006C6FD3">
              <w:rPr>
                <w:sz w:val="18"/>
                <w:szCs w:val="18"/>
              </w:rPr>
              <w:t>Все материалы и комплектующие изделия должны иметь паспорта и сертификаты, выдаваемые предприятиями-изготовителями, подтверждающие соответствие их стандартам, техническим условиям или другой технической документации, утвержденной в установленном порядке. Они должны пройти входной контроль согласно нормативно-технической документации, действующей на предприятии-изготовителе.</w:t>
            </w:r>
          </w:p>
          <w:p w:rsidR="00CF6953" w:rsidRPr="006C6FD3" w:rsidRDefault="00CF6953" w:rsidP="00CF6953">
            <w:pPr>
              <w:ind w:left="37" w:firstLine="322"/>
              <w:rPr>
                <w:sz w:val="18"/>
                <w:szCs w:val="18"/>
              </w:rPr>
            </w:pPr>
            <w:r w:rsidRPr="006C6FD3">
              <w:rPr>
                <w:sz w:val="18"/>
                <w:szCs w:val="18"/>
              </w:rPr>
              <w:t>Перечень и количество сетевой арматуры может быть уточнены Генпроектировщиком на стадии выпуска рабочей документации.</w:t>
            </w:r>
          </w:p>
          <w:p w:rsidR="00CF6953" w:rsidRPr="006C6FD3" w:rsidRDefault="00CF6953" w:rsidP="00CF6953">
            <w:pPr>
              <w:ind w:left="37" w:firstLine="322"/>
              <w:rPr>
                <w:sz w:val="18"/>
                <w:szCs w:val="18"/>
              </w:rPr>
            </w:pPr>
            <w:r w:rsidRPr="006C6FD3">
              <w:rPr>
                <w:sz w:val="18"/>
                <w:szCs w:val="18"/>
              </w:rPr>
              <w:t xml:space="preserve">Типы и параметры датчиков (комнатных) уточняются в рабочем порядке при поставке оборудования и согласовываются с Генпроектировщиком. </w:t>
            </w:r>
          </w:p>
          <w:p w:rsidR="00CF6953" w:rsidRPr="006C6FD3" w:rsidRDefault="00CF6953" w:rsidP="00CF6953">
            <w:pPr>
              <w:ind w:left="37" w:firstLine="322"/>
              <w:rPr>
                <w:sz w:val="18"/>
                <w:szCs w:val="18"/>
              </w:rPr>
            </w:pPr>
            <w:r w:rsidRPr="006C6FD3">
              <w:rPr>
                <w:sz w:val="18"/>
                <w:szCs w:val="18"/>
              </w:rPr>
              <w:t>Воздуховоды должны изготавливаться из тонколистовой оцинкованной стали по ГОСТ 14918-2020. Соединение воздуховодов круглого сечения – ниппельное с использованием силиконового герметика с фиксацией саморезами или заклёпками. Соединение воздуховодов прямоугольного сечения – шинорейками с использованием уплотнительной межфланцевой самоклеющейся ленты.</w:t>
            </w:r>
          </w:p>
          <w:p w:rsidR="00CF6953" w:rsidRPr="006C6FD3" w:rsidRDefault="00CF6953" w:rsidP="00CF6953">
            <w:pPr>
              <w:ind w:left="37" w:firstLine="322"/>
              <w:rPr>
                <w:sz w:val="18"/>
                <w:szCs w:val="18"/>
              </w:rPr>
            </w:pPr>
            <w:r w:rsidRPr="006C6FD3">
              <w:rPr>
                <w:sz w:val="18"/>
                <w:szCs w:val="18"/>
              </w:rPr>
              <w:t>Крепление воздуховодов и оборудования к строительным конструкциям предусматривается осуществлять монтажными элементами.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31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31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b/>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ind w:firstLine="322"/>
              <w:rPr>
                <w:b/>
                <w:sz w:val="18"/>
                <w:szCs w:val="18"/>
              </w:rPr>
            </w:pPr>
            <w:r w:rsidRPr="006C6FD3">
              <w:rPr>
                <w:b/>
                <w:sz w:val="18"/>
                <w:szCs w:val="18"/>
              </w:rPr>
              <w:t>Вентиляторный блок</w:t>
            </w: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Приточные кондиционеры должны набираться из блоков.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20"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20"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Каркас блоков должен быть изготовлен из алюминиевого профиля сечением не менее 30 мм, соединенных между собой алюминиевыми или </w:t>
            </w:r>
            <w:r w:rsidRPr="006C6FD3">
              <w:rPr>
                <w:rFonts w:eastAsia="Calibri"/>
                <w:sz w:val="18"/>
                <w:szCs w:val="18"/>
              </w:rPr>
              <w:lastRenderedPageBreak/>
              <w:t>пластмассовыми уголками. В местах соединения секций в углы каркаса должны быть установлены дополнительные уголки для придания конструкции большей жесткости. Панели блоков должны быть изготовлены из оцинкованного стального листа толщиной не менее 0,55 мм. Установки должны иметь тепловую и звуковую изоляцию из пенополиуретана или плотной минеральной ваты. Съемные панели должны крепиться к корпусу поворотными зажимами, а двери с помощью специальных петель. Для герметизации корпуса установки все соединения должны иметь уплотнитель.</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20"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20"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Секции установки должны соединяться между собой с помощью стяжных шайб, обеспечивающих центровку блоков и требуемую герметичность в местах соединения блоков.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tabs>
                <w:tab w:val="clear" w:pos="0"/>
                <w:tab w:val="num" w:pos="162"/>
              </w:tabs>
              <w:ind w:left="20"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tabs>
                <w:tab w:val="clear" w:pos="0"/>
                <w:tab w:val="num" w:pos="162"/>
              </w:tabs>
              <w:ind w:left="20"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Приточные установки и вытяжные вентиляторы должны быть предназначены для эксплуатации в условиях умеренного климата по ГОСТ 15150. Электродвигатель должен иметь обязательное электрическое заземление. Мощность электродвигателя не должна превышать ту мощность, что указана в тендерной документации, при этом расход воздуха и развиваемая мощность вентилятора могут отличаться от заданных, но не более чем на 5%. Питание двигателя от сети переменного тока с.н. 0,4кВ с глухозаземленной нейтралью по пятипроводной линии (3L+N+PE) 380В/220В ± 5%(номинальное) или ±10%(предельное), 50Гц.</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tabs>
                <w:tab w:val="clear" w:pos="0"/>
                <w:tab w:val="num" w:pos="162"/>
              </w:tabs>
              <w:ind w:left="20"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tabs>
                <w:tab w:val="clear" w:pos="0"/>
                <w:tab w:val="num" w:pos="162"/>
              </w:tabs>
              <w:ind w:left="20"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b/>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ind w:firstLine="322"/>
              <w:rPr>
                <w:b/>
                <w:sz w:val="18"/>
                <w:szCs w:val="18"/>
              </w:rPr>
            </w:pPr>
            <w:r w:rsidRPr="006C6FD3">
              <w:rPr>
                <w:b/>
                <w:sz w:val="18"/>
                <w:szCs w:val="18"/>
              </w:rPr>
              <w:t>Блок электрокалорифера</w:t>
            </w: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Электрический калорифер должен быть работоспособным при температуре входящего воздуха минус 40°С.</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Теплообменники блока электрического воздухонагревателя должны состоять из корпуса, коммутационной коробки, выполненных из </w:t>
            </w:r>
            <w:r w:rsidRPr="006C6FD3">
              <w:rPr>
                <w:rFonts w:eastAsia="Calibri"/>
                <w:sz w:val="18"/>
                <w:szCs w:val="18"/>
              </w:rPr>
              <w:lastRenderedPageBreak/>
              <w:t xml:space="preserve">оцинкованной стали, и нагревательных элементов из нержавеющей стали. </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установках должны применяться низкотемпературные ТЭНы с температурой поверхности не более 380°С, для предотвращения выжигания кислорода в воздухе.</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Температура на поверхности оребрения должна контролироваться встроенными датчиками температуры. По сигналам от встроенных датчиков температуры должна срабатывать встроенная защита – при температуре 55°С с последующим автоматическим перезапуском и при температуре 120°С с последующим ручным перезапуском. Нагреватель должен иметь возможность ступенчатого регулирования мощности. Количество ступеней может быть от трёх и более, что определяет завод-изготовитель. Степень защиты должна соответствовать IP 54. На корпусе электронагревателя должна быть предусмотрена клемма для заземления.</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Питание электрокалорифера от сети переменного тока с.н. 0,4кВ с глухозаземленной нейтралью по пятипроводной линии (3L+N+PE) 380В/220В ± 5%(номинальное) или ±10%(предельное), 50Гц. </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auto"/>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Электрический нагреватель должен быть рассчитан на минимальную скорость воздушного потока в 1,5 м/с и максимальную рабочую температуру выходящего воздуха 40°С.</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rFonts w:eastAsia="Calibri"/>
                <w:b/>
                <w:sz w:val="18"/>
                <w:szCs w:val="18"/>
              </w:rPr>
              <w:t>Блок воздухоохладителя непосредственного охлаждения</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Блок воздухоохладителя представляет собой встроенную в корпус кондиционера установку фреонового теплообменника, каплеуловителя и поддона внутри корпуса.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 xml:space="preserve">Корпус охладителя выполнен из оцинкованной стали. Теплообменник фреоновый выполнен из медных трубок, расположенных в шахматном порядке, с алюминиевым </w:t>
            </w:r>
            <w:r w:rsidRPr="006C6FD3">
              <w:rPr>
                <w:sz w:val="18"/>
                <w:szCs w:val="18"/>
              </w:rPr>
              <w:lastRenderedPageBreak/>
              <w:t>оребрением. Коллекторы фреонового теплообменника выполняются из медных трубок.</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Воздухоохладитель непосредственного охлаждения — поверхностный воздухоохладитель, в котором охлаждение воздуха происходит при его соприкосновении с трубами испарителя, где циркулирует хладагент. В качестве охлаждающей среды используется фреон R410A.</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В качестве внешнего источника холода для центральных кондиционеров </w:t>
            </w:r>
          </w:p>
          <w:p w:rsidR="00CF6953" w:rsidRPr="006C6FD3" w:rsidRDefault="00CF6953" w:rsidP="00CF6953">
            <w:pPr>
              <w:ind w:firstLine="322"/>
              <w:rPr>
                <w:rFonts w:eastAsia="Calibri"/>
                <w:sz w:val="18"/>
                <w:szCs w:val="18"/>
              </w:rPr>
            </w:pPr>
            <w:r w:rsidRPr="006C6FD3">
              <w:rPr>
                <w:rFonts w:eastAsia="Calibri"/>
                <w:sz w:val="18"/>
                <w:szCs w:val="18"/>
              </w:rPr>
              <w:t>используются компрессорно-конденсаторные блоки.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Предназначены для наружной установки, температура эксплуатации до – 40°С (с зимним комплектом).</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Включение и выключение воздухоохладителя производится по сигналу от внешнего «сухого контакта». Это может быть сигнал от системы управления приточной установки или от внешнего датчика температуры (например, комнатного термостата).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bookmarkStart w:id="145" w:name="_Toc234394187"/>
            <w:bookmarkStart w:id="146" w:name="_Toc234490455"/>
            <w:r w:rsidRPr="006C6FD3">
              <w:rPr>
                <w:b/>
                <w:sz w:val="18"/>
                <w:szCs w:val="18"/>
              </w:rPr>
              <w:t>Секция воздушного фильтра</w:t>
            </w:r>
            <w:bookmarkEnd w:id="145"/>
            <w:bookmarkEnd w:id="146"/>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В секции фильтров для очистки атмосферного воздуха применяются карманные фильтры, класс фильтрации G4.</w:t>
            </w:r>
          </w:p>
        </w:tc>
        <w:tc>
          <w:tcPr>
            <w:tcW w:w="4116" w:type="dxa"/>
            <w:shd w:val="clear" w:color="auto" w:fill="auto"/>
            <w:vAlign w:val="center"/>
          </w:tcPr>
          <w:p w:rsidR="00CF6953" w:rsidRPr="006C6FD3" w:rsidRDefault="00CF6953" w:rsidP="00CF6953">
            <w:pPr>
              <w:ind w:left="63"/>
              <w:jc w:val="center"/>
              <w:rPr>
                <w:sz w:val="18"/>
                <w:szCs w:val="18"/>
              </w:rPr>
            </w:pPr>
          </w:p>
        </w:tc>
        <w:tc>
          <w:tcPr>
            <w:tcW w:w="2126" w:type="dxa"/>
            <w:shd w:val="clear" w:color="auto" w:fill="auto"/>
            <w:vAlign w:val="center"/>
          </w:tcPr>
          <w:p w:rsidR="00CF6953" w:rsidRPr="006C6FD3" w:rsidRDefault="00CF6953" w:rsidP="00CF6953">
            <w:pPr>
              <w:ind w:left="63"/>
              <w:jc w:val="center"/>
              <w:rPr>
                <w:sz w:val="18"/>
                <w:szCs w:val="18"/>
              </w:rPr>
            </w:pPr>
          </w:p>
        </w:tc>
        <w:tc>
          <w:tcPr>
            <w:tcW w:w="2693" w:type="dxa"/>
            <w:shd w:val="clear" w:color="auto" w:fill="auto"/>
            <w:vAlign w:val="center"/>
          </w:tcPr>
          <w:p w:rsidR="00CF6953" w:rsidRPr="006C6FD3" w:rsidRDefault="00CF6953" w:rsidP="00CF6953">
            <w:pPr>
              <w:ind w:left="16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Секция воздушного фильтра оснащена дифференциальным датчиком реле перепада давления. При увеличении запыленности фильтра происходит изменение разности давления по обе стороны фильтра, вследствие чего срабатывает датчик реле перепада давления, как правило, без остановки работы системы. Рекомендуемое конечное аэродинамическое сопротивление не более 150 Па.</w:t>
            </w:r>
          </w:p>
        </w:tc>
        <w:tc>
          <w:tcPr>
            <w:tcW w:w="4116" w:type="dxa"/>
            <w:shd w:val="clear" w:color="auto" w:fill="auto"/>
            <w:vAlign w:val="center"/>
          </w:tcPr>
          <w:p w:rsidR="00CF6953" w:rsidRPr="006C6FD3" w:rsidRDefault="00CF6953" w:rsidP="00CF6953">
            <w:pPr>
              <w:ind w:left="63"/>
              <w:jc w:val="center"/>
              <w:rPr>
                <w:sz w:val="18"/>
                <w:szCs w:val="18"/>
              </w:rPr>
            </w:pPr>
          </w:p>
        </w:tc>
        <w:tc>
          <w:tcPr>
            <w:tcW w:w="2126" w:type="dxa"/>
            <w:shd w:val="clear" w:color="auto" w:fill="auto"/>
            <w:vAlign w:val="center"/>
          </w:tcPr>
          <w:p w:rsidR="00CF6953" w:rsidRPr="006C6FD3" w:rsidRDefault="00CF6953" w:rsidP="00CF6953">
            <w:pPr>
              <w:ind w:left="63"/>
              <w:jc w:val="center"/>
              <w:rPr>
                <w:sz w:val="18"/>
                <w:szCs w:val="18"/>
              </w:rPr>
            </w:pPr>
          </w:p>
        </w:tc>
        <w:tc>
          <w:tcPr>
            <w:tcW w:w="2693" w:type="dxa"/>
            <w:shd w:val="clear" w:color="auto" w:fill="auto"/>
            <w:vAlign w:val="center"/>
          </w:tcPr>
          <w:p w:rsidR="00CF6953" w:rsidRPr="006C6FD3" w:rsidRDefault="00CF6953" w:rsidP="00CF6953">
            <w:pPr>
              <w:ind w:left="16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b/>
                <w:sz w:val="18"/>
                <w:szCs w:val="18"/>
              </w:rPr>
              <w:t>Клапан наружного воздуха</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Клапан наружного воздуха должен быть изготовлен из профильного алюминия, внутрь которого помещены поворотные алюминиевые </w:t>
            </w:r>
            <w:r w:rsidRPr="006C6FD3">
              <w:rPr>
                <w:rFonts w:eastAsia="Calibri"/>
                <w:sz w:val="18"/>
                <w:szCs w:val="18"/>
              </w:rPr>
              <w:lastRenderedPageBreak/>
              <w:t>лопатки. Лопатки должны приводиться в движение системой рычагов и тяг, управляемой от электропривода. Уплотнения лопаток по стыковым соединениям должны быть выполнены из упругого уплотнителя. Клапан должен приводиться в действие с помощью электропривода.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b/>
                <w:sz w:val="18"/>
                <w:szCs w:val="18"/>
              </w:rPr>
              <w:t>Радиальный вентилятор</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37" w:firstLine="322"/>
              <w:rPr>
                <w:sz w:val="18"/>
                <w:szCs w:val="18"/>
              </w:rPr>
            </w:pPr>
            <w:r w:rsidRPr="006C6FD3">
              <w:rPr>
                <w:sz w:val="18"/>
                <w:szCs w:val="18"/>
              </w:rPr>
              <w:t>Вентиляторы должны соответствовать требованиям ГОСТ 10616-2015 и ГОСТ 5976-2020. Вентиляторы должны иметь рабочее колесо левого или правого вращения с загнутыми назад лопатками. Электродвигатель должен иметь обязательное электрическое заземление. Мощность электродвигателя не должна превышать ту мощность, что указана в тендерной документации, при этом расход воздуха и развиваемая мощность вентилятора могут отличаться от заданных, но не более чем на 5%.</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Корпуса всех вентиляторов должны изготавливаться из оцинкованной стали по закатной технологии. Раскрой лопаток, дисков колеса, стенок корпуса и других элементов должен осуществляется с помощью лазера. Формирование конусных и тороидальных деталей вентилятора должно производиться на выкатном стане. Рабочее колесо вентилятора должно проходить обязательную балансировку. </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Вентиляторный блок должен поставляться комплектно с асинхронным электродвигателем. Электродвигатель должен быть смонтирован с вентилятором на одном валу. </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Уровень вибрации двигателей должен соответствовать уровню N по ГОСТ 20815-93. Питание двигателя от сети переменного тока с.н. 0,4кВ с глухозаземленной нейтралью по пятипроводной линии (3L+N+PE) 380В/220В ± 5%(номинальное) или ±10%(предельное), 50Гц. </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Двигатели должны нормально функционировать при температуре окружающего воздуха от -45°С до +40°С. Двигатели должны иметь класс изоляции не менее класса F (перегрев обмоток двигателя до 80°С). Двигатели при номинальном напряжении и частоте должны выдерживать ток, равный 1,5-кратному номинальному току в течение не менее 2 минут и вращающий момент, превышающий номинальный на 60% в течение 15 секунд без остановки или резкого изменения частоты вращения.</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Электродвигатель и радиальный вентилятор должны быть смонтированы на монтажную плиту, которая должна крепиться к полу через виброизолирующие опоры.</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rFonts w:eastAsia="Calibri"/>
                <w:b/>
                <w:sz w:val="18"/>
                <w:szCs w:val="18"/>
              </w:rPr>
              <w:t>Осевой вентилятор</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Осевой одноступенчатый вентилятор должен иметь рабочее колесо закреплённым непосредственно на валу электродвигателя. Заданные производительность и полное давление достигаются установкой соответствующего количества лопаток и угла их установки при сборке рабочего колеса на заводе-изготовителе.</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Трёхфазный асинхронный электродвигатель монтируется на опору электродвигателя, прикреплённую болтами к кронштейнам, которые приварены к кожуху. Электродвигатель должен иметь присоединительную коробку для прямого подключения гибкого кабеля с медными жилами от шкафа управления. Питание двигателя от сети переменного тока с.н. 0,4кВ с глухозаземленной нейтралью по пятипроводной линии (3L+N+PE) 380В/220В ± 5%(номинальное) или ±10%(предельное), 50Гц.Кожух вентилятора оборудован кабельным уплотнением для провода электропитания к электродвигателю и болтом заземления. Кожух снабжён смотровым лючком для ревизии рабочего колеса и электродвигателя.</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rFonts w:eastAsia="Calibri"/>
                <w:b/>
                <w:sz w:val="18"/>
                <w:szCs w:val="18"/>
              </w:rPr>
              <w:t>Канальный вентилятор</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Вентилятор должен иметь рабочее колесо с загнутыми назад лопатками. Вентилятор должен быть оборудован асинхронным двигателем с внешним ротором и уплотнёнными подшипниками. Питание двигателя от сети переменного тока с.н. 0,4кВ с глухозаземленной нейтралью по пятипроводной линии (3L+N+PE) 380В/220В ± 5%(номинальное) или ±10%(предельное), 50Гц. Корпус изготавливается из гальванизированной стали.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rFonts w:eastAsia="Calibri"/>
                <w:b/>
                <w:sz w:val="18"/>
                <w:szCs w:val="18"/>
              </w:rPr>
              <w:t>Клапан противопожарный</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Клапан состоит из корпуса, изготовленного из стали, установленных в нем поворотных заслонок и исполнительного механизма. Корпус является несущей конструкцией клапана и снабжен присоединительными фланцами. Во внутренней полости корпуса установлены планки, образующие опоры для одной или нескольких заслонок. Заслонки выполнены из термостойкой плиты и облицованы листовой сталью. На боковых торцевых поверхностях заслонок закреплены профильные уплотнители из силиконовой резины, а на корпусе – вспучивающиеся ленты из огнезащитного материала. Заслонки установлены в корпусе на осях в подшипниках скольжения. Одна из осей выступает за пределы корпуса и через нее передается крутящий момент от исполнительного механизма. В закрытом положении клапан обеспечивает плотное прилегание заслонок к корпусу.</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Предел огнестойкости клапана – не менее EI60. Клапан должен быть оснащен электроприводом со встроенной возвратной пружиной и плавким предохранителем. Питание электропривода от сети переменного тока с.н. 0,4кВ с глухозаземленной нейтралью по </w:t>
            </w:r>
            <w:r w:rsidRPr="006C6FD3">
              <w:rPr>
                <w:rFonts w:eastAsia="Calibri"/>
                <w:sz w:val="18"/>
                <w:szCs w:val="18"/>
              </w:rPr>
              <w:lastRenderedPageBreak/>
              <w:t>пятипроводной линии (3L+N+PE) 380В/220В ± 5%(номинальное) или ±10%(предельное), 50Гц.</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Все кабели в цепях питания и управления клапана должны быть огнестойкими.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r w:rsidRPr="006C6FD3">
              <w:rPr>
                <w:b/>
                <w:sz w:val="18"/>
                <w:szCs w:val="18"/>
              </w:rPr>
              <w:t>Наружные решетки</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Наружные решетки должны быть изготовлены из усиленных унифицированных стальных или алюминиевых элементов и должны предотвращать попадание осадков.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ind w:left="162"/>
              <w:contextualSpacing w:val="0"/>
              <w:rPr>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bookmarkStart w:id="147" w:name="_Toc234394188"/>
            <w:bookmarkStart w:id="148" w:name="_Toc234490456"/>
            <w:r w:rsidRPr="006C6FD3">
              <w:rPr>
                <w:b/>
                <w:sz w:val="18"/>
                <w:szCs w:val="18"/>
              </w:rPr>
              <w:t>Воздухораспределительные решетки</w:t>
            </w:r>
            <w:bookmarkEnd w:id="147"/>
            <w:bookmarkEnd w:id="148"/>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26" w:firstLine="322"/>
              <w:rPr>
                <w:rFonts w:eastAsia="Calibri"/>
                <w:sz w:val="18"/>
                <w:szCs w:val="18"/>
              </w:rPr>
            </w:pPr>
            <w:r w:rsidRPr="006C6FD3">
              <w:rPr>
                <w:rFonts w:eastAsia="Calibri"/>
                <w:sz w:val="18"/>
                <w:szCs w:val="18"/>
              </w:rPr>
              <w:t>Воздухораспределительные решетки должны быть изготовлены из алюминия и снабжены регулируемыми жалюзи для изменения направления струи. Регулируемые решетки должны быть оснащены регуляторами расхода воздуха.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ind w:left="16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077A63">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bookmarkStart w:id="149" w:name="_Toc234394189"/>
            <w:bookmarkStart w:id="150" w:name="_Toc234490457"/>
            <w:r w:rsidRPr="006C6FD3">
              <w:rPr>
                <w:b/>
                <w:sz w:val="18"/>
                <w:szCs w:val="18"/>
              </w:rPr>
              <w:t>Двери для вентиляционных камер</w:t>
            </w:r>
            <w:bookmarkEnd w:id="149"/>
            <w:bookmarkEnd w:id="150"/>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left="26" w:firstLine="322"/>
              <w:rPr>
                <w:rFonts w:eastAsia="Calibri"/>
                <w:sz w:val="18"/>
                <w:szCs w:val="18"/>
              </w:rPr>
            </w:pPr>
            <w:r w:rsidRPr="006C6FD3">
              <w:rPr>
                <w:rFonts w:eastAsia="Calibri"/>
                <w:sz w:val="18"/>
                <w:szCs w:val="18"/>
              </w:rPr>
              <w:t>Двери должны быть изготовлены в климатическом исполнении УХЛ категории размещения 3 для эксплуатации в макроклиматических районах с умеренным климатом по ГОСТ 15150. Двери должны иметь теплоизоляцию из минеральной или каменной ваты. Крепление дверей к стенам должно осуществляться приваркой рамы двери к металлической окантовке проема или закладным деталям.</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D71995">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1"/>
                <w:numId w:val="37"/>
              </w:numPr>
              <w:jc w:val="center"/>
              <w:rPr>
                <w:sz w:val="18"/>
                <w:szCs w:val="18"/>
              </w:rPr>
            </w:pPr>
          </w:p>
        </w:tc>
        <w:tc>
          <w:tcPr>
            <w:tcW w:w="14737" w:type="dxa"/>
            <w:gridSpan w:val="5"/>
            <w:shd w:val="clear" w:color="auto" w:fill="D9D9D9" w:themeFill="background1" w:themeFillShade="D9"/>
            <w:vAlign w:val="center"/>
          </w:tcPr>
          <w:p w:rsidR="00CF6953" w:rsidRPr="006C6FD3" w:rsidRDefault="00CF6953" w:rsidP="00CF6953">
            <w:pPr>
              <w:widowControl w:val="0"/>
              <w:rPr>
                <w:sz w:val="18"/>
                <w:szCs w:val="18"/>
              </w:rPr>
            </w:pPr>
            <w:bookmarkStart w:id="151" w:name="_Toc234394190"/>
            <w:bookmarkStart w:id="152" w:name="_Toc234490458"/>
            <w:r w:rsidRPr="006C6FD3">
              <w:rPr>
                <w:b/>
                <w:sz w:val="18"/>
                <w:szCs w:val="18"/>
              </w:rPr>
              <w:t>Требования к шкафам электропитания и управления</w:t>
            </w:r>
            <w:bookmarkEnd w:id="151"/>
            <w:bookmarkEnd w:id="152"/>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Шкафы электропитания и управления вентсистем должны поставляться комплектно с вентсистемами и устанавливаться в том же помещении.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Система управления должна обеспечить функционирование технологической автоматики в соответствии с требованиями п. 142 ПТФЭС (с учетом определения «Релейная защита и автоматика» п. 3 ПТФЭС, а также ГОСТ Р 59909). «Функционирование устройств релейной защиты и автоматики при наличии на объекте </w:t>
            </w:r>
            <w:r w:rsidRPr="006C6FD3">
              <w:rPr>
                <w:rFonts w:eastAsia="Calibri"/>
                <w:sz w:val="18"/>
                <w:szCs w:val="18"/>
              </w:rPr>
              <w:lastRenderedPageBreak/>
              <w:t>электроэнергетики автоматизированной системы управления технологическим процессом должно быть автономным и не зависеть от состояния указанной системы».</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Шкафы управления выполняют функции питания и защиты двигателей и оборудования вент систем, управления оборудованием вентсистем в автоматическом и ручном режимах работы, контроля и сигнализации оборудования, выполнения технологических алгоритмов работы по сигналам датчиков технологической автоматики и защиты, дистанционного управления по дискретным командам от системы АСУТП, функции блокировки со смежными вентсистемами и системой пожаротушения с использованием дискретных сигналов, а также функции передачи информации управления и сигнализации оборудования вент системы в шкафы АСУТП.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АСУТП способ интеграции, обеспечивающий гарантированно надежную передачу и прием данных. Перечень передаваемых сигналов в АСУТП согласуется с поставщиком АСУ ТП.</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Одновременно системы управления вентсистем интегрируются с ПТК САУ ОС (система автоматического управления общестанционного управления) дискретными сигналами для передачи команд управления, а </w:t>
            </w:r>
            <w:r w:rsidRPr="006C6FD3">
              <w:rPr>
                <w:rFonts w:eastAsia="Calibri"/>
                <w:sz w:val="18"/>
                <w:szCs w:val="18"/>
              </w:rPr>
              <w:lastRenderedPageBreak/>
              <w:t>также сигнализации состояния и неисправности оборудования (функция центральной сигнализации).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состав шкафа управления, должны быть включены:</w:t>
            </w:r>
          </w:p>
          <w:p w:rsidR="00CF6953" w:rsidRPr="006C6FD3" w:rsidRDefault="00CF6953" w:rsidP="00CF6953">
            <w:pPr>
              <w:ind w:firstLine="322"/>
              <w:rPr>
                <w:rFonts w:eastAsia="Calibri"/>
                <w:sz w:val="18"/>
                <w:szCs w:val="18"/>
              </w:rPr>
            </w:pPr>
            <w:r w:rsidRPr="006C6FD3">
              <w:rPr>
                <w:rFonts w:eastAsia="Calibri"/>
                <w:sz w:val="18"/>
                <w:szCs w:val="18"/>
              </w:rPr>
              <w:t xml:space="preserve"> - автоматический выключатель с защитой от коротких замыканий и перегрузки двигателя и оборудования вент системы;</w:t>
            </w:r>
          </w:p>
          <w:p w:rsidR="00CF6953" w:rsidRPr="006C6FD3" w:rsidRDefault="00CF6953" w:rsidP="00CF6953">
            <w:pPr>
              <w:ind w:firstLine="322"/>
              <w:rPr>
                <w:rFonts w:eastAsia="Calibri"/>
                <w:sz w:val="18"/>
                <w:szCs w:val="18"/>
              </w:rPr>
            </w:pPr>
            <w:r w:rsidRPr="006C6FD3">
              <w:rPr>
                <w:rFonts w:eastAsia="Calibri"/>
                <w:sz w:val="18"/>
                <w:szCs w:val="18"/>
              </w:rPr>
              <w:t>- пусковая аппаратура и устройства;</w:t>
            </w:r>
          </w:p>
          <w:p w:rsidR="00CF6953" w:rsidRPr="006C6FD3" w:rsidRDefault="00CF6953" w:rsidP="00CF6953">
            <w:pPr>
              <w:ind w:firstLine="322"/>
              <w:rPr>
                <w:rFonts w:eastAsia="Calibri"/>
                <w:sz w:val="18"/>
                <w:szCs w:val="18"/>
              </w:rPr>
            </w:pPr>
            <w:r w:rsidRPr="006C6FD3">
              <w:rPr>
                <w:rFonts w:eastAsia="Calibri"/>
                <w:sz w:val="18"/>
                <w:szCs w:val="18"/>
              </w:rPr>
              <w:t>- защитный автоматический выключатель для питания контроллера, цепей управления и сигнализации;</w:t>
            </w:r>
          </w:p>
          <w:p w:rsidR="00CF6953" w:rsidRPr="006C6FD3" w:rsidRDefault="00CF6953" w:rsidP="00CF6953">
            <w:pPr>
              <w:ind w:firstLine="322"/>
              <w:rPr>
                <w:rFonts w:eastAsia="Calibri"/>
                <w:sz w:val="18"/>
                <w:szCs w:val="18"/>
              </w:rPr>
            </w:pPr>
            <w:r w:rsidRPr="006C6FD3">
              <w:rPr>
                <w:rFonts w:eastAsia="Calibri"/>
                <w:sz w:val="18"/>
                <w:szCs w:val="18"/>
              </w:rPr>
              <w:t>- ключ выбора режима управления «Местное / Дистанционное»;</w:t>
            </w:r>
          </w:p>
          <w:p w:rsidR="00CF6953" w:rsidRPr="006C6FD3" w:rsidRDefault="00CF6953" w:rsidP="00CF6953">
            <w:pPr>
              <w:ind w:firstLine="322"/>
              <w:rPr>
                <w:rFonts w:eastAsia="Calibri"/>
                <w:sz w:val="18"/>
                <w:szCs w:val="18"/>
              </w:rPr>
            </w:pPr>
            <w:r w:rsidRPr="006C6FD3">
              <w:rPr>
                <w:rFonts w:eastAsia="Calibri"/>
                <w:sz w:val="18"/>
                <w:szCs w:val="18"/>
              </w:rPr>
              <w:t>- ключ выбора режима работы «Ручной / Автоматический»;</w:t>
            </w:r>
          </w:p>
          <w:p w:rsidR="00CF6953" w:rsidRPr="006C6FD3" w:rsidRDefault="00CF6953" w:rsidP="00CF6953">
            <w:pPr>
              <w:ind w:firstLine="322"/>
              <w:rPr>
                <w:rFonts w:eastAsia="Calibri"/>
                <w:sz w:val="18"/>
                <w:szCs w:val="18"/>
              </w:rPr>
            </w:pPr>
            <w:r w:rsidRPr="006C6FD3">
              <w:rPr>
                <w:rFonts w:eastAsia="Calibri"/>
                <w:sz w:val="18"/>
                <w:szCs w:val="18"/>
              </w:rPr>
              <w:t>- аппаратура ручного управления оборудованием вентсистем, включая ключи и кнопки управления оборудованием вентсистемы («Включить/Отключить», «Открыть/Закрыть/Стоп»);</w:t>
            </w:r>
          </w:p>
          <w:p w:rsidR="00CF6953" w:rsidRPr="006C6FD3" w:rsidRDefault="00CF6953" w:rsidP="00CF6953">
            <w:pPr>
              <w:ind w:firstLine="322"/>
              <w:rPr>
                <w:rFonts w:eastAsia="Calibri"/>
                <w:sz w:val="18"/>
                <w:szCs w:val="18"/>
              </w:rPr>
            </w:pPr>
            <w:r w:rsidRPr="006C6FD3">
              <w:rPr>
                <w:rFonts w:eastAsia="Calibri"/>
                <w:sz w:val="18"/>
                <w:szCs w:val="18"/>
              </w:rPr>
              <w:t>- аппаратура световой сигнализации режимов, состояния («Включён/Отключён») и неисправности оборудования вентсистемы;</w:t>
            </w:r>
          </w:p>
          <w:p w:rsidR="00CF6953" w:rsidRPr="006C6FD3" w:rsidRDefault="00CF6953" w:rsidP="00CF6953">
            <w:pPr>
              <w:ind w:firstLine="322"/>
              <w:rPr>
                <w:rFonts w:eastAsia="Calibri"/>
                <w:sz w:val="18"/>
                <w:szCs w:val="18"/>
              </w:rPr>
            </w:pPr>
            <w:r w:rsidRPr="006C6FD3">
              <w:rPr>
                <w:rFonts w:eastAsia="Calibri"/>
                <w:sz w:val="18"/>
                <w:szCs w:val="18"/>
              </w:rPr>
              <w:t>- релейно-контактная аппаратура управления и сигнализации;</w:t>
            </w:r>
          </w:p>
          <w:p w:rsidR="00CF6953" w:rsidRPr="006C6FD3" w:rsidRDefault="00CF6953" w:rsidP="00CF6953">
            <w:pPr>
              <w:ind w:firstLine="322"/>
              <w:rPr>
                <w:rFonts w:eastAsia="Calibri"/>
                <w:sz w:val="18"/>
                <w:szCs w:val="18"/>
              </w:rPr>
            </w:pPr>
            <w:r w:rsidRPr="006C6FD3">
              <w:rPr>
                <w:rFonts w:eastAsia="Calibri"/>
                <w:sz w:val="18"/>
                <w:szCs w:val="18"/>
              </w:rPr>
              <w:t>-  преобразователей сигналов (вторичные приборы);</w:t>
            </w:r>
          </w:p>
          <w:p w:rsidR="00CF6953" w:rsidRPr="006C6FD3" w:rsidRDefault="00CF6953" w:rsidP="00CF6953">
            <w:pPr>
              <w:ind w:firstLine="322"/>
              <w:rPr>
                <w:rFonts w:eastAsia="Calibri"/>
                <w:sz w:val="18"/>
                <w:szCs w:val="18"/>
              </w:rPr>
            </w:pPr>
            <w:r w:rsidRPr="006C6FD3">
              <w:rPr>
                <w:rFonts w:eastAsia="Calibri"/>
                <w:sz w:val="18"/>
                <w:szCs w:val="18"/>
              </w:rPr>
              <w:t>- система управления оборудованием вентсистемы в составе:</w:t>
            </w:r>
          </w:p>
          <w:p w:rsidR="00CF6953" w:rsidRPr="006C6FD3" w:rsidRDefault="00CF6953" w:rsidP="00CF6953">
            <w:pPr>
              <w:ind w:firstLine="322"/>
              <w:rPr>
                <w:rFonts w:eastAsia="Calibri"/>
                <w:sz w:val="18"/>
                <w:szCs w:val="18"/>
              </w:rPr>
            </w:pPr>
            <w:r w:rsidRPr="006C6FD3">
              <w:rPr>
                <w:rFonts w:eastAsia="Calibri"/>
                <w:sz w:val="18"/>
                <w:szCs w:val="18"/>
              </w:rPr>
              <w:t>логический программируемый контроллер, включая:</w:t>
            </w:r>
          </w:p>
          <w:p w:rsidR="00CF6953" w:rsidRPr="006C6FD3" w:rsidRDefault="00CF6953" w:rsidP="00CF6953">
            <w:pPr>
              <w:ind w:firstLine="322"/>
              <w:rPr>
                <w:rFonts w:eastAsia="Calibri"/>
                <w:sz w:val="18"/>
                <w:szCs w:val="18"/>
              </w:rPr>
            </w:pPr>
            <w:r w:rsidRPr="006C6FD3">
              <w:rPr>
                <w:rFonts w:eastAsia="Calibri"/>
                <w:sz w:val="18"/>
                <w:szCs w:val="18"/>
              </w:rPr>
              <w:t xml:space="preserve">- модули ввода дискретных (сухой контакт) и аналоговых (4-20 мА, Pt100) сигналов для связи с технологическими датчиками автоматики и защиты, </w:t>
            </w:r>
          </w:p>
          <w:p w:rsidR="00CF6953" w:rsidRPr="006C6FD3" w:rsidRDefault="00CF6953" w:rsidP="00CF6953">
            <w:pPr>
              <w:ind w:firstLine="322"/>
              <w:rPr>
                <w:rFonts w:eastAsia="Calibri"/>
                <w:sz w:val="18"/>
                <w:szCs w:val="18"/>
              </w:rPr>
            </w:pPr>
            <w:r w:rsidRPr="006C6FD3">
              <w:rPr>
                <w:rFonts w:eastAsia="Calibri"/>
                <w:sz w:val="18"/>
                <w:szCs w:val="18"/>
              </w:rPr>
              <w:t xml:space="preserve">- модули ввода дискретных (сухой контакт) сигналов автоматики и блокировок от внешних </w:t>
            </w:r>
            <w:r w:rsidRPr="006C6FD3">
              <w:rPr>
                <w:rFonts w:eastAsia="Calibri"/>
                <w:sz w:val="18"/>
                <w:szCs w:val="18"/>
              </w:rPr>
              <w:lastRenderedPageBreak/>
              <w:t>вентсистем и оборудования, включая систему пожаротушения,</w:t>
            </w:r>
          </w:p>
          <w:p w:rsidR="00CF6953" w:rsidRPr="006C6FD3" w:rsidRDefault="00CF6953" w:rsidP="00CF6953">
            <w:pPr>
              <w:ind w:firstLine="322"/>
              <w:rPr>
                <w:rFonts w:eastAsia="Calibri"/>
                <w:sz w:val="18"/>
                <w:szCs w:val="18"/>
              </w:rPr>
            </w:pPr>
            <w:r w:rsidRPr="006C6FD3">
              <w:rPr>
                <w:rFonts w:eastAsia="Calibri"/>
                <w:sz w:val="18"/>
                <w:szCs w:val="18"/>
              </w:rPr>
              <w:t>- модули ввода для приёма дискретных команд управления от АСУТП,</w:t>
            </w:r>
          </w:p>
          <w:p w:rsidR="00CF6953" w:rsidRPr="006C6FD3" w:rsidRDefault="00CF6953" w:rsidP="00CF6953">
            <w:pPr>
              <w:ind w:firstLine="322"/>
              <w:rPr>
                <w:rFonts w:eastAsia="Calibri"/>
                <w:sz w:val="18"/>
                <w:szCs w:val="18"/>
              </w:rPr>
            </w:pPr>
            <w:r w:rsidRPr="006C6FD3">
              <w:rPr>
                <w:rFonts w:eastAsia="Calibri"/>
                <w:sz w:val="18"/>
                <w:szCs w:val="18"/>
              </w:rPr>
              <w:t>- аппаратура для обеспечения интеграции с АСУТП;</w:t>
            </w:r>
          </w:p>
          <w:p w:rsidR="00CF6953" w:rsidRPr="006C6FD3" w:rsidRDefault="00CF6953" w:rsidP="00CF6953">
            <w:pPr>
              <w:ind w:firstLine="322"/>
              <w:rPr>
                <w:rFonts w:eastAsia="Calibri"/>
                <w:sz w:val="18"/>
                <w:szCs w:val="18"/>
              </w:rPr>
            </w:pPr>
            <w:r w:rsidRPr="006C6FD3">
              <w:rPr>
                <w:rFonts w:eastAsia="Calibri"/>
                <w:sz w:val="18"/>
                <w:szCs w:val="18"/>
              </w:rPr>
              <w:t>- аппаратура сигнализации для передачи дискретных сигналов сигнализации, режимов работы состояния и неисправности оборудования в шкафы УСО АСУТП;</w:t>
            </w:r>
          </w:p>
          <w:p w:rsidR="00CF6953" w:rsidRPr="006C6FD3" w:rsidRDefault="00CF6953" w:rsidP="00CF6953">
            <w:pPr>
              <w:ind w:firstLine="322"/>
              <w:rPr>
                <w:rFonts w:eastAsia="Calibri"/>
                <w:sz w:val="18"/>
                <w:szCs w:val="18"/>
              </w:rPr>
            </w:pPr>
            <w:r w:rsidRPr="006C6FD3">
              <w:rPr>
                <w:rFonts w:eastAsia="Calibri"/>
                <w:sz w:val="18"/>
                <w:szCs w:val="18"/>
              </w:rPr>
              <w:t>- соответствующие блоки питания 220/24В, 50 Гц для системы управления и устройств сигнализации,</w:t>
            </w:r>
          </w:p>
          <w:p w:rsidR="00CF6953" w:rsidRPr="006C6FD3" w:rsidRDefault="00CF6953" w:rsidP="00CF6953">
            <w:pPr>
              <w:ind w:firstLine="322"/>
              <w:rPr>
                <w:rFonts w:eastAsia="Calibri"/>
                <w:sz w:val="18"/>
                <w:szCs w:val="18"/>
              </w:rPr>
            </w:pPr>
            <w:r w:rsidRPr="006C6FD3">
              <w:rPr>
                <w:rFonts w:eastAsia="Calibri"/>
                <w:sz w:val="18"/>
                <w:szCs w:val="18"/>
              </w:rPr>
              <w:t>- операторская станция с дисплеем для визуализации информации управления, контроля и сигнализации с функцией конфигурирования;</w:t>
            </w:r>
          </w:p>
          <w:p w:rsidR="00CF6953" w:rsidRPr="006C6FD3" w:rsidRDefault="00CF6953" w:rsidP="00CF6953">
            <w:pPr>
              <w:ind w:firstLine="322"/>
              <w:rPr>
                <w:rFonts w:eastAsia="Calibri"/>
                <w:sz w:val="18"/>
                <w:szCs w:val="18"/>
              </w:rPr>
            </w:pPr>
            <w:r w:rsidRPr="006C6FD3">
              <w:rPr>
                <w:rFonts w:eastAsia="Calibri"/>
                <w:sz w:val="18"/>
                <w:szCs w:val="18"/>
              </w:rPr>
              <w:t>- клеммники для подключения внешних силовых и контрольных кабельных связей,</w:t>
            </w:r>
          </w:p>
          <w:p w:rsidR="00CF6953" w:rsidRPr="006C6FD3" w:rsidRDefault="00CF6953" w:rsidP="00CF6953">
            <w:pPr>
              <w:ind w:firstLine="322"/>
              <w:rPr>
                <w:rFonts w:eastAsia="Calibri"/>
                <w:sz w:val="18"/>
                <w:szCs w:val="18"/>
              </w:rPr>
            </w:pPr>
            <w:r w:rsidRPr="006C6FD3">
              <w:rPr>
                <w:rFonts w:eastAsia="Calibri"/>
                <w:sz w:val="18"/>
                <w:szCs w:val="18"/>
              </w:rPr>
              <w:t>- оборудование освещения, обогрева, включая нагреватель и термостат, розетка (16 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На дверях шкафов должны быть расположены режимные ключи, ключи управления и кнопки, устройства световой сигнализации, операторская станция.</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Силовые зажимы должны предусматривать подключения кабелей до 1кВ с медными жилами.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Аппаратура, установленная в шкафах, а также отходящие кабели должны быть рассчитаны на действие токов короткого замыкания в данной точке сети. Уровень токов короткого замыкания по запросу сообщается Генпроектировщиком. Должна быть обеспечена чувствительность автоматических выключателей к токам однофазного короткого замыкания в конце защищаемого участка сети.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ind w:left="16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Схемой управления должна быть предусмотрена возможность программного выбора очередности включения и отключения двигателей в зависимости от ресурса двигателей.</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ind w:left="16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Шкафы (щиты) управления должны быть изготовлены по типу RITTAL одностороннего обслуживания, как правило, навесного типа.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Степень защиты IP-54, окраска шкафов – светло-серого цвета типа RAL 7035.</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B54FF0" w:rsidRDefault="00CF6953" w:rsidP="00CF6953">
            <w:pPr>
              <w:ind w:firstLine="322"/>
              <w:rPr>
                <w:rFonts w:eastAsia="Calibri"/>
                <w:sz w:val="18"/>
                <w:szCs w:val="18"/>
              </w:rPr>
            </w:pPr>
            <w:r w:rsidRPr="00B54FF0">
              <w:rPr>
                <w:rFonts w:eastAsia="Calibri"/>
                <w:sz w:val="18"/>
                <w:szCs w:val="18"/>
              </w:rPr>
              <w:t>Подвод питающих кабелей сверху или снизу (по согласованию с Генеральным проектировщиком) и отходящих кабелей снизу. Шкафы должны быть снабжены сальниками соответствующего размера в достаточном количестве и необходимым запасом. Тип, сечение и длина кабеля должны быть уточнены с Генеральным проектировщиком.</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B54FF0" w:rsidRDefault="00CF6953" w:rsidP="00CF6953">
            <w:pPr>
              <w:ind w:firstLine="322"/>
              <w:rPr>
                <w:rFonts w:eastAsia="Calibri"/>
                <w:sz w:val="18"/>
                <w:szCs w:val="18"/>
              </w:rPr>
            </w:pPr>
            <w:r w:rsidRPr="00B54FF0">
              <w:rPr>
                <w:rFonts w:eastAsia="Calibri"/>
                <w:sz w:val="18"/>
                <w:szCs w:val="18"/>
              </w:rPr>
              <w:t>Заказчик выполняет электроснабжение вентсистем, кондиционеров и отопительных приборов от сети переменного тока с.н. ГЭС 0,4кВ с глухозаземленной нейтралью по пятипроводной линии (3L+N+PE) 380В/220В ± 5%(номинальное) или ±10%(предельное), 50Гц.</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случае размещения аппаратуры управления рабочим и резервным вентиляторами в одном шкафу для питания силовых цепей и цепей управления электродвигателями предусматривается два ввода от разных секций щитов 0,4кВ собственных нужд ГЭС. При этом для питания цепей управления в шкафу должны быть реализованы цепи АВР.</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При работе схемы АВР в питающей сети возможен перерыв питания на время не более 0,5 с, также возможна кратковременная просадка напряжения на время ~100÷200мсек. При этом контроллер системы управления не должен перезагружаться и должен быть обеспечен самозапуск двигателей вентиляторов.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 xml:space="preserve">Для вентиляционных систем, шкафы управления которыми удалены от вентиляторов, должны быть предусмотрены устройства аварийной остановки. Это может быть кнопка аварийной остановки или выключатель нагрузки, </w:t>
            </w:r>
            <w:r w:rsidRPr="006C6FD3">
              <w:rPr>
                <w:rFonts w:eastAsia="Calibri"/>
                <w:sz w:val="18"/>
                <w:szCs w:val="18"/>
              </w:rPr>
              <w:lastRenderedPageBreak/>
              <w:t>осуществляющий отключение силовых цепей электродвигателя вентилятора. Блок-контакты выключателя нагрузки должны действовать в цепи реле термической защиты электродвигателя, которое подрывает цепи контактора включения вентилятора.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lastRenderedPageBreak/>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шкафу управления должен быть предусмотрен контроль исправности цепей команды отключения от устройств пожарной сигнализации.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Питание контроллера системы не должно прерываться при аварийных отключениях или выводе в ремонт калорифера или вентилятора.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Сигналы о неисправности контроллера и блок-контакты аварийного отключения автоматических выключателей силовых цепей и цепей управления должны передаваться в АСУ ТП. Обобщенный сигнал неисправности шкафа должен быть выведен на внешний клеммник шкафа управления для передачи в АСУ ТП и ЦС.</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Участник должен представить алгоритмы или описание логики работы контроллера и взаимодействия приточных и вытяжных систем в соответствии с технологическим алгоритмом и функционнальными схемами.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ind w:left="162" w:right="-11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шкафу предусмотреть аппаратуру освещения, обогрева, розетку. Напряжение питания цепей обогрева, освещения и розетки - 220 В,50 Гц. Клеммные ряды зажимов питающих силовых кабелей освещения и обогрева должны предусматривать подключение проводников с сечением 2,5÷6 мм².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Для освещения внутри шкафов предусмотреть светильники, которые управляются конечным выключателем полностью закрытой двери.</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ind w:left="162" w:right="-112"/>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Должна быть предусмотрена розетка 220В, 16А с заземляющим контактом для подключения переносного инструмента и аппаратуры.</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Аппаратура обогрева должна включать обогреватели и термостат для управления и регулирования температуры</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Вся внутренняя проводка, включая провода, силовые и контрольные кабели, должна быть выполнена проводами и кабелями с медными жилами с применением экранов (там. где это необходимо), в ПВХ оболочке, не распространяющие горение, с низким дымо- и газовыделеним (LS) и с допустимой температурой нагрева жил кабеля при токах короткого замыкания не более 160ºC, с сечениями жил не менее:</w:t>
            </w:r>
          </w:p>
          <w:p w:rsidR="00CF6953" w:rsidRPr="006C6FD3" w:rsidRDefault="00CF6953" w:rsidP="00CF6953">
            <w:pPr>
              <w:ind w:firstLine="322"/>
              <w:rPr>
                <w:rFonts w:eastAsia="Calibri"/>
                <w:sz w:val="18"/>
                <w:szCs w:val="18"/>
              </w:rPr>
            </w:pPr>
            <w:r w:rsidRPr="006C6FD3">
              <w:rPr>
                <w:rFonts w:eastAsia="Calibri"/>
                <w:sz w:val="18"/>
                <w:szCs w:val="18"/>
              </w:rPr>
              <w:t>-цепи управления, сигнализации, оперативной блокировки 1,5 - 2,5 мм²;</w:t>
            </w:r>
          </w:p>
          <w:p w:rsidR="00CF6953" w:rsidRPr="006C6FD3" w:rsidRDefault="00CF6953" w:rsidP="00CF6953">
            <w:pPr>
              <w:ind w:firstLine="322"/>
              <w:rPr>
                <w:rFonts w:eastAsia="Calibri"/>
                <w:sz w:val="18"/>
                <w:szCs w:val="18"/>
              </w:rPr>
            </w:pPr>
            <w:r w:rsidRPr="006C6FD3">
              <w:rPr>
                <w:rFonts w:eastAsia="Calibri"/>
                <w:sz w:val="18"/>
                <w:szCs w:val="18"/>
              </w:rPr>
              <w:t>-цепи 24 В: 0,75 мм²;</w:t>
            </w:r>
          </w:p>
          <w:p w:rsidR="00CF6953" w:rsidRPr="006C6FD3" w:rsidRDefault="00CF6953" w:rsidP="00CF6953">
            <w:pPr>
              <w:ind w:firstLine="322"/>
              <w:rPr>
                <w:rFonts w:eastAsia="Calibri"/>
                <w:sz w:val="18"/>
                <w:szCs w:val="18"/>
              </w:rPr>
            </w:pPr>
            <w:r w:rsidRPr="006C6FD3">
              <w:rPr>
                <w:rFonts w:eastAsia="Calibri"/>
                <w:sz w:val="18"/>
                <w:szCs w:val="18"/>
              </w:rPr>
              <w:t>-цепи питания обогрева и освещения: 2,5÷6 мм²;</w:t>
            </w:r>
          </w:p>
          <w:p w:rsidR="00CF6953" w:rsidRPr="006C6FD3" w:rsidRDefault="00CF6953" w:rsidP="00CF6953">
            <w:pPr>
              <w:ind w:firstLine="322"/>
              <w:rPr>
                <w:rFonts w:eastAsia="Calibri"/>
                <w:sz w:val="18"/>
                <w:szCs w:val="18"/>
              </w:rPr>
            </w:pPr>
            <w:r w:rsidRPr="006C6FD3">
              <w:rPr>
                <w:rFonts w:eastAsia="Calibri"/>
                <w:sz w:val="18"/>
                <w:szCs w:val="18"/>
              </w:rPr>
              <w:t>-цепи силового питания: 2,5-70 мм².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right="-11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шкафу должны быть выполнены все обозначения аппаратуры управления и защиты и аппаратуры контроля (рубильники ручного управления, аппаратура сигнализации и измерения), установленной на фасадной стороне шкафа, а также аппаратуры управления и контроля, сигнализации и защиты, расположенной внутри шкафа, согласно электрическим схемам шкафа.</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Каждый шкаф должен иметь табличку с наименованием и обозначением по принятой на ГЭС системе обозначений. К каждому аппарату внутри шкафа выполнить надпись с обозначением аппарата по схеме.</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Шкафы должны иметь шину заземления и болт заземления. В шкафах выполнить заземление экранов контрольных и коммуникационных кабелей, металлических корпусов аппаратуры. Выполнить подключение металлических частей шкафов к шинам заземления шкафов.</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В объем поставки должны быть включены все силовые и контрольные кабели от шкафов управления до поставляемого оборудования (калориферов, двигателей вентиляторов, устройств термозащиты, датчиков, клапанов и пр.), а также кабели цифровой связи между контроллерами. Все кабели должны быть медными, с изоляцией не поддерживающей горение, с низким дымо и –газовыделением. Кабели в цепях огнезащитных клапанов должны быть огнестойкими (180мин). Сечение жил кабелей для связи шкафов управления с поставляемым оборудованием (калориферы, двигатели вентиляторов, устройства термозащиты, датчики, клапаны и пр.) должно быть не менее 1,5мм</w:t>
            </w:r>
            <w:r w:rsidRPr="006C6FD3">
              <w:rPr>
                <w:rFonts w:eastAsia="Calibri"/>
                <w:sz w:val="18"/>
                <w:szCs w:val="18"/>
                <w:vertAlign w:val="superscript"/>
              </w:rPr>
              <w:t>2</w:t>
            </w:r>
            <w:r w:rsidRPr="006C6FD3">
              <w:rPr>
                <w:rFonts w:eastAsia="Calibri"/>
                <w:sz w:val="18"/>
                <w:szCs w:val="18"/>
              </w:rPr>
              <w:t>.</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jc w:val="center"/>
              <w:rPr>
                <w:rFonts w:eastAsia="Calibri"/>
                <w:sz w:val="18"/>
                <w:szCs w:val="18"/>
              </w:rPr>
            </w:pPr>
          </w:p>
        </w:tc>
        <w:tc>
          <w:tcPr>
            <w:tcW w:w="1696" w:type="dxa"/>
            <w:shd w:val="clear" w:color="auto" w:fill="auto"/>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2"/>
                <w:numId w:val="37"/>
              </w:numPr>
              <w:jc w:val="center"/>
              <w:rPr>
                <w:sz w:val="18"/>
                <w:szCs w:val="18"/>
              </w:rPr>
            </w:pPr>
          </w:p>
        </w:tc>
        <w:tc>
          <w:tcPr>
            <w:tcW w:w="4106" w:type="dxa"/>
            <w:shd w:val="clear" w:color="auto" w:fill="auto"/>
            <w:vAlign w:val="center"/>
          </w:tcPr>
          <w:p w:rsidR="00CF6953" w:rsidRPr="006C6FD3" w:rsidRDefault="00CF6953" w:rsidP="00CF6953">
            <w:pPr>
              <w:ind w:firstLine="322"/>
              <w:rPr>
                <w:rFonts w:eastAsia="Calibri"/>
                <w:sz w:val="18"/>
                <w:szCs w:val="18"/>
              </w:rPr>
            </w:pPr>
            <w:r w:rsidRPr="006C6FD3">
              <w:rPr>
                <w:rFonts w:eastAsia="Calibri"/>
                <w:sz w:val="18"/>
                <w:szCs w:val="18"/>
              </w:rPr>
              <w:t>Поставщик должен предоставить перечень сигналов, передаваемых в АСУ ТП по интерфейсам связи и в ЦС.</w:t>
            </w:r>
          </w:p>
        </w:tc>
        <w:tc>
          <w:tcPr>
            <w:tcW w:w="4116" w:type="dxa"/>
            <w:shd w:val="clear" w:color="auto" w:fill="auto"/>
            <w:vAlign w:val="center"/>
          </w:tcPr>
          <w:p w:rsidR="00CF6953" w:rsidRPr="006C6FD3" w:rsidRDefault="00CF6953" w:rsidP="00CF6953">
            <w:pPr>
              <w:widowControl w:val="0"/>
              <w:jc w:val="center"/>
              <w:rPr>
                <w:sz w:val="18"/>
                <w:szCs w:val="18"/>
                <w:lang w:val="en-US"/>
              </w:rPr>
            </w:pPr>
            <w:r w:rsidRPr="006C6FD3">
              <w:rPr>
                <w:sz w:val="18"/>
                <w:szCs w:val="18"/>
                <w:lang w:val="en-US"/>
              </w:rPr>
              <w:t>Да</w:t>
            </w:r>
          </w:p>
        </w:tc>
        <w:tc>
          <w:tcPr>
            <w:tcW w:w="2126" w:type="dxa"/>
            <w:shd w:val="clear" w:color="auto" w:fill="auto"/>
            <w:vAlign w:val="center"/>
          </w:tcPr>
          <w:p w:rsidR="00CF6953" w:rsidRPr="006C6FD3" w:rsidRDefault="00CF6953" w:rsidP="00CF6953">
            <w:pPr>
              <w:widowControl w:val="0"/>
              <w:jc w:val="center"/>
              <w:rPr>
                <w:sz w:val="18"/>
                <w:szCs w:val="18"/>
              </w:rPr>
            </w:pPr>
            <w:r w:rsidRPr="006C6FD3">
              <w:rPr>
                <w:rFonts w:eastAsia="Calibri"/>
                <w:sz w:val="18"/>
                <w:szCs w:val="18"/>
              </w:rPr>
              <w:t>Согласие с требованием</w:t>
            </w:r>
          </w:p>
        </w:tc>
        <w:tc>
          <w:tcPr>
            <w:tcW w:w="2693" w:type="dxa"/>
            <w:shd w:val="clear" w:color="auto" w:fill="auto"/>
            <w:vAlign w:val="center"/>
          </w:tcPr>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Технические условия</w:t>
            </w:r>
          </w:p>
          <w:p w:rsidR="00CF6953" w:rsidRPr="006C6FD3" w:rsidRDefault="00CF6953" w:rsidP="00CF6953">
            <w:pPr>
              <w:pStyle w:val="aff8"/>
              <w:widowControl w:val="0"/>
              <w:numPr>
                <w:ilvl w:val="0"/>
                <w:numId w:val="9"/>
              </w:numPr>
              <w:ind w:left="162" w:hanging="131"/>
              <w:contextualSpacing w:val="0"/>
              <w:rPr>
                <w:sz w:val="18"/>
                <w:szCs w:val="18"/>
              </w:rPr>
            </w:pPr>
            <w:r w:rsidRPr="006C6FD3">
              <w:rPr>
                <w:sz w:val="18"/>
                <w:szCs w:val="18"/>
              </w:rPr>
              <w:t>Руководство по эксплуатации</w:t>
            </w:r>
          </w:p>
        </w:tc>
        <w:tc>
          <w:tcPr>
            <w:tcW w:w="1696" w:type="dxa"/>
            <w:shd w:val="clear" w:color="auto" w:fill="auto"/>
            <w:vAlign w:val="center"/>
          </w:tcPr>
          <w:p w:rsidR="00CF6953" w:rsidRPr="006C6FD3" w:rsidRDefault="00CF6953" w:rsidP="00CF6953">
            <w:pPr>
              <w:widowControl w:val="0"/>
              <w:rPr>
                <w:sz w:val="18"/>
                <w:szCs w:val="18"/>
              </w:rPr>
            </w:pPr>
          </w:p>
        </w:tc>
      </w:tr>
      <w:tr w:rsidR="00EC17D2" w:rsidRPr="006C6FD3" w:rsidTr="005E36F1">
        <w:trPr>
          <w:trHeight w:val="20"/>
          <w:jc w:val="center"/>
        </w:trPr>
        <w:tc>
          <w:tcPr>
            <w:tcW w:w="851" w:type="dxa"/>
            <w:shd w:val="clear" w:color="auto" w:fill="D9D9D9" w:themeFill="background1" w:themeFillShade="D9"/>
            <w:vAlign w:val="center"/>
          </w:tcPr>
          <w:p w:rsidR="00EC17D2" w:rsidRPr="006C6FD3" w:rsidRDefault="00EC17D2" w:rsidP="00CF6953">
            <w:pPr>
              <w:pStyle w:val="aff8"/>
              <w:widowControl w:val="0"/>
              <w:numPr>
                <w:ilvl w:val="0"/>
                <w:numId w:val="37"/>
              </w:numPr>
              <w:jc w:val="center"/>
              <w:rPr>
                <w:sz w:val="18"/>
                <w:szCs w:val="18"/>
              </w:rPr>
            </w:pPr>
          </w:p>
        </w:tc>
        <w:tc>
          <w:tcPr>
            <w:tcW w:w="14737" w:type="dxa"/>
            <w:gridSpan w:val="5"/>
            <w:shd w:val="clear" w:color="auto" w:fill="D9D9D9" w:themeFill="background1" w:themeFillShade="D9"/>
            <w:vAlign w:val="center"/>
          </w:tcPr>
          <w:p w:rsidR="00EC17D2" w:rsidRPr="006C6FD3" w:rsidRDefault="00EC17D2" w:rsidP="00CF6953">
            <w:pPr>
              <w:widowControl w:val="0"/>
              <w:rPr>
                <w:sz w:val="18"/>
                <w:szCs w:val="18"/>
              </w:rPr>
            </w:pPr>
            <w:r w:rsidRPr="006C6FD3">
              <w:rPr>
                <w:rFonts w:eastAsia="Calibri"/>
                <w:b/>
                <w:sz w:val="18"/>
                <w:szCs w:val="18"/>
              </w:rPr>
              <w:t>Требования к поставляемому оборудованию</w:t>
            </w: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Изготовление и поставка Оборудования должна быть выполнены в соответствии с требованиями, приведенными в данном ТТ.</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widowControl w:val="0"/>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Качество и комплектность поставляемого Оборудования должны соответствовать требованиям Заказчика указанными в государственных стандартах (технических регламентах), технических условиях и другой нормативно - технической документации, в том числе, указанной применительно к каждой позиции Оборудования указанными в настоящем ТТ.</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Все документы и техническая документация, имеющие отношение к оказанию услуг,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Основные и комплектующие изделия должны быть выполнены в антикоррозионном исполнении в соответствии с требованиями ГОСТ 15150-69 в части воздействия климатических факторов внешней среды.</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Конечная продукция должна иметь паспорта и сертификаты соответствия системы сертификации, действующих ГОСТ РФ, а также соответствующих Технических регламентов Таможенного союза (ТР ТС 010/2011 "О безопасности машин и оборудования", ТР ТС 004/2011 «О безопасности низковольтного оборудования», «ТР ТС 020/2011 «Электромагнитная совместимость технических средств»).</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Выдачу информации о состоянии поставляемого Оборудования в единую информационно-технологическую сеть АСУ ТП Объекта, для обеспечения обмена сигналами, а также синхронизации с системой обеспечения единого времени (СОЕВ) Объекта. Объем передаваемой информации и виды и используемых протоколов выполнить в соответствии с требованиями НТД действующей и Технической политики Группы РусГидро.</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jc w:val="both"/>
              <w:rPr>
                <w:sz w:val="18"/>
                <w:szCs w:val="18"/>
              </w:rPr>
            </w:pPr>
            <w:r w:rsidRPr="006C6FD3">
              <w:rPr>
                <w:rFonts w:eastAsia="Calibri"/>
                <w:sz w:val="18"/>
                <w:szCs w:val="18"/>
              </w:rPr>
              <w:t xml:space="preserve">Контрольно-измерительная аппаратура и приборы, предустановленные на Оборудовании и поставляемые с Оборудованием, должны быть из Государственного реестра систем измерения Российской Федерации с оформлением Свидетельств об утверждении типа средств </w:t>
            </w:r>
            <w:r w:rsidRPr="006C6FD3">
              <w:rPr>
                <w:rFonts w:eastAsia="Calibri"/>
                <w:sz w:val="18"/>
                <w:szCs w:val="18"/>
              </w:rPr>
              <w:lastRenderedPageBreak/>
              <w:t>измерений (СИ), паспортов СИ, свидетельств о первичной поверке средств измерений</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lastRenderedPageBreak/>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325"/>
              <w:jc w:val="both"/>
              <w:rPr>
                <w:rFonts w:eastAsia="Calibri"/>
                <w:sz w:val="18"/>
                <w:szCs w:val="18"/>
              </w:rPr>
            </w:pPr>
            <w:r w:rsidRPr="006C6FD3">
              <w:rPr>
                <w:rFonts w:eastAsia="Calibri"/>
                <w:sz w:val="18"/>
                <w:szCs w:val="18"/>
              </w:rPr>
              <w:t>При поставке совместно с Оборудованием контрольно-измерительная аппаратура и приборы должны иметь следующие документы:</w:t>
            </w:r>
          </w:p>
          <w:p w:rsidR="00CF6953" w:rsidRPr="006C6FD3" w:rsidRDefault="00CF6953" w:rsidP="00CF6953">
            <w:pPr>
              <w:ind w:firstLine="180"/>
              <w:jc w:val="both"/>
              <w:rPr>
                <w:rFonts w:eastAsia="Calibri"/>
                <w:sz w:val="18"/>
                <w:szCs w:val="18"/>
              </w:rPr>
            </w:pPr>
            <w:r w:rsidRPr="006C6FD3">
              <w:rPr>
                <w:sz w:val="18"/>
                <w:szCs w:val="18"/>
              </w:rPr>
              <w:t>- Свидетельство об утверждения типа с описанием типа средства измерения (далее - СИ);</w:t>
            </w:r>
          </w:p>
          <w:p w:rsidR="00CF6953" w:rsidRPr="006C6FD3" w:rsidRDefault="00CF6953" w:rsidP="00CF6953">
            <w:pPr>
              <w:pStyle w:val="aff8"/>
              <w:ind w:left="0" w:firstLine="180"/>
              <w:jc w:val="both"/>
              <w:rPr>
                <w:sz w:val="18"/>
                <w:szCs w:val="18"/>
              </w:rPr>
            </w:pPr>
            <w:r w:rsidRPr="006C6FD3">
              <w:rPr>
                <w:sz w:val="18"/>
                <w:szCs w:val="18"/>
              </w:rPr>
              <w:t>- Свидетельство о первичной поверке (калибровке);</w:t>
            </w:r>
          </w:p>
          <w:p w:rsidR="00CF6953" w:rsidRPr="006C6FD3" w:rsidRDefault="00CF6953" w:rsidP="00CF6953">
            <w:pPr>
              <w:pStyle w:val="aff8"/>
              <w:ind w:left="0" w:firstLine="180"/>
              <w:jc w:val="both"/>
              <w:rPr>
                <w:sz w:val="18"/>
                <w:szCs w:val="18"/>
              </w:rPr>
            </w:pPr>
            <w:r w:rsidRPr="006C6FD3">
              <w:rPr>
                <w:sz w:val="18"/>
                <w:szCs w:val="18"/>
              </w:rPr>
              <w:t>- Утвержденная методика поверки (калибровки);</w:t>
            </w:r>
          </w:p>
          <w:p w:rsidR="00CF6953" w:rsidRPr="006C6FD3" w:rsidRDefault="00CF6953" w:rsidP="00CF6953">
            <w:pPr>
              <w:pStyle w:val="aff8"/>
              <w:ind w:left="0" w:firstLine="180"/>
              <w:jc w:val="both"/>
              <w:rPr>
                <w:sz w:val="18"/>
                <w:szCs w:val="18"/>
              </w:rPr>
            </w:pPr>
            <w:r w:rsidRPr="006C6FD3">
              <w:rPr>
                <w:sz w:val="18"/>
                <w:szCs w:val="18"/>
              </w:rPr>
              <w:t>- Паспорта на русском языке;</w:t>
            </w:r>
          </w:p>
          <w:p w:rsidR="00CF6953" w:rsidRPr="006C6FD3" w:rsidRDefault="00CF6953" w:rsidP="00CF6953">
            <w:pPr>
              <w:pStyle w:val="aff8"/>
              <w:ind w:left="0" w:firstLine="180"/>
              <w:jc w:val="both"/>
              <w:rPr>
                <w:sz w:val="18"/>
                <w:szCs w:val="18"/>
              </w:rPr>
            </w:pPr>
            <w:r w:rsidRPr="006C6FD3">
              <w:rPr>
                <w:sz w:val="18"/>
                <w:szCs w:val="18"/>
                <w:lang w:val="en-US"/>
              </w:rPr>
              <w:t xml:space="preserve">- </w:t>
            </w:r>
            <w:r w:rsidRPr="006C6FD3">
              <w:rPr>
                <w:sz w:val="18"/>
                <w:szCs w:val="18"/>
              </w:rPr>
              <w:t>Руководство по эксплуатации.</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left="42" w:firstLine="283"/>
              <w:jc w:val="both"/>
              <w:rPr>
                <w:sz w:val="18"/>
                <w:szCs w:val="18"/>
              </w:rPr>
            </w:pPr>
            <w:r w:rsidRPr="006C6FD3">
              <w:rPr>
                <w:sz w:val="18"/>
                <w:szCs w:val="18"/>
              </w:rPr>
              <w:t xml:space="preserve">Межповерочный (межкалибровочный) интервал приобретаемых СИ: </w:t>
            </w:r>
          </w:p>
          <w:p w:rsidR="00CF6953" w:rsidRPr="006C6FD3" w:rsidRDefault="00CF6953" w:rsidP="00CF6953">
            <w:pPr>
              <w:pStyle w:val="aff8"/>
              <w:ind w:left="38" w:firstLine="425"/>
              <w:jc w:val="both"/>
              <w:rPr>
                <w:sz w:val="18"/>
                <w:szCs w:val="18"/>
              </w:rPr>
            </w:pPr>
            <w:r w:rsidRPr="006C6FD3">
              <w:rPr>
                <w:sz w:val="18"/>
                <w:szCs w:val="18"/>
              </w:rPr>
              <w:t>- с отсутствующим межповерочным интервалом;</w:t>
            </w:r>
          </w:p>
          <w:p w:rsidR="00CF6953" w:rsidRPr="006C6FD3" w:rsidRDefault="00CF6953" w:rsidP="00CF6953">
            <w:pPr>
              <w:pStyle w:val="aff8"/>
              <w:ind w:left="42" w:firstLine="421"/>
              <w:jc w:val="both"/>
              <w:rPr>
                <w:sz w:val="18"/>
                <w:szCs w:val="18"/>
              </w:rPr>
            </w:pPr>
            <w:r w:rsidRPr="006C6FD3">
              <w:rPr>
                <w:sz w:val="18"/>
                <w:szCs w:val="18"/>
              </w:rPr>
              <w:t>- с межповерочным интервалом равным заводскому сроку эксплуатации СИ.</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463"/>
              <w:jc w:val="both"/>
              <w:rPr>
                <w:sz w:val="18"/>
                <w:szCs w:val="18"/>
              </w:rPr>
            </w:pPr>
            <w:r w:rsidRPr="006C6FD3">
              <w:rPr>
                <w:sz w:val="18"/>
                <w:szCs w:val="18"/>
              </w:rPr>
              <w:t>Все средства измерений (СИ), с которых необходимо производить сбор требуемой информации в процессе эксплуатации оборудования, должны быть установлены лицевой стороной к обслуживающему персоналу.</w:t>
            </w:r>
          </w:p>
        </w:tc>
        <w:tc>
          <w:tcPr>
            <w:tcW w:w="4116" w:type="dxa"/>
            <w:vAlign w:val="center"/>
          </w:tcPr>
          <w:p w:rsidR="00CF6953" w:rsidRPr="006C6FD3" w:rsidRDefault="00CF6953" w:rsidP="00CF6953">
            <w:pPr>
              <w:widowControl w:val="0"/>
              <w:jc w:val="center"/>
              <w:rPr>
                <w:rFonts w:eastAsia="Calibri"/>
                <w:bCs/>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3B0E56">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0"/>
                <w:numId w:val="37"/>
              </w:numPr>
              <w:jc w:val="center"/>
              <w:rPr>
                <w:sz w:val="18"/>
                <w:szCs w:val="18"/>
              </w:rPr>
            </w:pPr>
          </w:p>
        </w:tc>
        <w:tc>
          <w:tcPr>
            <w:tcW w:w="8222" w:type="dxa"/>
            <w:gridSpan w:val="2"/>
            <w:shd w:val="clear" w:color="auto" w:fill="D9D9D9" w:themeFill="background1" w:themeFillShade="D9"/>
            <w:vAlign w:val="center"/>
          </w:tcPr>
          <w:p w:rsidR="00CF6953" w:rsidRPr="006C6FD3" w:rsidRDefault="00CF6953" w:rsidP="00CF6953">
            <w:pPr>
              <w:widowControl w:val="0"/>
              <w:rPr>
                <w:sz w:val="18"/>
                <w:szCs w:val="18"/>
              </w:rPr>
            </w:pPr>
            <w:r w:rsidRPr="006C6FD3">
              <w:rPr>
                <w:b/>
                <w:sz w:val="18"/>
                <w:szCs w:val="18"/>
              </w:rPr>
              <w:t>Требования к составу Технической документации и сроку её предоставления</w:t>
            </w:r>
          </w:p>
        </w:tc>
        <w:tc>
          <w:tcPr>
            <w:tcW w:w="2126" w:type="dxa"/>
            <w:shd w:val="clear" w:color="auto" w:fill="D9D9D9" w:themeFill="background1" w:themeFillShade="D9"/>
            <w:vAlign w:val="center"/>
          </w:tcPr>
          <w:p w:rsidR="00CF6953" w:rsidRPr="006C6FD3" w:rsidRDefault="00CF6953" w:rsidP="00CF6953">
            <w:pPr>
              <w:jc w:val="center"/>
              <w:rPr>
                <w:sz w:val="18"/>
                <w:szCs w:val="18"/>
              </w:rPr>
            </w:pPr>
          </w:p>
        </w:tc>
        <w:tc>
          <w:tcPr>
            <w:tcW w:w="2693" w:type="dxa"/>
            <w:shd w:val="clear" w:color="auto" w:fill="D9D9D9" w:themeFill="background1" w:themeFillShade="D9"/>
            <w:vAlign w:val="center"/>
          </w:tcPr>
          <w:p w:rsidR="00CF6953" w:rsidRPr="006C6FD3" w:rsidRDefault="00CF6953" w:rsidP="00CF6953">
            <w:pPr>
              <w:widowControl w:val="0"/>
              <w:rPr>
                <w:rFonts w:eastAsia="Calibri"/>
                <w:sz w:val="18"/>
                <w:szCs w:val="18"/>
              </w:rPr>
            </w:pPr>
          </w:p>
        </w:tc>
        <w:tc>
          <w:tcPr>
            <w:tcW w:w="1696" w:type="dxa"/>
            <w:shd w:val="clear" w:color="auto" w:fill="D9D9D9" w:themeFill="background1" w:themeFillShade="D9"/>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left="42" w:firstLine="421"/>
              <w:rPr>
                <w:sz w:val="18"/>
                <w:szCs w:val="18"/>
              </w:rPr>
            </w:pPr>
            <w:r w:rsidRPr="006C6FD3">
              <w:rPr>
                <w:sz w:val="18"/>
                <w:szCs w:val="18"/>
              </w:rPr>
              <w:t>Техническая документация для разработки рабочей документации предоставляется Заказчику, после даты подписания Договора, в составе:</w:t>
            </w:r>
          </w:p>
          <w:p w:rsidR="00CF6953" w:rsidRPr="006C6FD3" w:rsidRDefault="00CF6953" w:rsidP="00CF6953">
            <w:pPr>
              <w:numPr>
                <w:ilvl w:val="0"/>
                <w:numId w:val="12"/>
              </w:numPr>
              <w:ind w:left="42" w:firstLine="421"/>
              <w:rPr>
                <w:sz w:val="18"/>
                <w:szCs w:val="18"/>
              </w:rPr>
            </w:pPr>
            <w:r w:rsidRPr="006C6FD3">
              <w:rPr>
                <w:sz w:val="18"/>
                <w:szCs w:val="18"/>
              </w:rPr>
              <w:t>габаритные и установочные чертежи, шкафов и комплектующего Оборудования с указанием размеров, и весовых характеристик;</w:t>
            </w:r>
          </w:p>
          <w:p w:rsidR="00CF6953" w:rsidRPr="006C6FD3" w:rsidRDefault="00CF6953" w:rsidP="00CF6953">
            <w:pPr>
              <w:numPr>
                <w:ilvl w:val="0"/>
                <w:numId w:val="12"/>
              </w:numPr>
              <w:ind w:left="42" w:firstLine="421"/>
              <w:rPr>
                <w:sz w:val="18"/>
                <w:szCs w:val="18"/>
              </w:rPr>
            </w:pPr>
            <w:r w:rsidRPr="006C6FD3">
              <w:rPr>
                <w:sz w:val="18"/>
                <w:szCs w:val="18"/>
              </w:rPr>
              <w:t>техническое описание и инструкция по эксплуатации, включающая документацию по плановому ремонту;</w:t>
            </w:r>
          </w:p>
          <w:p w:rsidR="00CF6953" w:rsidRPr="006C6FD3" w:rsidRDefault="00CF6953" w:rsidP="00CF6953">
            <w:pPr>
              <w:numPr>
                <w:ilvl w:val="0"/>
                <w:numId w:val="12"/>
              </w:numPr>
              <w:ind w:left="42" w:firstLine="421"/>
              <w:rPr>
                <w:sz w:val="18"/>
                <w:szCs w:val="18"/>
              </w:rPr>
            </w:pPr>
            <w:r w:rsidRPr="006C6FD3">
              <w:rPr>
                <w:sz w:val="18"/>
                <w:szCs w:val="18"/>
              </w:rPr>
              <w:t>технические описания и инструкции по эксплуатации и ремонту комплектующего оборудования;</w:t>
            </w:r>
          </w:p>
          <w:p w:rsidR="00CF6953" w:rsidRPr="006C6FD3" w:rsidRDefault="00CF6953" w:rsidP="00CF6953">
            <w:pPr>
              <w:numPr>
                <w:ilvl w:val="0"/>
                <w:numId w:val="12"/>
              </w:numPr>
              <w:ind w:left="42" w:firstLine="421"/>
              <w:rPr>
                <w:sz w:val="18"/>
                <w:szCs w:val="18"/>
              </w:rPr>
            </w:pPr>
            <w:r w:rsidRPr="006C6FD3">
              <w:rPr>
                <w:sz w:val="18"/>
                <w:szCs w:val="18"/>
              </w:rPr>
              <w:lastRenderedPageBreak/>
              <w:t>инструкция по транспортированию, разгрузке, хранению, монтажу и вводу в эксплуатацию;</w:t>
            </w:r>
          </w:p>
          <w:p w:rsidR="00CF6953" w:rsidRPr="006C6FD3" w:rsidRDefault="00CF6953" w:rsidP="00CF6953">
            <w:pPr>
              <w:numPr>
                <w:ilvl w:val="0"/>
                <w:numId w:val="12"/>
              </w:numPr>
              <w:ind w:left="42" w:firstLine="421"/>
              <w:rPr>
                <w:sz w:val="18"/>
                <w:szCs w:val="18"/>
              </w:rPr>
            </w:pPr>
            <w:r w:rsidRPr="006C6FD3">
              <w:rPr>
                <w:sz w:val="18"/>
                <w:szCs w:val="18"/>
              </w:rPr>
              <w:t>принципиальные схемы управления, защиты и сигнализации;</w:t>
            </w:r>
          </w:p>
          <w:p w:rsidR="00CF6953" w:rsidRPr="006C6FD3" w:rsidRDefault="00CF6953" w:rsidP="00CF6953">
            <w:pPr>
              <w:numPr>
                <w:ilvl w:val="0"/>
                <w:numId w:val="12"/>
              </w:numPr>
              <w:ind w:left="42" w:firstLine="421"/>
              <w:rPr>
                <w:sz w:val="18"/>
                <w:szCs w:val="18"/>
              </w:rPr>
            </w:pPr>
            <w:r w:rsidRPr="006C6FD3">
              <w:rPr>
                <w:sz w:val="18"/>
                <w:szCs w:val="18"/>
              </w:rPr>
              <w:t>принципиальные схемы системы контроля и диагностики с указанием технических характеристик входных и выходных сигналов;</w:t>
            </w:r>
          </w:p>
          <w:p w:rsidR="00CF6953" w:rsidRPr="006C6FD3" w:rsidRDefault="00CF6953" w:rsidP="00CF6953">
            <w:pPr>
              <w:numPr>
                <w:ilvl w:val="0"/>
                <w:numId w:val="12"/>
              </w:numPr>
              <w:ind w:left="42" w:firstLine="421"/>
              <w:rPr>
                <w:sz w:val="18"/>
                <w:szCs w:val="18"/>
              </w:rPr>
            </w:pPr>
            <w:r w:rsidRPr="006C6FD3">
              <w:rPr>
                <w:sz w:val="18"/>
                <w:szCs w:val="18"/>
              </w:rPr>
              <w:t>техническое описание и характеристики измерительных трансформаторов тока;</w:t>
            </w:r>
          </w:p>
          <w:p w:rsidR="00CF6953" w:rsidRPr="006C6FD3" w:rsidRDefault="00CF6953" w:rsidP="00CF6953">
            <w:pPr>
              <w:numPr>
                <w:ilvl w:val="0"/>
                <w:numId w:val="12"/>
              </w:numPr>
              <w:ind w:left="42" w:firstLine="421"/>
              <w:rPr>
                <w:sz w:val="18"/>
                <w:szCs w:val="18"/>
              </w:rPr>
            </w:pPr>
            <w:r w:rsidRPr="006C6FD3">
              <w:rPr>
                <w:sz w:val="18"/>
                <w:szCs w:val="18"/>
              </w:rPr>
              <w:t>кривые намагничивания и сопротивления вторичных обмоток измерительных трансформаторов тока (далее - ИТТ);</w:t>
            </w:r>
          </w:p>
          <w:p w:rsidR="00CF6953" w:rsidRPr="006C6FD3" w:rsidRDefault="00CF6953" w:rsidP="00CF6953">
            <w:pPr>
              <w:numPr>
                <w:ilvl w:val="0"/>
                <w:numId w:val="12"/>
              </w:numPr>
              <w:ind w:left="42" w:firstLine="421"/>
              <w:rPr>
                <w:sz w:val="18"/>
                <w:szCs w:val="18"/>
              </w:rPr>
            </w:pPr>
            <w:r w:rsidRPr="006C6FD3">
              <w:rPr>
                <w:sz w:val="18"/>
                <w:szCs w:val="18"/>
              </w:rPr>
              <w:t>монтажные схемы и клеммники рядов зажимов каждого ИТТ и клеммной коробки;</w:t>
            </w:r>
          </w:p>
          <w:p w:rsidR="00CF6953" w:rsidRPr="006C6FD3" w:rsidRDefault="00CF6953" w:rsidP="00CF6953">
            <w:pPr>
              <w:numPr>
                <w:ilvl w:val="0"/>
                <w:numId w:val="12"/>
              </w:numPr>
              <w:ind w:left="42" w:firstLine="421"/>
              <w:rPr>
                <w:sz w:val="18"/>
                <w:szCs w:val="18"/>
              </w:rPr>
            </w:pPr>
            <w:r w:rsidRPr="006C6FD3">
              <w:rPr>
                <w:sz w:val="18"/>
                <w:szCs w:val="18"/>
              </w:rPr>
              <w:t>согласованный с Заказчиком перечень испытаний Оборудования и комплектующего оборудования, производимых на заводе-изготовителе и на месте установки, а также протоколы всех испытаний типы и технические характеристики ИТТ, встроенных в Оборудование;</w:t>
            </w:r>
          </w:p>
          <w:p w:rsidR="00CF6953" w:rsidRPr="006C6FD3" w:rsidRDefault="00CF6953" w:rsidP="00CF6953">
            <w:pPr>
              <w:numPr>
                <w:ilvl w:val="0"/>
                <w:numId w:val="12"/>
              </w:numPr>
              <w:ind w:left="42" w:firstLine="421"/>
              <w:rPr>
                <w:sz w:val="18"/>
                <w:szCs w:val="18"/>
              </w:rPr>
            </w:pPr>
            <w:r w:rsidRPr="006C6FD3">
              <w:rPr>
                <w:sz w:val="18"/>
                <w:szCs w:val="18"/>
              </w:rPr>
              <w:t>Схемы табличек с паспортными данными и оперативными наименованиями;</w:t>
            </w:r>
          </w:p>
          <w:p w:rsidR="00CF6953" w:rsidRPr="006C6FD3" w:rsidRDefault="00CF6953" w:rsidP="00CF6953">
            <w:pPr>
              <w:numPr>
                <w:ilvl w:val="0"/>
                <w:numId w:val="12"/>
              </w:numPr>
              <w:ind w:left="42" w:firstLine="421"/>
              <w:rPr>
                <w:sz w:val="18"/>
                <w:szCs w:val="18"/>
              </w:rPr>
            </w:pPr>
            <w:r w:rsidRPr="006C6FD3">
              <w:rPr>
                <w:sz w:val="18"/>
                <w:szCs w:val="18"/>
              </w:rPr>
              <w:t>Ведомость ЗИП</w:t>
            </w:r>
            <w:r w:rsidRPr="006C6FD3">
              <w:rPr>
                <w:sz w:val="18"/>
                <w:szCs w:val="18"/>
                <w:lang w:val="en-US"/>
              </w:rPr>
              <w:t>;</w:t>
            </w:r>
          </w:p>
          <w:p w:rsidR="00CF6953" w:rsidRPr="006C6FD3" w:rsidRDefault="00CF6953" w:rsidP="00CF6953">
            <w:pPr>
              <w:numPr>
                <w:ilvl w:val="0"/>
                <w:numId w:val="12"/>
              </w:numPr>
              <w:ind w:left="42" w:firstLine="421"/>
              <w:rPr>
                <w:sz w:val="18"/>
                <w:szCs w:val="18"/>
              </w:rPr>
            </w:pPr>
            <w:r w:rsidRPr="006C6FD3">
              <w:rPr>
                <w:sz w:val="18"/>
                <w:szCs w:val="18"/>
              </w:rPr>
              <w:t>Перечень оборудования, необходимого для монтажа и эксплуатации поставленного оборудования;</w:t>
            </w:r>
          </w:p>
          <w:p w:rsidR="00CF6953" w:rsidRPr="006C6FD3" w:rsidRDefault="00CF6953" w:rsidP="00CF6953">
            <w:pPr>
              <w:numPr>
                <w:ilvl w:val="0"/>
                <w:numId w:val="12"/>
              </w:numPr>
              <w:ind w:left="42" w:firstLine="421"/>
              <w:rPr>
                <w:sz w:val="18"/>
                <w:szCs w:val="18"/>
              </w:rPr>
            </w:pPr>
            <w:r w:rsidRPr="006C6FD3">
              <w:rPr>
                <w:sz w:val="18"/>
                <w:szCs w:val="18"/>
              </w:rPr>
              <w:t>Цифровая информационная 3-D модель оборудования, обеспечивающая трехмерную визуализацию элементов.</w:t>
            </w:r>
          </w:p>
        </w:tc>
        <w:tc>
          <w:tcPr>
            <w:tcW w:w="4116" w:type="dxa"/>
            <w:vAlign w:val="center"/>
          </w:tcPr>
          <w:p w:rsidR="00CF6953" w:rsidRPr="006C6FD3" w:rsidRDefault="00CF6953" w:rsidP="00CF6953">
            <w:pPr>
              <w:jc w:val="center"/>
              <w:rPr>
                <w:sz w:val="18"/>
                <w:szCs w:val="18"/>
              </w:rPr>
            </w:pPr>
          </w:p>
          <w:p w:rsidR="00CF6953" w:rsidRPr="006C6FD3" w:rsidRDefault="00CF6953" w:rsidP="00CF6953">
            <w:pPr>
              <w:jc w:val="center"/>
              <w:rPr>
                <w:sz w:val="18"/>
                <w:szCs w:val="18"/>
              </w:rPr>
            </w:pPr>
            <w:r w:rsidRPr="006C6FD3">
              <w:rPr>
                <w:sz w:val="18"/>
                <w:szCs w:val="18"/>
              </w:rPr>
              <w:t>не позднее 60 дней</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321"/>
              <w:rPr>
                <w:sz w:val="18"/>
                <w:szCs w:val="18"/>
              </w:rPr>
            </w:pPr>
            <w:r w:rsidRPr="006C6FD3">
              <w:rPr>
                <w:sz w:val="18"/>
                <w:szCs w:val="18"/>
              </w:rPr>
              <w:t>Границы проектирования и поставки Оборудования:</w:t>
            </w:r>
          </w:p>
          <w:p w:rsidR="00CF6953" w:rsidRPr="006C6FD3" w:rsidRDefault="00CF6953" w:rsidP="00CF6953">
            <w:pPr>
              <w:ind w:firstLine="180"/>
              <w:rPr>
                <w:sz w:val="18"/>
                <w:szCs w:val="18"/>
              </w:rPr>
            </w:pPr>
            <w:r w:rsidRPr="006C6FD3">
              <w:rPr>
                <w:sz w:val="18"/>
                <w:szCs w:val="18"/>
              </w:rPr>
              <w:t>в электротехнической части:</w:t>
            </w:r>
          </w:p>
          <w:p w:rsidR="00CF6953" w:rsidRPr="006C6FD3" w:rsidRDefault="00CF6953" w:rsidP="00CF6953">
            <w:pPr>
              <w:ind w:firstLine="180"/>
              <w:rPr>
                <w:sz w:val="18"/>
                <w:szCs w:val="18"/>
              </w:rPr>
            </w:pPr>
            <w:r w:rsidRPr="006C6FD3">
              <w:rPr>
                <w:sz w:val="18"/>
                <w:szCs w:val="18"/>
              </w:rPr>
              <w:t>- входные силовые клеммы вспомогательных шкафов распределения электропитания. Должно быть не менее 2-х параллельных кабелей с медными жилами сечением до 5х240 мм</w:t>
            </w:r>
            <w:r w:rsidRPr="006C6FD3">
              <w:rPr>
                <w:sz w:val="18"/>
                <w:szCs w:val="18"/>
                <w:vertAlign w:val="superscript"/>
              </w:rPr>
              <w:t>2</w:t>
            </w:r>
            <w:r w:rsidRPr="006C6FD3">
              <w:rPr>
                <w:sz w:val="18"/>
                <w:szCs w:val="18"/>
              </w:rPr>
              <w:t>;</w:t>
            </w:r>
          </w:p>
          <w:p w:rsidR="00CF6953" w:rsidRPr="006C6FD3" w:rsidRDefault="00CF6953" w:rsidP="00CF6953">
            <w:pPr>
              <w:ind w:firstLine="180"/>
              <w:rPr>
                <w:sz w:val="18"/>
                <w:szCs w:val="18"/>
              </w:rPr>
            </w:pPr>
            <w:r w:rsidRPr="006C6FD3">
              <w:rPr>
                <w:sz w:val="18"/>
                <w:szCs w:val="18"/>
              </w:rPr>
              <w:lastRenderedPageBreak/>
              <w:t>- выходные клеммы шкафа автоматического управления системой для подключения внешних контрольных кабелей.</w:t>
            </w:r>
          </w:p>
          <w:p w:rsidR="00CF6953" w:rsidRPr="006C6FD3" w:rsidRDefault="00CF6953" w:rsidP="00CF6953">
            <w:pPr>
              <w:ind w:firstLine="180"/>
              <w:rPr>
                <w:sz w:val="18"/>
                <w:szCs w:val="18"/>
              </w:rPr>
            </w:pPr>
            <w:r w:rsidRPr="006C6FD3">
              <w:rPr>
                <w:sz w:val="18"/>
                <w:szCs w:val="18"/>
              </w:rPr>
              <w:t>в части КИПиА:</w:t>
            </w:r>
          </w:p>
          <w:p w:rsidR="00CF6953" w:rsidRPr="006C6FD3" w:rsidRDefault="00CF6953" w:rsidP="00CF6953">
            <w:pPr>
              <w:ind w:left="38" w:firstLine="142"/>
              <w:rPr>
                <w:sz w:val="18"/>
                <w:szCs w:val="18"/>
              </w:rPr>
            </w:pPr>
            <w:r w:rsidRPr="006C6FD3">
              <w:rPr>
                <w:sz w:val="18"/>
                <w:szCs w:val="18"/>
              </w:rPr>
              <w:t>- сборные клеммные коробки полевого оборудования.</w:t>
            </w:r>
          </w:p>
        </w:tc>
        <w:tc>
          <w:tcPr>
            <w:tcW w:w="4116" w:type="dxa"/>
            <w:vAlign w:val="center"/>
          </w:tcPr>
          <w:p w:rsidR="00CF6953" w:rsidRPr="006C6FD3" w:rsidRDefault="00CF6953" w:rsidP="00CF6953">
            <w:pPr>
              <w:jc w:val="center"/>
              <w:rPr>
                <w:sz w:val="18"/>
                <w:szCs w:val="18"/>
              </w:rPr>
            </w:pPr>
            <w:r w:rsidRPr="006C6FD3">
              <w:rPr>
                <w:sz w:val="18"/>
                <w:szCs w:val="18"/>
              </w:rPr>
              <w:lastRenderedPageBreak/>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312"/>
              <w:rPr>
                <w:sz w:val="18"/>
                <w:szCs w:val="18"/>
              </w:rPr>
            </w:pPr>
            <w:r w:rsidRPr="006C6FD3">
              <w:rPr>
                <w:sz w:val="18"/>
                <w:szCs w:val="18"/>
              </w:rPr>
              <w:t xml:space="preserve">Подрядчик при подготовки Технической и Эксплуатационной документации использует и применяет международную систему классификации и кодирования объектов и оборудования KKS, которую </w:t>
            </w:r>
            <w:r w:rsidRPr="006C6FD3">
              <w:rPr>
                <w:sz w:val="18"/>
                <w:szCs w:val="18"/>
                <w:lang w:val="en-US"/>
              </w:rPr>
              <w:t>Заказчик</w:t>
            </w:r>
            <w:r w:rsidRPr="006C6FD3">
              <w:rPr>
                <w:sz w:val="18"/>
                <w:szCs w:val="18"/>
              </w:rPr>
              <w:t xml:space="preserve"> предоставляет </w:t>
            </w:r>
            <w:r w:rsidRPr="006C6FD3">
              <w:rPr>
                <w:sz w:val="18"/>
                <w:szCs w:val="18"/>
                <w:lang w:val="en-US"/>
              </w:rPr>
              <w:t>Подрядчику</w:t>
            </w:r>
            <w:r w:rsidRPr="006C6FD3">
              <w:rPr>
                <w:sz w:val="18"/>
                <w:szCs w:val="18"/>
              </w:rPr>
              <w:t>.</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shd w:val="clear" w:color="auto" w:fill="D9D9D9" w:themeFill="background1" w:themeFillShade="D9"/>
            <w:vAlign w:val="center"/>
          </w:tcPr>
          <w:p w:rsidR="00CF6953" w:rsidRPr="006C6FD3" w:rsidRDefault="00CF6953" w:rsidP="00CF6953">
            <w:pPr>
              <w:pStyle w:val="aff8"/>
              <w:widowControl w:val="0"/>
              <w:numPr>
                <w:ilvl w:val="0"/>
                <w:numId w:val="37"/>
              </w:numPr>
              <w:jc w:val="center"/>
              <w:rPr>
                <w:sz w:val="18"/>
                <w:szCs w:val="18"/>
              </w:rPr>
            </w:pPr>
          </w:p>
        </w:tc>
        <w:tc>
          <w:tcPr>
            <w:tcW w:w="4106" w:type="dxa"/>
            <w:shd w:val="clear" w:color="auto" w:fill="D9D9D9" w:themeFill="background1" w:themeFillShade="D9"/>
            <w:vAlign w:val="center"/>
          </w:tcPr>
          <w:p w:rsidR="00CF6953" w:rsidRPr="006C6FD3" w:rsidRDefault="00CF6953" w:rsidP="00CF6953">
            <w:pPr>
              <w:ind w:left="39"/>
              <w:rPr>
                <w:b/>
                <w:sz w:val="18"/>
                <w:szCs w:val="18"/>
              </w:rPr>
            </w:pPr>
            <w:r w:rsidRPr="006C6FD3">
              <w:rPr>
                <w:b/>
                <w:sz w:val="18"/>
                <w:szCs w:val="18"/>
              </w:rPr>
              <w:t>Иные условия поставки оборудования, оказания услуг</w:t>
            </w:r>
          </w:p>
        </w:tc>
        <w:tc>
          <w:tcPr>
            <w:tcW w:w="4116" w:type="dxa"/>
            <w:shd w:val="clear" w:color="auto" w:fill="D9D9D9" w:themeFill="background1" w:themeFillShade="D9"/>
            <w:vAlign w:val="center"/>
          </w:tcPr>
          <w:p w:rsidR="00CF6953" w:rsidRPr="006C6FD3" w:rsidRDefault="00CF6953" w:rsidP="00CF6953">
            <w:pPr>
              <w:ind w:left="63"/>
              <w:jc w:val="center"/>
              <w:rPr>
                <w:sz w:val="18"/>
                <w:szCs w:val="18"/>
              </w:rPr>
            </w:pPr>
          </w:p>
        </w:tc>
        <w:tc>
          <w:tcPr>
            <w:tcW w:w="2126" w:type="dxa"/>
            <w:shd w:val="clear" w:color="auto" w:fill="D9D9D9" w:themeFill="background1" w:themeFillShade="D9"/>
            <w:vAlign w:val="center"/>
          </w:tcPr>
          <w:p w:rsidR="00CF6953" w:rsidRPr="006C6FD3" w:rsidRDefault="00CF6953" w:rsidP="00CF6953">
            <w:pPr>
              <w:ind w:left="63"/>
              <w:jc w:val="center"/>
              <w:rPr>
                <w:bCs/>
                <w:sz w:val="18"/>
                <w:szCs w:val="18"/>
              </w:rPr>
            </w:pPr>
          </w:p>
        </w:tc>
        <w:tc>
          <w:tcPr>
            <w:tcW w:w="2693" w:type="dxa"/>
            <w:shd w:val="clear" w:color="auto" w:fill="D9D9D9" w:themeFill="background1" w:themeFillShade="D9"/>
          </w:tcPr>
          <w:p w:rsidR="00CF6953" w:rsidRPr="006C6FD3" w:rsidRDefault="00CF6953" w:rsidP="00CF6953">
            <w:pPr>
              <w:ind w:left="48"/>
              <w:jc w:val="center"/>
              <w:rPr>
                <w:sz w:val="18"/>
                <w:szCs w:val="18"/>
              </w:rPr>
            </w:pPr>
          </w:p>
        </w:tc>
        <w:tc>
          <w:tcPr>
            <w:tcW w:w="1696" w:type="dxa"/>
            <w:shd w:val="clear" w:color="auto" w:fill="D9D9D9" w:themeFill="background1" w:themeFillShade="D9"/>
            <w:vAlign w:val="center"/>
          </w:tcPr>
          <w:p w:rsidR="00CF6953" w:rsidRPr="006C6FD3" w:rsidRDefault="00CF6953" w:rsidP="00CF6953">
            <w:pPr>
              <w:widowControl w:val="0"/>
              <w:rPr>
                <w:b/>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Оценка и подтверждение соответствия приобретаемого оборудования требованиям Заказчика осуществляется на основании результатов следующих видов испытаний и технического контроля:</w:t>
            </w:r>
          </w:p>
          <w:p w:rsidR="00CF6953" w:rsidRPr="006C6FD3" w:rsidRDefault="00CF6953" w:rsidP="00CF6953">
            <w:pPr>
              <w:ind w:left="29" w:firstLine="170"/>
              <w:rPr>
                <w:sz w:val="18"/>
                <w:szCs w:val="18"/>
              </w:rPr>
            </w:pPr>
            <w:r w:rsidRPr="006C6FD3">
              <w:rPr>
                <w:sz w:val="18"/>
                <w:szCs w:val="18"/>
              </w:rPr>
              <w:t>- входной контроль поступающего оборудования на объекте Заказчика;</w:t>
            </w:r>
          </w:p>
          <w:p w:rsidR="00CF6953" w:rsidRPr="006C6FD3" w:rsidRDefault="00CF6953" w:rsidP="00CF6953">
            <w:pPr>
              <w:ind w:left="29" w:firstLine="170"/>
              <w:rPr>
                <w:sz w:val="18"/>
                <w:szCs w:val="18"/>
              </w:rPr>
            </w:pPr>
            <w:r w:rsidRPr="006C6FD3">
              <w:rPr>
                <w:sz w:val="18"/>
                <w:szCs w:val="18"/>
              </w:rPr>
              <w:t>- приёмосдаточные испытания на Объекте после окончания монтажа и окончания, пусконаладочных работ по утверждённой программе;</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Формой подтверждения соответствия поставляемого оборудования установленным требованиям являются документы, составленные по результатам проведенных испытаний и технического контроля отделом технического контроля предприятия-изготовителя.</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 xml:space="preserve">Контрольная сборка и приёмочный контроль сборочных единиц и деталей оборудования на предприятии-изготовителе должен производиться отделом технического контроля предприятия-изготовителя, Подрядчика и представителями Заказчика (по письменному согласованию с Заказчиком) для проверки соответствия качества сборочных единиц и деталей установок </w:t>
            </w:r>
            <w:r w:rsidRPr="006C6FD3">
              <w:rPr>
                <w:sz w:val="18"/>
                <w:szCs w:val="18"/>
              </w:rPr>
              <w:lastRenderedPageBreak/>
              <w:t>требованиям настоящего Технического задания, отраслевых и государственных стандартов. При этом должны оформляться акты, сертификаты, карты измерений, удостоверяющие соответствие оборудования требованиям ТЗ, техдокументации и стандартам.</w:t>
            </w:r>
          </w:p>
        </w:tc>
        <w:tc>
          <w:tcPr>
            <w:tcW w:w="4116" w:type="dxa"/>
            <w:vAlign w:val="center"/>
          </w:tcPr>
          <w:p w:rsidR="00CF6953" w:rsidRPr="006C6FD3" w:rsidRDefault="00CF6953" w:rsidP="00CF6953">
            <w:pPr>
              <w:jc w:val="center"/>
              <w:rPr>
                <w:sz w:val="18"/>
                <w:szCs w:val="18"/>
              </w:rPr>
            </w:pPr>
            <w:r w:rsidRPr="006C6FD3">
              <w:rPr>
                <w:sz w:val="18"/>
                <w:szCs w:val="18"/>
              </w:rPr>
              <w:lastRenderedPageBreak/>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Приёмочные испытания на Объекте после окончания монтажных и пусконаладочных работ проводятся по согласованию и при участии представителей Изготовителей поставляемого Оборудования в соответствии с настоящим ТТ. Объём испытаний устанавливается программой и методикой испытаний, разработанной заводом-производителем. До начала испытаний приёмочная комиссия оценивает возможность воспроизведения заданных режимов испытаний и, в случае необходимости, вносит изменения в программу и методику испытаний.</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 xml:space="preserve">На момент поставки Оборудования на Объект, Подрядчик должен обеспечить получение документации подтверждающее соответствие установленным требованиям законодательства РФ. </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ind w:firstLine="170"/>
              <w:rPr>
                <w:sz w:val="18"/>
                <w:szCs w:val="18"/>
              </w:rPr>
            </w:pPr>
            <w:r w:rsidRPr="006C6FD3">
              <w:rPr>
                <w:sz w:val="18"/>
                <w:szCs w:val="18"/>
              </w:rPr>
              <w:t>Оборудование считается принятым от Подрядчика в промышленную эксплуатацию после подписания Заказчиком акта по форме КС-14, составленного приёмочной комиссией на основании протокола испытаний. Во время приёмочных испытаний все механизмы должны безотказно отработать в соответствии с программой испытаний.</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r w:rsidR="00CF6953" w:rsidRPr="006C6FD3" w:rsidTr="00EC17D2">
        <w:trPr>
          <w:trHeight w:val="20"/>
          <w:jc w:val="center"/>
        </w:trPr>
        <w:tc>
          <w:tcPr>
            <w:tcW w:w="851" w:type="dxa"/>
            <w:vAlign w:val="center"/>
          </w:tcPr>
          <w:p w:rsidR="00CF6953" w:rsidRPr="006C6FD3" w:rsidRDefault="00CF6953" w:rsidP="00CF6953">
            <w:pPr>
              <w:pStyle w:val="aff8"/>
              <w:widowControl w:val="0"/>
              <w:numPr>
                <w:ilvl w:val="1"/>
                <w:numId w:val="37"/>
              </w:numPr>
              <w:ind w:left="0" w:firstLine="0"/>
              <w:jc w:val="center"/>
              <w:rPr>
                <w:sz w:val="18"/>
                <w:szCs w:val="18"/>
              </w:rPr>
            </w:pPr>
          </w:p>
        </w:tc>
        <w:tc>
          <w:tcPr>
            <w:tcW w:w="4106" w:type="dxa"/>
            <w:vAlign w:val="center"/>
          </w:tcPr>
          <w:p w:rsidR="00CF6953" w:rsidRPr="006C6FD3" w:rsidRDefault="00CF6953" w:rsidP="00CF6953">
            <w:pPr>
              <w:rPr>
                <w:sz w:val="18"/>
                <w:szCs w:val="18"/>
              </w:rPr>
            </w:pPr>
            <w:r w:rsidRPr="006C6FD3">
              <w:rPr>
                <w:sz w:val="18"/>
                <w:szCs w:val="18"/>
              </w:rPr>
              <w:t>Оборудование считается введенным в промышленную эксплуатацию после подписания Заказчиком актов ввода оборудования в эксплуатацию, составленного приемочной комиссией.</w:t>
            </w:r>
          </w:p>
        </w:tc>
        <w:tc>
          <w:tcPr>
            <w:tcW w:w="4116" w:type="dxa"/>
            <w:vAlign w:val="center"/>
          </w:tcPr>
          <w:p w:rsidR="00CF6953" w:rsidRPr="006C6FD3" w:rsidRDefault="00CF6953" w:rsidP="00CF6953">
            <w:pPr>
              <w:jc w:val="center"/>
              <w:rPr>
                <w:sz w:val="18"/>
                <w:szCs w:val="18"/>
              </w:rPr>
            </w:pPr>
            <w:r w:rsidRPr="006C6FD3">
              <w:rPr>
                <w:sz w:val="18"/>
                <w:szCs w:val="18"/>
              </w:rPr>
              <w:t>Да</w:t>
            </w:r>
          </w:p>
        </w:tc>
        <w:tc>
          <w:tcPr>
            <w:tcW w:w="2126" w:type="dxa"/>
            <w:vAlign w:val="center"/>
          </w:tcPr>
          <w:p w:rsidR="00CF6953" w:rsidRPr="006C6FD3" w:rsidRDefault="00CF6953" w:rsidP="00CF6953">
            <w:pPr>
              <w:jc w:val="center"/>
              <w:rPr>
                <w:sz w:val="18"/>
                <w:szCs w:val="18"/>
              </w:rPr>
            </w:pPr>
            <w:r w:rsidRPr="006C6FD3">
              <w:rPr>
                <w:sz w:val="18"/>
                <w:szCs w:val="18"/>
              </w:rPr>
              <w:t>Согласие с требованием</w:t>
            </w:r>
          </w:p>
        </w:tc>
        <w:tc>
          <w:tcPr>
            <w:tcW w:w="2693" w:type="dxa"/>
            <w:vAlign w:val="center"/>
          </w:tcPr>
          <w:p w:rsidR="00CF6953" w:rsidRPr="006C6FD3" w:rsidRDefault="00CF6953" w:rsidP="00CF6953">
            <w:pPr>
              <w:widowControl w:val="0"/>
              <w:rPr>
                <w:rFonts w:eastAsia="Calibri"/>
                <w:sz w:val="18"/>
                <w:szCs w:val="18"/>
              </w:rPr>
            </w:pPr>
          </w:p>
        </w:tc>
        <w:tc>
          <w:tcPr>
            <w:tcW w:w="1696" w:type="dxa"/>
            <w:vAlign w:val="center"/>
          </w:tcPr>
          <w:p w:rsidR="00CF6953" w:rsidRPr="006C6FD3" w:rsidRDefault="00CF6953" w:rsidP="00CF6953">
            <w:pPr>
              <w:widowControl w:val="0"/>
              <w:rPr>
                <w:sz w:val="18"/>
                <w:szCs w:val="18"/>
              </w:rPr>
            </w:pPr>
          </w:p>
        </w:tc>
      </w:tr>
    </w:tbl>
    <w:p w:rsidR="00712B75" w:rsidRDefault="00712B75" w:rsidP="00A86EDE">
      <w:pPr>
        <w:rPr>
          <w:lang w:eastAsia="x-none"/>
        </w:rPr>
      </w:pPr>
    </w:p>
    <w:p w:rsidR="009C4E61" w:rsidRDefault="009C4E61" w:rsidP="00A86EDE">
      <w:pPr>
        <w:rPr>
          <w:lang w:eastAsia="x-none"/>
        </w:rPr>
      </w:pPr>
    </w:p>
    <w:p w:rsidR="00E14F75" w:rsidRPr="004A461C" w:rsidRDefault="00E14F75" w:rsidP="00C16AC8">
      <w:pPr>
        <w:pStyle w:val="aff8"/>
        <w:numPr>
          <w:ilvl w:val="2"/>
          <w:numId w:val="57"/>
        </w:numPr>
        <w:rPr>
          <w:lang w:val="x-none" w:eastAsia="x-none"/>
        </w:rPr>
      </w:pPr>
      <w:r w:rsidRPr="0044798D">
        <w:rPr>
          <w:b/>
          <w:caps/>
        </w:rPr>
        <w:lastRenderedPageBreak/>
        <w:t xml:space="preserve">Система </w:t>
      </w:r>
      <w:r>
        <w:rPr>
          <w:b/>
          <w:caps/>
        </w:rPr>
        <w:t>отопления, вентиляции и кондициониров</w:t>
      </w:r>
      <w:r w:rsidRPr="001E741E">
        <w:rPr>
          <w:b/>
          <w:caps/>
        </w:rPr>
        <w:t>ания воздуха</w:t>
      </w:r>
    </w:p>
    <w:p w:rsidR="00CF06AB" w:rsidRPr="0072332C" w:rsidRDefault="00CF06AB" w:rsidP="009C4E61">
      <w:pPr>
        <w:spacing w:before="240" w:after="120"/>
        <w:rPr>
          <w:sz w:val="24"/>
          <w:szCs w:val="24"/>
        </w:rPr>
      </w:pPr>
      <w:r w:rsidRPr="0072332C">
        <w:rPr>
          <w:rFonts w:eastAsia="Calibri"/>
          <w:sz w:val="24"/>
          <w:szCs w:val="24"/>
        </w:rPr>
        <w:t>Характеристики систем вентиляции и кондиционирования воздуха представлены в таблицах</w:t>
      </w:r>
      <w:r w:rsidR="00F76B81" w:rsidRPr="0072332C">
        <w:rPr>
          <w:rFonts w:eastAsia="Calibri"/>
          <w:sz w:val="24"/>
          <w:szCs w:val="24"/>
        </w:rPr>
        <w:t xml:space="preserve"> 2.</w:t>
      </w:r>
      <w:r w:rsidR="0072332C" w:rsidRPr="0072332C">
        <w:rPr>
          <w:rFonts w:eastAsia="Calibri"/>
          <w:sz w:val="24"/>
          <w:szCs w:val="24"/>
        </w:rPr>
        <w:t>8, 2.9</w:t>
      </w:r>
      <w:r w:rsidRPr="0072332C">
        <w:rPr>
          <w:rFonts w:eastAsia="Calibri"/>
          <w:sz w:val="24"/>
          <w:szCs w:val="24"/>
        </w:rPr>
        <w:t xml:space="preserve">. </w:t>
      </w:r>
    </w:p>
    <w:p w:rsidR="00CF06AB" w:rsidRPr="0072332C" w:rsidRDefault="00CF06AB" w:rsidP="0072332C">
      <w:pPr>
        <w:spacing w:after="60"/>
        <w:ind w:left="284" w:right="249" w:firstLine="709"/>
        <w:rPr>
          <w:b/>
          <w:bCs/>
          <w:noProof/>
          <w:kern w:val="32"/>
          <w:sz w:val="24"/>
          <w:szCs w:val="24"/>
        </w:rPr>
      </w:pPr>
      <w:r w:rsidRPr="0072332C">
        <w:rPr>
          <w:b/>
          <w:color w:val="000000" w:themeColor="text1"/>
          <w:sz w:val="24"/>
          <w:szCs w:val="24"/>
        </w:rPr>
        <w:t xml:space="preserve">Таблица </w:t>
      </w:r>
      <w:r w:rsidR="0072332C" w:rsidRPr="0072332C">
        <w:rPr>
          <w:b/>
          <w:color w:val="000000" w:themeColor="text1"/>
          <w:sz w:val="24"/>
          <w:szCs w:val="24"/>
        </w:rPr>
        <w:t>2.</w:t>
      </w:r>
      <w:r w:rsidR="0072332C" w:rsidRPr="0072332C">
        <w:rPr>
          <w:b/>
          <w:color w:val="000000" w:themeColor="text1"/>
          <w:sz w:val="24"/>
          <w:szCs w:val="24"/>
          <w:lang w:val="en-US"/>
        </w:rPr>
        <w:t>8</w:t>
      </w:r>
      <w:r w:rsidRPr="0072332C">
        <w:rPr>
          <w:b/>
          <w:color w:val="000000" w:themeColor="text1"/>
          <w:sz w:val="24"/>
          <w:szCs w:val="24"/>
        </w:rPr>
        <w:t xml:space="preserve"> - Характеристика систем вентиляции</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30"/>
        <w:gridCol w:w="565"/>
        <w:gridCol w:w="3262"/>
        <w:gridCol w:w="1134"/>
        <w:gridCol w:w="567"/>
        <w:gridCol w:w="567"/>
        <w:gridCol w:w="850"/>
        <w:gridCol w:w="851"/>
        <w:gridCol w:w="708"/>
        <w:gridCol w:w="709"/>
        <w:gridCol w:w="567"/>
        <w:gridCol w:w="567"/>
        <w:gridCol w:w="851"/>
        <w:gridCol w:w="992"/>
        <w:gridCol w:w="992"/>
      </w:tblGrid>
      <w:tr w:rsidR="00CF06AB" w:rsidRPr="0072332C" w:rsidTr="00007911">
        <w:trPr>
          <w:cantSplit/>
          <w:trHeight w:val="375"/>
          <w:tblHeader/>
        </w:trPr>
        <w:tc>
          <w:tcPr>
            <w:tcW w:w="1130" w:type="dxa"/>
            <w:vMerge w:val="restart"/>
            <w:vAlign w:val="center"/>
          </w:tcPr>
          <w:p w:rsidR="00CF06AB" w:rsidRPr="0072332C" w:rsidRDefault="00CF06AB" w:rsidP="0032086F">
            <w:pPr>
              <w:jc w:val="center"/>
              <w:rPr>
                <w:b/>
                <w:sz w:val="18"/>
                <w:szCs w:val="18"/>
              </w:rPr>
            </w:pPr>
            <w:r w:rsidRPr="0072332C">
              <w:rPr>
                <w:b/>
                <w:sz w:val="18"/>
                <w:szCs w:val="18"/>
              </w:rPr>
              <w:t>Наз</w:t>
            </w:r>
            <w:r w:rsidR="0032086F">
              <w:rPr>
                <w:b/>
                <w:sz w:val="18"/>
                <w:szCs w:val="18"/>
              </w:rPr>
              <w:t>ва</w:t>
            </w:r>
            <w:r w:rsidRPr="0072332C">
              <w:rPr>
                <w:b/>
                <w:sz w:val="18"/>
                <w:szCs w:val="18"/>
              </w:rPr>
              <w:t>ние системы</w:t>
            </w:r>
          </w:p>
        </w:tc>
        <w:tc>
          <w:tcPr>
            <w:tcW w:w="565" w:type="dxa"/>
            <w:vMerge w:val="restart"/>
            <w:textDirection w:val="btLr"/>
            <w:vAlign w:val="center"/>
          </w:tcPr>
          <w:p w:rsidR="00CF06AB" w:rsidRPr="0072332C" w:rsidRDefault="00CF06AB" w:rsidP="0032086F">
            <w:pPr>
              <w:ind w:right="113"/>
              <w:jc w:val="center"/>
              <w:rPr>
                <w:b/>
                <w:sz w:val="18"/>
                <w:szCs w:val="18"/>
              </w:rPr>
            </w:pPr>
            <w:r w:rsidRPr="0072332C">
              <w:rPr>
                <w:b/>
                <w:sz w:val="18"/>
                <w:szCs w:val="18"/>
              </w:rPr>
              <w:t>Кол-во систем</w:t>
            </w:r>
          </w:p>
        </w:tc>
        <w:tc>
          <w:tcPr>
            <w:tcW w:w="3262" w:type="dxa"/>
            <w:vMerge w:val="restart"/>
            <w:vAlign w:val="center"/>
          </w:tcPr>
          <w:p w:rsidR="00CF06AB" w:rsidRPr="0072332C" w:rsidRDefault="00CF06AB" w:rsidP="0032086F">
            <w:pPr>
              <w:jc w:val="center"/>
              <w:rPr>
                <w:b/>
                <w:sz w:val="18"/>
                <w:szCs w:val="18"/>
              </w:rPr>
            </w:pPr>
            <w:r w:rsidRPr="0072332C">
              <w:rPr>
                <w:b/>
                <w:sz w:val="18"/>
                <w:szCs w:val="18"/>
              </w:rPr>
              <w:t xml:space="preserve">Наименование </w:t>
            </w:r>
          </w:p>
          <w:p w:rsidR="00CF06AB" w:rsidRPr="0072332C" w:rsidRDefault="00CF06AB" w:rsidP="0032086F">
            <w:pPr>
              <w:jc w:val="center"/>
              <w:rPr>
                <w:b/>
                <w:sz w:val="18"/>
                <w:szCs w:val="18"/>
              </w:rPr>
            </w:pPr>
            <w:r w:rsidRPr="0072332C">
              <w:rPr>
                <w:b/>
                <w:sz w:val="18"/>
                <w:szCs w:val="18"/>
              </w:rPr>
              <w:t>обслуживаемых помещений</w:t>
            </w:r>
          </w:p>
        </w:tc>
        <w:tc>
          <w:tcPr>
            <w:tcW w:w="1134" w:type="dxa"/>
            <w:vMerge w:val="restart"/>
            <w:vAlign w:val="center"/>
          </w:tcPr>
          <w:p w:rsidR="00CF06AB" w:rsidRPr="0072332C" w:rsidRDefault="00CF06AB" w:rsidP="0032086F">
            <w:pPr>
              <w:jc w:val="center"/>
              <w:rPr>
                <w:b/>
                <w:sz w:val="18"/>
                <w:szCs w:val="18"/>
              </w:rPr>
            </w:pPr>
            <w:r w:rsidRPr="0072332C">
              <w:rPr>
                <w:b/>
                <w:sz w:val="18"/>
                <w:szCs w:val="18"/>
              </w:rPr>
              <w:t>Тип уста -новки</w:t>
            </w:r>
          </w:p>
        </w:tc>
        <w:tc>
          <w:tcPr>
            <w:tcW w:w="1134" w:type="dxa"/>
            <w:gridSpan w:val="2"/>
            <w:vAlign w:val="center"/>
          </w:tcPr>
          <w:p w:rsidR="00CF06AB" w:rsidRPr="0072332C" w:rsidRDefault="00CF06AB" w:rsidP="0032086F">
            <w:pPr>
              <w:jc w:val="center"/>
              <w:rPr>
                <w:b/>
                <w:sz w:val="18"/>
                <w:szCs w:val="18"/>
              </w:rPr>
            </w:pPr>
            <w:r w:rsidRPr="0072332C">
              <w:rPr>
                <w:b/>
                <w:sz w:val="18"/>
                <w:szCs w:val="18"/>
              </w:rPr>
              <w:t>Фильтр</w:t>
            </w:r>
          </w:p>
        </w:tc>
        <w:tc>
          <w:tcPr>
            <w:tcW w:w="2409" w:type="dxa"/>
            <w:gridSpan w:val="3"/>
            <w:vAlign w:val="center"/>
          </w:tcPr>
          <w:p w:rsidR="00CF06AB" w:rsidRPr="0072332C" w:rsidRDefault="00CF06AB" w:rsidP="0032086F">
            <w:pPr>
              <w:jc w:val="center"/>
              <w:rPr>
                <w:b/>
                <w:sz w:val="18"/>
                <w:szCs w:val="18"/>
              </w:rPr>
            </w:pPr>
            <w:r w:rsidRPr="0072332C">
              <w:rPr>
                <w:b/>
                <w:sz w:val="18"/>
                <w:szCs w:val="18"/>
              </w:rPr>
              <w:t>Вентилятор</w:t>
            </w:r>
          </w:p>
        </w:tc>
        <w:tc>
          <w:tcPr>
            <w:tcW w:w="2694" w:type="dxa"/>
            <w:gridSpan w:val="4"/>
            <w:vAlign w:val="center"/>
          </w:tcPr>
          <w:p w:rsidR="00CF06AB" w:rsidRPr="0072332C" w:rsidRDefault="00CF06AB" w:rsidP="0032086F">
            <w:pPr>
              <w:jc w:val="center"/>
              <w:rPr>
                <w:b/>
                <w:sz w:val="18"/>
                <w:szCs w:val="18"/>
              </w:rPr>
            </w:pPr>
            <w:r w:rsidRPr="0072332C">
              <w:rPr>
                <w:b/>
                <w:sz w:val="18"/>
                <w:szCs w:val="18"/>
              </w:rPr>
              <w:t>Воздухонагреватель</w:t>
            </w:r>
          </w:p>
        </w:tc>
        <w:tc>
          <w:tcPr>
            <w:tcW w:w="992" w:type="dxa"/>
            <w:vMerge w:val="restart"/>
            <w:vAlign w:val="center"/>
          </w:tcPr>
          <w:p w:rsidR="00CF06AB" w:rsidRPr="0072332C" w:rsidRDefault="00CF06AB" w:rsidP="0032086F">
            <w:pPr>
              <w:jc w:val="center"/>
              <w:rPr>
                <w:b/>
                <w:sz w:val="18"/>
                <w:szCs w:val="18"/>
              </w:rPr>
            </w:pPr>
            <w:r w:rsidRPr="0072332C">
              <w:rPr>
                <w:b/>
                <w:sz w:val="18"/>
                <w:szCs w:val="18"/>
              </w:rPr>
              <w:t>Кол-во вводов пита-ния и АВР в ШУ</w:t>
            </w:r>
          </w:p>
        </w:tc>
        <w:tc>
          <w:tcPr>
            <w:tcW w:w="992" w:type="dxa"/>
            <w:vMerge w:val="restart"/>
            <w:vAlign w:val="center"/>
          </w:tcPr>
          <w:p w:rsidR="00CF06AB" w:rsidRPr="0072332C" w:rsidRDefault="00CF06AB" w:rsidP="0032086F">
            <w:pPr>
              <w:jc w:val="center"/>
              <w:rPr>
                <w:b/>
                <w:sz w:val="18"/>
                <w:szCs w:val="18"/>
              </w:rPr>
            </w:pPr>
            <w:r w:rsidRPr="0072332C">
              <w:rPr>
                <w:b/>
                <w:sz w:val="18"/>
                <w:szCs w:val="18"/>
              </w:rPr>
              <w:t>При-ме чание</w:t>
            </w:r>
          </w:p>
        </w:tc>
      </w:tr>
      <w:tr w:rsidR="0032086F" w:rsidRPr="0072332C" w:rsidTr="00007911">
        <w:trPr>
          <w:cantSplit/>
          <w:trHeight w:val="375"/>
          <w:tblHeader/>
        </w:trPr>
        <w:tc>
          <w:tcPr>
            <w:tcW w:w="1130" w:type="dxa"/>
            <w:vMerge/>
            <w:vAlign w:val="center"/>
          </w:tcPr>
          <w:p w:rsidR="00CF06AB" w:rsidRPr="0072332C" w:rsidRDefault="00CF06AB" w:rsidP="0032086F">
            <w:pPr>
              <w:jc w:val="center"/>
              <w:rPr>
                <w:b/>
                <w:sz w:val="18"/>
                <w:szCs w:val="18"/>
              </w:rPr>
            </w:pPr>
          </w:p>
        </w:tc>
        <w:tc>
          <w:tcPr>
            <w:tcW w:w="565" w:type="dxa"/>
            <w:vMerge/>
            <w:vAlign w:val="center"/>
          </w:tcPr>
          <w:p w:rsidR="00CF06AB" w:rsidRPr="0072332C" w:rsidRDefault="00CF06AB" w:rsidP="0032086F">
            <w:pPr>
              <w:jc w:val="center"/>
              <w:rPr>
                <w:b/>
                <w:sz w:val="18"/>
                <w:szCs w:val="18"/>
              </w:rPr>
            </w:pPr>
          </w:p>
        </w:tc>
        <w:tc>
          <w:tcPr>
            <w:tcW w:w="3262" w:type="dxa"/>
            <w:vMerge/>
            <w:vAlign w:val="center"/>
          </w:tcPr>
          <w:p w:rsidR="00CF06AB" w:rsidRPr="0072332C" w:rsidRDefault="00CF06AB" w:rsidP="0032086F">
            <w:pPr>
              <w:jc w:val="center"/>
              <w:rPr>
                <w:b/>
                <w:sz w:val="18"/>
                <w:szCs w:val="18"/>
              </w:rPr>
            </w:pPr>
          </w:p>
        </w:tc>
        <w:tc>
          <w:tcPr>
            <w:tcW w:w="1134" w:type="dxa"/>
            <w:vMerge/>
            <w:vAlign w:val="center"/>
          </w:tcPr>
          <w:p w:rsidR="00CF06AB" w:rsidRPr="0072332C" w:rsidRDefault="00CF06AB" w:rsidP="0032086F">
            <w:pPr>
              <w:jc w:val="center"/>
              <w:rPr>
                <w:b/>
                <w:sz w:val="18"/>
                <w:szCs w:val="18"/>
              </w:rPr>
            </w:pPr>
          </w:p>
        </w:tc>
        <w:tc>
          <w:tcPr>
            <w:tcW w:w="567" w:type="dxa"/>
            <w:vMerge w:val="restart"/>
            <w:textDirection w:val="btLr"/>
            <w:vAlign w:val="center"/>
          </w:tcPr>
          <w:p w:rsidR="00CF06AB" w:rsidRPr="0072332C" w:rsidRDefault="00CF06AB" w:rsidP="0032086F">
            <w:pPr>
              <w:ind w:right="113"/>
              <w:jc w:val="center"/>
              <w:rPr>
                <w:b/>
                <w:sz w:val="18"/>
                <w:szCs w:val="18"/>
              </w:rPr>
            </w:pPr>
            <w:r w:rsidRPr="0072332C">
              <w:rPr>
                <w:b/>
                <w:sz w:val="18"/>
                <w:szCs w:val="18"/>
              </w:rPr>
              <w:t>Класс очистки</w:t>
            </w:r>
          </w:p>
        </w:tc>
        <w:tc>
          <w:tcPr>
            <w:tcW w:w="567" w:type="dxa"/>
            <w:vMerge w:val="restart"/>
            <w:vAlign w:val="center"/>
          </w:tcPr>
          <w:p w:rsidR="00CF06AB" w:rsidRPr="0072332C" w:rsidRDefault="00CF06AB" w:rsidP="0032086F">
            <w:pPr>
              <w:jc w:val="center"/>
              <w:rPr>
                <w:b/>
                <w:sz w:val="18"/>
                <w:szCs w:val="18"/>
              </w:rPr>
            </w:pPr>
            <w:r w:rsidRPr="0072332C">
              <w:rPr>
                <w:b/>
                <w:sz w:val="18"/>
                <w:szCs w:val="18"/>
              </w:rPr>
              <w:sym w:font="Symbol" w:char="F044"/>
            </w:r>
            <w:r w:rsidRPr="0072332C">
              <w:rPr>
                <w:b/>
                <w:sz w:val="18"/>
                <w:szCs w:val="18"/>
              </w:rPr>
              <w:t>Р, Па</w:t>
            </w:r>
          </w:p>
        </w:tc>
        <w:tc>
          <w:tcPr>
            <w:tcW w:w="850" w:type="dxa"/>
            <w:vMerge w:val="restart"/>
            <w:vAlign w:val="center"/>
          </w:tcPr>
          <w:p w:rsidR="00CF06AB" w:rsidRPr="0072332C" w:rsidRDefault="00CF06AB" w:rsidP="0032086F">
            <w:pPr>
              <w:jc w:val="center"/>
              <w:rPr>
                <w:b/>
                <w:sz w:val="18"/>
                <w:szCs w:val="18"/>
              </w:rPr>
            </w:pPr>
            <w:r w:rsidRPr="0072332C">
              <w:rPr>
                <w:b/>
                <w:sz w:val="18"/>
                <w:szCs w:val="18"/>
              </w:rPr>
              <w:t>L, м</w:t>
            </w:r>
            <w:r w:rsidRPr="0072332C">
              <w:rPr>
                <w:b/>
                <w:sz w:val="18"/>
                <w:szCs w:val="18"/>
                <w:vertAlign w:val="superscript"/>
              </w:rPr>
              <w:t>3</w:t>
            </w:r>
            <w:r w:rsidRPr="0072332C">
              <w:rPr>
                <w:b/>
                <w:sz w:val="18"/>
                <w:szCs w:val="18"/>
              </w:rPr>
              <w:t>/час</w:t>
            </w:r>
          </w:p>
        </w:tc>
        <w:tc>
          <w:tcPr>
            <w:tcW w:w="851" w:type="dxa"/>
            <w:vMerge w:val="restart"/>
            <w:vAlign w:val="center"/>
          </w:tcPr>
          <w:p w:rsidR="00CF06AB" w:rsidRPr="0072332C" w:rsidRDefault="00CF06AB" w:rsidP="0032086F">
            <w:pPr>
              <w:jc w:val="center"/>
              <w:rPr>
                <w:b/>
                <w:sz w:val="18"/>
                <w:szCs w:val="18"/>
              </w:rPr>
            </w:pPr>
            <w:r w:rsidRPr="0072332C">
              <w:rPr>
                <w:b/>
                <w:sz w:val="18"/>
                <w:szCs w:val="18"/>
              </w:rPr>
              <w:t>Рсвоб., Па</w:t>
            </w:r>
          </w:p>
        </w:tc>
        <w:tc>
          <w:tcPr>
            <w:tcW w:w="708" w:type="dxa"/>
            <w:vMerge w:val="restart"/>
            <w:vAlign w:val="center"/>
          </w:tcPr>
          <w:p w:rsidR="00CF06AB" w:rsidRPr="0072332C" w:rsidRDefault="00CF06AB" w:rsidP="0032086F">
            <w:pPr>
              <w:jc w:val="center"/>
              <w:rPr>
                <w:b/>
                <w:sz w:val="18"/>
                <w:szCs w:val="18"/>
              </w:rPr>
            </w:pPr>
            <w:r w:rsidRPr="0072332C">
              <w:rPr>
                <w:b/>
                <w:sz w:val="18"/>
                <w:szCs w:val="18"/>
              </w:rPr>
              <w:t>Nэл. двиг,,  кВт</w:t>
            </w:r>
          </w:p>
        </w:tc>
        <w:tc>
          <w:tcPr>
            <w:tcW w:w="709" w:type="dxa"/>
            <w:vMerge w:val="restart"/>
            <w:vAlign w:val="center"/>
          </w:tcPr>
          <w:p w:rsidR="00CF06AB" w:rsidRPr="0072332C" w:rsidRDefault="00CF06AB" w:rsidP="0032086F">
            <w:pPr>
              <w:jc w:val="center"/>
              <w:rPr>
                <w:b/>
                <w:sz w:val="18"/>
                <w:szCs w:val="18"/>
              </w:rPr>
            </w:pPr>
            <w:r w:rsidRPr="0072332C">
              <w:rPr>
                <w:b/>
                <w:sz w:val="18"/>
                <w:szCs w:val="18"/>
              </w:rPr>
              <w:t>Тип</w:t>
            </w:r>
          </w:p>
        </w:tc>
        <w:tc>
          <w:tcPr>
            <w:tcW w:w="1134" w:type="dxa"/>
            <w:gridSpan w:val="2"/>
            <w:vAlign w:val="center"/>
          </w:tcPr>
          <w:p w:rsidR="00CF06AB" w:rsidRPr="0072332C" w:rsidRDefault="00CF06AB" w:rsidP="0032086F">
            <w:pPr>
              <w:jc w:val="center"/>
              <w:rPr>
                <w:b/>
                <w:sz w:val="18"/>
                <w:szCs w:val="18"/>
              </w:rPr>
            </w:pPr>
            <w:r w:rsidRPr="0072332C">
              <w:rPr>
                <w:b/>
                <w:sz w:val="18"/>
                <w:szCs w:val="18"/>
              </w:rPr>
              <w:t>Темпера-</w:t>
            </w:r>
          </w:p>
          <w:p w:rsidR="00CF06AB" w:rsidRPr="0072332C" w:rsidRDefault="00CF06AB" w:rsidP="0032086F">
            <w:pPr>
              <w:jc w:val="center"/>
              <w:rPr>
                <w:b/>
                <w:sz w:val="18"/>
                <w:szCs w:val="18"/>
              </w:rPr>
            </w:pPr>
            <w:r w:rsidRPr="0072332C">
              <w:rPr>
                <w:b/>
                <w:sz w:val="18"/>
                <w:szCs w:val="18"/>
              </w:rPr>
              <w:t xml:space="preserve">тура нагрева, </w:t>
            </w:r>
            <w:r w:rsidRPr="0072332C">
              <w:rPr>
                <w:rFonts w:eastAsia="Calibri"/>
                <w:b/>
                <w:sz w:val="18"/>
                <w:szCs w:val="18"/>
                <w:vertAlign w:val="superscript"/>
              </w:rPr>
              <w:t>0</w:t>
            </w:r>
            <w:r w:rsidRPr="0072332C">
              <w:rPr>
                <w:rFonts w:eastAsia="Calibri"/>
                <w:b/>
                <w:sz w:val="18"/>
                <w:szCs w:val="18"/>
              </w:rPr>
              <w:t>С</w:t>
            </w:r>
          </w:p>
        </w:tc>
        <w:tc>
          <w:tcPr>
            <w:tcW w:w="851" w:type="dxa"/>
            <w:vMerge w:val="restart"/>
            <w:vAlign w:val="center"/>
          </w:tcPr>
          <w:p w:rsidR="00CF06AB" w:rsidRPr="0072332C" w:rsidRDefault="00CF06AB" w:rsidP="0032086F">
            <w:pPr>
              <w:jc w:val="center"/>
              <w:rPr>
                <w:b/>
                <w:sz w:val="18"/>
                <w:szCs w:val="18"/>
              </w:rPr>
            </w:pPr>
            <w:r w:rsidRPr="0072332C">
              <w:rPr>
                <w:b/>
                <w:sz w:val="18"/>
                <w:szCs w:val="18"/>
              </w:rPr>
              <w:t>Расход тепло-</w:t>
            </w:r>
          </w:p>
          <w:p w:rsidR="00CF06AB" w:rsidRPr="0072332C" w:rsidRDefault="00CF06AB" w:rsidP="0032086F">
            <w:pPr>
              <w:jc w:val="center"/>
              <w:rPr>
                <w:b/>
                <w:sz w:val="18"/>
                <w:szCs w:val="18"/>
              </w:rPr>
            </w:pPr>
            <w:r w:rsidRPr="0072332C">
              <w:rPr>
                <w:b/>
                <w:sz w:val="18"/>
                <w:szCs w:val="18"/>
              </w:rPr>
              <w:t>ты, кВт</w:t>
            </w:r>
          </w:p>
        </w:tc>
        <w:tc>
          <w:tcPr>
            <w:tcW w:w="992" w:type="dxa"/>
            <w:vMerge/>
            <w:vAlign w:val="center"/>
          </w:tcPr>
          <w:p w:rsidR="00CF06AB" w:rsidRPr="0072332C" w:rsidRDefault="00CF06AB" w:rsidP="0032086F">
            <w:pPr>
              <w:jc w:val="center"/>
              <w:rPr>
                <w:b/>
                <w:sz w:val="18"/>
                <w:szCs w:val="18"/>
              </w:rPr>
            </w:pPr>
          </w:p>
        </w:tc>
        <w:tc>
          <w:tcPr>
            <w:tcW w:w="992" w:type="dxa"/>
            <w:vMerge/>
            <w:vAlign w:val="center"/>
          </w:tcPr>
          <w:p w:rsidR="00CF06AB" w:rsidRPr="0072332C" w:rsidRDefault="00CF06AB" w:rsidP="0032086F">
            <w:pPr>
              <w:jc w:val="center"/>
              <w:rPr>
                <w:b/>
                <w:sz w:val="18"/>
                <w:szCs w:val="18"/>
              </w:rPr>
            </w:pPr>
          </w:p>
        </w:tc>
      </w:tr>
      <w:tr w:rsidR="0032086F" w:rsidRPr="0072332C" w:rsidTr="00007911">
        <w:trPr>
          <w:cantSplit/>
          <w:trHeight w:val="375"/>
          <w:tblHeader/>
        </w:trPr>
        <w:tc>
          <w:tcPr>
            <w:tcW w:w="1130" w:type="dxa"/>
            <w:vMerge/>
            <w:vAlign w:val="center"/>
          </w:tcPr>
          <w:p w:rsidR="00CF06AB" w:rsidRPr="0072332C" w:rsidRDefault="00CF06AB" w:rsidP="0032086F">
            <w:pPr>
              <w:jc w:val="center"/>
              <w:rPr>
                <w:sz w:val="18"/>
                <w:szCs w:val="18"/>
              </w:rPr>
            </w:pPr>
          </w:p>
        </w:tc>
        <w:tc>
          <w:tcPr>
            <w:tcW w:w="565" w:type="dxa"/>
            <w:vMerge/>
            <w:vAlign w:val="center"/>
          </w:tcPr>
          <w:p w:rsidR="00CF06AB" w:rsidRPr="0072332C" w:rsidRDefault="00CF06AB" w:rsidP="0032086F">
            <w:pPr>
              <w:jc w:val="center"/>
              <w:rPr>
                <w:sz w:val="18"/>
                <w:szCs w:val="18"/>
              </w:rPr>
            </w:pPr>
          </w:p>
        </w:tc>
        <w:tc>
          <w:tcPr>
            <w:tcW w:w="3262" w:type="dxa"/>
            <w:vMerge/>
            <w:vAlign w:val="center"/>
          </w:tcPr>
          <w:p w:rsidR="00CF06AB" w:rsidRPr="0072332C" w:rsidRDefault="00CF06AB" w:rsidP="0032086F">
            <w:pPr>
              <w:rPr>
                <w:sz w:val="18"/>
                <w:szCs w:val="18"/>
              </w:rPr>
            </w:pPr>
          </w:p>
        </w:tc>
        <w:tc>
          <w:tcPr>
            <w:tcW w:w="1134" w:type="dxa"/>
            <w:vMerge/>
            <w:vAlign w:val="center"/>
          </w:tcPr>
          <w:p w:rsidR="00CF06AB" w:rsidRPr="0072332C" w:rsidRDefault="00CF06AB" w:rsidP="0032086F">
            <w:pPr>
              <w:jc w:val="center"/>
              <w:rPr>
                <w:sz w:val="18"/>
                <w:szCs w:val="18"/>
              </w:rPr>
            </w:pPr>
          </w:p>
        </w:tc>
        <w:tc>
          <w:tcPr>
            <w:tcW w:w="567" w:type="dxa"/>
            <w:vMerge/>
          </w:tcPr>
          <w:p w:rsidR="00CF06AB" w:rsidRPr="0072332C" w:rsidRDefault="00CF06AB" w:rsidP="0032086F">
            <w:pPr>
              <w:jc w:val="center"/>
              <w:rPr>
                <w:sz w:val="18"/>
                <w:szCs w:val="18"/>
              </w:rPr>
            </w:pPr>
          </w:p>
        </w:tc>
        <w:tc>
          <w:tcPr>
            <w:tcW w:w="567" w:type="dxa"/>
            <w:vMerge/>
          </w:tcPr>
          <w:p w:rsidR="00CF06AB" w:rsidRPr="0072332C" w:rsidRDefault="00CF06AB" w:rsidP="0032086F">
            <w:pPr>
              <w:jc w:val="center"/>
              <w:rPr>
                <w:sz w:val="18"/>
                <w:szCs w:val="18"/>
              </w:rPr>
            </w:pPr>
          </w:p>
        </w:tc>
        <w:tc>
          <w:tcPr>
            <w:tcW w:w="850" w:type="dxa"/>
            <w:vMerge/>
            <w:vAlign w:val="center"/>
          </w:tcPr>
          <w:p w:rsidR="00CF06AB" w:rsidRPr="0072332C" w:rsidRDefault="00CF06AB" w:rsidP="0032086F">
            <w:pPr>
              <w:jc w:val="center"/>
              <w:rPr>
                <w:sz w:val="18"/>
                <w:szCs w:val="18"/>
              </w:rPr>
            </w:pPr>
          </w:p>
        </w:tc>
        <w:tc>
          <w:tcPr>
            <w:tcW w:w="851" w:type="dxa"/>
            <w:vMerge/>
            <w:vAlign w:val="center"/>
          </w:tcPr>
          <w:p w:rsidR="00CF06AB" w:rsidRPr="0072332C" w:rsidRDefault="00CF06AB" w:rsidP="0032086F">
            <w:pPr>
              <w:jc w:val="center"/>
              <w:rPr>
                <w:sz w:val="18"/>
                <w:szCs w:val="18"/>
              </w:rPr>
            </w:pPr>
          </w:p>
        </w:tc>
        <w:tc>
          <w:tcPr>
            <w:tcW w:w="708" w:type="dxa"/>
            <w:vMerge/>
            <w:vAlign w:val="center"/>
          </w:tcPr>
          <w:p w:rsidR="00CF06AB" w:rsidRPr="0072332C" w:rsidRDefault="00CF06AB" w:rsidP="0032086F">
            <w:pPr>
              <w:jc w:val="center"/>
              <w:rPr>
                <w:sz w:val="18"/>
                <w:szCs w:val="18"/>
              </w:rPr>
            </w:pPr>
          </w:p>
        </w:tc>
        <w:tc>
          <w:tcPr>
            <w:tcW w:w="709" w:type="dxa"/>
            <w:vMerge/>
            <w:vAlign w:val="center"/>
          </w:tcPr>
          <w:p w:rsidR="00CF06AB" w:rsidRPr="0072332C" w:rsidRDefault="00CF06AB" w:rsidP="0032086F">
            <w:pPr>
              <w:jc w:val="center"/>
              <w:rPr>
                <w:sz w:val="18"/>
                <w:szCs w:val="18"/>
              </w:rPr>
            </w:pPr>
          </w:p>
        </w:tc>
        <w:tc>
          <w:tcPr>
            <w:tcW w:w="567" w:type="dxa"/>
            <w:vAlign w:val="center"/>
          </w:tcPr>
          <w:p w:rsidR="00CF06AB" w:rsidRPr="0072332C" w:rsidRDefault="00CF06AB" w:rsidP="0032086F">
            <w:pPr>
              <w:jc w:val="center"/>
              <w:rPr>
                <w:b/>
                <w:sz w:val="18"/>
                <w:szCs w:val="18"/>
              </w:rPr>
            </w:pPr>
            <w:r w:rsidRPr="0072332C">
              <w:rPr>
                <w:b/>
                <w:sz w:val="18"/>
                <w:szCs w:val="18"/>
              </w:rPr>
              <w:t>от</w:t>
            </w:r>
          </w:p>
        </w:tc>
        <w:tc>
          <w:tcPr>
            <w:tcW w:w="567" w:type="dxa"/>
            <w:vAlign w:val="center"/>
          </w:tcPr>
          <w:p w:rsidR="00CF06AB" w:rsidRPr="0072332C" w:rsidRDefault="00CF06AB" w:rsidP="0032086F">
            <w:pPr>
              <w:tabs>
                <w:tab w:val="left" w:pos="503"/>
              </w:tabs>
              <w:jc w:val="center"/>
              <w:rPr>
                <w:b/>
                <w:sz w:val="18"/>
                <w:szCs w:val="18"/>
              </w:rPr>
            </w:pPr>
            <w:r w:rsidRPr="0072332C">
              <w:rPr>
                <w:b/>
                <w:sz w:val="18"/>
                <w:szCs w:val="18"/>
              </w:rPr>
              <w:t>до</w:t>
            </w:r>
          </w:p>
        </w:tc>
        <w:tc>
          <w:tcPr>
            <w:tcW w:w="851" w:type="dxa"/>
            <w:vMerge/>
            <w:vAlign w:val="center"/>
          </w:tcPr>
          <w:p w:rsidR="00CF06AB" w:rsidRPr="0072332C" w:rsidRDefault="00CF06AB" w:rsidP="0032086F">
            <w:pPr>
              <w:jc w:val="center"/>
              <w:rPr>
                <w:sz w:val="18"/>
                <w:szCs w:val="18"/>
              </w:rPr>
            </w:pPr>
          </w:p>
        </w:tc>
        <w:tc>
          <w:tcPr>
            <w:tcW w:w="992" w:type="dxa"/>
            <w:vMerge/>
            <w:vAlign w:val="center"/>
          </w:tcPr>
          <w:p w:rsidR="00CF06AB" w:rsidRPr="0072332C" w:rsidRDefault="00CF06AB" w:rsidP="0032086F">
            <w:pPr>
              <w:jc w:val="center"/>
              <w:rPr>
                <w:sz w:val="18"/>
                <w:szCs w:val="18"/>
              </w:rPr>
            </w:pPr>
          </w:p>
        </w:tc>
        <w:tc>
          <w:tcPr>
            <w:tcW w:w="992" w:type="dxa"/>
            <w:vMerge/>
            <w:vAlign w:val="center"/>
          </w:tcPr>
          <w:p w:rsidR="00CF06AB" w:rsidRPr="0072332C" w:rsidRDefault="00CF06AB" w:rsidP="0032086F">
            <w:pPr>
              <w:jc w:val="center"/>
              <w:rPr>
                <w:sz w:val="18"/>
                <w:szCs w:val="18"/>
              </w:rPr>
            </w:pPr>
          </w:p>
        </w:tc>
      </w:tr>
      <w:tr w:rsidR="0032086F" w:rsidRPr="0072332C" w:rsidTr="00007911">
        <w:trPr>
          <w:trHeight w:val="1429"/>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01</w:t>
            </w:r>
          </w:p>
          <w:p w:rsidR="00CF06AB" w:rsidRPr="0072332C" w:rsidRDefault="00CF06AB" w:rsidP="0032086F">
            <w:pPr>
              <w:jc w:val="center"/>
              <w:rPr>
                <w:sz w:val="18"/>
                <w:szCs w:val="18"/>
                <w:lang w:val="en-US"/>
              </w:rPr>
            </w:pPr>
            <w:r w:rsidRPr="0072332C">
              <w:rPr>
                <w:sz w:val="18"/>
                <w:szCs w:val="18"/>
                <w:lang w:val="en-US"/>
              </w:rPr>
              <w:t>1SAS02</w:t>
            </w:r>
          </w:p>
        </w:tc>
        <w:tc>
          <w:tcPr>
            <w:tcW w:w="565" w:type="dxa"/>
            <w:vAlign w:val="center"/>
          </w:tcPr>
          <w:p w:rsidR="00CF06AB" w:rsidRPr="0072332C" w:rsidRDefault="00CF06AB" w:rsidP="0032086F">
            <w:pPr>
              <w:jc w:val="center"/>
              <w:rPr>
                <w:sz w:val="18"/>
                <w:szCs w:val="18"/>
              </w:rPr>
            </w:pPr>
            <w:r w:rsidRPr="0072332C">
              <w:rPr>
                <w:sz w:val="18"/>
                <w:szCs w:val="18"/>
              </w:rPr>
              <w:t>2</w:t>
            </w:r>
          </w:p>
        </w:tc>
        <w:tc>
          <w:tcPr>
            <w:tcW w:w="3262" w:type="dxa"/>
            <w:vAlign w:val="center"/>
          </w:tcPr>
          <w:p w:rsidR="00CF06AB" w:rsidRPr="0072332C" w:rsidRDefault="00CF06AB" w:rsidP="0032086F">
            <w:pPr>
              <w:rPr>
                <w:sz w:val="18"/>
                <w:szCs w:val="18"/>
              </w:rPr>
            </w:pPr>
            <w:r w:rsidRPr="0072332C">
              <w:rPr>
                <w:sz w:val="18"/>
                <w:szCs w:val="18"/>
              </w:rPr>
              <w:t>Помещение предтурбинных затворов и водяного охлаждения агрегата, турбинное помещение, насосная осушения проточной части, насосная дренажа и аварийной откачки, приточная венткамера, коридоры</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lang w:val="en-US"/>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2634</w:t>
            </w:r>
          </w:p>
        </w:tc>
        <w:tc>
          <w:tcPr>
            <w:tcW w:w="851" w:type="dxa"/>
            <w:vAlign w:val="center"/>
          </w:tcPr>
          <w:p w:rsidR="00CF06AB" w:rsidRPr="0072332C" w:rsidRDefault="00CF06AB" w:rsidP="0032086F">
            <w:pPr>
              <w:jc w:val="center"/>
              <w:rPr>
                <w:sz w:val="18"/>
                <w:szCs w:val="18"/>
              </w:rPr>
            </w:pPr>
            <w:r w:rsidRPr="0072332C">
              <w:rPr>
                <w:sz w:val="18"/>
                <w:szCs w:val="18"/>
              </w:rPr>
              <w:t>450</w:t>
            </w:r>
          </w:p>
        </w:tc>
        <w:tc>
          <w:tcPr>
            <w:tcW w:w="708" w:type="dxa"/>
            <w:vAlign w:val="center"/>
          </w:tcPr>
          <w:p w:rsidR="00CF06AB" w:rsidRPr="0072332C" w:rsidRDefault="00CF06AB" w:rsidP="0032086F">
            <w:pPr>
              <w:jc w:val="center"/>
              <w:rPr>
                <w:sz w:val="18"/>
                <w:szCs w:val="18"/>
              </w:rPr>
            </w:pPr>
            <w:r w:rsidRPr="0072332C">
              <w:rPr>
                <w:sz w:val="18"/>
                <w:szCs w:val="18"/>
              </w:rPr>
              <w:t>1,1</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+10</w:t>
            </w:r>
          </w:p>
        </w:tc>
        <w:tc>
          <w:tcPr>
            <w:tcW w:w="851" w:type="dxa"/>
            <w:vAlign w:val="center"/>
          </w:tcPr>
          <w:p w:rsidR="00CF06AB" w:rsidRPr="0072332C" w:rsidRDefault="00CF06AB" w:rsidP="0032086F">
            <w:pPr>
              <w:jc w:val="center"/>
              <w:rPr>
                <w:sz w:val="18"/>
                <w:szCs w:val="18"/>
              </w:rPr>
            </w:pPr>
            <w:r w:rsidRPr="0072332C">
              <w:rPr>
                <w:sz w:val="18"/>
                <w:szCs w:val="18"/>
              </w:rPr>
              <w:t>23,8</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rPr>
                <w:sz w:val="18"/>
                <w:szCs w:val="18"/>
              </w:rPr>
            </w:pPr>
            <w:r w:rsidRPr="0072332C">
              <w:rPr>
                <w:sz w:val="18"/>
                <w:szCs w:val="18"/>
              </w:rPr>
              <w:t xml:space="preserve"> 1 рез.</w:t>
            </w:r>
          </w:p>
        </w:tc>
      </w:tr>
      <w:tr w:rsidR="0032086F" w:rsidRPr="0072332C" w:rsidTr="00007911">
        <w:trPr>
          <w:trHeight w:val="763"/>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03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Помещение сливного маслобака, помещение маслохозяйства, насосная откачки замасленных стоков</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lang w:val="en-US"/>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681</w:t>
            </w:r>
          </w:p>
        </w:tc>
        <w:tc>
          <w:tcPr>
            <w:tcW w:w="851" w:type="dxa"/>
            <w:vAlign w:val="center"/>
          </w:tcPr>
          <w:p w:rsidR="00CF06AB" w:rsidRPr="0072332C" w:rsidRDefault="00CF06AB" w:rsidP="0032086F">
            <w:pPr>
              <w:jc w:val="center"/>
              <w:rPr>
                <w:sz w:val="18"/>
                <w:szCs w:val="18"/>
              </w:rPr>
            </w:pPr>
            <w:r w:rsidRPr="0072332C">
              <w:rPr>
                <w:sz w:val="18"/>
                <w:szCs w:val="18"/>
              </w:rPr>
              <w:t>380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+10</w:t>
            </w:r>
          </w:p>
        </w:tc>
        <w:tc>
          <w:tcPr>
            <w:tcW w:w="851" w:type="dxa"/>
            <w:vAlign w:val="center"/>
          </w:tcPr>
          <w:p w:rsidR="00CF06AB" w:rsidRPr="0072332C" w:rsidRDefault="00CF06AB" w:rsidP="0032086F">
            <w:pPr>
              <w:jc w:val="center"/>
              <w:rPr>
                <w:sz w:val="18"/>
                <w:szCs w:val="18"/>
              </w:rPr>
            </w:pPr>
            <w:r w:rsidRPr="0072332C">
              <w:rPr>
                <w:sz w:val="18"/>
                <w:szCs w:val="18"/>
              </w:rPr>
              <w:t>6,2</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rPr>
                <w:sz w:val="18"/>
                <w:szCs w:val="18"/>
              </w:rPr>
            </w:pPr>
            <w:r w:rsidRPr="0072332C">
              <w:rPr>
                <w:sz w:val="18"/>
                <w:szCs w:val="18"/>
              </w:rPr>
              <w:t xml:space="preserve"> </w:t>
            </w:r>
          </w:p>
        </w:tc>
      </w:tr>
      <w:tr w:rsidR="0032086F" w:rsidRPr="0072332C" w:rsidTr="00007911">
        <w:trPr>
          <w:trHeight w:val="985"/>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04</w:t>
            </w:r>
          </w:p>
          <w:p w:rsidR="00CF06AB" w:rsidRPr="0072332C" w:rsidRDefault="00CF06AB" w:rsidP="0032086F">
            <w:pPr>
              <w:jc w:val="center"/>
              <w:rPr>
                <w:sz w:val="18"/>
                <w:szCs w:val="18"/>
                <w:lang w:val="en-US"/>
              </w:rPr>
            </w:pPr>
            <w:r w:rsidRPr="0072332C">
              <w:rPr>
                <w:sz w:val="18"/>
                <w:szCs w:val="18"/>
                <w:lang w:val="en-US"/>
              </w:rPr>
              <w:t>1SAS05</w:t>
            </w:r>
          </w:p>
        </w:tc>
        <w:tc>
          <w:tcPr>
            <w:tcW w:w="565" w:type="dxa"/>
            <w:vAlign w:val="center"/>
          </w:tcPr>
          <w:p w:rsidR="00CF06AB" w:rsidRPr="0072332C" w:rsidRDefault="00CF06AB" w:rsidP="0032086F">
            <w:pPr>
              <w:jc w:val="center"/>
              <w:rPr>
                <w:sz w:val="18"/>
                <w:szCs w:val="18"/>
              </w:rPr>
            </w:pPr>
            <w:r w:rsidRPr="0072332C">
              <w:rPr>
                <w:sz w:val="18"/>
                <w:szCs w:val="18"/>
              </w:rPr>
              <w:t>2</w:t>
            </w:r>
          </w:p>
        </w:tc>
        <w:tc>
          <w:tcPr>
            <w:tcW w:w="3262" w:type="dxa"/>
            <w:vAlign w:val="center"/>
          </w:tcPr>
          <w:p w:rsidR="00CF06AB" w:rsidRPr="0072332C" w:rsidRDefault="00CF06AB" w:rsidP="0032086F">
            <w:pPr>
              <w:rPr>
                <w:sz w:val="18"/>
                <w:szCs w:val="18"/>
              </w:rPr>
            </w:pPr>
            <w:r w:rsidRPr="0072332C">
              <w:rPr>
                <w:sz w:val="18"/>
                <w:szCs w:val="18"/>
              </w:rPr>
              <w:t>Машинный зал, монтажная площадка, генераторное помещение, шахты генераторов №1, №2, приточная венткамера, коридор</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14288</w:t>
            </w:r>
          </w:p>
        </w:tc>
        <w:tc>
          <w:tcPr>
            <w:tcW w:w="851" w:type="dxa"/>
            <w:vAlign w:val="center"/>
          </w:tcPr>
          <w:p w:rsidR="00CF06AB" w:rsidRPr="0072332C" w:rsidRDefault="00CF06AB" w:rsidP="0032086F">
            <w:pPr>
              <w:jc w:val="center"/>
              <w:rPr>
                <w:sz w:val="18"/>
                <w:szCs w:val="18"/>
              </w:rPr>
            </w:pPr>
            <w:r w:rsidRPr="0072332C">
              <w:rPr>
                <w:sz w:val="18"/>
                <w:szCs w:val="18"/>
              </w:rPr>
              <w:t>700</w:t>
            </w:r>
          </w:p>
        </w:tc>
        <w:tc>
          <w:tcPr>
            <w:tcW w:w="708" w:type="dxa"/>
            <w:vAlign w:val="center"/>
          </w:tcPr>
          <w:p w:rsidR="00CF06AB" w:rsidRPr="0072332C" w:rsidRDefault="00CF06AB" w:rsidP="0032086F">
            <w:pPr>
              <w:jc w:val="center"/>
              <w:rPr>
                <w:sz w:val="18"/>
                <w:szCs w:val="18"/>
              </w:rPr>
            </w:pPr>
            <w:r w:rsidRPr="0072332C">
              <w:rPr>
                <w:sz w:val="18"/>
                <w:szCs w:val="18"/>
              </w:rPr>
              <w:t>5,5</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+13</w:t>
            </w:r>
          </w:p>
        </w:tc>
        <w:tc>
          <w:tcPr>
            <w:tcW w:w="567" w:type="dxa"/>
            <w:vAlign w:val="center"/>
          </w:tcPr>
          <w:p w:rsidR="00CF06AB" w:rsidRPr="0072332C" w:rsidRDefault="00CF06AB" w:rsidP="0032086F">
            <w:pPr>
              <w:jc w:val="center"/>
              <w:rPr>
                <w:sz w:val="18"/>
                <w:szCs w:val="18"/>
              </w:rPr>
            </w:pPr>
            <w:r w:rsidRPr="0072332C">
              <w:rPr>
                <w:sz w:val="18"/>
                <w:szCs w:val="18"/>
              </w:rPr>
              <w:t>+16</w:t>
            </w:r>
          </w:p>
        </w:tc>
        <w:tc>
          <w:tcPr>
            <w:tcW w:w="851" w:type="dxa"/>
            <w:vAlign w:val="center"/>
          </w:tcPr>
          <w:p w:rsidR="00CF06AB" w:rsidRPr="0072332C" w:rsidRDefault="00CF06AB" w:rsidP="0032086F">
            <w:pPr>
              <w:jc w:val="center"/>
              <w:rPr>
                <w:sz w:val="18"/>
                <w:szCs w:val="18"/>
              </w:rPr>
            </w:pPr>
            <w:r w:rsidRPr="0072332C">
              <w:rPr>
                <w:sz w:val="18"/>
                <w:szCs w:val="18"/>
              </w:rPr>
              <w:t>14,50</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ТП-2 раб.,</w:t>
            </w:r>
          </w:p>
          <w:p w:rsidR="00CF06AB" w:rsidRPr="0072332C" w:rsidRDefault="00CF06AB" w:rsidP="0032086F">
            <w:pPr>
              <w:jc w:val="center"/>
              <w:rPr>
                <w:sz w:val="18"/>
                <w:szCs w:val="18"/>
              </w:rPr>
            </w:pPr>
            <w:r w:rsidRPr="0072332C">
              <w:rPr>
                <w:sz w:val="18"/>
                <w:szCs w:val="18"/>
              </w:rPr>
              <w:t>ХП-1 раб.</w:t>
            </w:r>
          </w:p>
        </w:tc>
      </w:tr>
      <w:tr w:rsidR="0032086F" w:rsidRPr="0072332C" w:rsidTr="00007911">
        <w:trPr>
          <w:trHeight w:val="701"/>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06</w:t>
            </w:r>
          </w:p>
          <w:p w:rsidR="00CF06AB" w:rsidRPr="0072332C" w:rsidRDefault="00CF06AB" w:rsidP="0032086F">
            <w:pPr>
              <w:jc w:val="center"/>
              <w:rPr>
                <w:sz w:val="18"/>
                <w:szCs w:val="18"/>
                <w:lang w:val="en-US"/>
              </w:rPr>
            </w:pPr>
            <w:r w:rsidRPr="0072332C">
              <w:rPr>
                <w:sz w:val="18"/>
                <w:szCs w:val="18"/>
                <w:lang w:val="en-US"/>
              </w:rPr>
              <w:t>1SAS07</w:t>
            </w:r>
          </w:p>
        </w:tc>
        <w:tc>
          <w:tcPr>
            <w:tcW w:w="565" w:type="dxa"/>
            <w:vAlign w:val="center"/>
          </w:tcPr>
          <w:p w:rsidR="00CF06AB" w:rsidRPr="0072332C" w:rsidRDefault="00CF06AB" w:rsidP="0032086F">
            <w:pPr>
              <w:jc w:val="center"/>
              <w:rPr>
                <w:sz w:val="18"/>
                <w:szCs w:val="18"/>
              </w:rPr>
            </w:pPr>
            <w:r w:rsidRPr="0072332C">
              <w:rPr>
                <w:sz w:val="18"/>
                <w:szCs w:val="18"/>
              </w:rPr>
              <w:t>2</w:t>
            </w:r>
          </w:p>
        </w:tc>
        <w:tc>
          <w:tcPr>
            <w:tcW w:w="3262" w:type="dxa"/>
            <w:vAlign w:val="center"/>
          </w:tcPr>
          <w:p w:rsidR="00CF06AB" w:rsidRPr="0072332C" w:rsidRDefault="00CF06AB" w:rsidP="0032086F">
            <w:pPr>
              <w:rPr>
                <w:sz w:val="18"/>
                <w:szCs w:val="18"/>
              </w:rPr>
            </w:pPr>
            <w:r w:rsidRPr="0072332C">
              <w:rPr>
                <w:sz w:val="18"/>
                <w:szCs w:val="18"/>
              </w:rPr>
              <w:t>Аккумуляторная, кислотная, тамбур при аккумуляторной</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tcPr>
          <w:p w:rsidR="00CF06AB" w:rsidRPr="0072332C" w:rsidRDefault="00CF06AB" w:rsidP="0032086F">
            <w:pPr>
              <w:autoSpaceDE w:val="0"/>
              <w:autoSpaceDN w:val="0"/>
              <w:adjustRightInd w:val="0"/>
              <w:jc w:val="center"/>
              <w:rPr>
                <w:sz w:val="18"/>
                <w:szCs w:val="18"/>
                <w:lang w:val="en-US"/>
              </w:rPr>
            </w:pPr>
          </w:p>
          <w:p w:rsidR="00CF06AB" w:rsidRPr="0072332C" w:rsidRDefault="00CF06AB" w:rsidP="0032086F">
            <w:pPr>
              <w:autoSpaceDE w:val="0"/>
              <w:autoSpaceDN w:val="0"/>
              <w:adjustRightInd w:val="0"/>
              <w:jc w:val="center"/>
              <w:rPr>
                <w:sz w:val="18"/>
                <w:szCs w:val="18"/>
                <w:lang w:val="en-US"/>
              </w:rPr>
            </w:pPr>
            <w:r w:rsidRPr="0072332C">
              <w:rPr>
                <w:sz w:val="18"/>
                <w:szCs w:val="18"/>
                <w:lang w:val="en-US"/>
              </w:rPr>
              <w:t>G4</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lang w:val="en-US"/>
              </w:rPr>
            </w:pPr>
            <w:r w:rsidRPr="0072332C">
              <w:rPr>
                <w:rFonts w:eastAsia="Calibri"/>
                <w:sz w:val="18"/>
                <w:szCs w:val="18"/>
                <w:lang w:val="en-US"/>
              </w:rPr>
              <w:t>1610</w:t>
            </w:r>
          </w:p>
        </w:tc>
        <w:tc>
          <w:tcPr>
            <w:tcW w:w="851" w:type="dxa"/>
            <w:vAlign w:val="center"/>
          </w:tcPr>
          <w:p w:rsidR="00CF06AB" w:rsidRPr="0072332C" w:rsidRDefault="00CF06AB" w:rsidP="0032086F">
            <w:pPr>
              <w:jc w:val="center"/>
              <w:rPr>
                <w:sz w:val="18"/>
                <w:szCs w:val="18"/>
              </w:rPr>
            </w:pPr>
            <w:r w:rsidRPr="0072332C">
              <w:rPr>
                <w:sz w:val="18"/>
                <w:szCs w:val="18"/>
                <w:lang w:val="en-US"/>
              </w:rPr>
              <w:t>37</w:t>
            </w:r>
            <w:r w:rsidRPr="0072332C">
              <w:rPr>
                <w:sz w:val="18"/>
                <w:szCs w:val="18"/>
              </w:rPr>
              <w:t>0</w:t>
            </w:r>
          </w:p>
        </w:tc>
        <w:tc>
          <w:tcPr>
            <w:tcW w:w="708" w:type="dxa"/>
            <w:vAlign w:val="center"/>
          </w:tcPr>
          <w:p w:rsidR="00CF06AB" w:rsidRPr="0072332C" w:rsidRDefault="00CF06AB" w:rsidP="0032086F">
            <w:pPr>
              <w:jc w:val="center"/>
              <w:rPr>
                <w:sz w:val="18"/>
                <w:szCs w:val="18"/>
                <w:lang w:val="en-US"/>
              </w:rPr>
            </w:pPr>
            <w:r w:rsidRPr="0072332C">
              <w:rPr>
                <w:sz w:val="18"/>
                <w:szCs w:val="18"/>
                <w:lang w:val="en-US"/>
              </w:rPr>
              <w:t>0</w:t>
            </w:r>
            <w:r w:rsidRPr="0072332C">
              <w:rPr>
                <w:sz w:val="18"/>
                <w:szCs w:val="18"/>
              </w:rPr>
              <w:t>,</w:t>
            </w:r>
            <w:r w:rsidRPr="0072332C">
              <w:rPr>
                <w:sz w:val="18"/>
                <w:szCs w:val="18"/>
                <w:lang w:val="en-US"/>
              </w:rPr>
              <w:t>55</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+20</w:t>
            </w:r>
          </w:p>
        </w:tc>
        <w:tc>
          <w:tcPr>
            <w:tcW w:w="851" w:type="dxa"/>
            <w:vAlign w:val="center"/>
          </w:tcPr>
          <w:p w:rsidR="00CF06AB" w:rsidRPr="0072332C" w:rsidRDefault="00CF06AB" w:rsidP="0032086F">
            <w:pPr>
              <w:jc w:val="center"/>
              <w:rPr>
                <w:sz w:val="18"/>
                <w:szCs w:val="18"/>
              </w:rPr>
            </w:pPr>
            <w:r w:rsidRPr="0072332C">
              <w:rPr>
                <w:sz w:val="18"/>
                <w:szCs w:val="18"/>
              </w:rPr>
              <w:t>2</w:t>
            </w:r>
            <w:r w:rsidRPr="0072332C">
              <w:rPr>
                <w:sz w:val="18"/>
                <w:szCs w:val="18"/>
                <w:lang w:val="en-US"/>
              </w:rPr>
              <w:t>0</w:t>
            </w:r>
            <w:r w:rsidRPr="0072332C">
              <w:rPr>
                <w:sz w:val="18"/>
                <w:szCs w:val="18"/>
              </w:rPr>
              <w:t>,0</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jc w:val="center"/>
              <w:rPr>
                <w:sz w:val="18"/>
                <w:szCs w:val="18"/>
              </w:rPr>
            </w:pPr>
            <w:r w:rsidRPr="0072332C">
              <w:rPr>
                <w:sz w:val="18"/>
                <w:szCs w:val="18"/>
              </w:rPr>
              <w:t>1 рез.</w:t>
            </w:r>
          </w:p>
        </w:tc>
      </w:tr>
      <w:tr w:rsidR="0032086F" w:rsidRPr="0072332C" w:rsidTr="00007911">
        <w:trPr>
          <w:trHeight w:val="693"/>
        </w:trPr>
        <w:tc>
          <w:tcPr>
            <w:tcW w:w="1130" w:type="dxa"/>
            <w:vAlign w:val="center"/>
          </w:tcPr>
          <w:p w:rsidR="00CF06AB" w:rsidRPr="0072332C" w:rsidRDefault="00CF06AB" w:rsidP="0032086F">
            <w:pPr>
              <w:jc w:val="center"/>
              <w:rPr>
                <w:sz w:val="18"/>
                <w:szCs w:val="18"/>
              </w:rPr>
            </w:pPr>
            <w:r w:rsidRPr="0072332C">
              <w:rPr>
                <w:sz w:val="18"/>
                <w:szCs w:val="18"/>
                <w:lang w:val="en-US"/>
              </w:rPr>
              <w:t>1SAS08</w:t>
            </w:r>
            <w:r w:rsidRPr="0072332C">
              <w:rPr>
                <w:sz w:val="18"/>
                <w:szCs w:val="18"/>
              </w:rPr>
              <w:t>.1</w:t>
            </w:r>
          </w:p>
          <w:p w:rsidR="00CF06AB" w:rsidRPr="0072332C" w:rsidRDefault="00CF06AB" w:rsidP="0032086F">
            <w:pPr>
              <w:jc w:val="center"/>
              <w:rPr>
                <w:sz w:val="18"/>
                <w:szCs w:val="18"/>
              </w:rPr>
            </w:pPr>
            <w:r w:rsidRPr="0072332C">
              <w:rPr>
                <w:sz w:val="18"/>
                <w:szCs w:val="18"/>
                <w:lang w:val="en-US"/>
              </w:rPr>
              <w:t>1SAS08</w:t>
            </w:r>
            <w:r w:rsidR="0032086F">
              <w:rPr>
                <w:sz w:val="18"/>
                <w:szCs w:val="18"/>
              </w:rPr>
              <w:t>.2</w:t>
            </w:r>
          </w:p>
        </w:tc>
        <w:tc>
          <w:tcPr>
            <w:tcW w:w="565" w:type="dxa"/>
            <w:vAlign w:val="center"/>
          </w:tcPr>
          <w:p w:rsidR="00CF06AB" w:rsidRPr="0072332C" w:rsidRDefault="00CF06AB" w:rsidP="0032086F">
            <w:pPr>
              <w:jc w:val="center"/>
              <w:rPr>
                <w:sz w:val="18"/>
                <w:szCs w:val="18"/>
                <w:lang w:val="en-US"/>
              </w:rPr>
            </w:pPr>
            <w:r w:rsidRPr="0072332C">
              <w:rPr>
                <w:sz w:val="18"/>
                <w:szCs w:val="18"/>
                <w:lang w:val="en-US"/>
              </w:rPr>
              <w:t>1</w:t>
            </w:r>
          </w:p>
        </w:tc>
        <w:tc>
          <w:tcPr>
            <w:tcW w:w="3262" w:type="dxa"/>
            <w:vAlign w:val="center"/>
          </w:tcPr>
          <w:p w:rsidR="00CF06AB" w:rsidRPr="0072332C" w:rsidRDefault="00CF06AB" w:rsidP="0032086F">
            <w:pPr>
              <w:rPr>
                <w:sz w:val="18"/>
                <w:szCs w:val="18"/>
              </w:rPr>
            </w:pPr>
            <w:r w:rsidRPr="0072332C">
              <w:rPr>
                <w:sz w:val="18"/>
                <w:szCs w:val="18"/>
              </w:rPr>
              <w:t>Электротехническое помещение</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lang w:val="en-US"/>
              </w:rPr>
            </w:pPr>
            <w:r w:rsidRPr="0072332C">
              <w:rPr>
                <w:sz w:val="18"/>
                <w:szCs w:val="18"/>
                <w:lang w:val="en-US"/>
              </w:rPr>
              <w:t>G4</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5310</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2,2</w:t>
            </w:r>
          </w:p>
        </w:tc>
        <w:tc>
          <w:tcPr>
            <w:tcW w:w="709" w:type="dxa"/>
            <w:vAlign w:val="center"/>
          </w:tcPr>
          <w:p w:rsidR="00CF06AB" w:rsidRPr="0072332C" w:rsidRDefault="00CF06AB" w:rsidP="0032086F">
            <w:pPr>
              <w:jc w:val="center"/>
              <w:rPr>
                <w:rFonts w:eastAsia="Calibri"/>
                <w:sz w:val="18"/>
                <w:szCs w:val="18"/>
              </w:rPr>
            </w:pPr>
            <w:r w:rsidRPr="0072332C">
              <w:rPr>
                <w:rFonts w:eastAsia="Calibri"/>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2 раб.</w:t>
            </w:r>
          </w:p>
          <w:p w:rsidR="00CF06AB" w:rsidRPr="0072332C" w:rsidRDefault="00CF06AB" w:rsidP="0032086F">
            <w:pPr>
              <w:jc w:val="center"/>
              <w:rPr>
                <w:sz w:val="18"/>
                <w:szCs w:val="18"/>
              </w:rPr>
            </w:pP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09</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Помещения ЩПТ, АСУ,  РЗиА, связи </w:t>
            </w:r>
          </w:p>
        </w:tc>
        <w:tc>
          <w:tcPr>
            <w:tcW w:w="1134" w:type="dxa"/>
            <w:vAlign w:val="center"/>
          </w:tcPr>
          <w:p w:rsidR="00CF06AB" w:rsidRPr="0072332C" w:rsidRDefault="00CF06AB" w:rsidP="0032086F">
            <w:pPr>
              <w:jc w:val="center"/>
              <w:rPr>
                <w:sz w:val="18"/>
                <w:szCs w:val="18"/>
              </w:rPr>
            </w:pPr>
            <w:r w:rsidRPr="0072332C">
              <w:rPr>
                <w:sz w:val="18"/>
                <w:szCs w:val="18"/>
              </w:rPr>
              <w:t>Приточная компактная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1082</w:t>
            </w:r>
          </w:p>
        </w:tc>
        <w:tc>
          <w:tcPr>
            <w:tcW w:w="851" w:type="dxa"/>
            <w:vAlign w:val="center"/>
          </w:tcPr>
          <w:p w:rsidR="00CF06AB" w:rsidRPr="0072332C" w:rsidRDefault="00CF06AB" w:rsidP="0032086F">
            <w:pPr>
              <w:jc w:val="center"/>
              <w:rPr>
                <w:sz w:val="18"/>
                <w:szCs w:val="18"/>
              </w:rPr>
            </w:pPr>
            <w:r w:rsidRPr="0072332C">
              <w:rPr>
                <w:sz w:val="18"/>
                <w:szCs w:val="18"/>
              </w:rPr>
              <w:t>550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+20</w:t>
            </w:r>
          </w:p>
        </w:tc>
        <w:tc>
          <w:tcPr>
            <w:tcW w:w="851" w:type="dxa"/>
            <w:vAlign w:val="center"/>
          </w:tcPr>
          <w:p w:rsidR="00CF06AB" w:rsidRPr="0072332C" w:rsidRDefault="00CF06AB" w:rsidP="0032086F">
            <w:pPr>
              <w:jc w:val="center"/>
              <w:rPr>
                <w:sz w:val="18"/>
                <w:szCs w:val="18"/>
              </w:rPr>
            </w:pPr>
            <w:r w:rsidRPr="0072332C">
              <w:rPr>
                <w:sz w:val="18"/>
                <w:szCs w:val="18"/>
              </w:rPr>
              <w:t>13,4</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648"/>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10</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Помещение ЦПУ</w:t>
            </w:r>
          </w:p>
        </w:tc>
        <w:tc>
          <w:tcPr>
            <w:tcW w:w="1134" w:type="dxa"/>
            <w:vAlign w:val="center"/>
          </w:tcPr>
          <w:p w:rsidR="00CF06AB" w:rsidRPr="0072332C" w:rsidRDefault="00CF06AB" w:rsidP="0032086F">
            <w:pPr>
              <w:jc w:val="center"/>
              <w:rPr>
                <w:sz w:val="18"/>
                <w:szCs w:val="18"/>
              </w:rPr>
            </w:pPr>
            <w:r w:rsidRPr="0072332C">
              <w:rPr>
                <w:sz w:val="18"/>
                <w:szCs w:val="18"/>
              </w:rPr>
              <w:t>Приточная канальная установка</w:t>
            </w:r>
          </w:p>
        </w:tc>
        <w:tc>
          <w:tcPr>
            <w:tcW w:w="567" w:type="dxa"/>
            <w:vAlign w:val="center"/>
          </w:tcPr>
          <w:p w:rsidR="00CF06AB" w:rsidRPr="0032086F"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350</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0,93</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+20</w:t>
            </w:r>
          </w:p>
        </w:tc>
        <w:tc>
          <w:tcPr>
            <w:tcW w:w="851" w:type="dxa"/>
            <w:vAlign w:val="center"/>
          </w:tcPr>
          <w:p w:rsidR="00CF06AB" w:rsidRPr="0072332C" w:rsidRDefault="00CF06AB" w:rsidP="0032086F">
            <w:pPr>
              <w:jc w:val="center"/>
              <w:rPr>
                <w:sz w:val="18"/>
                <w:szCs w:val="18"/>
              </w:rPr>
            </w:pPr>
            <w:r w:rsidRPr="0072332C">
              <w:rPr>
                <w:sz w:val="18"/>
                <w:szCs w:val="18"/>
              </w:rPr>
              <w:t>4,4</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11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Гардеробная мужская на 16 мест, гардеробная женская на 13 мест</w:t>
            </w:r>
          </w:p>
        </w:tc>
        <w:tc>
          <w:tcPr>
            <w:tcW w:w="1134" w:type="dxa"/>
            <w:vAlign w:val="center"/>
          </w:tcPr>
          <w:p w:rsidR="00CF06AB" w:rsidRPr="0072332C" w:rsidRDefault="00CF06AB" w:rsidP="0032086F">
            <w:pPr>
              <w:jc w:val="center"/>
              <w:rPr>
                <w:sz w:val="18"/>
                <w:szCs w:val="18"/>
              </w:rPr>
            </w:pPr>
            <w:r w:rsidRPr="0072332C">
              <w:rPr>
                <w:sz w:val="18"/>
                <w:szCs w:val="18"/>
              </w:rPr>
              <w:t>Приточная компактная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975</w:t>
            </w:r>
          </w:p>
        </w:tc>
        <w:tc>
          <w:tcPr>
            <w:tcW w:w="851" w:type="dxa"/>
            <w:vAlign w:val="center"/>
          </w:tcPr>
          <w:p w:rsidR="00CF06AB" w:rsidRPr="0072332C" w:rsidRDefault="00CF06AB" w:rsidP="0032086F">
            <w:pPr>
              <w:jc w:val="center"/>
              <w:rPr>
                <w:sz w:val="18"/>
                <w:szCs w:val="18"/>
              </w:rPr>
            </w:pPr>
            <w:r w:rsidRPr="0072332C">
              <w:rPr>
                <w:sz w:val="18"/>
                <w:szCs w:val="18"/>
              </w:rPr>
              <w:t>400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+23</w:t>
            </w:r>
          </w:p>
        </w:tc>
        <w:tc>
          <w:tcPr>
            <w:tcW w:w="851" w:type="dxa"/>
            <w:vAlign w:val="center"/>
          </w:tcPr>
          <w:p w:rsidR="00CF06AB" w:rsidRPr="0072332C" w:rsidRDefault="00CF06AB" w:rsidP="0032086F">
            <w:pPr>
              <w:jc w:val="center"/>
              <w:rPr>
                <w:sz w:val="18"/>
                <w:szCs w:val="18"/>
              </w:rPr>
            </w:pPr>
            <w:r w:rsidRPr="0072332C">
              <w:rPr>
                <w:sz w:val="18"/>
                <w:szCs w:val="18"/>
              </w:rPr>
              <w:t>13,1</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lastRenderedPageBreak/>
              <w:t>1</w:t>
            </w:r>
            <w:r w:rsidRPr="0072332C">
              <w:rPr>
                <w:sz w:val="18"/>
                <w:szCs w:val="18"/>
                <w:lang w:val="en-US"/>
              </w:rPr>
              <w:t>SAS</w:t>
            </w:r>
            <w:r w:rsidRPr="0072332C">
              <w:rPr>
                <w:sz w:val="18"/>
                <w:szCs w:val="18"/>
              </w:rPr>
              <w:t>12</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Насосная станция пожаротушения, коридор, приточно-вытяжная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Приточная компактная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796</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+10</w:t>
            </w:r>
          </w:p>
        </w:tc>
        <w:tc>
          <w:tcPr>
            <w:tcW w:w="851" w:type="dxa"/>
            <w:vAlign w:val="center"/>
          </w:tcPr>
          <w:p w:rsidR="00CF06AB" w:rsidRPr="0072332C" w:rsidRDefault="00CF06AB" w:rsidP="0032086F">
            <w:pPr>
              <w:jc w:val="center"/>
              <w:rPr>
                <w:sz w:val="18"/>
                <w:szCs w:val="18"/>
              </w:rPr>
            </w:pPr>
            <w:r w:rsidRPr="0072332C">
              <w:rPr>
                <w:sz w:val="18"/>
                <w:szCs w:val="18"/>
              </w:rPr>
              <w:t>7,2</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13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 xml:space="preserve">Компрессорная, мастерская, коридор, </w:t>
            </w:r>
            <w:r w:rsidRPr="0072332C">
              <w:rPr>
                <w:sz w:val="18"/>
                <w:szCs w:val="18"/>
              </w:rPr>
              <w:t>приточно-вытяжная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Приточная компактная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650</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+16</w:t>
            </w:r>
          </w:p>
        </w:tc>
        <w:tc>
          <w:tcPr>
            <w:tcW w:w="851" w:type="dxa"/>
            <w:vAlign w:val="center"/>
          </w:tcPr>
          <w:p w:rsidR="00CF06AB" w:rsidRPr="0072332C" w:rsidRDefault="00CF06AB" w:rsidP="0032086F">
            <w:pPr>
              <w:jc w:val="center"/>
              <w:rPr>
                <w:sz w:val="18"/>
                <w:szCs w:val="18"/>
              </w:rPr>
            </w:pPr>
            <w:r w:rsidRPr="0072332C">
              <w:rPr>
                <w:sz w:val="18"/>
                <w:szCs w:val="18"/>
              </w:rPr>
              <w:t>7,2</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14</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 xml:space="preserve">Административные помещения, коридоры, помещение охраны, комната отдыха и приема пищи, помещение баков ХВС, </w:t>
            </w:r>
            <w:r w:rsidRPr="0072332C">
              <w:rPr>
                <w:sz w:val="18"/>
                <w:szCs w:val="18"/>
              </w:rPr>
              <w:t>приточно-вытяжная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2092</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0,75</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+20</w:t>
            </w:r>
          </w:p>
        </w:tc>
        <w:tc>
          <w:tcPr>
            <w:tcW w:w="851" w:type="dxa"/>
            <w:vAlign w:val="center"/>
          </w:tcPr>
          <w:p w:rsidR="00CF06AB" w:rsidRPr="0072332C" w:rsidRDefault="00CF06AB" w:rsidP="0032086F">
            <w:pPr>
              <w:jc w:val="center"/>
              <w:rPr>
                <w:sz w:val="18"/>
                <w:szCs w:val="18"/>
              </w:rPr>
            </w:pPr>
            <w:r w:rsidRPr="0072332C">
              <w:rPr>
                <w:sz w:val="18"/>
                <w:szCs w:val="18"/>
              </w:rPr>
              <w:t>25,9</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2"/>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SAS</w:t>
            </w:r>
            <w:r w:rsidRPr="0072332C">
              <w:rPr>
                <w:sz w:val="18"/>
                <w:szCs w:val="18"/>
              </w:rPr>
              <w:t>15</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Насосная станция пожаротушения (во время работы пожарных насосов)</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1850</w:t>
            </w:r>
          </w:p>
        </w:tc>
        <w:tc>
          <w:tcPr>
            <w:tcW w:w="851" w:type="dxa"/>
            <w:vAlign w:val="center"/>
          </w:tcPr>
          <w:p w:rsidR="00CF06AB" w:rsidRPr="0072332C" w:rsidRDefault="00CF06AB" w:rsidP="0032086F">
            <w:pPr>
              <w:jc w:val="center"/>
              <w:rPr>
                <w:sz w:val="18"/>
                <w:szCs w:val="18"/>
              </w:rPr>
            </w:pPr>
            <w:r w:rsidRPr="0072332C">
              <w:rPr>
                <w:sz w:val="18"/>
                <w:szCs w:val="18"/>
              </w:rPr>
              <w:t>250</w:t>
            </w:r>
          </w:p>
        </w:tc>
        <w:tc>
          <w:tcPr>
            <w:tcW w:w="708" w:type="dxa"/>
            <w:vAlign w:val="center"/>
          </w:tcPr>
          <w:p w:rsidR="00CF06AB" w:rsidRPr="0072332C" w:rsidRDefault="00CF06AB" w:rsidP="0032086F">
            <w:pPr>
              <w:jc w:val="center"/>
              <w:rPr>
                <w:sz w:val="18"/>
                <w:szCs w:val="18"/>
              </w:rPr>
            </w:pPr>
            <w:r w:rsidRPr="0072332C">
              <w:rPr>
                <w:sz w:val="18"/>
                <w:szCs w:val="18"/>
              </w:rPr>
              <w:t>1,7</w:t>
            </w:r>
          </w:p>
        </w:tc>
        <w:tc>
          <w:tcPr>
            <w:tcW w:w="709" w:type="dxa"/>
            <w:vAlign w:val="center"/>
          </w:tcPr>
          <w:p w:rsidR="00CF06AB" w:rsidRPr="0072332C" w:rsidRDefault="00CF06AB" w:rsidP="0032086F">
            <w:pPr>
              <w:jc w:val="center"/>
              <w:rPr>
                <w:rFonts w:eastAsia="Calibri"/>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+10</w:t>
            </w:r>
          </w:p>
        </w:tc>
        <w:tc>
          <w:tcPr>
            <w:tcW w:w="851" w:type="dxa"/>
            <w:vAlign w:val="center"/>
          </w:tcPr>
          <w:p w:rsidR="00CF06AB" w:rsidRPr="0072332C" w:rsidRDefault="00CF06AB" w:rsidP="0032086F">
            <w:pPr>
              <w:jc w:val="center"/>
              <w:rPr>
                <w:sz w:val="18"/>
                <w:szCs w:val="18"/>
              </w:rPr>
            </w:pPr>
            <w:r w:rsidRPr="0072332C">
              <w:rPr>
                <w:sz w:val="18"/>
                <w:szCs w:val="18"/>
              </w:rPr>
              <w:t>16,7</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698"/>
        </w:trPr>
        <w:tc>
          <w:tcPr>
            <w:tcW w:w="1130" w:type="dxa"/>
            <w:vMerge w:val="restart"/>
            <w:vAlign w:val="center"/>
          </w:tcPr>
          <w:p w:rsidR="00CF06AB" w:rsidRPr="0032086F" w:rsidRDefault="00CF06AB" w:rsidP="0032086F">
            <w:pPr>
              <w:jc w:val="center"/>
              <w:rPr>
                <w:sz w:val="18"/>
                <w:szCs w:val="18"/>
              </w:rPr>
            </w:pPr>
            <w:r w:rsidRPr="0032086F">
              <w:rPr>
                <w:sz w:val="18"/>
                <w:szCs w:val="18"/>
              </w:rPr>
              <w:t>1</w:t>
            </w:r>
            <w:r w:rsidRPr="0032086F">
              <w:rPr>
                <w:sz w:val="18"/>
                <w:szCs w:val="18"/>
                <w:lang w:val="en-US"/>
              </w:rPr>
              <w:t>SAV</w:t>
            </w:r>
            <w:r w:rsidRPr="0032086F">
              <w:rPr>
                <w:sz w:val="18"/>
                <w:szCs w:val="18"/>
              </w:rPr>
              <w:t>01</w:t>
            </w:r>
          </w:p>
          <w:p w:rsidR="00CF06AB" w:rsidRPr="0032086F" w:rsidRDefault="00CF06AB" w:rsidP="0032086F">
            <w:pPr>
              <w:jc w:val="center"/>
              <w:rPr>
                <w:sz w:val="18"/>
                <w:szCs w:val="18"/>
              </w:rPr>
            </w:pPr>
          </w:p>
        </w:tc>
        <w:tc>
          <w:tcPr>
            <w:tcW w:w="565" w:type="dxa"/>
            <w:vMerge w:val="restart"/>
            <w:vAlign w:val="center"/>
          </w:tcPr>
          <w:p w:rsidR="00CF06AB" w:rsidRPr="0072332C" w:rsidRDefault="00CF06AB" w:rsidP="0032086F">
            <w:pPr>
              <w:jc w:val="center"/>
              <w:rPr>
                <w:sz w:val="18"/>
                <w:szCs w:val="18"/>
              </w:rPr>
            </w:pPr>
            <w:r w:rsidRPr="0072332C">
              <w:rPr>
                <w:sz w:val="18"/>
                <w:szCs w:val="18"/>
              </w:rPr>
              <w:t>1</w:t>
            </w:r>
          </w:p>
        </w:tc>
        <w:tc>
          <w:tcPr>
            <w:tcW w:w="3262" w:type="dxa"/>
            <w:vMerge w:val="restart"/>
            <w:vAlign w:val="center"/>
          </w:tcPr>
          <w:p w:rsidR="00CF06AB" w:rsidRPr="0072332C" w:rsidRDefault="00CF06AB" w:rsidP="0032086F">
            <w:pPr>
              <w:rPr>
                <w:sz w:val="18"/>
                <w:szCs w:val="18"/>
              </w:rPr>
            </w:pPr>
            <w:r w:rsidRPr="0072332C">
              <w:rPr>
                <w:sz w:val="18"/>
                <w:szCs w:val="18"/>
              </w:rPr>
              <w:t>Электротехни-ческое помещение</w:t>
            </w:r>
          </w:p>
          <w:p w:rsidR="00CF06AB" w:rsidRPr="0072332C" w:rsidRDefault="00CF06AB" w:rsidP="0032086F">
            <w:pPr>
              <w:rPr>
                <w:sz w:val="18"/>
                <w:szCs w:val="18"/>
              </w:rPr>
            </w:pPr>
          </w:p>
        </w:tc>
        <w:tc>
          <w:tcPr>
            <w:tcW w:w="1134" w:type="dxa"/>
            <w:vMerge w:val="restart"/>
            <w:vAlign w:val="center"/>
          </w:tcPr>
          <w:p w:rsidR="00CF06AB" w:rsidRPr="0072332C" w:rsidRDefault="00CF06AB" w:rsidP="0032086F">
            <w:pPr>
              <w:jc w:val="center"/>
              <w:rPr>
                <w:sz w:val="18"/>
                <w:szCs w:val="18"/>
              </w:rPr>
            </w:pPr>
            <w:r w:rsidRPr="0072332C">
              <w:rPr>
                <w:sz w:val="18"/>
                <w:szCs w:val="18"/>
              </w:rPr>
              <w:t>Приточно-вытяжная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5625</w:t>
            </w:r>
          </w:p>
        </w:tc>
        <w:tc>
          <w:tcPr>
            <w:tcW w:w="851" w:type="dxa"/>
            <w:vAlign w:val="center"/>
          </w:tcPr>
          <w:p w:rsidR="00CF06AB" w:rsidRPr="0072332C" w:rsidRDefault="00CF06AB" w:rsidP="0032086F">
            <w:pPr>
              <w:jc w:val="center"/>
              <w:rPr>
                <w:sz w:val="18"/>
                <w:szCs w:val="18"/>
              </w:rPr>
            </w:pPr>
            <w:r w:rsidRPr="0072332C">
              <w:rPr>
                <w:sz w:val="18"/>
                <w:szCs w:val="18"/>
              </w:rPr>
              <w:t>400</w:t>
            </w:r>
          </w:p>
        </w:tc>
        <w:tc>
          <w:tcPr>
            <w:tcW w:w="708" w:type="dxa"/>
            <w:vAlign w:val="center"/>
          </w:tcPr>
          <w:p w:rsidR="00CF06AB" w:rsidRPr="0072332C" w:rsidRDefault="00CF06AB" w:rsidP="0032086F">
            <w:pPr>
              <w:jc w:val="center"/>
              <w:rPr>
                <w:sz w:val="18"/>
                <w:szCs w:val="18"/>
              </w:rPr>
            </w:pPr>
            <w:r w:rsidRPr="0072332C">
              <w:rPr>
                <w:sz w:val="18"/>
                <w:szCs w:val="18"/>
              </w:rPr>
              <w:t>1,5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Merge w:val="restart"/>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jc w:val="center"/>
              <w:rPr>
                <w:sz w:val="18"/>
                <w:szCs w:val="18"/>
              </w:rPr>
            </w:pPr>
            <w:r w:rsidRPr="0072332C">
              <w:rPr>
                <w:sz w:val="18"/>
                <w:szCs w:val="18"/>
              </w:rPr>
              <w:t>с рез. эл. дв на пр. и выт.</w:t>
            </w:r>
          </w:p>
        </w:tc>
      </w:tr>
      <w:tr w:rsidR="0032086F" w:rsidRPr="0072332C" w:rsidTr="00007911">
        <w:trPr>
          <w:trHeight w:val="532"/>
        </w:trPr>
        <w:tc>
          <w:tcPr>
            <w:tcW w:w="1130" w:type="dxa"/>
            <w:vMerge/>
            <w:vAlign w:val="center"/>
          </w:tcPr>
          <w:p w:rsidR="00CF06AB" w:rsidRPr="0032086F" w:rsidRDefault="00CF06AB" w:rsidP="0032086F">
            <w:pPr>
              <w:jc w:val="center"/>
              <w:rPr>
                <w:sz w:val="18"/>
                <w:szCs w:val="18"/>
              </w:rPr>
            </w:pPr>
          </w:p>
        </w:tc>
        <w:tc>
          <w:tcPr>
            <w:tcW w:w="565" w:type="dxa"/>
            <w:vMerge/>
            <w:vAlign w:val="center"/>
          </w:tcPr>
          <w:p w:rsidR="00CF06AB" w:rsidRPr="0072332C" w:rsidRDefault="00CF06AB" w:rsidP="0032086F">
            <w:pPr>
              <w:jc w:val="center"/>
              <w:rPr>
                <w:sz w:val="18"/>
                <w:szCs w:val="18"/>
              </w:rPr>
            </w:pPr>
          </w:p>
        </w:tc>
        <w:tc>
          <w:tcPr>
            <w:tcW w:w="3262" w:type="dxa"/>
            <w:vMerge/>
            <w:vAlign w:val="center"/>
          </w:tcPr>
          <w:p w:rsidR="00CF06AB" w:rsidRPr="0072332C" w:rsidRDefault="00CF06AB" w:rsidP="0032086F">
            <w:pPr>
              <w:rPr>
                <w:sz w:val="18"/>
                <w:szCs w:val="18"/>
              </w:rPr>
            </w:pPr>
          </w:p>
        </w:tc>
        <w:tc>
          <w:tcPr>
            <w:tcW w:w="1134" w:type="dxa"/>
            <w:vMerge/>
            <w:vAlign w:val="center"/>
          </w:tcPr>
          <w:p w:rsidR="00CF06AB" w:rsidRPr="0072332C" w:rsidRDefault="00CF06AB" w:rsidP="0032086F">
            <w:pPr>
              <w:jc w:val="center"/>
              <w:rPr>
                <w:sz w:val="18"/>
                <w:szCs w:val="18"/>
              </w:rPr>
            </w:pP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5625</w:t>
            </w:r>
          </w:p>
        </w:tc>
        <w:tc>
          <w:tcPr>
            <w:tcW w:w="851" w:type="dxa"/>
            <w:vAlign w:val="center"/>
          </w:tcPr>
          <w:p w:rsidR="00CF06AB" w:rsidRPr="0072332C" w:rsidRDefault="00CF06AB" w:rsidP="0032086F">
            <w:pPr>
              <w:jc w:val="center"/>
              <w:rPr>
                <w:sz w:val="18"/>
                <w:szCs w:val="18"/>
              </w:rPr>
            </w:pPr>
            <w:r w:rsidRPr="0072332C">
              <w:rPr>
                <w:sz w:val="18"/>
                <w:szCs w:val="18"/>
              </w:rPr>
              <w:t>450</w:t>
            </w:r>
          </w:p>
        </w:tc>
        <w:tc>
          <w:tcPr>
            <w:tcW w:w="708" w:type="dxa"/>
            <w:vAlign w:val="center"/>
          </w:tcPr>
          <w:p w:rsidR="00CF06AB" w:rsidRPr="0072332C" w:rsidRDefault="00CF06AB" w:rsidP="0032086F">
            <w:pPr>
              <w:jc w:val="center"/>
              <w:rPr>
                <w:sz w:val="18"/>
                <w:szCs w:val="18"/>
              </w:rPr>
            </w:pPr>
            <w:r w:rsidRPr="0072332C">
              <w:rPr>
                <w:sz w:val="18"/>
                <w:szCs w:val="18"/>
              </w:rPr>
              <w:t>1,1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Merge/>
            <w:vAlign w:val="center"/>
          </w:tcPr>
          <w:p w:rsidR="00CF06AB" w:rsidRPr="0072332C" w:rsidRDefault="00CF06AB" w:rsidP="0032086F">
            <w:pPr>
              <w:jc w:val="center"/>
              <w:rPr>
                <w:sz w:val="18"/>
                <w:szCs w:val="18"/>
              </w:rPr>
            </w:pPr>
          </w:p>
        </w:tc>
      </w:tr>
      <w:tr w:rsidR="0032086F" w:rsidRPr="0072332C" w:rsidTr="00007911">
        <w:trPr>
          <w:trHeight w:val="525"/>
        </w:trPr>
        <w:tc>
          <w:tcPr>
            <w:tcW w:w="1130" w:type="dxa"/>
            <w:vMerge w:val="restart"/>
            <w:vAlign w:val="center"/>
          </w:tcPr>
          <w:p w:rsidR="00CF06AB" w:rsidRPr="0032086F" w:rsidRDefault="00CF06AB" w:rsidP="0032086F">
            <w:pPr>
              <w:jc w:val="center"/>
              <w:rPr>
                <w:sz w:val="18"/>
                <w:szCs w:val="18"/>
              </w:rPr>
            </w:pPr>
            <w:r w:rsidRPr="0032086F">
              <w:rPr>
                <w:sz w:val="18"/>
                <w:szCs w:val="18"/>
              </w:rPr>
              <w:t>1</w:t>
            </w:r>
            <w:r w:rsidRPr="0032086F">
              <w:rPr>
                <w:sz w:val="18"/>
                <w:szCs w:val="18"/>
                <w:lang w:val="en-US"/>
              </w:rPr>
              <w:t>SAV</w:t>
            </w:r>
            <w:r w:rsidRPr="0032086F">
              <w:rPr>
                <w:sz w:val="18"/>
                <w:szCs w:val="18"/>
              </w:rPr>
              <w:t>03</w:t>
            </w:r>
          </w:p>
          <w:p w:rsidR="00CF06AB" w:rsidRPr="0032086F" w:rsidRDefault="00CF06AB" w:rsidP="0032086F">
            <w:pPr>
              <w:jc w:val="center"/>
              <w:rPr>
                <w:sz w:val="18"/>
                <w:szCs w:val="18"/>
              </w:rPr>
            </w:pPr>
            <w:r w:rsidRPr="0032086F">
              <w:rPr>
                <w:sz w:val="18"/>
                <w:szCs w:val="18"/>
              </w:rPr>
              <w:t>1</w:t>
            </w:r>
            <w:r w:rsidRPr="0032086F">
              <w:rPr>
                <w:sz w:val="18"/>
                <w:szCs w:val="18"/>
                <w:lang w:val="en-US"/>
              </w:rPr>
              <w:t>SAV</w:t>
            </w:r>
            <w:r w:rsidRPr="0032086F">
              <w:rPr>
                <w:sz w:val="18"/>
                <w:szCs w:val="18"/>
              </w:rPr>
              <w:t>04</w:t>
            </w:r>
          </w:p>
        </w:tc>
        <w:tc>
          <w:tcPr>
            <w:tcW w:w="565" w:type="dxa"/>
            <w:vMerge w:val="restart"/>
            <w:vAlign w:val="center"/>
          </w:tcPr>
          <w:p w:rsidR="00CF06AB" w:rsidRPr="0072332C" w:rsidRDefault="00CF06AB" w:rsidP="0032086F">
            <w:pPr>
              <w:jc w:val="center"/>
              <w:rPr>
                <w:sz w:val="18"/>
                <w:szCs w:val="18"/>
              </w:rPr>
            </w:pPr>
            <w:r w:rsidRPr="0072332C">
              <w:rPr>
                <w:sz w:val="18"/>
                <w:szCs w:val="18"/>
              </w:rPr>
              <w:t>2</w:t>
            </w:r>
          </w:p>
        </w:tc>
        <w:tc>
          <w:tcPr>
            <w:tcW w:w="3262" w:type="dxa"/>
            <w:vMerge w:val="restart"/>
            <w:vAlign w:val="center"/>
          </w:tcPr>
          <w:p w:rsidR="00CF06AB" w:rsidRPr="0072332C" w:rsidRDefault="00CF06AB" w:rsidP="0032086F">
            <w:pPr>
              <w:rPr>
                <w:rFonts w:eastAsia="Calibri"/>
                <w:sz w:val="18"/>
                <w:szCs w:val="18"/>
              </w:rPr>
            </w:pPr>
            <w:r w:rsidRPr="0072332C">
              <w:rPr>
                <w:rFonts w:eastAsia="Calibri"/>
                <w:sz w:val="18"/>
                <w:szCs w:val="18"/>
              </w:rPr>
              <w:t>Компрессорная</w:t>
            </w:r>
          </w:p>
          <w:p w:rsidR="00CF06AB" w:rsidRPr="0072332C" w:rsidRDefault="00CF06AB" w:rsidP="0032086F">
            <w:pPr>
              <w:rPr>
                <w:sz w:val="18"/>
                <w:szCs w:val="18"/>
              </w:rPr>
            </w:pPr>
            <w:r w:rsidRPr="0072332C">
              <w:rPr>
                <w:rFonts w:eastAsia="Calibri"/>
                <w:sz w:val="18"/>
                <w:szCs w:val="18"/>
              </w:rPr>
              <w:t>(во время работы компрессоров)</w:t>
            </w:r>
          </w:p>
        </w:tc>
        <w:tc>
          <w:tcPr>
            <w:tcW w:w="1134" w:type="dxa"/>
            <w:vMerge w:val="restart"/>
            <w:vAlign w:val="center"/>
          </w:tcPr>
          <w:p w:rsidR="00CF06AB" w:rsidRPr="0072332C" w:rsidRDefault="00CF06AB" w:rsidP="0032086F">
            <w:pPr>
              <w:jc w:val="center"/>
              <w:rPr>
                <w:sz w:val="18"/>
                <w:szCs w:val="18"/>
              </w:rPr>
            </w:pPr>
            <w:r w:rsidRPr="0072332C">
              <w:rPr>
                <w:sz w:val="18"/>
                <w:szCs w:val="18"/>
              </w:rPr>
              <w:t>Приточно-вытяжная установка</w:t>
            </w:r>
          </w:p>
        </w:tc>
        <w:tc>
          <w:tcPr>
            <w:tcW w:w="567" w:type="dxa"/>
            <w:vAlign w:val="center"/>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rFonts w:eastAsia="Calibri"/>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lang w:val="en-US"/>
              </w:rPr>
            </w:pPr>
            <w:r w:rsidRPr="0072332C">
              <w:rPr>
                <w:rFonts w:eastAsia="Calibri"/>
                <w:sz w:val="18"/>
                <w:szCs w:val="18"/>
                <w:lang w:val="en-US"/>
              </w:rPr>
              <w:t>4500</w:t>
            </w:r>
          </w:p>
        </w:tc>
        <w:tc>
          <w:tcPr>
            <w:tcW w:w="851" w:type="dxa"/>
            <w:vAlign w:val="center"/>
          </w:tcPr>
          <w:p w:rsidR="00CF06AB" w:rsidRPr="0072332C" w:rsidRDefault="00CF06AB" w:rsidP="0032086F">
            <w:pPr>
              <w:jc w:val="center"/>
              <w:rPr>
                <w:sz w:val="18"/>
                <w:szCs w:val="18"/>
              </w:rPr>
            </w:pPr>
            <w:r w:rsidRPr="0072332C">
              <w:rPr>
                <w:sz w:val="18"/>
                <w:szCs w:val="18"/>
                <w:lang w:val="en-US"/>
              </w:rPr>
              <w:t>3</w:t>
            </w:r>
            <w:r w:rsidRPr="0072332C">
              <w:rPr>
                <w:sz w:val="18"/>
                <w:szCs w:val="18"/>
              </w:rPr>
              <w:t>50</w:t>
            </w:r>
          </w:p>
        </w:tc>
        <w:tc>
          <w:tcPr>
            <w:tcW w:w="708" w:type="dxa"/>
            <w:vAlign w:val="center"/>
          </w:tcPr>
          <w:p w:rsidR="00CF06AB" w:rsidRPr="0072332C" w:rsidRDefault="00CF06AB" w:rsidP="0032086F">
            <w:pPr>
              <w:jc w:val="center"/>
              <w:rPr>
                <w:sz w:val="18"/>
                <w:szCs w:val="18"/>
                <w:lang w:val="en-US"/>
              </w:rPr>
            </w:pPr>
            <w:r w:rsidRPr="0072332C">
              <w:rPr>
                <w:sz w:val="18"/>
                <w:szCs w:val="18"/>
                <w:lang w:val="en-US"/>
              </w:rPr>
              <w:t>1</w:t>
            </w:r>
            <w:r w:rsidRPr="0072332C">
              <w:rPr>
                <w:sz w:val="18"/>
                <w:szCs w:val="18"/>
              </w:rPr>
              <w:t>,</w:t>
            </w:r>
            <w:r w:rsidRPr="0072332C">
              <w:rPr>
                <w:sz w:val="18"/>
                <w:szCs w:val="18"/>
                <w:lang w:val="en-US"/>
              </w:rPr>
              <w:t>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Merge w:val="restart"/>
            <w:vAlign w:val="center"/>
          </w:tcPr>
          <w:p w:rsidR="00CF06AB" w:rsidRPr="0072332C" w:rsidRDefault="00CF06AB" w:rsidP="0032086F">
            <w:pPr>
              <w:jc w:val="center"/>
              <w:rPr>
                <w:sz w:val="18"/>
                <w:szCs w:val="18"/>
              </w:rPr>
            </w:pPr>
            <w:r w:rsidRPr="0072332C">
              <w:rPr>
                <w:sz w:val="18"/>
                <w:szCs w:val="18"/>
              </w:rPr>
              <w:t>1 ввод</w:t>
            </w:r>
          </w:p>
        </w:tc>
        <w:tc>
          <w:tcPr>
            <w:tcW w:w="992" w:type="dxa"/>
            <w:vMerge w:val="restart"/>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jc w:val="center"/>
              <w:rPr>
                <w:sz w:val="18"/>
                <w:szCs w:val="18"/>
              </w:rPr>
            </w:pPr>
            <w:r w:rsidRPr="0072332C">
              <w:rPr>
                <w:sz w:val="18"/>
                <w:szCs w:val="18"/>
              </w:rPr>
              <w:t>1 рез</w:t>
            </w:r>
          </w:p>
        </w:tc>
      </w:tr>
      <w:tr w:rsidR="0032086F" w:rsidRPr="0072332C" w:rsidTr="00007911">
        <w:trPr>
          <w:trHeight w:val="367"/>
        </w:trPr>
        <w:tc>
          <w:tcPr>
            <w:tcW w:w="1130" w:type="dxa"/>
            <w:vMerge/>
            <w:vAlign w:val="center"/>
          </w:tcPr>
          <w:p w:rsidR="00CF06AB" w:rsidRPr="0032086F" w:rsidRDefault="00CF06AB" w:rsidP="0032086F">
            <w:pPr>
              <w:jc w:val="center"/>
              <w:rPr>
                <w:sz w:val="18"/>
                <w:szCs w:val="18"/>
                <w:lang w:val="en-US"/>
              </w:rPr>
            </w:pPr>
          </w:p>
        </w:tc>
        <w:tc>
          <w:tcPr>
            <w:tcW w:w="565" w:type="dxa"/>
            <w:vMerge/>
            <w:vAlign w:val="center"/>
          </w:tcPr>
          <w:p w:rsidR="00CF06AB" w:rsidRPr="0072332C" w:rsidRDefault="00CF06AB" w:rsidP="0032086F">
            <w:pPr>
              <w:jc w:val="center"/>
              <w:rPr>
                <w:sz w:val="18"/>
                <w:szCs w:val="18"/>
              </w:rPr>
            </w:pPr>
          </w:p>
        </w:tc>
        <w:tc>
          <w:tcPr>
            <w:tcW w:w="3262" w:type="dxa"/>
            <w:vMerge/>
            <w:vAlign w:val="center"/>
          </w:tcPr>
          <w:p w:rsidR="00CF06AB" w:rsidRPr="0072332C" w:rsidRDefault="00CF06AB" w:rsidP="0032086F">
            <w:pPr>
              <w:rPr>
                <w:sz w:val="18"/>
                <w:szCs w:val="18"/>
              </w:rPr>
            </w:pPr>
          </w:p>
        </w:tc>
        <w:tc>
          <w:tcPr>
            <w:tcW w:w="1134" w:type="dxa"/>
            <w:vMerge/>
            <w:vAlign w:val="center"/>
          </w:tcPr>
          <w:p w:rsidR="00CF06AB" w:rsidRPr="0072332C" w:rsidRDefault="00CF06AB" w:rsidP="0032086F">
            <w:pPr>
              <w:jc w:val="center"/>
              <w:rPr>
                <w:sz w:val="18"/>
                <w:szCs w:val="18"/>
              </w:rPr>
            </w:pP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lang w:val="en-US"/>
              </w:rPr>
            </w:pPr>
            <w:r w:rsidRPr="0072332C">
              <w:rPr>
                <w:rFonts w:eastAsia="Calibri"/>
                <w:sz w:val="18"/>
                <w:szCs w:val="18"/>
                <w:lang w:val="en-US"/>
              </w:rPr>
              <w:t>4500</w:t>
            </w:r>
          </w:p>
        </w:tc>
        <w:tc>
          <w:tcPr>
            <w:tcW w:w="851" w:type="dxa"/>
            <w:vAlign w:val="center"/>
          </w:tcPr>
          <w:p w:rsidR="00CF06AB" w:rsidRPr="0072332C" w:rsidRDefault="00CF06AB" w:rsidP="0032086F">
            <w:pPr>
              <w:jc w:val="center"/>
              <w:rPr>
                <w:sz w:val="18"/>
                <w:szCs w:val="18"/>
              </w:rPr>
            </w:pPr>
            <w:r w:rsidRPr="0072332C">
              <w:rPr>
                <w:sz w:val="18"/>
                <w:szCs w:val="18"/>
                <w:lang w:val="en-US"/>
              </w:rPr>
              <w:t>40</w:t>
            </w:r>
            <w:r w:rsidRPr="0072332C">
              <w:rPr>
                <w:sz w:val="18"/>
                <w:szCs w:val="18"/>
              </w:rPr>
              <w:t>0</w:t>
            </w:r>
          </w:p>
        </w:tc>
        <w:tc>
          <w:tcPr>
            <w:tcW w:w="708" w:type="dxa"/>
            <w:vAlign w:val="center"/>
          </w:tcPr>
          <w:p w:rsidR="00CF06AB" w:rsidRPr="0072332C" w:rsidRDefault="00CF06AB" w:rsidP="0032086F">
            <w:pPr>
              <w:jc w:val="center"/>
              <w:rPr>
                <w:sz w:val="18"/>
                <w:szCs w:val="18"/>
                <w:lang w:val="en-US"/>
              </w:rPr>
            </w:pPr>
            <w:r w:rsidRPr="0072332C">
              <w:rPr>
                <w:sz w:val="18"/>
                <w:szCs w:val="18"/>
                <w:lang w:val="en-US"/>
              </w:rPr>
              <w:t>1</w:t>
            </w:r>
            <w:r w:rsidRPr="0072332C">
              <w:rPr>
                <w:sz w:val="18"/>
                <w:szCs w:val="18"/>
              </w:rPr>
              <w:t>,</w:t>
            </w:r>
            <w:r w:rsidRPr="0072332C">
              <w:rPr>
                <w:sz w:val="18"/>
                <w:szCs w:val="18"/>
                <w:lang w:val="en-US"/>
              </w:rPr>
              <w:t>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Merge/>
            <w:vAlign w:val="center"/>
          </w:tcPr>
          <w:p w:rsidR="00CF06AB" w:rsidRPr="0072332C" w:rsidRDefault="00CF06AB" w:rsidP="0032086F">
            <w:pPr>
              <w:jc w:val="center"/>
              <w:rPr>
                <w:sz w:val="18"/>
                <w:szCs w:val="18"/>
              </w:rPr>
            </w:pPr>
          </w:p>
        </w:tc>
        <w:tc>
          <w:tcPr>
            <w:tcW w:w="992" w:type="dxa"/>
            <w:vMerge/>
            <w:vAlign w:val="center"/>
          </w:tcPr>
          <w:p w:rsidR="00CF06AB" w:rsidRPr="0072332C" w:rsidRDefault="00CF06AB" w:rsidP="0032086F">
            <w:pPr>
              <w:jc w:val="center"/>
              <w:rPr>
                <w:sz w:val="18"/>
                <w:szCs w:val="18"/>
              </w:rPr>
            </w:pPr>
          </w:p>
        </w:tc>
      </w:tr>
      <w:tr w:rsidR="0032086F" w:rsidRPr="0072332C" w:rsidTr="00007911">
        <w:trPr>
          <w:trHeight w:val="367"/>
        </w:trPr>
        <w:tc>
          <w:tcPr>
            <w:tcW w:w="1130" w:type="dxa"/>
            <w:vAlign w:val="center"/>
          </w:tcPr>
          <w:p w:rsidR="00CF06AB" w:rsidRPr="0032086F" w:rsidRDefault="00CF06AB" w:rsidP="0032086F">
            <w:pPr>
              <w:jc w:val="center"/>
              <w:rPr>
                <w:sz w:val="18"/>
                <w:szCs w:val="18"/>
                <w:lang w:val="en-US"/>
              </w:rPr>
            </w:pPr>
            <w:r w:rsidRPr="0032086F">
              <w:rPr>
                <w:sz w:val="18"/>
                <w:szCs w:val="18"/>
              </w:rPr>
              <w:t>1</w:t>
            </w:r>
            <w:r w:rsidRPr="0032086F">
              <w:rPr>
                <w:sz w:val="18"/>
                <w:szCs w:val="18"/>
                <w:lang w:val="en-US"/>
              </w:rPr>
              <w:t>SAD01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Подпор воздуха в тамбур-шлюзы ЛК </w:t>
            </w:r>
            <w:r w:rsidRPr="0072332C">
              <w:rPr>
                <w:i/>
                <w:sz w:val="18"/>
                <w:szCs w:val="18"/>
              </w:rPr>
              <w:t>№1 пр</w:t>
            </w:r>
            <w:r w:rsidRPr="0072332C">
              <w:rPr>
                <w:sz w:val="18"/>
                <w:szCs w:val="18"/>
              </w:rPr>
              <w:t>и пожаре</w:t>
            </w:r>
          </w:p>
        </w:tc>
        <w:tc>
          <w:tcPr>
            <w:tcW w:w="1134" w:type="dxa"/>
            <w:vAlign w:val="center"/>
          </w:tcPr>
          <w:p w:rsidR="00CF06AB" w:rsidRPr="0072332C" w:rsidRDefault="00CF06AB" w:rsidP="0032086F">
            <w:pPr>
              <w:rPr>
                <w:sz w:val="18"/>
                <w:szCs w:val="18"/>
              </w:rPr>
            </w:pPr>
            <w:r w:rsidRPr="0072332C">
              <w:rPr>
                <w:sz w:val="18"/>
                <w:szCs w:val="18"/>
              </w:rPr>
              <w:t>Осевой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11870</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4</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1152"/>
        </w:trPr>
        <w:tc>
          <w:tcPr>
            <w:tcW w:w="1130" w:type="dxa"/>
            <w:vAlign w:val="center"/>
          </w:tcPr>
          <w:p w:rsidR="00CF06AB" w:rsidRPr="0032086F" w:rsidRDefault="00CF06AB" w:rsidP="0032086F">
            <w:pPr>
              <w:jc w:val="center"/>
              <w:rPr>
                <w:sz w:val="18"/>
                <w:szCs w:val="18"/>
                <w:lang w:val="en-US"/>
              </w:rPr>
            </w:pPr>
            <w:r w:rsidRPr="0032086F">
              <w:rPr>
                <w:sz w:val="18"/>
                <w:szCs w:val="18"/>
              </w:rPr>
              <w:t>1</w:t>
            </w:r>
            <w:r w:rsidRPr="0032086F">
              <w:rPr>
                <w:sz w:val="18"/>
                <w:szCs w:val="18"/>
                <w:lang w:val="en-US"/>
              </w:rPr>
              <w:t>SAD02</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Подпор воздуха в тамбур-шлюзы ЛК </w:t>
            </w:r>
            <w:r w:rsidRPr="0072332C">
              <w:rPr>
                <w:i/>
                <w:sz w:val="18"/>
                <w:szCs w:val="18"/>
              </w:rPr>
              <w:t>№2 пр</w:t>
            </w:r>
            <w:r w:rsidRPr="0072332C">
              <w:rPr>
                <w:sz w:val="18"/>
                <w:szCs w:val="18"/>
              </w:rPr>
              <w:t>и пожаре</w:t>
            </w:r>
          </w:p>
        </w:tc>
        <w:tc>
          <w:tcPr>
            <w:tcW w:w="1134" w:type="dxa"/>
            <w:vAlign w:val="center"/>
          </w:tcPr>
          <w:p w:rsidR="00CF06AB" w:rsidRPr="0072332C" w:rsidRDefault="00CF06AB" w:rsidP="0032086F">
            <w:pPr>
              <w:rPr>
                <w:sz w:val="18"/>
                <w:szCs w:val="18"/>
              </w:rPr>
            </w:pPr>
            <w:r w:rsidRPr="0072332C">
              <w:rPr>
                <w:sz w:val="18"/>
                <w:szCs w:val="18"/>
              </w:rPr>
              <w:t>Осевой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11870</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4</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507"/>
        </w:trPr>
        <w:tc>
          <w:tcPr>
            <w:tcW w:w="1130" w:type="dxa"/>
            <w:vAlign w:val="center"/>
          </w:tcPr>
          <w:p w:rsidR="00CF06AB" w:rsidRPr="0072332C" w:rsidRDefault="00CF06AB" w:rsidP="0032086F">
            <w:pPr>
              <w:jc w:val="center"/>
              <w:rPr>
                <w:sz w:val="18"/>
                <w:szCs w:val="18"/>
                <w:lang w:val="en-US"/>
              </w:rPr>
            </w:pPr>
            <w:r w:rsidRPr="0072332C">
              <w:rPr>
                <w:sz w:val="18"/>
                <w:szCs w:val="18"/>
              </w:rPr>
              <w:t>1</w:t>
            </w:r>
            <w:r w:rsidRPr="0072332C">
              <w:rPr>
                <w:sz w:val="18"/>
                <w:szCs w:val="18"/>
                <w:lang w:val="en-US"/>
              </w:rPr>
              <w:t>SAD03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Компенсация  дымоудаления из коридоров в осях 1/А-6 </w:t>
            </w:r>
          </w:p>
        </w:tc>
        <w:tc>
          <w:tcPr>
            <w:tcW w:w="1134" w:type="dxa"/>
            <w:vAlign w:val="center"/>
          </w:tcPr>
          <w:p w:rsidR="00CF06AB" w:rsidRPr="0072332C" w:rsidRDefault="00CF06AB" w:rsidP="0032086F">
            <w:pPr>
              <w:rPr>
                <w:sz w:val="18"/>
                <w:szCs w:val="18"/>
              </w:rPr>
            </w:pPr>
            <w:r w:rsidRPr="0072332C">
              <w:rPr>
                <w:sz w:val="18"/>
                <w:szCs w:val="18"/>
              </w:rPr>
              <w:t>Осевой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11450</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4</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1152"/>
        </w:trPr>
        <w:tc>
          <w:tcPr>
            <w:tcW w:w="1130" w:type="dxa"/>
            <w:vAlign w:val="center"/>
          </w:tcPr>
          <w:p w:rsidR="00CF06AB" w:rsidRPr="0072332C" w:rsidRDefault="00CF06AB" w:rsidP="0032086F">
            <w:pPr>
              <w:jc w:val="center"/>
              <w:rPr>
                <w:sz w:val="18"/>
                <w:szCs w:val="18"/>
              </w:rPr>
            </w:pPr>
            <w:r w:rsidRPr="0072332C">
              <w:rPr>
                <w:sz w:val="18"/>
                <w:szCs w:val="18"/>
              </w:rPr>
              <w:lastRenderedPageBreak/>
              <w:t>1</w:t>
            </w:r>
            <w:r w:rsidRPr="0072332C">
              <w:rPr>
                <w:sz w:val="18"/>
                <w:szCs w:val="18"/>
                <w:lang w:val="en-US"/>
              </w:rPr>
              <w:t>SAB</w:t>
            </w:r>
            <w:r w:rsidRPr="0072332C">
              <w:rPr>
                <w:sz w:val="18"/>
                <w:szCs w:val="18"/>
              </w:rPr>
              <w:t>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Дымоудаление из коридоров в осях  7-8 на отм. 500,900, на отм.505,100 </w:t>
            </w:r>
          </w:p>
        </w:tc>
        <w:tc>
          <w:tcPr>
            <w:tcW w:w="1134" w:type="dxa"/>
            <w:vAlign w:val="center"/>
          </w:tcPr>
          <w:p w:rsidR="00CF06AB" w:rsidRPr="0072332C" w:rsidRDefault="00CF06AB" w:rsidP="0032086F">
            <w:pPr>
              <w:jc w:val="center"/>
              <w:rPr>
                <w:sz w:val="18"/>
                <w:szCs w:val="18"/>
              </w:rPr>
            </w:pPr>
            <w:r w:rsidRPr="0072332C">
              <w:rPr>
                <w:sz w:val="18"/>
                <w:szCs w:val="18"/>
              </w:rPr>
              <w:t>Рад.</w:t>
            </w:r>
          </w:p>
          <w:p w:rsidR="00CF06AB" w:rsidRPr="0072332C" w:rsidRDefault="00CF06AB" w:rsidP="0032086F">
            <w:pPr>
              <w:jc w:val="center"/>
              <w:rPr>
                <w:sz w:val="18"/>
                <w:szCs w:val="18"/>
              </w:rPr>
            </w:pPr>
            <w:r w:rsidRPr="0072332C">
              <w:rPr>
                <w:sz w:val="18"/>
                <w:szCs w:val="18"/>
              </w:rPr>
              <w:t>вент.</w:t>
            </w:r>
          </w:p>
          <w:p w:rsidR="00CF06AB" w:rsidRPr="0072332C" w:rsidRDefault="00CF06AB" w:rsidP="0032086F">
            <w:pPr>
              <w:jc w:val="center"/>
              <w:rPr>
                <w:sz w:val="18"/>
                <w:szCs w:val="18"/>
              </w:rPr>
            </w:pPr>
            <w:r w:rsidRPr="0072332C">
              <w:rPr>
                <w:sz w:val="18"/>
                <w:szCs w:val="18"/>
              </w:rPr>
              <w:t>ДУ</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24250</w:t>
            </w:r>
          </w:p>
        </w:tc>
        <w:tc>
          <w:tcPr>
            <w:tcW w:w="851" w:type="dxa"/>
            <w:vAlign w:val="center"/>
          </w:tcPr>
          <w:p w:rsidR="00CF06AB" w:rsidRPr="0072332C" w:rsidRDefault="00CF06AB" w:rsidP="0032086F">
            <w:pPr>
              <w:jc w:val="center"/>
              <w:rPr>
                <w:sz w:val="18"/>
                <w:szCs w:val="18"/>
              </w:rPr>
            </w:pPr>
            <w:r w:rsidRPr="0072332C">
              <w:rPr>
                <w:sz w:val="18"/>
                <w:szCs w:val="18"/>
              </w:rPr>
              <w:t>800</w:t>
            </w:r>
          </w:p>
        </w:tc>
        <w:tc>
          <w:tcPr>
            <w:tcW w:w="708" w:type="dxa"/>
            <w:vAlign w:val="center"/>
          </w:tcPr>
          <w:p w:rsidR="00CF06AB" w:rsidRPr="0072332C" w:rsidRDefault="00CF06AB" w:rsidP="0032086F">
            <w:pPr>
              <w:jc w:val="center"/>
              <w:rPr>
                <w:sz w:val="18"/>
                <w:szCs w:val="18"/>
              </w:rPr>
            </w:pPr>
            <w:r w:rsidRPr="0072332C">
              <w:rPr>
                <w:sz w:val="18"/>
                <w:szCs w:val="18"/>
              </w:rPr>
              <w:t>15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686"/>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SAB</w:t>
            </w:r>
            <w:r w:rsidRPr="0072332C">
              <w:rPr>
                <w:sz w:val="18"/>
                <w:szCs w:val="18"/>
              </w:rPr>
              <w:t>02</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Дымоудаление из коридоров в осях  1-5 </w:t>
            </w:r>
          </w:p>
        </w:tc>
        <w:tc>
          <w:tcPr>
            <w:tcW w:w="1134" w:type="dxa"/>
            <w:vAlign w:val="center"/>
          </w:tcPr>
          <w:p w:rsidR="00CF06AB" w:rsidRPr="0072332C" w:rsidRDefault="00CF06AB" w:rsidP="0032086F">
            <w:pPr>
              <w:jc w:val="center"/>
              <w:rPr>
                <w:sz w:val="18"/>
                <w:szCs w:val="18"/>
              </w:rPr>
            </w:pPr>
            <w:r w:rsidRPr="0072332C">
              <w:rPr>
                <w:sz w:val="18"/>
                <w:szCs w:val="18"/>
              </w:rPr>
              <w:t>Рад. вент.</w:t>
            </w:r>
          </w:p>
          <w:p w:rsidR="00CF06AB" w:rsidRPr="0072332C" w:rsidRDefault="00CF06AB" w:rsidP="0032086F">
            <w:pPr>
              <w:jc w:val="center"/>
              <w:rPr>
                <w:sz w:val="18"/>
                <w:szCs w:val="18"/>
              </w:rPr>
            </w:pPr>
            <w:r w:rsidRPr="0072332C">
              <w:rPr>
                <w:sz w:val="18"/>
                <w:szCs w:val="18"/>
              </w:rPr>
              <w:t>ДУ</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17800</w:t>
            </w:r>
          </w:p>
        </w:tc>
        <w:tc>
          <w:tcPr>
            <w:tcW w:w="851" w:type="dxa"/>
            <w:vAlign w:val="center"/>
          </w:tcPr>
          <w:p w:rsidR="00CF06AB" w:rsidRPr="0072332C" w:rsidRDefault="00CF06AB" w:rsidP="0032086F">
            <w:pPr>
              <w:jc w:val="center"/>
              <w:rPr>
                <w:sz w:val="18"/>
                <w:szCs w:val="18"/>
              </w:rPr>
            </w:pPr>
            <w:r w:rsidRPr="0072332C">
              <w:rPr>
                <w:sz w:val="18"/>
                <w:szCs w:val="18"/>
              </w:rPr>
              <w:t>600</w:t>
            </w:r>
          </w:p>
        </w:tc>
        <w:tc>
          <w:tcPr>
            <w:tcW w:w="708" w:type="dxa"/>
            <w:vAlign w:val="center"/>
          </w:tcPr>
          <w:p w:rsidR="00CF06AB" w:rsidRPr="0072332C" w:rsidRDefault="00CF06AB" w:rsidP="0032086F">
            <w:pPr>
              <w:jc w:val="center"/>
              <w:rPr>
                <w:sz w:val="18"/>
                <w:szCs w:val="18"/>
              </w:rPr>
            </w:pPr>
            <w:r w:rsidRPr="0072332C">
              <w:rPr>
                <w:sz w:val="18"/>
                <w:szCs w:val="18"/>
              </w:rPr>
              <w:t>5,5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686"/>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SAB</w:t>
            </w:r>
            <w:r w:rsidRPr="0072332C">
              <w:rPr>
                <w:sz w:val="18"/>
                <w:szCs w:val="18"/>
              </w:rPr>
              <w:t>03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Дымоудаление из коридоров в осях  3-4 на отм. 500,900, на отм.505,100</w:t>
            </w:r>
          </w:p>
        </w:tc>
        <w:tc>
          <w:tcPr>
            <w:tcW w:w="1134" w:type="dxa"/>
            <w:vAlign w:val="center"/>
          </w:tcPr>
          <w:p w:rsidR="00CF06AB" w:rsidRPr="0072332C" w:rsidRDefault="00CF06AB" w:rsidP="0032086F">
            <w:pPr>
              <w:jc w:val="center"/>
              <w:rPr>
                <w:sz w:val="18"/>
                <w:szCs w:val="18"/>
              </w:rPr>
            </w:pPr>
            <w:r w:rsidRPr="0072332C">
              <w:rPr>
                <w:sz w:val="18"/>
                <w:szCs w:val="18"/>
              </w:rPr>
              <w:t>крышный. вент.</w:t>
            </w:r>
          </w:p>
          <w:p w:rsidR="00CF06AB" w:rsidRPr="0072332C" w:rsidRDefault="00CF06AB" w:rsidP="0032086F">
            <w:pPr>
              <w:jc w:val="center"/>
              <w:rPr>
                <w:sz w:val="18"/>
                <w:szCs w:val="18"/>
              </w:rPr>
            </w:pPr>
            <w:r w:rsidRPr="0072332C">
              <w:rPr>
                <w:sz w:val="18"/>
                <w:szCs w:val="18"/>
              </w:rPr>
              <w:t>ДУ</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20500</w:t>
            </w:r>
          </w:p>
        </w:tc>
        <w:tc>
          <w:tcPr>
            <w:tcW w:w="851" w:type="dxa"/>
            <w:vAlign w:val="center"/>
          </w:tcPr>
          <w:p w:rsidR="00CF06AB" w:rsidRPr="0072332C" w:rsidRDefault="00CF06AB" w:rsidP="0032086F">
            <w:pPr>
              <w:jc w:val="center"/>
              <w:rPr>
                <w:sz w:val="18"/>
                <w:szCs w:val="18"/>
              </w:rPr>
            </w:pPr>
            <w:r w:rsidRPr="0072332C">
              <w:rPr>
                <w:sz w:val="18"/>
                <w:szCs w:val="18"/>
              </w:rPr>
              <w:t>700</w:t>
            </w:r>
          </w:p>
        </w:tc>
        <w:tc>
          <w:tcPr>
            <w:tcW w:w="708" w:type="dxa"/>
            <w:vAlign w:val="center"/>
          </w:tcPr>
          <w:p w:rsidR="00CF06AB" w:rsidRPr="0072332C" w:rsidRDefault="00CF06AB" w:rsidP="0032086F">
            <w:pPr>
              <w:jc w:val="center"/>
              <w:rPr>
                <w:sz w:val="18"/>
                <w:szCs w:val="18"/>
              </w:rPr>
            </w:pPr>
            <w:r w:rsidRPr="0072332C">
              <w:rPr>
                <w:sz w:val="18"/>
                <w:szCs w:val="18"/>
              </w:rPr>
              <w:t>7,5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686"/>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01</w:t>
            </w: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02</w:t>
            </w:r>
          </w:p>
        </w:tc>
        <w:tc>
          <w:tcPr>
            <w:tcW w:w="565" w:type="dxa"/>
            <w:vAlign w:val="center"/>
          </w:tcPr>
          <w:p w:rsidR="00CF06AB" w:rsidRPr="0072332C" w:rsidRDefault="00CF06AB" w:rsidP="0032086F">
            <w:pPr>
              <w:jc w:val="center"/>
              <w:rPr>
                <w:sz w:val="18"/>
                <w:szCs w:val="18"/>
              </w:rPr>
            </w:pPr>
            <w:r w:rsidRPr="0072332C">
              <w:rPr>
                <w:sz w:val="18"/>
                <w:szCs w:val="18"/>
              </w:rPr>
              <w:t>2</w:t>
            </w:r>
          </w:p>
        </w:tc>
        <w:tc>
          <w:tcPr>
            <w:tcW w:w="3262" w:type="dxa"/>
            <w:vAlign w:val="center"/>
          </w:tcPr>
          <w:p w:rsidR="00CF06AB" w:rsidRPr="0072332C" w:rsidRDefault="00CF06AB" w:rsidP="0032086F">
            <w:pPr>
              <w:rPr>
                <w:sz w:val="18"/>
                <w:szCs w:val="18"/>
              </w:rPr>
            </w:pPr>
            <w:r w:rsidRPr="0072332C">
              <w:rPr>
                <w:sz w:val="18"/>
                <w:szCs w:val="18"/>
              </w:rPr>
              <w:t>Помещение предтурбинных затворов и водяного охлаждения агрегата, турбинное помещение, 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2316</w:t>
            </w:r>
          </w:p>
        </w:tc>
        <w:tc>
          <w:tcPr>
            <w:tcW w:w="851" w:type="dxa"/>
            <w:vAlign w:val="center"/>
          </w:tcPr>
          <w:p w:rsidR="00CF06AB" w:rsidRPr="0072332C" w:rsidRDefault="00CF06AB" w:rsidP="0032086F">
            <w:pPr>
              <w:jc w:val="center"/>
              <w:rPr>
                <w:sz w:val="18"/>
                <w:szCs w:val="18"/>
              </w:rPr>
            </w:pPr>
            <w:r w:rsidRPr="0072332C">
              <w:rPr>
                <w:sz w:val="18"/>
                <w:szCs w:val="18"/>
              </w:rPr>
              <w:t>330</w:t>
            </w:r>
          </w:p>
        </w:tc>
        <w:tc>
          <w:tcPr>
            <w:tcW w:w="708" w:type="dxa"/>
            <w:vAlign w:val="center"/>
          </w:tcPr>
          <w:p w:rsidR="00CF06AB" w:rsidRPr="0072332C" w:rsidRDefault="00CF06AB" w:rsidP="0032086F">
            <w:pPr>
              <w:jc w:val="center"/>
              <w:rPr>
                <w:sz w:val="18"/>
                <w:szCs w:val="18"/>
              </w:rPr>
            </w:pPr>
            <w:r w:rsidRPr="0072332C">
              <w:rPr>
                <w:sz w:val="18"/>
                <w:szCs w:val="18"/>
              </w:rPr>
              <w:t>1,1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jc w:val="center"/>
              <w:rPr>
                <w:sz w:val="18"/>
                <w:szCs w:val="18"/>
              </w:rPr>
            </w:pPr>
            <w:r w:rsidRPr="0072332C">
              <w:rPr>
                <w:sz w:val="18"/>
                <w:szCs w:val="18"/>
              </w:rPr>
              <w:t>1 рез.</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Помещение сливного маслобака, помещение маслохозяйства, насосная откачки замасленных стоков</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p w:rsidR="00CF06AB" w:rsidRPr="0072332C" w:rsidRDefault="00CF06AB" w:rsidP="0032086F">
            <w:pPr>
              <w:jc w:val="center"/>
              <w:rPr>
                <w:sz w:val="18"/>
                <w:szCs w:val="18"/>
              </w:rPr>
            </w:pPr>
            <w:r w:rsidRPr="0072332C">
              <w:rPr>
                <w:sz w:val="18"/>
                <w:szCs w:val="18"/>
              </w:rPr>
              <w:t>во взрывозащищ. исп.</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631</w:t>
            </w:r>
          </w:p>
        </w:tc>
        <w:tc>
          <w:tcPr>
            <w:tcW w:w="851" w:type="dxa"/>
            <w:vAlign w:val="center"/>
          </w:tcPr>
          <w:p w:rsidR="00CF06AB" w:rsidRPr="0072332C" w:rsidRDefault="00CF06AB" w:rsidP="0032086F">
            <w:pPr>
              <w:jc w:val="center"/>
              <w:rPr>
                <w:sz w:val="18"/>
                <w:szCs w:val="18"/>
              </w:rPr>
            </w:pPr>
            <w:r w:rsidRPr="0072332C">
              <w:rPr>
                <w:sz w:val="18"/>
                <w:szCs w:val="18"/>
              </w:rPr>
              <w:t>300</w:t>
            </w:r>
          </w:p>
        </w:tc>
        <w:tc>
          <w:tcPr>
            <w:tcW w:w="708" w:type="dxa"/>
            <w:vAlign w:val="center"/>
          </w:tcPr>
          <w:p w:rsidR="00CF06AB" w:rsidRPr="0072332C" w:rsidRDefault="00CF06AB" w:rsidP="0032086F">
            <w:pPr>
              <w:jc w:val="center"/>
              <w:rPr>
                <w:sz w:val="18"/>
                <w:szCs w:val="18"/>
              </w:rPr>
            </w:pPr>
            <w:r w:rsidRPr="0072332C">
              <w:rPr>
                <w:sz w:val="18"/>
                <w:szCs w:val="18"/>
              </w:rPr>
              <w:t>0,25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 с рез. эл. дв.</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04</w:t>
            </w: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06</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05</w:t>
            </w: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07</w:t>
            </w:r>
          </w:p>
          <w:p w:rsidR="00CF06AB" w:rsidRPr="0072332C" w:rsidRDefault="00CF06AB" w:rsidP="0032086F">
            <w:pPr>
              <w:jc w:val="center"/>
              <w:rPr>
                <w:sz w:val="18"/>
                <w:szCs w:val="18"/>
              </w:rPr>
            </w:pPr>
          </w:p>
        </w:tc>
        <w:tc>
          <w:tcPr>
            <w:tcW w:w="565" w:type="dxa"/>
            <w:vAlign w:val="center"/>
          </w:tcPr>
          <w:p w:rsidR="00CF06AB" w:rsidRPr="0072332C" w:rsidRDefault="00CF06AB" w:rsidP="0032086F">
            <w:pPr>
              <w:jc w:val="center"/>
              <w:rPr>
                <w:sz w:val="18"/>
                <w:szCs w:val="18"/>
              </w:rPr>
            </w:pPr>
            <w:r w:rsidRPr="0072332C">
              <w:rPr>
                <w:sz w:val="18"/>
                <w:szCs w:val="18"/>
              </w:rPr>
              <w:t>4</w:t>
            </w:r>
          </w:p>
        </w:tc>
        <w:tc>
          <w:tcPr>
            <w:tcW w:w="3262" w:type="dxa"/>
            <w:vAlign w:val="center"/>
          </w:tcPr>
          <w:p w:rsidR="00CF06AB" w:rsidRPr="0072332C" w:rsidRDefault="00CF06AB" w:rsidP="0032086F">
            <w:pPr>
              <w:rPr>
                <w:sz w:val="18"/>
                <w:szCs w:val="18"/>
              </w:rPr>
            </w:pPr>
            <w:r w:rsidRPr="0072332C">
              <w:rPr>
                <w:sz w:val="18"/>
                <w:szCs w:val="18"/>
              </w:rPr>
              <w:t>Машинный зал, монтажная площадка, генераторное помещение, насосная осушения проточной части, насосная дренажа и аварийной откачки</w:t>
            </w:r>
          </w:p>
        </w:tc>
        <w:tc>
          <w:tcPr>
            <w:tcW w:w="1134" w:type="dxa"/>
            <w:vAlign w:val="center"/>
          </w:tcPr>
          <w:p w:rsidR="00CF06AB" w:rsidRPr="0072332C" w:rsidRDefault="00CF06AB" w:rsidP="0032086F">
            <w:pPr>
              <w:jc w:val="center"/>
              <w:rPr>
                <w:sz w:val="18"/>
                <w:szCs w:val="18"/>
              </w:rPr>
            </w:pPr>
            <w:r w:rsidRPr="0072332C">
              <w:rPr>
                <w:sz w:val="18"/>
                <w:szCs w:val="18"/>
              </w:rPr>
              <w:t>Осевой вент.</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Осевой вент.</w:t>
            </w:r>
          </w:p>
          <w:p w:rsidR="00CF06AB" w:rsidRPr="0072332C" w:rsidRDefault="00CF06AB" w:rsidP="0032086F">
            <w:pPr>
              <w:jc w:val="center"/>
              <w:rPr>
                <w:sz w:val="18"/>
                <w:szCs w:val="18"/>
              </w:rPr>
            </w:pP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p w:rsidR="00CF06AB" w:rsidRPr="0072332C" w:rsidRDefault="00CF06AB" w:rsidP="0032086F">
            <w:pPr>
              <w:autoSpaceDE w:val="0"/>
              <w:autoSpaceDN w:val="0"/>
              <w:adjustRightInd w:val="0"/>
              <w:jc w:val="center"/>
              <w:rPr>
                <w:rFonts w:eastAsia="Calibri"/>
                <w:sz w:val="18"/>
                <w:szCs w:val="18"/>
              </w:rPr>
            </w:pPr>
          </w:p>
          <w:p w:rsidR="00CF06AB" w:rsidRPr="0072332C" w:rsidRDefault="00CF06AB" w:rsidP="0032086F">
            <w:pPr>
              <w:autoSpaceDE w:val="0"/>
              <w:autoSpaceDN w:val="0"/>
              <w:adjustRightInd w:val="0"/>
              <w:jc w:val="center"/>
              <w:rPr>
                <w:rFonts w:eastAsia="Calibri"/>
                <w:sz w:val="18"/>
                <w:szCs w:val="18"/>
              </w:rPr>
            </w:pPr>
          </w:p>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4300</w:t>
            </w:r>
          </w:p>
          <w:p w:rsidR="00CF06AB" w:rsidRPr="0072332C" w:rsidRDefault="00CF06AB" w:rsidP="0032086F">
            <w:pPr>
              <w:autoSpaceDE w:val="0"/>
              <w:autoSpaceDN w:val="0"/>
              <w:adjustRightInd w:val="0"/>
              <w:jc w:val="center"/>
              <w:rPr>
                <w:rFonts w:eastAsia="Calibri"/>
                <w:sz w:val="18"/>
                <w:szCs w:val="18"/>
              </w:rPr>
            </w:pPr>
          </w:p>
          <w:p w:rsidR="00CF06AB" w:rsidRPr="0072332C" w:rsidRDefault="00CF06AB" w:rsidP="0032086F">
            <w:pPr>
              <w:autoSpaceDE w:val="0"/>
              <w:autoSpaceDN w:val="0"/>
              <w:adjustRightInd w:val="0"/>
              <w:jc w:val="center"/>
              <w:rPr>
                <w:rFonts w:eastAsia="Calibri"/>
                <w:sz w:val="18"/>
                <w:szCs w:val="18"/>
              </w:rPr>
            </w:pPr>
          </w:p>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10055</w:t>
            </w:r>
          </w:p>
        </w:tc>
        <w:tc>
          <w:tcPr>
            <w:tcW w:w="851" w:type="dxa"/>
            <w:vAlign w:val="center"/>
          </w:tcPr>
          <w:p w:rsidR="00CF06AB" w:rsidRPr="0072332C" w:rsidRDefault="00CF06AB" w:rsidP="0032086F">
            <w:pPr>
              <w:jc w:val="center"/>
              <w:rPr>
                <w:sz w:val="18"/>
                <w:szCs w:val="18"/>
              </w:rPr>
            </w:pPr>
            <w:r w:rsidRPr="0072332C">
              <w:rPr>
                <w:sz w:val="18"/>
                <w:szCs w:val="18"/>
              </w:rPr>
              <w:t>230</w:t>
            </w:r>
          </w:p>
          <w:p w:rsidR="00CF06AB" w:rsidRPr="0072332C" w:rsidRDefault="00CF06AB" w:rsidP="0032086F">
            <w:pPr>
              <w:jc w:val="center"/>
              <w:rPr>
                <w:sz w:val="18"/>
                <w:szCs w:val="18"/>
              </w:rPr>
            </w:pP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230</w:t>
            </w:r>
          </w:p>
        </w:tc>
        <w:tc>
          <w:tcPr>
            <w:tcW w:w="708" w:type="dxa"/>
            <w:vAlign w:val="center"/>
          </w:tcPr>
          <w:p w:rsidR="00CF06AB" w:rsidRPr="0072332C" w:rsidRDefault="00CF06AB" w:rsidP="0032086F">
            <w:pPr>
              <w:jc w:val="center"/>
              <w:rPr>
                <w:sz w:val="18"/>
                <w:szCs w:val="18"/>
              </w:rPr>
            </w:pPr>
            <w:r w:rsidRPr="0072332C">
              <w:rPr>
                <w:sz w:val="18"/>
                <w:szCs w:val="18"/>
              </w:rPr>
              <w:t>1,1</w:t>
            </w:r>
          </w:p>
          <w:p w:rsidR="00CF06AB" w:rsidRPr="0072332C" w:rsidRDefault="00CF06AB" w:rsidP="0032086F">
            <w:pPr>
              <w:jc w:val="center"/>
              <w:rPr>
                <w:sz w:val="18"/>
                <w:szCs w:val="18"/>
              </w:rPr>
            </w:pP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1,5</w:t>
            </w:r>
          </w:p>
        </w:tc>
        <w:tc>
          <w:tcPr>
            <w:tcW w:w="709" w:type="dxa"/>
            <w:vAlign w:val="center"/>
          </w:tcPr>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tc>
        <w:tc>
          <w:tcPr>
            <w:tcW w:w="567" w:type="dxa"/>
            <w:vAlign w:val="center"/>
          </w:tcPr>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tc>
        <w:tc>
          <w:tcPr>
            <w:tcW w:w="567" w:type="dxa"/>
            <w:vAlign w:val="center"/>
          </w:tcPr>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tc>
        <w:tc>
          <w:tcPr>
            <w:tcW w:w="851" w:type="dxa"/>
            <w:vAlign w:val="center"/>
          </w:tcPr>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p w:rsidR="00CF06AB" w:rsidRPr="0072332C" w:rsidRDefault="00CF06AB" w:rsidP="0032086F">
            <w:pPr>
              <w:jc w:val="center"/>
              <w:rPr>
                <w:sz w:val="18"/>
                <w:szCs w:val="18"/>
              </w:rPr>
            </w:pPr>
            <w:r w:rsidRPr="0072332C">
              <w:rPr>
                <w:sz w:val="18"/>
                <w:szCs w:val="18"/>
              </w:rPr>
              <w:t>-</w:t>
            </w:r>
          </w:p>
          <w:p w:rsidR="00CF06AB" w:rsidRPr="0072332C" w:rsidRDefault="00CF06AB" w:rsidP="0032086F">
            <w:pPr>
              <w:jc w:val="center"/>
              <w:rPr>
                <w:sz w:val="18"/>
                <w:szCs w:val="18"/>
              </w:rPr>
            </w:pP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ТП-4 раб.,</w:t>
            </w:r>
          </w:p>
          <w:p w:rsidR="00CF06AB" w:rsidRPr="0072332C" w:rsidRDefault="00CF06AB" w:rsidP="0032086F">
            <w:pPr>
              <w:jc w:val="center"/>
              <w:rPr>
                <w:sz w:val="18"/>
                <w:szCs w:val="18"/>
              </w:rPr>
            </w:pPr>
            <w:r w:rsidRPr="0072332C">
              <w:rPr>
                <w:sz w:val="18"/>
                <w:szCs w:val="18"/>
              </w:rPr>
              <w:t>ХП-2 раб.</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08</w:t>
            </w: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09</w:t>
            </w:r>
          </w:p>
        </w:tc>
        <w:tc>
          <w:tcPr>
            <w:tcW w:w="565" w:type="dxa"/>
            <w:vAlign w:val="center"/>
          </w:tcPr>
          <w:p w:rsidR="00CF06AB" w:rsidRPr="0072332C" w:rsidRDefault="00CF06AB" w:rsidP="0032086F">
            <w:pPr>
              <w:jc w:val="center"/>
              <w:rPr>
                <w:sz w:val="18"/>
                <w:szCs w:val="18"/>
              </w:rPr>
            </w:pPr>
            <w:r w:rsidRPr="0072332C">
              <w:rPr>
                <w:sz w:val="18"/>
                <w:szCs w:val="18"/>
              </w:rPr>
              <w:t>2</w:t>
            </w:r>
          </w:p>
        </w:tc>
        <w:tc>
          <w:tcPr>
            <w:tcW w:w="3262" w:type="dxa"/>
            <w:vAlign w:val="center"/>
          </w:tcPr>
          <w:p w:rsidR="00CF06AB" w:rsidRPr="0072332C" w:rsidRDefault="00CF06AB" w:rsidP="0032086F">
            <w:pPr>
              <w:rPr>
                <w:sz w:val="18"/>
                <w:szCs w:val="18"/>
              </w:rPr>
            </w:pPr>
            <w:r w:rsidRPr="0072332C">
              <w:rPr>
                <w:sz w:val="18"/>
                <w:szCs w:val="18"/>
              </w:rPr>
              <w:t>Аккумуляторная, кислотная, 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Рад. вент. во взрывозащ. исп.</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1522</w:t>
            </w:r>
          </w:p>
        </w:tc>
        <w:tc>
          <w:tcPr>
            <w:tcW w:w="851" w:type="dxa"/>
            <w:vAlign w:val="center"/>
          </w:tcPr>
          <w:p w:rsidR="00CF06AB" w:rsidRPr="0072332C" w:rsidRDefault="00CF06AB" w:rsidP="0032086F">
            <w:pPr>
              <w:jc w:val="center"/>
              <w:rPr>
                <w:sz w:val="18"/>
                <w:szCs w:val="18"/>
              </w:rPr>
            </w:pPr>
            <w:r w:rsidRPr="0072332C">
              <w:rPr>
                <w:sz w:val="18"/>
                <w:szCs w:val="18"/>
              </w:rPr>
              <w:t>400</w:t>
            </w:r>
          </w:p>
        </w:tc>
        <w:tc>
          <w:tcPr>
            <w:tcW w:w="708" w:type="dxa"/>
            <w:vAlign w:val="center"/>
          </w:tcPr>
          <w:p w:rsidR="00CF06AB" w:rsidRPr="0072332C" w:rsidRDefault="00CF06AB" w:rsidP="0032086F">
            <w:pPr>
              <w:jc w:val="center"/>
              <w:rPr>
                <w:sz w:val="18"/>
                <w:szCs w:val="18"/>
              </w:rPr>
            </w:pPr>
            <w:r w:rsidRPr="0072332C">
              <w:rPr>
                <w:sz w:val="18"/>
                <w:szCs w:val="18"/>
              </w:rPr>
              <w:t>0,37</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2 ввода с АВР</w:t>
            </w:r>
          </w:p>
        </w:tc>
        <w:tc>
          <w:tcPr>
            <w:tcW w:w="992" w:type="dxa"/>
            <w:vAlign w:val="center"/>
          </w:tcPr>
          <w:p w:rsidR="00CF06AB" w:rsidRPr="0072332C" w:rsidRDefault="00CF06AB" w:rsidP="0032086F">
            <w:pPr>
              <w:jc w:val="center"/>
              <w:rPr>
                <w:sz w:val="18"/>
                <w:szCs w:val="18"/>
              </w:rPr>
            </w:pPr>
            <w:r w:rsidRPr="0072332C">
              <w:rPr>
                <w:sz w:val="18"/>
                <w:szCs w:val="18"/>
              </w:rPr>
              <w:t>1 раб.,</w:t>
            </w:r>
          </w:p>
          <w:p w:rsidR="00CF06AB" w:rsidRPr="0072332C" w:rsidRDefault="00CF06AB" w:rsidP="0032086F">
            <w:pPr>
              <w:jc w:val="center"/>
              <w:rPr>
                <w:sz w:val="18"/>
                <w:szCs w:val="18"/>
              </w:rPr>
            </w:pPr>
            <w:r w:rsidRPr="0072332C">
              <w:rPr>
                <w:sz w:val="18"/>
                <w:szCs w:val="18"/>
              </w:rPr>
              <w:t>1 рез.</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10.1,</w:t>
            </w:r>
          </w:p>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10.2</w:t>
            </w:r>
          </w:p>
          <w:p w:rsidR="00CF06AB" w:rsidRPr="0072332C" w:rsidRDefault="00CF06AB" w:rsidP="0032086F">
            <w:pPr>
              <w:jc w:val="center"/>
              <w:rPr>
                <w:sz w:val="18"/>
                <w:szCs w:val="18"/>
              </w:rPr>
            </w:pP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Электротехни-ческое помещение</w:t>
            </w:r>
          </w:p>
          <w:p w:rsidR="00CF06AB" w:rsidRPr="0072332C" w:rsidRDefault="00CF06AB" w:rsidP="0032086F">
            <w:pPr>
              <w:rPr>
                <w:sz w:val="18"/>
                <w:szCs w:val="18"/>
              </w:rPr>
            </w:pPr>
          </w:p>
        </w:tc>
        <w:tc>
          <w:tcPr>
            <w:tcW w:w="1134" w:type="dxa"/>
            <w:vAlign w:val="center"/>
          </w:tcPr>
          <w:p w:rsidR="00CF06AB" w:rsidRPr="0072332C" w:rsidRDefault="00CF06AB" w:rsidP="0032086F">
            <w:pPr>
              <w:jc w:val="center"/>
              <w:rPr>
                <w:sz w:val="18"/>
                <w:szCs w:val="18"/>
              </w:rPr>
            </w:pPr>
            <w:r w:rsidRPr="0072332C">
              <w:rPr>
                <w:sz w:val="18"/>
                <w:szCs w:val="18"/>
              </w:rPr>
              <w:t>Выт. уст.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5310</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1,1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2 раб.</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 xml:space="preserve">Помещения ЩПТ, АСУ,  РЗиА, связи, вытяжная венткамера </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941</w:t>
            </w:r>
          </w:p>
        </w:tc>
        <w:tc>
          <w:tcPr>
            <w:tcW w:w="851" w:type="dxa"/>
            <w:vAlign w:val="center"/>
          </w:tcPr>
          <w:p w:rsidR="00CF06AB" w:rsidRPr="0072332C" w:rsidRDefault="00CF06AB" w:rsidP="0032086F">
            <w:pPr>
              <w:jc w:val="center"/>
              <w:rPr>
                <w:sz w:val="18"/>
                <w:szCs w:val="18"/>
              </w:rPr>
            </w:pPr>
            <w:r w:rsidRPr="0072332C">
              <w:rPr>
                <w:sz w:val="18"/>
                <w:szCs w:val="18"/>
              </w:rPr>
              <w:t>500</w:t>
            </w:r>
          </w:p>
        </w:tc>
        <w:tc>
          <w:tcPr>
            <w:tcW w:w="708" w:type="dxa"/>
            <w:vAlign w:val="center"/>
          </w:tcPr>
          <w:p w:rsidR="00CF06AB" w:rsidRPr="0072332C" w:rsidRDefault="00CF06AB" w:rsidP="0032086F">
            <w:pPr>
              <w:jc w:val="center"/>
              <w:rPr>
                <w:sz w:val="18"/>
                <w:szCs w:val="18"/>
              </w:rPr>
            </w:pPr>
            <w:r w:rsidRPr="0072332C">
              <w:rPr>
                <w:sz w:val="18"/>
                <w:szCs w:val="18"/>
              </w:rPr>
              <w:t>2,5</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lastRenderedPageBreak/>
              <w:t>1</w:t>
            </w:r>
            <w:r w:rsidRPr="0072332C">
              <w:rPr>
                <w:sz w:val="18"/>
                <w:szCs w:val="18"/>
                <w:lang w:val="en-US"/>
              </w:rPr>
              <w:t>SAE</w:t>
            </w:r>
            <w:r w:rsidRPr="0072332C">
              <w:rPr>
                <w:sz w:val="18"/>
                <w:szCs w:val="18"/>
              </w:rPr>
              <w:t>12</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Насосная станция пожаротушения приточно-вытяжная венткамера</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740</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0,21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13</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 xml:space="preserve">Помещение ЦПУ </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224</w:t>
            </w:r>
          </w:p>
        </w:tc>
        <w:tc>
          <w:tcPr>
            <w:tcW w:w="851" w:type="dxa"/>
            <w:vAlign w:val="center"/>
          </w:tcPr>
          <w:p w:rsidR="00CF06AB" w:rsidRPr="0072332C" w:rsidRDefault="00CF06AB" w:rsidP="0032086F">
            <w:pPr>
              <w:jc w:val="center"/>
              <w:rPr>
                <w:sz w:val="18"/>
                <w:szCs w:val="18"/>
              </w:rPr>
            </w:pPr>
            <w:r w:rsidRPr="0072332C">
              <w:rPr>
                <w:sz w:val="18"/>
                <w:szCs w:val="18"/>
              </w:rPr>
              <w:t>170</w:t>
            </w:r>
          </w:p>
        </w:tc>
        <w:tc>
          <w:tcPr>
            <w:tcW w:w="708" w:type="dxa"/>
            <w:vAlign w:val="center"/>
          </w:tcPr>
          <w:p w:rsidR="00CF06AB" w:rsidRPr="0072332C" w:rsidRDefault="00CF06AB" w:rsidP="0032086F">
            <w:pPr>
              <w:jc w:val="center"/>
              <w:rPr>
                <w:sz w:val="18"/>
                <w:szCs w:val="18"/>
              </w:rPr>
            </w:pPr>
            <w:r w:rsidRPr="0072332C">
              <w:rPr>
                <w:sz w:val="18"/>
                <w:szCs w:val="18"/>
              </w:rPr>
              <w:t>0,33</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710"/>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14</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Гардеробная мужская на 16 мест, гардеробная женская на 13 мест</w:t>
            </w:r>
          </w:p>
        </w:tc>
        <w:tc>
          <w:tcPr>
            <w:tcW w:w="1134" w:type="dxa"/>
            <w:vAlign w:val="center"/>
          </w:tcPr>
          <w:p w:rsidR="00CF06AB" w:rsidRPr="0072332C" w:rsidRDefault="00CF06AB" w:rsidP="0032086F">
            <w:pPr>
              <w:jc w:val="center"/>
              <w:rPr>
                <w:sz w:val="18"/>
                <w:szCs w:val="18"/>
              </w:rPr>
            </w:pPr>
            <w:r w:rsidRPr="0072332C">
              <w:rPr>
                <w:sz w:val="18"/>
                <w:szCs w:val="18"/>
              </w:rPr>
              <w:t>Канал. вент. взрывозащ.</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825</w:t>
            </w:r>
          </w:p>
        </w:tc>
        <w:tc>
          <w:tcPr>
            <w:tcW w:w="851" w:type="dxa"/>
            <w:vAlign w:val="center"/>
          </w:tcPr>
          <w:p w:rsidR="00CF06AB" w:rsidRPr="0072332C" w:rsidRDefault="00CF06AB" w:rsidP="0032086F">
            <w:pPr>
              <w:jc w:val="center"/>
              <w:rPr>
                <w:sz w:val="18"/>
                <w:szCs w:val="18"/>
              </w:rPr>
            </w:pPr>
            <w:r w:rsidRPr="0072332C">
              <w:rPr>
                <w:sz w:val="18"/>
                <w:szCs w:val="18"/>
              </w:rPr>
              <w:t>400</w:t>
            </w:r>
          </w:p>
        </w:tc>
        <w:tc>
          <w:tcPr>
            <w:tcW w:w="708" w:type="dxa"/>
            <w:vAlign w:val="center"/>
          </w:tcPr>
          <w:p w:rsidR="00CF06AB" w:rsidRPr="0072332C" w:rsidRDefault="00CF06AB" w:rsidP="0032086F">
            <w:pPr>
              <w:jc w:val="center"/>
              <w:rPr>
                <w:sz w:val="18"/>
                <w:szCs w:val="18"/>
              </w:rPr>
            </w:pPr>
            <w:r w:rsidRPr="0072332C">
              <w:rPr>
                <w:sz w:val="18"/>
                <w:szCs w:val="18"/>
              </w:rPr>
              <w:t>0,29</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15</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Компрессорная</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210</w:t>
            </w:r>
          </w:p>
        </w:tc>
        <w:tc>
          <w:tcPr>
            <w:tcW w:w="851" w:type="dxa"/>
            <w:vAlign w:val="center"/>
          </w:tcPr>
          <w:p w:rsidR="00CF06AB" w:rsidRPr="0072332C" w:rsidRDefault="00CF06AB" w:rsidP="0032086F">
            <w:pPr>
              <w:jc w:val="center"/>
              <w:rPr>
                <w:sz w:val="18"/>
                <w:szCs w:val="18"/>
              </w:rPr>
            </w:pPr>
            <w:r w:rsidRPr="0072332C">
              <w:rPr>
                <w:sz w:val="18"/>
                <w:szCs w:val="18"/>
              </w:rPr>
              <w:t>250</w:t>
            </w:r>
          </w:p>
        </w:tc>
        <w:tc>
          <w:tcPr>
            <w:tcW w:w="708" w:type="dxa"/>
            <w:vAlign w:val="center"/>
          </w:tcPr>
          <w:p w:rsidR="00CF06AB" w:rsidRPr="0072332C" w:rsidRDefault="00CF06AB" w:rsidP="0032086F">
            <w:pPr>
              <w:jc w:val="center"/>
              <w:rPr>
                <w:sz w:val="18"/>
                <w:szCs w:val="18"/>
              </w:rPr>
            </w:pPr>
            <w:r w:rsidRPr="0072332C">
              <w:rPr>
                <w:sz w:val="18"/>
                <w:szCs w:val="18"/>
              </w:rPr>
              <w:t>0,56</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16</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Мастерская</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235</w:t>
            </w:r>
          </w:p>
        </w:tc>
        <w:tc>
          <w:tcPr>
            <w:tcW w:w="851" w:type="dxa"/>
            <w:vAlign w:val="center"/>
          </w:tcPr>
          <w:p w:rsidR="00CF06AB" w:rsidRPr="0072332C" w:rsidRDefault="00CF06AB" w:rsidP="0032086F">
            <w:pPr>
              <w:jc w:val="center"/>
              <w:rPr>
                <w:sz w:val="18"/>
                <w:szCs w:val="18"/>
              </w:rPr>
            </w:pPr>
            <w:r w:rsidRPr="0072332C">
              <w:rPr>
                <w:sz w:val="18"/>
                <w:szCs w:val="18"/>
              </w:rPr>
              <w:t>250</w:t>
            </w:r>
          </w:p>
        </w:tc>
        <w:tc>
          <w:tcPr>
            <w:tcW w:w="708" w:type="dxa"/>
            <w:vAlign w:val="center"/>
          </w:tcPr>
          <w:p w:rsidR="00CF06AB" w:rsidRPr="0072332C" w:rsidRDefault="00CF06AB" w:rsidP="0032086F">
            <w:pPr>
              <w:jc w:val="center"/>
              <w:rPr>
                <w:sz w:val="18"/>
                <w:szCs w:val="18"/>
              </w:rPr>
            </w:pPr>
            <w:r w:rsidRPr="0072332C">
              <w:rPr>
                <w:sz w:val="18"/>
                <w:szCs w:val="18"/>
              </w:rPr>
              <w:t>0,56</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17</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Административные помещения,  комната отдыха и приема пищи, помещение баков ХВС</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998</w:t>
            </w:r>
          </w:p>
        </w:tc>
        <w:tc>
          <w:tcPr>
            <w:tcW w:w="851" w:type="dxa"/>
            <w:vAlign w:val="center"/>
          </w:tcPr>
          <w:p w:rsidR="00CF06AB" w:rsidRPr="0072332C" w:rsidRDefault="00CF06AB" w:rsidP="0032086F">
            <w:pPr>
              <w:jc w:val="center"/>
              <w:rPr>
                <w:sz w:val="18"/>
                <w:szCs w:val="18"/>
              </w:rPr>
            </w:pPr>
            <w:r w:rsidRPr="0072332C">
              <w:rPr>
                <w:sz w:val="18"/>
                <w:szCs w:val="18"/>
              </w:rPr>
              <w:t>370</w:t>
            </w:r>
          </w:p>
        </w:tc>
        <w:tc>
          <w:tcPr>
            <w:tcW w:w="708" w:type="dxa"/>
            <w:vAlign w:val="center"/>
          </w:tcPr>
          <w:p w:rsidR="00CF06AB" w:rsidRPr="0072332C" w:rsidRDefault="00CF06AB" w:rsidP="0032086F">
            <w:pPr>
              <w:jc w:val="center"/>
              <w:rPr>
                <w:sz w:val="18"/>
                <w:szCs w:val="18"/>
              </w:rPr>
            </w:pPr>
            <w:r w:rsidRPr="0072332C">
              <w:rPr>
                <w:sz w:val="18"/>
                <w:szCs w:val="18"/>
              </w:rPr>
              <w:t>0,93</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18</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Уборные, душевые. Помещения уборочного инвентаря</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516</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0,93</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1</w:t>
            </w:r>
            <w:r w:rsidRPr="0072332C">
              <w:rPr>
                <w:sz w:val="18"/>
                <w:szCs w:val="18"/>
                <w:lang w:val="en-US"/>
              </w:rPr>
              <w:t>SAE</w:t>
            </w:r>
            <w:r w:rsidRPr="0072332C">
              <w:rPr>
                <w:sz w:val="18"/>
                <w:szCs w:val="18"/>
              </w:rPr>
              <w:t>19</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rFonts w:eastAsia="Calibri"/>
                <w:sz w:val="18"/>
                <w:szCs w:val="18"/>
              </w:rPr>
            </w:pPr>
            <w:r w:rsidRPr="0072332C">
              <w:rPr>
                <w:rFonts w:eastAsia="Calibri"/>
                <w:sz w:val="18"/>
                <w:szCs w:val="18"/>
              </w:rPr>
              <w:t>Насосная станция пожаротушения (во время работы пожарных насосов)</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1850</w:t>
            </w:r>
          </w:p>
        </w:tc>
        <w:tc>
          <w:tcPr>
            <w:tcW w:w="851" w:type="dxa"/>
            <w:vAlign w:val="center"/>
          </w:tcPr>
          <w:p w:rsidR="00CF06AB" w:rsidRPr="0072332C" w:rsidRDefault="00CF06AB" w:rsidP="0032086F">
            <w:pPr>
              <w:jc w:val="center"/>
              <w:rPr>
                <w:sz w:val="18"/>
                <w:szCs w:val="18"/>
              </w:rPr>
            </w:pPr>
            <w:r w:rsidRPr="0072332C">
              <w:rPr>
                <w:sz w:val="18"/>
                <w:szCs w:val="18"/>
              </w:rPr>
              <w:t>350</w:t>
            </w:r>
          </w:p>
        </w:tc>
        <w:tc>
          <w:tcPr>
            <w:tcW w:w="708" w:type="dxa"/>
            <w:vAlign w:val="center"/>
          </w:tcPr>
          <w:p w:rsidR="00CF06AB" w:rsidRPr="0072332C" w:rsidRDefault="00CF06AB" w:rsidP="0032086F">
            <w:pPr>
              <w:jc w:val="center"/>
              <w:rPr>
                <w:sz w:val="18"/>
                <w:szCs w:val="18"/>
              </w:rPr>
            </w:pPr>
            <w:r w:rsidRPr="0072332C">
              <w:rPr>
                <w:sz w:val="18"/>
                <w:szCs w:val="18"/>
              </w:rPr>
              <w:t>1,7</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2</w:t>
            </w:r>
            <w:r w:rsidRPr="0072332C">
              <w:rPr>
                <w:sz w:val="18"/>
                <w:szCs w:val="18"/>
                <w:lang w:val="en-US"/>
              </w:rPr>
              <w:t>SAS</w:t>
            </w:r>
            <w:r w:rsidRPr="0072332C">
              <w:rPr>
                <w:sz w:val="18"/>
                <w:szCs w:val="18"/>
              </w:rPr>
              <w:t>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КПП. Комнаты оператора ТСО, начальника караула, приема пищи, коридоры,  аппаратная, электрощитовая</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665</w:t>
            </w:r>
          </w:p>
        </w:tc>
        <w:tc>
          <w:tcPr>
            <w:tcW w:w="851" w:type="dxa"/>
            <w:vAlign w:val="center"/>
          </w:tcPr>
          <w:p w:rsidR="00CF06AB" w:rsidRPr="0072332C" w:rsidRDefault="00CF06AB" w:rsidP="0032086F">
            <w:pPr>
              <w:jc w:val="center"/>
              <w:rPr>
                <w:sz w:val="18"/>
                <w:szCs w:val="18"/>
              </w:rPr>
            </w:pPr>
            <w:r w:rsidRPr="0072332C">
              <w:rPr>
                <w:sz w:val="18"/>
                <w:szCs w:val="18"/>
              </w:rPr>
              <w:t>300</w:t>
            </w:r>
          </w:p>
        </w:tc>
        <w:tc>
          <w:tcPr>
            <w:tcW w:w="708" w:type="dxa"/>
            <w:vAlign w:val="center"/>
          </w:tcPr>
          <w:p w:rsidR="00CF06AB" w:rsidRPr="0072332C" w:rsidRDefault="00CF06AB" w:rsidP="0032086F">
            <w:pPr>
              <w:jc w:val="center"/>
              <w:rPr>
                <w:sz w:val="18"/>
                <w:szCs w:val="18"/>
              </w:rPr>
            </w:pPr>
            <w:r w:rsidRPr="0072332C">
              <w:rPr>
                <w:sz w:val="18"/>
                <w:szCs w:val="18"/>
              </w:rPr>
              <w:t>0,2</w:t>
            </w:r>
          </w:p>
        </w:tc>
        <w:tc>
          <w:tcPr>
            <w:tcW w:w="709" w:type="dxa"/>
            <w:vAlign w:val="center"/>
          </w:tcPr>
          <w:p w:rsidR="00CF06AB" w:rsidRPr="0072332C" w:rsidRDefault="00CF06AB" w:rsidP="0032086F">
            <w:pPr>
              <w:jc w:val="center"/>
              <w:rPr>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+20</w:t>
            </w:r>
          </w:p>
        </w:tc>
        <w:tc>
          <w:tcPr>
            <w:tcW w:w="851" w:type="dxa"/>
            <w:vAlign w:val="center"/>
          </w:tcPr>
          <w:p w:rsidR="00CF06AB" w:rsidRPr="0072332C" w:rsidRDefault="00CF06AB" w:rsidP="0032086F">
            <w:pPr>
              <w:jc w:val="center"/>
              <w:rPr>
                <w:sz w:val="18"/>
                <w:szCs w:val="18"/>
              </w:rPr>
            </w:pPr>
            <w:r w:rsidRPr="0072332C">
              <w:rPr>
                <w:sz w:val="18"/>
                <w:szCs w:val="18"/>
              </w:rPr>
              <w:t>9</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2</w:t>
            </w:r>
            <w:r w:rsidRPr="0072332C">
              <w:rPr>
                <w:sz w:val="18"/>
                <w:szCs w:val="18"/>
                <w:lang w:val="en-US"/>
              </w:rPr>
              <w:t>SAE</w:t>
            </w:r>
            <w:r w:rsidRPr="0072332C">
              <w:rPr>
                <w:sz w:val="18"/>
                <w:szCs w:val="18"/>
              </w:rPr>
              <w:t>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КПП. Комнаты   приема пищи,  аппаратная, электрощитовая</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191</w:t>
            </w:r>
          </w:p>
        </w:tc>
        <w:tc>
          <w:tcPr>
            <w:tcW w:w="851" w:type="dxa"/>
            <w:vAlign w:val="center"/>
          </w:tcPr>
          <w:p w:rsidR="00CF06AB" w:rsidRPr="0072332C" w:rsidRDefault="00CF06AB" w:rsidP="0032086F">
            <w:pPr>
              <w:jc w:val="center"/>
              <w:rPr>
                <w:sz w:val="18"/>
                <w:szCs w:val="18"/>
              </w:rPr>
            </w:pPr>
            <w:r w:rsidRPr="0072332C">
              <w:rPr>
                <w:sz w:val="18"/>
                <w:szCs w:val="18"/>
              </w:rPr>
              <w:t>250</w:t>
            </w:r>
          </w:p>
        </w:tc>
        <w:tc>
          <w:tcPr>
            <w:tcW w:w="708" w:type="dxa"/>
            <w:vAlign w:val="center"/>
          </w:tcPr>
          <w:p w:rsidR="00CF06AB" w:rsidRPr="0072332C" w:rsidRDefault="00CF06AB" w:rsidP="0032086F">
            <w:pPr>
              <w:jc w:val="center"/>
              <w:rPr>
                <w:sz w:val="18"/>
                <w:szCs w:val="18"/>
              </w:rPr>
            </w:pPr>
            <w:r w:rsidRPr="0072332C">
              <w:rPr>
                <w:sz w:val="18"/>
                <w:szCs w:val="18"/>
              </w:rPr>
              <w:t>0,1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2</w:t>
            </w:r>
            <w:r w:rsidRPr="0072332C">
              <w:rPr>
                <w:sz w:val="18"/>
                <w:szCs w:val="18"/>
                <w:lang w:val="en-US"/>
              </w:rPr>
              <w:t>SAE</w:t>
            </w:r>
            <w:r w:rsidRPr="0072332C">
              <w:rPr>
                <w:sz w:val="18"/>
                <w:szCs w:val="18"/>
              </w:rPr>
              <w:t>02</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КПП. Уборные</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1" w:type="dxa"/>
            <w:vAlign w:val="center"/>
          </w:tcPr>
          <w:p w:rsidR="00CF06AB" w:rsidRPr="0072332C" w:rsidRDefault="00CF06AB" w:rsidP="0032086F">
            <w:pPr>
              <w:jc w:val="center"/>
              <w:rPr>
                <w:sz w:val="18"/>
                <w:szCs w:val="18"/>
              </w:rPr>
            </w:pPr>
            <w:r w:rsidRPr="0072332C">
              <w:rPr>
                <w:sz w:val="18"/>
                <w:szCs w:val="18"/>
              </w:rPr>
              <w:t>120</w:t>
            </w:r>
          </w:p>
        </w:tc>
        <w:tc>
          <w:tcPr>
            <w:tcW w:w="708" w:type="dxa"/>
            <w:vAlign w:val="center"/>
          </w:tcPr>
          <w:p w:rsidR="00CF06AB" w:rsidRPr="0072332C" w:rsidRDefault="00CF06AB" w:rsidP="0032086F">
            <w:pPr>
              <w:jc w:val="center"/>
              <w:rPr>
                <w:sz w:val="18"/>
                <w:szCs w:val="18"/>
              </w:rPr>
            </w:pPr>
            <w:r w:rsidRPr="0072332C">
              <w:rPr>
                <w:sz w:val="18"/>
                <w:szCs w:val="18"/>
              </w:rPr>
              <w:t>0,1</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lang w:val="en-US"/>
              </w:rPr>
            </w:pPr>
            <w:r w:rsidRPr="0072332C">
              <w:rPr>
                <w:sz w:val="18"/>
                <w:szCs w:val="18"/>
                <w:lang w:val="en-US"/>
              </w:rPr>
              <w:t>3SAL01</w:t>
            </w:r>
          </w:p>
        </w:tc>
        <w:tc>
          <w:tcPr>
            <w:tcW w:w="565" w:type="dxa"/>
            <w:vAlign w:val="center"/>
          </w:tcPr>
          <w:p w:rsidR="00CF06AB" w:rsidRPr="0072332C" w:rsidRDefault="00CF06AB" w:rsidP="0032086F">
            <w:pPr>
              <w:jc w:val="center"/>
              <w:rPr>
                <w:sz w:val="18"/>
                <w:szCs w:val="18"/>
                <w:lang w:val="en-US"/>
              </w:rPr>
            </w:pPr>
            <w:r w:rsidRPr="0072332C">
              <w:rPr>
                <w:sz w:val="18"/>
                <w:szCs w:val="18"/>
                <w:lang w:val="en-US"/>
              </w:rPr>
              <w:t>1</w:t>
            </w:r>
          </w:p>
        </w:tc>
        <w:tc>
          <w:tcPr>
            <w:tcW w:w="3262" w:type="dxa"/>
            <w:vAlign w:val="center"/>
          </w:tcPr>
          <w:p w:rsidR="00CF06AB" w:rsidRPr="0072332C" w:rsidRDefault="00CF06AB" w:rsidP="0032086F">
            <w:pPr>
              <w:rPr>
                <w:sz w:val="18"/>
                <w:szCs w:val="18"/>
              </w:rPr>
            </w:pPr>
            <w:r w:rsidRPr="0072332C">
              <w:rPr>
                <w:sz w:val="18"/>
                <w:szCs w:val="18"/>
              </w:rPr>
              <w:t>ТП №1. Электротехническое помещение</w:t>
            </w:r>
          </w:p>
        </w:tc>
        <w:tc>
          <w:tcPr>
            <w:tcW w:w="1134"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100</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708" w:type="dxa"/>
            <w:vAlign w:val="center"/>
          </w:tcPr>
          <w:p w:rsidR="00CF06AB" w:rsidRPr="0072332C" w:rsidRDefault="00CF06AB" w:rsidP="0032086F">
            <w:pPr>
              <w:jc w:val="center"/>
              <w:rPr>
                <w:sz w:val="18"/>
                <w:szCs w:val="18"/>
              </w:rPr>
            </w:pPr>
            <w:r w:rsidRPr="0072332C">
              <w:rPr>
                <w:sz w:val="18"/>
                <w:szCs w:val="18"/>
              </w:rPr>
              <w:t>-</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Ест. приток</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3</w:t>
            </w:r>
            <w:r w:rsidRPr="0072332C">
              <w:rPr>
                <w:sz w:val="18"/>
                <w:szCs w:val="18"/>
                <w:lang w:val="en-US"/>
              </w:rPr>
              <w:t>SA</w:t>
            </w:r>
            <w:r w:rsidRPr="0072332C">
              <w:rPr>
                <w:sz w:val="18"/>
                <w:szCs w:val="18"/>
              </w:rPr>
              <w:t>Е01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ТП №1. Электротехническое помещение</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100</w:t>
            </w:r>
          </w:p>
        </w:tc>
        <w:tc>
          <w:tcPr>
            <w:tcW w:w="851" w:type="dxa"/>
            <w:vAlign w:val="center"/>
          </w:tcPr>
          <w:p w:rsidR="00CF06AB" w:rsidRPr="0072332C" w:rsidRDefault="00CF06AB" w:rsidP="0032086F">
            <w:pPr>
              <w:jc w:val="center"/>
              <w:rPr>
                <w:sz w:val="18"/>
                <w:szCs w:val="18"/>
              </w:rPr>
            </w:pPr>
            <w:r w:rsidRPr="0072332C">
              <w:rPr>
                <w:sz w:val="18"/>
                <w:szCs w:val="18"/>
              </w:rPr>
              <w:t>230</w:t>
            </w:r>
          </w:p>
        </w:tc>
        <w:tc>
          <w:tcPr>
            <w:tcW w:w="708" w:type="dxa"/>
            <w:vAlign w:val="center"/>
          </w:tcPr>
          <w:p w:rsidR="00CF06AB" w:rsidRPr="0072332C" w:rsidRDefault="00CF06AB" w:rsidP="0032086F">
            <w:pPr>
              <w:jc w:val="center"/>
              <w:rPr>
                <w:sz w:val="18"/>
                <w:szCs w:val="18"/>
              </w:rPr>
            </w:pPr>
            <w:r w:rsidRPr="0072332C">
              <w:rPr>
                <w:sz w:val="18"/>
                <w:szCs w:val="18"/>
              </w:rPr>
              <w:t>0,33</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r>
      <w:tr w:rsidR="0032086F" w:rsidRPr="0072332C" w:rsidTr="00007911">
        <w:trPr>
          <w:trHeight w:val="367"/>
        </w:trPr>
        <w:tc>
          <w:tcPr>
            <w:tcW w:w="1130" w:type="dxa"/>
            <w:vAlign w:val="center"/>
          </w:tcPr>
          <w:p w:rsidR="00CF06AB" w:rsidRPr="0072332C" w:rsidRDefault="00CF06AB" w:rsidP="0032086F">
            <w:pPr>
              <w:jc w:val="center"/>
              <w:rPr>
                <w:sz w:val="18"/>
                <w:szCs w:val="18"/>
                <w:lang w:val="en-US"/>
              </w:rPr>
            </w:pPr>
            <w:r w:rsidRPr="0072332C">
              <w:rPr>
                <w:sz w:val="18"/>
                <w:szCs w:val="18"/>
                <w:lang w:val="en-US"/>
              </w:rPr>
              <w:t>3SAN01</w:t>
            </w:r>
          </w:p>
        </w:tc>
        <w:tc>
          <w:tcPr>
            <w:tcW w:w="565" w:type="dxa"/>
            <w:vAlign w:val="center"/>
          </w:tcPr>
          <w:p w:rsidR="00CF06AB" w:rsidRPr="0072332C" w:rsidRDefault="00CF06AB" w:rsidP="0032086F">
            <w:pPr>
              <w:jc w:val="center"/>
              <w:rPr>
                <w:sz w:val="18"/>
                <w:szCs w:val="18"/>
                <w:lang w:val="en-US"/>
              </w:rPr>
            </w:pPr>
            <w:r w:rsidRPr="0072332C">
              <w:rPr>
                <w:sz w:val="18"/>
                <w:szCs w:val="18"/>
                <w:lang w:val="en-US"/>
              </w:rPr>
              <w:t>1</w:t>
            </w:r>
          </w:p>
        </w:tc>
        <w:tc>
          <w:tcPr>
            <w:tcW w:w="3262" w:type="dxa"/>
            <w:vAlign w:val="center"/>
          </w:tcPr>
          <w:p w:rsidR="00CF06AB" w:rsidRPr="0072332C" w:rsidRDefault="00CF06AB" w:rsidP="0032086F">
            <w:pPr>
              <w:rPr>
                <w:sz w:val="18"/>
                <w:szCs w:val="18"/>
              </w:rPr>
            </w:pPr>
            <w:r w:rsidRPr="0072332C">
              <w:rPr>
                <w:sz w:val="18"/>
                <w:szCs w:val="18"/>
              </w:rPr>
              <w:t>ТП №1. Электротехническое помещение</w:t>
            </w:r>
          </w:p>
        </w:tc>
        <w:tc>
          <w:tcPr>
            <w:tcW w:w="1134" w:type="dxa"/>
            <w:vAlign w:val="center"/>
          </w:tcPr>
          <w:p w:rsidR="00CF06AB" w:rsidRPr="0072332C" w:rsidRDefault="00CF06AB" w:rsidP="0032086F">
            <w:pPr>
              <w:jc w:val="center"/>
              <w:rPr>
                <w:sz w:val="18"/>
                <w:szCs w:val="18"/>
                <w:lang w:val="en-US"/>
              </w:rPr>
            </w:pPr>
            <w:r w:rsidRPr="0072332C">
              <w:rPr>
                <w:sz w:val="18"/>
                <w:szCs w:val="18"/>
                <w:lang w:val="en-US"/>
              </w:rPr>
              <w:t>-</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lang w:val="en-US"/>
              </w:rPr>
            </w:pPr>
            <w:r w:rsidRPr="0072332C">
              <w:rPr>
                <w:rFonts w:eastAsia="Calibri"/>
                <w:sz w:val="18"/>
                <w:szCs w:val="18"/>
                <w:lang w:val="en-US"/>
              </w:rPr>
              <w:t>75</w:t>
            </w:r>
          </w:p>
        </w:tc>
        <w:tc>
          <w:tcPr>
            <w:tcW w:w="851" w:type="dxa"/>
            <w:vAlign w:val="center"/>
          </w:tcPr>
          <w:p w:rsidR="00CF06AB" w:rsidRPr="0072332C" w:rsidRDefault="00CF06AB" w:rsidP="0032086F">
            <w:pPr>
              <w:jc w:val="center"/>
              <w:rPr>
                <w:sz w:val="18"/>
                <w:szCs w:val="18"/>
                <w:lang w:val="en-US"/>
              </w:rPr>
            </w:pPr>
            <w:r w:rsidRPr="0072332C">
              <w:rPr>
                <w:sz w:val="18"/>
                <w:szCs w:val="18"/>
                <w:lang w:val="en-US"/>
              </w:rPr>
              <w:t>-</w:t>
            </w:r>
          </w:p>
        </w:tc>
        <w:tc>
          <w:tcPr>
            <w:tcW w:w="708" w:type="dxa"/>
            <w:vAlign w:val="center"/>
          </w:tcPr>
          <w:p w:rsidR="00CF06AB" w:rsidRPr="0072332C" w:rsidRDefault="00CF06AB" w:rsidP="0032086F">
            <w:pPr>
              <w:jc w:val="center"/>
              <w:rPr>
                <w:sz w:val="18"/>
                <w:szCs w:val="18"/>
                <w:lang w:val="en-US"/>
              </w:rPr>
            </w:pPr>
            <w:r w:rsidRPr="0072332C">
              <w:rPr>
                <w:sz w:val="18"/>
                <w:szCs w:val="18"/>
                <w:lang w:val="en-US"/>
              </w:rPr>
              <w:t>-</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lang w:val="en-US"/>
              </w:rPr>
            </w:pPr>
            <w:r w:rsidRPr="0072332C">
              <w:rPr>
                <w:sz w:val="18"/>
                <w:szCs w:val="18"/>
                <w:lang w:val="en-US"/>
              </w:rPr>
              <w:t>-</w:t>
            </w:r>
          </w:p>
        </w:tc>
        <w:tc>
          <w:tcPr>
            <w:tcW w:w="992" w:type="dxa"/>
            <w:vAlign w:val="center"/>
          </w:tcPr>
          <w:p w:rsidR="00CF06AB" w:rsidRPr="0072332C" w:rsidRDefault="00CF06AB" w:rsidP="0032086F">
            <w:pPr>
              <w:jc w:val="center"/>
              <w:rPr>
                <w:sz w:val="18"/>
                <w:szCs w:val="18"/>
              </w:rPr>
            </w:pPr>
            <w:r w:rsidRPr="0072332C">
              <w:rPr>
                <w:sz w:val="18"/>
                <w:szCs w:val="18"/>
              </w:rPr>
              <w:t>Ест. выт</w:t>
            </w:r>
          </w:p>
        </w:tc>
      </w:tr>
      <w:tr w:rsidR="0032086F" w:rsidRPr="0072332C" w:rsidTr="00007911">
        <w:trPr>
          <w:trHeight w:val="367"/>
        </w:trPr>
        <w:tc>
          <w:tcPr>
            <w:tcW w:w="1130" w:type="dxa"/>
            <w:vAlign w:val="center"/>
          </w:tcPr>
          <w:p w:rsidR="00CF06AB" w:rsidRPr="0072332C" w:rsidRDefault="00CF06AB" w:rsidP="0032086F">
            <w:pPr>
              <w:jc w:val="center"/>
              <w:rPr>
                <w:sz w:val="18"/>
                <w:szCs w:val="18"/>
                <w:lang w:val="en-US"/>
              </w:rPr>
            </w:pPr>
            <w:r w:rsidRPr="0072332C">
              <w:rPr>
                <w:sz w:val="18"/>
                <w:szCs w:val="18"/>
              </w:rPr>
              <w:t>4</w:t>
            </w:r>
            <w:r w:rsidRPr="0072332C">
              <w:rPr>
                <w:sz w:val="18"/>
                <w:szCs w:val="18"/>
                <w:lang w:val="en-US"/>
              </w:rPr>
              <w:t>SAL01</w:t>
            </w:r>
          </w:p>
        </w:tc>
        <w:tc>
          <w:tcPr>
            <w:tcW w:w="565" w:type="dxa"/>
            <w:vAlign w:val="center"/>
          </w:tcPr>
          <w:p w:rsidR="00CF06AB" w:rsidRPr="0072332C" w:rsidRDefault="00CF06AB" w:rsidP="0032086F">
            <w:pPr>
              <w:jc w:val="center"/>
              <w:rPr>
                <w:sz w:val="18"/>
                <w:szCs w:val="18"/>
                <w:lang w:val="en-US"/>
              </w:rPr>
            </w:pPr>
            <w:r w:rsidRPr="0072332C">
              <w:rPr>
                <w:sz w:val="18"/>
                <w:szCs w:val="18"/>
                <w:lang w:val="en-US"/>
              </w:rPr>
              <w:t>1</w:t>
            </w:r>
          </w:p>
        </w:tc>
        <w:tc>
          <w:tcPr>
            <w:tcW w:w="3262" w:type="dxa"/>
            <w:vAlign w:val="center"/>
          </w:tcPr>
          <w:p w:rsidR="00CF06AB" w:rsidRPr="0072332C" w:rsidRDefault="00CF06AB" w:rsidP="0032086F">
            <w:pPr>
              <w:rPr>
                <w:sz w:val="18"/>
                <w:szCs w:val="18"/>
              </w:rPr>
            </w:pPr>
            <w:r w:rsidRPr="0072332C">
              <w:rPr>
                <w:sz w:val="18"/>
                <w:szCs w:val="18"/>
              </w:rPr>
              <w:t>ТП №2. Электротехническое помещение</w:t>
            </w:r>
          </w:p>
        </w:tc>
        <w:tc>
          <w:tcPr>
            <w:tcW w:w="1134"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100</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708" w:type="dxa"/>
            <w:vAlign w:val="center"/>
          </w:tcPr>
          <w:p w:rsidR="00CF06AB" w:rsidRPr="0072332C" w:rsidRDefault="00CF06AB" w:rsidP="0032086F">
            <w:pPr>
              <w:jc w:val="center"/>
              <w:rPr>
                <w:sz w:val="18"/>
                <w:szCs w:val="18"/>
              </w:rPr>
            </w:pPr>
            <w:r w:rsidRPr="0072332C">
              <w:rPr>
                <w:sz w:val="18"/>
                <w:szCs w:val="18"/>
              </w:rPr>
              <w:t>-</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Ест. приток</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lastRenderedPageBreak/>
              <w:t>4</w:t>
            </w:r>
            <w:r w:rsidRPr="0072332C">
              <w:rPr>
                <w:sz w:val="18"/>
                <w:szCs w:val="18"/>
                <w:lang w:val="en-US"/>
              </w:rPr>
              <w:t>SA</w:t>
            </w:r>
            <w:r w:rsidRPr="0072332C">
              <w:rPr>
                <w:sz w:val="18"/>
                <w:szCs w:val="18"/>
              </w:rPr>
              <w:t>Е01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ТП №2. Электротехническое помещение</w:t>
            </w:r>
          </w:p>
        </w:tc>
        <w:tc>
          <w:tcPr>
            <w:tcW w:w="1134" w:type="dxa"/>
            <w:vAlign w:val="center"/>
          </w:tcPr>
          <w:p w:rsidR="00CF06AB" w:rsidRPr="0072332C" w:rsidRDefault="00CF06AB" w:rsidP="0032086F">
            <w:pPr>
              <w:jc w:val="center"/>
              <w:rPr>
                <w:sz w:val="18"/>
                <w:szCs w:val="18"/>
              </w:rPr>
            </w:pPr>
            <w:r w:rsidRPr="0072332C">
              <w:rPr>
                <w:sz w:val="18"/>
                <w:szCs w:val="18"/>
              </w:rPr>
              <w:t>Канал. вент.</w:t>
            </w:r>
          </w:p>
        </w:tc>
        <w:tc>
          <w:tcPr>
            <w:tcW w:w="567" w:type="dxa"/>
            <w:vAlign w:val="center"/>
          </w:tcPr>
          <w:p w:rsidR="00CF06AB" w:rsidRPr="0072332C" w:rsidRDefault="00CF06AB" w:rsidP="0032086F">
            <w:pPr>
              <w:autoSpaceDE w:val="0"/>
              <w:autoSpaceDN w:val="0"/>
              <w:adjustRightInd w:val="0"/>
              <w:jc w:val="center"/>
              <w:rPr>
                <w:sz w:val="18"/>
                <w:szCs w:val="18"/>
              </w:rPr>
            </w:pPr>
            <w:r w:rsidRPr="0072332C">
              <w:rPr>
                <w:sz w:val="18"/>
                <w:szCs w:val="18"/>
              </w:rPr>
              <w:t>-</w:t>
            </w: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100</w:t>
            </w:r>
          </w:p>
        </w:tc>
        <w:tc>
          <w:tcPr>
            <w:tcW w:w="851" w:type="dxa"/>
            <w:vAlign w:val="center"/>
          </w:tcPr>
          <w:p w:rsidR="00CF06AB" w:rsidRPr="0072332C" w:rsidRDefault="00CF06AB" w:rsidP="0032086F">
            <w:pPr>
              <w:jc w:val="center"/>
              <w:rPr>
                <w:sz w:val="18"/>
                <w:szCs w:val="18"/>
              </w:rPr>
            </w:pPr>
            <w:r w:rsidRPr="0072332C">
              <w:rPr>
                <w:sz w:val="18"/>
                <w:szCs w:val="18"/>
              </w:rPr>
              <w:t>230</w:t>
            </w:r>
          </w:p>
        </w:tc>
        <w:tc>
          <w:tcPr>
            <w:tcW w:w="708" w:type="dxa"/>
            <w:vAlign w:val="center"/>
          </w:tcPr>
          <w:p w:rsidR="00CF06AB" w:rsidRPr="0072332C" w:rsidRDefault="00CF06AB" w:rsidP="0032086F">
            <w:pPr>
              <w:jc w:val="center"/>
              <w:rPr>
                <w:sz w:val="18"/>
                <w:szCs w:val="18"/>
              </w:rPr>
            </w:pPr>
            <w:r w:rsidRPr="0072332C">
              <w:rPr>
                <w:sz w:val="18"/>
                <w:szCs w:val="18"/>
              </w:rPr>
              <w:t>0,33</w:t>
            </w:r>
          </w:p>
        </w:tc>
        <w:tc>
          <w:tcPr>
            <w:tcW w:w="709"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5</w:t>
            </w:r>
            <w:r w:rsidRPr="0072332C">
              <w:rPr>
                <w:sz w:val="18"/>
                <w:szCs w:val="18"/>
                <w:lang w:val="en-US"/>
              </w:rPr>
              <w:t>SAS</w:t>
            </w:r>
            <w:r w:rsidRPr="0072332C">
              <w:rPr>
                <w:sz w:val="18"/>
                <w:szCs w:val="18"/>
              </w:rPr>
              <w:t>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Бетонная плотина. Цементационные галереи и шахты на отм. 538,000, отм. 545,000, 554,500, отм. 570,000, отм. 577,000</w:t>
            </w:r>
          </w:p>
        </w:tc>
        <w:tc>
          <w:tcPr>
            <w:tcW w:w="1134" w:type="dxa"/>
            <w:vAlign w:val="center"/>
          </w:tcPr>
          <w:p w:rsidR="00CF06AB" w:rsidRPr="0072332C" w:rsidRDefault="00CF06AB" w:rsidP="0032086F">
            <w:pPr>
              <w:jc w:val="center"/>
              <w:rPr>
                <w:sz w:val="18"/>
                <w:szCs w:val="18"/>
              </w:rPr>
            </w:pPr>
            <w:r w:rsidRPr="0072332C">
              <w:rPr>
                <w:sz w:val="18"/>
                <w:szCs w:val="18"/>
              </w:rPr>
              <w:t>Приточная установка</w:t>
            </w:r>
          </w:p>
        </w:tc>
        <w:tc>
          <w:tcPr>
            <w:tcW w:w="567" w:type="dxa"/>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lang w:val="en-US"/>
              </w:rPr>
              <w:t>G</w:t>
            </w:r>
            <w:r w:rsidRPr="0072332C">
              <w:rPr>
                <w:sz w:val="18"/>
                <w:szCs w:val="18"/>
              </w:rPr>
              <w:t>4</w:t>
            </w:r>
          </w:p>
          <w:p w:rsidR="00CF06AB" w:rsidRPr="0072332C" w:rsidRDefault="00CF06AB" w:rsidP="0032086F">
            <w:pPr>
              <w:autoSpaceDE w:val="0"/>
              <w:autoSpaceDN w:val="0"/>
              <w:adjustRightInd w:val="0"/>
              <w:jc w:val="center"/>
              <w:rPr>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150</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3604</w:t>
            </w:r>
          </w:p>
        </w:tc>
        <w:tc>
          <w:tcPr>
            <w:tcW w:w="851" w:type="dxa"/>
            <w:vAlign w:val="center"/>
          </w:tcPr>
          <w:p w:rsidR="00CF06AB" w:rsidRPr="0072332C" w:rsidRDefault="00CF06AB" w:rsidP="0032086F">
            <w:pPr>
              <w:jc w:val="center"/>
              <w:rPr>
                <w:sz w:val="18"/>
                <w:szCs w:val="18"/>
              </w:rPr>
            </w:pPr>
            <w:r w:rsidRPr="0072332C">
              <w:rPr>
                <w:sz w:val="18"/>
                <w:szCs w:val="18"/>
              </w:rPr>
              <w:t>600</w:t>
            </w:r>
          </w:p>
        </w:tc>
        <w:tc>
          <w:tcPr>
            <w:tcW w:w="708" w:type="dxa"/>
            <w:vAlign w:val="center"/>
          </w:tcPr>
          <w:p w:rsidR="00CF06AB" w:rsidRPr="0072332C" w:rsidRDefault="00CF06AB" w:rsidP="0032086F">
            <w:pPr>
              <w:jc w:val="center"/>
              <w:rPr>
                <w:sz w:val="18"/>
                <w:szCs w:val="18"/>
                <w:highlight w:val="green"/>
              </w:rPr>
            </w:pPr>
            <w:r w:rsidRPr="0072332C">
              <w:rPr>
                <w:sz w:val="18"/>
                <w:szCs w:val="18"/>
              </w:rPr>
              <w:t>1,5</w:t>
            </w:r>
          </w:p>
        </w:tc>
        <w:tc>
          <w:tcPr>
            <w:tcW w:w="709" w:type="dxa"/>
            <w:vAlign w:val="center"/>
          </w:tcPr>
          <w:p w:rsidR="00CF06AB" w:rsidRPr="0072332C" w:rsidRDefault="00CF06AB" w:rsidP="0032086F">
            <w:pPr>
              <w:jc w:val="center"/>
              <w:rPr>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-17</w:t>
            </w:r>
          </w:p>
        </w:tc>
        <w:tc>
          <w:tcPr>
            <w:tcW w:w="567" w:type="dxa"/>
            <w:vAlign w:val="center"/>
          </w:tcPr>
          <w:p w:rsidR="00CF06AB" w:rsidRPr="0072332C" w:rsidRDefault="00CF06AB" w:rsidP="0032086F">
            <w:pPr>
              <w:jc w:val="center"/>
              <w:rPr>
                <w:sz w:val="18"/>
                <w:szCs w:val="18"/>
              </w:rPr>
            </w:pPr>
            <w:r w:rsidRPr="0072332C">
              <w:rPr>
                <w:sz w:val="18"/>
                <w:szCs w:val="18"/>
              </w:rPr>
              <w:t>+5</w:t>
            </w:r>
          </w:p>
        </w:tc>
        <w:tc>
          <w:tcPr>
            <w:tcW w:w="851" w:type="dxa"/>
            <w:vAlign w:val="center"/>
          </w:tcPr>
          <w:p w:rsidR="00CF06AB" w:rsidRPr="0072332C" w:rsidRDefault="00CF06AB" w:rsidP="0032086F">
            <w:pPr>
              <w:jc w:val="center"/>
              <w:rPr>
                <w:sz w:val="18"/>
                <w:szCs w:val="18"/>
              </w:rPr>
            </w:pPr>
            <w:r w:rsidRPr="0072332C">
              <w:rPr>
                <w:sz w:val="18"/>
                <w:szCs w:val="18"/>
              </w:rPr>
              <w:t>27</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r w:rsidR="0032086F" w:rsidRPr="0072332C" w:rsidTr="00007911">
        <w:trPr>
          <w:trHeight w:val="367"/>
        </w:trPr>
        <w:tc>
          <w:tcPr>
            <w:tcW w:w="1130" w:type="dxa"/>
            <w:vAlign w:val="center"/>
          </w:tcPr>
          <w:p w:rsidR="00CF06AB" w:rsidRPr="0072332C" w:rsidRDefault="00CF06AB" w:rsidP="0032086F">
            <w:pPr>
              <w:jc w:val="center"/>
              <w:rPr>
                <w:sz w:val="18"/>
                <w:szCs w:val="18"/>
              </w:rPr>
            </w:pPr>
            <w:r w:rsidRPr="0072332C">
              <w:rPr>
                <w:sz w:val="18"/>
                <w:szCs w:val="18"/>
              </w:rPr>
              <w:t>5</w:t>
            </w:r>
            <w:r w:rsidRPr="0072332C">
              <w:rPr>
                <w:sz w:val="18"/>
                <w:szCs w:val="18"/>
                <w:lang w:val="en-US"/>
              </w:rPr>
              <w:t>SA</w:t>
            </w:r>
            <w:r w:rsidRPr="0072332C">
              <w:rPr>
                <w:sz w:val="18"/>
                <w:szCs w:val="18"/>
              </w:rPr>
              <w:t>Е01</w:t>
            </w:r>
          </w:p>
        </w:tc>
        <w:tc>
          <w:tcPr>
            <w:tcW w:w="565" w:type="dxa"/>
            <w:vAlign w:val="center"/>
          </w:tcPr>
          <w:p w:rsidR="00CF06AB" w:rsidRPr="0072332C" w:rsidRDefault="00CF06AB" w:rsidP="0032086F">
            <w:pPr>
              <w:jc w:val="center"/>
              <w:rPr>
                <w:sz w:val="18"/>
                <w:szCs w:val="18"/>
              </w:rPr>
            </w:pPr>
            <w:r w:rsidRPr="0072332C">
              <w:rPr>
                <w:sz w:val="18"/>
                <w:szCs w:val="18"/>
              </w:rPr>
              <w:t>1</w:t>
            </w:r>
          </w:p>
        </w:tc>
        <w:tc>
          <w:tcPr>
            <w:tcW w:w="3262" w:type="dxa"/>
            <w:vAlign w:val="center"/>
          </w:tcPr>
          <w:p w:rsidR="00CF06AB" w:rsidRPr="0072332C" w:rsidRDefault="00CF06AB" w:rsidP="0032086F">
            <w:pPr>
              <w:rPr>
                <w:sz w:val="18"/>
                <w:szCs w:val="18"/>
              </w:rPr>
            </w:pPr>
            <w:r w:rsidRPr="0072332C">
              <w:rPr>
                <w:sz w:val="18"/>
                <w:szCs w:val="18"/>
              </w:rPr>
              <w:t>Бетонная плотина. Цементационные галереи и шахты на отм. 538,000, отм. 545,000, 554,500, отм. 570,000, отм. 577,000</w:t>
            </w:r>
          </w:p>
        </w:tc>
        <w:tc>
          <w:tcPr>
            <w:tcW w:w="1134" w:type="dxa"/>
            <w:vAlign w:val="center"/>
          </w:tcPr>
          <w:p w:rsidR="00CF06AB" w:rsidRPr="0072332C" w:rsidRDefault="00CF06AB" w:rsidP="0032086F">
            <w:pPr>
              <w:jc w:val="center"/>
              <w:rPr>
                <w:sz w:val="18"/>
                <w:szCs w:val="18"/>
              </w:rPr>
            </w:pPr>
            <w:r w:rsidRPr="0072332C">
              <w:rPr>
                <w:sz w:val="18"/>
                <w:szCs w:val="18"/>
              </w:rPr>
              <w:t>Осевой вентилятор</w:t>
            </w:r>
          </w:p>
        </w:tc>
        <w:tc>
          <w:tcPr>
            <w:tcW w:w="567" w:type="dxa"/>
          </w:tcPr>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p>
          <w:p w:rsidR="00CF06AB" w:rsidRPr="0072332C" w:rsidRDefault="00CF06AB" w:rsidP="0032086F">
            <w:pPr>
              <w:autoSpaceDE w:val="0"/>
              <w:autoSpaceDN w:val="0"/>
              <w:adjustRightInd w:val="0"/>
              <w:jc w:val="center"/>
              <w:rPr>
                <w:sz w:val="18"/>
                <w:szCs w:val="18"/>
              </w:rPr>
            </w:pPr>
            <w:r w:rsidRPr="0072332C">
              <w:rPr>
                <w:sz w:val="18"/>
                <w:szCs w:val="18"/>
              </w:rPr>
              <w:t>-</w:t>
            </w:r>
          </w:p>
          <w:p w:rsidR="00CF06AB" w:rsidRPr="0072332C" w:rsidRDefault="00CF06AB" w:rsidP="0032086F">
            <w:pPr>
              <w:autoSpaceDE w:val="0"/>
              <w:autoSpaceDN w:val="0"/>
              <w:adjustRightInd w:val="0"/>
              <w:jc w:val="center"/>
              <w:rPr>
                <w:sz w:val="18"/>
                <w:szCs w:val="18"/>
              </w:rPr>
            </w:pPr>
          </w:p>
        </w:tc>
        <w:tc>
          <w:tcPr>
            <w:tcW w:w="567"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w:t>
            </w:r>
          </w:p>
        </w:tc>
        <w:tc>
          <w:tcPr>
            <w:tcW w:w="850" w:type="dxa"/>
            <w:vAlign w:val="center"/>
          </w:tcPr>
          <w:p w:rsidR="00CF06AB" w:rsidRPr="0072332C" w:rsidRDefault="00CF06AB" w:rsidP="0032086F">
            <w:pPr>
              <w:autoSpaceDE w:val="0"/>
              <w:autoSpaceDN w:val="0"/>
              <w:adjustRightInd w:val="0"/>
              <w:jc w:val="center"/>
              <w:rPr>
                <w:rFonts w:eastAsia="Calibri"/>
                <w:sz w:val="18"/>
                <w:szCs w:val="18"/>
              </w:rPr>
            </w:pPr>
            <w:r w:rsidRPr="0072332C">
              <w:rPr>
                <w:rFonts w:eastAsia="Calibri"/>
                <w:sz w:val="18"/>
                <w:szCs w:val="18"/>
              </w:rPr>
              <w:t>3604</w:t>
            </w:r>
          </w:p>
        </w:tc>
        <w:tc>
          <w:tcPr>
            <w:tcW w:w="851" w:type="dxa"/>
            <w:vAlign w:val="center"/>
          </w:tcPr>
          <w:p w:rsidR="00CF06AB" w:rsidRPr="0072332C" w:rsidRDefault="00CF06AB" w:rsidP="0032086F">
            <w:pPr>
              <w:jc w:val="center"/>
              <w:rPr>
                <w:sz w:val="18"/>
                <w:szCs w:val="18"/>
              </w:rPr>
            </w:pPr>
            <w:r w:rsidRPr="0072332C">
              <w:rPr>
                <w:sz w:val="18"/>
                <w:szCs w:val="18"/>
              </w:rPr>
              <w:t>200</w:t>
            </w:r>
          </w:p>
        </w:tc>
        <w:tc>
          <w:tcPr>
            <w:tcW w:w="708" w:type="dxa"/>
            <w:vAlign w:val="center"/>
          </w:tcPr>
          <w:p w:rsidR="00CF06AB" w:rsidRPr="0072332C" w:rsidRDefault="00CF06AB" w:rsidP="0032086F">
            <w:pPr>
              <w:jc w:val="center"/>
              <w:rPr>
                <w:sz w:val="18"/>
                <w:szCs w:val="18"/>
              </w:rPr>
            </w:pPr>
            <w:r w:rsidRPr="0072332C">
              <w:rPr>
                <w:sz w:val="18"/>
                <w:szCs w:val="18"/>
              </w:rPr>
              <w:t>1,1</w:t>
            </w:r>
          </w:p>
        </w:tc>
        <w:tc>
          <w:tcPr>
            <w:tcW w:w="709" w:type="dxa"/>
            <w:vAlign w:val="center"/>
          </w:tcPr>
          <w:p w:rsidR="00CF06AB" w:rsidRPr="0072332C" w:rsidRDefault="00CF06AB" w:rsidP="0032086F">
            <w:pPr>
              <w:jc w:val="center"/>
              <w:rPr>
                <w:sz w:val="18"/>
                <w:szCs w:val="18"/>
              </w:rPr>
            </w:pPr>
            <w:r w:rsidRPr="0072332C">
              <w:rPr>
                <w:sz w:val="18"/>
                <w:szCs w:val="18"/>
              </w:rPr>
              <w:t>Элек. калор.</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567" w:type="dxa"/>
            <w:vAlign w:val="center"/>
          </w:tcPr>
          <w:p w:rsidR="00CF06AB" w:rsidRPr="0072332C" w:rsidRDefault="00CF06AB" w:rsidP="0032086F">
            <w:pPr>
              <w:jc w:val="center"/>
              <w:rPr>
                <w:sz w:val="18"/>
                <w:szCs w:val="18"/>
              </w:rPr>
            </w:pPr>
            <w:r w:rsidRPr="0072332C">
              <w:rPr>
                <w:sz w:val="18"/>
                <w:szCs w:val="18"/>
              </w:rPr>
              <w:t>-</w:t>
            </w:r>
          </w:p>
        </w:tc>
        <w:tc>
          <w:tcPr>
            <w:tcW w:w="851" w:type="dxa"/>
            <w:vAlign w:val="center"/>
          </w:tcPr>
          <w:p w:rsidR="00CF06AB" w:rsidRPr="0072332C" w:rsidRDefault="00CF06AB" w:rsidP="0032086F">
            <w:pPr>
              <w:jc w:val="center"/>
              <w:rPr>
                <w:sz w:val="18"/>
                <w:szCs w:val="18"/>
              </w:rPr>
            </w:pPr>
            <w:r w:rsidRPr="0072332C">
              <w:rPr>
                <w:sz w:val="18"/>
                <w:szCs w:val="18"/>
              </w:rPr>
              <w:t>-</w:t>
            </w:r>
          </w:p>
        </w:tc>
        <w:tc>
          <w:tcPr>
            <w:tcW w:w="992" w:type="dxa"/>
            <w:vAlign w:val="center"/>
          </w:tcPr>
          <w:p w:rsidR="00CF06AB" w:rsidRPr="0072332C" w:rsidRDefault="00CF06AB" w:rsidP="0032086F">
            <w:pPr>
              <w:jc w:val="center"/>
              <w:rPr>
                <w:sz w:val="18"/>
                <w:szCs w:val="18"/>
              </w:rPr>
            </w:pPr>
            <w:r w:rsidRPr="0072332C">
              <w:rPr>
                <w:sz w:val="18"/>
                <w:szCs w:val="18"/>
              </w:rPr>
              <w:t>1 ввод</w:t>
            </w:r>
          </w:p>
        </w:tc>
        <w:tc>
          <w:tcPr>
            <w:tcW w:w="992" w:type="dxa"/>
            <w:vAlign w:val="center"/>
          </w:tcPr>
          <w:p w:rsidR="00CF06AB" w:rsidRPr="0072332C" w:rsidRDefault="00CF06AB" w:rsidP="0032086F">
            <w:pPr>
              <w:jc w:val="center"/>
              <w:rPr>
                <w:sz w:val="18"/>
                <w:szCs w:val="18"/>
              </w:rPr>
            </w:pPr>
            <w:r w:rsidRPr="0072332C">
              <w:rPr>
                <w:sz w:val="18"/>
                <w:szCs w:val="18"/>
              </w:rPr>
              <w:t>1 раб.</w:t>
            </w:r>
          </w:p>
        </w:tc>
      </w:tr>
    </w:tbl>
    <w:p w:rsidR="00CF06AB" w:rsidRPr="008670C8" w:rsidRDefault="00CF06AB" w:rsidP="00CF06AB">
      <w:pPr>
        <w:ind w:left="284" w:right="249" w:firstLine="709"/>
        <w:jc w:val="center"/>
        <w:rPr>
          <w:szCs w:val="24"/>
        </w:rPr>
      </w:pPr>
    </w:p>
    <w:p w:rsidR="00CF06AB" w:rsidRPr="00007911" w:rsidRDefault="0072332C" w:rsidP="00007911">
      <w:pPr>
        <w:spacing w:after="60"/>
        <w:ind w:left="284" w:right="249" w:firstLine="709"/>
        <w:rPr>
          <w:sz w:val="24"/>
          <w:szCs w:val="24"/>
        </w:rPr>
      </w:pPr>
      <w:r w:rsidRPr="00007911">
        <w:rPr>
          <w:sz w:val="24"/>
          <w:szCs w:val="24"/>
        </w:rPr>
        <w:t>Таблица 2.</w:t>
      </w:r>
      <w:r w:rsidRPr="00007911">
        <w:rPr>
          <w:sz w:val="24"/>
          <w:szCs w:val="24"/>
          <w:lang w:val="en-US"/>
        </w:rPr>
        <w:t>9</w:t>
      </w:r>
      <w:r w:rsidR="00CF06AB" w:rsidRPr="00007911">
        <w:rPr>
          <w:sz w:val="24"/>
          <w:szCs w:val="24"/>
        </w:rPr>
        <w:t xml:space="preserve"> - Характеристика систем кондиционирования воздуха</w:t>
      </w:r>
    </w:p>
    <w:tbl>
      <w:tblPr>
        <w:tblW w:w="13269" w:type="dxa"/>
        <w:tblLayout w:type="fixed"/>
        <w:tblLook w:val="04A0" w:firstRow="1" w:lastRow="0" w:firstColumn="1" w:lastColumn="0" w:noHBand="0" w:noVBand="1"/>
      </w:tblPr>
      <w:tblGrid>
        <w:gridCol w:w="1129"/>
        <w:gridCol w:w="851"/>
        <w:gridCol w:w="3544"/>
        <w:gridCol w:w="1260"/>
        <w:gridCol w:w="979"/>
        <w:gridCol w:w="979"/>
        <w:gridCol w:w="1572"/>
        <w:gridCol w:w="1372"/>
        <w:gridCol w:w="1583"/>
      </w:tblGrid>
      <w:tr w:rsidR="00CF06AB" w:rsidRPr="00220EFB" w:rsidTr="00007911">
        <w:trPr>
          <w:trHeight w:val="1124"/>
          <w:tblHeader/>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Название системы</w:t>
            </w:r>
          </w:p>
        </w:tc>
        <w:tc>
          <w:tcPr>
            <w:tcW w:w="851"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Кол-во систем</w:t>
            </w:r>
          </w:p>
        </w:tc>
        <w:tc>
          <w:tcPr>
            <w:tcW w:w="3544" w:type="dxa"/>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Наименование обслуживаемых помещений</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Тип установки</w:t>
            </w:r>
          </w:p>
        </w:tc>
        <w:tc>
          <w:tcPr>
            <w:tcW w:w="979" w:type="dxa"/>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Кол-во внутр. блоков</w:t>
            </w:r>
          </w:p>
        </w:tc>
        <w:tc>
          <w:tcPr>
            <w:tcW w:w="979" w:type="dxa"/>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Кол-во наруж. блоков</w:t>
            </w:r>
          </w:p>
        </w:tc>
        <w:tc>
          <w:tcPr>
            <w:tcW w:w="1572" w:type="dxa"/>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Холодо-произво-дительность системы, кВт</w:t>
            </w:r>
          </w:p>
        </w:tc>
        <w:tc>
          <w:tcPr>
            <w:tcW w:w="1372" w:type="dxa"/>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Потреб. мощность, кВт</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b/>
                <w:sz w:val="18"/>
                <w:szCs w:val="18"/>
              </w:rPr>
            </w:pPr>
            <w:r w:rsidRPr="00007911">
              <w:rPr>
                <w:rFonts w:eastAsia="Calibri"/>
                <w:b/>
                <w:sz w:val="18"/>
                <w:szCs w:val="18"/>
              </w:rPr>
              <w:t>Примечание</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SAC0</w:t>
            </w:r>
            <w:r w:rsidRPr="00007911">
              <w:rPr>
                <w:rFonts w:eastAsia="Calibri"/>
                <w:sz w:val="18"/>
                <w:szCs w:val="18"/>
              </w:rPr>
              <w:t>1.1</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SAC0</w:t>
            </w:r>
            <w:r w:rsidRPr="00007911">
              <w:rPr>
                <w:rFonts w:eastAsia="Calibri"/>
                <w:sz w:val="18"/>
                <w:szCs w:val="18"/>
              </w:rPr>
              <w:t>1.2</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ЩПТ</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7</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 1 рез.</w:t>
            </w:r>
          </w:p>
        </w:tc>
      </w:tr>
      <w:tr w:rsidR="00CF06AB" w:rsidRPr="003D1907" w:rsidTr="00007911">
        <w:trPr>
          <w:trHeight w:val="300"/>
        </w:trPr>
        <w:tc>
          <w:tcPr>
            <w:tcW w:w="1129" w:type="dxa"/>
            <w:vMerge w:val="restart"/>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SAC0</w:t>
            </w:r>
            <w:r w:rsidRPr="00007911">
              <w:rPr>
                <w:rFonts w:eastAsia="Calibri"/>
                <w:sz w:val="18"/>
                <w:szCs w:val="18"/>
              </w:rPr>
              <w:t>2</w:t>
            </w:r>
          </w:p>
        </w:tc>
        <w:tc>
          <w:tcPr>
            <w:tcW w:w="851" w:type="dxa"/>
            <w:vMerge w:val="restart"/>
            <w:tcBorders>
              <w:top w:val="single" w:sz="4" w:space="0" w:color="auto"/>
              <w:left w:val="nil"/>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охраны</w:t>
            </w:r>
          </w:p>
        </w:tc>
        <w:tc>
          <w:tcPr>
            <w:tcW w:w="1260" w:type="dxa"/>
            <w:vMerge w:val="restart"/>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Мульти-сплит-система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vMerge w:val="restart"/>
            <w:tcBorders>
              <w:top w:val="single" w:sz="4" w:space="0" w:color="auto"/>
              <w:left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2,8</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0,02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851" w:type="dxa"/>
            <w:vMerge/>
            <w:tcBorders>
              <w:left w:val="nil"/>
              <w:right w:val="single" w:sz="4" w:space="0" w:color="auto"/>
            </w:tcBorders>
            <w:vAlign w:val="center"/>
          </w:tcPr>
          <w:p w:rsidR="00CF06AB" w:rsidRPr="00007911" w:rsidRDefault="00CF06AB" w:rsidP="00F76B81">
            <w:pPr>
              <w:jc w:val="center"/>
              <w:rPr>
                <w:rFonts w:eastAsia="Calibri"/>
                <w:sz w:val="18"/>
                <w:szCs w:val="18"/>
              </w:rPr>
            </w:pP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Гардеробная женская на 13 мест</w:t>
            </w:r>
            <w:r w:rsidRPr="00007911">
              <w:rPr>
                <w:sz w:val="18"/>
                <w:szCs w:val="18"/>
              </w:rPr>
              <w:t xml:space="preserve"> </w:t>
            </w:r>
          </w:p>
        </w:tc>
        <w:tc>
          <w:tcPr>
            <w:tcW w:w="1260"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3,6</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0,03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851" w:type="dxa"/>
            <w:vMerge/>
            <w:tcBorders>
              <w:left w:val="nil"/>
              <w:right w:val="single" w:sz="4" w:space="0" w:color="auto"/>
            </w:tcBorders>
            <w:vAlign w:val="center"/>
          </w:tcPr>
          <w:p w:rsidR="00CF06AB" w:rsidRPr="00007911" w:rsidRDefault="00CF06AB" w:rsidP="00F76B81">
            <w:pPr>
              <w:jc w:val="center"/>
              <w:rPr>
                <w:rFonts w:eastAsia="Calibri"/>
                <w:sz w:val="18"/>
                <w:szCs w:val="18"/>
              </w:rPr>
            </w:pP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Комната отдыха и приема пищи</w:t>
            </w:r>
          </w:p>
        </w:tc>
        <w:tc>
          <w:tcPr>
            <w:tcW w:w="1260"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5,6</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0,03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851" w:type="dxa"/>
            <w:vMerge/>
            <w:tcBorders>
              <w:left w:val="nil"/>
              <w:right w:val="single" w:sz="4" w:space="0" w:color="auto"/>
            </w:tcBorders>
            <w:vAlign w:val="center"/>
          </w:tcPr>
          <w:p w:rsidR="00CF06AB" w:rsidRPr="00007911" w:rsidRDefault="00CF06AB" w:rsidP="00F76B81">
            <w:pPr>
              <w:jc w:val="center"/>
              <w:rPr>
                <w:rFonts w:eastAsia="Calibri"/>
                <w:sz w:val="18"/>
                <w:szCs w:val="18"/>
              </w:rPr>
            </w:pP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Гардеробная мужская на 16 мест</w:t>
            </w:r>
            <w:r w:rsidRPr="00007911">
              <w:rPr>
                <w:sz w:val="18"/>
                <w:szCs w:val="18"/>
              </w:rPr>
              <w:t xml:space="preserve"> </w:t>
            </w:r>
          </w:p>
        </w:tc>
        <w:tc>
          <w:tcPr>
            <w:tcW w:w="1260"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5,6</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0,03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851" w:type="dxa"/>
            <w:vMerge/>
            <w:tcBorders>
              <w:left w:val="nil"/>
              <w:right w:val="single" w:sz="4" w:space="0" w:color="auto"/>
            </w:tcBorders>
            <w:vAlign w:val="center"/>
          </w:tcPr>
          <w:p w:rsidR="00CF06AB" w:rsidRPr="00007911" w:rsidRDefault="00CF06AB" w:rsidP="00F76B81">
            <w:pPr>
              <w:jc w:val="center"/>
              <w:rPr>
                <w:rFonts w:eastAsia="Calibri"/>
                <w:sz w:val="18"/>
                <w:szCs w:val="18"/>
              </w:rPr>
            </w:pP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Кабинет 4-08</w:t>
            </w:r>
          </w:p>
        </w:tc>
        <w:tc>
          <w:tcPr>
            <w:tcW w:w="1260"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vMerge/>
            <w:tcBorders>
              <w:left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2,8</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0,02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vMerge/>
            <w:tcBorders>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851" w:type="dxa"/>
            <w:vMerge/>
            <w:tcBorders>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Кабинет 5-03</w:t>
            </w:r>
          </w:p>
        </w:tc>
        <w:tc>
          <w:tcPr>
            <w:tcW w:w="1260" w:type="dxa"/>
            <w:vMerge/>
            <w:tcBorders>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vMerge/>
            <w:tcBorders>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2,8</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0,02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SAC0</w:t>
            </w:r>
            <w:r w:rsidRPr="00007911">
              <w:rPr>
                <w:rFonts w:eastAsia="Calibri"/>
                <w:sz w:val="18"/>
                <w:szCs w:val="18"/>
              </w:rPr>
              <w:t>3</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Мастерская</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819"/>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04.1</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04.2</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04.3</w:t>
            </w:r>
          </w:p>
          <w:p w:rsidR="00CF06AB" w:rsidRPr="00007911" w:rsidRDefault="00CF06AB" w:rsidP="00F76B81">
            <w:pPr>
              <w:jc w:val="center"/>
              <w:rPr>
                <w:rFonts w:eastAsia="Calibri"/>
                <w:sz w:val="18"/>
                <w:szCs w:val="18"/>
              </w:rPr>
            </w:pP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РЗиА</w:t>
            </w:r>
          </w:p>
        </w:tc>
        <w:tc>
          <w:tcPr>
            <w:tcW w:w="1260" w:type="dxa"/>
            <w:tcBorders>
              <w:top w:val="single" w:sz="4" w:space="0" w:color="auto"/>
              <w:left w:val="single" w:sz="4" w:space="0" w:color="auto"/>
              <w:bottom w:val="single" w:sz="4" w:space="0" w:color="auto"/>
              <w:right w:val="single" w:sz="4" w:space="0" w:color="auto"/>
            </w:tcBorders>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 1 рез.</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05.1</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05.2</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05.3</w:t>
            </w:r>
          </w:p>
          <w:p w:rsidR="00CF06AB" w:rsidRPr="00007911" w:rsidRDefault="00CF06AB" w:rsidP="00F76B81">
            <w:pPr>
              <w:jc w:val="center"/>
              <w:rPr>
                <w:rFonts w:eastAsia="Calibri"/>
                <w:sz w:val="18"/>
                <w:szCs w:val="18"/>
              </w:rPr>
            </w:pP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lastRenderedPageBreak/>
              <w:t>3</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ЦПУ</w:t>
            </w:r>
          </w:p>
        </w:tc>
        <w:tc>
          <w:tcPr>
            <w:tcW w:w="1260" w:type="dxa"/>
            <w:tcBorders>
              <w:top w:val="single" w:sz="4" w:space="0" w:color="auto"/>
              <w:left w:val="single" w:sz="4" w:space="0" w:color="auto"/>
              <w:bottom w:val="single" w:sz="4" w:space="0" w:color="auto"/>
              <w:right w:val="single" w:sz="4" w:space="0" w:color="auto"/>
            </w:tcBorders>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3,52</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1,1</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 1 рез.</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lastRenderedPageBreak/>
              <w:t>1</w:t>
            </w:r>
            <w:r w:rsidRPr="00007911">
              <w:rPr>
                <w:rFonts w:eastAsia="Calibri"/>
                <w:sz w:val="18"/>
                <w:szCs w:val="18"/>
                <w:lang w:val="en-US"/>
              </w:rPr>
              <w:t>SAC</w:t>
            </w:r>
            <w:r w:rsidRPr="00007911">
              <w:rPr>
                <w:rFonts w:eastAsia="Calibri"/>
                <w:sz w:val="18"/>
                <w:szCs w:val="18"/>
              </w:rPr>
              <w:t>06</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Кабинет 4-12</w:t>
            </w:r>
          </w:p>
        </w:tc>
        <w:tc>
          <w:tcPr>
            <w:tcW w:w="1260" w:type="dxa"/>
            <w:tcBorders>
              <w:top w:val="single" w:sz="4" w:space="0" w:color="auto"/>
              <w:left w:val="single" w:sz="4" w:space="0" w:color="auto"/>
              <w:bottom w:val="single" w:sz="4" w:space="0" w:color="auto"/>
              <w:right w:val="single" w:sz="4" w:space="0" w:color="auto"/>
            </w:tcBorders>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3,52</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1,1</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7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07.1</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07.2</w:t>
            </w:r>
          </w:p>
          <w:p w:rsidR="00CF06AB" w:rsidRPr="00007911" w:rsidRDefault="00CF06AB" w:rsidP="00F76B81">
            <w:pPr>
              <w:jc w:val="center"/>
              <w:rPr>
                <w:rFonts w:eastAsia="Calibri"/>
                <w:sz w:val="18"/>
                <w:szCs w:val="18"/>
              </w:rPr>
            </w:pP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АСУ ТП</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 1 рез.</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08.1</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08.2</w:t>
            </w:r>
          </w:p>
          <w:p w:rsidR="00CF06AB" w:rsidRPr="00007911" w:rsidRDefault="00CF06AB" w:rsidP="00F76B81">
            <w:pPr>
              <w:jc w:val="center"/>
              <w:rPr>
                <w:rFonts w:eastAsia="Calibri"/>
                <w:sz w:val="18"/>
                <w:szCs w:val="18"/>
              </w:rPr>
            </w:pP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связи</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 1 рез.</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09</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Кабинет</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SAC</w:t>
            </w:r>
            <w:r w:rsidRPr="00007911">
              <w:rPr>
                <w:rFonts w:eastAsia="Calibri"/>
                <w:sz w:val="18"/>
                <w:szCs w:val="18"/>
              </w:rPr>
              <w:t>10</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Помещение щита автоматики</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w:t>
            </w:r>
            <w:r w:rsidRPr="00007911">
              <w:rPr>
                <w:rFonts w:eastAsia="Calibri"/>
                <w:sz w:val="18"/>
                <w:szCs w:val="18"/>
                <w:lang w:val="en-US"/>
              </w:rPr>
              <w:t>SAS04</w:t>
            </w:r>
          </w:p>
          <w:p w:rsidR="00CF06AB" w:rsidRPr="00007911" w:rsidRDefault="00CF06AB" w:rsidP="00F76B81">
            <w:pPr>
              <w:jc w:val="center"/>
              <w:rPr>
                <w:rFonts w:eastAsia="Calibri"/>
                <w:sz w:val="18"/>
                <w:szCs w:val="18"/>
                <w:lang w:val="en-US"/>
              </w:rPr>
            </w:pPr>
            <w:r w:rsidRPr="00007911">
              <w:rPr>
                <w:rFonts w:eastAsia="Calibri"/>
                <w:sz w:val="18"/>
                <w:szCs w:val="18"/>
                <w:lang w:val="en-US"/>
              </w:rPr>
              <w:t>1SAS05</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rPr>
                <w:sz w:val="18"/>
                <w:szCs w:val="18"/>
              </w:rPr>
            </w:pPr>
            <w:r w:rsidRPr="00007911">
              <w:rPr>
                <w:sz w:val="18"/>
                <w:szCs w:val="18"/>
              </w:rPr>
              <w:t>Машинный зал, монтажная площадка, генераторное помещение, шахты генераторов №1, №2, приточная венткамера, коридор</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Наружные блоки для приточных систем</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60,6 (</w:t>
            </w:r>
            <w:r w:rsidRPr="00007911">
              <w:rPr>
                <w:rFonts w:eastAsia="Calibri"/>
                <w:sz w:val="18"/>
                <w:szCs w:val="18"/>
                <w:lang w:val="en-US"/>
              </w:rPr>
              <w:t>Q</w:t>
            </w:r>
            <w:r w:rsidRPr="00007911">
              <w:rPr>
                <w:rFonts w:eastAsia="Calibri"/>
                <w:sz w:val="18"/>
                <w:szCs w:val="18"/>
              </w:rPr>
              <w:t>уст.),</w:t>
            </w:r>
          </w:p>
          <w:p w:rsidR="00CF06AB" w:rsidRPr="00007911" w:rsidRDefault="00CF06AB" w:rsidP="00F76B81">
            <w:pPr>
              <w:jc w:val="center"/>
              <w:rPr>
                <w:rFonts w:eastAsia="Calibri"/>
                <w:sz w:val="18"/>
                <w:szCs w:val="18"/>
              </w:rPr>
            </w:pPr>
            <w:r w:rsidRPr="00007911">
              <w:rPr>
                <w:rFonts w:eastAsia="Calibri"/>
                <w:sz w:val="18"/>
                <w:szCs w:val="18"/>
              </w:rPr>
              <w:t>34 (</w:t>
            </w:r>
            <w:r w:rsidRPr="00007911">
              <w:rPr>
                <w:rFonts w:eastAsia="Calibri"/>
                <w:sz w:val="18"/>
                <w:szCs w:val="18"/>
                <w:lang w:val="en-US"/>
              </w:rPr>
              <w:t>Q</w:t>
            </w:r>
            <w:r w:rsidRPr="00007911">
              <w:rPr>
                <w:rFonts w:eastAsia="Calibri"/>
                <w:sz w:val="18"/>
                <w:szCs w:val="18"/>
              </w:rPr>
              <w:t>раб.)</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rPr>
              <w:t>17,2(</w:t>
            </w:r>
            <w:r w:rsidRPr="00007911">
              <w:rPr>
                <w:rFonts w:eastAsia="Calibri"/>
                <w:sz w:val="18"/>
                <w:szCs w:val="18"/>
                <w:lang w:val="en-US"/>
              </w:rPr>
              <w:t>N</w:t>
            </w:r>
            <w:r w:rsidRPr="00007911">
              <w:rPr>
                <w:rFonts w:eastAsia="Calibri"/>
                <w:sz w:val="18"/>
                <w:szCs w:val="18"/>
              </w:rPr>
              <w:t>уст.)</w:t>
            </w:r>
          </w:p>
          <w:p w:rsidR="00CF06AB" w:rsidRPr="00007911" w:rsidRDefault="00CF06AB" w:rsidP="00F76B81">
            <w:pPr>
              <w:jc w:val="center"/>
              <w:rPr>
                <w:rFonts w:eastAsia="Calibri"/>
                <w:sz w:val="18"/>
                <w:szCs w:val="18"/>
              </w:rPr>
            </w:pP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w:t>
            </w:r>
          </w:p>
        </w:tc>
      </w:tr>
      <w:tr w:rsidR="00CF06AB" w:rsidRPr="003D1907"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SAS</w:t>
            </w:r>
            <w:r w:rsidRPr="00007911">
              <w:rPr>
                <w:rFonts w:eastAsia="Calibri"/>
                <w:sz w:val="18"/>
                <w:szCs w:val="18"/>
              </w:rPr>
              <w:t>06</w:t>
            </w:r>
          </w:p>
          <w:p w:rsidR="00CF06AB" w:rsidRPr="00007911" w:rsidRDefault="00CF06AB" w:rsidP="00F76B81">
            <w:pPr>
              <w:jc w:val="center"/>
              <w:rPr>
                <w:rFonts w:eastAsia="Calibri"/>
                <w:sz w:val="18"/>
                <w:szCs w:val="18"/>
              </w:rPr>
            </w:pPr>
            <w:r w:rsidRPr="00007911">
              <w:rPr>
                <w:rFonts w:eastAsia="Calibri"/>
                <w:sz w:val="18"/>
                <w:szCs w:val="18"/>
              </w:rPr>
              <w:t>1</w:t>
            </w:r>
            <w:r w:rsidRPr="00007911">
              <w:rPr>
                <w:rFonts w:eastAsia="Calibri"/>
                <w:sz w:val="18"/>
                <w:szCs w:val="18"/>
                <w:lang w:val="en-US"/>
              </w:rPr>
              <w:t>SAS</w:t>
            </w:r>
            <w:r w:rsidRPr="00007911">
              <w:rPr>
                <w:rFonts w:eastAsia="Calibri"/>
                <w:sz w:val="18"/>
                <w:szCs w:val="18"/>
              </w:rPr>
              <w:t>07</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rPr>
                <w:sz w:val="18"/>
                <w:szCs w:val="18"/>
              </w:rPr>
            </w:pPr>
            <w:r w:rsidRPr="00007911">
              <w:rPr>
                <w:sz w:val="18"/>
                <w:szCs w:val="18"/>
              </w:rPr>
              <w:t>Аккумуляторная, кислотная, тамбур при аккумуляторной</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Наружные блоки для приточных систем</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lang w:val="en-US"/>
              </w:rPr>
              <w:t>15</w:t>
            </w:r>
            <w:r w:rsidRPr="00007911">
              <w:rPr>
                <w:rFonts w:eastAsia="Calibri"/>
                <w:sz w:val="18"/>
                <w:szCs w:val="18"/>
              </w:rPr>
              <w:t>,6 (</w:t>
            </w:r>
            <w:r w:rsidRPr="00007911">
              <w:rPr>
                <w:rFonts w:eastAsia="Calibri"/>
                <w:sz w:val="18"/>
                <w:szCs w:val="18"/>
                <w:lang w:val="en-US"/>
              </w:rPr>
              <w:t>Q</w:t>
            </w:r>
            <w:r w:rsidRPr="00007911">
              <w:rPr>
                <w:rFonts w:eastAsia="Calibri"/>
                <w:sz w:val="18"/>
                <w:szCs w:val="18"/>
              </w:rPr>
              <w:t>уст.),</w:t>
            </w:r>
          </w:p>
          <w:p w:rsidR="00CF06AB" w:rsidRPr="00007911" w:rsidRDefault="00CF06AB" w:rsidP="00F76B81">
            <w:pPr>
              <w:jc w:val="center"/>
              <w:rPr>
                <w:rFonts w:eastAsia="Calibri"/>
                <w:sz w:val="18"/>
                <w:szCs w:val="18"/>
              </w:rPr>
            </w:pPr>
            <w:r w:rsidRPr="00007911">
              <w:rPr>
                <w:rFonts w:eastAsia="Calibri"/>
                <w:sz w:val="18"/>
                <w:szCs w:val="18"/>
                <w:lang w:val="en-US"/>
              </w:rPr>
              <w:t>6,5</w:t>
            </w:r>
            <w:r w:rsidRPr="00007911">
              <w:rPr>
                <w:rFonts w:eastAsia="Calibri"/>
                <w:sz w:val="18"/>
                <w:szCs w:val="18"/>
              </w:rPr>
              <w:t xml:space="preserve"> (</w:t>
            </w:r>
            <w:r w:rsidRPr="00007911">
              <w:rPr>
                <w:rFonts w:eastAsia="Calibri"/>
                <w:sz w:val="18"/>
                <w:szCs w:val="18"/>
                <w:lang w:val="en-US"/>
              </w:rPr>
              <w:t>Q</w:t>
            </w:r>
            <w:r w:rsidRPr="00007911">
              <w:rPr>
                <w:rFonts w:eastAsia="Calibri"/>
                <w:sz w:val="18"/>
                <w:szCs w:val="18"/>
              </w:rPr>
              <w:t>раб.)</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lang w:val="en-US"/>
              </w:rPr>
            </w:pPr>
            <w:r w:rsidRPr="00007911">
              <w:rPr>
                <w:rFonts w:eastAsia="Calibri"/>
                <w:sz w:val="18"/>
                <w:szCs w:val="18"/>
                <w:lang w:val="en-US"/>
              </w:rPr>
              <w:t>4</w:t>
            </w:r>
            <w:r w:rsidRPr="00007911">
              <w:rPr>
                <w:rFonts w:eastAsia="Calibri"/>
                <w:sz w:val="18"/>
                <w:szCs w:val="18"/>
              </w:rPr>
              <w:t>,</w:t>
            </w:r>
            <w:r w:rsidRPr="00007911">
              <w:rPr>
                <w:rFonts w:eastAsia="Calibri"/>
                <w:sz w:val="18"/>
                <w:szCs w:val="18"/>
                <w:lang w:val="en-US"/>
              </w:rPr>
              <w:t>7</w:t>
            </w:r>
            <w:r w:rsidRPr="00007911">
              <w:rPr>
                <w:rFonts w:eastAsia="Calibri"/>
                <w:sz w:val="18"/>
                <w:szCs w:val="18"/>
              </w:rPr>
              <w:t>(</w:t>
            </w:r>
            <w:r w:rsidRPr="00007911">
              <w:rPr>
                <w:rFonts w:eastAsia="Calibri"/>
                <w:sz w:val="18"/>
                <w:szCs w:val="18"/>
                <w:lang w:val="en-US"/>
              </w:rPr>
              <w:t>N</w:t>
            </w:r>
            <w:r w:rsidRPr="00007911">
              <w:rPr>
                <w:rFonts w:eastAsia="Calibri"/>
                <w:sz w:val="18"/>
                <w:szCs w:val="18"/>
              </w:rPr>
              <w:t>уст.)</w:t>
            </w:r>
          </w:p>
          <w:p w:rsidR="00CF06AB" w:rsidRPr="00007911" w:rsidRDefault="00CF06AB" w:rsidP="00F76B81">
            <w:pPr>
              <w:jc w:val="center"/>
              <w:rPr>
                <w:rFonts w:eastAsia="Calibri"/>
                <w:sz w:val="18"/>
                <w:szCs w:val="18"/>
              </w:rPr>
            </w:pP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w:t>
            </w:r>
          </w:p>
          <w:p w:rsidR="00CF06AB" w:rsidRPr="00007911" w:rsidRDefault="00CF06AB" w:rsidP="00F76B81">
            <w:pPr>
              <w:jc w:val="center"/>
              <w:rPr>
                <w:rFonts w:eastAsia="Calibri"/>
                <w:sz w:val="18"/>
                <w:szCs w:val="18"/>
              </w:rPr>
            </w:pPr>
            <w:r w:rsidRPr="00007911">
              <w:rPr>
                <w:rFonts w:eastAsia="Calibri"/>
                <w:sz w:val="18"/>
                <w:szCs w:val="18"/>
              </w:rPr>
              <w:t>.</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01</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Электрощитовая</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02</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Комната приема пищи</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03</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Комната контролера</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04</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Бюро пропусков</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05.1</w:t>
            </w:r>
          </w:p>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05.2</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Аппаратная</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06</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Комната приема пищи</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07</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Комната начальника караула</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r w:rsidRPr="00007911">
              <w:rPr>
                <w:rFonts w:eastAsia="Calibri"/>
                <w:sz w:val="18"/>
                <w:szCs w:val="18"/>
                <w:lang w:val="en-US"/>
              </w:rPr>
              <w:t>SAC</w:t>
            </w:r>
            <w:r w:rsidRPr="00007911">
              <w:rPr>
                <w:rFonts w:eastAsia="Calibri"/>
                <w:sz w:val="18"/>
                <w:szCs w:val="18"/>
              </w:rPr>
              <w:t>08</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КПП. Комната оператора ТСО</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3,52</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1,1</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3</w:t>
            </w:r>
            <w:r w:rsidRPr="00007911">
              <w:rPr>
                <w:rFonts w:eastAsia="Calibri"/>
                <w:sz w:val="18"/>
                <w:szCs w:val="18"/>
                <w:lang w:val="en-US"/>
              </w:rPr>
              <w:t>SAC</w:t>
            </w:r>
            <w:r w:rsidRPr="00007911">
              <w:rPr>
                <w:rFonts w:eastAsia="Calibri"/>
                <w:sz w:val="18"/>
                <w:szCs w:val="18"/>
              </w:rPr>
              <w:t>01</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ТП №1. Помещение обходчика</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2,64</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0,82</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lastRenderedPageBreak/>
              <w:t>3</w:t>
            </w:r>
            <w:r w:rsidRPr="00007911">
              <w:rPr>
                <w:rFonts w:eastAsia="Calibri"/>
                <w:sz w:val="18"/>
                <w:szCs w:val="18"/>
                <w:lang w:val="en-US"/>
              </w:rPr>
              <w:t>SAC</w:t>
            </w:r>
            <w:r w:rsidRPr="00007911">
              <w:rPr>
                <w:rFonts w:eastAsia="Calibri"/>
                <w:sz w:val="18"/>
                <w:szCs w:val="18"/>
              </w:rPr>
              <w:t>02.1</w:t>
            </w:r>
          </w:p>
          <w:p w:rsidR="00CF06AB" w:rsidRPr="00007911" w:rsidRDefault="00CF06AB" w:rsidP="00F76B81">
            <w:pPr>
              <w:jc w:val="center"/>
              <w:rPr>
                <w:rFonts w:eastAsia="Calibri"/>
                <w:sz w:val="18"/>
                <w:szCs w:val="18"/>
              </w:rPr>
            </w:pPr>
            <w:r w:rsidRPr="00007911">
              <w:rPr>
                <w:rFonts w:eastAsia="Calibri"/>
                <w:sz w:val="18"/>
                <w:szCs w:val="18"/>
              </w:rPr>
              <w:t>3</w:t>
            </w:r>
            <w:r w:rsidRPr="00007911">
              <w:rPr>
                <w:rFonts w:eastAsia="Calibri"/>
                <w:sz w:val="18"/>
                <w:szCs w:val="18"/>
                <w:lang w:val="en-US"/>
              </w:rPr>
              <w:t>SAC</w:t>
            </w:r>
            <w:r w:rsidRPr="00007911">
              <w:rPr>
                <w:rFonts w:eastAsia="Calibri"/>
                <w:sz w:val="18"/>
                <w:szCs w:val="18"/>
              </w:rPr>
              <w:t>02.2</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ТП №1. Электротехническое помещение</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 1 рез.</w:t>
            </w:r>
          </w:p>
        </w:tc>
      </w:tr>
      <w:tr w:rsidR="00CF06AB" w:rsidRPr="008670C8" w:rsidTr="00007911">
        <w:trPr>
          <w:trHeight w:val="300"/>
        </w:trPr>
        <w:tc>
          <w:tcPr>
            <w:tcW w:w="112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4</w:t>
            </w:r>
            <w:r w:rsidRPr="00007911">
              <w:rPr>
                <w:rFonts w:eastAsia="Calibri"/>
                <w:sz w:val="18"/>
                <w:szCs w:val="18"/>
                <w:lang w:val="en-US"/>
              </w:rPr>
              <w:t>SAC</w:t>
            </w:r>
            <w:r w:rsidRPr="00007911">
              <w:rPr>
                <w:rFonts w:eastAsia="Calibri"/>
                <w:sz w:val="18"/>
                <w:szCs w:val="18"/>
              </w:rPr>
              <w:t>02.1</w:t>
            </w:r>
          </w:p>
          <w:p w:rsidR="00CF06AB" w:rsidRPr="00007911" w:rsidRDefault="00CF06AB" w:rsidP="00F76B81">
            <w:pPr>
              <w:jc w:val="center"/>
              <w:rPr>
                <w:rFonts w:eastAsia="Calibri"/>
                <w:sz w:val="18"/>
                <w:szCs w:val="18"/>
              </w:rPr>
            </w:pPr>
            <w:r w:rsidRPr="00007911">
              <w:rPr>
                <w:rFonts w:eastAsia="Calibri"/>
                <w:sz w:val="18"/>
                <w:szCs w:val="18"/>
              </w:rPr>
              <w:t>4</w:t>
            </w:r>
            <w:r w:rsidRPr="00007911">
              <w:rPr>
                <w:rFonts w:eastAsia="Calibri"/>
                <w:sz w:val="18"/>
                <w:szCs w:val="18"/>
                <w:lang w:val="en-US"/>
              </w:rPr>
              <w:t>SAC</w:t>
            </w:r>
            <w:r w:rsidRPr="00007911">
              <w:rPr>
                <w:rFonts w:eastAsia="Calibri"/>
                <w:sz w:val="18"/>
                <w:szCs w:val="18"/>
              </w:rPr>
              <w:t>02.2</w:t>
            </w:r>
          </w:p>
        </w:tc>
        <w:tc>
          <w:tcPr>
            <w:tcW w:w="851"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3544" w:type="dxa"/>
            <w:tcBorders>
              <w:top w:val="single" w:sz="4" w:space="0" w:color="auto"/>
              <w:left w:val="nil"/>
              <w:bottom w:val="single" w:sz="4" w:space="0" w:color="auto"/>
              <w:right w:val="single" w:sz="4" w:space="0" w:color="auto"/>
            </w:tcBorders>
            <w:vAlign w:val="center"/>
          </w:tcPr>
          <w:p w:rsidR="00CF06AB" w:rsidRPr="00007911" w:rsidRDefault="00CF06AB" w:rsidP="00F76B81">
            <w:pPr>
              <w:autoSpaceDE w:val="0"/>
              <w:autoSpaceDN w:val="0"/>
              <w:adjustRightInd w:val="0"/>
              <w:rPr>
                <w:rFonts w:eastAsia="Calibri"/>
                <w:sz w:val="18"/>
                <w:szCs w:val="18"/>
              </w:rPr>
            </w:pPr>
            <w:r w:rsidRPr="00007911">
              <w:rPr>
                <w:rFonts w:eastAsia="Calibri"/>
                <w:sz w:val="18"/>
                <w:szCs w:val="18"/>
              </w:rPr>
              <w:t>ТП №2. Электротехническое помещение</w:t>
            </w:r>
          </w:p>
        </w:tc>
        <w:tc>
          <w:tcPr>
            <w:tcW w:w="1260"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Сплит-система</w:t>
            </w:r>
          </w:p>
        </w:tc>
        <w:tc>
          <w:tcPr>
            <w:tcW w:w="979" w:type="dxa"/>
            <w:tcBorders>
              <w:top w:val="single" w:sz="4" w:space="0" w:color="auto"/>
              <w:left w:val="nil"/>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979"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2</w:t>
            </w:r>
          </w:p>
        </w:tc>
        <w:tc>
          <w:tcPr>
            <w:tcW w:w="15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5,3</w:t>
            </w:r>
          </w:p>
        </w:tc>
        <w:tc>
          <w:tcPr>
            <w:tcW w:w="1372"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1,63</w:t>
            </w:r>
          </w:p>
        </w:tc>
        <w:tc>
          <w:tcPr>
            <w:tcW w:w="1583" w:type="dxa"/>
            <w:tcBorders>
              <w:top w:val="single" w:sz="4" w:space="0" w:color="auto"/>
              <w:left w:val="single" w:sz="4" w:space="0" w:color="auto"/>
              <w:bottom w:val="single" w:sz="4" w:space="0" w:color="auto"/>
              <w:right w:val="single" w:sz="4" w:space="0" w:color="auto"/>
            </w:tcBorders>
            <w:vAlign w:val="center"/>
          </w:tcPr>
          <w:p w:rsidR="00CF06AB" w:rsidRPr="00007911" w:rsidRDefault="00CF06AB" w:rsidP="00F76B81">
            <w:pPr>
              <w:jc w:val="center"/>
              <w:rPr>
                <w:rFonts w:eastAsia="Calibri"/>
                <w:sz w:val="18"/>
                <w:szCs w:val="18"/>
              </w:rPr>
            </w:pPr>
            <w:r w:rsidRPr="00007911">
              <w:rPr>
                <w:rFonts w:eastAsia="Calibri"/>
                <w:sz w:val="18"/>
                <w:szCs w:val="18"/>
              </w:rPr>
              <w:t>1 раб., 1 рез.</w:t>
            </w:r>
          </w:p>
        </w:tc>
      </w:tr>
    </w:tbl>
    <w:p w:rsidR="00B54FF0" w:rsidRDefault="00B54FF0"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Default="0002479D" w:rsidP="00A86EDE">
      <w:pPr>
        <w:rPr>
          <w:rFonts w:eastAsia="Calibri"/>
          <w:szCs w:val="24"/>
        </w:rPr>
      </w:pPr>
    </w:p>
    <w:p w:rsidR="0002479D" w:rsidRPr="0002479D" w:rsidRDefault="0002479D" w:rsidP="00A86EDE">
      <w:pPr>
        <w:rPr>
          <w:rFonts w:eastAsia="Calibri"/>
          <w:szCs w:val="24"/>
        </w:rPr>
      </w:pPr>
    </w:p>
    <w:p w:rsidR="00B54FF0" w:rsidRDefault="00B54FF0" w:rsidP="00A86EDE">
      <w:pPr>
        <w:rPr>
          <w:lang w:eastAsia="x-none"/>
        </w:rPr>
      </w:pPr>
    </w:p>
    <w:p w:rsidR="00B54FF0" w:rsidRDefault="00B54FF0" w:rsidP="00A86EDE">
      <w:pPr>
        <w:rPr>
          <w:lang w:eastAsia="x-none"/>
        </w:rPr>
        <w:sectPr w:rsidR="00B54FF0" w:rsidSect="00712B75">
          <w:pgSz w:w="16838" w:h="11906" w:orient="landscape"/>
          <w:pgMar w:top="1134" w:right="851" w:bottom="992" w:left="1134" w:header="680" w:footer="0" w:gutter="0"/>
          <w:cols w:space="720"/>
          <w:formProt w:val="0"/>
          <w:docGrid w:linePitch="381"/>
        </w:sectPr>
      </w:pPr>
    </w:p>
    <w:p w:rsidR="00A03881" w:rsidRPr="00A03881" w:rsidRDefault="00A03881" w:rsidP="00C16AC8">
      <w:pPr>
        <w:pStyle w:val="aff8"/>
        <w:keepNext/>
        <w:widowControl w:val="0"/>
        <w:numPr>
          <w:ilvl w:val="0"/>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53" w:name="_Toc234777230"/>
      <w:bookmarkStart w:id="154" w:name="_Toc174460586"/>
      <w:bookmarkStart w:id="155" w:name="_Toc211421445"/>
      <w:bookmarkEnd w:id="153"/>
    </w:p>
    <w:p w:rsidR="00A03881" w:rsidRPr="00A03881" w:rsidRDefault="00A03881" w:rsidP="00C16AC8">
      <w:pPr>
        <w:pStyle w:val="aff8"/>
        <w:keepNext/>
        <w:widowControl w:val="0"/>
        <w:numPr>
          <w:ilvl w:val="0"/>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56" w:name="_Toc234777231"/>
      <w:bookmarkEnd w:id="156"/>
    </w:p>
    <w:p w:rsidR="00A03881" w:rsidRPr="00A03881" w:rsidRDefault="00A03881" w:rsidP="00C16AC8">
      <w:pPr>
        <w:pStyle w:val="aff8"/>
        <w:keepNext/>
        <w:widowControl w:val="0"/>
        <w:numPr>
          <w:ilvl w:val="1"/>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57" w:name="_Toc234574581"/>
      <w:bookmarkStart w:id="158" w:name="_Toc234574696"/>
      <w:bookmarkStart w:id="159" w:name="_Toc234574811"/>
      <w:bookmarkStart w:id="160" w:name="_Toc234574926"/>
      <w:bookmarkStart w:id="161" w:name="_Toc234575041"/>
      <w:bookmarkStart w:id="162" w:name="_Toc234586564"/>
      <w:bookmarkStart w:id="163" w:name="_Toc234596981"/>
      <w:bookmarkStart w:id="164" w:name="_Toc234777120"/>
      <w:bookmarkStart w:id="165" w:name="_Toc234777232"/>
      <w:bookmarkEnd w:id="157"/>
      <w:bookmarkEnd w:id="158"/>
      <w:bookmarkEnd w:id="159"/>
      <w:bookmarkEnd w:id="160"/>
      <w:bookmarkEnd w:id="161"/>
      <w:bookmarkEnd w:id="162"/>
      <w:bookmarkEnd w:id="163"/>
      <w:bookmarkEnd w:id="164"/>
      <w:bookmarkEnd w:id="165"/>
    </w:p>
    <w:p w:rsidR="00A03881" w:rsidRPr="00A03881" w:rsidRDefault="00A03881" w:rsidP="00C16AC8">
      <w:pPr>
        <w:pStyle w:val="aff8"/>
        <w:keepNext/>
        <w:widowControl w:val="0"/>
        <w:numPr>
          <w:ilvl w:val="1"/>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66" w:name="_Toc234574582"/>
      <w:bookmarkStart w:id="167" w:name="_Toc234574697"/>
      <w:bookmarkStart w:id="168" w:name="_Toc234574812"/>
      <w:bookmarkStart w:id="169" w:name="_Toc234574927"/>
      <w:bookmarkStart w:id="170" w:name="_Toc234575042"/>
      <w:bookmarkStart w:id="171" w:name="_Toc234586565"/>
      <w:bookmarkStart w:id="172" w:name="_Toc234596982"/>
      <w:bookmarkStart w:id="173" w:name="_Toc234777121"/>
      <w:bookmarkStart w:id="174" w:name="_Toc234777233"/>
      <w:bookmarkEnd w:id="166"/>
      <w:bookmarkEnd w:id="167"/>
      <w:bookmarkEnd w:id="168"/>
      <w:bookmarkEnd w:id="169"/>
      <w:bookmarkEnd w:id="170"/>
      <w:bookmarkEnd w:id="171"/>
      <w:bookmarkEnd w:id="172"/>
      <w:bookmarkEnd w:id="173"/>
      <w:bookmarkEnd w:id="174"/>
    </w:p>
    <w:p w:rsidR="00A03881" w:rsidRPr="00A03881" w:rsidRDefault="00A03881" w:rsidP="00C16AC8">
      <w:pPr>
        <w:pStyle w:val="aff8"/>
        <w:keepNext/>
        <w:widowControl w:val="0"/>
        <w:numPr>
          <w:ilvl w:val="1"/>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75" w:name="_Toc234574583"/>
      <w:bookmarkStart w:id="176" w:name="_Toc234574698"/>
      <w:bookmarkStart w:id="177" w:name="_Toc234574813"/>
      <w:bookmarkStart w:id="178" w:name="_Toc234574928"/>
      <w:bookmarkStart w:id="179" w:name="_Toc234575043"/>
      <w:bookmarkStart w:id="180" w:name="_Toc234586566"/>
      <w:bookmarkStart w:id="181" w:name="_Toc234596983"/>
      <w:bookmarkStart w:id="182" w:name="_Toc234777122"/>
      <w:bookmarkStart w:id="183" w:name="_Toc234777234"/>
      <w:bookmarkEnd w:id="175"/>
      <w:bookmarkEnd w:id="176"/>
      <w:bookmarkEnd w:id="177"/>
      <w:bookmarkEnd w:id="178"/>
      <w:bookmarkEnd w:id="179"/>
      <w:bookmarkEnd w:id="180"/>
      <w:bookmarkEnd w:id="181"/>
      <w:bookmarkEnd w:id="182"/>
      <w:bookmarkEnd w:id="183"/>
    </w:p>
    <w:p w:rsidR="00A03881" w:rsidRPr="00A03881" w:rsidRDefault="00A03881" w:rsidP="00C16AC8">
      <w:pPr>
        <w:pStyle w:val="aff8"/>
        <w:keepNext/>
        <w:widowControl w:val="0"/>
        <w:numPr>
          <w:ilvl w:val="2"/>
          <w:numId w:val="60"/>
        </w:numPr>
        <w:suppressAutoHyphens w:val="0"/>
        <w:autoSpaceDE w:val="0"/>
        <w:autoSpaceDN w:val="0"/>
        <w:adjustRightInd w:val="0"/>
        <w:spacing w:before="240" w:after="60"/>
        <w:ind w:right="200"/>
        <w:contextualSpacing w:val="0"/>
        <w:outlineLvl w:val="0"/>
        <w:rPr>
          <w:rFonts w:eastAsia="Times New Roman"/>
          <w:b/>
          <w:bCs/>
          <w:noProof/>
          <w:vanish/>
          <w:kern w:val="32"/>
        </w:rPr>
      </w:pPr>
      <w:bookmarkStart w:id="184" w:name="_Toc234574584"/>
      <w:bookmarkStart w:id="185" w:name="_Toc234574699"/>
      <w:bookmarkStart w:id="186" w:name="_Toc234574814"/>
      <w:bookmarkStart w:id="187" w:name="_Toc234574929"/>
      <w:bookmarkStart w:id="188" w:name="_Toc234575044"/>
      <w:bookmarkStart w:id="189" w:name="_Toc234586567"/>
      <w:bookmarkStart w:id="190" w:name="_Toc234596984"/>
      <w:bookmarkStart w:id="191" w:name="_Toc234777123"/>
      <w:bookmarkStart w:id="192" w:name="_Toc234777235"/>
      <w:bookmarkEnd w:id="184"/>
      <w:bookmarkEnd w:id="185"/>
      <w:bookmarkEnd w:id="186"/>
      <w:bookmarkEnd w:id="187"/>
      <w:bookmarkEnd w:id="188"/>
      <w:bookmarkEnd w:id="189"/>
      <w:bookmarkEnd w:id="190"/>
      <w:bookmarkEnd w:id="191"/>
      <w:bookmarkEnd w:id="192"/>
    </w:p>
    <w:p w:rsidR="002721B4" w:rsidRPr="002721B4" w:rsidRDefault="002721B4" w:rsidP="00C16AC8">
      <w:pPr>
        <w:keepNext/>
        <w:widowControl w:val="0"/>
        <w:numPr>
          <w:ilvl w:val="2"/>
          <w:numId w:val="60"/>
        </w:numPr>
        <w:suppressAutoHyphens w:val="0"/>
        <w:autoSpaceDE w:val="0"/>
        <w:autoSpaceDN w:val="0"/>
        <w:adjustRightInd w:val="0"/>
        <w:spacing w:before="240" w:after="60"/>
        <w:ind w:left="709" w:right="-1" w:firstLine="142"/>
        <w:outlineLvl w:val="0"/>
        <w:rPr>
          <w:b/>
          <w:bCs/>
          <w:noProof/>
          <w:kern w:val="32"/>
          <w:sz w:val="24"/>
          <w:szCs w:val="24"/>
        </w:rPr>
      </w:pPr>
      <w:bookmarkStart w:id="193" w:name="_Toc234777236"/>
      <w:r w:rsidRPr="002721B4">
        <w:rPr>
          <w:b/>
          <w:bCs/>
          <w:noProof/>
          <w:kern w:val="32"/>
          <w:sz w:val="24"/>
          <w:szCs w:val="24"/>
        </w:rPr>
        <w:t>Технологическая автоматика к системам вентиляции</w:t>
      </w:r>
      <w:bookmarkEnd w:id="154"/>
      <w:bookmarkEnd w:id="155"/>
      <w:bookmarkEnd w:id="193"/>
    </w:p>
    <w:p w:rsidR="002721B4" w:rsidRPr="00AF0E58" w:rsidRDefault="002721B4" w:rsidP="00C16AC8">
      <w:pPr>
        <w:numPr>
          <w:ilvl w:val="3"/>
          <w:numId w:val="60"/>
        </w:numPr>
        <w:tabs>
          <w:tab w:val="left" w:pos="993"/>
        </w:tabs>
        <w:suppressAutoHyphens w:val="0"/>
        <w:spacing w:before="120" w:after="120"/>
        <w:ind w:left="0" w:firstLine="567"/>
        <w:outlineLvl w:val="1"/>
        <w:rPr>
          <w:b/>
          <w:sz w:val="24"/>
          <w:szCs w:val="24"/>
        </w:rPr>
      </w:pPr>
      <w:bookmarkStart w:id="194" w:name="_Toc174460587"/>
      <w:bookmarkStart w:id="195" w:name="_Toc211421446"/>
      <w:bookmarkStart w:id="196" w:name="_Toc234777237"/>
      <w:r w:rsidRPr="00AF0E58">
        <w:rPr>
          <w:b/>
          <w:sz w:val="24"/>
          <w:szCs w:val="24"/>
        </w:rPr>
        <w:t>Общие требования</w:t>
      </w:r>
      <w:bookmarkEnd w:id="194"/>
      <w:bookmarkEnd w:id="195"/>
      <w:bookmarkEnd w:id="196"/>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Поддержание требуемой температуры приточного воздуха должно осуществляется </w:t>
      </w:r>
      <w:r w:rsidRPr="00AF0E58">
        <w:rPr>
          <w:rFonts w:eastAsia="Calibri"/>
          <w:sz w:val="24"/>
          <w:szCs w:val="24"/>
        </w:rPr>
        <w:t>за счёт регулирования работы электрокалорифера. В электрокалорифере должны быть предусмотрены несколько ступеней мощности нагрева воздуха. В случае, если температура приточного воздуха имеет значение ниже уставки, должно происходить с некоторым интервалом ступенчатое переключение мощности электрокалорифера, начиная с первой ступени, до тех пор пока температура приточного воздуха не достигнет значение выше уставки, заложенной в памяти системы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остановке приточной установки вентиляторы должны обеспечить на протяжении некоторого времени обдув электрокалорифера после его отключения, чтобы обеспечить охлаждение и снижение температуры его поверхности.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должна быть предусмотрена защита калорифера от перегрева. Когда температура поверхности ТЭНов, измеряемая датчиком температуры, превышает значение уставки, мощность должна быть резко снижена, либо система должна быть отключена вовсе.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Так же в системе автоматики должно быть предусмотрено аварийное отключение системы при заклинивания рабочего колеса вентилятора. Для этих целей в системе должны быть предусмотрены дифференциальные датчики давления. Если произойдёт описанный случай, вентилятор перестанет создавать давление и датчик давления должен будет подать сигнал на управляющий модуль. По этому сигналу система автоматики должна будет произвести аварийную остановку системы. В случае срабатывания датчика должно происходить отключение системы и подача светового сигнала на устройство сигнализации шкафа управления.</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Электроприводы для воздушных клапанов наружного воздуха должны иметь механизм возврата для закрытия заслонок в случае исчезновения питающего напряжения.</w:t>
      </w:r>
      <w:r w:rsidRPr="00AF0E58">
        <w:rPr>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противопожарными клапанами должно осуществляться следующим образом: когда на электропривод подается напряжение питания, лопатки автоматически устанавливаются в нормальное (открытое) положение, при снятии напряжения-лопатки приводятся в рабочее (закрытое) положение.</w:t>
      </w:r>
    </w:p>
    <w:p w:rsidR="002721B4" w:rsidRPr="00AF0E58" w:rsidRDefault="002721B4" w:rsidP="00C16AC8">
      <w:pPr>
        <w:numPr>
          <w:ilvl w:val="3"/>
          <w:numId w:val="60"/>
        </w:numPr>
        <w:tabs>
          <w:tab w:val="left" w:pos="1701"/>
        </w:tabs>
        <w:suppressAutoHyphens w:val="0"/>
        <w:spacing w:before="240" w:after="120"/>
        <w:ind w:left="0" w:firstLine="567"/>
        <w:outlineLvl w:val="1"/>
        <w:rPr>
          <w:b/>
          <w:sz w:val="24"/>
          <w:szCs w:val="24"/>
        </w:rPr>
      </w:pPr>
      <w:bookmarkStart w:id="197" w:name="_Toc234777238"/>
      <w:r w:rsidRPr="00AF0E58">
        <w:rPr>
          <w:b/>
          <w:sz w:val="24"/>
          <w:szCs w:val="24"/>
        </w:rPr>
        <w:t>Приточная система вентиляции 1SAS01 (1SAS02)</w:t>
      </w:r>
      <w:bookmarkEnd w:id="197"/>
    </w:p>
    <w:p w:rsidR="002721B4" w:rsidRPr="00AF0E58" w:rsidRDefault="002721B4" w:rsidP="006D46BD">
      <w:pPr>
        <w:tabs>
          <w:tab w:val="left" w:pos="142"/>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color w:val="000000" w:themeColor="text1"/>
          <w:sz w:val="24"/>
          <w:szCs w:val="24"/>
        </w:rPr>
      </w:pPr>
      <w:r w:rsidRPr="00AF0E58">
        <w:rPr>
          <w:rFonts w:eastAsia="Calibri"/>
          <w:sz w:val="24"/>
          <w:szCs w:val="24"/>
        </w:rPr>
        <w:t xml:space="preserve">Приточная система состоит из одной рабочей установки (1SAS01) и одной  резервной (1SAS02) и служит для создания требуемого воздухообмена в обслуживаемых помещениях. Расход воздуха в каждой </w:t>
      </w:r>
      <w:r w:rsidRPr="00AF0E58">
        <w:rPr>
          <w:rFonts w:eastAsia="Calibri"/>
          <w:color w:val="000000" w:themeColor="text1"/>
          <w:sz w:val="24"/>
          <w:szCs w:val="24"/>
        </w:rPr>
        <w:t>установке - 2634 м</w:t>
      </w:r>
      <w:r w:rsidRPr="00AF0E58">
        <w:rPr>
          <w:rFonts w:eastAsia="Calibri"/>
          <w:color w:val="000000" w:themeColor="text1"/>
          <w:sz w:val="24"/>
          <w:szCs w:val="24"/>
          <w:vertAlign w:val="superscript"/>
        </w:rPr>
        <w:t>3</w:t>
      </w:r>
      <w:r w:rsidRPr="00AF0E58">
        <w:rPr>
          <w:rFonts w:eastAsia="Calibri"/>
          <w:color w:val="000000" w:themeColor="text1"/>
          <w:sz w:val="24"/>
          <w:szCs w:val="24"/>
        </w:rPr>
        <w:t xml:space="preserve">/час. Система располагается в венткамере на отм. 500,900.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1SAS01 (1SAS02) и ее режимами работы осуществляет система управления и контроля. Основной задачей системы управления и контроля является поддержание требуемой температуры приточного воздуха посредством регулирования работы электрокалорифера.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1SAS01 (1SAS02)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1SAS01 (1SAS02) представлена на </w:t>
      </w:r>
      <w:r w:rsidR="006D46BD">
        <w:rPr>
          <w:rFonts w:eastAsia="Calibri"/>
          <w:color w:val="000000" w:themeColor="text1"/>
          <w:sz w:val="24"/>
          <w:szCs w:val="24"/>
        </w:rPr>
        <w:t>рисунке 1</w:t>
      </w:r>
      <w:r w:rsidRPr="00AF0E58">
        <w:rPr>
          <w:rFonts w:eastAsia="Calibri"/>
          <w:sz w:val="24"/>
          <w:szCs w:val="24"/>
        </w:rPr>
        <w:t>.1.</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lastRenderedPageBreak/>
        <w:t>I - Блок воздухоприемный рабочей установки:</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1-привод воздушного клапана на наружном воздухе;</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II – Блок фильтра рабочей установки:</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I</w:t>
      </w:r>
      <w:r w:rsidRPr="00AF0E58">
        <w:rPr>
          <w:rFonts w:eastAsia="Calibri"/>
          <w:sz w:val="24"/>
          <w:szCs w:val="24"/>
          <w:lang w:val="en-US"/>
        </w:rPr>
        <w:t>II</w:t>
      </w:r>
      <w:r w:rsidRPr="00AF0E58">
        <w:rPr>
          <w:rFonts w:eastAsia="Calibri"/>
          <w:sz w:val="24"/>
          <w:szCs w:val="24"/>
        </w:rPr>
        <w:t xml:space="preserve"> – Блок электрического воздухонагревателя рабочей установки :</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3-термостат защиты электрокалорифера от перегрева;</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sz w:val="24"/>
          <w:szCs w:val="24"/>
        </w:rPr>
        <w:t xml:space="preserve">4-электрические ТЭНы, 1-ая ступень (33 % от Pн </w:t>
      </w:r>
      <w:r w:rsidRPr="00AF0E58">
        <w:rPr>
          <w:rFonts w:eastAsia="Calibri"/>
          <w:color w:val="000000" w:themeColor="text1"/>
          <w:sz w:val="24"/>
          <w:szCs w:val="24"/>
        </w:rPr>
        <w:t>= 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5-электрические ТЭНы, 2-ая ступень (66,5 % от Pн = 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6-электрические ТЭНы, 3-ья ступень (100 % от Pн = 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lang w:val="en-US"/>
        </w:rPr>
        <w:t>IV</w:t>
      </w:r>
      <w:r w:rsidRPr="00AF0E58">
        <w:rPr>
          <w:rFonts w:eastAsia="Calibri"/>
          <w:color w:val="000000" w:themeColor="text1"/>
          <w:sz w:val="24"/>
          <w:szCs w:val="24"/>
        </w:rPr>
        <w:t xml:space="preserve"> – Блок  вентилятора рабочей установки :</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7-датчик–реле перепада давления на вентиляторе;</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color w:val="000000" w:themeColor="text1"/>
          <w:sz w:val="24"/>
          <w:szCs w:val="24"/>
        </w:rPr>
        <w:t xml:space="preserve">8-приточный  рабочий вентилятор с электродвигателем Pн = 1,1 </w:t>
      </w:r>
      <w:r w:rsidRPr="00AF0E58">
        <w:rPr>
          <w:rFonts w:eastAsia="Calibri"/>
          <w:sz w:val="24"/>
          <w:szCs w:val="24"/>
        </w:rPr>
        <w:t>кВт, Uн = 220/380 В, 50 Гц;</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lang w:val="en-US"/>
        </w:rPr>
        <w:t>V</w:t>
      </w:r>
      <w:r w:rsidRPr="00AF0E58">
        <w:rPr>
          <w:rFonts w:eastAsia="Calibri"/>
          <w:sz w:val="24"/>
          <w:szCs w:val="24"/>
        </w:rPr>
        <w:t xml:space="preserve"> – Блок воздухоприемный резервной установки:</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9-привод воздушного клапана на наружном воздухе;</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lang w:val="en-US"/>
        </w:rPr>
        <w:t>VI</w:t>
      </w:r>
      <w:r w:rsidRPr="00AF0E58">
        <w:rPr>
          <w:rFonts w:eastAsia="Calibri"/>
          <w:sz w:val="24"/>
          <w:szCs w:val="24"/>
        </w:rPr>
        <w:t xml:space="preserve"> – Блок фильтра резервной установки :</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10- датчик–реле перепада давления на фильтре;</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lang w:val="en-US"/>
        </w:rPr>
        <w:t>VII</w:t>
      </w:r>
      <w:r w:rsidRPr="00AF0E58">
        <w:rPr>
          <w:rFonts w:eastAsia="Calibri"/>
          <w:sz w:val="24"/>
          <w:szCs w:val="24"/>
        </w:rPr>
        <w:t xml:space="preserve"> – Блок электрического воздухонагревателя резервной установки :</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11-термостат защиты электрокалорифера от перегрева;</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sz w:val="24"/>
          <w:szCs w:val="24"/>
        </w:rPr>
        <w:t xml:space="preserve">12-электрические ТЭНы, 1-ая ступень (33 % от Pн = </w:t>
      </w:r>
      <w:r w:rsidRPr="00AF0E58">
        <w:rPr>
          <w:rFonts w:eastAsia="Calibri"/>
          <w:color w:val="000000" w:themeColor="text1"/>
          <w:sz w:val="24"/>
          <w:szCs w:val="24"/>
        </w:rPr>
        <w:t>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13-электрические ТЭНы, 2-ая ступень (66,5 % от Pн = 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14-электрические ТЭНы, 3-ья ступень (100 % от Pн = 23,8 кВт).</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lang w:val="en-US"/>
        </w:rPr>
        <w:t>VIII</w:t>
      </w:r>
      <w:r w:rsidRPr="00AF0E58">
        <w:rPr>
          <w:rFonts w:eastAsia="Calibri"/>
          <w:color w:val="000000" w:themeColor="text1"/>
          <w:sz w:val="24"/>
          <w:szCs w:val="24"/>
        </w:rPr>
        <w:t xml:space="preserve"> – Блок  вентилятора резервной установки :</w:t>
      </w:r>
    </w:p>
    <w:p w:rsidR="002721B4" w:rsidRPr="00AF0E58" w:rsidRDefault="002721B4" w:rsidP="006D46BD">
      <w:pPr>
        <w:tabs>
          <w:tab w:val="left" w:pos="993"/>
        </w:tabs>
        <w:spacing w:line="276" w:lineRule="auto"/>
        <w:ind w:firstLine="567"/>
        <w:rPr>
          <w:rFonts w:eastAsia="Calibri"/>
          <w:color w:val="000000" w:themeColor="text1"/>
          <w:sz w:val="24"/>
          <w:szCs w:val="24"/>
        </w:rPr>
      </w:pPr>
      <w:r w:rsidRPr="00AF0E58">
        <w:rPr>
          <w:rFonts w:eastAsia="Calibri"/>
          <w:color w:val="000000" w:themeColor="text1"/>
          <w:sz w:val="24"/>
          <w:szCs w:val="24"/>
        </w:rPr>
        <w:t>15-датчик–реле перепада давления на вентиляторе;</w:t>
      </w:r>
    </w:p>
    <w:p w:rsidR="002721B4" w:rsidRPr="00AF0E58" w:rsidRDefault="002721B4" w:rsidP="006D46BD">
      <w:pPr>
        <w:tabs>
          <w:tab w:val="left" w:pos="709"/>
        </w:tabs>
        <w:spacing w:line="276" w:lineRule="auto"/>
        <w:ind w:firstLine="567"/>
        <w:rPr>
          <w:rFonts w:eastAsia="Calibri"/>
          <w:sz w:val="24"/>
          <w:szCs w:val="24"/>
        </w:rPr>
      </w:pPr>
      <w:r w:rsidRPr="00AF0E58">
        <w:rPr>
          <w:rFonts w:eastAsia="Calibri"/>
          <w:color w:val="000000" w:themeColor="text1"/>
          <w:sz w:val="24"/>
          <w:szCs w:val="24"/>
        </w:rPr>
        <w:t>16-приточный  резервный вентилятор с электродвигателем Pн = 1,1кВт</w:t>
      </w:r>
      <w:r w:rsidRPr="00AF0E58">
        <w:rPr>
          <w:rFonts w:eastAsia="Calibri"/>
          <w:sz w:val="24"/>
          <w:szCs w:val="24"/>
        </w:rPr>
        <w:t>, Uн = 220/380 В, 50 Гц;</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17 – канальный датчик температуры;</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18 – привод противопожарного клапана;</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19 – привод противопожарного клапана;</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rPr>
        <w:t>20 – привод противопожарного клапана;</w:t>
      </w:r>
    </w:p>
    <w:p w:rsidR="002721B4" w:rsidRPr="00AF0E58" w:rsidRDefault="002721B4" w:rsidP="006D46BD">
      <w:pPr>
        <w:tabs>
          <w:tab w:val="left" w:pos="993"/>
        </w:tabs>
        <w:spacing w:line="276" w:lineRule="auto"/>
        <w:ind w:firstLine="567"/>
        <w:rPr>
          <w:rFonts w:eastAsia="Calibri"/>
          <w:sz w:val="24"/>
          <w:szCs w:val="24"/>
        </w:rPr>
      </w:pPr>
      <w:r w:rsidRPr="00AF0E58">
        <w:rPr>
          <w:rFonts w:eastAsia="Calibri"/>
          <w:sz w:val="24"/>
          <w:szCs w:val="24"/>
          <w:lang w:val="en-US"/>
        </w:rPr>
        <w:t>2</w:t>
      </w:r>
      <w:r w:rsidRPr="00AF0E58">
        <w:rPr>
          <w:rFonts w:eastAsia="Calibri"/>
          <w:sz w:val="24"/>
          <w:szCs w:val="24"/>
        </w:rPr>
        <w:t xml:space="preserve"> – вход пожарной сигнализации.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lastRenderedPageBreak/>
        <w:drawing>
          <wp:inline distT="0" distB="0" distL="0" distR="0" wp14:anchorId="7FE1B291" wp14:editId="108C6BED">
            <wp:extent cx="5941060" cy="339217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3392170"/>
                    </a:xfrm>
                    <a:prstGeom prst="rect">
                      <a:avLst/>
                    </a:prstGeom>
                  </pic:spPr>
                </pic:pic>
              </a:graphicData>
            </a:graphic>
          </wp:inline>
        </w:drawing>
      </w:r>
    </w:p>
    <w:p w:rsidR="002721B4" w:rsidRPr="00AF0E58" w:rsidRDefault="002721B4" w:rsidP="00FC7C78">
      <w:pPr>
        <w:tabs>
          <w:tab w:val="left" w:pos="993"/>
        </w:tabs>
        <w:spacing w:line="276" w:lineRule="auto"/>
        <w:ind w:firstLine="426"/>
        <w:rPr>
          <w:rFonts w:eastAsia="Calibri"/>
          <w:i/>
          <w:sz w:val="24"/>
          <w:szCs w:val="24"/>
          <w:u w:val="single"/>
        </w:rPr>
      </w:pPr>
      <w:r w:rsidRPr="00AF0E58">
        <w:rPr>
          <w:sz w:val="24"/>
          <w:szCs w:val="24"/>
        </w:rPr>
        <w:t xml:space="preserve">     </w:t>
      </w:r>
      <w:r w:rsidR="006D46BD">
        <w:rPr>
          <w:rFonts w:eastAsia="Calibri"/>
          <w:sz w:val="24"/>
          <w:szCs w:val="24"/>
        </w:rPr>
        <w:t>Рисунок 1</w:t>
      </w:r>
      <w:r w:rsidRPr="00AF0E58">
        <w:rPr>
          <w:rFonts w:eastAsia="Calibri"/>
          <w:sz w:val="24"/>
          <w:szCs w:val="24"/>
        </w:rPr>
        <w:t>.1 - Функциональная схема автоматизации приточной системы 1SAS01 (1</w:t>
      </w:r>
      <w:r w:rsidRPr="00AF0E58">
        <w:rPr>
          <w:rFonts w:eastAsia="Calibri"/>
          <w:sz w:val="24"/>
          <w:szCs w:val="24"/>
          <w:lang w:val="en-US"/>
        </w:rPr>
        <w:t>SAS</w:t>
      </w:r>
      <w:r w:rsidRPr="00AF0E58">
        <w:rPr>
          <w:rFonts w:eastAsia="Calibri"/>
          <w:sz w:val="24"/>
          <w:szCs w:val="24"/>
        </w:rPr>
        <w:t>02)</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2634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установки</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5812"/>
      </w:tblGrid>
      <w:tr w:rsidR="002721B4" w:rsidRPr="00AF0E58" w:rsidTr="006F0389">
        <w:trPr>
          <w:trHeight w:val="533"/>
          <w:tblHeader/>
        </w:trPr>
        <w:tc>
          <w:tcPr>
            <w:tcW w:w="4536" w:type="dxa"/>
            <w:vAlign w:val="center"/>
          </w:tcPr>
          <w:p w:rsidR="002721B4" w:rsidRPr="00484363" w:rsidRDefault="002721B4" w:rsidP="00AF0E58">
            <w:pPr>
              <w:tabs>
                <w:tab w:val="left" w:pos="993"/>
              </w:tabs>
              <w:spacing w:line="276" w:lineRule="auto"/>
              <w:ind w:firstLine="709"/>
              <w:jc w:val="center"/>
              <w:rPr>
                <w:rFonts w:eastAsia="Calibri"/>
                <w:b/>
                <w:sz w:val="24"/>
                <w:szCs w:val="24"/>
              </w:rPr>
            </w:pPr>
            <w:r w:rsidRPr="00484363">
              <w:rPr>
                <w:rFonts w:eastAsia="Calibri"/>
                <w:b/>
                <w:sz w:val="24"/>
                <w:szCs w:val="24"/>
              </w:rPr>
              <w:t>Наименование</w:t>
            </w:r>
          </w:p>
        </w:tc>
        <w:tc>
          <w:tcPr>
            <w:tcW w:w="5812" w:type="dxa"/>
            <w:vAlign w:val="center"/>
          </w:tcPr>
          <w:p w:rsidR="002721B4" w:rsidRPr="00484363" w:rsidRDefault="002721B4" w:rsidP="00AF0E58">
            <w:pPr>
              <w:tabs>
                <w:tab w:val="left" w:pos="993"/>
              </w:tabs>
              <w:spacing w:line="276" w:lineRule="auto"/>
              <w:ind w:firstLine="709"/>
              <w:jc w:val="center"/>
              <w:rPr>
                <w:rFonts w:eastAsia="Calibri"/>
                <w:b/>
                <w:sz w:val="24"/>
                <w:szCs w:val="24"/>
              </w:rPr>
            </w:pPr>
            <w:r w:rsidRPr="00484363">
              <w:rPr>
                <w:rFonts w:eastAsia="Calibri"/>
                <w:b/>
                <w:sz w:val="24"/>
                <w:szCs w:val="24"/>
              </w:rPr>
              <w:t>Состав и характеристики</w:t>
            </w:r>
          </w:p>
        </w:tc>
      </w:tr>
      <w:tr w:rsidR="002721B4" w:rsidRPr="00AF0E58" w:rsidTr="006F0389">
        <w:trPr>
          <w:trHeight w:val="896"/>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Блок воздухоприемный</w:t>
            </w:r>
          </w:p>
        </w:tc>
        <w:tc>
          <w:tcPr>
            <w:tcW w:w="5812" w:type="dxa"/>
          </w:tcPr>
          <w:p w:rsidR="002721B4" w:rsidRPr="00AF0E58" w:rsidRDefault="002721B4" w:rsidP="00484363">
            <w:pPr>
              <w:tabs>
                <w:tab w:val="left" w:pos="993"/>
              </w:tabs>
              <w:spacing w:line="276" w:lineRule="auto"/>
              <w:ind w:right="-74" w:firstLine="323"/>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484363">
            <w:pPr>
              <w:tabs>
                <w:tab w:val="left" w:pos="993"/>
              </w:tabs>
              <w:spacing w:line="276" w:lineRule="auto"/>
              <w:ind w:right="-74" w:firstLine="323"/>
              <w:rPr>
                <w:rFonts w:eastAsia="Calibri"/>
                <w:sz w:val="24"/>
                <w:szCs w:val="24"/>
              </w:rPr>
            </w:pPr>
            <w:r w:rsidRPr="00AF0E58">
              <w:rPr>
                <w:rFonts w:eastAsia="Calibri"/>
                <w:sz w:val="24"/>
                <w:szCs w:val="24"/>
              </w:rPr>
              <w:t>Электроприводы клапанов – напряжение питания 220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РЕ) 50Гц , откр./закр. Комплектно с концевыми выключателями и указателями положения привода –  2 н.о. и 2 н.з.</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Блок воздушного фильтра</w:t>
            </w:r>
          </w:p>
          <w:p w:rsidR="002721B4" w:rsidRPr="00AF0E58" w:rsidRDefault="002721B4" w:rsidP="00484363">
            <w:pPr>
              <w:tabs>
                <w:tab w:val="left" w:pos="993"/>
              </w:tabs>
              <w:spacing w:line="276" w:lineRule="auto"/>
              <w:ind w:firstLine="184"/>
              <w:rPr>
                <w:rFonts w:eastAsia="Calibri"/>
                <w:sz w:val="24"/>
                <w:szCs w:val="24"/>
              </w:rPr>
            </w:pP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Класс очистки </w:t>
            </w:r>
            <w:r w:rsidRPr="00AF0E58">
              <w:rPr>
                <w:rFonts w:eastAsia="Calibri"/>
                <w:sz w:val="24"/>
                <w:szCs w:val="24"/>
                <w:lang w:val="en-US"/>
              </w:rPr>
              <w:t>G</w:t>
            </w:r>
            <w:r w:rsidRPr="00AF0E58">
              <w:rPr>
                <w:rFonts w:eastAsia="Calibri"/>
                <w:sz w:val="24"/>
                <w:szCs w:val="24"/>
              </w:rPr>
              <w:t>4.</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Блок воздухонагревателя</w:t>
            </w:r>
          </w:p>
          <w:p w:rsidR="002721B4" w:rsidRPr="00AF0E58" w:rsidRDefault="002721B4" w:rsidP="00484363">
            <w:pPr>
              <w:tabs>
                <w:tab w:val="left" w:pos="993"/>
              </w:tabs>
              <w:spacing w:line="276" w:lineRule="auto"/>
              <w:ind w:firstLine="184"/>
              <w:rPr>
                <w:rFonts w:eastAsia="Calibri"/>
                <w:sz w:val="24"/>
                <w:szCs w:val="24"/>
              </w:rPr>
            </w:pP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Номинальная нагрузка – 23,8 кВт </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(количество ступеней нагрева – 3)</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Рабочий вентиляторный блок</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Тип – свободное колесо</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Располагае</w:t>
            </w:r>
            <w:r w:rsidR="006F0389">
              <w:rPr>
                <w:rFonts w:eastAsia="Calibri"/>
                <w:sz w:val="24"/>
                <w:szCs w:val="24"/>
              </w:rPr>
              <w:t xml:space="preserve">мое свободное давление </w:t>
            </w:r>
            <w:r w:rsidR="006F0389" w:rsidRPr="009B4283">
              <w:rPr>
                <w:rFonts w:eastAsia="Calibri"/>
                <w:sz w:val="24"/>
                <w:szCs w:val="24"/>
              </w:rPr>
              <w:t>-</w:t>
            </w:r>
            <w:r w:rsidRPr="00AF0E58">
              <w:rPr>
                <w:rFonts w:eastAsia="Calibri"/>
                <w:sz w:val="24"/>
                <w:szCs w:val="24"/>
              </w:rPr>
              <w:t xml:space="preserve"> 450 Па</w:t>
            </w:r>
          </w:p>
          <w:p w:rsidR="002721B4" w:rsidRPr="00AF0E58" w:rsidRDefault="006F0389" w:rsidP="00484363">
            <w:pPr>
              <w:tabs>
                <w:tab w:val="left" w:pos="993"/>
              </w:tabs>
              <w:spacing w:line="276" w:lineRule="auto"/>
              <w:ind w:firstLine="323"/>
              <w:rPr>
                <w:rFonts w:eastAsia="Calibri"/>
                <w:sz w:val="24"/>
                <w:szCs w:val="24"/>
              </w:rPr>
            </w:pPr>
            <w:r>
              <w:rPr>
                <w:rFonts w:eastAsia="Calibri"/>
                <w:sz w:val="24"/>
                <w:szCs w:val="24"/>
              </w:rPr>
              <w:t>Полное давление - 639 Па</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Резервный вентиляторный блок</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Тип – свободное колесо</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Располагае</w:t>
            </w:r>
            <w:r w:rsidR="006F0389">
              <w:rPr>
                <w:rFonts w:eastAsia="Calibri"/>
                <w:sz w:val="24"/>
                <w:szCs w:val="24"/>
              </w:rPr>
              <w:t>мое свободное давление -</w:t>
            </w:r>
            <w:r w:rsidRPr="00AF0E58">
              <w:rPr>
                <w:rFonts w:eastAsia="Calibri"/>
                <w:sz w:val="24"/>
                <w:szCs w:val="24"/>
              </w:rPr>
              <w:t xml:space="preserve"> 450 Па</w:t>
            </w:r>
          </w:p>
          <w:p w:rsidR="002721B4" w:rsidRPr="00AF0E58" w:rsidRDefault="006F0389" w:rsidP="00484363">
            <w:pPr>
              <w:tabs>
                <w:tab w:val="left" w:pos="993"/>
              </w:tabs>
              <w:spacing w:line="276" w:lineRule="auto"/>
              <w:ind w:firstLine="323"/>
              <w:rPr>
                <w:rFonts w:eastAsia="Calibri"/>
                <w:sz w:val="24"/>
                <w:szCs w:val="24"/>
              </w:rPr>
            </w:pPr>
            <w:r>
              <w:rPr>
                <w:rFonts w:eastAsia="Calibri"/>
                <w:sz w:val="24"/>
                <w:szCs w:val="24"/>
              </w:rPr>
              <w:t>Полное давление - 639 Па</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Габариты установки (ВхШхД),  мм; тип</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810х750х2050</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 датчик давления на вентиляторе</w:t>
            </w:r>
          </w:p>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lastRenderedPageBreak/>
              <w:t>- датчик темпе</w:t>
            </w:r>
            <w:r w:rsidR="006F0389">
              <w:rPr>
                <w:rFonts w:eastAsia="Calibri"/>
                <w:sz w:val="24"/>
                <w:szCs w:val="24"/>
              </w:rPr>
              <w:t>ратуры (управление калорифером)</w:t>
            </w:r>
          </w:p>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 xml:space="preserve">- датчик </w:t>
            </w:r>
            <w:r w:rsidR="006F0389">
              <w:rPr>
                <w:rFonts w:eastAsia="Calibri"/>
                <w:sz w:val="24"/>
                <w:szCs w:val="24"/>
              </w:rPr>
              <w:t>температуры (защита калорифера)</w:t>
            </w:r>
          </w:p>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 датчик давления на фильтре</w:t>
            </w:r>
          </w:p>
          <w:p w:rsidR="002721B4" w:rsidRPr="00AF0E58" w:rsidRDefault="002721B4" w:rsidP="00484363">
            <w:pPr>
              <w:tabs>
                <w:tab w:val="left" w:pos="993"/>
              </w:tabs>
              <w:spacing w:line="276" w:lineRule="auto"/>
              <w:ind w:firstLine="184"/>
              <w:rPr>
                <w:rFonts w:eastAsia="Calibri"/>
                <w:sz w:val="24"/>
                <w:szCs w:val="24"/>
              </w:rPr>
            </w:pPr>
          </w:p>
        </w:tc>
        <w:tc>
          <w:tcPr>
            <w:tcW w:w="5812" w:type="dxa"/>
          </w:tcPr>
          <w:p w:rsidR="002721B4" w:rsidRPr="00AF0E58" w:rsidRDefault="002721B4" w:rsidP="00484363">
            <w:pPr>
              <w:tabs>
                <w:tab w:val="left" w:pos="993"/>
              </w:tabs>
              <w:spacing w:line="276" w:lineRule="auto"/>
              <w:ind w:firstLine="323"/>
              <w:rPr>
                <w:rFonts w:eastAsia="Calibri"/>
                <w:sz w:val="24"/>
                <w:szCs w:val="24"/>
              </w:rPr>
            </w:pP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с диапазоном измерения 200…1000 Па с контактными выходами 220 (24) В – 2 шт.</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lastRenderedPageBreak/>
              <w:t>- канальный датчик температуры с диапазоном измерения -30…+800С с выходом Pt 100 –1 шт.</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термореле защиты электрокалорифера от перегрева с контактными выходами 220 (24) В – 2 шт.</w:t>
            </w:r>
          </w:p>
          <w:p w:rsidR="002721B4" w:rsidRPr="00AF0E58" w:rsidRDefault="002721B4" w:rsidP="006F0389">
            <w:pPr>
              <w:tabs>
                <w:tab w:val="left" w:pos="993"/>
              </w:tabs>
              <w:spacing w:line="276" w:lineRule="auto"/>
              <w:ind w:firstLine="323"/>
              <w:rPr>
                <w:rFonts w:eastAsia="Calibri"/>
                <w:sz w:val="24"/>
                <w:szCs w:val="24"/>
              </w:rPr>
            </w:pPr>
            <w:r w:rsidRPr="00AF0E58">
              <w:rPr>
                <w:rFonts w:eastAsia="Calibri"/>
                <w:sz w:val="24"/>
                <w:szCs w:val="24"/>
              </w:rPr>
              <w:t>- с диапазоном измерения 200…1000 Па с контактными выходами 220 (24) В – 2 шт.</w:t>
            </w:r>
          </w:p>
        </w:tc>
      </w:tr>
      <w:tr w:rsidR="002721B4" w:rsidRPr="00AF0E58" w:rsidTr="006F0389">
        <w:trPr>
          <w:trHeight w:val="287"/>
        </w:trPr>
        <w:tc>
          <w:tcPr>
            <w:tcW w:w="4536" w:type="dxa"/>
            <w:tcBorders>
              <w:bottom w:val="single" w:sz="4" w:space="0" w:color="000000"/>
            </w:tcBorders>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484363">
            <w:pPr>
              <w:tabs>
                <w:tab w:val="left" w:pos="993"/>
              </w:tabs>
              <w:spacing w:line="276" w:lineRule="auto"/>
              <w:ind w:firstLine="184"/>
              <w:rPr>
                <w:rFonts w:eastAsia="Calibri"/>
                <w:sz w:val="24"/>
                <w:szCs w:val="24"/>
              </w:rPr>
            </w:pPr>
          </w:p>
        </w:tc>
        <w:tc>
          <w:tcPr>
            <w:tcW w:w="5812" w:type="dxa"/>
            <w:tcBorders>
              <w:bottom w:val="single" w:sz="4" w:space="0" w:color="000000"/>
            </w:tcBorders>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–3 шт.;</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6F0389">
        <w:trPr>
          <w:trHeight w:val="287"/>
        </w:trPr>
        <w:tc>
          <w:tcPr>
            <w:tcW w:w="4536" w:type="dxa"/>
            <w:tcBorders>
              <w:bottom w:val="single" w:sz="4" w:space="0" w:color="000000"/>
            </w:tcBorders>
          </w:tcPr>
          <w:p w:rsidR="002721B4" w:rsidRPr="00AF0E58" w:rsidRDefault="002721B4" w:rsidP="00484363">
            <w:pPr>
              <w:tabs>
                <w:tab w:val="left" w:pos="993"/>
              </w:tabs>
              <w:spacing w:line="276" w:lineRule="auto"/>
              <w:ind w:firstLine="184"/>
              <w:rPr>
                <w:rFonts w:eastAsia="GOST type B"/>
                <w:sz w:val="24"/>
                <w:szCs w:val="24"/>
              </w:rPr>
            </w:pPr>
            <w:r w:rsidRPr="00AF0E58">
              <w:rPr>
                <w:rFonts w:eastAsia="Calibri"/>
                <w:sz w:val="24"/>
                <w:szCs w:val="24"/>
              </w:rPr>
              <w:t>Блок управления противопожарными клапанами</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По типу БУОК-4 СВТ1163.41.210</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Тип корпуса – металлический</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Кол-во – </w:t>
            </w:r>
            <w:r w:rsidRPr="00AF0E58">
              <w:rPr>
                <w:rFonts w:eastAsia="Calibri"/>
                <w:sz w:val="24"/>
                <w:szCs w:val="24"/>
                <w:lang w:val="en-US"/>
              </w:rPr>
              <w:t>3</w:t>
            </w:r>
            <w:r w:rsidRPr="00AF0E58">
              <w:rPr>
                <w:rFonts w:eastAsia="Calibri"/>
                <w:sz w:val="24"/>
                <w:szCs w:val="24"/>
              </w:rPr>
              <w:t xml:space="preserve"> шт.</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Шкаф управления (для каждой установки)</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аппаратуры. </w:t>
            </w:r>
            <w:r w:rsidRPr="00AF0E58">
              <w:rPr>
                <w:rFonts w:eastAsia="Calibri"/>
                <w:sz w:val="24"/>
                <w:szCs w:val="24"/>
                <w:lang w:val="en-US"/>
              </w:rPr>
              <w:t>C</w:t>
            </w:r>
            <w:r w:rsidRPr="00AF0E58">
              <w:rPr>
                <w:rFonts w:eastAsia="Calibri"/>
                <w:sz w:val="24"/>
                <w:szCs w:val="24"/>
              </w:rPr>
              <w:t xml:space="preserve">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шкафами управления установки.</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в том числе и термостойкие при необходимости (максимально допустимая температура - 130</w:t>
            </w:r>
            <w:r w:rsidRPr="00AF0E58">
              <w:rPr>
                <w:rFonts w:eastAsia="Calibri"/>
                <w:sz w:val="24"/>
                <w:szCs w:val="24"/>
                <w:vertAlign w:val="superscript"/>
              </w:rPr>
              <w:t>0</w:t>
            </w:r>
            <w:r w:rsidRPr="00AF0E58">
              <w:rPr>
                <w:rFonts w:eastAsia="Calibri"/>
                <w:sz w:val="24"/>
                <w:szCs w:val="24"/>
              </w:rPr>
              <w:t>С).</w:t>
            </w:r>
          </w:p>
          <w:p w:rsidR="002721B4" w:rsidRPr="00AF0E58" w:rsidRDefault="002721B4" w:rsidP="00484363">
            <w:pPr>
              <w:tabs>
                <w:tab w:val="left" w:pos="993"/>
              </w:tabs>
              <w:spacing w:line="276" w:lineRule="auto"/>
              <w:ind w:firstLine="323"/>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двигателям вентиляторов</w:t>
            </w:r>
          </w:p>
        </w:tc>
      </w:tr>
      <w:tr w:rsidR="002721B4" w:rsidRPr="00AF0E58" w:rsidTr="006F0389">
        <w:trPr>
          <w:trHeight w:val="287"/>
        </w:trPr>
        <w:tc>
          <w:tcPr>
            <w:tcW w:w="4536" w:type="dxa"/>
          </w:tcPr>
          <w:p w:rsidR="002721B4" w:rsidRPr="00AF0E58" w:rsidRDefault="002721B4" w:rsidP="00484363">
            <w:pPr>
              <w:tabs>
                <w:tab w:val="left" w:pos="993"/>
              </w:tabs>
              <w:spacing w:line="276" w:lineRule="auto"/>
              <w:ind w:firstLine="184"/>
              <w:rPr>
                <w:rFonts w:eastAsia="Calibri"/>
                <w:sz w:val="24"/>
                <w:szCs w:val="24"/>
              </w:rPr>
            </w:pPr>
            <w:r w:rsidRPr="00AF0E58">
              <w:rPr>
                <w:sz w:val="24"/>
                <w:szCs w:val="24"/>
              </w:rPr>
              <w:t>Класс сейсмостойкости оборудования</w:t>
            </w:r>
          </w:p>
        </w:tc>
        <w:tc>
          <w:tcPr>
            <w:tcW w:w="5812" w:type="dxa"/>
          </w:tcPr>
          <w:p w:rsidR="002721B4" w:rsidRPr="00AF0E58" w:rsidRDefault="002721B4" w:rsidP="00484363">
            <w:pPr>
              <w:tabs>
                <w:tab w:val="left" w:pos="993"/>
              </w:tabs>
              <w:spacing w:line="276" w:lineRule="auto"/>
              <w:ind w:firstLine="323"/>
              <w:rPr>
                <w:rFonts w:eastAsia="Calibri"/>
                <w:sz w:val="24"/>
                <w:szCs w:val="24"/>
              </w:rPr>
            </w:pPr>
            <w:r w:rsidRPr="00AF0E58">
              <w:rPr>
                <w:sz w:val="24"/>
                <w:szCs w:val="24"/>
                <w:lang w:val="en-US"/>
              </w:rPr>
              <w:t>II</w:t>
            </w:r>
            <w:r w:rsidRPr="00AF0E58">
              <w:rPr>
                <w:sz w:val="24"/>
                <w:szCs w:val="24"/>
              </w:rPr>
              <w:t xml:space="preserve">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rPr>
          <w:rFonts w:eastAsia="Calibri"/>
          <w:i/>
          <w:sz w:val="24"/>
          <w:szCs w:val="24"/>
          <w:u w:val="single"/>
        </w:rPr>
      </w:pPr>
      <w:r w:rsidRPr="00AF0E58">
        <w:rPr>
          <w:rFonts w:eastAsia="Calibri"/>
          <w:i/>
          <w:sz w:val="24"/>
          <w:szCs w:val="24"/>
          <w:u w:val="single"/>
        </w:rPr>
        <w:t>Характеристика двигателя вентилятора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5812"/>
      </w:tblGrid>
      <w:tr w:rsidR="002721B4" w:rsidRPr="00AF0E58" w:rsidTr="006F0389">
        <w:trPr>
          <w:trHeight w:val="533"/>
        </w:trPr>
        <w:tc>
          <w:tcPr>
            <w:tcW w:w="4536" w:type="dxa"/>
            <w:tcBorders>
              <w:top w:val="single" w:sz="4" w:space="0" w:color="000000"/>
              <w:left w:val="single" w:sz="4" w:space="0" w:color="000000"/>
              <w:bottom w:val="single" w:sz="4" w:space="0" w:color="000000"/>
              <w:right w:val="single" w:sz="4" w:space="0" w:color="000000"/>
            </w:tcBorders>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Наименование</w:t>
            </w:r>
          </w:p>
        </w:tc>
        <w:tc>
          <w:tcPr>
            <w:tcW w:w="5812" w:type="dxa"/>
            <w:tcBorders>
              <w:top w:val="single" w:sz="4" w:space="0" w:color="000000"/>
              <w:left w:val="single" w:sz="4" w:space="0" w:color="000000"/>
              <w:bottom w:val="single" w:sz="4" w:space="0" w:color="000000"/>
              <w:right w:val="single" w:sz="4" w:space="0" w:color="000000"/>
            </w:tcBorders>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Состав и характеристики</w:t>
            </w:r>
          </w:p>
        </w:tc>
      </w:tr>
      <w:tr w:rsidR="002721B4" w:rsidRPr="00AF0E58" w:rsidTr="006F0389">
        <w:trPr>
          <w:trHeight w:val="214"/>
        </w:trPr>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581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p>
        </w:tc>
      </w:tr>
      <w:tr w:rsidR="002721B4" w:rsidRPr="00AF0E58" w:rsidTr="006F0389">
        <w:trPr>
          <w:trHeight w:val="287"/>
        </w:trPr>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581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1</w:t>
            </w:r>
            <w:r w:rsidRPr="00AF0E58">
              <w:rPr>
                <w:rFonts w:eastAsia="Calibri"/>
                <w:sz w:val="24"/>
                <w:szCs w:val="24"/>
              </w:rPr>
              <w:t>,1</w:t>
            </w:r>
          </w:p>
        </w:tc>
      </w:tr>
      <w:tr w:rsidR="002721B4" w:rsidRPr="00AF0E58" w:rsidTr="006F0389">
        <w:trPr>
          <w:trHeight w:val="287"/>
        </w:trPr>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581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380 В, 50 Гц от системы с глухозаземленной нейтралью </w:t>
            </w:r>
            <w:r w:rsidRPr="00AF0E58">
              <w:rPr>
                <w:rFonts w:eastAsia="Calibri"/>
                <w:sz w:val="24"/>
                <w:szCs w:val="24"/>
                <w:lang w:val="en-US"/>
              </w:rPr>
              <w:t>TN-S (3L, N, PE)</w:t>
            </w:r>
          </w:p>
        </w:tc>
      </w:tr>
      <w:tr w:rsidR="002721B4" w:rsidRPr="00AF0E58" w:rsidTr="006F0389">
        <w:trPr>
          <w:trHeight w:val="287"/>
        </w:trPr>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581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6F0389">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pStyle w:val="aff8"/>
        <w:tabs>
          <w:tab w:val="left" w:pos="993"/>
        </w:tabs>
        <w:spacing w:line="276" w:lineRule="auto"/>
        <w:ind w:left="0" w:firstLine="709"/>
      </w:pPr>
      <w:r w:rsidRPr="00AF0E58">
        <w:t xml:space="preserve">        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w:t>
      </w:r>
      <w:r w:rsidRPr="00AF0E58">
        <w:lastRenderedPageBreak/>
        <w:t>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pStyle w:val="aff8"/>
        <w:tabs>
          <w:tab w:val="left" w:pos="993"/>
        </w:tabs>
        <w:spacing w:line="276" w:lineRule="auto"/>
        <w:ind w:left="0" w:firstLine="709"/>
      </w:pPr>
      <w:r w:rsidRPr="00AF0E58">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0"/>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0"/>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воздух нагревается в системе электрокалорифером;</w:t>
      </w:r>
    </w:p>
    <w:p w:rsidR="002721B4" w:rsidRPr="00AF0E58" w:rsidRDefault="002721B4" w:rsidP="006F0389">
      <w:pPr>
        <w:pStyle w:val="aff8"/>
        <w:tabs>
          <w:tab w:val="left" w:pos="993"/>
        </w:tabs>
        <w:spacing w:before="120" w:after="120" w:line="276" w:lineRule="auto"/>
        <w:ind w:left="0" w:firstLine="709"/>
        <w:contextualSpacing w:val="0"/>
      </w:pPr>
      <w:r w:rsidRPr="00AF0E58">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4"/>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4"/>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воздуха за электрокалорифером по термостату;</w:t>
      </w:r>
    </w:p>
    <w:p w:rsidR="002721B4" w:rsidRPr="00AF0E58" w:rsidRDefault="002721B4" w:rsidP="00C16AC8">
      <w:pPr>
        <w:numPr>
          <w:ilvl w:val="0"/>
          <w:numId w:val="33"/>
        </w:numPr>
        <w:tabs>
          <w:tab w:val="clear" w:pos="72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контроль работоспособности вентилятора по датчику-реле перепада давления воздуха;</w:t>
      </w:r>
    </w:p>
    <w:p w:rsidR="002721B4" w:rsidRPr="00AF0E58" w:rsidRDefault="002721B4" w:rsidP="00C16AC8">
      <w:pPr>
        <w:numPr>
          <w:ilvl w:val="0"/>
          <w:numId w:val="33"/>
        </w:numPr>
        <w:tabs>
          <w:tab w:val="clear" w:pos="72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защита двигателя вентилятора от перегрузки;</w:t>
      </w:r>
    </w:p>
    <w:p w:rsidR="002721B4" w:rsidRPr="00AF0E58" w:rsidRDefault="002721B4" w:rsidP="00C16AC8">
      <w:pPr>
        <w:numPr>
          <w:ilvl w:val="0"/>
          <w:numId w:val="33"/>
        </w:numPr>
        <w:tabs>
          <w:tab w:val="clear" w:pos="720"/>
          <w:tab w:val="num" w:pos="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контроль засоренности фильтра;</w:t>
      </w:r>
    </w:p>
    <w:p w:rsidR="002721B4" w:rsidRPr="00AF0E58" w:rsidRDefault="002721B4" w:rsidP="00C16AC8">
      <w:pPr>
        <w:numPr>
          <w:ilvl w:val="0"/>
          <w:numId w:val="33"/>
        </w:numPr>
        <w:tabs>
          <w:tab w:val="clear" w:pos="720"/>
          <w:tab w:val="num" w:pos="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управление электроприводами воздушных клапанов;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приводами противопожарных клапанов по сигналу от системы пожарной сигнализации;</w:t>
      </w:r>
    </w:p>
    <w:p w:rsidR="002721B4" w:rsidRPr="00AF0E58" w:rsidRDefault="002721B4" w:rsidP="00C16AC8">
      <w:pPr>
        <w:numPr>
          <w:ilvl w:val="0"/>
          <w:numId w:val="33"/>
        </w:numPr>
        <w:tabs>
          <w:tab w:val="clear" w:pos="720"/>
          <w:tab w:val="num" w:pos="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автоматический ввод резерва;</w:t>
      </w:r>
    </w:p>
    <w:p w:rsidR="002721B4" w:rsidRPr="00AF0E58" w:rsidRDefault="002721B4" w:rsidP="00C16AC8">
      <w:pPr>
        <w:numPr>
          <w:ilvl w:val="0"/>
          <w:numId w:val="33"/>
        </w:numPr>
        <w:tabs>
          <w:tab w:val="clear" w:pos="720"/>
          <w:tab w:val="num" w:pos="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совместная работа приточной и вытяжной систем;</w:t>
      </w:r>
    </w:p>
    <w:p w:rsidR="002721B4" w:rsidRPr="00AF0E58" w:rsidRDefault="002721B4" w:rsidP="00C16AC8">
      <w:pPr>
        <w:numPr>
          <w:ilvl w:val="0"/>
          <w:numId w:val="33"/>
        </w:numPr>
        <w:tabs>
          <w:tab w:val="clear" w:pos="720"/>
          <w:tab w:val="num" w:pos="0"/>
          <w:tab w:val="left" w:pos="993"/>
          <w:tab w:val="num" w:pos="1211"/>
        </w:tabs>
        <w:suppressAutoHyphens w:val="0"/>
        <w:spacing w:line="276" w:lineRule="auto"/>
        <w:ind w:left="0" w:firstLine="709"/>
        <w:rPr>
          <w:rFonts w:eastAsia="Calibri"/>
          <w:sz w:val="24"/>
          <w:szCs w:val="24"/>
        </w:rPr>
      </w:pPr>
      <w:r w:rsidRPr="00AF0E58">
        <w:rPr>
          <w:rFonts w:eastAsia="Calibri"/>
          <w:sz w:val="24"/>
          <w:szCs w:val="24"/>
        </w:rPr>
        <w:t xml:space="preserve">    блокировка работы по сигналу от системы пожарной сигнализации;</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 xml:space="preserve"> управление работой вентилятора.</w:t>
      </w:r>
    </w:p>
    <w:p w:rsidR="002721B4" w:rsidRPr="00AF0E58" w:rsidRDefault="002721B4" w:rsidP="006F0389">
      <w:pPr>
        <w:tabs>
          <w:tab w:val="left" w:pos="993"/>
        </w:tabs>
        <w:spacing w:before="120" w:after="60"/>
        <w:ind w:firstLine="709"/>
        <w:rPr>
          <w:rFonts w:eastAsia="Calibri"/>
          <w:i/>
          <w:sz w:val="24"/>
          <w:szCs w:val="24"/>
        </w:rPr>
      </w:pPr>
      <w:r w:rsidRPr="00AF0E58">
        <w:rPr>
          <w:rFonts w:eastAsia="Calibri"/>
          <w:i/>
          <w:sz w:val="24"/>
          <w:szCs w:val="24"/>
        </w:rPr>
        <w:t xml:space="preserve">Летний режим.   </w:t>
      </w:r>
      <w:r w:rsidRPr="00AF0E58">
        <w:rPr>
          <w:rFonts w:eastAsia="Calibri"/>
          <w:sz w:val="24"/>
          <w:szCs w:val="24"/>
        </w:rPr>
        <w:t xml:space="preserve">  </w:t>
      </w:r>
    </w:p>
    <w:p w:rsidR="002721B4" w:rsidRPr="00AF0E58" w:rsidRDefault="002721B4" w:rsidP="00AF0E58">
      <w:pPr>
        <w:tabs>
          <w:tab w:val="left" w:pos="993"/>
        </w:tabs>
        <w:spacing w:line="276" w:lineRule="auto"/>
        <w:ind w:firstLine="709"/>
        <w:rPr>
          <w:sz w:val="24"/>
          <w:szCs w:val="24"/>
        </w:rPr>
      </w:pPr>
      <w:r w:rsidRPr="00AF0E58">
        <w:rPr>
          <w:sz w:val="24"/>
          <w:szCs w:val="24"/>
        </w:rPr>
        <w:t xml:space="preserve">При включении системы запускается двигатель вентилятора 8 (16), а привод 1 (9) открывает воздушный клапан наружного воздуха. Через определённый интервал времени включается датчик-реле 7 (15) перепада давления на вентиляторе. </w:t>
      </w:r>
    </w:p>
    <w:p w:rsidR="002721B4" w:rsidRPr="00AF0E58" w:rsidRDefault="002721B4" w:rsidP="006F0389">
      <w:pPr>
        <w:tabs>
          <w:tab w:val="left" w:pos="993"/>
        </w:tabs>
        <w:spacing w:before="120" w:after="120"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(16), а привод 1 (9) открывает воздушный клапан наружного воздуха. Через определённый интервал (определяется заводом изготовителем установки) времени включается датчик-реле 7 (15)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color w:val="000000" w:themeColor="text1"/>
          <w:sz w:val="24"/>
          <w:szCs w:val="24"/>
        </w:rPr>
      </w:pPr>
      <w:r w:rsidRPr="00AF0E58">
        <w:rPr>
          <w:rFonts w:eastAsia="Calibri"/>
          <w:sz w:val="24"/>
          <w:szCs w:val="24"/>
        </w:rPr>
        <w:t>Температура воздуха должна контролироваться канальным датчиком температуры 17. Они передают электрический сигнал RTD (</w:t>
      </w:r>
      <w:r w:rsidRPr="00AF0E58">
        <w:rPr>
          <w:rFonts w:eastAsia="Calibri"/>
          <w:sz w:val="24"/>
          <w:szCs w:val="24"/>
          <w:lang w:val="en-US"/>
        </w:rPr>
        <w:t>Pt</w:t>
      </w:r>
      <w:r w:rsidRPr="00AF0E58">
        <w:rPr>
          <w:rFonts w:eastAsia="Calibri"/>
          <w:sz w:val="24"/>
          <w:szCs w:val="24"/>
        </w:rPr>
        <w:t xml:space="preserve">100) о температуре в контроллер, который в свою очередь, управляет работой секций электрокалорифера. Система автоматики должна поддерживать температуру приточного воздуха </w:t>
      </w:r>
      <w:r w:rsidRPr="00AF0E58">
        <w:rPr>
          <w:rFonts w:eastAsia="Calibri"/>
          <w:color w:val="000000" w:themeColor="text1"/>
          <w:sz w:val="24"/>
          <w:szCs w:val="24"/>
        </w:rPr>
        <w:t xml:space="preserve">равной +10°С.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Поддержание температуры приточного воздуха на заданном уровне должно происходить за счет последовательного включения/отключения ступеней мощности  4, 5,6 (12, 13, 14).</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Каждый электрический нагреватель должен быть снабжен двумя термостатами защиты от перегрева: один  для сигнализации  с автоматическим перезапуском, другой предохранительный с ручным перезапуском (температуры срабатывания определяются заводом изготовителем установки). При срабатывании термостата защиты 3 (11)  электрокалорифера от перегрева должно происходить отключение ступеней нагрева электрокалориферов соответственно. При этом электродвигатель вентилятора 8 (16)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(9).</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Если при запуске системы через определённый интервал времени заданный перепад давления, контролируемый датчиком–реле 7 (15), не появляется, система автоматики должна отключить установку.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приточной системе присутствует фильтр, который по мере эксплуатации будет засоряться. В случае срабатывания датчика 2 (10) должна происходить подача светового сигнала на панели шкафа автоматики.</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Система автоматики должна обеспечить автоматический ввод в работу резервного вентилятора в случае неисправности рабочего.</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закрыть воздушный клапан 1 и открыть клапан 9 и после это запустить резервный вентилятор 16. То же происходит, если указанный перепад давления исчезает во время работы системы. Если через определённый интервал времени заданный перепад давления, контролируемый датчиком–реле 7, не появляется, система автоматики должна выключить систему.</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21 в систему автоматики вентиляции системы 1SAS01 (1</w:t>
      </w:r>
      <w:r w:rsidRPr="00AF0E58">
        <w:rPr>
          <w:rFonts w:eastAsia="Calibri"/>
          <w:sz w:val="24"/>
          <w:szCs w:val="24"/>
          <w:lang w:val="en-US"/>
        </w:rPr>
        <w:t>SAS</w:t>
      </w:r>
      <w:r w:rsidRPr="00AF0E58">
        <w:rPr>
          <w:rFonts w:eastAsia="Calibri"/>
          <w:sz w:val="24"/>
          <w:szCs w:val="24"/>
        </w:rPr>
        <w:t>02). По этому сигналу система автоматики должна отключить вентилятор 1SAS01 (1</w:t>
      </w:r>
      <w:r w:rsidRPr="00AF0E58">
        <w:rPr>
          <w:rFonts w:eastAsia="Calibri"/>
          <w:sz w:val="24"/>
          <w:szCs w:val="24"/>
          <w:lang w:val="en-US"/>
        </w:rPr>
        <w:t>SAS</w:t>
      </w:r>
      <w:r w:rsidRPr="00AF0E58">
        <w:rPr>
          <w:rFonts w:eastAsia="Calibri"/>
          <w:sz w:val="24"/>
          <w:szCs w:val="24"/>
        </w:rPr>
        <w:t>02). Блок управления сформирует команду на закрытие клапанов 18, 19, 20.</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rFonts w:eastAsia="Calibri"/>
          <w:sz w:val="24"/>
          <w:szCs w:val="24"/>
        </w:rPr>
        <w:t>Приточная система 1SAS01 (1SAS02) должна работать одновременно с вытяжной системой 1</w:t>
      </w:r>
      <w:r w:rsidRPr="00AF0E58">
        <w:rPr>
          <w:rFonts w:eastAsia="Calibri"/>
          <w:sz w:val="24"/>
          <w:szCs w:val="24"/>
          <w:lang w:val="en-US"/>
        </w:rPr>
        <w:t>SA</w:t>
      </w:r>
      <w:r w:rsidRPr="00AF0E58">
        <w:rPr>
          <w:rFonts w:eastAsia="Calibri"/>
          <w:sz w:val="24"/>
          <w:szCs w:val="24"/>
        </w:rPr>
        <w:t>Е01 (1</w:t>
      </w:r>
      <w:r w:rsidRPr="00AF0E58">
        <w:rPr>
          <w:rFonts w:eastAsia="Calibri"/>
          <w:sz w:val="24"/>
          <w:szCs w:val="24"/>
          <w:lang w:val="en-US"/>
        </w:rPr>
        <w:t>SAE</w:t>
      </w:r>
      <w:r w:rsidRPr="00AF0E58">
        <w:rPr>
          <w:rFonts w:eastAsia="Calibri"/>
          <w:sz w:val="24"/>
          <w:szCs w:val="24"/>
        </w:rPr>
        <w:t>02)</w:t>
      </w:r>
      <w:r w:rsidRPr="00AF0E58">
        <w:rPr>
          <w:sz w:val="24"/>
          <w:szCs w:val="24"/>
        </w:rPr>
        <w:t>, а именно, при включении/выключении приточного вентилятора должен включаться/выключаться вытяжной вентилятор.</w:t>
      </w:r>
    </w:p>
    <w:p w:rsidR="002721B4" w:rsidRPr="00AF0E58" w:rsidRDefault="002721B4" w:rsidP="00C16AC8">
      <w:pPr>
        <w:numPr>
          <w:ilvl w:val="3"/>
          <w:numId w:val="60"/>
        </w:numPr>
        <w:tabs>
          <w:tab w:val="left" w:pos="993"/>
        </w:tabs>
        <w:suppressAutoHyphens w:val="0"/>
        <w:spacing w:before="240" w:after="120"/>
        <w:ind w:left="0" w:firstLine="567"/>
        <w:outlineLvl w:val="1"/>
        <w:rPr>
          <w:b/>
          <w:sz w:val="24"/>
          <w:szCs w:val="24"/>
        </w:rPr>
      </w:pPr>
      <w:bookmarkStart w:id="198" w:name="_Toc234777239"/>
      <w:r w:rsidRPr="00AF0E58">
        <w:rPr>
          <w:b/>
          <w:sz w:val="24"/>
          <w:szCs w:val="24"/>
        </w:rPr>
        <w:t>Приточная система вентиляции 1</w:t>
      </w:r>
      <w:r w:rsidRPr="00AF0E58">
        <w:rPr>
          <w:b/>
          <w:sz w:val="24"/>
          <w:szCs w:val="24"/>
          <w:lang w:val="en-US"/>
        </w:rPr>
        <w:t>SAS</w:t>
      </w:r>
      <w:r w:rsidRPr="00AF0E58">
        <w:rPr>
          <w:b/>
          <w:sz w:val="24"/>
          <w:szCs w:val="24"/>
        </w:rPr>
        <w:t>03</w:t>
      </w:r>
      <w:bookmarkEnd w:id="198"/>
    </w:p>
    <w:p w:rsidR="002721B4" w:rsidRPr="00AF0E58" w:rsidRDefault="002721B4" w:rsidP="006F0389">
      <w:pPr>
        <w:tabs>
          <w:tab w:val="left" w:pos="142"/>
          <w:tab w:val="left" w:pos="993"/>
        </w:tabs>
        <w:spacing w:before="120" w:after="120"/>
        <w:ind w:firstLine="709"/>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6F0389">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1SAS03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681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500,900. </w:t>
      </w:r>
    </w:p>
    <w:p w:rsidR="002721B4" w:rsidRPr="00AF0E58" w:rsidRDefault="002721B4" w:rsidP="006F0389">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1SAS03 и ее режимами работы осуществляет система управления и контроля. </w:t>
      </w:r>
    </w:p>
    <w:p w:rsidR="002721B4" w:rsidRPr="00AF0E58" w:rsidRDefault="002721B4" w:rsidP="006F0389">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1SAS03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6F0389">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1SAS03 представлена на </w:t>
      </w:r>
      <w:r w:rsidR="006F0389" w:rsidRPr="006F0389">
        <w:rPr>
          <w:rFonts w:eastAsia="Calibri"/>
          <w:sz w:val="24"/>
          <w:szCs w:val="24"/>
        </w:rPr>
        <w:t xml:space="preserve">   </w:t>
      </w:r>
      <w:r w:rsidR="006D46BD">
        <w:rPr>
          <w:rFonts w:eastAsia="Calibri"/>
          <w:sz w:val="24"/>
          <w:szCs w:val="24"/>
        </w:rPr>
        <w:t>рисунке 1</w:t>
      </w:r>
      <w:r w:rsidRPr="00AF0E58">
        <w:rPr>
          <w:rFonts w:eastAsia="Calibri"/>
          <w:sz w:val="24"/>
          <w:szCs w:val="24"/>
        </w:rPr>
        <w:t>.2.</w:t>
      </w:r>
    </w:p>
    <w:p w:rsidR="002721B4" w:rsidRPr="00AF0E58" w:rsidRDefault="002721B4" w:rsidP="006F0389">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1SAS03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=6,2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=6,2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=6,2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0,37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10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11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12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13- вход пожарной сигнализации.</w:t>
      </w:r>
    </w:p>
    <w:p w:rsidR="002721B4" w:rsidRPr="00AF0E58" w:rsidRDefault="002721B4" w:rsidP="00AF0E58">
      <w:pPr>
        <w:tabs>
          <w:tab w:val="left" w:pos="142"/>
          <w:tab w:val="left" w:pos="993"/>
        </w:tabs>
        <w:spacing w:line="276" w:lineRule="auto"/>
        <w:ind w:firstLine="709"/>
        <w:jc w:val="center"/>
        <w:rPr>
          <w:noProof/>
          <w:sz w:val="24"/>
          <w:szCs w:val="24"/>
        </w:rPr>
      </w:pPr>
      <w:r w:rsidRPr="00AF0E58">
        <w:rPr>
          <w:noProof/>
          <w:sz w:val="24"/>
          <w:szCs w:val="24"/>
        </w:rPr>
        <w:drawing>
          <wp:inline distT="0" distB="0" distL="0" distR="0" wp14:anchorId="76151153" wp14:editId="2146A021">
            <wp:extent cx="5941060" cy="2050415"/>
            <wp:effectExtent l="0" t="0" r="254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2050415"/>
                    </a:xfrm>
                    <a:prstGeom prst="rect">
                      <a:avLst/>
                    </a:prstGeom>
                  </pic:spPr>
                </pic:pic>
              </a:graphicData>
            </a:graphic>
          </wp:inline>
        </w:drawing>
      </w:r>
    </w:p>
    <w:p w:rsidR="002721B4" w:rsidRPr="00AF0E58" w:rsidRDefault="002721B4" w:rsidP="00AF0E58">
      <w:pPr>
        <w:tabs>
          <w:tab w:val="left" w:pos="142"/>
          <w:tab w:val="left" w:pos="993"/>
        </w:tabs>
        <w:spacing w:line="276" w:lineRule="auto"/>
        <w:ind w:firstLine="709"/>
        <w:jc w:val="center"/>
        <w:rPr>
          <w:noProof/>
          <w:sz w:val="24"/>
          <w:szCs w:val="24"/>
        </w:rPr>
      </w:pP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.2 - Функциональная схема автоматизации приточной системы 1SAS03.</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6F0389">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6F0389">
      <w:pPr>
        <w:tabs>
          <w:tab w:val="left" w:pos="993"/>
        </w:tabs>
        <w:spacing w:after="120" w:line="276" w:lineRule="auto"/>
        <w:ind w:firstLine="709"/>
        <w:rPr>
          <w:rFonts w:eastAsia="Calibri"/>
          <w:sz w:val="24"/>
          <w:szCs w:val="24"/>
        </w:rPr>
      </w:pPr>
      <w:r w:rsidRPr="00AF0E58">
        <w:rPr>
          <w:rFonts w:eastAsia="Calibri"/>
          <w:sz w:val="24"/>
          <w:szCs w:val="24"/>
        </w:rPr>
        <w:t>Производительность вентустановки – 681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103"/>
      </w:tblGrid>
      <w:tr w:rsidR="002721B4" w:rsidRPr="00AF0E58" w:rsidTr="00724E77">
        <w:trPr>
          <w:trHeight w:val="533"/>
          <w:tblHeader/>
        </w:trPr>
        <w:tc>
          <w:tcPr>
            <w:tcW w:w="4962" w:type="dxa"/>
            <w:vAlign w:val="center"/>
          </w:tcPr>
          <w:p w:rsidR="002721B4" w:rsidRPr="00724E77" w:rsidRDefault="002721B4" w:rsidP="00AF0E58">
            <w:pPr>
              <w:tabs>
                <w:tab w:val="left" w:pos="993"/>
              </w:tabs>
              <w:spacing w:line="276" w:lineRule="auto"/>
              <w:ind w:firstLine="709"/>
              <w:jc w:val="center"/>
              <w:rPr>
                <w:rFonts w:eastAsia="Calibri"/>
                <w:b/>
                <w:sz w:val="24"/>
                <w:szCs w:val="24"/>
              </w:rPr>
            </w:pPr>
            <w:r w:rsidRPr="00724E77">
              <w:rPr>
                <w:rFonts w:eastAsia="Calibri"/>
                <w:b/>
                <w:sz w:val="24"/>
                <w:szCs w:val="24"/>
              </w:rPr>
              <w:t>Наименование</w:t>
            </w:r>
          </w:p>
        </w:tc>
        <w:tc>
          <w:tcPr>
            <w:tcW w:w="5103" w:type="dxa"/>
            <w:vAlign w:val="center"/>
          </w:tcPr>
          <w:p w:rsidR="002721B4" w:rsidRPr="00724E77" w:rsidRDefault="002721B4" w:rsidP="00AF0E58">
            <w:pPr>
              <w:tabs>
                <w:tab w:val="left" w:pos="993"/>
              </w:tabs>
              <w:spacing w:line="276" w:lineRule="auto"/>
              <w:ind w:firstLine="709"/>
              <w:jc w:val="center"/>
              <w:rPr>
                <w:rFonts w:eastAsia="Calibri"/>
                <w:b/>
                <w:sz w:val="24"/>
                <w:szCs w:val="24"/>
              </w:rPr>
            </w:pPr>
            <w:r w:rsidRPr="00724E77">
              <w:rPr>
                <w:rFonts w:eastAsia="Calibri"/>
                <w:b/>
                <w:sz w:val="24"/>
                <w:szCs w:val="24"/>
              </w:rPr>
              <w:t>Состав и характеристики</w:t>
            </w:r>
          </w:p>
        </w:tc>
      </w:tr>
      <w:tr w:rsidR="002721B4" w:rsidRPr="00AF0E58" w:rsidTr="00724E77">
        <w:trPr>
          <w:trHeight w:val="896"/>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Воздухоприемный блок</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Блок воздушного фильтра</w:t>
            </w:r>
          </w:p>
          <w:p w:rsidR="002721B4" w:rsidRPr="00AF0E58" w:rsidRDefault="002721B4" w:rsidP="00724E77">
            <w:pPr>
              <w:tabs>
                <w:tab w:val="left" w:pos="993"/>
              </w:tabs>
              <w:spacing w:line="276" w:lineRule="auto"/>
              <w:ind w:right="-108" w:firstLine="326"/>
              <w:rPr>
                <w:rFonts w:eastAsia="Calibri"/>
                <w:sz w:val="24"/>
                <w:szCs w:val="24"/>
              </w:rPr>
            </w:pP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Класс очистки G4.</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Блок воздухонагревателя</w:t>
            </w:r>
          </w:p>
          <w:p w:rsidR="002721B4" w:rsidRPr="00AF0E58" w:rsidRDefault="002721B4" w:rsidP="00724E77">
            <w:pPr>
              <w:tabs>
                <w:tab w:val="left" w:pos="993"/>
              </w:tabs>
              <w:spacing w:line="276" w:lineRule="auto"/>
              <w:ind w:right="-108" w:firstLine="326"/>
              <w:rPr>
                <w:rFonts w:eastAsia="Calibri"/>
                <w:sz w:val="24"/>
                <w:szCs w:val="24"/>
              </w:rPr>
            </w:pP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 xml:space="preserve">Номинальная нагрузка –6,2 кВт (количество ступеней нагрева – 3) </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lastRenderedPageBreak/>
              <w:t>Вентиляторный блок</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 xml:space="preserve">Тип –канальный </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Располагаемое свободное давление – 380 Па</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Полное давление - 549 Па</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Габариты установки (ВхШхД),  мм; тип</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467х750х2000</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 датчик давления</w:t>
            </w:r>
          </w:p>
          <w:p w:rsidR="002721B4" w:rsidRPr="00AF0E58" w:rsidRDefault="002721B4" w:rsidP="00724E77">
            <w:pPr>
              <w:tabs>
                <w:tab w:val="left" w:pos="993"/>
              </w:tabs>
              <w:spacing w:line="276" w:lineRule="auto"/>
              <w:ind w:right="-108" w:firstLine="326"/>
              <w:rPr>
                <w:rFonts w:eastAsia="Calibri"/>
                <w:sz w:val="24"/>
                <w:szCs w:val="24"/>
              </w:rPr>
            </w:pPr>
          </w:p>
          <w:p w:rsidR="002721B4" w:rsidRPr="00AF0E58" w:rsidRDefault="002721B4" w:rsidP="00724E77">
            <w:pPr>
              <w:tabs>
                <w:tab w:val="left" w:pos="993"/>
              </w:tabs>
              <w:spacing w:line="276" w:lineRule="auto"/>
              <w:ind w:right="-108" w:firstLine="326"/>
              <w:rPr>
                <w:rFonts w:eastAsia="Calibri"/>
                <w:sz w:val="24"/>
                <w:szCs w:val="24"/>
              </w:rPr>
            </w:pPr>
          </w:p>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724E77">
            <w:pPr>
              <w:tabs>
                <w:tab w:val="left" w:pos="993"/>
              </w:tabs>
              <w:spacing w:line="276" w:lineRule="auto"/>
              <w:ind w:right="-108" w:firstLine="326"/>
              <w:rPr>
                <w:rFonts w:eastAsia="Calibri"/>
                <w:sz w:val="24"/>
                <w:szCs w:val="24"/>
              </w:rPr>
            </w:pPr>
          </w:p>
          <w:p w:rsidR="002721B4" w:rsidRPr="00AF0E58" w:rsidRDefault="002721B4" w:rsidP="00724E77">
            <w:pPr>
              <w:tabs>
                <w:tab w:val="left" w:pos="993"/>
              </w:tabs>
              <w:spacing w:line="276" w:lineRule="auto"/>
              <w:ind w:right="-108" w:firstLine="326"/>
              <w:rPr>
                <w:rFonts w:eastAsia="Calibri"/>
                <w:sz w:val="24"/>
                <w:szCs w:val="24"/>
              </w:rPr>
            </w:pPr>
          </w:p>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 датчик давления на фильтре</w:t>
            </w:r>
          </w:p>
          <w:p w:rsidR="002721B4" w:rsidRPr="00AF0E58" w:rsidRDefault="002721B4" w:rsidP="00724E77">
            <w:pPr>
              <w:tabs>
                <w:tab w:val="left" w:pos="993"/>
              </w:tabs>
              <w:spacing w:line="276" w:lineRule="auto"/>
              <w:ind w:right="-108" w:firstLine="326"/>
              <w:rPr>
                <w:rFonts w:eastAsia="Calibri"/>
                <w:sz w:val="24"/>
                <w:szCs w:val="24"/>
              </w:rPr>
            </w:pPr>
          </w:p>
        </w:tc>
        <w:tc>
          <w:tcPr>
            <w:tcW w:w="5103" w:type="dxa"/>
          </w:tcPr>
          <w:p w:rsidR="002721B4" w:rsidRPr="00AF0E58" w:rsidRDefault="002721B4" w:rsidP="00724E77">
            <w:pPr>
              <w:tabs>
                <w:tab w:val="left" w:pos="993"/>
              </w:tabs>
              <w:spacing w:line="276" w:lineRule="auto"/>
              <w:ind w:firstLine="307"/>
              <w:rPr>
                <w:rFonts w:eastAsia="Calibri"/>
                <w:sz w:val="24"/>
                <w:szCs w:val="24"/>
              </w:rPr>
            </w:pPr>
          </w:p>
          <w:p w:rsidR="002721B4" w:rsidRPr="00AF0E58" w:rsidRDefault="002721B4" w:rsidP="00724E77">
            <w:pPr>
              <w:tabs>
                <w:tab w:val="left" w:pos="993"/>
              </w:tabs>
              <w:spacing w:line="276" w:lineRule="auto"/>
              <w:ind w:firstLine="307"/>
              <w:rPr>
                <w:rFonts w:eastAsia="Calibri"/>
                <w:sz w:val="24"/>
                <w:szCs w:val="24"/>
              </w:rPr>
            </w:pP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724E77">
            <w:pPr>
              <w:tabs>
                <w:tab w:val="left" w:pos="993"/>
              </w:tabs>
              <w:spacing w:line="276" w:lineRule="auto"/>
              <w:ind w:right="-108" w:firstLine="326"/>
              <w:rPr>
                <w:rFonts w:eastAsia="Calibri"/>
                <w:sz w:val="24"/>
                <w:szCs w:val="24"/>
              </w:rPr>
            </w:pP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 3 шт.;</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Блок управления противопожарными клапанами</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По типу БУОК-4 СВТ1163.41.210</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Тип корпуса – металлический</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Кол-во – 3 шт.</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Шкаф управления</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724E77">
        <w:trPr>
          <w:trHeight w:val="287"/>
        </w:trPr>
        <w:tc>
          <w:tcPr>
            <w:tcW w:w="4962" w:type="dxa"/>
          </w:tcPr>
          <w:p w:rsidR="002721B4" w:rsidRPr="00AF0E58" w:rsidRDefault="002721B4" w:rsidP="00724E77">
            <w:pPr>
              <w:tabs>
                <w:tab w:val="left" w:pos="993"/>
              </w:tabs>
              <w:spacing w:line="276" w:lineRule="auto"/>
              <w:ind w:right="-108" w:firstLine="326"/>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5103" w:type="dxa"/>
          </w:tcPr>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724E77">
            <w:pPr>
              <w:tabs>
                <w:tab w:val="left" w:pos="993"/>
              </w:tabs>
              <w:spacing w:line="276" w:lineRule="auto"/>
              <w:ind w:firstLine="307"/>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724E77">
        <w:trPr>
          <w:trHeight w:val="287"/>
        </w:trPr>
        <w:tc>
          <w:tcPr>
            <w:tcW w:w="4962"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right="-108" w:firstLine="326"/>
              <w:rPr>
                <w:sz w:val="24"/>
                <w:szCs w:val="24"/>
              </w:rPr>
            </w:pPr>
            <w:r w:rsidRPr="00AF0E58">
              <w:rPr>
                <w:rFonts w:eastAsia="Calibri"/>
                <w:sz w:val="24"/>
                <w:szCs w:val="24"/>
              </w:rPr>
              <w:t>Класс сейсмостойкости оборудования</w:t>
            </w:r>
          </w:p>
        </w:tc>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307"/>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103"/>
      </w:tblGrid>
      <w:tr w:rsidR="002721B4" w:rsidRPr="00AF0E58" w:rsidTr="00724E77">
        <w:trPr>
          <w:trHeight w:val="533"/>
        </w:trPr>
        <w:tc>
          <w:tcPr>
            <w:tcW w:w="4962" w:type="dxa"/>
            <w:tcBorders>
              <w:top w:val="single" w:sz="4" w:space="0" w:color="000000"/>
              <w:left w:val="single" w:sz="4" w:space="0" w:color="000000"/>
              <w:bottom w:val="single" w:sz="4" w:space="0" w:color="000000"/>
              <w:right w:val="single" w:sz="4" w:space="0" w:color="000000"/>
            </w:tcBorders>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Наименование</w:t>
            </w:r>
          </w:p>
        </w:tc>
        <w:tc>
          <w:tcPr>
            <w:tcW w:w="5103" w:type="dxa"/>
            <w:tcBorders>
              <w:top w:val="single" w:sz="4" w:space="0" w:color="000000"/>
              <w:left w:val="single" w:sz="4" w:space="0" w:color="000000"/>
              <w:bottom w:val="single" w:sz="4" w:space="0" w:color="000000"/>
              <w:right w:val="single" w:sz="4" w:space="0" w:color="000000"/>
            </w:tcBorders>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Состав и характеристики</w:t>
            </w:r>
          </w:p>
        </w:tc>
      </w:tr>
      <w:tr w:rsidR="002721B4" w:rsidRPr="00AF0E58" w:rsidTr="00724E77">
        <w:trPr>
          <w:trHeight w:val="214"/>
        </w:trPr>
        <w:tc>
          <w:tcPr>
            <w:tcW w:w="496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724E77">
        <w:trPr>
          <w:trHeight w:val="287"/>
        </w:trPr>
        <w:tc>
          <w:tcPr>
            <w:tcW w:w="496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0,37</w:t>
            </w:r>
          </w:p>
        </w:tc>
      </w:tr>
      <w:tr w:rsidR="002721B4" w:rsidRPr="00AF0E58" w:rsidTr="00724E77">
        <w:trPr>
          <w:trHeight w:val="287"/>
        </w:trPr>
        <w:tc>
          <w:tcPr>
            <w:tcW w:w="496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23"/>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724E77">
        <w:trPr>
          <w:trHeight w:val="287"/>
        </w:trPr>
        <w:tc>
          <w:tcPr>
            <w:tcW w:w="496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приводом противопожарных клапанов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lastRenderedPageBreak/>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+10°С.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13 в систему автоматики вентиляции системы 1SAS03. По этому сигналу система автоматики должна отключить вентилятор 1SAS03. Блок управления сформирует команду на закрытие противопожарных  клапанов 10, 11, 12.</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После устранения пожара противопожарный клапаны 10, 11, 12 должны  открыться автоматически после снятия управляющего сигнала с БУОК.</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1SAS03 должна работать одновременно с вытяжной системой 1SAE03,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199" w:name="_Toc234777240"/>
      <w:r w:rsidRPr="00AF0E58">
        <w:rPr>
          <w:b/>
          <w:sz w:val="24"/>
          <w:szCs w:val="24"/>
        </w:rPr>
        <w:t>Приточная система вентиляции 1SAS04, 1SAS05</w:t>
      </w:r>
      <w:bookmarkEnd w:id="199"/>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Приточные системы 1SAS04, 1</w:t>
      </w:r>
      <w:r w:rsidRPr="00AF0E58">
        <w:rPr>
          <w:rFonts w:eastAsia="Calibri"/>
          <w:sz w:val="24"/>
          <w:szCs w:val="24"/>
          <w:lang w:val="en-US"/>
        </w:rPr>
        <w:t>SAS</w:t>
      </w:r>
      <w:r w:rsidRPr="00AF0E58">
        <w:rPr>
          <w:rFonts w:eastAsia="Calibri"/>
          <w:sz w:val="24"/>
          <w:szCs w:val="24"/>
        </w:rPr>
        <w:t>05 (обе рабочие установки) предназначены для обеспечения требуемого воздухообмена в обслуживаемых помещениях. Расход воздуха в каждой установке - 14288 м</w:t>
      </w:r>
      <w:r w:rsidRPr="00AF0E58">
        <w:rPr>
          <w:rFonts w:eastAsia="Calibri"/>
          <w:sz w:val="24"/>
          <w:szCs w:val="24"/>
          <w:vertAlign w:val="superscript"/>
        </w:rPr>
        <w:t>3</w:t>
      </w:r>
      <w:r w:rsidRPr="00AF0E58">
        <w:rPr>
          <w:rFonts w:eastAsia="Calibri"/>
          <w:sz w:val="24"/>
          <w:szCs w:val="24"/>
        </w:rPr>
        <w:t>/час. Суммарный расход воздуха в системе- 28576 м</w:t>
      </w:r>
      <w:r w:rsidRPr="00AF0E58">
        <w:rPr>
          <w:rFonts w:eastAsia="Calibri"/>
          <w:sz w:val="24"/>
          <w:szCs w:val="24"/>
          <w:vertAlign w:val="superscript"/>
        </w:rPr>
        <w:t>3</w:t>
      </w:r>
      <w:r w:rsidRPr="00AF0E58">
        <w:rPr>
          <w:rFonts w:eastAsia="Calibri"/>
          <w:sz w:val="24"/>
          <w:szCs w:val="24"/>
        </w:rPr>
        <w:t xml:space="preserve">/час. Система располагается в вентиляционном помещении на отм. 505,100.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Контроль параметров воздуха, управление оборудованием приточных систем вентиляции 1SAS04, 1</w:t>
      </w:r>
      <w:r w:rsidRPr="00AF0E58">
        <w:rPr>
          <w:rFonts w:eastAsia="Calibri"/>
          <w:sz w:val="24"/>
          <w:szCs w:val="24"/>
          <w:lang w:val="en-US"/>
        </w:rPr>
        <w:t>SAS</w:t>
      </w:r>
      <w:r w:rsidRPr="00AF0E58">
        <w:rPr>
          <w:rFonts w:eastAsia="Calibri"/>
          <w:sz w:val="24"/>
          <w:szCs w:val="24"/>
        </w:rPr>
        <w:t>05 и её режимами работы осуществляет система управления и контроля. Основной задачей системы управления и контроля является поддержание требуемой температуры приточного воздуха посредством регулирования работы электрокалорифера.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системами вентиляции 1SAS04, 1</w:t>
      </w:r>
      <w:r w:rsidRPr="00AF0E58">
        <w:rPr>
          <w:rFonts w:eastAsia="Calibri"/>
          <w:sz w:val="24"/>
          <w:szCs w:val="24"/>
          <w:lang w:val="en-US"/>
        </w:rPr>
        <w:t>SAS</w:t>
      </w:r>
      <w:r w:rsidRPr="00AF0E58">
        <w:rPr>
          <w:rFonts w:eastAsia="Calibri"/>
          <w:sz w:val="24"/>
          <w:szCs w:val="24"/>
        </w:rPr>
        <w:t>05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приточной систем 1SAS04, 1</w:t>
      </w:r>
      <w:r w:rsidRPr="00AF0E58">
        <w:rPr>
          <w:rFonts w:eastAsia="Calibri"/>
          <w:sz w:val="24"/>
          <w:szCs w:val="24"/>
          <w:lang w:val="en-US"/>
        </w:rPr>
        <w:t>SAS</w:t>
      </w:r>
      <w:r w:rsidRPr="00AF0E58">
        <w:rPr>
          <w:rFonts w:eastAsia="Calibri"/>
          <w:sz w:val="24"/>
          <w:szCs w:val="24"/>
        </w:rPr>
        <w:t xml:space="preserve">05 представлена на </w:t>
      </w:r>
      <w:r w:rsidR="006D46BD">
        <w:rPr>
          <w:rFonts w:eastAsia="Calibri"/>
          <w:sz w:val="24"/>
          <w:szCs w:val="24"/>
        </w:rPr>
        <w:t>рисунке 1</w:t>
      </w:r>
      <w:r w:rsidRPr="00AF0E58">
        <w:rPr>
          <w:rFonts w:eastAsia="Calibri"/>
          <w:sz w:val="24"/>
          <w:szCs w:val="24"/>
        </w:rPr>
        <w:t>.3.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1-привод воздушного клапана на наружном воздухе;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2-привод воздушного клапана на рециркуляционном воздухе;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датчик–реле перепада давления на фильтре;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w:t>
      </w:r>
      <w:r w:rsidRPr="00AF0E58">
        <w:rPr>
          <w:rFonts w:eastAsia="Calibri"/>
          <w:sz w:val="24"/>
          <w:szCs w:val="24"/>
          <w:lang w:val="en-US"/>
        </w:rPr>
        <w:t>II</w:t>
      </w:r>
      <w:r w:rsidRPr="00AF0E58">
        <w:rPr>
          <w:rFonts w:eastAsia="Calibri"/>
          <w:sz w:val="24"/>
          <w:szCs w:val="24"/>
        </w:rPr>
        <w:t xml:space="preserve"> – Блок электрического воздухонагревателя: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4-термостат защиты электрокалорифера от перегрева;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5-электрические ТЭНы, 1-ая ступень (33 % от Pн = 14,5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6-электрические ТЭНы, 2-ая ступень (66,5 % от Pн = 14,5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7-электрические ТЭНы, 3-ья ступень (100 % от Pн = 14,5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фреонового воздухоохладителя: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16- привод электродвигателя вентилятора в наружном блоке;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V</w:t>
      </w:r>
      <w:r w:rsidRPr="00AF0E58">
        <w:rPr>
          <w:rFonts w:eastAsia="Calibri"/>
          <w:sz w:val="24"/>
          <w:szCs w:val="24"/>
        </w:rPr>
        <w:t xml:space="preserve"> – Блок рабочего вентилятора: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8-датчик–реле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9-приточный вентилятор с электродвигателем Pн = 5,5 кВт, Uн = 230/400 В, 50 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10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 – 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12 – 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13 – 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14 – датчик температуры внутреннего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15 – вход пожарной сигнализации.</w:t>
      </w:r>
    </w:p>
    <w:p w:rsidR="002721B4" w:rsidRPr="00AF0E58" w:rsidRDefault="002721B4" w:rsidP="00AF0E58">
      <w:pPr>
        <w:tabs>
          <w:tab w:val="left" w:pos="993"/>
        </w:tabs>
        <w:spacing w:line="276" w:lineRule="auto"/>
        <w:ind w:firstLine="709"/>
        <w:jc w:val="center"/>
        <w:rPr>
          <w:rFonts w:eastAsia="Calibri"/>
          <w:sz w:val="24"/>
          <w:szCs w:val="24"/>
        </w:rPr>
      </w:pPr>
    </w:p>
    <w:p w:rsidR="002721B4" w:rsidRPr="00AF0E58" w:rsidRDefault="002721B4" w:rsidP="00AF0E58">
      <w:pPr>
        <w:tabs>
          <w:tab w:val="left" w:pos="993"/>
        </w:tabs>
        <w:spacing w:line="276" w:lineRule="auto"/>
        <w:ind w:firstLine="709"/>
        <w:rPr>
          <w:sz w:val="24"/>
          <w:szCs w:val="24"/>
        </w:rPr>
      </w:pPr>
      <w:r w:rsidRPr="00AF0E58">
        <w:rPr>
          <w:noProof/>
          <w:sz w:val="24"/>
          <w:szCs w:val="24"/>
        </w:rPr>
        <w:lastRenderedPageBreak/>
        <w:drawing>
          <wp:inline distT="0" distB="0" distL="0" distR="0" wp14:anchorId="2D79D8F2" wp14:editId="36849647">
            <wp:extent cx="5925039" cy="371697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485" cy="3746742"/>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i/>
          <w:sz w:val="24"/>
          <w:szCs w:val="24"/>
          <w:u w:val="single"/>
        </w:rPr>
      </w:pPr>
      <w:r>
        <w:rPr>
          <w:sz w:val="24"/>
          <w:szCs w:val="24"/>
        </w:rPr>
        <w:t>Рисунок 1</w:t>
      </w:r>
      <w:r w:rsidR="002721B4" w:rsidRPr="00AF0E58">
        <w:rPr>
          <w:sz w:val="24"/>
          <w:szCs w:val="24"/>
        </w:rPr>
        <w:t>.3 - Функциональная схема автоматизации приточных систем 1SAS04, 1</w:t>
      </w:r>
      <w:r w:rsidR="002721B4" w:rsidRPr="00AF0E58">
        <w:rPr>
          <w:sz w:val="24"/>
          <w:szCs w:val="24"/>
          <w:lang w:val="en-US"/>
        </w:rPr>
        <w:t>SAS</w:t>
      </w:r>
      <w:r w:rsidR="002721B4" w:rsidRPr="00AF0E58">
        <w:rPr>
          <w:sz w:val="24"/>
          <w:szCs w:val="24"/>
        </w:rPr>
        <w:t>05</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 xml:space="preserve">Технические требования к установке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14288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установок – 2 шт.</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 xml:space="preserve">Компоновка и состав установки </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133"/>
      </w:tblGrid>
      <w:tr w:rsidR="002721B4" w:rsidRPr="00AF0E58" w:rsidTr="00724E77">
        <w:trPr>
          <w:trHeight w:val="533"/>
          <w:tblHeader/>
          <w:jc w:val="center"/>
        </w:trPr>
        <w:tc>
          <w:tcPr>
            <w:tcW w:w="4785" w:type="dxa"/>
            <w:vAlign w:val="center"/>
          </w:tcPr>
          <w:p w:rsidR="002721B4" w:rsidRPr="00724E77" w:rsidRDefault="002721B4" w:rsidP="00AF0E58">
            <w:pPr>
              <w:tabs>
                <w:tab w:val="left" w:pos="993"/>
              </w:tabs>
              <w:spacing w:line="276" w:lineRule="auto"/>
              <w:ind w:firstLine="709"/>
              <w:jc w:val="center"/>
              <w:rPr>
                <w:rFonts w:eastAsia="Calibri"/>
                <w:b/>
                <w:sz w:val="24"/>
                <w:szCs w:val="24"/>
              </w:rPr>
            </w:pPr>
            <w:r w:rsidRPr="00724E77">
              <w:rPr>
                <w:rFonts w:eastAsia="Calibri"/>
                <w:b/>
                <w:sz w:val="24"/>
                <w:szCs w:val="24"/>
              </w:rPr>
              <w:t>Наименование</w:t>
            </w:r>
          </w:p>
        </w:tc>
        <w:tc>
          <w:tcPr>
            <w:tcW w:w="5133" w:type="dxa"/>
            <w:vAlign w:val="center"/>
          </w:tcPr>
          <w:p w:rsidR="002721B4" w:rsidRPr="00724E77" w:rsidRDefault="002721B4" w:rsidP="00AF0E58">
            <w:pPr>
              <w:tabs>
                <w:tab w:val="left" w:pos="993"/>
              </w:tabs>
              <w:spacing w:line="276" w:lineRule="auto"/>
              <w:ind w:firstLine="709"/>
              <w:jc w:val="center"/>
              <w:rPr>
                <w:rFonts w:eastAsia="Calibri"/>
                <w:b/>
                <w:sz w:val="24"/>
                <w:szCs w:val="24"/>
              </w:rPr>
            </w:pPr>
            <w:r w:rsidRPr="00724E77">
              <w:rPr>
                <w:rFonts w:eastAsia="Calibri"/>
                <w:b/>
                <w:sz w:val="24"/>
                <w:szCs w:val="24"/>
              </w:rPr>
              <w:t>Состав и характеристики</w:t>
            </w:r>
          </w:p>
        </w:tc>
      </w:tr>
      <w:tr w:rsidR="002721B4" w:rsidRPr="00AF0E58" w:rsidTr="00724E77">
        <w:trPr>
          <w:trHeight w:val="614"/>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Воздухоприемный блок</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Воздушный клапан на рециркуляционном воздухе – вертикальный.</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Комплектно с концевыми выключателями и указателями положения привода – 2 н.о. и 2 н.з.</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Блок воздушного фильтра</w:t>
            </w:r>
          </w:p>
          <w:p w:rsidR="002721B4" w:rsidRPr="00AF0E58" w:rsidRDefault="002721B4" w:rsidP="00724E77">
            <w:pPr>
              <w:tabs>
                <w:tab w:val="left" w:pos="993"/>
              </w:tabs>
              <w:spacing w:line="276" w:lineRule="auto"/>
              <w:ind w:firstLine="306"/>
              <w:rPr>
                <w:rFonts w:eastAsia="Calibri"/>
                <w:sz w:val="24"/>
                <w:szCs w:val="24"/>
              </w:rPr>
            </w:pP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Класс очистки </w:t>
            </w:r>
            <w:r w:rsidRPr="00AF0E58">
              <w:rPr>
                <w:rFonts w:eastAsia="Calibri"/>
                <w:sz w:val="24"/>
                <w:szCs w:val="24"/>
                <w:lang w:val="en-US"/>
              </w:rPr>
              <w:t>G</w:t>
            </w:r>
            <w:r w:rsidRPr="00AF0E58">
              <w:rPr>
                <w:rFonts w:eastAsia="Calibri"/>
                <w:sz w:val="24"/>
                <w:szCs w:val="24"/>
              </w:rPr>
              <w:t>4.</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Блок воздухонагревателя</w:t>
            </w:r>
          </w:p>
          <w:p w:rsidR="002721B4" w:rsidRPr="00AF0E58" w:rsidRDefault="002721B4" w:rsidP="00724E77">
            <w:pPr>
              <w:tabs>
                <w:tab w:val="left" w:pos="993"/>
              </w:tabs>
              <w:spacing w:line="276" w:lineRule="auto"/>
              <w:ind w:firstLine="306"/>
              <w:rPr>
                <w:rFonts w:eastAsia="Calibri"/>
                <w:sz w:val="24"/>
                <w:szCs w:val="24"/>
              </w:rPr>
            </w:pP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Номинальная нагрузка – 14,5 кВт (количество ступеней нагрева – 3)  </w:t>
            </w:r>
          </w:p>
        </w:tc>
      </w:tr>
      <w:tr w:rsidR="002721B4" w:rsidRPr="00AF0E58" w:rsidTr="00724E77">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ind w:firstLine="306"/>
              <w:rPr>
                <w:rFonts w:eastAsia="Calibri"/>
                <w:sz w:val="24"/>
                <w:szCs w:val="24"/>
              </w:rPr>
            </w:pPr>
            <w:r w:rsidRPr="00AF0E58">
              <w:rPr>
                <w:sz w:val="24"/>
                <w:szCs w:val="24"/>
              </w:rPr>
              <w:t>Блок воздухоохладителя</w:t>
            </w:r>
          </w:p>
          <w:p w:rsidR="002721B4" w:rsidRPr="00AF0E58" w:rsidRDefault="002721B4" w:rsidP="00724E77">
            <w:pPr>
              <w:tabs>
                <w:tab w:val="left" w:pos="993"/>
              </w:tabs>
              <w:ind w:firstLine="306"/>
              <w:rPr>
                <w:rFonts w:eastAsia="Calibri"/>
                <w:sz w:val="24"/>
                <w:szCs w:val="24"/>
              </w:rPr>
            </w:pPr>
            <w:r w:rsidRPr="00AF0E58">
              <w:rPr>
                <w:rFonts w:eastAsia="Calibri"/>
                <w:sz w:val="24"/>
                <w:szCs w:val="24"/>
              </w:rPr>
              <w:t>Наружный блок</w:t>
            </w:r>
          </w:p>
          <w:p w:rsidR="002721B4" w:rsidRPr="00AF0E58" w:rsidRDefault="002721B4" w:rsidP="00724E77">
            <w:pPr>
              <w:tabs>
                <w:tab w:val="left" w:pos="993"/>
              </w:tabs>
              <w:ind w:firstLine="306"/>
              <w:rPr>
                <w:rFonts w:eastAsia="Calibri"/>
                <w:sz w:val="24"/>
                <w:szCs w:val="24"/>
              </w:rPr>
            </w:pPr>
          </w:p>
          <w:p w:rsidR="002721B4" w:rsidRPr="00AF0E58" w:rsidRDefault="002721B4" w:rsidP="00724E77">
            <w:pPr>
              <w:tabs>
                <w:tab w:val="left" w:pos="993"/>
              </w:tabs>
              <w:ind w:firstLine="306"/>
              <w:rPr>
                <w:rFonts w:eastAsia="Calibri"/>
                <w:sz w:val="24"/>
                <w:szCs w:val="24"/>
              </w:rPr>
            </w:pPr>
          </w:p>
          <w:p w:rsidR="002721B4" w:rsidRPr="00AF0E58" w:rsidRDefault="002721B4" w:rsidP="00724E77">
            <w:pPr>
              <w:tabs>
                <w:tab w:val="left" w:pos="993"/>
              </w:tabs>
              <w:ind w:firstLine="306"/>
              <w:rPr>
                <w:rFonts w:eastAsia="Calibri"/>
                <w:sz w:val="24"/>
                <w:szCs w:val="24"/>
              </w:rPr>
            </w:pPr>
            <w:r w:rsidRPr="00AF0E58">
              <w:rPr>
                <w:rFonts w:eastAsia="Calibri"/>
                <w:sz w:val="24"/>
                <w:szCs w:val="24"/>
              </w:rPr>
              <w:lastRenderedPageBreak/>
              <w:t xml:space="preserve">Гарантированный диапазон наружных температур в режиме охлаждения </w:t>
            </w:r>
          </w:p>
          <w:p w:rsidR="002721B4" w:rsidRPr="00AF0E58" w:rsidRDefault="002721B4" w:rsidP="00724E77">
            <w:pPr>
              <w:tabs>
                <w:tab w:val="left" w:pos="993"/>
              </w:tabs>
              <w:ind w:firstLine="306"/>
              <w:rPr>
                <w:rFonts w:eastAsia="Calibri"/>
                <w:sz w:val="24"/>
                <w:szCs w:val="24"/>
              </w:rPr>
            </w:pPr>
          </w:p>
        </w:tc>
        <w:tc>
          <w:tcPr>
            <w:tcW w:w="513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ind w:firstLine="345"/>
              <w:rPr>
                <w:rFonts w:eastAsia="Calibri"/>
                <w:sz w:val="24"/>
                <w:szCs w:val="24"/>
              </w:rPr>
            </w:pPr>
            <w:r w:rsidRPr="00AF0E58">
              <w:rPr>
                <w:rFonts w:eastAsia="Calibri"/>
                <w:sz w:val="24"/>
                <w:szCs w:val="24"/>
              </w:rPr>
              <w:lastRenderedPageBreak/>
              <w:t>Холодопроизводительность – 60,6 кВт</w:t>
            </w:r>
          </w:p>
          <w:p w:rsidR="002721B4" w:rsidRPr="00AF0E58" w:rsidRDefault="002721B4" w:rsidP="00724E77">
            <w:pPr>
              <w:tabs>
                <w:tab w:val="left" w:pos="993"/>
              </w:tabs>
              <w:ind w:firstLine="345"/>
              <w:rPr>
                <w:rFonts w:eastAsia="Calibri"/>
                <w:sz w:val="24"/>
                <w:szCs w:val="24"/>
              </w:rPr>
            </w:pPr>
            <w:r w:rsidRPr="00AF0E58">
              <w:rPr>
                <w:rFonts w:eastAsia="Calibri"/>
                <w:sz w:val="24"/>
                <w:szCs w:val="24"/>
              </w:rPr>
              <w:t>Потребляемая мощность – 17,2 кВт</w:t>
            </w:r>
          </w:p>
          <w:p w:rsidR="002721B4" w:rsidRPr="00AF0E58" w:rsidRDefault="002721B4" w:rsidP="00724E77">
            <w:pPr>
              <w:tabs>
                <w:tab w:val="left" w:pos="993"/>
              </w:tabs>
              <w:ind w:firstLine="345"/>
              <w:rPr>
                <w:rFonts w:eastAsia="Calibri"/>
                <w:sz w:val="24"/>
                <w:szCs w:val="24"/>
              </w:rPr>
            </w:pPr>
            <w:r w:rsidRPr="00AF0E58">
              <w:rPr>
                <w:rFonts w:eastAsia="Calibri"/>
                <w:sz w:val="24"/>
                <w:szCs w:val="24"/>
              </w:rPr>
              <w:t>Уровень шума – 65 дБ(А)</w:t>
            </w:r>
          </w:p>
          <w:p w:rsidR="002721B4" w:rsidRPr="00AF0E58" w:rsidRDefault="002721B4" w:rsidP="00724E77">
            <w:pPr>
              <w:tabs>
                <w:tab w:val="left" w:pos="993"/>
              </w:tabs>
              <w:ind w:firstLine="345"/>
              <w:rPr>
                <w:rFonts w:eastAsia="Calibri"/>
                <w:sz w:val="24"/>
                <w:szCs w:val="24"/>
              </w:rPr>
            </w:pPr>
            <w:r w:rsidRPr="00AF0E58">
              <w:rPr>
                <w:rFonts w:eastAsia="Calibri"/>
                <w:sz w:val="24"/>
                <w:szCs w:val="24"/>
              </w:rPr>
              <w:lastRenderedPageBreak/>
              <w:t>Параметры электропитания - 400/3/50+</w:t>
            </w:r>
            <w:r w:rsidRPr="00AF0E58">
              <w:rPr>
                <w:rFonts w:eastAsia="Calibri"/>
                <w:sz w:val="24"/>
                <w:szCs w:val="24"/>
                <w:lang w:val="en-US"/>
              </w:rPr>
              <w:t>PE</w:t>
            </w:r>
            <w:r w:rsidRPr="00AF0E58">
              <w:rPr>
                <w:rFonts w:eastAsia="Calibri"/>
                <w:sz w:val="24"/>
                <w:szCs w:val="24"/>
              </w:rPr>
              <w:t>+</w:t>
            </w:r>
            <w:r w:rsidRPr="00AF0E58">
              <w:rPr>
                <w:rFonts w:eastAsia="Calibri"/>
                <w:sz w:val="24"/>
                <w:szCs w:val="24"/>
                <w:lang w:val="en-US"/>
              </w:rPr>
              <w:t>N</w:t>
            </w:r>
          </w:p>
          <w:p w:rsidR="002721B4" w:rsidRPr="00AF0E58" w:rsidRDefault="00724E77" w:rsidP="00724E77">
            <w:pPr>
              <w:tabs>
                <w:tab w:val="left" w:pos="993"/>
              </w:tabs>
              <w:ind w:firstLine="345"/>
              <w:rPr>
                <w:rFonts w:eastAsia="Calibri"/>
                <w:sz w:val="24"/>
                <w:szCs w:val="24"/>
              </w:rPr>
            </w:pPr>
            <w:r>
              <w:rPr>
                <w:rFonts w:eastAsia="Calibri"/>
                <w:sz w:val="24"/>
                <w:szCs w:val="24"/>
              </w:rPr>
              <w:t xml:space="preserve">-5°С …+45°С </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lastRenderedPageBreak/>
              <w:t>Вентиляторный блок</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Тип – свободное колесо</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Расп</w:t>
            </w:r>
            <w:r w:rsidR="00724E77">
              <w:rPr>
                <w:rFonts w:eastAsia="Calibri"/>
                <w:sz w:val="24"/>
                <w:szCs w:val="24"/>
              </w:rPr>
              <w:t>олагаемое свободное давление -</w:t>
            </w:r>
            <w:r w:rsidRPr="00AF0E58">
              <w:rPr>
                <w:rFonts w:eastAsia="Calibri"/>
                <w:sz w:val="24"/>
                <w:szCs w:val="24"/>
              </w:rPr>
              <w:t xml:space="preserve"> 700 Па</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Полное давление - 961 Па</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Габариты установки (ВхШхД),  мм; тип</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1320х1650х3925</w:t>
            </w:r>
          </w:p>
        </w:tc>
      </w:tr>
      <w:tr w:rsidR="002721B4" w:rsidRPr="00AF0E58" w:rsidTr="00724E77">
        <w:trPr>
          <w:trHeight w:val="4859"/>
          <w:jc w:val="center"/>
        </w:trPr>
        <w:tc>
          <w:tcPr>
            <w:tcW w:w="4785" w:type="dxa"/>
            <w:tcBorders>
              <w:bottom w:val="single" w:sz="4" w:space="0" w:color="000000"/>
            </w:tcBorders>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 датчик давления</w:t>
            </w:r>
          </w:p>
          <w:p w:rsidR="002721B4" w:rsidRPr="00AF0E58" w:rsidRDefault="002721B4" w:rsidP="00724E77">
            <w:pPr>
              <w:tabs>
                <w:tab w:val="left" w:pos="993"/>
              </w:tabs>
              <w:spacing w:line="276" w:lineRule="auto"/>
              <w:ind w:firstLine="306"/>
              <w:rPr>
                <w:rFonts w:eastAsia="Calibri"/>
                <w:sz w:val="24"/>
                <w:szCs w:val="24"/>
              </w:rPr>
            </w:pPr>
          </w:p>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724E77">
            <w:pPr>
              <w:tabs>
                <w:tab w:val="left" w:pos="993"/>
              </w:tabs>
              <w:spacing w:line="276" w:lineRule="auto"/>
              <w:ind w:firstLine="306"/>
              <w:rPr>
                <w:rFonts w:eastAsia="Calibri"/>
                <w:sz w:val="24"/>
                <w:szCs w:val="24"/>
              </w:rPr>
            </w:pPr>
          </w:p>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724E77">
            <w:pPr>
              <w:tabs>
                <w:tab w:val="left" w:pos="993"/>
              </w:tabs>
              <w:spacing w:line="276" w:lineRule="auto"/>
              <w:ind w:firstLine="306"/>
              <w:rPr>
                <w:rFonts w:eastAsia="Calibri"/>
                <w:sz w:val="24"/>
                <w:szCs w:val="24"/>
              </w:rPr>
            </w:pPr>
          </w:p>
          <w:p w:rsidR="002721B4" w:rsidRPr="00AF0E58" w:rsidRDefault="002721B4" w:rsidP="00724E77">
            <w:pPr>
              <w:tabs>
                <w:tab w:val="left" w:pos="993"/>
              </w:tabs>
              <w:spacing w:line="276" w:lineRule="auto"/>
              <w:ind w:firstLine="306"/>
              <w:rPr>
                <w:rFonts w:eastAsia="Calibri"/>
                <w:sz w:val="24"/>
                <w:szCs w:val="24"/>
              </w:rPr>
            </w:pPr>
          </w:p>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 датчик давления на фильтре</w:t>
            </w:r>
          </w:p>
          <w:p w:rsidR="002721B4" w:rsidRPr="00AF0E58" w:rsidRDefault="002721B4" w:rsidP="00724E77">
            <w:pPr>
              <w:tabs>
                <w:tab w:val="left" w:pos="993"/>
              </w:tabs>
              <w:spacing w:line="276" w:lineRule="auto"/>
              <w:ind w:firstLine="306"/>
              <w:rPr>
                <w:rFonts w:eastAsia="Calibri"/>
                <w:sz w:val="24"/>
                <w:szCs w:val="24"/>
              </w:rPr>
            </w:pPr>
          </w:p>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 датчик температуры внутреннего воздуха</w:t>
            </w:r>
          </w:p>
        </w:tc>
        <w:tc>
          <w:tcPr>
            <w:tcW w:w="5133" w:type="dxa"/>
            <w:tcBorders>
              <w:bottom w:val="single" w:sz="4" w:space="0" w:color="000000"/>
            </w:tcBorders>
          </w:tcPr>
          <w:p w:rsidR="002721B4" w:rsidRPr="00AF0E58" w:rsidRDefault="002721B4" w:rsidP="00724E77">
            <w:pPr>
              <w:tabs>
                <w:tab w:val="left" w:pos="993"/>
              </w:tabs>
              <w:spacing w:line="276" w:lineRule="auto"/>
              <w:ind w:firstLine="345"/>
              <w:rPr>
                <w:rFonts w:eastAsia="Calibri"/>
                <w:sz w:val="24"/>
                <w:szCs w:val="24"/>
              </w:rPr>
            </w:pPr>
          </w:p>
          <w:p w:rsidR="002721B4" w:rsidRPr="00AF0E58" w:rsidRDefault="002721B4" w:rsidP="00724E77">
            <w:pPr>
              <w:tabs>
                <w:tab w:val="left" w:pos="993"/>
              </w:tabs>
              <w:spacing w:line="276" w:lineRule="auto"/>
              <w:ind w:firstLine="345"/>
              <w:rPr>
                <w:rFonts w:eastAsia="Calibri"/>
                <w:sz w:val="24"/>
                <w:szCs w:val="24"/>
              </w:rPr>
            </w:pP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-с диапазоном измерения 200…1000 Па с контактными выходами 230 (24) В – 2 шт.</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-канальный датчик температуры с диапазоном измерения -30…+800С с выходом Pt100–1 шт.</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2 шт.</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с диапазоном измерения 30…500 Па с контактными выходами 230 (24) В – 2 шт.</w:t>
            </w:r>
          </w:p>
          <w:p w:rsidR="002721B4" w:rsidRPr="00AF0E58" w:rsidRDefault="002721B4" w:rsidP="00724E77">
            <w:pPr>
              <w:tabs>
                <w:tab w:val="left" w:pos="993"/>
              </w:tabs>
              <w:spacing w:line="276" w:lineRule="auto"/>
              <w:ind w:firstLine="345"/>
              <w:rPr>
                <w:sz w:val="24"/>
                <w:szCs w:val="24"/>
              </w:rPr>
            </w:pPr>
            <w:r w:rsidRPr="00AF0E58">
              <w:rPr>
                <w:rFonts w:eastAsia="Calibri"/>
                <w:sz w:val="24"/>
                <w:szCs w:val="24"/>
              </w:rPr>
              <w:t>- комнатный датчик температуры с диапазоном измерения 0…+50ºС с выходом Pt 100 –1 шт.</w:t>
            </w:r>
          </w:p>
        </w:tc>
      </w:tr>
      <w:tr w:rsidR="002721B4" w:rsidRPr="00AF0E58" w:rsidTr="00724E77">
        <w:trPr>
          <w:trHeight w:val="428"/>
          <w:jc w:val="center"/>
        </w:trPr>
        <w:tc>
          <w:tcPr>
            <w:tcW w:w="4785" w:type="dxa"/>
            <w:tcBorders>
              <w:bottom w:val="single" w:sz="4" w:space="0" w:color="000000"/>
            </w:tcBorders>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724E77">
            <w:pPr>
              <w:tabs>
                <w:tab w:val="left" w:pos="993"/>
              </w:tabs>
              <w:spacing w:line="276" w:lineRule="auto"/>
              <w:ind w:firstLine="306"/>
              <w:rPr>
                <w:rFonts w:eastAsia="Calibri"/>
                <w:sz w:val="24"/>
                <w:szCs w:val="24"/>
              </w:rPr>
            </w:pPr>
          </w:p>
        </w:tc>
        <w:tc>
          <w:tcPr>
            <w:tcW w:w="5133" w:type="dxa"/>
            <w:tcBorders>
              <w:bottom w:val="single" w:sz="4" w:space="0" w:color="000000"/>
            </w:tcBorders>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–3 шт.;</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724E77">
        <w:trPr>
          <w:trHeight w:val="428"/>
          <w:jc w:val="center"/>
        </w:trPr>
        <w:tc>
          <w:tcPr>
            <w:tcW w:w="4785" w:type="dxa"/>
            <w:tcBorders>
              <w:bottom w:val="single" w:sz="4" w:space="0" w:color="000000"/>
            </w:tcBorders>
          </w:tcPr>
          <w:p w:rsidR="002721B4" w:rsidRPr="00AF0E58" w:rsidRDefault="002721B4" w:rsidP="00724E77">
            <w:pPr>
              <w:tabs>
                <w:tab w:val="left" w:pos="993"/>
              </w:tabs>
              <w:spacing w:line="276" w:lineRule="auto"/>
              <w:ind w:firstLine="306"/>
              <w:rPr>
                <w:rFonts w:eastAsia="GOST type B"/>
                <w:sz w:val="24"/>
                <w:szCs w:val="24"/>
              </w:rPr>
            </w:pPr>
            <w:r w:rsidRPr="00AF0E58">
              <w:rPr>
                <w:rFonts w:eastAsia="Calibri"/>
                <w:sz w:val="24"/>
                <w:szCs w:val="24"/>
              </w:rPr>
              <w:t>Блок управления противопожарными клапанами</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По типу БУОК-4 СВТ1163.41.210</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Тип корпуса – металлический</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Кол-во – </w:t>
            </w:r>
            <w:r w:rsidRPr="00AF0E58">
              <w:rPr>
                <w:rFonts w:eastAsia="Calibri"/>
                <w:sz w:val="24"/>
                <w:szCs w:val="24"/>
                <w:lang w:val="en-US"/>
              </w:rPr>
              <w:t>3</w:t>
            </w:r>
            <w:r w:rsidRPr="00AF0E58">
              <w:rPr>
                <w:rFonts w:eastAsia="Calibri"/>
                <w:sz w:val="24"/>
                <w:szCs w:val="24"/>
              </w:rPr>
              <w:t xml:space="preserve"> шт.</w:t>
            </w:r>
          </w:p>
        </w:tc>
      </w:tr>
      <w:tr w:rsidR="002721B4" w:rsidRPr="00AF0E58" w:rsidTr="00724E77">
        <w:trPr>
          <w:trHeight w:val="330"/>
          <w:jc w:val="center"/>
        </w:trPr>
        <w:tc>
          <w:tcPr>
            <w:tcW w:w="4785" w:type="dxa"/>
            <w:tcBorders>
              <w:bottom w:val="single" w:sz="4" w:space="0" w:color="000000"/>
            </w:tcBorders>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Габариты установки (ВхШхД), мм; тип</w:t>
            </w:r>
          </w:p>
        </w:tc>
        <w:tc>
          <w:tcPr>
            <w:tcW w:w="5133" w:type="dxa"/>
            <w:tcBorders>
              <w:bottom w:val="single" w:sz="4" w:space="0" w:color="000000"/>
            </w:tcBorders>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lang w:val="en-US"/>
              </w:rPr>
              <w:t>1650</w:t>
            </w:r>
            <w:r w:rsidRPr="00AF0E58">
              <w:rPr>
                <w:rFonts w:eastAsia="Calibri"/>
                <w:sz w:val="24"/>
                <w:szCs w:val="24"/>
              </w:rPr>
              <w:t>х1</w:t>
            </w:r>
            <w:r w:rsidRPr="00AF0E58">
              <w:rPr>
                <w:rFonts w:eastAsia="Calibri"/>
                <w:sz w:val="24"/>
                <w:szCs w:val="24"/>
                <w:lang w:val="en-US"/>
              </w:rPr>
              <w:t>320</w:t>
            </w:r>
            <w:r w:rsidRPr="00AF0E58">
              <w:rPr>
                <w:rFonts w:eastAsia="Calibri"/>
                <w:sz w:val="24"/>
                <w:szCs w:val="24"/>
              </w:rPr>
              <w:t>х</w:t>
            </w:r>
            <w:r w:rsidRPr="00AF0E58">
              <w:rPr>
                <w:rFonts w:eastAsia="Calibri"/>
                <w:sz w:val="24"/>
                <w:szCs w:val="24"/>
                <w:lang w:val="en-US"/>
              </w:rPr>
              <w:t>3925</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Шкаф управления</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аппаратуры,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724E77">
        <w:trPr>
          <w:trHeight w:val="287"/>
          <w:jc w:val="center"/>
        </w:trPr>
        <w:tc>
          <w:tcPr>
            <w:tcW w:w="4785" w:type="dxa"/>
          </w:tcPr>
          <w:p w:rsidR="002721B4" w:rsidRPr="00AF0E58" w:rsidRDefault="002721B4" w:rsidP="00724E77">
            <w:pPr>
              <w:tabs>
                <w:tab w:val="left" w:pos="993"/>
              </w:tabs>
              <w:spacing w:line="276" w:lineRule="auto"/>
              <w:ind w:firstLine="306"/>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5133" w:type="dxa"/>
          </w:tcPr>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Провода и кабели c медными жилами, с изоляцией, не распространяющей горение, с низким дымо- и газовыделением (LS), в том числе и термостойкие при необходимости </w:t>
            </w:r>
            <w:r w:rsidRPr="00AF0E58">
              <w:rPr>
                <w:rFonts w:eastAsia="Calibri"/>
                <w:sz w:val="24"/>
                <w:szCs w:val="24"/>
              </w:rPr>
              <w:lastRenderedPageBreak/>
              <w:t>(максимально допустимая температура - 130°С).</w:t>
            </w:r>
          </w:p>
          <w:p w:rsidR="002721B4" w:rsidRPr="00AF0E58" w:rsidRDefault="002721B4" w:rsidP="00724E77">
            <w:pPr>
              <w:tabs>
                <w:tab w:val="left" w:pos="993"/>
              </w:tabs>
              <w:spacing w:line="276" w:lineRule="auto"/>
              <w:ind w:firstLine="345"/>
              <w:rPr>
                <w:rFonts w:eastAsia="Calibri"/>
                <w:sz w:val="24"/>
                <w:szCs w:val="24"/>
              </w:rPr>
            </w:pPr>
            <w:r w:rsidRPr="00AF0E58">
              <w:rPr>
                <w:rFonts w:eastAsia="Calibri"/>
                <w:sz w:val="24"/>
                <w:szCs w:val="24"/>
              </w:rPr>
              <w:t xml:space="preserve">Гибкие кабели c медными жилами для присоединения к двигателям вентиляторов </w:t>
            </w:r>
          </w:p>
        </w:tc>
      </w:tr>
      <w:tr w:rsidR="002721B4" w:rsidRPr="00AF0E58" w:rsidTr="00724E77">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306"/>
              <w:rPr>
                <w:sz w:val="24"/>
                <w:szCs w:val="24"/>
              </w:rPr>
            </w:pPr>
            <w:r w:rsidRPr="00AF0E58">
              <w:rPr>
                <w:rFonts w:eastAsia="Calibri"/>
                <w:sz w:val="24"/>
                <w:szCs w:val="24"/>
              </w:rPr>
              <w:lastRenderedPageBreak/>
              <w:t>Класс сейсмостойкости оборудования</w:t>
            </w:r>
          </w:p>
        </w:tc>
        <w:tc>
          <w:tcPr>
            <w:tcW w:w="513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345"/>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Характеристика двигателя вентилятора установки SAS01</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250"/>
      </w:tblGrid>
      <w:tr w:rsidR="002721B4" w:rsidRPr="00AF0E58" w:rsidTr="00724E77">
        <w:trPr>
          <w:trHeight w:val="533"/>
          <w:jc w:val="center"/>
        </w:trPr>
        <w:tc>
          <w:tcPr>
            <w:tcW w:w="4815"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Наименование</w:t>
            </w:r>
          </w:p>
        </w:tc>
        <w:tc>
          <w:tcPr>
            <w:tcW w:w="5250"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Состав и характеристики</w:t>
            </w:r>
          </w:p>
        </w:tc>
      </w:tr>
      <w:tr w:rsidR="002721B4" w:rsidRPr="00AF0E58" w:rsidTr="00724E77">
        <w:trPr>
          <w:trHeight w:val="214"/>
          <w:jc w:val="center"/>
        </w:trPr>
        <w:tc>
          <w:tcPr>
            <w:tcW w:w="481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5250"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r w:rsidRPr="00AF0E58">
              <w:rPr>
                <w:rFonts w:eastAsia="Calibri"/>
                <w:sz w:val="24"/>
                <w:szCs w:val="24"/>
                <w:lang w:val="en-US"/>
              </w:rPr>
              <w:t>, трехфазный</w:t>
            </w:r>
          </w:p>
        </w:tc>
      </w:tr>
      <w:tr w:rsidR="002721B4" w:rsidRPr="00AF0E58" w:rsidTr="00724E77">
        <w:trPr>
          <w:trHeight w:val="287"/>
          <w:jc w:val="center"/>
        </w:trPr>
        <w:tc>
          <w:tcPr>
            <w:tcW w:w="481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установки не более, кВт</w:t>
            </w:r>
          </w:p>
        </w:tc>
        <w:tc>
          <w:tcPr>
            <w:tcW w:w="5250"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5,5</w:t>
            </w:r>
          </w:p>
        </w:tc>
      </w:tr>
      <w:tr w:rsidR="002721B4" w:rsidRPr="00AF0E58" w:rsidTr="00724E77">
        <w:trPr>
          <w:trHeight w:val="287"/>
          <w:jc w:val="center"/>
        </w:trPr>
        <w:tc>
          <w:tcPr>
            <w:tcW w:w="4815" w:type="dxa"/>
          </w:tcPr>
          <w:p w:rsidR="002721B4" w:rsidRPr="00AF0E58" w:rsidRDefault="002721B4" w:rsidP="00724E77">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5250"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230/400 В, 50 Гц от системы с глухозаземленной нейтралью </w:t>
            </w:r>
            <w:r w:rsidRPr="00AF0E58">
              <w:rPr>
                <w:rFonts w:eastAsia="Calibri"/>
                <w:sz w:val="24"/>
                <w:szCs w:val="24"/>
                <w:lang w:val="en-US"/>
              </w:rPr>
              <w:t>TN-S (3L, N, PE)</w:t>
            </w:r>
          </w:p>
        </w:tc>
      </w:tr>
      <w:tr w:rsidR="002721B4" w:rsidRPr="00AF0E58" w:rsidTr="00724E77">
        <w:trPr>
          <w:trHeight w:val="287"/>
          <w:jc w:val="center"/>
        </w:trPr>
        <w:tc>
          <w:tcPr>
            <w:tcW w:w="481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5250"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IP54</w:t>
            </w:r>
          </w:p>
        </w:tc>
      </w:tr>
    </w:tbl>
    <w:p w:rsidR="002721B4" w:rsidRPr="00AF0E58" w:rsidRDefault="002721B4" w:rsidP="00AF0E58">
      <w:pPr>
        <w:tabs>
          <w:tab w:val="left" w:pos="993"/>
          <w:tab w:val="left" w:pos="1095"/>
        </w:tabs>
        <w:spacing w:line="276" w:lineRule="auto"/>
        <w:ind w:firstLine="709"/>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1"/>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охлаждается в системе;</w:t>
      </w:r>
    </w:p>
    <w:p w:rsidR="002721B4" w:rsidRPr="00AF0E58" w:rsidRDefault="002721B4" w:rsidP="00C16AC8">
      <w:pPr>
        <w:numPr>
          <w:ilvl w:val="0"/>
          <w:numId w:val="31"/>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рециркуляционного воздуха электрокалорифером;</w:t>
      </w:r>
    </w:p>
    <w:p w:rsidR="002721B4" w:rsidRPr="00AF0E58" w:rsidRDefault="002721B4" w:rsidP="00AF0E58">
      <w:pPr>
        <w:tabs>
          <w:tab w:val="left" w:pos="993"/>
        </w:tabs>
        <w:spacing w:line="276" w:lineRule="auto"/>
        <w:ind w:firstLine="709"/>
        <w:rPr>
          <w:rFonts w:eastAsia="Calibri"/>
          <w:sz w:val="24"/>
          <w:szCs w:val="24"/>
          <w:highlight w:val="green"/>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widowControl w:val="0"/>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электрокалорифера по термостату;</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приводами противопожарных клапанов по сигналу от системы пожарной сигнализации;</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lastRenderedPageBreak/>
        <w:t>защита двигателя вентилятора от перегрузки;</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воздушных клапанов;</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C16AC8">
      <w:pPr>
        <w:numPr>
          <w:ilvl w:val="0"/>
          <w:numId w:val="32"/>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i/>
          <w:sz w:val="24"/>
          <w:szCs w:val="24"/>
        </w:rPr>
        <w:t>Летний режим.</w:t>
      </w:r>
      <w:r w:rsidRPr="00AF0E58">
        <w:rPr>
          <w:rFonts w:eastAsia="Calibri"/>
          <w:sz w:val="24"/>
          <w:szCs w:val="24"/>
        </w:rPr>
        <w:t xml:space="preserve">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летнем режиме работают две установки.</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9, а привод 1 открывает воздушный клапан наружного воздуха. Через определённый интервал времени включается датчик-реле 8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TimesNewRomanPSMT"/>
          <w:sz w:val="24"/>
          <w:szCs w:val="24"/>
        </w:rPr>
      </w:pPr>
      <w:r w:rsidRPr="00AF0E58">
        <w:rPr>
          <w:sz w:val="24"/>
          <w:szCs w:val="24"/>
        </w:rPr>
        <w:t xml:space="preserve">  </w:t>
      </w:r>
      <w:r w:rsidRPr="00AF0E58">
        <w:rPr>
          <w:rFonts w:eastAsia="TimesNewRomanPSMT"/>
          <w:sz w:val="24"/>
          <w:szCs w:val="24"/>
        </w:rPr>
        <w:t xml:space="preserve">В приточной установке предусмотрен блок фреонового охладителя. Управление секцией охлаждения осуществляется со шкафа управления, где устанавливается требуемая </w:t>
      </w:r>
      <w:r w:rsidRPr="00AF0E58">
        <w:rPr>
          <w:rFonts w:eastAsia="Calibri"/>
          <w:sz w:val="24"/>
          <w:szCs w:val="24"/>
        </w:rPr>
        <w:t>температура</w:t>
      </w:r>
      <w:r w:rsidRPr="00AF0E58">
        <w:rPr>
          <w:rFonts w:eastAsia="TimesNewRomanPSMT"/>
          <w:sz w:val="24"/>
          <w:szCs w:val="24"/>
        </w:rPr>
        <w:t xml:space="preserve"> приточного воздуха, контролируемая датчиком 14. </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sz w:val="24"/>
          <w:szCs w:val="24"/>
        </w:rPr>
        <w:t xml:space="preserve">При превышении заданного значения температуры, включается компрессорно-конденсаторный блок. Путем изменения мощности компрессора он поддерживает установленное значение температуры. </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sz w:val="24"/>
          <w:szCs w:val="24"/>
        </w:rPr>
        <w:t>При достижении заданного значения компрессорно-конденсаторный блок выключается.</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зимнем режиме работает одна установка.</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9, а привод 2 открывает воздушный клапан рециркуляционного воздуха. Через определённый интервал (определяется заводом изготовителем установки) времени включается датчик-реле 8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Температура воздуха должна контролироваться канальным датчиком температуры 10. Он передает электрический сигнал RTD (</w:t>
      </w:r>
      <w:r w:rsidRPr="00AF0E58">
        <w:rPr>
          <w:rFonts w:eastAsia="Calibri"/>
          <w:sz w:val="24"/>
          <w:szCs w:val="24"/>
          <w:lang w:val="en-US"/>
        </w:rPr>
        <w:t>Pt</w:t>
      </w:r>
      <w:r w:rsidRPr="00AF0E58">
        <w:rPr>
          <w:rFonts w:eastAsia="Calibri"/>
          <w:sz w:val="24"/>
          <w:szCs w:val="24"/>
        </w:rPr>
        <w:t xml:space="preserve">100) о температуре в контроллер, который в свою очередь, управляет работой секций электрокалорифера. Система автоматики должна поддерживать температуру приточного воздуха равной +16°С.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Поддержание температуры приточного воздуха на заданном уровне должно происходить за счет последовательного включения/отключения ступеней мощности 5, 6, 7.</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Каждый электрический нагреватель должен быть снабжен двумя термостатами защиты от перегрева: один для сигнализации с автоматическим перезапуском, другой предохранительный с ручным перезапуском (температуры срабатывания определяются заводом изготовителем установки). При срабатывании термостата защиты 4 электрокалорифера от перегрева должно происходить отключение ступеней нагрева электрокалориферов соответственно. При этом электродвигатель вентилятора 9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2.</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Если при запуске системы через определённый интервал времени заданный перепад давления, контролируемый датчиком–реле 8, не появляется, система автоматики должна отключить установку.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В приточной системе присутствует фильтр, который по мере эксплуатации будет засоряться. В случае срабатывания датчика 3 должна происходить подача светового сигнала на панели шкафа автоматики.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Система автоматики должна контролировать температуру внутреннего воздуха в машинном зале с помощью внутреннего датчика температуры 14.</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повышении температуры внутреннего воздуха выше +35°С вентсистемы 1SAS04, 1</w:t>
      </w:r>
      <w:r w:rsidRPr="00AF0E58">
        <w:rPr>
          <w:rFonts w:eastAsia="Calibri"/>
          <w:sz w:val="24"/>
          <w:szCs w:val="24"/>
          <w:lang w:val="en-US"/>
        </w:rPr>
        <w:t>SAS</w:t>
      </w:r>
      <w:r w:rsidRPr="00AF0E58">
        <w:rPr>
          <w:rFonts w:eastAsia="Calibri"/>
          <w:sz w:val="24"/>
          <w:szCs w:val="24"/>
        </w:rPr>
        <w:t>05 должны автоматически включаться. При понижении температуры до +30°С системы должны отключиться.</w:t>
      </w:r>
    </w:p>
    <w:p w:rsidR="002721B4" w:rsidRPr="00AF0E58" w:rsidRDefault="002721B4" w:rsidP="00AF0E58">
      <w:pPr>
        <w:pStyle w:val="affff7"/>
        <w:tabs>
          <w:tab w:val="left" w:pos="993"/>
        </w:tabs>
        <w:spacing w:line="276" w:lineRule="auto"/>
        <w:ind w:left="0" w:firstLine="709"/>
      </w:pPr>
      <w:r w:rsidRPr="00AF0E58">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15 в систему автоматики вентиляции систем 1SAS04</w:t>
      </w:r>
      <w:r w:rsidRPr="00AF0E58">
        <w:rPr>
          <w:rFonts w:eastAsia="Calibri"/>
          <w:lang w:eastAsia="en-US"/>
        </w:rPr>
        <w:t>, 1</w:t>
      </w:r>
      <w:r w:rsidRPr="00AF0E58">
        <w:rPr>
          <w:rFonts w:eastAsia="Calibri"/>
          <w:lang w:val="en-US" w:eastAsia="en-US"/>
        </w:rPr>
        <w:t>SAS</w:t>
      </w:r>
      <w:r w:rsidRPr="00AF0E58">
        <w:rPr>
          <w:rFonts w:eastAsia="Calibri"/>
          <w:lang w:eastAsia="en-US"/>
        </w:rPr>
        <w:t>05</w:t>
      </w:r>
      <w:r w:rsidRPr="00AF0E58">
        <w:t xml:space="preserve">. По этому сигналу система автоматики должна отключить вентиляторы </w:t>
      </w:r>
      <w:r w:rsidRPr="00AF0E58">
        <w:rPr>
          <w:rFonts w:eastAsia="Calibri"/>
          <w:lang w:eastAsia="en-US"/>
        </w:rPr>
        <w:t>1</w:t>
      </w:r>
      <w:r w:rsidRPr="00AF0E58">
        <w:rPr>
          <w:rFonts w:eastAsia="Calibri"/>
          <w:lang w:val="en-US" w:eastAsia="en-US"/>
        </w:rPr>
        <w:t>SAS</w:t>
      </w:r>
      <w:r w:rsidRPr="00AF0E58">
        <w:rPr>
          <w:rFonts w:eastAsia="Calibri"/>
          <w:lang w:eastAsia="en-US"/>
        </w:rPr>
        <w:t>04, 1</w:t>
      </w:r>
      <w:r w:rsidRPr="00AF0E58">
        <w:rPr>
          <w:rFonts w:eastAsia="Calibri"/>
          <w:lang w:val="en-US" w:eastAsia="en-US"/>
        </w:rPr>
        <w:t>SAS</w:t>
      </w:r>
      <w:r w:rsidRPr="00AF0E58">
        <w:rPr>
          <w:rFonts w:eastAsia="Calibri"/>
          <w:lang w:eastAsia="en-US"/>
        </w:rPr>
        <w:t>05.</w:t>
      </w:r>
      <w:r w:rsidRPr="00AF0E58">
        <w:t xml:space="preserve"> Блок управления сформирует команду на закрытие клапанов 11, 12, 13.</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Приточные системы </w:t>
      </w:r>
      <w:r w:rsidRPr="00AF0E58">
        <w:rPr>
          <w:sz w:val="24"/>
          <w:szCs w:val="24"/>
        </w:rPr>
        <w:t>1SAS04</w:t>
      </w:r>
      <w:r w:rsidRPr="00AF0E58">
        <w:rPr>
          <w:rFonts w:eastAsia="Calibri"/>
          <w:sz w:val="24"/>
          <w:szCs w:val="24"/>
        </w:rPr>
        <w:t>, 1</w:t>
      </w:r>
      <w:r w:rsidRPr="00AF0E58">
        <w:rPr>
          <w:rFonts w:eastAsia="Calibri"/>
          <w:sz w:val="24"/>
          <w:szCs w:val="24"/>
          <w:lang w:val="en-US"/>
        </w:rPr>
        <w:t>SAS</w:t>
      </w:r>
      <w:r w:rsidRPr="00AF0E58">
        <w:rPr>
          <w:rFonts w:eastAsia="Calibri"/>
          <w:sz w:val="24"/>
          <w:szCs w:val="24"/>
        </w:rPr>
        <w:t>05 должны работать одновременно с вытяжными системами 1SAЕ04 - 1</w:t>
      </w:r>
      <w:r w:rsidRPr="00AF0E58">
        <w:rPr>
          <w:rFonts w:eastAsia="Calibri"/>
          <w:sz w:val="24"/>
          <w:szCs w:val="24"/>
          <w:lang w:val="en-US"/>
        </w:rPr>
        <w:t>SAE</w:t>
      </w:r>
      <w:r w:rsidRPr="00AF0E58">
        <w:rPr>
          <w:rFonts w:eastAsia="Calibri"/>
          <w:sz w:val="24"/>
          <w:szCs w:val="24"/>
        </w:rPr>
        <w:t xml:space="preserve">07, а именно, при включении/отключении приточных вентиляторов должны включаться/отключаться вытяжные вентиляторы.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температуры обмотки двигателя.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из поддона воздухооладителя предусмотрен самотеком в насосную дренажа и аварийной откачки на отм. 500,900.</w:t>
      </w: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0" w:name="_Toc234777241"/>
      <w:r w:rsidRPr="00AF0E58">
        <w:rPr>
          <w:b/>
          <w:sz w:val="24"/>
          <w:szCs w:val="24"/>
        </w:rPr>
        <w:t>Приточная система вентиляции 1SAS06 (1SAS07)</w:t>
      </w:r>
      <w:bookmarkEnd w:id="200"/>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724E77">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состоит из одной рабочей установки 1</w:t>
      </w:r>
      <w:r w:rsidRPr="00AF0E58">
        <w:rPr>
          <w:rFonts w:eastAsia="Calibri"/>
          <w:sz w:val="24"/>
          <w:szCs w:val="24"/>
          <w:lang w:val="en-US"/>
        </w:rPr>
        <w:t>SAS</w:t>
      </w:r>
      <w:r w:rsidRPr="00AF0E58">
        <w:rPr>
          <w:rFonts w:eastAsia="Calibri"/>
          <w:sz w:val="24"/>
          <w:szCs w:val="24"/>
        </w:rPr>
        <w:t>06 и одной резервной установки 1</w:t>
      </w:r>
      <w:r w:rsidRPr="00AF0E58">
        <w:rPr>
          <w:rFonts w:eastAsia="Calibri"/>
          <w:sz w:val="24"/>
          <w:szCs w:val="24"/>
          <w:lang w:val="en-US"/>
        </w:rPr>
        <w:t>SAS</w:t>
      </w:r>
      <w:r w:rsidRPr="00AF0E58">
        <w:rPr>
          <w:rFonts w:eastAsia="Calibri"/>
          <w:sz w:val="24"/>
          <w:szCs w:val="24"/>
        </w:rPr>
        <w:t>07, и предназначена для создания требуемого воздухообмена в обслуживаемых помещениях. Расход воздуха в каждой установке составляет 1610 м</w:t>
      </w:r>
      <w:r w:rsidRPr="00AF0E58">
        <w:rPr>
          <w:rFonts w:eastAsia="Calibri"/>
          <w:sz w:val="24"/>
          <w:szCs w:val="24"/>
          <w:vertAlign w:val="superscript"/>
        </w:rPr>
        <w:t>3</w:t>
      </w:r>
      <w:r w:rsidRPr="00AF0E58">
        <w:rPr>
          <w:rFonts w:eastAsia="Calibri"/>
          <w:sz w:val="24"/>
          <w:szCs w:val="24"/>
        </w:rPr>
        <w:t xml:space="preserve">/час. Система располагается в вентиляционном помещении на отм. 516,100.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Контроль параметров воздуха, управление оборудованием приточной системы вентиляции 1SAS06 (1</w:t>
      </w:r>
      <w:r w:rsidRPr="00AF0E58">
        <w:rPr>
          <w:rFonts w:eastAsia="Calibri"/>
          <w:sz w:val="24"/>
          <w:szCs w:val="24"/>
          <w:lang w:val="en-US"/>
        </w:rPr>
        <w:t>SAS</w:t>
      </w:r>
      <w:r w:rsidRPr="00AF0E58">
        <w:rPr>
          <w:rFonts w:eastAsia="Calibri"/>
          <w:sz w:val="24"/>
          <w:szCs w:val="24"/>
        </w:rPr>
        <w:t>07) и её режимами работы осуществляет система управления и контроля. Основной задачей системы управления и контроля является поддержание требуемой температуры приточного воздуха посредством регулирования работы электрокалорифера.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1SAS06 (1</w:t>
      </w:r>
      <w:r w:rsidRPr="00AF0E58">
        <w:rPr>
          <w:rFonts w:eastAsia="Calibri"/>
          <w:sz w:val="24"/>
          <w:szCs w:val="24"/>
          <w:lang w:val="en-US"/>
        </w:rPr>
        <w:t>SAS</w:t>
      </w:r>
      <w:r w:rsidRPr="00AF0E58">
        <w:rPr>
          <w:rFonts w:eastAsia="Calibri"/>
          <w:sz w:val="24"/>
          <w:szCs w:val="24"/>
        </w:rPr>
        <w:t>07)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приточной системы 1SAS06 (1</w:t>
      </w:r>
      <w:r w:rsidRPr="00AF0E58">
        <w:rPr>
          <w:rFonts w:eastAsia="Calibri"/>
          <w:sz w:val="24"/>
          <w:szCs w:val="24"/>
          <w:lang w:val="en-US"/>
        </w:rPr>
        <w:t>SAS</w:t>
      </w:r>
      <w:r w:rsidRPr="00AF0E58">
        <w:rPr>
          <w:rFonts w:eastAsia="Calibri"/>
          <w:sz w:val="24"/>
          <w:szCs w:val="24"/>
        </w:rPr>
        <w:t xml:space="preserve">07)  представлена на </w:t>
      </w:r>
      <w:r w:rsidR="006D46BD">
        <w:rPr>
          <w:rFonts w:eastAsia="Calibri"/>
          <w:sz w:val="24"/>
          <w:szCs w:val="24"/>
        </w:rPr>
        <w:t>рисунке 1</w:t>
      </w:r>
      <w:r w:rsidRPr="00AF0E58">
        <w:rPr>
          <w:rFonts w:eastAsia="Calibri"/>
          <w:sz w:val="24"/>
          <w:szCs w:val="24"/>
        </w:rPr>
        <w:t>.4.</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 - Блок воздухоприемный рабочей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1-привод воздушного клапана на наружном воздухе;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II – Блок фильтра рабочей установки: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w:t>
      </w:r>
      <w:r w:rsidRPr="00AF0E58">
        <w:rPr>
          <w:rFonts w:eastAsia="Calibri"/>
          <w:sz w:val="24"/>
          <w:szCs w:val="24"/>
          <w:lang w:val="en-US"/>
        </w:rPr>
        <w:t>II</w:t>
      </w:r>
      <w:r w:rsidRPr="00AF0E58">
        <w:rPr>
          <w:rFonts w:eastAsia="Calibri"/>
          <w:sz w:val="24"/>
          <w:szCs w:val="24"/>
        </w:rPr>
        <w:t xml:space="preserve"> – Блок электрического воздухонагревателя рабочей установки: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3-термостат защиты электрокалорифера от перегрева;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4-электрические ТЭНы, 1-ая ступень (33 %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5-электрические ТЭНы, 2-ая ступень (66,5 %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6-электрические ТЭНы, 3-ья ступень (100 %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фреонового воздухоохладителя: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16- привод электродвигателя вентилятора в наружном блоке;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w:t>
      </w:r>
      <w:r w:rsidRPr="00AF0E58">
        <w:rPr>
          <w:rFonts w:eastAsia="Calibri"/>
          <w:sz w:val="24"/>
          <w:szCs w:val="24"/>
          <w:lang w:val="en-US"/>
        </w:rPr>
        <w:t>V</w:t>
      </w:r>
      <w:r w:rsidRPr="00AF0E58">
        <w:rPr>
          <w:rFonts w:eastAsia="Calibri"/>
          <w:sz w:val="24"/>
          <w:szCs w:val="24"/>
        </w:rPr>
        <w:t xml:space="preserve"> -   Блок вентилятора рабочей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7-датчик–реле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8-приточный рабочий вентилятор с электродвигателем Pн = 0,55 кВт, Uн = 230/400 В, 50 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VI</w:t>
      </w:r>
      <w:r w:rsidRPr="00AF0E58">
        <w:rPr>
          <w:rFonts w:eastAsia="Calibri"/>
          <w:sz w:val="24"/>
          <w:szCs w:val="24"/>
        </w:rPr>
        <w:t xml:space="preserve"> – Блок воздухоприемный резервной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9-привод воздушного клапана на наружном воздухе;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VII</w:t>
      </w:r>
      <w:r w:rsidRPr="00AF0E58">
        <w:rPr>
          <w:rFonts w:eastAsia="Calibri"/>
          <w:sz w:val="24"/>
          <w:szCs w:val="24"/>
        </w:rPr>
        <w:t xml:space="preserve"> – Блок фильтра резервной установки: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10- датчик–реле перепада давления на фильтре;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VIII</w:t>
      </w:r>
      <w:r w:rsidRPr="00AF0E58">
        <w:rPr>
          <w:rFonts w:eastAsia="Calibri"/>
          <w:sz w:val="24"/>
          <w:szCs w:val="24"/>
        </w:rPr>
        <w:t xml:space="preserve"> – Блок электрического воздухонагревателя резервной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11-термостат защиты электрокалорифера от перегрева;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12-электрические ТЭНы, 1-ая ступень (33 %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13-электрические ТЭНы, 2-ая ступень (66,5 %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14-электрические ТЭНы, 3-ья ступень (100 % от Pн = 20,0 кВт).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IX</w:t>
      </w:r>
      <w:r w:rsidRPr="00AF0E58">
        <w:rPr>
          <w:rFonts w:eastAsia="Calibri"/>
          <w:sz w:val="24"/>
          <w:szCs w:val="24"/>
        </w:rPr>
        <w:t xml:space="preserve"> – Блок фреонового воздухоохладителя: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18- привод электродвигателя вентилятора в наружном блоке;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pStyle w:val="aff8"/>
        <w:tabs>
          <w:tab w:val="left" w:pos="993"/>
        </w:tabs>
        <w:spacing w:line="276" w:lineRule="auto"/>
        <w:ind w:left="0" w:firstLine="709"/>
      </w:pPr>
      <w:r w:rsidRPr="00AF0E58">
        <w:rPr>
          <w:lang w:val="en-US"/>
        </w:rPr>
        <w:t>IX</w:t>
      </w:r>
      <w:r w:rsidRPr="00AF0E58">
        <w:t xml:space="preserve"> - Блок вентилятора резервной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15-датчик–реле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16-приточный резервный вентилятор с электродвигателем Pн = 0,55 кВт, Uн = 230/400 В, 50 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17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19- вход блокировки с зарядным устройством;</w:t>
      </w:r>
    </w:p>
    <w:p w:rsidR="002721B4" w:rsidRPr="00AF0E58" w:rsidRDefault="002721B4" w:rsidP="00AF0E58">
      <w:pPr>
        <w:tabs>
          <w:tab w:val="left" w:pos="993"/>
        </w:tabs>
        <w:spacing w:line="276" w:lineRule="auto"/>
        <w:ind w:firstLine="709"/>
        <w:rPr>
          <w:sz w:val="24"/>
          <w:szCs w:val="24"/>
        </w:rPr>
      </w:pPr>
      <w:r w:rsidRPr="00AF0E58">
        <w:rPr>
          <w:sz w:val="24"/>
          <w:szCs w:val="24"/>
        </w:rPr>
        <w:t>20 – датчик температуры внутреннего воздуха.</w:t>
      </w:r>
    </w:p>
    <w:p w:rsidR="002721B4" w:rsidRPr="00AF0E58" w:rsidRDefault="002721B4" w:rsidP="00AF0E58">
      <w:pPr>
        <w:tabs>
          <w:tab w:val="left" w:pos="993"/>
        </w:tabs>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noProof/>
          <w:sz w:val="24"/>
          <w:szCs w:val="24"/>
        </w:rPr>
        <w:drawing>
          <wp:inline distT="0" distB="0" distL="0" distR="0" wp14:anchorId="1785FDE2" wp14:editId="0A6983A6">
            <wp:extent cx="5913911" cy="350877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1706" cy="3519335"/>
                    </a:xfrm>
                    <a:prstGeom prst="rect">
                      <a:avLst/>
                    </a:prstGeom>
                  </pic:spPr>
                </pic:pic>
              </a:graphicData>
            </a:graphic>
          </wp:inline>
        </w:drawing>
      </w:r>
    </w:p>
    <w:p w:rsidR="002721B4" w:rsidRPr="00AF0E58" w:rsidRDefault="002721B4" w:rsidP="00AF0E58">
      <w:pPr>
        <w:widowControl w:val="0"/>
        <w:tabs>
          <w:tab w:val="left" w:pos="993"/>
        </w:tabs>
        <w:spacing w:line="276" w:lineRule="auto"/>
        <w:ind w:firstLine="709"/>
        <w:jc w:val="center"/>
        <w:rPr>
          <w:sz w:val="24"/>
          <w:szCs w:val="24"/>
        </w:rPr>
      </w:pPr>
    </w:p>
    <w:p w:rsidR="002721B4" w:rsidRPr="00AF0E58" w:rsidRDefault="006D46BD" w:rsidP="00AF0E58">
      <w:pPr>
        <w:tabs>
          <w:tab w:val="left" w:pos="993"/>
        </w:tabs>
        <w:spacing w:line="276" w:lineRule="auto"/>
        <w:ind w:firstLine="709"/>
        <w:jc w:val="center"/>
        <w:rPr>
          <w:rFonts w:eastAsia="Calibri"/>
          <w:i/>
          <w:sz w:val="24"/>
          <w:szCs w:val="24"/>
          <w:u w:val="single"/>
        </w:rPr>
      </w:pPr>
      <w:r>
        <w:rPr>
          <w:rFonts w:eastAsia="Calibri"/>
          <w:sz w:val="24"/>
          <w:szCs w:val="24"/>
        </w:rPr>
        <w:t>Рисунок 1</w:t>
      </w:r>
      <w:r w:rsidR="002721B4" w:rsidRPr="00AF0E58">
        <w:rPr>
          <w:rFonts w:eastAsia="Calibri"/>
          <w:sz w:val="24"/>
          <w:szCs w:val="24"/>
        </w:rPr>
        <w:t>.4 - Функциональная схема автоматизации приточной системы 1SAS06 (1</w:t>
      </w:r>
      <w:r w:rsidR="002721B4" w:rsidRPr="00AF0E58">
        <w:rPr>
          <w:rFonts w:eastAsia="Calibri"/>
          <w:sz w:val="24"/>
          <w:szCs w:val="24"/>
          <w:lang w:val="en-US"/>
        </w:rPr>
        <w:t>SAS</w:t>
      </w:r>
      <w:r w:rsidR="002721B4" w:rsidRPr="00AF0E58">
        <w:rPr>
          <w:rFonts w:eastAsia="Calibri"/>
          <w:sz w:val="24"/>
          <w:szCs w:val="24"/>
        </w:rPr>
        <w:t>07)</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1610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Компоновка установки</w:t>
      </w:r>
    </w:p>
    <w:p w:rsidR="002721B4" w:rsidRPr="00AF0E58" w:rsidRDefault="002721B4" w:rsidP="00AF0E58">
      <w:pPr>
        <w:tabs>
          <w:tab w:val="left" w:pos="993"/>
        </w:tabs>
        <w:spacing w:line="276" w:lineRule="auto"/>
        <w:ind w:firstLine="709"/>
        <w:jc w:val="center"/>
        <w:rPr>
          <w:rFonts w:eastAsia="Calibri"/>
          <w:i/>
          <w:sz w:val="24"/>
          <w:szCs w:val="24"/>
          <w:u w:val="single"/>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245"/>
      </w:tblGrid>
      <w:tr w:rsidR="002721B4" w:rsidRPr="00AF0E58" w:rsidTr="00724E77">
        <w:trPr>
          <w:trHeight w:val="533"/>
          <w:tblHeader/>
        </w:trPr>
        <w:tc>
          <w:tcPr>
            <w:tcW w:w="5103" w:type="dxa"/>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Наименование</w:t>
            </w:r>
          </w:p>
        </w:tc>
        <w:tc>
          <w:tcPr>
            <w:tcW w:w="5245" w:type="dxa"/>
            <w:vAlign w:val="center"/>
          </w:tcPr>
          <w:p w:rsidR="002721B4" w:rsidRPr="00724E77" w:rsidRDefault="002721B4" w:rsidP="00AF0E58">
            <w:pPr>
              <w:tabs>
                <w:tab w:val="left" w:pos="993"/>
              </w:tabs>
              <w:spacing w:line="276" w:lineRule="auto"/>
              <w:ind w:firstLine="709"/>
              <w:rPr>
                <w:rFonts w:eastAsia="Calibri"/>
                <w:b/>
                <w:sz w:val="24"/>
                <w:szCs w:val="24"/>
              </w:rPr>
            </w:pPr>
            <w:r w:rsidRPr="00724E77">
              <w:rPr>
                <w:rFonts w:eastAsia="Calibri"/>
                <w:b/>
                <w:sz w:val="24"/>
                <w:szCs w:val="24"/>
              </w:rPr>
              <w:t>Состав и характеристики</w:t>
            </w:r>
          </w:p>
        </w:tc>
      </w:tr>
      <w:tr w:rsidR="002721B4" w:rsidRPr="00AF0E58" w:rsidTr="00724E77">
        <w:trPr>
          <w:trHeight w:val="896"/>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Блок воздухоприемный</w:t>
            </w:r>
          </w:p>
        </w:tc>
        <w:tc>
          <w:tcPr>
            <w:tcW w:w="5245" w:type="dxa"/>
          </w:tcPr>
          <w:p w:rsidR="002721B4" w:rsidRPr="00AF0E58" w:rsidRDefault="002721B4" w:rsidP="00724E77">
            <w:pPr>
              <w:tabs>
                <w:tab w:val="left" w:pos="993"/>
              </w:tabs>
              <w:spacing w:line="276" w:lineRule="auto"/>
              <w:ind w:right="-74" w:firstLine="370"/>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724E77">
            <w:pPr>
              <w:tabs>
                <w:tab w:val="left" w:pos="993"/>
              </w:tabs>
              <w:spacing w:line="276" w:lineRule="auto"/>
              <w:ind w:right="-74" w:firstLine="370"/>
              <w:rPr>
                <w:rFonts w:eastAsia="Calibri"/>
                <w:sz w:val="24"/>
                <w:szCs w:val="24"/>
              </w:rPr>
            </w:pPr>
            <w:r w:rsidRPr="00AF0E58">
              <w:rPr>
                <w:rFonts w:eastAsia="Calibri"/>
                <w:sz w:val="24"/>
                <w:szCs w:val="24"/>
              </w:rPr>
              <w:t>Электроприводы клапанов – напряжение питания 230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50 Гц, откр./закр. Комплектно с концевыми выключателями и указателями положения привода – 2 н.о. и 2 н.з.</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Блок воздушного фильтра</w:t>
            </w:r>
          </w:p>
          <w:p w:rsidR="002721B4" w:rsidRPr="00AF0E58" w:rsidRDefault="002721B4" w:rsidP="00724E77">
            <w:pPr>
              <w:tabs>
                <w:tab w:val="left" w:pos="993"/>
              </w:tabs>
              <w:spacing w:line="276" w:lineRule="auto"/>
              <w:ind w:firstLine="326"/>
              <w:rPr>
                <w:rFonts w:eastAsia="Calibri"/>
                <w:sz w:val="24"/>
                <w:szCs w:val="24"/>
              </w:rPr>
            </w:pP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xml:space="preserve">Класс очистки </w:t>
            </w:r>
            <w:r w:rsidRPr="00AF0E58">
              <w:rPr>
                <w:rFonts w:eastAsia="Calibri"/>
                <w:sz w:val="24"/>
                <w:szCs w:val="24"/>
                <w:lang w:val="en-US"/>
              </w:rPr>
              <w:t>G</w:t>
            </w:r>
            <w:r w:rsidRPr="00AF0E58">
              <w:rPr>
                <w:rFonts w:eastAsia="Calibri"/>
                <w:sz w:val="24"/>
                <w:szCs w:val="24"/>
              </w:rPr>
              <w:t>4.</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Блок воздухонагревателя</w:t>
            </w:r>
          </w:p>
          <w:p w:rsidR="002721B4" w:rsidRPr="00AF0E58" w:rsidRDefault="002721B4" w:rsidP="00724E77">
            <w:pPr>
              <w:tabs>
                <w:tab w:val="left" w:pos="993"/>
              </w:tabs>
              <w:spacing w:line="276" w:lineRule="auto"/>
              <w:ind w:firstLine="326"/>
              <w:rPr>
                <w:rFonts w:eastAsia="Calibri"/>
                <w:sz w:val="24"/>
                <w:szCs w:val="24"/>
              </w:rPr>
            </w:pP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xml:space="preserve">Номинальная нагрузка – 20,0 кВт </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(количество ступеней нагрева – 3)</w:t>
            </w:r>
          </w:p>
        </w:tc>
      </w:tr>
      <w:tr w:rsidR="002721B4" w:rsidRPr="00AF0E58" w:rsidTr="00724E77">
        <w:trPr>
          <w:trHeight w:val="287"/>
        </w:trPr>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ind w:firstLine="326"/>
              <w:rPr>
                <w:rFonts w:eastAsia="Calibri"/>
                <w:sz w:val="24"/>
                <w:szCs w:val="24"/>
              </w:rPr>
            </w:pPr>
            <w:r w:rsidRPr="00AF0E58">
              <w:rPr>
                <w:sz w:val="24"/>
                <w:szCs w:val="24"/>
              </w:rPr>
              <w:t>Блок воздухоохладителя</w:t>
            </w:r>
          </w:p>
          <w:p w:rsidR="002721B4" w:rsidRPr="00AF0E58" w:rsidRDefault="00724E77" w:rsidP="00724E77">
            <w:pPr>
              <w:tabs>
                <w:tab w:val="left" w:pos="993"/>
              </w:tabs>
              <w:ind w:firstLine="326"/>
              <w:rPr>
                <w:rFonts w:eastAsia="Calibri"/>
                <w:sz w:val="24"/>
                <w:szCs w:val="24"/>
              </w:rPr>
            </w:pPr>
            <w:r>
              <w:rPr>
                <w:rFonts w:eastAsia="Calibri"/>
                <w:sz w:val="24"/>
                <w:szCs w:val="24"/>
              </w:rPr>
              <w:t>Наружный блок</w:t>
            </w:r>
          </w:p>
          <w:p w:rsidR="002721B4" w:rsidRPr="00AF0E58" w:rsidRDefault="002721B4" w:rsidP="00724E77">
            <w:pPr>
              <w:tabs>
                <w:tab w:val="left" w:pos="993"/>
              </w:tabs>
              <w:ind w:firstLine="326"/>
              <w:rPr>
                <w:rFonts w:eastAsia="Calibri"/>
                <w:sz w:val="24"/>
                <w:szCs w:val="24"/>
              </w:rPr>
            </w:pPr>
          </w:p>
          <w:p w:rsidR="002721B4" w:rsidRPr="00AF0E58" w:rsidRDefault="002721B4" w:rsidP="00724E77">
            <w:pPr>
              <w:tabs>
                <w:tab w:val="left" w:pos="993"/>
              </w:tabs>
              <w:ind w:firstLine="326"/>
              <w:rPr>
                <w:rFonts w:eastAsia="Calibri"/>
                <w:sz w:val="24"/>
                <w:szCs w:val="24"/>
              </w:rPr>
            </w:pPr>
            <w:r w:rsidRPr="00AF0E58">
              <w:rPr>
                <w:rFonts w:eastAsia="Calibri"/>
                <w:sz w:val="24"/>
                <w:szCs w:val="24"/>
              </w:rPr>
              <w:t xml:space="preserve">Гарантированный диапазон наружных температур в режиме охлаждения </w:t>
            </w:r>
          </w:p>
          <w:p w:rsidR="002721B4" w:rsidRPr="00AF0E58" w:rsidRDefault="002721B4" w:rsidP="00724E77">
            <w:pPr>
              <w:tabs>
                <w:tab w:val="left" w:pos="993"/>
              </w:tabs>
              <w:ind w:firstLine="326"/>
              <w:rPr>
                <w:rFonts w:eastAsia="Calibri"/>
                <w:sz w:val="24"/>
                <w:szCs w:val="24"/>
              </w:rPr>
            </w:pPr>
          </w:p>
        </w:tc>
        <w:tc>
          <w:tcPr>
            <w:tcW w:w="5245"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ind w:firstLine="370"/>
              <w:rPr>
                <w:rFonts w:eastAsia="Calibri"/>
                <w:sz w:val="24"/>
                <w:szCs w:val="24"/>
              </w:rPr>
            </w:pPr>
            <w:r w:rsidRPr="00AF0E58">
              <w:rPr>
                <w:rFonts w:eastAsia="Calibri"/>
                <w:sz w:val="24"/>
                <w:szCs w:val="24"/>
              </w:rPr>
              <w:t>Холодопроизводительность – 15,6 кВт</w:t>
            </w:r>
          </w:p>
          <w:p w:rsidR="002721B4" w:rsidRPr="00AF0E58" w:rsidRDefault="002721B4" w:rsidP="00724E77">
            <w:pPr>
              <w:tabs>
                <w:tab w:val="left" w:pos="993"/>
              </w:tabs>
              <w:ind w:firstLine="370"/>
              <w:rPr>
                <w:rFonts w:eastAsia="Calibri"/>
                <w:sz w:val="24"/>
                <w:szCs w:val="24"/>
              </w:rPr>
            </w:pPr>
            <w:r w:rsidRPr="00AF0E58">
              <w:rPr>
                <w:rFonts w:eastAsia="Calibri"/>
                <w:sz w:val="24"/>
                <w:szCs w:val="24"/>
              </w:rPr>
              <w:t>Потребляемая мощность – 4,7 кВт</w:t>
            </w:r>
          </w:p>
          <w:p w:rsidR="002721B4" w:rsidRPr="00AF0E58" w:rsidRDefault="002721B4" w:rsidP="00724E77">
            <w:pPr>
              <w:tabs>
                <w:tab w:val="left" w:pos="993"/>
              </w:tabs>
              <w:ind w:firstLine="370"/>
              <w:rPr>
                <w:rFonts w:eastAsia="Calibri"/>
                <w:sz w:val="24"/>
                <w:szCs w:val="24"/>
              </w:rPr>
            </w:pPr>
            <w:r w:rsidRPr="00AF0E58">
              <w:rPr>
                <w:rFonts w:eastAsia="Calibri"/>
                <w:sz w:val="24"/>
                <w:szCs w:val="24"/>
              </w:rPr>
              <w:t>Уровень шума – 55 дБ(А)</w:t>
            </w:r>
          </w:p>
          <w:p w:rsidR="002721B4" w:rsidRPr="00AF0E58" w:rsidRDefault="002721B4" w:rsidP="00724E77">
            <w:pPr>
              <w:tabs>
                <w:tab w:val="left" w:pos="993"/>
              </w:tabs>
              <w:ind w:firstLine="370"/>
              <w:rPr>
                <w:rFonts w:eastAsia="Calibri"/>
                <w:sz w:val="24"/>
                <w:szCs w:val="24"/>
              </w:rPr>
            </w:pPr>
            <w:r w:rsidRPr="00AF0E58">
              <w:rPr>
                <w:rFonts w:eastAsia="Calibri"/>
                <w:sz w:val="24"/>
                <w:szCs w:val="24"/>
              </w:rPr>
              <w:t>Параметры электропитания - 400/3/50+</w:t>
            </w:r>
            <w:r w:rsidRPr="00AF0E58">
              <w:rPr>
                <w:rFonts w:eastAsia="Calibri"/>
                <w:sz w:val="24"/>
                <w:szCs w:val="24"/>
                <w:lang w:val="en-US"/>
              </w:rPr>
              <w:t>PE</w:t>
            </w:r>
            <w:r w:rsidRPr="00AF0E58">
              <w:rPr>
                <w:rFonts w:eastAsia="Calibri"/>
                <w:sz w:val="24"/>
                <w:szCs w:val="24"/>
              </w:rPr>
              <w:t>+</w:t>
            </w:r>
            <w:r w:rsidRPr="00AF0E58">
              <w:rPr>
                <w:rFonts w:eastAsia="Calibri"/>
                <w:sz w:val="24"/>
                <w:szCs w:val="24"/>
                <w:lang w:val="en-US"/>
              </w:rPr>
              <w:t>N</w:t>
            </w:r>
          </w:p>
          <w:p w:rsidR="002721B4" w:rsidRPr="00AF0E58" w:rsidRDefault="002721B4" w:rsidP="00724E77">
            <w:pPr>
              <w:tabs>
                <w:tab w:val="left" w:pos="993"/>
              </w:tabs>
              <w:ind w:firstLine="370"/>
              <w:rPr>
                <w:rFonts w:eastAsia="Calibri"/>
                <w:sz w:val="24"/>
                <w:szCs w:val="24"/>
              </w:rPr>
            </w:pPr>
            <w:r w:rsidRPr="00AF0E58">
              <w:rPr>
                <w:rFonts w:eastAsia="Calibri"/>
                <w:sz w:val="24"/>
                <w:szCs w:val="24"/>
              </w:rPr>
              <w:t xml:space="preserve">-5°С …+45°С </w:t>
            </w:r>
          </w:p>
          <w:p w:rsidR="002721B4" w:rsidRPr="00AF0E58" w:rsidRDefault="002721B4" w:rsidP="00724E77">
            <w:pPr>
              <w:tabs>
                <w:tab w:val="left" w:pos="993"/>
              </w:tabs>
              <w:ind w:firstLine="370"/>
              <w:rPr>
                <w:rFonts w:eastAsia="Calibri"/>
                <w:sz w:val="24"/>
                <w:szCs w:val="24"/>
              </w:rPr>
            </w:pP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Рабочий вентиляторный блок</w:t>
            </w: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sz w:val="24"/>
                <w:szCs w:val="24"/>
              </w:rPr>
              <w:t xml:space="preserve">Тип - </w:t>
            </w:r>
            <w:r w:rsidRPr="00AF0E58">
              <w:rPr>
                <w:rFonts w:eastAsia="Calibri"/>
                <w:sz w:val="24"/>
                <w:szCs w:val="24"/>
              </w:rPr>
              <w:t xml:space="preserve">канальный </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Рас</w:t>
            </w:r>
            <w:r w:rsidR="00724E77">
              <w:rPr>
                <w:rFonts w:eastAsia="Calibri"/>
                <w:sz w:val="24"/>
                <w:szCs w:val="24"/>
              </w:rPr>
              <w:t>полагаемое свободное давление -</w:t>
            </w:r>
            <w:r w:rsidR="00724E77" w:rsidRPr="009B4283">
              <w:rPr>
                <w:rFonts w:eastAsia="Calibri"/>
                <w:sz w:val="24"/>
                <w:szCs w:val="24"/>
              </w:rPr>
              <w:t xml:space="preserve"> </w:t>
            </w:r>
            <w:r w:rsidRPr="00AF0E58">
              <w:rPr>
                <w:rFonts w:eastAsia="Calibri"/>
                <w:sz w:val="24"/>
                <w:szCs w:val="24"/>
              </w:rPr>
              <w:t>370 Па</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Полное давление - 639 Па</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Резервный вентиляторный блок</w:t>
            </w: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Тип – канальный</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Р</w:t>
            </w:r>
            <w:r w:rsidR="00724E77">
              <w:rPr>
                <w:rFonts w:eastAsia="Calibri"/>
                <w:sz w:val="24"/>
                <w:szCs w:val="24"/>
              </w:rPr>
              <w:t>асполагаемое свободное давление</w:t>
            </w:r>
            <w:r w:rsidR="00724E77" w:rsidRPr="009B4283">
              <w:rPr>
                <w:rFonts w:eastAsia="Calibri"/>
                <w:sz w:val="24"/>
                <w:szCs w:val="24"/>
              </w:rPr>
              <w:t xml:space="preserve"> </w:t>
            </w:r>
            <w:r w:rsidR="00724E77">
              <w:rPr>
                <w:rFonts w:eastAsia="Calibri"/>
                <w:sz w:val="24"/>
                <w:szCs w:val="24"/>
              </w:rPr>
              <w:t>-</w:t>
            </w:r>
            <w:r w:rsidRPr="00AF0E58">
              <w:rPr>
                <w:rFonts w:eastAsia="Calibri"/>
                <w:sz w:val="24"/>
                <w:szCs w:val="24"/>
              </w:rPr>
              <w:t xml:space="preserve"> 370 Па</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Полное давление - 639 Па</w:t>
            </w:r>
          </w:p>
        </w:tc>
      </w:tr>
      <w:tr w:rsidR="002721B4" w:rsidRPr="00AF0E58" w:rsidTr="00724E77">
        <w:trPr>
          <w:trHeight w:val="287"/>
        </w:trPr>
        <w:tc>
          <w:tcPr>
            <w:tcW w:w="5103" w:type="dxa"/>
          </w:tcPr>
          <w:p w:rsidR="002721B4" w:rsidRPr="00AF0E58" w:rsidRDefault="002721B4" w:rsidP="00724E77">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 xml:space="preserve">Габариты установки </w:t>
            </w:r>
            <w:r w:rsidRPr="00AF0E58">
              <w:rPr>
                <w:rFonts w:eastAsia="Calibri"/>
              </w:rPr>
              <w:t xml:space="preserve">(ВхШхД), </w:t>
            </w:r>
            <w:r w:rsidRPr="00AF0E58">
              <w:rPr>
                <w:rFonts w:eastAsia="Calibri"/>
                <w:lang w:eastAsia="en-US"/>
              </w:rPr>
              <w:t>мм; тип</w:t>
            </w:r>
          </w:p>
        </w:tc>
        <w:tc>
          <w:tcPr>
            <w:tcW w:w="5245" w:type="dxa"/>
          </w:tcPr>
          <w:p w:rsidR="002721B4" w:rsidRPr="00AF0E58" w:rsidRDefault="002721B4" w:rsidP="00724E77">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5</w:t>
            </w:r>
            <w:r w:rsidRPr="00AF0E58">
              <w:rPr>
                <w:rFonts w:eastAsia="Calibri"/>
                <w:lang w:val="en-US" w:eastAsia="en-US"/>
              </w:rPr>
              <w:t>00</w:t>
            </w:r>
            <w:r w:rsidRPr="00AF0E58">
              <w:rPr>
                <w:rFonts w:eastAsia="Calibri"/>
                <w:lang w:eastAsia="en-US"/>
              </w:rPr>
              <w:t>х9</w:t>
            </w:r>
            <w:r w:rsidRPr="00AF0E58">
              <w:rPr>
                <w:rFonts w:eastAsia="Calibri"/>
                <w:lang w:val="en-US" w:eastAsia="en-US"/>
              </w:rPr>
              <w:t>00</w:t>
            </w:r>
            <w:r w:rsidRPr="00AF0E58">
              <w:rPr>
                <w:rFonts w:eastAsia="Calibri"/>
                <w:lang w:eastAsia="en-US"/>
              </w:rPr>
              <w:t>х</w:t>
            </w:r>
            <w:r w:rsidRPr="00AF0E58">
              <w:rPr>
                <w:rFonts w:eastAsia="Calibri"/>
                <w:lang w:val="en-US" w:eastAsia="en-US"/>
              </w:rPr>
              <w:t>286</w:t>
            </w:r>
            <w:r w:rsidRPr="00AF0E58">
              <w:rPr>
                <w:rFonts w:eastAsia="Calibri"/>
                <w:lang w:eastAsia="en-US"/>
              </w:rPr>
              <w:t>0</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 датчик давления на вентиляторе</w:t>
            </w:r>
          </w:p>
          <w:p w:rsidR="002721B4" w:rsidRPr="00AF0E58" w:rsidRDefault="002721B4" w:rsidP="00724E77">
            <w:pPr>
              <w:tabs>
                <w:tab w:val="left" w:pos="993"/>
              </w:tabs>
              <w:spacing w:line="276" w:lineRule="auto"/>
              <w:ind w:firstLine="326"/>
              <w:rPr>
                <w:rFonts w:eastAsia="Calibri"/>
                <w:sz w:val="24"/>
                <w:szCs w:val="24"/>
              </w:rPr>
            </w:pPr>
          </w:p>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724E77">
            <w:pPr>
              <w:tabs>
                <w:tab w:val="left" w:pos="993"/>
              </w:tabs>
              <w:spacing w:line="276" w:lineRule="auto"/>
              <w:ind w:firstLine="326"/>
              <w:rPr>
                <w:rFonts w:eastAsia="Calibri"/>
                <w:sz w:val="24"/>
                <w:szCs w:val="24"/>
              </w:rPr>
            </w:pPr>
          </w:p>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724E77">
            <w:pPr>
              <w:tabs>
                <w:tab w:val="left" w:pos="993"/>
              </w:tabs>
              <w:spacing w:line="276" w:lineRule="auto"/>
              <w:ind w:firstLine="326"/>
              <w:rPr>
                <w:rFonts w:eastAsia="Calibri"/>
                <w:sz w:val="24"/>
                <w:szCs w:val="24"/>
              </w:rPr>
            </w:pPr>
          </w:p>
          <w:p w:rsidR="002721B4" w:rsidRPr="00AF0E58" w:rsidRDefault="002721B4" w:rsidP="00724E77">
            <w:pPr>
              <w:tabs>
                <w:tab w:val="left" w:pos="993"/>
              </w:tabs>
              <w:spacing w:line="276" w:lineRule="auto"/>
              <w:ind w:firstLine="326"/>
              <w:rPr>
                <w:rFonts w:eastAsia="Calibri"/>
                <w:sz w:val="24"/>
                <w:szCs w:val="24"/>
              </w:rPr>
            </w:pPr>
          </w:p>
          <w:p w:rsidR="002721B4" w:rsidRPr="00AF0E58" w:rsidRDefault="002721B4" w:rsidP="00724E77">
            <w:pPr>
              <w:tabs>
                <w:tab w:val="left" w:pos="993"/>
              </w:tabs>
              <w:ind w:firstLine="326"/>
              <w:rPr>
                <w:sz w:val="24"/>
                <w:szCs w:val="24"/>
              </w:rPr>
            </w:pPr>
            <w:r w:rsidRPr="00AF0E58">
              <w:rPr>
                <w:sz w:val="24"/>
                <w:szCs w:val="24"/>
              </w:rPr>
              <w:t>- датчик температуры внутреннего воздуха</w:t>
            </w:r>
          </w:p>
          <w:p w:rsidR="002721B4" w:rsidRPr="00AF0E58" w:rsidRDefault="002721B4" w:rsidP="00724E77">
            <w:pPr>
              <w:tabs>
                <w:tab w:val="left" w:pos="993"/>
              </w:tabs>
              <w:ind w:firstLine="326"/>
              <w:rPr>
                <w:sz w:val="24"/>
                <w:szCs w:val="24"/>
              </w:rPr>
            </w:pPr>
          </w:p>
          <w:p w:rsidR="002721B4" w:rsidRPr="00AF0E58" w:rsidRDefault="002721B4" w:rsidP="00724E77">
            <w:pPr>
              <w:tabs>
                <w:tab w:val="left" w:pos="993"/>
              </w:tabs>
              <w:spacing w:line="276" w:lineRule="auto"/>
              <w:ind w:firstLine="326"/>
              <w:rPr>
                <w:rFonts w:eastAsia="Calibri"/>
                <w:sz w:val="24"/>
                <w:szCs w:val="24"/>
              </w:rPr>
            </w:pPr>
          </w:p>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 датчик давления на фильтре</w:t>
            </w:r>
          </w:p>
          <w:p w:rsidR="002721B4" w:rsidRPr="00AF0E58" w:rsidRDefault="002721B4" w:rsidP="00724E77">
            <w:pPr>
              <w:tabs>
                <w:tab w:val="left" w:pos="993"/>
              </w:tabs>
              <w:spacing w:line="276" w:lineRule="auto"/>
              <w:ind w:firstLine="326"/>
              <w:rPr>
                <w:rFonts w:eastAsia="Calibri"/>
                <w:sz w:val="24"/>
                <w:szCs w:val="24"/>
              </w:rPr>
            </w:pPr>
          </w:p>
        </w:tc>
        <w:tc>
          <w:tcPr>
            <w:tcW w:w="5245" w:type="dxa"/>
          </w:tcPr>
          <w:p w:rsidR="002721B4" w:rsidRPr="00AF0E58" w:rsidRDefault="002721B4" w:rsidP="00724E77">
            <w:pPr>
              <w:tabs>
                <w:tab w:val="left" w:pos="993"/>
              </w:tabs>
              <w:spacing w:line="276" w:lineRule="auto"/>
              <w:ind w:firstLine="370"/>
              <w:rPr>
                <w:rFonts w:eastAsia="Calibri"/>
                <w:sz w:val="24"/>
                <w:szCs w:val="24"/>
              </w:rPr>
            </w:pPr>
          </w:p>
          <w:p w:rsidR="002721B4" w:rsidRPr="00AF0E58" w:rsidRDefault="002721B4" w:rsidP="00724E77">
            <w:pPr>
              <w:tabs>
                <w:tab w:val="left" w:pos="993"/>
              </w:tabs>
              <w:spacing w:line="276" w:lineRule="auto"/>
              <w:ind w:firstLine="370"/>
              <w:rPr>
                <w:rFonts w:eastAsia="Calibri"/>
                <w:sz w:val="24"/>
                <w:szCs w:val="24"/>
              </w:rPr>
            </w:pP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с диапазоном измерения 200…1000 Па с контактными выходами 230 (24) В – 2 шт.</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канальный датчик температуры с диапазоном измерения -30…+800С с выходом Pt 100 –1 шт.</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термореле защиты электрокалорифера от перегрева с контактными выходами 230 (24) В – 2 шт.</w:t>
            </w:r>
          </w:p>
          <w:p w:rsidR="002721B4" w:rsidRPr="00AF0E58" w:rsidRDefault="002721B4" w:rsidP="00724E77">
            <w:pPr>
              <w:pStyle w:val="affff7"/>
              <w:tabs>
                <w:tab w:val="left" w:pos="993"/>
              </w:tabs>
              <w:spacing w:line="276" w:lineRule="auto"/>
              <w:ind w:left="0" w:firstLine="370"/>
              <w:rPr>
                <w:rFonts w:eastAsia="Calibri"/>
                <w:lang w:eastAsia="en-US"/>
              </w:rPr>
            </w:pPr>
            <w:r w:rsidRPr="00AF0E58">
              <w:t>- комнатный датчик температуры с диапазоном измерения 0…+50</w:t>
            </w:r>
            <w:r w:rsidRPr="00AF0E58">
              <w:rPr>
                <w:vertAlign w:val="superscript"/>
              </w:rPr>
              <w:t>0</w:t>
            </w:r>
            <w:r w:rsidRPr="00AF0E58">
              <w:t>С с выходом Pt100– 1 шт.</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с диапазоном измерения 200…1000 Па с контактными выходами 230 (24) В –2 шт.</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t>Шкаф управления (для каждой установки)</w:t>
            </w: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аппаратуры.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724E77">
        <w:trPr>
          <w:trHeight w:val="287"/>
        </w:trPr>
        <w:tc>
          <w:tcPr>
            <w:tcW w:w="5103" w:type="dxa"/>
          </w:tcPr>
          <w:p w:rsidR="002721B4" w:rsidRPr="00AF0E58" w:rsidRDefault="002721B4" w:rsidP="00724E77">
            <w:pPr>
              <w:tabs>
                <w:tab w:val="left" w:pos="993"/>
              </w:tabs>
              <w:spacing w:line="276" w:lineRule="auto"/>
              <w:ind w:firstLine="326"/>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шкафами управления установки.</w:t>
            </w:r>
          </w:p>
        </w:tc>
        <w:tc>
          <w:tcPr>
            <w:tcW w:w="5245" w:type="dxa"/>
          </w:tcPr>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в том числе и термостойкие при необходимости (максимально допустимая температура - 130</w:t>
            </w:r>
            <w:r w:rsidRPr="00AF0E58">
              <w:rPr>
                <w:rFonts w:eastAsia="Calibri"/>
                <w:sz w:val="24"/>
                <w:szCs w:val="24"/>
                <w:vertAlign w:val="superscript"/>
              </w:rPr>
              <w:t>0</w:t>
            </w:r>
            <w:r w:rsidRPr="00AF0E58">
              <w:rPr>
                <w:rFonts w:eastAsia="Calibri"/>
                <w:sz w:val="24"/>
                <w:szCs w:val="24"/>
              </w:rPr>
              <w:t>С).</w:t>
            </w:r>
          </w:p>
          <w:p w:rsidR="002721B4" w:rsidRPr="00AF0E58" w:rsidRDefault="002721B4" w:rsidP="00724E77">
            <w:pPr>
              <w:tabs>
                <w:tab w:val="left" w:pos="993"/>
              </w:tabs>
              <w:spacing w:line="276" w:lineRule="auto"/>
              <w:ind w:firstLine="370"/>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двигателям вентиляторов</w:t>
            </w:r>
          </w:p>
        </w:tc>
      </w:tr>
      <w:tr w:rsidR="002721B4" w:rsidRPr="00AF0E58" w:rsidTr="00724E77">
        <w:trPr>
          <w:trHeight w:val="287"/>
        </w:trPr>
        <w:tc>
          <w:tcPr>
            <w:tcW w:w="5103"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326"/>
              <w:rPr>
                <w:sz w:val="24"/>
                <w:szCs w:val="24"/>
              </w:rPr>
            </w:pPr>
            <w:r w:rsidRPr="00AF0E58">
              <w:rPr>
                <w:rFonts w:eastAsia="Calibri"/>
                <w:sz w:val="24"/>
                <w:szCs w:val="24"/>
              </w:rPr>
              <w:t>Класс сейсмостойкости оборудования</w:t>
            </w:r>
          </w:p>
        </w:tc>
        <w:tc>
          <w:tcPr>
            <w:tcW w:w="5245" w:type="dxa"/>
            <w:tcBorders>
              <w:top w:val="single" w:sz="4" w:space="0" w:color="000000"/>
              <w:left w:val="single" w:sz="4" w:space="0" w:color="000000"/>
              <w:bottom w:val="single" w:sz="4" w:space="0" w:color="000000"/>
              <w:right w:val="single" w:sz="4" w:space="0" w:color="000000"/>
            </w:tcBorders>
          </w:tcPr>
          <w:p w:rsidR="002721B4" w:rsidRPr="00AF0E58" w:rsidRDefault="002721B4" w:rsidP="00724E77">
            <w:pPr>
              <w:tabs>
                <w:tab w:val="left" w:pos="993"/>
              </w:tabs>
              <w:spacing w:line="276" w:lineRule="auto"/>
              <w:ind w:firstLine="370"/>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двигателя вентилятора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5024"/>
      </w:tblGrid>
      <w:tr w:rsidR="002721B4" w:rsidRPr="00AF0E58" w:rsidTr="00EA6433">
        <w:trPr>
          <w:trHeight w:val="533"/>
          <w:tblHeader/>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EA6433" w:rsidRDefault="002721B4" w:rsidP="00AF0E58">
            <w:pPr>
              <w:tabs>
                <w:tab w:val="left" w:pos="993"/>
              </w:tabs>
              <w:spacing w:line="276" w:lineRule="auto"/>
              <w:ind w:firstLine="709"/>
              <w:rPr>
                <w:rFonts w:eastAsia="Calibri"/>
                <w:b/>
                <w:sz w:val="24"/>
                <w:szCs w:val="24"/>
              </w:rPr>
            </w:pPr>
            <w:r w:rsidRPr="00EA6433">
              <w:rPr>
                <w:rFonts w:eastAsia="Calibri"/>
                <w:b/>
                <w:sz w:val="24"/>
                <w:szCs w:val="24"/>
              </w:rPr>
              <w:t>Наименование</w:t>
            </w:r>
          </w:p>
        </w:tc>
        <w:tc>
          <w:tcPr>
            <w:tcW w:w="5024" w:type="dxa"/>
            <w:tcBorders>
              <w:top w:val="single" w:sz="4" w:space="0" w:color="000000"/>
              <w:left w:val="single" w:sz="4" w:space="0" w:color="000000"/>
              <w:bottom w:val="single" w:sz="4" w:space="0" w:color="000000"/>
              <w:right w:val="single" w:sz="4" w:space="0" w:color="000000"/>
            </w:tcBorders>
            <w:vAlign w:val="center"/>
          </w:tcPr>
          <w:p w:rsidR="002721B4" w:rsidRPr="00EA6433" w:rsidRDefault="002721B4" w:rsidP="00AF0E58">
            <w:pPr>
              <w:tabs>
                <w:tab w:val="left" w:pos="993"/>
              </w:tabs>
              <w:spacing w:line="276" w:lineRule="auto"/>
              <w:ind w:firstLine="709"/>
              <w:rPr>
                <w:rFonts w:eastAsia="Calibri"/>
                <w:b/>
                <w:sz w:val="24"/>
                <w:szCs w:val="24"/>
              </w:rPr>
            </w:pPr>
            <w:r w:rsidRPr="00EA6433">
              <w:rPr>
                <w:rFonts w:eastAsia="Calibri"/>
                <w:b/>
                <w:sz w:val="24"/>
                <w:szCs w:val="24"/>
              </w:rPr>
              <w:t>Состав и характеристики</w:t>
            </w:r>
          </w:p>
        </w:tc>
      </w:tr>
      <w:tr w:rsidR="002721B4" w:rsidRPr="00AF0E58" w:rsidTr="00EA6433">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502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502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lang w:val="en-US"/>
              </w:rPr>
              <w:t>0</w:t>
            </w:r>
            <w:r w:rsidRPr="00AF0E58">
              <w:rPr>
                <w:rFonts w:eastAsia="Calibri"/>
                <w:sz w:val="24"/>
                <w:szCs w:val="24"/>
              </w:rPr>
              <w:t>,</w:t>
            </w:r>
            <w:r w:rsidRPr="00AF0E58">
              <w:rPr>
                <w:rFonts w:eastAsia="Calibri"/>
                <w:sz w:val="24"/>
                <w:szCs w:val="24"/>
                <w:lang w:val="en-US"/>
              </w:rPr>
              <w:t>55</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502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502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EA6433">
      <w:pPr>
        <w:tabs>
          <w:tab w:val="left" w:pos="993"/>
        </w:tabs>
        <w:spacing w:after="120"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0"/>
        </w:numPr>
        <w:tabs>
          <w:tab w:val="left" w:pos="993"/>
        </w:tabs>
        <w:suppressAutoHyphens w:val="0"/>
        <w:spacing w:line="276" w:lineRule="auto"/>
        <w:ind w:left="0" w:firstLine="709"/>
        <w:rPr>
          <w:rFonts w:eastAsia="Calibri"/>
          <w:sz w:val="24"/>
          <w:szCs w:val="24"/>
        </w:rPr>
      </w:pPr>
      <w:r w:rsidRPr="00AF0E58">
        <w:rPr>
          <w:rFonts w:eastAsia="Calibri"/>
          <w:sz w:val="24"/>
          <w:szCs w:val="24"/>
        </w:rPr>
        <w:t xml:space="preserve">летний режим, когда воздух </w:t>
      </w:r>
      <w:r w:rsidRPr="00AF0E58">
        <w:rPr>
          <w:rFonts w:eastAsia="Calibri"/>
          <w:color w:val="FF0000"/>
          <w:sz w:val="24"/>
          <w:szCs w:val="24"/>
        </w:rPr>
        <w:t xml:space="preserve"> </w:t>
      </w:r>
      <w:r w:rsidRPr="00AF0E58">
        <w:rPr>
          <w:rFonts w:eastAsia="Calibri"/>
          <w:sz w:val="24"/>
          <w:szCs w:val="24"/>
        </w:rPr>
        <w:t>охлаждается</w:t>
      </w:r>
      <w:r w:rsidRPr="00AF0E58">
        <w:rPr>
          <w:rFonts w:eastAsia="Calibri"/>
          <w:color w:val="FF0000"/>
          <w:sz w:val="24"/>
          <w:szCs w:val="24"/>
        </w:rPr>
        <w:t xml:space="preserve"> </w:t>
      </w:r>
      <w:r w:rsidRPr="00AF0E58">
        <w:rPr>
          <w:rFonts w:eastAsia="Calibri"/>
          <w:sz w:val="24"/>
          <w:szCs w:val="24"/>
        </w:rPr>
        <w:t>в системе;</w:t>
      </w:r>
    </w:p>
    <w:p w:rsidR="002721B4" w:rsidRPr="00AF0E58" w:rsidRDefault="002721B4" w:rsidP="00C16AC8">
      <w:pPr>
        <w:numPr>
          <w:ilvl w:val="0"/>
          <w:numId w:val="30"/>
        </w:numPr>
        <w:tabs>
          <w:tab w:val="left" w:pos="993"/>
        </w:tabs>
        <w:suppressAutoHyphens w:val="0"/>
        <w:spacing w:after="120"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системе электрокалорифером.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4"/>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4"/>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воздуха за электрокалорифером по термостату;</w:t>
      </w:r>
    </w:p>
    <w:p w:rsidR="002721B4" w:rsidRPr="00AF0E58" w:rsidRDefault="002721B4" w:rsidP="00C16AC8">
      <w:pPr>
        <w:numPr>
          <w:ilvl w:val="0"/>
          <w:numId w:val="33"/>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3"/>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lastRenderedPageBreak/>
        <w:t>управление электроприводами воздушных клапанов;</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t>автоматический ввод резерва;</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3"/>
        </w:numPr>
        <w:tabs>
          <w:tab w:val="num" w:pos="0"/>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(16), а привод 1 (9) открывает воздушный клапан наружного воздуха. Через определённый интервал времени включается датчик-реле 7 (15)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TimesNewRomanPSMT"/>
          <w:sz w:val="24"/>
          <w:szCs w:val="24"/>
        </w:rPr>
      </w:pPr>
      <w:r w:rsidRPr="00AF0E58">
        <w:rPr>
          <w:rFonts w:eastAsia="TimesNewRomanPSMT"/>
          <w:sz w:val="24"/>
          <w:szCs w:val="24"/>
        </w:rPr>
        <w:t xml:space="preserve">В приточной установке предусмотрен блок фреонового охладителя. Управление секцией охлаждения осуществляется со шкафа управления, где устанавливается требуемая </w:t>
      </w:r>
      <w:r w:rsidRPr="00AF0E58">
        <w:rPr>
          <w:rFonts w:eastAsia="Calibri"/>
          <w:sz w:val="24"/>
          <w:szCs w:val="24"/>
        </w:rPr>
        <w:t>температура</w:t>
      </w:r>
      <w:r w:rsidRPr="00AF0E58">
        <w:rPr>
          <w:rFonts w:eastAsia="TimesNewRomanPSMT"/>
          <w:sz w:val="24"/>
          <w:szCs w:val="24"/>
        </w:rPr>
        <w:t xml:space="preserve"> приточного воздуха, контролируемая датчиком 20. </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sz w:val="24"/>
          <w:szCs w:val="24"/>
        </w:rPr>
        <w:t xml:space="preserve">При превышении заданного значения температуры, включается компрессорно-конденсаторный блок. Путем изменения мощности компрессора он поддерживает установленное значение температуры. </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sz w:val="24"/>
          <w:szCs w:val="24"/>
        </w:rPr>
        <w:t>При достижении заданного значения компрессорно-конденсаторный блок выключается.</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(16), а привод 1 (9) открывает воздушный клапан наружного воздуха. Через определённый интервал (определяется заводом изготовителем установки) времени включается датчик-реле 7 (15) перепада давления на вентиляторе. </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Температура воздуха должна контролироваться канальным датчиком температуры 17. Они передают электрический сигнал RTD (</w:t>
      </w:r>
      <w:r w:rsidRPr="00AF0E58">
        <w:rPr>
          <w:rFonts w:eastAsia="Calibri"/>
          <w:sz w:val="24"/>
          <w:szCs w:val="24"/>
          <w:lang w:val="en-US"/>
        </w:rPr>
        <w:t>Pt</w:t>
      </w:r>
      <w:r w:rsidRPr="00AF0E58">
        <w:rPr>
          <w:rFonts w:eastAsia="Calibri"/>
          <w:sz w:val="24"/>
          <w:szCs w:val="24"/>
        </w:rPr>
        <w:t xml:space="preserve">100) о температуре в контроллер, который в свою очередь, управляет работой секций электрокалорифера. Система автоматики должна поддерживать температуру приточного воздуха равной +20°С. </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Поддержание температуры приточного воздуха на заданном уровне должно происходить за счет последовательного включения/отключения ступеней мощности 4, 5, 6 (12, 13, 14).</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Каждый электрический нагреватель должен быть снабжен двумя термостатами защиты от перегрева: один для сигнализации с автоматическим перезапуском, другой предохранительный с ручным перезапуском (температуры срабатывания определяются заводом изготовителем установки). При срабатывании термостата защиты 3 (11) электрокалорифера от перегрева должно происходить отключение ступеней нагрева электрокалориферов соответственно. При этом электродвигатель вентилятора 8 (16)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(9).</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Если при запуске системы через определённый интервал времени заданный перепад давления, контролируемый датчиком–реле 7 (15), не появляется, система автоматики должна отключить установку. </w:t>
      </w:r>
    </w:p>
    <w:p w:rsidR="002721B4" w:rsidRPr="00AF0E58" w:rsidRDefault="002721B4" w:rsidP="00AF0E58">
      <w:pPr>
        <w:widowControl w:val="0"/>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приточной системе присутствует фильтр, который по мере эксплуатации будет засоряться. В случае срабатывания датчика 2 (10) должна происходить подача светового сигнала на панели шкафа автоматики.</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Предусматривается взаимоблокировка работы системы с режимом заряда аккумуляторной батареи (19): при отключении системы вентиляции подаётся сигнал на прекращение режима заряда </w:t>
      </w:r>
      <w:r w:rsidRPr="00AF0E58">
        <w:rPr>
          <w:rFonts w:eastAsia="Calibri"/>
          <w:sz w:val="24"/>
          <w:szCs w:val="24"/>
        </w:rPr>
        <w:lastRenderedPageBreak/>
        <w:t>аккумуляторной батареи. Также система автоматики должна обеспечить работу системы вентиляции в течение часа после завершения процесса заряда.</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Система автоматики должна обеспечить автоматический ввод в работу резервного вентилятора в случае неисправности рабочего.</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закрыть воздушный клапан 1 и открыть клапан 9 и после этого запустить резервный вентилятор 16. То же происходит, если указанный перепад давления исчезает во время работы системы. Если через определённый интервал времени заданный перепад давления, контролируемый датчиком–реле 7 (15), не появляется, система автоматики должна выключить систему.</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вентилятора в случае срабатывания встроенного термореле температуры обмотки двигателя.</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Приточная система 1SAS06 (1</w:t>
      </w:r>
      <w:r w:rsidRPr="00AF0E58">
        <w:rPr>
          <w:rFonts w:eastAsia="Calibri"/>
          <w:sz w:val="24"/>
          <w:szCs w:val="24"/>
          <w:lang w:val="en-US"/>
        </w:rPr>
        <w:t>SAS</w:t>
      </w:r>
      <w:r w:rsidRPr="00AF0E58">
        <w:rPr>
          <w:rFonts w:eastAsia="Calibri"/>
          <w:sz w:val="24"/>
          <w:szCs w:val="24"/>
        </w:rPr>
        <w:t>07) должна работать одновременно с вытяжными системами 1SAЕ08, 1</w:t>
      </w:r>
      <w:r w:rsidRPr="00AF0E58">
        <w:rPr>
          <w:rFonts w:eastAsia="Calibri"/>
          <w:sz w:val="24"/>
          <w:szCs w:val="24"/>
          <w:lang w:val="en-US"/>
        </w:rPr>
        <w:t>SAE</w:t>
      </w:r>
      <w:r w:rsidRPr="00AF0E58">
        <w:rPr>
          <w:rFonts w:eastAsia="Calibri"/>
          <w:sz w:val="24"/>
          <w:szCs w:val="24"/>
        </w:rPr>
        <w:t>09, а именно при включении/выключении приточного вентилятора должен включаться/выключаться вытяжной вентилятор.</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из поддона воздухооладителя предусмотрен самотеком в насосную дренажа и аварийной откачки на отм. 500,900.</w:t>
      </w:r>
    </w:p>
    <w:p w:rsidR="002721B4" w:rsidRPr="00AF0E58" w:rsidRDefault="002721B4" w:rsidP="00C16AC8">
      <w:pPr>
        <w:numPr>
          <w:ilvl w:val="3"/>
          <w:numId w:val="60"/>
        </w:numPr>
        <w:tabs>
          <w:tab w:val="left" w:pos="993"/>
        </w:tabs>
        <w:suppressAutoHyphens w:val="0"/>
        <w:spacing w:before="240" w:after="120"/>
        <w:ind w:left="0" w:firstLine="567"/>
        <w:outlineLvl w:val="1"/>
        <w:rPr>
          <w:b/>
          <w:sz w:val="24"/>
          <w:szCs w:val="24"/>
        </w:rPr>
      </w:pPr>
      <w:bookmarkStart w:id="201" w:name="_Toc234777242"/>
      <w:r w:rsidRPr="00AF0E58">
        <w:rPr>
          <w:b/>
          <w:sz w:val="24"/>
          <w:szCs w:val="24"/>
        </w:rPr>
        <w:t>Приточная система вентиляции 1SAS08</w:t>
      </w:r>
      <w:bookmarkEnd w:id="201"/>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Приточная система 1SAS08 состоит из двух рабочих установок (</w:t>
      </w:r>
      <w:r w:rsidRPr="00AF0E58">
        <w:rPr>
          <w:sz w:val="24"/>
          <w:szCs w:val="24"/>
          <w:lang w:val="en-US"/>
        </w:rPr>
        <w:t>SAS</w:t>
      </w:r>
      <w:r w:rsidRPr="00AF0E58">
        <w:rPr>
          <w:sz w:val="24"/>
          <w:szCs w:val="24"/>
        </w:rPr>
        <w:t>08.1, 1SAS08.2) и предназначена для обеспечения требуемого воздухообмена в обслуживаемом  помещении. Расход воздуха в каждой установке составляет 5310 м</w:t>
      </w:r>
      <w:r w:rsidRPr="00AF0E58">
        <w:rPr>
          <w:sz w:val="24"/>
          <w:szCs w:val="24"/>
          <w:vertAlign w:val="superscript"/>
        </w:rPr>
        <w:t>3</w:t>
      </w:r>
      <w:r w:rsidRPr="00AF0E58">
        <w:rPr>
          <w:sz w:val="24"/>
          <w:szCs w:val="24"/>
        </w:rPr>
        <w:t xml:space="preserve">/час. Установки системы располагаются в обслуживаемом  помещении на отм. 505,100. </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 xml:space="preserve">Контроль параметров воздуха, управление оборудованием приточной системы вентиляции 1SAS08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Управление системой вентиляции 1SAS08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 xml:space="preserve">Функциональная схема автоматизации приточной системы 1SAS08 представлена на </w:t>
      </w:r>
      <w:r w:rsidR="006D46BD">
        <w:rPr>
          <w:sz w:val="24"/>
          <w:szCs w:val="24"/>
        </w:rPr>
        <w:t>рисунке 1</w:t>
      </w:r>
      <w:r w:rsidRPr="00AF0E58">
        <w:rPr>
          <w:sz w:val="24"/>
          <w:szCs w:val="24"/>
        </w:rPr>
        <w:t>.5.</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В состав приточной системы 1SAS08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sz w:val="24"/>
          <w:szCs w:val="24"/>
        </w:rPr>
      </w:pPr>
      <w:r w:rsidRPr="00AF0E58">
        <w:rPr>
          <w:sz w:val="24"/>
          <w:szCs w:val="24"/>
        </w:rPr>
        <w:t>I – Блок воздухоприемный:</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1 – привод воздушного клапана на наружном воздухе;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2-привод воздушного клапана на рециркуляционном воздухе;</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II – Блок фильтра:</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3- датчик–реле перепада давления на фильтре;</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lang w:val="en-US"/>
        </w:rPr>
        <w:t>III</w:t>
      </w:r>
      <w:r w:rsidRPr="00AF0E58">
        <w:rPr>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4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5 – приточный вентилятор с электродвигателем Pн = 2,2 кВт, Uн = 230/400В, 50 Гц;</w:t>
      </w:r>
    </w:p>
    <w:p w:rsidR="002721B4" w:rsidRPr="00AF0E58" w:rsidRDefault="002721B4" w:rsidP="00AF0E58">
      <w:pPr>
        <w:tabs>
          <w:tab w:val="left" w:pos="142"/>
          <w:tab w:val="left" w:pos="993"/>
        </w:tabs>
        <w:spacing w:line="276" w:lineRule="auto"/>
        <w:ind w:firstLine="709"/>
        <w:rPr>
          <w:sz w:val="24"/>
          <w:szCs w:val="24"/>
        </w:rPr>
      </w:pPr>
      <w:r w:rsidRPr="00AF0E58">
        <w:rPr>
          <w:sz w:val="24"/>
          <w:szCs w:val="24"/>
        </w:rPr>
        <w:t>6 – канальный датчик температуры приточного воздуха;</w:t>
      </w:r>
    </w:p>
    <w:p w:rsidR="002721B4" w:rsidRPr="00AF0E58" w:rsidRDefault="002721B4" w:rsidP="00AF0E58">
      <w:pPr>
        <w:tabs>
          <w:tab w:val="left" w:pos="993"/>
        </w:tabs>
        <w:spacing w:line="276" w:lineRule="auto"/>
        <w:ind w:firstLine="709"/>
        <w:rPr>
          <w:sz w:val="24"/>
          <w:szCs w:val="24"/>
        </w:rPr>
      </w:pPr>
      <w:r w:rsidRPr="00AF0E58">
        <w:rPr>
          <w:sz w:val="24"/>
          <w:szCs w:val="24"/>
        </w:rPr>
        <w:t>7 – привод противопожарного клапана;</w:t>
      </w:r>
    </w:p>
    <w:p w:rsidR="002721B4" w:rsidRPr="00AF0E58" w:rsidRDefault="002721B4" w:rsidP="00AF0E58">
      <w:pPr>
        <w:tabs>
          <w:tab w:val="left" w:pos="993"/>
        </w:tabs>
        <w:spacing w:line="276" w:lineRule="auto"/>
        <w:ind w:firstLine="709"/>
        <w:rPr>
          <w:sz w:val="24"/>
          <w:szCs w:val="24"/>
        </w:rPr>
      </w:pPr>
      <w:r w:rsidRPr="00AF0E58">
        <w:rPr>
          <w:sz w:val="24"/>
          <w:szCs w:val="24"/>
        </w:rPr>
        <w:t xml:space="preserve">8 – </w:t>
      </w:r>
      <w:r w:rsidRPr="00AF0E58">
        <w:rPr>
          <w:rFonts w:eastAsia="Calibri"/>
          <w:sz w:val="24"/>
          <w:szCs w:val="24"/>
        </w:rPr>
        <w:t>датчик температуры внутреннего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9 </w:t>
      </w:r>
      <w:r w:rsidRPr="00AF0E58">
        <w:rPr>
          <w:sz w:val="24"/>
          <w:szCs w:val="24"/>
        </w:rPr>
        <w:t>– вход пожарной сигнализации.</w:t>
      </w: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lastRenderedPageBreak/>
        <w:drawing>
          <wp:inline distT="0" distB="0" distL="0" distR="0" wp14:anchorId="0CEC21CB" wp14:editId="59D91BD9">
            <wp:extent cx="5941060" cy="4087495"/>
            <wp:effectExtent l="0" t="0" r="254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4087495"/>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i/>
          <w:sz w:val="24"/>
          <w:szCs w:val="24"/>
          <w:u w:val="single"/>
        </w:rPr>
      </w:pPr>
      <w:r>
        <w:rPr>
          <w:sz w:val="24"/>
          <w:szCs w:val="24"/>
        </w:rPr>
        <w:t>Рисунок 1</w:t>
      </w:r>
      <w:r w:rsidR="002721B4" w:rsidRPr="00AF0E58">
        <w:rPr>
          <w:sz w:val="24"/>
          <w:szCs w:val="24"/>
        </w:rPr>
        <w:t>.5 - Функциональная схема автоматизации приточной системы SAS08</w:t>
      </w:r>
    </w:p>
    <w:p w:rsidR="002721B4" w:rsidRPr="00AF0E58" w:rsidRDefault="002721B4" w:rsidP="00AF0E58">
      <w:pPr>
        <w:tabs>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sz w:val="24"/>
          <w:szCs w:val="24"/>
        </w:rPr>
      </w:pPr>
      <w:r w:rsidRPr="00AF0E58">
        <w:rPr>
          <w:sz w:val="24"/>
          <w:szCs w:val="24"/>
        </w:rPr>
        <w:t>Производительность вентустановки – 5310 м</w:t>
      </w:r>
      <w:r w:rsidRPr="00AF0E58">
        <w:rPr>
          <w:sz w:val="24"/>
          <w:szCs w:val="24"/>
          <w:vertAlign w:val="superscript"/>
        </w:rPr>
        <w:t>3</w:t>
      </w:r>
      <w:r w:rsidRPr="00AF0E58">
        <w:rPr>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Количество установок – 2 шт.</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Компоновка и состав установки</w:t>
      </w:r>
    </w:p>
    <w:p w:rsidR="002721B4" w:rsidRPr="00AF0E58" w:rsidRDefault="002721B4" w:rsidP="00AF0E58">
      <w:pPr>
        <w:tabs>
          <w:tab w:val="left" w:pos="142"/>
          <w:tab w:val="left" w:pos="993"/>
        </w:tabs>
        <w:spacing w:line="276" w:lineRule="auto"/>
        <w:ind w:firstLine="709"/>
        <w:jc w:val="center"/>
        <w:rPr>
          <w:i/>
          <w:sz w:val="24"/>
          <w:szCs w:val="24"/>
          <w:u w:val="single"/>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5166"/>
      </w:tblGrid>
      <w:tr w:rsidR="002721B4" w:rsidRPr="00AF0E58" w:rsidTr="00EA6433">
        <w:trPr>
          <w:trHeight w:val="533"/>
          <w:tblHeader/>
        </w:trPr>
        <w:tc>
          <w:tcPr>
            <w:tcW w:w="5182" w:type="dxa"/>
            <w:vAlign w:val="center"/>
          </w:tcPr>
          <w:p w:rsidR="002721B4" w:rsidRPr="00EA6433" w:rsidRDefault="002721B4" w:rsidP="00AF0E58">
            <w:pPr>
              <w:tabs>
                <w:tab w:val="left" w:pos="993"/>
              </w:tabs>
              <w:spacing w:line="276" w:lineRule="auto"/>
              <w:ind w:firstLine="709"/>
              <w:jc w:val="center"/>
              <w:rPr>
                <w:b/>
                <w:sz w:val="24"/>
                <w:szCs w:val="24"/>
              </w:rPr>
            </w:pPr>
            <w:r w:rsidRPr="00EA6433">
              <w:rPr>
                <w:b/>
                <w:sz w:val="24"/>
                <w:szCs w:val="24"/>
              </w:rPr>
              <w:t>Наименование</w:t>
            </w:r>
          </w:p>
        </w:tc>
        <w:tc>
          <w:tcPr>
            <w:tcW w:w="5166" w:type="dxa"/>
            <w:vAlign w:val="center"/>
          </w:tcPr>
          <w:p w:rsidR="002721B4" w:rsidRPr="00EA6433" w:rsidRDefault="002721B4" w:rsidP="00AF0E58">
            <w:pPr>
              <w:tabs>
                <w:tab w:val="left" w:pos="993"/>
              </w:tabs>
              <w:spacing w:line="276" w:lineRule="auto"/>
              <w:ind w:firstLine="709"/>
              <w:jc w:val="center"/>
              <w:rPr>
                <w:b/>
                <w:sz w:val="24"/>
                <w:szCs w:val="24"/>
              </w:rPr>
            </w:pPr>
            <w:r w:rsidRPr="00EA6433">
              <w:rPr>
                <w:b/>
                <w:sz w:val="24"/>
                <w:szCs w:val="24"/>
              </w:rPr>
              <w:t>Состав и характеристики</w:t>
            </w:r>
          </w:p>
        </w:tc>
      </w:tr>
      <w:tr w:rsidR="002721B4" w:rsidRPr="00AF0E58" w:rsidTr="00EA6433">
        <w:trPr>
          <w:trHeight w:val="896"/>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Воздухоприемный блок</w:t>
            </w: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Воздушный клапан на наружном воздухе – вертикальный.</w:t>
            </w:r>
          </w:p>
          <w:p w:rsidR="002721B4" w:rsidRPr="00AF0E58" w:rsidRDefault="002721B4" w:rsidP="00EA6433">
            <w:pPr>
              <w:tabs>
                <w:tab w:val="left" w:pos="993"/>
              </w:tabs>
              <w:spacing w:line="276" w:lineRule="auto"/>
              <w:ind w:firstLine="370"/>
              <w:rPr>
                <w:rFonts w:eastAsia="Calibri"/>
                <w:sz w:val="24"/>
                <w:szCs w:val="24"/>
              </w:rPr>
            </w:pPr>
            <w:r w:rsidRPr="00AF0E58">
              <w:rPr>
                <w:rFonts w:eastAsia="Calibri"/>
                <w:sz w:val="24"/>
                <w:szCs w:val="24"/>
              </w:rPr>
              <w:t>Воздушный клапан на рециркуляционном воздухе – вертикальный.</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 xml:space="preserve">Электропривод клапана – напряжение питания 230В (L, N, РЕ) 50Гц, 2-х позиционный. </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Блок воздушного фильтра</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Класс очистки G4.</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Среднее аэродинамическое сопротивление 150 Па</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Вентиляторный блок</w:t>
            </w:r>
          </w:p>
        </w:tc>
        <w:tc>
          <w:tcPr>
            <w:tcW w:w="5166" w:type="dxa"/>
          </w:tcPr>
          <w:p w:rsidR="002721B4" w:rsidRPr="00AF0E58" w:rsidRDefault="002721B4" w:rsidP="00EA6433">
            <w:pPr>
              <w:tabs>
                <w:tab w:val="left" w:pos="993"/>
              </w:tabs>
              <w:spacing w:line="276" w:lineRule="auto"/>
              <w:ind w:firstLine="370"/>
              <w:rPr>
                <w:rFonts w:eastAsia="Calibri"/>
                <w:sz w:val="24"/>
                <w:szCs w:val="24"/>
              </w:rPr>
            </w:pPr>
            <w:r w:rsidRPr="00AF0E58">
              <w:rPr>
                <w:rFonts w:eastAsia="Calibri"/>
                <w:sz w:val="24"/>
                <w:szCs w:val="24"/>
              </w:rPr>
              <w:t>Тип – свободное колесо</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Ра</w:t>
            </w:r>
            <w:r w:rsidR="00EA6433">
              <w:rPr>
                <w:rFonts w:eastAsia="Calibri"/>
                <w:lang w:eastAsia="en-US"/>
              </w:rPr>
              <w:t>сполагаемое свободное давление -</w:t>
            </w:r>
            <w:r w:rsidRPr="00AF0E58">
              <w:rPr>
                <w:rFonts w:eastAsia="Calibri"/>
                <w:lang w:eastAsia="en-US"/>
              </w:rPr>
              <w:t xml:space="preserve"> 500 Па</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Полное давление -686 Па</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 xml:space="preserve">Габариты установки </w:t>
            </w:r>
            <w:r w:rsidRPr="00AF0E58">
              <w:rPr>
                <w:rFonts w:eastAsia="Calibri"/>
              </w:rPr>
              <w:t xml:space="preserve">(ВхШхД), </w:t>
            </w:r>
            <w:r w:rsidRPr="00AF0E58">
              <w:rPr>
                <w:rFonts w:eastAsia="Calibri"/>
                <w:lang w:eastAsia="en-US"/>
              </w:rPr>
              <w:t>мм; тип</w:t>
            </w: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1</w:t>
            </w:r>
            <w:r w:rsidRPr="00AF0E58">
              <w:rPr>
                <w:rFonts w:eastAsia="Calibri"/>
                <w:lang w:val="en-US" w:eastAsia="en-US"/>
              </w:rPr>
              <w:t>0</w:t>
            </w:r>
            <w:r w:rsidRPr="00AF0E58">
              <w:rPr>
                <w:rFonts w:eastAsia="Calibri"/>
                <w:lang w:eastAsia="en-US"/>
              </w:rPr>
              <w:t>2</w:t>
            </w:r>
            <w:r w:rsidRPr="00AF0E58">
              <w:rPr>
                <w:rFonts w:eastAsia="Calibri"/>
                <w:lang w:val="en-US" w:eastAsia="en-US"/>
              </w:rPr>
              <w:t>0</w:t>
            </w:r>
            <w:r w:rsidRPr="00AF0E58">
              <w:rPr>
                <w:rFonts w:eastAsia="Calibri"/>
                <w:lang w:eastAsia="en-US"/>
              </w:rPr>
              <w:t>х1050х</w:t>
            </w:r>
            <w:r w:rsidRPr="00AF0E58">
              <w:rPr>
                <w:rFonts w:eastAsia="Calibri"/>
                <w:lang w:val="en-US" w:eastAsia="en-US"/>
              </w:rPr>
              <w:t>2285</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lastRenderedPageBreak/>
              <w:t>Датчики технологической автоматики и защиты:</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 датчик давления</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 xml:space="preserve">- датчик температуры </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 датчик давления на фильтре</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rPr>
              <w:t>- датчик температуры внутреннего воздуха</w:t>
            </w: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-с диапазоном измерения 200…1000 Па с контактными выходами 230(24) В – 2 шт.</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-канальный датчик температуры с диапазоном измерения -30…+800С с выходом Pt100– 1 шт.</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 с диапазоном измерения 30…500 Па с контактными выходами 230 (24) В – 2 шт.</w:t>
            </w:r>
          </w:p>
          <w:p w:rsidR="00EA6433"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rPr>
            </w:pPr>
            <w:r w:rsidRPr="00AF0E58">
              <w:rPr>
                <w:rFonts w:eastAsia="Calibri"/>
              </w:rPr>
              <w:t xml:space="preserve">- комнатный датчик температуры с диапазоном измерения 0…+50ºС с выходом </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rPr>
                <w:rFonts w:eastAsia="Calibri"/>
                <w:lang w:eastAsia="en-US"/>
              </w:rPr>
            </w:pPr>
            <w:r w:rsidRPr="00AF0E58">
              <w:rPr>
                <w:rFonts w:eastAsia="Calibri"/>
              </w:rPr>
              <w:t>Pt 100 –1шт.</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Привод противопожарного клапана</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Клапан с пределом огнестойкости EI60, с электроприводом с нормально открытой заслонкой – 1 шт.;</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Блок управления противопожарными клапанами</w:t>
            </w:r>
          </w:p>
        </w:tc>
        <w:tc>
          <w:tcPr>
            <w:tcW w:w="5166" w:type="dxa"/>
          </w:tcPr>
          <w:p w:rsidR="002721B4" w:rsidRPr="00AF0E58" w:rsidRDefault="002721B4" w:rsidP="00EA6433">
            <w:pPr>
              <w:tabs>
                <w:tab w:val="left" w:pos="993"/>
              </w:tabs>
              <w:spacing w:line="276" w:lineRule="auto"/>
              <w:ind w:firstLine="370"/>
              <w:rPr>
                <w:sz w:val="24"/>
                <w:szCs w:val="24"/>
              </w:rPr>
            </w:pPr>
            <w:r w:rsidRPr="00AF0E58">
              <w:rPr>
                <w:sz w:val="24"/>
                <w:szCs w:val="24"/>
              </w:rPr>
              <w:t>По типу БУОК-4 СВТ1163.41.210</w:t>
            </w:r>
          </w:p>
          <w:p w:rsidR="002721B4" w:rsidRPr="00AF0E58" w:rsidRDefault="002721B4" w:rsidP="00EA6433">
            <w:pPr>
              <w:tabs>
                <w:tab w:val="left" w:pos="993"/>
              </w:tabs>
              <w:spacing w:line="276" w:lineRule="auto"/>
              <w:ind w:firstLine="370"/>
              <w:rPr>
                <w:sz w:val="24"/>
                <w:szCs w:val="24"/>
              </w:rPr>
            </w:pPr>
            <w:r w:rsidRPr="00AF0E58">
              <w:rPr>
                <w:sz w:val="24"/>
                <w:szCs w:val="24"/>
              </w:rPr>
              <w:t>Тип привода – электромеханический;</w:t>
            </w:r>
          </w:p>
          <w:p w:rsidR="002721B4" w:rsidRPr="00AF0E58" w:rsidRDefault="002721B4" w:rsidP="00EA6433">
            <w:pPr>
              <w:tabs>
                <w:tab w:val="left" w:pos="993"/>
              </w:tabs>
              <w:spacing w:line="276" w:lineRule="auto"/>
              <w:ind w:firstLine="370"/>
              <w:rPr>
                <w:sz w:val="24"/>
                <w:szCs w:val="24"/>
              </w:rPr>
            </w:pPr>
            <w:r w:rsidRPr="00AF0E58">
              <w:rPr>
                <w:sz w:val="24"/>
                <w:szCs w:val="24"/>
              </w:rPr>
              <w:t>Напряжение питания привода – 230В, 50Гц;</w:t>
            </w:r>
          </w:p>
          <w:p w:rsidR="002721B4" w:rsidRPr="00AF0E58" w:rsidRDefault="002721B4" w:rsidP="00EA6433">
            <w:pPr>
              <w:tabs>
                <w:tab w:val="left" w:pos="993"/>
              </w:tabs>
              <w:spacing w:line="276" w:lineRule="auto"/>
              <w:ind w:firstLine="370"/>
              <w:rPr>
                <w:sz w:val="24"/>
                <w:szCs w:val="24"/>
              </w:rPr>
            </w:pPr>
            <w:r w:rsidRPr="00AF0E58">
              <w:rPr>
                <w:sz w:val="24"/>
                <w:szCs w:val="24"/>
              </w:rPr>
              <w:t>Напряжение командного сигнала – +24В;</w:t>
            </w:r>
          </w:p>
          <w:p w:rsidR="002721B4" w:rsidRPr="00AF0E58" w:rsidRDefault="002721B4" w:rsidP="00EA6433">
            <w:pPr>
              <w:tabs>
                <w:tab w:val="left" w:pos="993"/>
              </w:tabs>
              <w:spacing w:line="276" w:lineRule="auto"/>
              <w:ind w:firstLine="370"/>
              <w:rPr>
                <w:sz w:val="24"/>
                <w:szCs w:val="24"/>
              </w:rPr>
            </w:pPr>
            <w:r w:rsidRPr="00AF0E58">
              <w:rPr>
                <w:sz w:val="24"/>
                <w:szCs w:val="24"/>
              </w:rPr>
              <w:t>Тип корпуса – металлический</w:t>
            </w:r>
          </w:p>
          <w:p w:rsidR="002721B4" w:rsidRPr="00AF0E58" w:rsidRDefault="002721B4" w:rsidP="00EA6433">
            <w:pPr>
              <w:tabs>
                <w:tab w:val="left" w:pos="993"/>
              </w:tabs>
              <w:spacing w:line="276" w:lineRule="auto"/>
              <w:ind w:firstLine="370"/>
              <w:rPr>
                <w:sz w:val="24"/>
                <w:szCs w:val="24"/>
              </w:rPr>
            </w:pPr>
            <w:r w:rsidRPr="00AF0E58">
              <w:rPr>
                <w:sz w:val="24"/>
                <w:szCs w:val="24"/>
              </w:rPr>
              <w:t>Кол-во – 1 шт.</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Шкаф управления</w:t>
            </w:r>
          </w:p>
        </w:tc>
        <w:tc>
          <w:tcPr>
            <w:tcW w:w="5166" w:type="dxa"/>
          </w:tcPr>
          <w:p w:rsidR="002721B4" w:rsidRPr="00AF0E58" w:rsidRDefault="002721B4" w:rsidP="00EA6433">
            <w:pPr>
              <w:tabs>
                <w:tab w:val="left" w:pos="993"/>
              </w:tabs>
              <w:spacing w:line="276" w:lineRule="auto"/>
              <w:ind w:firstLine="370"/>
              <w:rPr>
                <w:sz w:val="24"/>
                <w:szCs w:val="24"/>
              </w:rPr>
            </w:pPr>
            <w:r w:rsidRPr="00AF0E58">
              <w:rPr>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EA6433">
        <w:trPr>
          <w:trHeight w:val="287"/>
        </w:trPr>
        <w:tc>
          <w:tcPr>
            <w:tcW w:w="5182"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26"/>
              <w:rPr>
                <w:rFonts w:eastAsia="Calibri"/>
                <w:lang w:eastAsia="en-US"/>
              </w:rPr>
            </w:pPr>
            <w:r w:rsidRPr="00AF0E58">
              <w:rPr>
                <w:rFonts w:eastAsia="Calibri"/>
                <w:lang w:eastAsia="en-US"/>
              </w:rPr>
              <w:t>Комплект силовых и контрольных кабелей, проводов в пределах и между оборудованием и шкафом управления установки.</w:t>
            </w:r>
          </w:p>
        </w:tc>
        <w:tc>
          <w:tcPr>
            <w:tcW w:w="5166" w:type="dxa"/>
          </w:tcPr>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EA6433">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370"/>
              <w:rPr>
                <w:rFonts w:eastAsia="Calibri"/>
                <w:lang w:eastAsia="en-US"/>
              </w:rPr>
            </w:pPr>
            <w:r w:rsidRPr="00AF0E58">
              <w:rPr>
                <w:rFonts w:eastAsia="Calibri"/>
                <w:lang w:eastAsia="en-US"/>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EA6433">
            <w:pPr>
              <w:tabs>
                <w:tab w:val="left" w:pos="993"/>
              </w:tabs>
              <w:spacing w:line="276" w:lineRule="auto"/>
              <w:ind w:firstLine="326"/>
              <w:rPr>
                <w:sz w:val="24"/>
                <w:szCs w:val="24"/>
              </w:rPr>
            </w:pPr>
            <w:r w:rsidRPr="00AF0E58">
              <w:rPr>
                <w:rFonts w:eastAsia="Calibri"/>
                <w:sz w:val="24"/>
                <w:szCs w:val="24"/>
              </w:rPr>
              <w:t>Класс сейсмостойкости оборудования</w:t>
            </w:r>
          </w:p>
        </w:tc>
        <w:tc>
          <w:tcPr>
            <w:tcW w:w="5166" w:type="dxa"/>
            <w:tcBorders>
              <w:top w:val="single" w:sz="4" w:space="0" w:color="000000"/>
              <w:left w:val="single" w:sz="4" w:space="0" w:color="000000"/>
              <w:bottom w:val="single" w:sz="4" w:space="0" w:color="000000"/>
              <w:right w:val="single" w:sz="4" w:space="0" w:color="000000"/>
            </w:tcBorders>
          </w:tcPr>
          <w:p w:rsidR="002721B4" w:rsidRPr="00AF0E58" w:rsidRDefault="002721B4" w:rsidP="00EA6433">
            <w:pPr>
              <w:tabs>
                <w:tab w:val="left" w:pos="993"/>
              </w:tabs>
              <w:spacing w:line="276" w:lineRule="auto"/>
              <w:ind w:firstLine="370"/>
              <w:rPr>
                <w:sz w:val="24"/>
                <w:szCs w:val="24"/>
              </w:rPr>
            </w:pPr>
            <w:r w:rsidRPr="00AF0E58">
              <w:rPr>
                <w:sz w:val="24"/>
                <w:szCs w:val="24"/>
              </w:rPr>
              <w:t>II класс</w:t>
            </w:r>
          </w:p>
        </w:tc>
      </w:tr>
    </w:tbl>
    <w:p w:rsidR="002721B4" w:rsidRPr="00AF0E58" w:rsidRDefault="002721B4" w:rsidP="00AF0E58">
      <w:pPr>
        <w:pStyle w:val="affff7"/>
        <w:shd w:val="clear" w:color="auto" w:fill="FFFFFF"/>
        <w:tabs>
          <w:tab w:val="left" w:pos="993"/>
        </w:tabs>
        <w:autoSpaceDE w:val="0"/>
        <w:autoSpaceDN w:val="0"/>
        <w:adjustRightInd w:val="0"/>
        <w:spacing w:line="276" w:lineRule="auto"/>
        <w:ind w:left="0" w:firstLine="709"/>
        <w:jc w:val="center"/>
        <w:rPr>
          <w:i/>
          <w:u w:val="single"/>
        </w:rPr>
      </w:pPr>
    </w:p>
    <w:p w:rsidR="002721B4" w:rsidRPr="00AF0E58" w:rsidRDefault="002721B4" w:rsidP="00AF0E58">
      <w:pPr>
        <w:pStyle w:val="affff7"/>
        <w:shd w:val="clear" w:color="auto" w:fill="FFFFFF"/>
        <w:tabs>
          <w:tab w:val="left" w:pos="993"/>
        </w:tabs>
        <w:autoSpaceDE w:val="0"/>
        <w:autoSpaceDN w:val="0"/>
        <w:adjustRightInd w:val="0"/>
        <w:spacing w:line="276" w:lineRule="auto"/>
        <w:ind w:left="0" w:firstLine="709"/>
        <w:jc w:val="center"/>
        <w:rPr>
          <w:i/>
          <w:u w:val="single"/>
        </w:rPr>
      </w:pPr>
      <w:r w:rsidRPr="00AF0E58">
        <w:rPr>
          <w:i/>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i/>
          <w:sz w:val="24"/>
          <w:szCs w:val="24"/>
          <w:u w:val="single"/>
          <w:lang w:val="en-US"/>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5166"/>
      </w:tblGrid>
      <w:tr w:rsidR="002721B4" w:rsidRPr="00AF0E58" w:rsidTr="00EA6433">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EA6433" w:rsidRDefault="002721B4" w:rsidP="00AF0E58">
            <w:pPr>
              <w:tabs>
                <w:tab w:val="left" w:pos="993"/>
              </w:tabs>
              <w:spacing w:line="276" w:lineRule="auto"/>
              <w:ind w:firstLine="709"/>
              <w:rPr>
                <w:b/>
                <w:sz w:val="24"/>
                <w:szCs w:val="24"/>
              </w:rPr>
            </w:pPr>
            <w:r w:rsidRPr="00EA6433">
              <w:rPr>
                <w:b/>
                <w:sz w:val="24"/>
                <w:szCs w:val="24"/>
              </w:rPr>
              <w:lastRenderedPageBreak/>
              <w:t>Наименование</w:t>
            </w:r>
          </w:p>
        </w:tc>
        <w:tc>
          <w:tcPr>
            <w:tcW w:w="5166" w:type="dxa"/>
            <w:tcBorders>
              <w:top w:val="single" w:sz="4" w:space="0" w:color="000000"/>
              <w:left w:val="single" w:sz="4" w:space="0" w:color="000000"/>
              <w:bottom w:val="single" w:sz="4" w:space="0" w:color="000000"/>
              <w:right w:val="single" w:sz="4" w:space="0" w:color="000000"/>
            </w:tcBorders>
            <w:vAlign w:val="center"/>
          </w:tcPr>
          <w:p w:rsidR="002721B4" w:rsidRPr="00EA6433" w:rsidRDefault="002721B4" w:rsidP="00AF0E58">
            <w:pPr>
              <w:tabs>
                <w:tab w:val="left" w:pos="993"/>
              </w:tabs>
              <w:spacing w:line="276" w:lineRule="auto"/>
              <w:ind w:firstLine="709"/>
              <w:rPr>
                <w:b/>
                <w:sz w:val="24"/>
                <w:szCs w:val="24"/>
              </w:rPr>
            </w:pPr>
            <w:r w:rsidRPr="00EA6433">
              <w:rPr>
                <w:b/>
                <w:sz w:val="24"/>
                <w:szCs w:val="24"/>
              </w:rPr>
              <w:t>Состав и характеристики</w:t>
            </w:r>
          </w:p>
        </w:tc>
      </w:tr>
      <w:tr w:rsidR="002721B4" w:rsidRPr="00AF0E58" w:rsidTr="00EA6433">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Тип двигателя</w:t>
            </w:r>
          </w:p>
        </w:tc>
        <w:tc>
          <w:tcPr>
            <w:tcW w:w="516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Асинхронный, трехфазный</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Мощность не более, кВт</w:t>
            </w:r>
          </w:p>
        </w:tc>
        <w:tc>
          <w:tcPr>
            <w:tcW w:w="516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2,2</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Напряжение питания</w:t>
            </w:r>
          </w:p>
        </w:tc>
        <w:tc>
          <w:tcPr>
            <w:tcW w:w="516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400 В, 50 Гц от системы с глухозаземленной нейтралью TN-S (3L, N, PE)</w:t>
            </w:r>
          </w:p>
        </w:tc>
      </w:tr>
      <w:tr w:rsidR="002721B4" w:rsidRPr="00AF0E58" w:rsidTr="00EA6433">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Степень защиты двигателя</w:t>
            </w:r>
          </w:p>
        </w:tc>
        <w:tc>
          <w:tcPr>
            <w:tcW w:w="516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IP 54</w:t>
            </w:r>
          </w:p>
        </w:tc>
      </w:tr>
    </w:tbl>
    <w:p w:rsidR="002721B4" w:rsidRPr="00AF0E58" w:rsidRDefault="002721B4" w:rsidP="00AF0E58">
      <w:pPr>
        <w:pStyle w:val="affff7"/>
        <w:tabs>
          <w:tab w:val="left" w:pos="993"/>
        </w:tabs>
        <w:spacing w:line="276" w:lineRule="auto"/>
        <w:ind w:left="0" w:firstLine="709"/>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Технологический алгоритм работы систем.</w:t>
      </w:r>
    </w:p>
    <w:p w:rsidR="002721B4" w:rsidRPr="00AF0E58" w:rsidRDefault="002721B4" w:rsidP="00AF0E58">
      <w:pPr>
        <w:pStyle w:val="affff7"/>
        <w:shd w:val="clear" w:color="auto" w:fill="FFFFFF"/>
        <w:tabs>
          <w:tab w:val="left" w:pos="993"/>
        </w:tabs>
        <w:autoSpaceDE w:val="0"/>
        <w:autoSpaceDN w:val="0"/>
        <w:adjustRightInd w:val="0"/>
        <w:spacing w:line="276" w:lineRule="auto"/>
        <w:ind w:left="0" w:firstLine="709"/>
        <w:jc w:val="center"/>
        <w:rPr>
          <w:i/>
          <w:u w:val="single"/>
        </w:rPr>
      </w:pPr>
    </w:p>
    <w:p w:rsidR="002721B4" w:rsidRPr="00AF0E58" w:rsidRDefault="002721B4" w:rsidP="00AF0E58">
      <w:pPr>
        <w:tabs>
          <w:tab w:val="left" w:pos="993"/>
        </w:tabs>
        <w:spacing w:line="276" w:lineRule="auto"/>
        <w:ind w:firstLine="709"/>
        <w:rPr>
          <w:sz w:val="24"/>
          <w:szCs w:val="24"/>
        </w:rPr>
      </w:pPr>
      <w:r w:rsidRPr="00AF0E58">
        <w:rPr>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sz w:val="24"/>
          <w:szCs w:val="24"/>
        </w:rPr>
      </w:pPr>
      <w:r w:rsidRPr="00AF0E58">
        <w:rPr>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sz w:val="24"/>
          <w:szCs w:val="24"/>
        </w:rPr>
      </w:pPr>
      <w:r w:rsidRPr="00AF0E58">
        <w:rPr>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зимний режим, когда производится нагрев рециркуляционного воздуха в воздухоприемном блоке.</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sz w:val="24"/>
          <w:szCs w:val="24"/>
        </w:rPr>
      </w:pPr>
      <w:r w:rsidRPr="00AF0E58">
        <w:rPr>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sz w:val="24"/>
          <w:szCs w:val="24"/>
        </w:rPr>
      </w:pPr>
      <w:r w:rsidRPr="00AF0E58">
        <w:rPr>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jc w:val="both"/>
        <w:rPr>
          <w:sz w:val="24"/>
          <w:szCs w:val="24"/>
        </w:rPr>
      </w:pPr>
      <w:r w:rsidRPr="00AF0E58">
        <w:rPr>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sz w:val="24"/>
          <w:szCs w:val="24"/>
        </w:rPr>
      </w:pPr>
      <w:r w:rsidRPr="00AF0E58">
        <w:rPr>
          <w:sz w:val="24"/>
          <w:szCs w:val="24"/>
        </w:rPr>
        <w:t>управление приводом противопожарного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sz w:val="24"/>
          <w:szCs w:val="24"/>
        </w:rPr>
      </w:pPr>
      <w:r w:rsidRPr="00AF0E58">
        <w:rPr>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i/>
          <w:sz w:val="24"/>
          <w:szCs w:val="24"/>
        </w:rPr>
      </w:pPr>
    </w:p>
    <w:p w:rsidR="002721B4" w:rsidRPr="00AF0E58" w:rsidRDefault="002721B4" w:rsidP="00AF0E58">
      <w:pPr>
        <w:tabs>
          <w:tab w:val="left" w:pos="993"/>
        </w:tabs>
        <w:spacing w:line="276" w:lineRule="auto"/>
        <w:ind w:firstLine="709"/>
        <w:rPr>
          <w:sz w:val="24"/>
          <w:szCs w:val="24"/>
        </w:rPr>
      </w:pPr>
      <w:r w:rsidRPr="00AF0E58">
        <w:rPr>
          <w:i/>
          <w:sz w:val="24"/>
          <w:szCs w:val="24"/>
        </w:rPr>
        <w:t>Летний режим.</w:t>
      </w:r>
    </w:p>
    <w:p w:rsidR="002721B4" w:rsidRPr="00AF0E58" w:rsidRDefault="002721B4" w:rsidP="00AF0E58">
      <w:pPr>
        <w:pStyle w:val="affff7"/>
        <w:tabs>
          <w:tab w:val="left" w:pos="993"/>
        </w:tabs>
        <w:spacing w:line="276" w:lineRule="auto"/>
        <w:ind w:left="0" w:firstLine="709"/>
      </w:pPr>
      <w:r w:rsidRPr="00AF0E58">
        <w:t>При включении системы запускается двигатель вентилятора 5, а привод 1 открывает воздушный клапан. Через определённый интервал времени включается датчик-реле 4 перепада давления на вентиляторе.</w:t>
      </w:r>
    </w:p>
    <w:p w:rsidR="002721B4" w:rsidRPr="00AF0E58" w:rsidRDefault="002721B4" w:rsidP="00AF0E58">
      <w:pPr>
        <w:pStyle w:val="affff7"/>
        <w:tabs>
          <w:tab w:val="left" w:pos="993"/>
        </w:tabs>
        <w:spacing w:line="276" w:lineRule="auto"/>
        <w:ind w:left="0" w:firstLine="709"/>
        <w:rPr>
          <w:i/>
        </w:rPr>
      </w:pPr>
      <w:r w:rsidRPr="00AF0E58">
        <w:rPr>
          <w:i/>
        </w:rPr>
        <w:lastRenderedPageBreak/>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r w:rsidRPr="00AF0E58">
        <w:rPr>
          <w:sz w:val="24"/>
          <w:szCs w:val="24"/>
        </w:rPr>
        <w:t xml:space="preserve">При включении системы запускается двигатель вентилятора 5, а привод 1 открывает воздушный клапан наружного воздуха и привод 2 – воздушный клапан рециркуляционного воздуха . Через определённый интервал времени (определяется заводом изготовителем установки) включается датчик-реле 4 перепада давления на вентиляторе. </w:t>
      </w:r>
    </w:p>
    <w:p w:rsidR="002721B4" w:rsidRPr="00AF0E58" w:rsidRDefault="002721B4" w:rsidP="00AF0E58">
      <w:pPr>
        <w:pStyle w:val="affff7"/>
        <w:tabs>
          <w:tab w:val="left" w:pos="993"/>
        </w:tabs>
        <w:spacing w:line="276" w:lineRule="auto"/>
        <w:ind w:left="0" w:firstLine="709"/>
      </w:pPr>
      <w:r w:rsidRPr="00AF0E58">
        <w:t>Температура воздуха должна контролироваться канальным датчиком температуры 6. Система автоматики должна поддерживать температуру приточного воздуха равной +18°С за счет регулирования количества рециркуляционного и наружного воздуха.</w:t>
      </w:r>
    </w:p>
    <w:p w:rsidR="002721B4" w:rsidRPr="00AF0E58" w:rsidRDefault="002721B4" w:rsidP="00AF0E58">
      <w:pPr>
        <w:pStyle w:val="affff7"/>
        <w:tabs>
          <w:tab w:val="left" w:pos="993"/>
        </w:tabs>
        <w:spacing w:line="276" w:lineRule="auto"/>
        <w:ind w:left="0" w:firstLine="709"/>
      </w:pPr>
      <w:r w:rsidRPr="00AF0E58">
        <w:t>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4,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pStyle w:val="affff7"/>
        <w:tabs>
          <w:tab w:val="left" w:pos="993"/>
        </w:tabs>
        <w:spacing w:line="276" w:lineRule="auto"/>
        <w:ind w:left="0" w:firstLine="709"/>
        <w:rPr>
          <w:iCs/>
        </w:rPr>
      </w:pPr>
      <w:r w:rsidRPr="00AF0E58">
        <w:rPr>
          <w:iCs/>
        </w:rPr>
        <w:t>В приточной системе присутствует фильтр, который по мере эксплуатации будет засоряться. В случае срабатывания датчика 3 должна происходить подача светового сигнала на панели шкафа автоматики.</w:t>
      </w:r>
    </w:p>
    <w:p w:rsidR="002721B4" w:rsidRPr="00AF0E58" w:rsidRDefault="002721B4" w:rsidP="00AF0E58">
      <w:pPr>
        <w:pStyle w:val="affff7"/>
        <w:tabs>
          <w:tab w:val="left" w:pos="993"/>
        </w:tabs>
        <w:spacing w:line="276" w:lineRule="auto"/>
        <w:ind w:left="0" w:firstLine="709"/>
      </w:pPr>
      <w:r w:rsidRPr="00AF0E58">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9 в систему автоматики вентиляции системы 1SAS08. По этому сигналу система автоматики должна отключить вентиляторы 1SAS08. Блок управления сформирует команду на закрытие клапана 7.</w:t>
      </w:r>
    </w:p>
    <w:p w:rsidR="002721B4" w:rsidRPr="00AF0E58" w:rsidRDefault="002721B4" w:rsidP="00AF0E58">
      <w:pPr>
        <w:pStyle w:val="affff7"/>
        <w:tabs>
          <w:tab w:val="left" w:pos="993"/>
        </w:tabs>
        <w:spacing w:line="276" w:lineRule="auto"/>
        <w:ind w:left="0" w:firstLine="709"/>
      </w:pPr>
      <w:r w:rsidRPr="00AF0E58">
        <w:t>После устранения пожара противопожарный клапан 7 должен открыться автоматически после снятия управляющего сигнала с БУОК.</w:t>
      </w:r>
    </w:p>
    <w:p w:rsidR="002721B4" w:rsidRPr="00AF0E58" w:rsidRDefault="002721B4" w:rsidP="00AF0E58">
      <w:pPr>
        <w:pStyle w:val="affff7"/>
        <w:tabs>
          <w:tab w:val="left" w:pos="993"/>
        </w:tabs>
        <w:spacing w:line="276" w:lineRule="auto"/>
        <w:ind w:left="0" w:firstLine="709"/>
      </w:pPr>
      <w:r w:rsidRPr="00AF0E58">
        <w:t>Приточная система 1SAS08 должна работать одновременно</w:t>
      </w:r>
      <w:r w:rsidRPr="00AF0E58">
        <w:rPr>
          <w:color w:val="FF0000"/>
        </w:rPr>
        <w:t xml:space="preserve"> </w:t>
      </w:r>
      <w:r w:rsidRPr="00AF0E58">
        <w:t xml:space="preserve">с вытяжной системой 1SAE10,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pStyle w:val="affff7"/>
        <w:tabs>
          <w:tab w:val="left" w:pos="993"/>
        </w:tabs>
        <w:spacing w:line="276" w:lineRule="auto"/>
        <w:ind w:left="0" w:firstLine="709"/>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2" w:name="_Toc234777243"/>
      <w:r w:rsidRPr="00AF0E58">
        <w:rPr>
          <w:b/>
          <w:sz w:val="24"/>
          <w:szCs w:val="24"/>
        </w:rPr>
        <w:t>Приточная система вентиляции 1SAS09</w:t>
      </w:r>
      <w:bookmarkEnd w:id="202"/>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1SAS09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1082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521,500.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1SAS09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1SAS09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1SAS09 представлена на </w:t>
      </w:r>
      <w:r w:rsidR="006D46BD">
        <w:rPr>
          <w:rFonts w:eastAsia="Calibri"/>
          <w:sz w:val="24"/>
          <w:szCs w:val="24"/>
        </w:rPr>
        <w:t>рисунке 1</w:t>
      </w:r>
      <w:r w:rsidRPr="00AF0E58">
        <w:rPr>
          <w:rFonts w:eastAsia="Calibri"/>
          <w:sz w:val="24"/>
          <w:szCs w:val="24"/>
        </w:rPr>
        <w:t>.6.</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1SAS09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lastRenderedPageBreak/>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=13, 4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=13, 4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=13,4 6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0,37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10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11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12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13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14-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13 – вход пожарной сигнализации.</w:t>
      </w:r>
    </w:p>
    <w:p w:rsidR="002721B4" w:rsidRPr="00AF0E58" w:rsidRDefault="002721B4" w:rsidP="00AF0E58">
      <w:pPr>
        <w:tabs>
          <w:tab w:val="left" w:pos="142"/>
          <w:tab w:val="left" w:pos="993"/>
        </w:tabs>
        <w:spacing w:line="276" w:lineRule="auto"/>
        <w:ind w:firstLine="709"/>
        <w:rPr>
          <w:noProof/>
          <w:sz w:val="24"/>
          <w:szCs w:val="24"/>
        </w:rPr>
      </w:pPr>
    </w:p>
    <w:p w:rsidR="002721B4" w:rsidRPr="00AF0E58" w:rsidRDefault="002721B4" w:rsidP="00AF0E58">
      <w:pPr>
        <w:tabs>
          <w:tab w:val="left" w:pos="142"/>
          <w:tab w:val="left" w:pos="993"/>
        </w:tabs>
        <w:spacing w:line="276" w:lineRule="auto"/>
        <w:ind w:firstLine="709"/>
        <w:jc w:val="center"/>
        <w:rPr>
          <w:noProof/>
          <w:sz w:val="24"/>
          <w:szCs w:val="24"/>
        </w:rPr>
      </w:pPr>
      <w:r w:rsidRPr="00AF0E58">
        <w:rPr>
          <w:noProof/>
          <w:sz w:val="24"/>
          <w:szCs w:val="24"/>
        </w:rPr>
        <w:drawing>
          <wp:inline distT="0" distB="0" distL="0" distR="0" wp14:anchorId="790E2906" wp14:editId="2F48B92D">
            <wp:extent cx="5941060" cy="2685415"/>
            <wp:effectExtent l="0" t="0" r="254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2685415"/>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.6 - Функциональная схема автоматизации приточной системы 1SAS09.</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1082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–13,4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550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- 725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370х655х1000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 5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5 шт.</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w:t>
            </w:r>
            <w:r w:rsidRPr="00AF0E58">
              <w:rPr>
                <w:rFonts w:eastAsia="Calibri"/>
                <w:sz w:val="24"/>
                <w:szCs w:val="24"/>
              </w:rPr>
              <w:lastRenderedPageBreak/>
              <w:t>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0,37</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приводом противопожарного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+20°С.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В приточной системе присутствует фильтр, который по мере эксплуатации будет засоряться. </w:t>
      </w:r>
      <w:r w:rsidRPr="00AF0E58">
        <w:rPr>
          <w:sz w:val="24"/>
          <w:szCs w:val="24"/>
        </w:rPr>
        <w:lastRenderedPageBreak/>
        <w:t>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15 в систему автоматики вентиляции системы 1SAS09. По этому сигналу система автоматики должна отключить вентилятор 1SAS09. Блок управления сформирует команду на закрытие противопожарных  клапанов 10, 11, 12, 13,14.</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После устранения пожара противопожарный клапаны 10, 11, 12, 13,14 должны  открыться автоматически после снятия управляющего сигнала с БУОК.</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1SAS09 должна работать одновременно с вытяжной системой 1SAE11,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3" w:name="_Toc234777244"/>
      <w:r w:rsidRPr="00AF0E58">
        <w:rPr>
          <w:b/>
          <w:sz w:val="24"/>
          <w:szCs w:val="24"/>
        </w:rPr>
        <w:t>Приточная система вентиляции 1SAS10</w:t>
      </w:r>
      <w:bookmarkEnd w:id="203"/>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1SAS10 состоит из одной рабочей установки и предназначена для обеспечения требуемого воздухообмена в обслуживаемом помещении. Расход воздуха в системе составляет 350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521,500.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1SAS10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1SAS10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1SAS10 представлена на </w:t>
      </w:r>
      <w:r w:rsidR="006D46BD">
        <w:rPr>
          <w:rFonts w:eastAsia="Calibri"/>
          <w:sz w:val="24"/>
          <w:szCs w:val="24"/>
        </w:rPr>
        <w:t>рисунке 1</w:t>
      </w:r>
      <w:r w:rsidRPr="00AF0E58">
        <w:rPr>
          <w:rFonts w:eastAsia="Calibri"/>
          <w:sz w:val="24"/>
          <w:szCs w:val="24"/>
        </w:rPr>
        <w:t>.7.</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1SAS10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4,4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4,4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4,4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0,93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10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11- вход пожарной сигнализации.</w:t>
      </w:r>
    </w:p>
    <w:p w:rsidR="002721B4" w:rsidRPr="00AF0E58" w:rsidRDefault="002721B4" w:rsidP="00AF0E58">
      <w:pPr>
        <w:tabs>
          <w:tab w:val="left" w:pos="142"/>
          <w:tab w:val="left" w:pos="993"/>
        </w:tabs>
        <w:spacing w:line="276" w:lineRule="auto"/>
        <w:ind w:firstLine="709"/>
        <w:jc w:val="center"/>
        <w:rPr>
          <w:noProof/>
          <w:sz w:val="24"/>
          <w:szCs w:val="24"/>
        </w:rPr>
      </w:pPr>
      <w:r w:rsidRPr="00AF0E58">
        <w:rPr>
          <w:noProof/>
          <w:sz w:val="24"/>
          <w:szCs w:val="24"/>
        </w:rPr>
        <w:lastRenderedPageBreak/>
        <w:drawing>
          <wp:inline distT="0" distB="0" distL="0" distR="0" wp14:anchorId="13F4BFB4" wp14:editId="2F6B1364">
            <wp:extent cx="5941060" cy="2410690"/>
            <wp:effectExtent l="0" t="0" r="254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4994"/>
                    <a:stretch/>
                  </pic:blipFill>
                  <pic:spPr bwMode="auto">
                    <a:xfrm>
                      <a:off x="0" y="0"/>
                      <a:ext cx="5941060" cy="2410690"/>
                    </a:xfrm>
                    <a:prstGeom prst="rect">
                      <a:avLst/>
                    </a:prstGeom>
                    <a:ln>
                      <a:noFill/>
                    </a:ln>
                    <a:extLst>
                      <a:ext uri="{53640926-AAD7-44D8-BBD7-CCE9431645EC}">
                        <a14:shadowObscured xmlns:a14="http://schemas.microsoft.com/office/drawing/2010/main"/>
                      </a:ext>
                    </a:extLst>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.7 - Функциональная схема автоматизации приточной системы 1SAS10.</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350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4,4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350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- 359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370х655х1000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-термореле защиты электрокалорифера от перегрева с </w:t>
            </w:r>
            <w:r w:rsidRPr="00AF0E58">
              <w:rPr>
                <w:rFonts w:eastAsia="Calibri"/>
                <w:sz w:val="24"/>
                <w:szCs w:val="24"/>
              </w:rPr>
              <w:lastRenderedPageBreak/>
              <w:t>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1 шт.</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w:t>
            </w:r>
            <w:r w:rsidRPr="00AF0E58">
              <w:rPr>
                <w:sz w:val="24"/>
                <w:szCs w:val="24"/>
                <w:lang w:val="en-US"/>
              </w:rPr>
              <w:t>I</w:t>
            </w:r>
            <w:r w:rsidRPr="00AF0E58">
              <w:rPr>
                <w:sz w:val="24"/>
                <w:szCs w:val="24"/>
              </w:rPr>
              <w:t xml:space="preserve">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0,9</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приводом противопожарного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+20°С.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11 в систему автоматики вентиляции системы 1SAS10. По этому сигналу система автоматики должна отключить вентилятор 1SAS10. Блок управления сформирует команду на закрытие противопожарного  клапана 10.</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После устранения пожара противопожарный клапан 10 должен открыться автоматически после снятия управляющего сигнала с БУОК.</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1SAS10 должна работать одновременно с вытяжной системой 1SAE13,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4" w:name="_Toc234777245"/>
      <w:r w:rsidRPr="00AF0E58">
        <w:rPr>
          <w:b/>
          <w:sz w:val="24"/>
          <w:szCs w:val="24"/>
        </w:rPr>
        <w:t>Приточная система вентиляции 1SAS11</w:t>
      </w:r>
      <w:bookmarkEnd w:id="204"/>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1SAS011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975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521,500.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 xml:space="preserve">Контроль параметров воздуха, управление оборудованием приточной системы вентиляции 1SAS11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1SAS11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1SAS11 представлена на </w:t>
      </w:r>
      <w:r w:rsidR="006D46BD">
        <w:rPr>
          <w:rFonts w:eastAsia="Calibri"/>
          <w:sz w:val="24"/>
          <w:szCs w:val="24"/>
        </w:rPr>
        <w:t>рисунке 1</w:t>
      </w:r>
      <w:r w:rsidRPr="00AF0E58">
        <w:rPr>
          <w:rFonts w:eastAsia="Calibri"/>
          <w:sz w:val="24"/>
          <w:szCs w:val="24"/>
        </w:rPr>
        <w:t>.8.</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1SAS11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13,1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13,1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13,1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0,37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noProof/>
          <w:sz w:val="24"/>
          <w:szCs w:val="24"/>
        </w:rPr>
        <w:drawing>
          <wp:inline distT="0" distB="0" distL="0" distR="0" wp14:anchorId="39D3A33E" wp14:editId="072A590B">
            <wp:extent cx="5908719" cy="2660073"/>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9213" cy="2669299"/>
                    </a:xfrm>
                    <a:prstGeom prst="rect">
                      <a:avLst/>
                    </a:prstGeom>
                  </pic:spPr>
                </pic:pic>
              </a:graphicData>
            </a:graphic>
          </wp:inline>
        </w:drawing>
      </w:r>
    </w:p>
    <w:p w:rsidR="002721B4" w:rsidRPr="00AF0E58" w:rsidRDefault="006D46BD" w:rsidP="00AF0E58">
      <w:pPr>
        <w:tabs>
          <w:tab w:val="left" w:pos="993"/>
        </w:tabs>
        <w:spacing w:line="276" w:lineRule="auto"/>
        <w:ind w:firstLine="709"/>
        <w:rPr>
          <w:rFonts w:eastAsia="Calibri"/>
          <w:sz w:val="24"/>
          <w:szCs w:val="24"/>
        </w:rPr>
      </w:pPr>
      <w:r>
        <w:rPr>
          <w:rFonts w:eastAsia="Calibri"/>
          <w:sz w:val="24"/>
          <w:szCs w:val="24"/>
        </w:rPr>
        <w:t>Рисунок 1</w:t>
      </w:r>
      <w:r w:rsidR="002721B4" w:rsidRPr="00AF0E58">
        <w:rPr>
          <w:rFonts w:eastAsia="Calibri"/>
          <w:sz w:val="24"/>
          <w:szCs w:val="24"/>
        </w:rPr>
        <w:t>.8 - Функциональная схема автоматизации приточной системы 1SAS11.</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975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lastRenderedPageBreak/>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13,1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400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- 573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370х655х1000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Провода и кабели c медными жилами, с изоляцией, не распространяющей горение, с низким дымо- и газовыделением (LS), в том числе и термостойкие при </w:t>
            </w:r>
            <w:r w:rsidRPr="00AF0E58">
              <w:rPr>
                <w:rFonts w:eastAsia="Calibri"/>
                <w:sz w:val="24"/>
                <w:szCs w:val="24"/>
              </w:rPr>
              <w:lastRenderedPageBreak/>
              <w:t>необходимости (максимально допустимая температура - 1300С).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lastRenderedPageBreak/>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w:t>
            </w:r>
            <w:r w:rsidRPr="00AF0E58">
              <w:rPr>
                <w:sz w:val="24"/>
                <w:szCs w:val="24"/>
                <w:lang w:val="en-US"/>
              </w:rPr>
              <w:t>I</w:t>
            </w:r>
            <w:r w:rsidRPr="00AF0E58">
              <w:rPr>
                <w:sz w:val="24"/>
                <w:szCs w:val="24"/>
              </w:rPr>
              <w:t xml:space="preserve"> класс</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0,37</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lastRenderedPageBreak/>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highlight w:val="green"/>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+23°С.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1SAS11 должна работать одновременно с вытяжной системой 1SAE14,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5" w:name="_Toc234777246"/>
      <w:r w:rsidRPr="00AF0E58">
        <w:rPr>
          <w:b/>
          <w:sz w:val="24"/>
          <w:szCs w:val="24"/>
        </w:rPr>
        <w:t>Приточная система вентиляции 1SAS12</w:t>
      </w:r>
      <w:bookmarkEnd w:id="205"/>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1SAS12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796 м3/час. Установка системы располагается в  вентиляционном помещении на отм. 505,100.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lastRenderedPageBreak/>
        <w:t xml:space="preserve">Контроль параметров воздуха, управление оборудованием приточной системы вентиляции 1SAS12 и ее режимами работы осуществляет система управления и контроля.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Управление системой вентиляции 1SAS12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Функциональная схема автоматизации приточной системы 1SAS12 представлена на </w:t>
      </w:r>
      <w:r w:rsidR="006D46BD">
        <w:rPr>
          <w:sz w:val="24"/>
          <w:szCs w:val="24"/>
        </w:rPr>
        <w:t>рисунке 1</w:t>
      </w:r>
      <w:r w:rsidRPr="00AF0E58">
        <w:rPr>
          <w:sz w:val="24"/>
          <w:szCs w:val="24"/>
        </w:rPr>
        <w:t>.9.</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состав приточной системы 1SAS12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0,37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noProof/>
          <w:sz w:val="24"/>
          <w:szCs w:val="24"/>
        </w:rPr>
        <w:drawing>
          <wp:inline distT="0" distB="0" distL="0" distR="0" wp14:anchorId="7EA6B476" wp14:editId="5C661F48">
            <wp:extent cx="5882341" cy="2648198"/>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8654" cy="2660044"/>
                    </a:xfrm>
                    <a:prstGeom prst="rect">
                      <a:avLst/>
                    </a:prstGeom>
                  </pic:spPr>
                </pic:pic>
              </a:graphicData>
            </a:graphic>
          </wp:inline>
        </w:drawing>
      </w:r>
    </w:p>
    <w:p w:rsidR="002721B4" w:rsidRPr="00AF0E58" w:rsidRDefault="006D46BD" w:rsidP="00AF0E58">
      <w:pPr>
        <w:tabs>
          <w:tab w:val="left" w:pos="993"/>
        </w:tabs>
        <w:spacing w:line="276" w:lineRule="auto"/>
        <w:ind w:firstLine="709"/>
        <w:rPr>
          <w:rFonts w:eastAsia="Calibri"/>
          <w:sz w:val="24"/>
          <w:szCs w:val="24"/>
        </w:rPr>
      </w:pPr>
      <w:r>
        <w:rPr>
          <w:rFonts w:eastAsia="Calibri"/>
          <w:sz w:val="24"/>
          <w:szCs w:val="24"/>
        </w:rPr>
        <w:t>Рисунок 1</w:t>
      </w:r>
      <w:r w:rsidR="002721B4" w:rsidRPr="00AF0E58">
        <w:rPr>
          <w:rFonts w:eastAsia="Calibri"/>
          <w:sz w:val="24"/>
          <w:szCs w:val="24"/>
        </w:rPr>
        <w:t>.9 - Функциональная схема автоматизации приточной системы 1SAS12.</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796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lastRenderedPageBreak/>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7,2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350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- 512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370х655х1000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Провода и кабели c медными жилами, с изоляцией, не распространяющей горение, с низким дымо- и газовыделением (LS), в том числе и термостойкие при </w:t>
            </w:r>
            <w:r w:rsidRPr="00AF0E58">
              <w:rPr>
                <w:rFonts w:eastAsia="Calibri"/>
                <w:sz w:val="24"/>
                <w:szCs w:val="24"/>
              </w:rPr>
              <w:lastRenderedPageBreak/>
              <w:t>необходимости (максимально допустимая температура - 1300С).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lastRenderedPageBreak/>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w:t>
            </w:r>
            <w:r w:rsidRPr="00AF0E58">
              <w:rPr>
                <w:sz w:val="24"/>
                <w:szCs w:val="24"/>
                <w:lang w:val="en-US"/>
              </w:rPr>
              <w:t>I</w:t>
            </w:r>
            <w:r w:rsidRPr="00AF0E58">
              <w:rPr>
                <w:sz w:val="24"/>
                <w:szCs w:val="24"/>
              </w:rPr>
              <w:t xml:space="preserve"> класс</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0,37</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lastRenderedPageBreak/>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highlight w:val="green"/>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+10°С.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Приточная система 1SAS12 должна работать одновременно с системами 1SAE12, 1</w:t>
      </w:r>
      <w:r w:rsidRPr="00AF0E58">
        <w:rPr>
          <w:sz w:val="24"/>
          <w:szCs w:val="24"/>
          <w:lang w:val="en-US"/>
        </w:rPr>
        <w:t>SAS</w:t>
      </w:r>
      <w:r w:rsidRPr="00AF0E58">
        <w:rPr>
          <w:sz w:val="24"/>
          <w:szCs w:val="24"/>
        </w:rPr>
        <w:t>15, 1</w:t>
      </w:r>
      <w:r w:rsidRPr="00AF0E58">
        <w:rPr>
          <w:sz w:val="24"/>
          <w:szCs w:val="24"/>
          <w:lang w:val="en-US"/>
        </w:rPr>
        <w:t>SAE</w:t>
      </w:r>
      <w:r w:rsidRPr="00AF0E58">
        <w:rPr>
          <w:sz w:val="24"/>
          <w:szCs w:val="24"/>
        </w:rPr>
        <w:t xml:space="preserve">19,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6" w:name="_Toc234777247"/>
      <w:r w:rsidRPr="00AF0E58">
        <w:rPr>
          <w:b/>
          <w:sz w:val="24"/>
          <w:szCs w:val="24"/>
        </w:rPr>
        <w:t>Приточная система вентиляции 1SAS13</w:t>
      </w:r>
      <w:bookmarkEnd w:id="206"/>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Приточная система 1SAS13 состоит из одной рабочей установки и предназначена для обеспечения требуемого воздухообмена в обслуживаемых помещениях. Расход воздуха в системе </w:t>
      </w:r>
      <w:r w:rsidRPr="00AF0E58">
        <w:rPr>
          <w:rFonts w:eastAsia="Calibri"/>
          <w:sz w:val="24"/>
          <w:szCs w:val="24"/>
        </w:rPr>
        <w:lastRenderedPageBreak/>
        <w:t>составляет 650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516,100.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1SAS13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1SAS13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1SAS13 представлена на </w:t>
      </w:r>
      <w:r w:rsidR="006D46BD">
        <w:rPr>
          <w:rFonts w:eastAsia="Calibri"/>
          <w:sz w:val="24"/>
          <w:szCs w:val="24"/>
        </w:rPr>
        <w:t>рисунке 1</w:t>
      </w:r>
      <w:r w:rsidRPr="00AF0E58">
        <w:rPr>
          <w:rFonts w:eastAsia="Calibri"/>
          <w:sz w:val="24"/>
          <w:szCs w:val="24"/>
        </w:rPr>
        <w:t>.10.</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1SAS13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7,2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0,37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10 – 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 – 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12- вход пожарной сигнализации.</w:t>
      </w:r>
    </w:p>
    <w:p w:rsidR="002721B4" w:rsidRPr="00AF0E58" w:rsidRDefault="002721B4" w:rsidP="00AF0E58">
      <w:pPr>
        <w:tabs>
          <w:tab w:val="left" w:pos="993"/>
        </w:tabs>
        <w:ind w:firstLine="709"/>
        <w:rPr>
          <w:b/>
          <w:sz w:val="24"/>
          <w:szCs w:val="24"/>
        </w:rPr>
      </w:pPr>
      <w:r w:rsidRPr="00AF0E58">
        <w:rPr>
          <w:noProof/>
          <w:sz w:val="24"/>
          <w:szCs w:val="24"/>
        </w:rPr>
        <w:drawing>
          <wp:inline distT="0" distB="0" distL="0" distR="0" wp14:anchorId="54CAF648" wp14:editId="0956FBEE">
            <wp:extent cx="5941060" cy="3232150"/>
            <wp:effectExtent l="0" t="0" r="254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3232150"/>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.10 - Функциональная схема автоматизации приточной системы 1SAS13</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Производительность вентустановки – 650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7,2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350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- 511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370х655х1000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Привод противопожарного клапана</w:t>
            </w:r>
          </w:p>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p>
        </w:tc>
        <w:tc>
          <w:tcPr>
            <w:tcW w:w="4174" w:type="dxa"/>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Клапан с пределом огнестойкости EI60, с электроприводом с нормально открытой заслонкой – 2 шт.;</w:t>
            </w:r>
          </w:p>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A03881">
        <w:trPr>
          <w:trHeight w:val="287"/>
        </w:trPr>
        <w:tc>
          <w:tcPr>
            <w:tcW w:w="5182" w:type="dxa"/>
          </w:tcPr>
          <w:p w:rsidR="002721B4" w:rsidRPr="00AF0E58" w:rsidRDefault="002721B4" w:rsidP="00AF0E58">
            <w:pPr>
              <w:pStyle w:val="xl76"/>
              <w:pBdr>
                <w:left w:val="none" w:sz="0" w:space="0" w:color="auto"/>
                <w:bottom w:val="none" w:sz="0" w:space="0" w:color="auto"/>
                <w:right w:val="none" w:sz="0" w:space="0" w:color="auto"/>
              </w:pBdr>
              <w:tabs>
                <w:tab w:val="left" w:pos="993"/>
              </w:tabs>
              <w:spacing w:before="0" w:beforeAutospacing="0" w:after="0" w:afterAutospacing="0" w:line="276" w:lineRule="auto"/>
              <w:ind w:firstLine="709"/>
              <w:rPr>
                <w:rFonts w:eastAsia="Calibri"/>
                <w:lang w:eastAsia="en-US"/>
              </w:rPr>
            </w:pPr>
            <w:r w:rsidRPr="00AF0E58">
              <w:rPr>
                <w:rFonts w:eastAsia="Calibri"/>
                <w:lang w:eastAsia="en-US"/>
              </w:rPr>
              <w:t>Блок управления противопожарными клапанами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2 шт.</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w:t>
            </w:r>
            <w:r w:rsidRPr="00AF0E58">
              <w:rPr>
                <w:sz w:val="24"/>
                <w:szCs w:val="24"/>
                <w:lang w:val="en-US"/>
              </w:rPr>
              <w:t>I</w:t>
            </w:r>
            <w:r w:rsidRPr="00AF0E58">
              <w:rPr>
                <w:sz w:val="24"/>
                <w:szCs w:val="24"/>
              </w:rPr>
              <w:t xml:space="preserve">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0,37</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w:t>
      </w:r>
      <w:r w:rsidRPr="00AF0E58">
        <w:rPr>
          <w:rFonts w:eastAsia="Calibri"/>
          <w:sz w:val="24"/>
          <w:szCs w:val="24"/>
        </w:rPr>
        <w:lastRenderedPageBreak/>
        <w:t>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sz w:val="24"/>
          <w:szCs w:val="24"/>
        </w:rPr>
      </w:pPr>
      <w:r w:rsidRPr="00AF0E58">
        <w:rPr>
          <w:sz w:val="24"/>
          <w:szCs w:val="24"/>
        </w:rPr>
        <w:t>управление приводами противопожарных клапанов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+16°С.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из помещений система пожарной сигнализации направит сигнал на вход 12 в систему автоматики вентиляции системы 1SAS13. По этому сигналу система автоматики должна отключить вентилятор 1SAS13. Блок управления сформирует команду на закрытие клапанов 10,11.</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После устранения пожара противопожарные клапаны 10, 11 должны открыться автоматически после снятия управляющего сигнала с БУОК.</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1SAS13 должна работать одновременно с вытяжными системами 1SAE15, 1SAE16, а именно при включении/отключении приточного вентилятора должны включаться/отключаться вытяжные вентиляторы. </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7" w:name="_Toc234777248"/>
      <w:r w:rsidRPr="00AF0E58">
        <w:rPr>
          <w:b/>
          <w:sz w:val="24"/>
          <w:szCs w:val="24"/>
        </w:rPr>
        <w:t>Приточная система вентиляции 1SAS14</w:t>
      </w:r>
      <w:bookmarkEnd w:id="207"/>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1SAS14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2092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вентиляционном помещении на отм. 521,500.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1SAS14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1SAS14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1SAS14 представлена на </w:t>
      </w:r>
      <w:r w:rsidR="006D46BD">
        <w:rPr>
          <w:rFonts w:eastAsia="Calibri"/>
          <w:sz w:val="24"/>
          <w:szCs w:val="24"/>
        </w:rPr>
        <w:t>рисунке 1</w:t>
      </w:r>
      <w:r w:rsidRPr="00AF0E58">
        <w:rPr>
          <w:rFonts w:eastAsia="Calibri"/>
          <w:sz w:val="24"/>
          <w:szCs w:val="24"/>
        </w:rPr>
        <w:t>.11.</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1SAS14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25,9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5 – электрические ТЭНы, 2-я ступень (66,5 % от Pн = 25,9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25,9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0,75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noProof/>
          <w:sz w:val="24"/>
          <w:szCs w:val="24"/>
        </w:rPr>
        <w:drawing>
          <wp:inline distT="0" distB="0" distL="0" distR="0" wp14:anchorId="690B8FC8" wp14:editId="7B97DFF1">
            <wp:extent cx="5913911" cy="2662410"/>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425" cy="2673896"/>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.11 - Функциональная схема автоматизации приточной системы 1SAS14.</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2092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25,9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–500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- 689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500х900х2000</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w:t>
            </w:r>
            <w:r w:rsidRPr="00AF0E58">
              <w:rPr>
                <w:sz w:val="24"/>
                <w:szCs w:val="24"/>
                <w:lang w:val="en-US"/>
              </w:rPr>
              <w:t>I</w:t>
            </w:r>
            <w:r w:rsidRPr="00AF0E58">
              <w:rPr>
                <w:sz w:val="24"/>
                <w:szCs w:val="24"/>
              </w:rPr>
              <w:t xml:space="preserve"> класс</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0,75</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highlight w:val="green"/>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+20°С.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1SAS14 должна работать одновременно с вытяжной системой 1SAE17,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8" w:name="_Toc234777249"/>
      <w:r w:rsidRPr="00AF0E58">
        <w:rPr>
          <w:b/>
          <w:sz w:val="24"/>
          <w:szCs w:val="24"/>
        </w:rPr>
        <w:t>Приточная система вентиляции 1SAS15</w:t>
      </w:r>
      <w:bookmarkEnd w:id="208"/>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1SAS15 состоит из одной рабочей установки и предназначена для обеспечения требуемого воздухообмена в обслуживаемом помещении. Расход воздуха в системе составляет 1850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самом обслуживаемом помещении на отм. 505,100.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1SAS15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1SAS15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1SAS15 представлена на </w:t>
      </w:r>
      <w:r w:rsidR="006D46BD">
        <w:rPr>
          <w:rFonts w:eastAsia="Calibri"/>
          <w:sz w:val="24"/>
          <w:szCs w:val="24"/>
        </w:rPr>
        <w:t>рисунке 1</w:t>
      </w:r>
      <w:r w:rsidRPr="00AF0E58">
        <w:rPr>
          <w:rFonts w:eastAsia="Calibri"/>
          <w:sz w:val="24"/>
          <w:szCs w:val="24"/>
        </w:rPr>
        <w:t>.12.</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1SAS15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16,7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16,7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6 – электрические ТЭНы, 3-я ступень (100 % от Pн = 16,7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1,7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10- вход пожарной сигнализации.</w:t>
      </w: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noProof/>
          <w:sz w:val="24"/>
          <w:szCs w:val="24"/>
        </w:rPr>
        <w:drawing>
          <wp:inline distT="0" distB="0" distL="0" distR="0" wp14:anchorId="0C771D29" wp14:editId="50A66411">
            <wp:extent cx="5941060" cy="2924175"/>
            <wp:effectExtent l="0" t="0" r="254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2924175"/>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.12 - Функциональная схема автоматизации приточной системы 1SAS15.</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1850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174"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Номинальная нагрузка – 16,7 кВт (количество ступеней нагрева – 3)</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250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- 353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300х600х1724</w:t>
            </w:r>
          </w:p>
        </w:tc>
      </w:tr>
      <w:tr w:rsidR="002721B4" w:rsidRPr="00AF0E58" w:rsidTr="00A03881">
        <w:trPr>
          <w:trHeight w:val="4748"/>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 диапазоном измерения 30…500 Па с контактными выходами 230 (24) В – 1 шт.</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1,7</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 во время  работы пожарных насосов;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+10°С.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помещении система пожарной сигнализации направит сигнал на вход 10 в систему автоматики вентиляции системы 1SAS15.</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Система 1SAS15 должна работать во время работы пожарных насосов.</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Приточная система 1SAS15 должна работать одновременно с  системами 1</w:t>
      </w:r>
      <w:r w:rsidRPr="00AF0E58">
        <w:rPr>
          <w:sz w:val="24"/>
          <w:szCs w:val="24"/>
          <w:lang w:val="en-US"/>
        </w:rPr>
        <w:t>SAE</w:t>
      </w:r>
      <w:r w:rsidRPr="00AF0E58">
        <w:rPr>
          <w:sz w:val="24"/>
          <w:szCs w:val="24"/>
        </w:rPr>
        <w:t>12, 1</w:t>
      </w:r>
      <w:r w:rsidRPr="00AF0E58">
        <w:rPr>
          <w:sz w:val="24"/>
          <w:szCs w:val="24"/>
          <w:lang w:val="en-US"/>
        </w:rPr>
        <w:t>SAS</w:t>
      </w:r>
      <w:r w:rsidRPr="00AF0E58">
        <w:rPr>
          <w:sz w:val="24"/>
          <w:szCs w:val="24"/>
        </w:rPr>
        <w:t xml:space="preserve">12, 1SAE19,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09" w:name="_Toc234777250"/>
      <w:r w:rsidRPr="00AF0E58">
        <w:rPr>
          <w:b/>
          <w:sz w:val="24"/>
          <w:szCs w:val="24"/>
        </w:rPr>
        <w:t>Приточно-вытяжная система вентиляции 1SAV01</w:t>
      </w:r>
      <w:bookmarkEnd w:id="209"/>
      <w:r w:rsidRPr="00AF0E58">
        <w:rPr>
          <w:b/>
          <w:sz w:val="24"/>
          <w:szCs w:val="24"/>
        </w:rPr>
        <w:t xml:space="preserve"> </w:t>
      </w:r>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Для вентиляции электротехнического помещения предусмотрена  приточно-вытяжная установка  1</w:t>
      </w:r>
      <w:r w:rsidRPr="00AF0E58">
        <w:rPr>
          <w:rFonts w:eastAsia="Calibri"/>
          <w:sz w:val="24"/>
          <w:szCs w:val="24"/>
          <w:lang w:val="en-US"/>
        </w:rPr>
        <w:t>SAV</w:t>
      </w:r>
      <w:r w:rsidRPr="00AF0E58">
        <w:rPr>
          <w:rFonts w:eastAsia="Calibri"/>
          <w:sz w:val="24"/>
          <w:szCs w:val="24"/>
        </w:rPr>
        <w:t xml:space="preserve">01. Расход воздуха в установке составляет 5625 м3/час. Установка  располагается в вентиляционном помещении на отм. 510,700.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приточно-вытяжной системой вентиляции 1SAV01  и ее  режимами работы осуществляет система управления и контроля. Основной задачей системы управления и контроля является поддержание требуемой температуры в помещении посредством регулирования процента рециркуляции воздуха.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1SAV01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1SAV01 представлена на </w:t>
      </w:r>
      <w:r w:rsidR="006D46BD">
        <w:rPr>
          <w:rFonts w:eastAsia="Calibri"/>
          <w:sz w:val="24"/>
          <w:szCs w:val="24"/>
        </w:rPr>
        <w:t>рисунке 1</w:t>
      </w:r>
      <w:r w:rsidRPr="00AF0E58">
        <w:rPr>
          <w:rFonts w:eastAsia="Calibri"/>
          <w:sz w:val="24"/>
          <w:szCs w:val="24"/>
        </w:rPr>
        <w:t>.13.</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1SAV01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I - Блок подготовки наружного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электропривод воздушного клапана на наружном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электропривод воздушного клапана на рециркуляционном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 на фильтре;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IV – Блок приточного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приточный вентилятор с электродвигателем Pн = 1,5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 – Блок вытяжного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6 – вытяжной вентилятор с электродвигателем Pн = 1,5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7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VI – Блок воздуховыпускной:</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8 – привод воздушного клапана на выбросном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10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11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12 – датчик температуры внутреннего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13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noProof/>
          <w:sz w:val="24"/>
          <w:szCs w:val="24"/>
        </w:rPr>
        <w:drawing>
          <wp:inline distT="0" distB="0" distL="0" distR="0" wp14:anchorId="1A59C688" wp14:editId="01220788">
            <wp:extent cx="5941060" cy="369570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3695700"/>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.13 - Функциональная схема автоматизации приточной системы 1SA</w:t>
      </w:r>
      <w:r w:rsidR="002721B4" w:rsidRPr="00AF0E58">
        <w:rPr>
          <w:rFonts w:eastAsia="Calibri"/>
          <w:sz w:val="24"/>
          <w:szCs w:val="24"/>
          <w:lang w:val="en-US"/>
        </w:rPr>
        <w:t>V</w:t>
      </w:r>
      <w:r w:rsidR="002721B4" w:rsidRPr="00AF0E58">
        <w:rPr>
          <w:rFonts w:eastAsia="Calibri"/>
          <w:sz w:val="24"/>
          <w:szCs w:val="24"/>
        </w:rPr>
        <w:t xml:space="preserve">01 </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–5625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установки</w:t>
      </w:r>
    </w:p>
    <w:p w:rsidR="002721B4" w:rsidRPr="00AF0E58" w:rsidRDefault="002721B4" w:rsidP="00AF0E58">
      <w:pPr>
        <w:tabs>
          <w:tab w:val="left" w:pos="993"/>
        </w:tabs>
        <w:spacing w:line="276" w:lineRule="auto"/>
        <w:ind w:firstLine="709"/>
        <w:rPr>
          <w:rFonts w:eastAsia="GOST type 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lastRenderedPageBreak/>
              <w:br w:type="page"/>
              <w:t>Наименование</w:t>
            </w:r>
          </w:p>
        </w:tc>
        <w:tc>
          <w:tcPr>
            <w:tcW w:w="4429" w:type="dxa"/>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воздухоприемный</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Воздушные клапаны наружного и рециркуляционного воздуха – вертикальный и горизонтальный соответственно –1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Электроприводы клапанов – напряжение питания 230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РЕ) 50 Гц, 3-х позиционный - плавное регулирование. Комплектно с концевыми выключателями и указателями положения привода – 2 н.о. и 2 н.з.-2шт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Класс очистки </w:t>
            </w:r>
            <w:r w:rsidRPr="00AF0E58">
              <w:rPr>
                <w:rFonts w:eastAsia="Calibri"/>
                <w:sz w:val="24"/>
                <w:szCs w:val="24"/>
                <w:lang w:val="en-US"/>
              </w:rPr>
              <w:t>G</w:t>
            </w:r>
            <w:r w:rsidRPr="00AF0E58">
              <w:rPr>
                <w:rFonts w:eastAsia="Calibri"/>
                <w:sz w:val="24"/>
                <w:szCs w:val="24"/>
              </w:rPr>
              <w:t>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Приточный вентиляторный блок</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свободное колесо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400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- 432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Вытяжной вентиляторный блок</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свободное колесо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450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- 482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воздуховыпускной</w:t>
            </w:r>
          </w:p>
        </w:tc>
        <w:tc>
          <w:tcPr>
            <w:tcW w:w="4429" w:type="dxa"/>
          </w:tcPr>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Воздушный клапан на выбросном воздухе – вертикальный.</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Электроприводы клапанов – напряжение питания 230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РЕ) 50 Гц, 3-х позиционный - плавное регулирование. Комплектно с концевыми выключателями и указателями положения привода – 2 н.о. и 2 н.з.</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915х</w:t>
            </w:r>
            <w:r w:rsidRPr="00AF0E58">
              <w:rPr>
                <w:rFonts w:eastAsia="Calibri"/>
                <w:sz w:val="24"/>
                <w:szCs w:val="24"/>
                <w:lang w:val="en-US"/>
              </w:rPr>
              <w:t>945</w:t>
            </w:r>
            <w:r w:rsidRPr="00AF0E58">
              <w:rPr>
                <w:rFonts w:eastAsia="Calibri"/>
                <w:sz w:val="24"/>
                <w:szCs w:val="24"/>
              </w:rPr>
              <w:t>х1635</w:t>
            </w:r>
            <w:r w:rsidRPr="00AF0E58">
              <w:rPr>
                <w:rFonts w:eastAsia="Calibri"/>
                <w:sz w:val="24"/>
                <w:szCs w:val="24"/>
                <w:lang w:val="en-US"/>
              </w:rPr>
              <w:t>;</w:t>
            </w:r>
            <w:r w:rsidRPr="00AF0E58">
              <w:rPr>
                <w:rFonts w:eastAsia="Calibri"/>
                <w:sz w:val="24"/>
                <w:szCs w:val="24"/>
              </w:rPr>
              <w:t xml:space="preserve"> напольная</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процентом рециркуляции)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xml:space="preserve">- с диапазоном измерения 200…1000 Па с контактными выходами 230 (24) В – </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канальный датчик температуры с диапазоном измерения -30…+80ºС с выходом Pt 100 –1 шт.</w:t>
            </w:r>
          </w:p>
          <w:p w:rsidR="002721B4" w:rsidRPr="00AF0E58" w:rsidRDefault="002721B4" w:rsidP="00AF0E58">
            <w:pPr>
              <w:tabs>
                <w:tab w:val="left" w:pos="993"/>
              </w:tabs>
              <w:spacing w:line="276" w:lineRule="auto"/>
              <w:ind w:right="-74"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комнатный датчик температуры с диапазоном измерения 0…+500С с выходом Pt100– 1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lastRenderedPageBreak/>
              <w:t xml:space="preserve">- с диапазоном измерения 30…500 Па с контактными выходами 230 (24) В – </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1 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2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 xml:space="preserve">Напряжение питания 230В, (L, N, РЕ) 2-х позиционный-откр/закр. </w:t>
            </w:r>
            <w:r w:rsidRPr="00AF0E58">
              <w:rPr>
                <w:sz w:val="24"/>
                <w:szCs w:val="24"/>
              </w:rPr>
              <w:t>Комплектно с концевыми выключателями и указателями положения привода – 2 н.о. и 2 н.з</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Блок управления </w:t>
            </w:r>
            <w:r w:rsidRPr="00AF0E58">
              <w:rPr>
                <w:rFonts w:eastAsia="Calibri"/>
                <w:sz w:val="24"/>
                <w:szCs w:val="24"/>
                <w:lang w:val="en-US"/>
              </w:rPr>
              <w:t>противопожарным</w:t>
            </w:r>
            <w:r w:rsidRPr="00AF0E58">
              <w:rPr>
                <w:rFonts w:eastAsia="Calibri"/>
                <w:sz w:val="24"/>
                <w:szCs w:val="24"/>
              </w:rPr>
              <w:t>и клапанами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–2 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 (для каждой установки)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шкафами управления установки.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а также огнестойкие для цепей питания и управления огнезащитными клапанами.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двигателям вентиляторов</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двигателя приточного и вытяжного вентилятора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429"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приточного вентилятора не более, кВт</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Мощность вытяжного вентилятора не более, кВт</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IP54</w:t>
            </w:r>
          </w:p>
        </w:tc>
      </w:tr>
    </w:tbl>
    <w:p w:rsidR="002721B4" w:rsidRPr="00AF0E58" w:rsidRDefault="002721B4" w:rsidP="00AF0E58">
      <w:pPr>
        <w:tabs>
          <w:tab w:val="left" w:pos="993"/>
          <w:tab w:val="left" w:pos="1095"/>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установка работает в режиме рециркуляции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внутреннего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двигателей вентиляторов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воздушных клапанов;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переключение на резервный вентилятор при выходе из строя основного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с работой компрессоров;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автоматический ввод резерва;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При достижении температуры в помещении +35ºС, контролируемой датчиком температуры внутреннего воздуха 12, запускаются двигатели вентиляторов 5  и 6, а приводы 1 и 8  открывают воздушные клапаны, привод 2  при этом закрыт. Через определённый интервал времени включаются датчики-реле 4 и 7  перепада давления на вентиляторах.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снижении температуры в помещении до +30ºС, контролируемой датчиком температуры внутреннего воздуха 12, система автоматики должна отключить вентиляторы 5 и 6 и закрыть клапаны 1 и 8.</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достижении температуры в помещении +25ºС, контролируемой датчиком температуры 12, запускаются двигатели вентиляторов 5 и 6, а приводы 1, 2 и 8 открывают воздушные клапаны. Через определённый интервал времени включаются датчики-реле 4  и 7  перепада давления на вентиляторах.</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Система автоматики должна поддерживать температуру приточного воздуха равной +16°С за счет регулирования процента рециркуляции воздуха посредством управления приводами воздушных клапанов 1, 2  и 8.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снижении температуры в помещении до +16ºС, контролируемой датчиком температуры 12, система автоматики должна отключить вентиляторы 5 и 6 и закрыть клапаны 1, 2 и 8.</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приточной системе присутствует фильтр, который по мере эксплуатации будет засоряться. В случае срабатывания датчика-реле 3 должна происходить подача светового сигнала на панели шкафа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Если при запуске системы через определённый интервал времени заданный перепад давления, контролируемый датчиком–реле 4 и 7, не появляется, система автоматики должна отключить установку. То же происходит, если указанный перепад давления исчезает во время работы системы.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здании ГЭС система пожарной сигнализации направит сигнал на вход 13 в систему автоматики вентиляции системы 1SAV01. По этому сигналу система автоматики должна отключить установку системы 1SAV01.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Блоки управления (БУОК) сформируют команду на закрытие противопожарных клапанов 10 и 11. После устранения пожара противопожарные клапаны 10, 11 должны открыться автоматически после снятия управляющего сигнала с БУОК.</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0" w:name="_Toc234777251"/>
      <w:r w:rsidRPr="00AF0E58">
        <w:rPr>
          <w:b/>
          <w:sz w:val="24"/>
          <w:szCs w:val="24"/>
        </w:rPr>
        <w:t>Приточно-вытяжная система вентиляции 1SAV02, (1SAV03)</w:t>
      </w:r>
      <w:bookmarkEnd w:id="210"/>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Для вентиляции компрессорной во время работы компрессоров предусмотрены две приточно-вытяжные установки: 1</w:t>
      </w:r>
      <w:r w:rsidRPr="00AF0E58">
        <w:rPr>
          <w:rFonts w:eastAsia="Calibri"/>
          <w:sz w:val="24"/>
          <w:szCs w:val="24"/>
          <w:lang w:val="en-US"/>
        </w:rPr>
        <w:t>SAV</w:t>
      </w:r>
      <w:r w:rsidRPr="00AF0E58">
        <w:rPr>
          <w:rFonts w:eastAsia="Calibri"/>
          <w:sz w:val="24"/>
          <w:szCs w:val="24"/>
        </w:rPr>
        <w:t>02 - рабочая, 1</w:t>
      </w:r>
      <w:r w:rsidRPr="00AF0E58">
        <w:rPr>
          <w:rFonts w:eastAsia="Calibri"/>
          <w:sz w:val="24"/>
          <w:szCs w:val="24"/>
          <w:lang w:val="en-US"/>
        </w:rPr>
        <w:t>SAV</w:t>
      </w:r>
      <w:r w:rsidRPr="00AF0E58">
        <w:rPr>
          <w:rFonts w:eastAsia="Calibri"/>
          <w:sz w:val="24"/>
          <w:szCs w:val="24"/>
        </w:rPr>
        <w:t>03 - резервная. .Каждая приточно-вытяжная система 1SAV02 (1</w:t>
      </w:r>
      <w:r w:rsidRPr="00AF0E58">
        <w:rPr>
          <w:rFonts w:eastAsia="Calibri"/>
          <w:sz w:val="24"/>
          <w:szCs w:val="24"/>
          <w:lang w:val="en-US"/>
        </w:rPr>
        <w:t>SAV</w:t>
      </w:r>
      <w:r w:rsidRPr="00AF0E58">
        <w:rPr>
          <w:rFonts w:eastAsia="Calibri"/>
          <w:sz w:val="24"/>
          <w:szCs w:val="24"/>
        </w:rPr>
        <w:t xml:space="preserve">03) состоит из двух рабочих установок. Расход воздуха в каждой установке составляет 4500 м3/час. Установки систем располагаются в вентиляционном помещении на отм. 516,100.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приточно-вытяжной системой вентиляции 1SAV02 (1SAV03) и их режимами работы осуществляет система управления и контроля. Основной задачей системы управления и контроля является поддержание требуемой температуры в помещении посредством регулирования процента рециркуляции воздуха.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Управление системой вентиляции 1SAV02 (1SAV03)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1SAV02(1SAV03) представлена на </w:t>
      </w:r>
      <w:r w:rsidR="006D46BD">
        <w:rPr>
          <w:rFonts w:eastAsia="Calibri"/>
          <w:sz w:val="24"/>
          <w:szCs w:val="24"/>
        </w:rPr>
        <w:t>рисунке 1</w:t>
      </w:r>
      <w:r w:rsidRPr="00AF0E58">
        <w:rPr>
          <w:rFonts w:eastAsia="Calibri"/>
          <w:sz w:val="24"/>
          <w:szCs w:val="24"/>
        </w:rPr>
        <w:t>.14.</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1SAV02 (рабочая система)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подготовки наружного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электропривод воздушного клапана на наружном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электропривод воздушного клапана на рециркуляционном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 на фильтре;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IV – Блок приточного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приточный вентилятор с электродвигателем Pн = 1,1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 – Блок вытяжного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6 – вытяжной вентилятор с электродвигателем Pн = 1,1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7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VI – Блок воздуховыпускной:</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8 – привод воздушного клапана на выбросном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1SAV03 (резервная система)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подготовки наружного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9 – электропривод воздушного клапана на наружном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10 – электропривод воздушного клапана на рециркуляционном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11 – датчик–реле перепада давления на фильтре;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IV – Блок приточного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12 –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13 – приточный вентилятор с электродвигателем Pн = 1,1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 – Блок вытяжного вентилятора: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14 – вытяжной вентилятор с электродвигателем Pн = 1,1 кВт, Uн = 400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15 –датчик–реле перепада давления на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VI – Блок воздуховыпускной:</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16 – привод воздушного клапана на выбросном воздухе;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17 – канальный датчик температуры приточного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18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 19 – датчик температуры внутреннего воздуха;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20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21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noProof/>
          <w:sz w:val="24"/>
          <w:szCs w:val="24"/>
        </w:rPr>
        <w:lastRenderedPageBreak/>
        <w:drawing>
          <wp:inline distT="0" distB="0" distL="0" distR="0" wp14:anchorId="1187A1C2" wp14:editId="1B554F8B">
            <wp:extent cx="5747657" cy="6788193"/>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0534" cy="6850642"/>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.14 - Функциональная схема автоматизации приточной системы 1SA</w:t>
      </w:r>
      <w:r w:rsidR="002721B4" w:rsidRPr="00AF0E58">
        <w:rPr>
          <w:rFonts w:eastAsia="Calibri"/>
          <w:sz w:val="24"/>
          <w:szCs w:val="24"/>
          <w:lang w:val="en-US"/>
        </w:rPr>
        <w:t>V</w:t>
      </w:r>
      <w:r w:rsidR="002721B4" w:rsidRPr="00AF0E58">
        <w:rPr>
          <w:rFonts w:eastAsia="Calibri"/>
          <w:sz w:val="24"/>
          <w:szCs w:val="24"/>
        </w:rPr>
        <w:t>02 (1SAV03)</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–4500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установки</w:t>
      </w:r>
    </w:p>
    <w:p w:rsidR="002721B4" w:rsidRPr="00AF0E58" w:rsidRDefault="002721B4" w:rsidP="00AF0E58">
      <w:pPr>
        <w:tabs>
          <w:tab w:val="left" w:pos="993"/>
        </w:tabs>
        <w:spacing w:line="276" w:lineRule="auto"/>
        <w:ind w:firstLine="709"/>
        <w:rPr>
          <w:rFonts w:eastAsia="GOST type 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br w:type="page"/>
              <w:t>Наименование</w:t>
            </w:r>
          </w:p>
        </w:tc>
        <w:tc>
          <w:tcPr>
            <w:tcW w:w="4429" w:type="dxa"/>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896"/>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воздухоприемный</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Воздушные клапаны наружного и рециркуляционного воздуха – </w:t>
            </w:r>
            <w:r w:rsidRPr="00AF0E58">
              <w:rPr>
                <w:rFonts w:eastAsia="Calibri"/>
                <w:sz w:val="24"/>
                <w:szCs w:val="24"/>
              </w:rPr>
              <w:lastRenderedPageBreak/>
              <w:t>вертикальный и горизонтальный соответственно –2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Электроприводы клапанов – напряжение питания 230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РЕ) 50 Гц, 3-х позиционный - плавное регулирование. Комплектно с концевыми выключателями и указателями положения привода – 2 н.о. и 2 н.з.-2шт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Класс очистки </w:t>
            </w:r>
            <w:r w:rsidRPr="00AF0E58">
              <w:rPr>
                <w:rFonts w:eastAsia="Calibri"/>
                <w:sz w:val="24"/>
                <w:szCs w:val="24"/>
                <w:lang w:val="en-US"/>
              </w:rPr>
              <w:t>G</w:t>
            </w:r>
            <w:r w:rsidRPr="00AF0E58">
              <w:rPr>
                <w:rFonts w:eastAsia="Calibri"/>
                <w:sz w:val="24"/>
                <w:szCs w:val="24"/>
              </w:rPr>
              <w:t>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Приточный вентиляторный блок</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свободное колесо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350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- 517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Вытяжной вентиляторный блок</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свободное колесо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400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- 432 Па</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воздуховыпускной</w:t>
            </w:r>
          </w:p>
        </w:tc>
        <w:tc>
          <w:tcPr>
            <w:tcW w:w="4429" w:type="dxa"/>
          </w:tcPr>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Воздушный клапан на выбросном воздухе – вертикальный.</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Электроприводы клапанов – напряжение питания 230 В, (</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РЕ) 50 Гц, 3-х позиционный - плавное регулирование. Комплектно с концевыми выключателями и указателями положения привода – 2 н.о. и 2 н.з.</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810х10</w:t>
            </w:r>
            <w:r w:rsidRPr="00AF0E58">
              <w:rPr>
                <w:rFonts w:eastAsia="Calibri"/>
                <w:sz w:val="24"/>
                <w:szCs w:val="24"/>
                <w:lang w:val="en-US"/>
              </w:rPr>
              <w:t>5</w:t>
            </w:r>
            <w:r w:rsidRPr="00AF0E58">
              <w:rPr>
                <w:rFonts w:eastAsia="Calibri"/>
                <w:sz w:val="24"/>
                <w:szCs w:val="24"/>
              </w:rPr>
              <w:t>0х1945</w:t>
            </w:r>
            <w:r w:rsidRPr="00AF0E58">
              <w:rPr>
                <w:rFonts w:eastAsia="Calibri"/>
                <w:sz w:val="24"/>
                <w:szCs w:val="24"/>
                <w:lang w:val="en-US"/>
              </w:rPr>
              <w:t>;</w:t>
            </w:r>
            <w:r w:rsidRPr="00AF0E58">
              <w:rPr>
                <w:rFonts w:eastAsia="Calibri"/>
                <w:sz w:val="24"/>
                <w:szCs w:val="24"/>
              </w:rPr>
              <w:t xml:space="preserve"> напольная</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процентом рециркуляции)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xml:space="preserve">- с диапазоном измерения 200…1000 Па с контактными выходами 230 (24) В – </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канальный датчик температуры с диапазоном измерения -30…+80ºС с выходом Pt 100 –1 шт.</w:t>
            </w:r>
          </w:p>
          <w:p w:rsidR="002721B4" w:rsidRPr="00AF0E58" w:rsidRDefault="002721B4" w:rsidP="00AF0E58">
            <w:pPr>
              <w:tabs>
                <w:tab w:val="left" w:pos="993"/>
              </w:tabs>
              <w:spacing w:line="276" w:lineRule="auto"/>
              <w:ind w:right="-74" w:firstLine="709"/>
              <w:rPr>
                <w:rFonts w:eastAsia="Calibri"/>
                <w:sz w:val="24"/>
                <w:szCs w:val="24"/>
              </w:rPr>
            </w:pP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комнатный датчик температуры с диапазоном измерения 0…+500С с выходом Pt100– 1 шт.</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w:t>
            </w:r>
          </w:p>
          <w:p w:rsidR="002721B4" w:rsidRPr="00AF0E58" w:rsidRDefault="002721B4" w:rsidP="00AF0E58">
            <w:pPr>
              <w:tabs>
                <w:tab w:val="left" w:pos="993"/>
              </w:tabs>
              <w:spacing w:line="276" w:lineRule="auto"/>
              <w:ind w:right="-74" w:firstLine="709"/>
              <w:rPr>
                <w:rFonts w:eastAsia="Calibri"/>
                <w:sz w:val="24"/>
                <w:szCs w:val="24"/>
              </w:rPr>
            </w:pPr>
            <w:r w:rsidRPr="00AF0E58">
              <w:rPr>
                <w:rFonts w:eastAsia="Calibri"/>
                <w:sz w:val="24"/>
                <w:szCs w:val="24"/>
              </w:rPr>
              <w:lastRenderedPageBreak/>
              <w:t>1 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2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 xml:space="preserve">Напряжение питания 230В, (L, N, РЕ) 2-х позиционный-откр/закр. </w:t>
            </w:r>
            <w:r w:rsidRPr="00AF0E58">
              <w:rPr>
                <w:sz w:val="24"/>
                <w:szCs w:val="24"/>
              </w:rPr>
              <w:t>Комплектно с концевыми выключателями и указателями положения привода – 2 н.о. и 2 н.з</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Блок управления </w:t>
            </w:r>
            <w:r w:rsidRPr="00AF0E58">
              <w:rPr>
                <w:rFonts w:eastAsia="Calibri"/>
                <w:sz w:val="24"/>
                <w:szCs w:val="24"/>
                <w:lang w:val="en-US"/>
              </w:rPr>
              <w:t>противопожарным</w:t>
            </w:r>
            <w:r w:rsidRPr="00AF0E58">
              <w:rPr>
                <w:rFonts w:eastAsia="Calibri"/>
                <w:sz w:val="24"/>
                <w:szCs w:val="24"/>
              </w:rPr>
              <w:t>и клапанами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–2 шт.</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 (для каждой установки)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шкафами управления установки.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а также огнестойкие для цепей питания и управления огнезащитными клапанами.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двигателям вентиляторов</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двигателя приточного и вытяжного вентилятора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Наименование</w:t>
            </w:r>
          </w:p>
        </w:tc>
        <w:tc>
          <w:tcPr>
            <w:tcW w:w="4429" w:type="dxa"/>
            <w:vAlign w:val="center"/>
          </w:tcPr>
          <w:p w:rsidR="002721B4" w:rsidRPr="009B4283" w:rsidRDefault="002721B4" w:rsidP="00AF0E58">
            <w:pPr>
              <w:tabs>
                <w:tab w:val="left" w:pos="993"/>
              </w:tabs>
              <w:spacing w:line="276" w:lineRule="auto"/>
              <w:ind w:firstLine="709"/>
              <w:jc w:val="center"/>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214"/>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Мощность приточного вентилятора не более, кВт</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вытяжного вентилятора не более, кВт</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IP54</w:t>
            </w:r>
          </w:p>
        </w:tc>
      </w:tr>
    </w:tbl>
    <w:p w:rsidR="002721B4" w:rsidRPr="00AF0E58" w:rsidRDefault="002721B4" w:rsidP="00AF0E58">
      <w:pPr>
        <w:tabs>
          <w:tab w:val="left" w:pos="993"/>
          <w:tab w:val="left" w:pos="1095"/>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установка работает в режиме рециркуляции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внутреннего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двигателей вентиляторов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воздушных клапанов;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переключение на резервный вентилятор при выходе из строя основного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с работой компрессоров;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автоматический ввод резерва;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i/>
          <w:sz w:val="24"/>
          <w:szCs w:val="24"/>
        </w:rPr>
      </w:pPr>
      <w:r w:rsidRPr="00AF0E58">
        <w:rPr>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достижении температуры в помещении +35ºС, контролируемой датчиком температуры внутреннего воздуха 19, запускаются двигатели вентиляторов 5 (13) и 6 (14), а приводы 1(9) и 8 (16) открывают воздушные клапаны, привод 2 (10) при этом закрыт. Через определённый интервал времени включаются датчики-реле 4 (12) и 7 (15) перепада давления на вентиляторах.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снижении температуры в помещении до +30ºС, контролируемой датчиком температуры внутреннего воздуха 19, система автоматики должна отключить вентиляторы 5 (13)и 6 (14) и закрыть клапаны 1(9) и 8 (16).</w:t>
      </w:r>
    </w:p>
    <w:p w:rsidR="002721B4" w:rsidRPr="00AF0E58" w:rsidRDefault="002721B4" w:rsidP="00AF0E58">
      <w:pPr>
        <w:widowControl w:val="0"/>
        <w:tabs>
          <w:tab w:val="left" w:pos="993"/>
        </w:tabs>
        <w:spacing w:line="276" w:lineRule="auto"/>
        <w:ind w:firstLine="709"/>
        <w:rPr>
          <w:i/>
          <w:sz w:val="24"/>
          <w:szCs w:val="24"/>
        </w:rPr>
      </w:pPr>
      <w:r w:rsidRPr="00AF0E58">
        <w:rPr>
          <w:i/>
          <w:sz w:val="24"/>
          <w:szCs w:val="24"/>
        </w:rPr>
        <w:t>Зимний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достижении температуры в помещении +25ºС, контролируемой датчиком температуры 19, запускаются двигатели вентиляторов 5 (13) и 6 (14), а приводы 1(9), 2 (10)и 8(16) открывают воздушные клапаны. Через определённый интервал времени включаются датчики-реле 4 (12) и 7 (15) перепада давления на вентиляторах.</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17. Он передаёт электрический сигнал RTD (Pt100) о температуре в контроллер. Система автоматики должна поддерживать температуру приточного воздуха равной +16°С за счет регулирования процента рециркуляции воздуха посредством управления приводами воздушных клапанов 1(9),2 (10) и 8 (16).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снижении температуры в помещении до +16ºС, контролируемой датчиком температуры 19, система автоматики должна отключить вентиляторы 5 (13) и 6 (14) и закрыть клапаны 1(9),2 (10) и 8 (16).</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приточной системе присутствует фильтр, который по мере эксплуатации будет засоряться. В случае срабатывания датчика-реле 3 (11) должна происходить подача светового сигнала на панели шкафа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Если при запуске системы через определённый интервал времени заданный перепад давления, контролируемый датчиком–реле 4 (12) и 7 (15), не появляется, система автоматики должна отключить установку. То же происходит, если указанный перепад давления исчезает во время работы системы.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здании ГЭС система пожарной сигнализации направит сигнал на вход 21 в систему автоматики вентиляции системы 1SAV02 (1SAV03). По этому сигналу система автоматики должна отключить установки системы 1SAV02 (1SAV03).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Предусматривается блокировка работы системы с работой компрессоров.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Блоки управления (БУОК) сформируют команду на закрытие противопожарных клапанов 18 и 20. После устранения пожара противопожарные клапаны 18, 20 должны открыться автоматически после снятия управляющего сигнала с БУОК.</w:t>
      </w:r>
    </w:p>
    <w:p w:rsidR="002721B4" w:rsidRPr="00AF0E58" w:rsidRDefault="002721B4" w:rsidP="00AF0E58">
      <w:pPr>
        <w:tabs>
          <w:tab w:val="left" w:pos="993"/>
        </w:tabs>
        <w:spacing w:line="276" w:lineRule="auto"/>
        <w:ind w:firstLine="709"/>
        <w:rPr>
          <w:iCs/>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1" w:name="_Toc234777252"/>
      <w:r w:rsidRPr="00AF0E58">
        <w:rPr>
          <w:b/>
          <w:sz w:val="24"/>
          <w:szCs w:val="24"/>
        </w:rPr>
        <w:t>Вытяжная система вентиляции 1SAE01 (1SAE02)</w:t>
      </w:r>
      <w:bookmarkEnd w:id="211"/>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993"/>
        </w:tabs>
        <w:ind w:firstLine="709"/>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Вытяжная система 1</w:t>
      </w:r>
      <w:r w:rsidRPr="00AF0E58">
        <w:rPr>
          <w:rFonts w:eastAsia="Calibri"/>
          <w:sz w:val="24"/>
          <w:szCs w:val="24"/>
          <w:lang w:val="en-US"/>
        </w:rPr>
        <w:t>SAE</w:t>
      </w:r>
      <w:r w:rsidRPr="00AF0E58">
        <w:rPr>
          <w:rFonts w:eastAsia="Calibri"/>
          <w:sz w:val="24"/>
          <w:szCs w:val="24"/>
        </w:rPr>
        <w:t>01(1</w:t>
      </w:r>
      <w:r w:rsidRPr="00AF0E58">
        <w:rPr>
          <w:rFonts w:eastAsia="Calibri"/>
          <w:sz w:val="24"/>
          <w:szCs w:val="24"/>
          <w:lang w:val="en-US"/>
        </w:rPr>
        <w:t>SA</w:t>
      </w:r>
      <w:r w:rsidRPr="00AF0E58">
        <w:rPr>
          <w:rFonts w:eastAsia="Calibri"/>
          <w:sz w:val="24"/>
          <w:szCs w:val="24"/>
        </w:rPr>
        <w:t xml:space="preserve">Е02), состоящая из одного рабочего и одного резервного вентиляторов, предназначена для удаления воздуха из обслуживаемых помещений.  Расход воздуха в системе 2316 м3/час. Установка располагается в венткамере на отм. 500,900.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оборудованием вытяжной системы вентиляции 1</w:t>
      </w:r>
      <w:r w:rsidRPr="00AF0E58">
        <w:rPr>
          <w:rFonts w:eastAsia="Calibri"/>
          <w:sz w:val="24"/>
          <w:szCs w:val="24"/>
          <w:lang w:val="en-US"/>
        </w:rPr>
        <w:t>SAE</w:t>
      </w:r>
      <w:r w:rsidRPr="00AF0E58">
        <w:rPr>
          <w:rFonts w:eastAsia="Calibri"/>
          <w:sz w:val="24"/>
          <w:szCs w:val="24"/>
        </w:rPr>
        <w:t>01(1</w:t>
      </w:r>
      <w:r w:rsidRPr="00AF0E58">
        <w:rPr>
          <w:rFonts w:eastAsia="Calibri"/>
          <w:sz w:val="24"/>
          <w:szCs w:val="24"/>
          <w:lang w:val="en-US"/>
        </w:rPr>
        <w:t>SA</w:t>
      </w:r>
      <w:r w:rsidRPr="00AF0E58">
        <w:rPr>
          <w:rFonts w:eastAsia="Calibri"/>
          <w:sz w:val="24"/>
          <w:szCs w:val="24"/>
        </w:rPr>
        <w:t xml:space="preserve">Е02), и её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Управление вытяжной системой вентиляции 1</w:t>
      </w:r>
      <w:r w:rsidRPr="00AF0E58">
        <w:rPr>
          <w:rFonts w:eastAsia="Calibri"/>
          <w:sz w:val="24"/>
          <w:szCs w:val="24"/>
          <w:lang w:val="en-US"/>
        </w:rPr>
        <w:t>SAE</w:t>
      </w:r>
      <w:r w:rsidRPr="00AF0E58">
        <w:rPr>
          <w:rFonts w:eastAsia="Calibri"/>
          <w:sz w:val="24"/>
          <w:szCs w:val="24"/>
        </w:rPr>
        <w:t>01(1</w:t>
      </w:r>
      <w:r w:rsidRPr="00AF0E58">
        <w:rPr>
          <w:rFonts w:eastAsia="Calibri"/>
          <w:sz w:val="24"/>
          <w:szCs w:val="24"/>
          <w:lang w:val="en-US"/>
        </w:rPr>
        <w:t>SA</w:t>
      </w:r>
      <w:r w:rsidRPr="00AF0E58">
        <w:rPr>
          <w:rFonts w:eastAsia="Calibri"/>
          <w:sz w:val="24"/>
          <w:szCs w:val="24"/>
        </w:rPr>
        <w:t>Е02), должно производиться с местного шкафа управления, установленного рядом с вентиляторами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вытяжной системы 1</w:t>
      </w:r>
      <w:r w:rsidRPr="00AF0E58">
        <w:rPr>
          <w:rFonts w:eastAsia="Calibri"/>
          <w:sz w:val="24"/>
          <w:szCs w:val="24"/>
          <w:lang w:val="en-US"/>
        </w:rPr>
        <w:t>SAE</w:t>
      </w:r>
      <w:r w:rsidRPr="00AF0E58">
        <w:rPr>
          <w:rFonts w:eastAsia="Calibri"/>
          <w:sz w:val="24"/>
          <w:szCs w:val="24"/>
        </w:rPr>
        <w:t>01(1</w:t>
      </w:r>
      <w:r w:rsidRPr="00AF0E58">
        <w:rPr>
          <w:rFonts w:eastAsia="Calibri"/>
          <w:sz w:val="24"/>
          <w:szCs w:val="24"/>
          <w:lang w:val="en-US"/>
        </w:rPr>
        <w:t>SA</w:t>
      </w:r>
      <w:r w:rsidRPr="00AF0E58">
        <w:rPr>
          <w:rFonts w:eastAsia="Calibri"/>
          <w:sz w:val="24"/>
          <w:szCs w:val="24"/>
        </w:rPr>
        <w:t>Е02)  представлена на рисунке  5.15.</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 – Блок рабочего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датчик-реле перепада давления;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 вытяжной радиальный вентилятор с электродвигателем Pн=1,1 кВт, Uн=220В,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резервного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4 – вытяжной радиальный вентилятор с электродвигателем Pн=1,1 кВт, Uн=220В,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заслонка воздушная с электроприводом;</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вход пожарной сигнализации.</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noProof/>
          <w:sz w:val="24"/>
          <w:szCs w:val="24"/>
        </w:rPr>
        <w:drawing>
          <wp:inline distT="0" distB="0" distL="0" distR="0" wp14:anchorId="32D95217" wp14:editId="562EFC3B">
            <wp:extent cx="4257675" cy="3782899"/>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4993" cy="3798286"/>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.15 -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w:t>
      </w:r>
      <w:r w:rsidR="002721B4" w:rsidRPr="00AF0E58">
        <w:rPr>
          <w:rFonts w:eastAsia="Calibri"/>
          <w:sz w:val="24"/>
          <w:szCs w:val="24"/>
          <w:lang w:val="en-US"/>
        </w:rPr>
        <w:t>SAE</w:t>
      </w:r>
      <w:r w:rsidR="002721B4" w:rsidRPr="00AF0E58">
        <w:rPr>
          <w:rFonts w:eastAsia="Calibri"/>
          <w:sz w:val="24"/>
          <w:szCs w:val="24"/>
        </w:rPr>
        <w:t>01 (1SAE02).</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2316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Рабочий вентиляторный блок</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Производительность – 2316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- 330 Па</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Резервный вентиляторный блок</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2316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- 330 Па</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220В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 xml:space="preserve">60, с электроприводом с нормально открытой заслонкой </w:t>
            </w:r>
            <w:r w:rsidRPr="00AF0E58">
              <w:rPr>
                <w:sz w:val="24"/>
                <w:szCs w:val="24"/>
              </w:rPr>
              <w:t>– 1</w:t>
            </w:r>
            <w:r w:rsidRPr="00AF0E58">
              <w:rPr>
                <w:rFonts w:eastAsia="Calibri"/>
                <w:sz w:val="24"/>
                <w:szCs w:val="24"/>
              </w:rPr>
              <w:t xml:space="preserve"> шт.;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Напряжение питания 230В, (</w:t>
            </w:r>
            <w:r w:rsidRPr="00AF0E58">
              <w:rPr>
                <w:sz w:val="24"/>
                <w:szCs w:val="24"/>
                <w:lang w:val="en-US"/>
              </w:rPr>
              <w:t>L</w:t>
            </w:r>
            <w:r w:rsidRPr="00AF0E58">
              <w:rPr>
                <w:sz w:val="24"/>
                <w:szCs w:val="24"/>
              </w:rPr>
              <w:t xml:space="preserve">, </w:t>
            </w:r>
            <w:r w:rsidRPr="00AF0E58">
              <w:rPr>
                <w:sz w:val="24"/>
                <w:szCs w:val="24"/>
                <w:lang w:val="en-US"/>
              </w:rPr>
              <w:t>N</w:t>
            </w:r>
            <w:r w:rsidRPr="00AF0E58">
              <w:rPr>
                <w:sz w:val="24"/>
                <w:szCs w:val="24"/>
              </w:rPr>
              <w:t>,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1 шт.</w:t>
            </w:r>
          </w:p>
        </w:tc>
      </w:tr>
      <w:tr w:rsidR="002721B4" w:rsidRPr="00AF0E58" w:rsidTr="00A03881">
        <w:trPr>
          <w:trHeight w:val="765"/>
          <w:jc w:val="center"/>
        </w:trPr>
        <w:tc>
          <w:tcPr>
            <w:tcW w:w="4785"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400х700х1099</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 с диапазоном измерения 200…1000 Па с контактными выходами 220 (24) В–2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color w:val="FF0000"/>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color w:val="FF0000"/>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380/220В, 50 Гц от системы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before="240" w:line="276" w:lineRule="auto"/>
        <w:ind w:firstLine="709"/>
        <w:jc w:val="center"/>
        <w:rPr>
          <w:sz w:val="24"/>
          <w:szCs w:val="24"/>
        </w:rPr>
      </w:pPr>
    </w:p>
    <w:p w:rsidR="002721B4" w:rsidRPr="00AF0E58" w:rsidRDefault="002721B4" w:rsidP="00AF0E58">
      <w:pPr>
        <w:tabs>
          <w:tab w:val="left" w:pos="993"/>
        </w:tabs>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переключение на резервный вентилятор при выходе из строя основного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 клапаном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Для запуска установки в работу система должна выполнить следующий ряд действий: электропривод 6 открывает заслонку воздушную, запускается двигатель вентилятора 2(4), через определённый интервал времени включается датчик-реле 1(3), который контролирует перепад давления воздуха на вентиляторе.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запуске системы на местном шкафу управления должен загореться индикатор «Работа».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От сигнала 7 о пожаре система 1</w:t>
      </w:r>
      <w:r w:rsidRPr="00AF0E58">
        <w:rPr>
          <w:rFonts w:eastAsia="Calibri"/>
          <w:sz w:val="24"/>
          <w:szCs w:val="24"/>
          <w:lang w:val="en-US"/>
        </w:rPr>
        <w:t>SAE</w:t>
      </w:r>
      <w:r w:rsidRPr="00AF0E58">
        <w:rPr>
          <w:rFonts w:eastAsia="Calibri"/>
          <w:sz w:val="24"/>
          <w:szCs w:val="24"/>
        </w:rPr>
        <w:t>01 (1</w:t>
      </w:r>
      <w:r w:rsidRPr="00AF0E58">
        <w:rPr>
          <w:rFonts w:eastAsia="Calibri"/>
          <w:sz w:val="24"/>
          <w:szCs w:val="24"/>
          <w:lang w:val="en-US"/>
        </w:rPr>
        <w:t>SAE</w:t>
      </w:r>
      <w:r w:rsidRPr="00AF0E58">
        <w:rPr>
          <w:rFonts w:eastAsia="Calibri"/>
          <w:sz w:val="24"/>
          <w:szCs w:val="24"/>
        </w:rPr>
        <w:t>02) выключается. Управление противопожарным клапаном осуществляется от СППЗ.</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w:t>
      </w:r>
      <w:r w:rsidRPr="00AF0E58">
        <w:rPr>
          <w:rFonts w:eastAsia="Calibri"/>
          <w:sz w:val="24"/>
          <w:szCs w:val="24"/>
          <w:lang w:val="en-US"/>
        </w:rPr>
        <w:t>SAE</w:t>
      </w:r>
      <w:r w:rsidRPr="00AF0E58">
        <w:rPr>
          <w:rFonts w:eastAsia="Calibri"/>
          <w:sz w:val="24"/>
          <w:szCs w:val="24"/>
        </w:rPr>
        <w:t>01 (1</w:t>
      </w:r>
      <w:r w:rsidRPr="00AF0E58">
        <w:rPr>
          <w:rFonts w:eastAsia="Calibri"/>
          <w:sz w:val="24"/>
          <w:szCs w:val="24"/>
          <w:lang w:val="en-US"/>
        </w:rPr>
        <w:t>SAE</w:t>
      </w:r>
      <w:r w:rsidRPr="00AF0E58">
        <w:rPr>
          <w:rFonts w:eastAsia="Calibri"/>
          <w:sz w:val="24"/>
          <w:szCs w:val="24"/>
        </w:rPr>
        <w:t>02 работает одновременно с приточной системой 1</w:t>
      </w:r>
      <w:r w:rsidRPr="00AF0E58">
        <w:rPr>
          <w:rFonts w:eastAsia="Calibri"/>
          <w:sz w:val="24"/>
          <w:szCs w:val="24"/>
          <w:lang w:val="en-US"/>
        </w:rPr>
        <w:t>SAS</w:t>
      </w:r>
      <w:r w:rsidRPr="00AF0E58">
        <w:rPr>
          <w:rFonts w:eastAsia="Calibri"/>
          <w:sz w:val="24"/>
          <w:szCs w:val="24"/>
        </w:rPr>
        <w:t>01 (1</w:t>
      </w:r>
      <w:r w:rsidRPr="00AF0E58">
        <w:rPr>
          <w:rFonts w:eastAsia="Calibri"/>
          <w:sz w:val="24"/>
          <w:szCs w:val="24"/>
          <w:lang w:val="en-US"/>
        </w:rPr>
        <w:t>SAS</w:t>
      </w:r>
      <w:r w:rsidRPr="00AF0E58">
        <w:rPr>
          <w:rFonts w:eastAsia="Calibri"/>
          <w:sz w:val="24"/>
          <w:szCs w:val="24"/>
        </w:rPr>
        <w:t>02).  При этом допустима кратковременная работа одной из систем при остановке другой на время, необходимое для замены вышедшего из строя оборудования.</w:t>
      </w: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2" w:name="_Toc234777253"/>
      <w:r w:rsidRPr="00AF0E58">
        <w:rPr>
          <w:b/>
          <w:sz w:val="24"/>
          <w:szCs w:val="24"/>
        </w:rPr>
        <w:t>Вытяжная система вентиляции 1SAE03</w:t>
      </w:r>
      <w:bookmarkEnd w:id="212"/>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1SAЕ03, состоящая из одной рабочей установки и предназначена для удаления воздуха из обслуживаемых помещений. Расход воздуха в системе составляет 631 м3/час. Установка располагается в вентиляционном помещении на отм.500,900.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1SAЕ03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1SAЕ03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1SAE03 представлена на </w:t>
      </w:r>
      <w:r w:rsidR="006D46BD">
        <w:rPr>
          <w:rFonts w:eastAsia="Calibri"/>
          <w:sz w:val="24"/>
          <w:szCs w:val="24"/>
        </w:rPr>
        <w:t>рисунке 1</w:t>
      </w:r>
      <w:r w:rsidRPr="00AF0E58">
        <w:rPr>
          <w:rFonts w:eastAsia="Calibri"/>
          <w:sz w:val="24"/>
          <w:szCs w:val="24"/>
        </w:rPr>
        <w:t xml:space="preserve">.14.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вытяжной канальный вентилятор с электродвигателем Pн=0,25кВт,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6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7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lastRenderedPageBreak/>
        <w:drawing>
          <wp:inline distT="0" distB="0" distL="0" distR="0" wp14:anchorId="638F4AA5" wp14:editId="0B2F90FC">
            <wp:extent cx="5941060" cy="311404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114040"/>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.16 -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1SAE03.</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631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631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–300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3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lastRenderedPageBreak/>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Блок управления противопожарным клапаном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Количество – </w:t>
            </w:r>
            <w:r w:rsidRPr="00AF0E58">
              <w:rPr>
                <w:rFonts w:eastAsia="Calibri"/>
                <w:sz w:val="24"/>
                <w:szCs w:val="24"/>
                <w:lang w:val="en-US"/>
              </w:rPr>
              <w:t>3</w:t>
            </w:r>
            <w:r w:rsidRPr="00AF0E58">
              <w:rPr>
                <w:rFonts w:eastAsia="Calibri"/>
                <w:sz w:val="24"/>
                <w:szCs w:val="24"/>
              </w:rPr>
              <w:t xml:space="preserve">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lang w:val="en-US"/>
              </w:rPr>
              <w:t>0</w:t>
            </w:r>
            <w:r w:rsidRPr="00AF0E58">
              <w:rPr>
                <w:rFonts w:eastAsia="Calibri"/>
                <w:sz w:val="24"/>
                <w:szCs w:val="24"/>
              </w:rPr>
              <w:t>,</w:t>
            </w:r>
            <w:r w:rsidRPr="00AF0E58">
              <w:rPr>
                <w:rFonts w:eastAsia="Calibri"/>
                <w:sz w:val="24"/>
                <w:szCs w:val="24"/>
                <w:lang w:val="en-US"/>
              </w:rPr>
              <w:t>25</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w:t>
      </w:r>
      <w:r w:rsidRPr="00AF0E58">
        <w:rPr>
          <w:rFonts w:eastAsia="Calibri"/>
          <w:sz w:val="24"/>
          <w:szCs w:val="24"/>
        </w:rPr>
        <w:lastRenderedPageBreak/>
        <w:t>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3 открывает заслонку наружного воздуха, запускается двигатель вентилятора 1,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1 и закрыть заслонку 3.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любом обслуживаемом помещении система пожарной сигнализации направит сигнал на вход 7 в систему автоматики вентиляции системы 1SAЕ03. По этому сигналу система автоматики должна отключить вентилятор 1SAЕ03. Блок управления БУОК СВТ667 сформирует команду на закрытие противопожарного клапана 4…6 в горящем помещении.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 устранения пожара противопожарные клапаны 4…6 должны открыться автоматически после снятия управляющего сигнала с БУОК.</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1SAЕ03 работает одновременно с приточной системой 1SAS03,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3" w:name="_Toc234777254"/>
      <w:r w:rsidRPr="00AF0E58">
        <w:rPr>
          <w:b/>
          <w:sz w:val="24"/>
          <w:szCs w:val="24"/>
        </w:rPr>
        <w:t>Вытяжные системы вентиляции 1SAE04, 1SAE05, 1SAE06, 1SAE07</w:t>
      </w:r>
      <w:bookmarkEnd w:id="213"/>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Вытяжные системы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07 (4 рабочие установки), предназначены для удаления воздуха из машинного зала, МП и других обслуживаемых помещений. Расход воздуха вентиляторов составляет: 2 вентилятора зимой  по 4300 м3/час (1</w:t>
      </w:r>
      <w:r w:rsidRPr="00AF0E58">
        <w:rPr>
          <w:rFonts w:eastAsia="Calibri"/>
          <w:sz w:val="24"/>
          <w:szCs w:val="24"/>
          <w:lang w:val="en-US"/>
        </w:rPr>
        <w:t>SAE</w:t>
      </w:r>
      <w:r w:rsidRPr="00AF0E58">
        <w:rPr>
          <w:rFonts w:eastAsia="Calibri"/>
          <w:sz w:val="24"/>
          <w:szCs w:val="24"/>
        </w:rPr>
        <w:t>04, 1</w:t>
      </w:r>
      <w:r w:rsidRPr="00AF0E58">
        <w:rPr>
          <w:rFonts w:eastAsia="Calibri"/>
          <w:sz w:val="24"/>
          <w:szCs w:val="24"/>
          <w:lang w:val="en-US"/>
        </w:rPr>
        <w:t>SAE</w:t>
      </w:r>
      <w:r w:rsidRPr="00AF0E58">
        <w:rPr>
          <w:rFonts w:eastAsia="Calibri"/>
          <w:sz w:val="24"/>
          <w:szCs w:val="24"/>
        </w:rPr>
        <w:t>06), 4 вентилятора летом – 2х4300 м3/час (1</w:t>
      </w:r>
      <w:r w:rsidRPr="00AF0E58">
        <w:rPr>
          <w:rFonts w:eastAsia="Calibri"/>
          <w:sz w:val="24"/>
          <w:szCs w:val="24"/>
          <w:lang w:val="en-US"/>
        </w:rPr>
        <w:t>SAE</w:t>
      </w:r>
      <w:r w:rsidRPr="00AF0E58">
        <w:rPr>
          <w:rFonts w:eastAsia="Calibri"/>
          <w:sz w:val="24"/>
          <w:szCs w:val="24"/>
        </w:rPr>
        <w:t>04, 1</w:t>
      </w:r>
      <w:r w:rsidRPr="00AF0E58">
        <w:rPr>
          <w:rFonts w:eastAsia="Calibri"/>
          <w:sz w:val="24"/>
          <w:szCs w:val="24"/>
          <w:lang w:val="en-US"/>
        </w:rPr>
        <w:t>SAE</w:t>
      </w:r>
      <w:r w:rsidRPr="00AF0E58">
        <w:rPr>
          <w:rFonts w:eastAsia="Calibri"/>
          <w:sz w:val="24"/>
          <w:szCs w:val="24"/>
        </w:rPr>
        <w:t>06)  и 2х10055 м3/час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 xml:space="preserve">07).  Суммарный расход воздуха  составляет 28710 м3/час. Установки располагаются под потолком торцевых стен машзала и монтажной площадки на отм. 525,000.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Управление оборудованием вытяжных систем вентиляции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 xml:space="preserve">07  и их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вытяжными системами вентиляции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07  должно производиться со шкафов управления, установленных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систем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 xml:space="preserve">07  представлена на </w:t>
      </w:r>
      <w:r w:rsidR="006D46BD">
        <w:rPr>
          <w:rFonts w:eastAsia="Calibri"/>
          <w:sz w:val="24"/>
          <w:szCs w:val="24"/>
        </w:rPr>
        <w:t>рисунке 1</w:t>
      </w:r>
      <w:r w:rsidRPr="00AF0E58">
        <w:rPr>
          <w:rFonts w:eastAsia="Calibri"/>
          <w:sz w:val="24"/>
          <w:szCs w:val="24"/>
        </w:rPr>
        <w:t>.17.</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вытяжной осевой вентилятор с электродвигателем Pн=1,1 кВт (1,5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вход пожарной сигнализации.</w:t>
      </w: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noProof/>
          <w:sz w:val="24"/>
          <w:szCs w:val="24"/>
        </w:rPr>
        <w:drawing>
          <wp:inline distT="0" distB="0" distL="0" distR="0" wp14:anchorId="3AD9BC62" wp14:editId="4E1CD537">
            <wp:extent cx="4657725" cy="340318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8096" cy="3418069"/>
                    </a:xfrm>
                    <a:prstGeom prst="rect">
                      <a:avLst/>
                    </a:prstGeom>
                  </pic:spPr>
                </pic:pic>
              </a:graphicData>
            </a:graphic>
          </wp:inline>
        </w:drawing>
      </w:r>
    </w:p>
    <w:p w:rsidR="002721B4" w:rsidRPr="00AF0E58" w:rsidRDefault="006D46BD" w:rsidP="00AF0E58">
      <w:pPr>
        <w:tabs>
          <w:tab w:val="left" w:pos="142"/>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.17 - Функциональная схема автоматизации систем 1SAE04, 1</w:t>
      </w:r>
      <w:r w:rsidR="002721B4" w:rsidRPr="00AF0E58">
        <w:rPr>
          <w:rFonts w:eastAsia="Calibri"/>
          <w:sz w:val="24"/>
          <w:szCs w:val="24"/>
          <w:lang w:val="en-US"/>
        </w:rPr>
        <w:t>SAE</w:t>
      </w:r>
      <w:r w:rsidR="002721B4" w:rsidRPr="00AF0E58">
        <w:rPr>
          <w:rFonts w:eastAsia="Calibri"/>
          <w:sz w:val="24"/>
          <w:szCs w:val="24"/>
        </w:rPr>
        <w:t>05, 1</w:t>
      </w:r>
      <w:r w:rsidR="002721B4" w:rsidRPr="00AF0E58">
        <w:rPr>
          <w:rFonts w:eastAsia="Calibri"/>
          <w:sz w:val="24"/>
          <w:szCs w:val="24"/>
          <w:lang w:val="en-US"/>
        </w:rPr>
        <w:t>SAE</w:t>
      </w:r>
      <w:r w:rsidR="002721B4" w:rsidRPr="00AF0E58">
        <w:rPr>
          <w:rFonts w:eastAsia="Calibri"/>
          <w:sz w:val="24"/>
          <w:szCs w:val="24"/>
        </w:rPr>
        <w:t>06, 1</w:t>
      </w:r>
      <w:r w:rsidR="002721B4" w:rsidRPr="00AF0E58">
        <w:rPr>
          <w:rFonts w:eastAsia="Calibri"/>
          <w:sz w:val="24"/>
          <w:szCs w:val="24"/>
          <w:lang w:val="en-US"/>
        </w:rPr>
        <w:t>SAE</w:t>
      </w:r>
      <w:r w:rsidR="002721B4" w:rsidRPr="00AF0E58">
        <w:rPr>
          <w:rFonts w:eastAsia="Calibri"/>
          <w:sz w:val="24"/>
          <w:szCs w:val="24"/>
        </w:rPr>
        <w:t>07</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 по 4300 м</w:t>
      </w:r>
      <w:r w:rsidRPr="00AF0E58">
        <w:rPr>
          <w:rFonts w:eastAsia="Calibri"/>
          <w:sz w:val="24"/>
          <w:szCs w:val="24"/>
          <w:vertAlign w:val="superscript"/>
        </w:rPr>
        <w:t>3</w:t>
      </w:r>
      <w:r w:rsidRPr="00AF0E58">
        <w:rPr>
          <w:rFonts w:eastAsia="Calibri"/>
          <w:sz w:val="24"/>
          <w:szCs w:val="24"/>
        </w:rPr>
        <w:t>/час, 2 по 10055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Количество установок – 4 шт.</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429"/>
      </w:tblGrid>
      <w:tr w:rsidR="002721B4" w:rsidRPr="00AF0E58" w:rsidTr="00A03881">
        <w:trPr>
          <w:trHeight w:val="533"/>
          <w:tblHeader/>
          <w:jc w:val="center"/>
        </w:trPr>
        <w:tc>
          <w:tcPr>
            <w:tcW w:w="4932"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932"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осевой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 2 по 4300 м</w:t>
            </w:r>
            <w:r w:rsidRPr="00AF0E58">
              <w:rPr>
                <w:rFonts w:eastAsia="Calibri"/>
                <w:sz w:val="24"/>
                <w:szCs w:val="24"/>
                <w:vertAlign w:val="superscript"/>
              </w:rPr>
              <w:t>3</w:t>
            </w:r>
            <w:r w:rsidRPr="00AF0E58">
              <w:rPr>
                <w:rFonts w:eastAsia="Calibri"/>
                <w:sz w:val="24"/>
                <w:szCs w:val="24"/>
              </w:rPr>
              <w:t>/час, 2 по 10055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230 Па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Тип передачи – прямой </w:t>
            </w:r>
          </w:p>
        </w:tc>
      </w:tr>
      <w:tr w:rsidR="002721B4" w:rsidRPr="00AF0E58" w:rsidTr="00A03881">
        <w:trPr>
          <w:trHeight w:val="765"/>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 - 4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214"/>
          <w:jc w:val="center"/>
        </w:trPr>
        <w:tc>
          <w:tcPr>
            <w:tcW w:w="493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с пределом огнестойкости EI60, с электроприводом с нормально открытой заслонкой – 2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откр/закр. Комплектно с концевыми выключателями и указателями положения привода – 2 н.о. и 2 н.з</w:t>
            </w:r>
          </w:p>
        </w:tc>
      </w:tr>
      <w:tr w:rsidR="002721B4" w:rsidRPr="00AF0E58" w:rsidTr="00A03881">
        <w:trPr>
          <w:trHeight w:val="214"/>
          <w:jc w:val="center"/>
        </w:trPr>
        <w:tc>
          <w:tcPr>
            <w:tcW w:w="493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w:t>
            </w:r>
          </w:p>
        </w:tc>
        <w:tc>
          <w:tcPr>
            <w:tcW w:w="4429"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2 шт.</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работают все четыре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работает только один вентилятор.</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 xml:space="preserve">блокировка работы по сигналу от системы пожарной сигнализации. </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 При выключении одного вентилятора остальные должны оставаться в работе.</w:t>
      </w:r>
    </w:p>
    <w:p w:rsidR="002721B4" w:rsidRPr="00AF0E58" w:rsidRDefault="002721B4" w:rsidP="00AF0E58">
      <w:pPr>
        <w:pStyle w:val="affff7"/>
        <w:tabs>
          <w:tab w:val="left" w:pos="993"/>
        </w:tabs>
        <w:spacing w:line="276" w:lineRule="auto"/>
        <w:ind w:left="0" w:firstLine="709"/>
        <w:rPr>
          <w:rFonts w:eastAsia="Calibri"/>
          <w:lang w:eastAsia="en-US"/>
        </w:rPr>
      </w:pPr>
      <w:r w:rsidRPr="00AF0E58">
        <w:rPr>
          <w:rFonts w:eastAsia="Calibri"/>
          <w:lang w:eastAsia="en-US"/>
        </w:rPr>
        <w:t>В системе автоматики должен быть предусмотрен вход для сигнала пожарной сигнализации. В случае возникновения пожара в здании ГЭС система пожарной сигнализации направит сигнал на вход 5 в систему автоматики вентиляции систем 1SAE04-1SAE07. По этому сигналу система автоматики должна отключить установки систем 1SAE04-1SAE07. Блок управления сформирует команду на закрытие клапанов 3, 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Вытяжные системы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07   работают одновременно с приточными системами 1SAS04, 1</w:t>
      </w:r>
      <w:r w:rsidRPr="00AF0E58">
        <w:rPr>
          <w:rFonts w:eastAsia="Calibri"/>
          <w:sz w:val="24"/>
          <w:szCs w:val="24"/>
          <w:lang w:val="en-US"/>
        </w:rPr>
        <w:t>SAS</w:t>
      </w:r>
      <w:r w:rsidRPr="00AF0E58">
        <w:rPr>
          <w:rFonts w:eastAsia="Calibri"/>
          <w:sz w:val="24"/>
          <w:szCs w:val="24"/>
        </w:rPr>
        <w:t xml:space="preserve">05,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автоматики должна получать сигналы о режиме работы вытяжных установок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 xml:space="preserve">07 .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летнем режиме работают все четыре вытяжных вентилятора 1SAЕ04, 1</w:t>
      </w:r>
      <w:r w:rsidRPr="00AF0E58">
        <w:rPr>
          <w:rFonts w:eastAsia="Calibri"/>
          <w:sz w:val="24"/>
          <w:szCs w:val="24"/>
          <w:lang w:val="en-US"/>
        </w:rPr>
        <w:t>SAE</w:t>
      </w:r>
      <w:r w:rsidRPr="00AF0E58">
        <w:rPr>
          <w:rFonts w:eastAsia="Calibri"/>
          <w:sz w:val="24"/>
          <w:szCs w:val="24"/>
        </w:rPr>
        <w:t>05, 1</w:t>
      </w:r>
      <w:r w:rsidRPr="00AF0E58">
        <w:rPr>
          <w:rFonts w:eastAsia="Calibri"/>
          <w:sz w:val="24"/>
          <w:szCs w:val="24"/>
          <w:lang w:val="en-US"/>
        </w:rPr>
        <w:t>SAE</w:t>
      </w:r>
      <w:r w:rsidRPr="00AF0E58">
        <w:rPr>
          <w:rFonts w:eastAsia="Calibri"/>
          <w:sz w:val="24"/>
          <w:szCs w:val="24"/>
        </w:rPr>
        <w:t>06, 1</w:t>
      </w:r>
      <w:r w:rsidRPr="00AF0E58">
        <w:rPr>
          <w:rFonts w:eastAsia="Calibri"/>
          <w:sz w:val="24"/>
          <w:szCs w:val="24"/>
          <w:lang w:val="en-US"/>
        </w:rPr>
        <w:t>SAE</w:t>
      </w:r>
      <w:r w:rsidRPr="00AF0E58">
        <w:rPr>
          <w:rFonts w:eastAsia="Calibri"/>
          <w:sz w:val="24"/>
          <w:szCs w:val="24"/>
        </w:rPr>
        <w:t xml:space="preserve">07.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зимнем режиме работает только 1 из четырех вытяжных вентиляторов системы:1</w:t>
      </w:r>
      <w:r w:rsidRPr="00AF0E58">
        <w:rPr>
          <w:rFonts w:eastAsia="Calibri"/>
          <w:sz w:val="24"/>
          <w:szCs w:val="24"/>
          <w:lang w:val="en-US"/>
        </w:rPr>
        <w:t>SAE</w:t>
      </w:r>
      <w:r w:rsidRPr="00AF0E58">
        <w:rPr>
          <w:rFonts w:eastAsia="Calibri"/>
          <w:sz w:val="24"/>
          <w:szCs w:val="24"/>
        </w:rPr>
        <w:t>04 или 1</w:t>
      </w:r>
      <w:r w:rsidRPr="00AF0E58">
        <w:rPr>
          <w:rFonts w:eastAsia="Calibri"/>
          <w:sz w:val="24"/>
          <w:szCs w:val="24"/>
          <w:lang w:val="en-US"/>
        </w:rPr>
        <w:t>SAE</w:t>
      </w:r>
      <w:r w:rsidRPr="00AF0E58">
        <w:rPr>
          <w:rFonts w:eastAsia="Calibri"/>
          <w:sz w:val="24"/>
          <w:szCs w:val="24"/>
        </w:rPr>
        <w:t xml:space="preserve">06. Для равномерной выработки ресурса вентиляторов, система автоматики через задаваемый с пульта управления интервал времени должна переключать вентиляторы системы. </w:t>
      </w:r>
    </w:p>
    <w:p w:rsidR="002721B4" w:rsidRPr="00AF0E58" w:rsidRDefault="002721B4" w:rsidP="00AF0E58">
      <w:pPr>
        <w:tabs>
          <w:tab w:val="left" w:pos="993"/>
        </w:tabs>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4" w:name="_Toc234777255"/>
      <w:r w:rsidRPr="00AF0E58">
        <w:rPr>
          <w:b/>
          <w:sz w:val="24"/>
          <w:szCs w:val="24"/>
        </w:rPr>
        <w:t>Вытяжная система вентиляции 1SAE08, 1SAE09</w:t>
      </w:r>
      <w:bookmarkEnd w:id="214"/>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1SAЕ08 (1</w:t>
      </w:r>
      <w:r w:rsidRPr="00AF0E58">
        <w:rPr>
          <w:rFonts w:eastAsia="Calibri"/>
          <w:sz w:val="24"/>
          <w:szCs w:val="24"/>
          <w:lang w:val="en-US"/>
        </w:rPr>
        <w:t>SAE</w:t>
      </w:r>
      <w:r w:rsidRPr="00AF0E58">
        <w:rPr>
          <w:rFonts w:eastAsia="Calibri"/>
          <w:sz w:val="24"/>
          <w:szCs w:val="24"/>
        </w:rPr>
        <w:t xml:space="preserve">09), состоящая из одного рабочего и одного резервного вентиляторов, предназначена для удаления воздуха из помещения аккумуляторной и кислотной. Расход воздуха в системе составляет 1522 м3/час. Установка располагается в вентиляционном помещении на отм. 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вытяжной системы вентиляции 1SAЕ08 (1</w:t>
      </w:r>
      <w:r w:rsidRPr="00AF0E58">
        <w:rPr>
          <w:rFonts w:eastAsia="Calibri"/>
          <w:sz w:val="24"/>
          <w:szCs w:val="24"/>
          <w:lang w:val="en-US"/>
        </w:rPr>
        <w:t>SAE</w:t>
      </w:r>
      <w:r w:rsidRPr="00AF0E58">
        <w:rPr>
          <w:rFonts w:eastAsia="Calibri"/>
          <w:sz w:val="24"/>
          <w:szCs w:val="24"/>
        </w:rPr>
        <w:t xml:space="preserve">09)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1SAЕ08 (1</w:t>
      </w:r>
      <w:r w:rsidRPr="00AF0E58">
        <w:rPr>
          <w:rFonts w:eastAsia="Calibri"/>
          <w:sz w:val="24"/>
          <w:szCs w:val="24"/>
          <w:lang w:val="en-US"/>
        </w:rPr>
        <w:t>SAE</w:t>
      </w:r>
      <w:r w:rsidRPr="00AF0E58">
        <w:rPr>
          <w:rFonts w:eastAsia="Calibri"/>
          <w:sz w:val="24"/>
          <w:szCs w:val="24"/>
        </w:rPr>
        <w:t>09) должно производиться с местного шкафа управления, установленного рядом с вентиляторами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вентиляции должна быть подключена к источнику аварийного электроснабжения собственных нужд 0,4кВ (дизель-генератору).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вытяжной системы 1SAЕ08 (1</w:t>
      </w:r>
      <w:r w:rsidRPr="00AF0E58">
        <w:rPr>
          <w:rFonts w:eastAsia="Calibri"/>
          <w:sz w:val="24"/>
          <w:szCs w:val="24"/>
          <w:lang w:val="en-US"/>
        </w:rPr>
        <w:t>SAE</w:t>
      </w:r>
      <w:r w:rsidRPr="00AF0E58">
        <w:rPr>
          <w:rFonts w:eastAsia="Calibri"/>
          <w:sz w:val="24"/>
          <w:szCs w:val="24"/>
        </w:rPr>
        <w:t xml:space="preserve">09) представлена на </w:t>
      </w:r>
      <w:r w:rsidR="006D46BD">
        <w:rPr>
          <w:rFonts w:eastAsia="Calibri"/>
          <w:sz w:val="24"/>
          <w:szCs w:val="24"/>
        </w:rPr>
        <w:t>рисунке 1</w:t>
      </w:r>
      <w:r w:rsidRPr="00AF0E58">
        <w:rPr>
          <w:rFonts w:eastAsia="Calibri"/>
          <w:sz w:val="24"/>
          <w:szCs w:val="24"/>
        </w:rPr>
        <w:t>.18.</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рабочий вытяжной радиальный вентилятор с электродвигателем Pн=0,37 кВт, Uн=400/230,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 на рабочем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резервный вытяжной радиальный вентилятор с электродвигателем Pн=0,37 кВт, Uн=400/230 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датчик-реле перепада давления на резервном вентиляторе;</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вход блокировки с зарядным устройством.</w:t>
      </w: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lastRenderedPageBreak/>
        <w:drawing>
          <wp:inline distT="0" distB="0" distL="0" distR="0" wp14:anchorId="432C821C" wp14:editId="1D8851ED">
            <wp:extent cx="5000625" cy="4224271"/>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4532" cy="4303599"/>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.18 -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1SAЕ08 (1</w:t>
      </w:r>
      <w:r w:rsidR="002721B4" w:rsidRPr="00AF0E58">
        <w:rPr>
          <w:rFonts w:eastAsia="Calibri"/>
          <w:sz w:val="24"/>
          <w:szCs w:val="24"/>
          <w:lang w:val="en-US"/>
        </w:rPr>
        <w:t>SAE</w:t>
      </w:r>
      <w:r w:rsidR="002721B4" w:rsidRPr="00AF0E58">
        <w:rPr>
          <w:rFonts w:eastAsia="Calibri"/>
          <w:sz w:val="24"/>
          <w:szCs w:val="24"/>
        </w:rPr>
        <w:t>09).</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1522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cantSplit/>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Рабочий вентиляторный блок</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радиальный, во взрывозащищенном исполнении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1522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- 410 Па </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Резервный вентиляторный блок</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радиальный, во взрывозащищенном исполнении производительность – 1522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- 410 Па </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 с диапазоном измерения 200…1000 Па с контактными выходами 230 (24) В – 2 шт.</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двигателям вентиляторов</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cantSplit/>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cantSplit/>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0,</w:t>
            </w:r>
            <w:r w:rsidRPr="00AF0E58">
              <w:rPr>
                <w:rFonts w:eastAsia="Calibri"/>
                <w:sz w:val="24"/>
                <w:szCs w:val="24"/>
                <w:lang w:val="en-US"/>
              </w:rPr>
              <w:t>37</w:t>
            </w:r>
          </w:p>
        </w:tc>
      </w:tr>
      <w:tr w:rsidR="002721B4" w:rsidRPr="00AF0E58" w:rsidTr="00A03881">
        <w:trPr>
          <w:cantSplit/>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TN-S (3L, N, PE)</w:t>
            </w:r>
          </w:p>
        </w:tc>
      </w:tr>
      <w:tr w:rsidR="002721B4" w:rsidRPr="00AF0E58" w:rsidTr="00A03881">
        <w:trPr>
          <w:cantSplit/>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переключение на резервный вентилятор при выходе из строя основного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системы с зарядным агрегатом.</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Для запуска установки в работу система должна выполнить следующий ряд действий: запускается двигатель вентилятора 1, через определённый интервал времени включается датчик-реле 2, который контролирует перепад давления воздуха на рабочем вентиляторе.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запуске системы на местном шкафу управления должен загореться индикатор «Работа».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должно быть предусмотрено аварийное отключение системы при обрыве ременных передач вентиляторов или заклинивания рабочего колеса.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этих целей в системе должны быть предусмотрены дифференциальные датчики давления 2 и 4. Если произойдёт один из описанных случаев, вентилятор перестанет создавать давление и датчик давления 2 подаст сигнал на управляющий модуль. По этому сигналу система автоматики должна будет произвести аварийную остановку системы. В случае срабатывания датчика должно происходить отключение рабочего вентилятора 1 и на местном шкафу управления должен загореться индикатор «Авария», а индикатор «Вентилятор основной» гаснет. Затем происходит запуск двигателя резервного вентилятора 3. Через определённый интервал времени включается датчик-реле 4 перепада давления на резервном вентиляторе. То же происходит, если указанный перепад давления исчезает во время работы системы.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Предусматривается блокировка работы системы с зарядным агрегатом. От сигнала 5 система должна включиться перед началом заряда и отключаться через 1,5 часа после окончания заряда.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Во время пожара в остальных помещениях ГЭС система вентиляции аккумуляторной остается в работе.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1SAЕ08 (1</w:t>
      </w:r>
      <w:r w:rsidRPr="00AF0E58">
        <w:rPr>
          <w:rFonts w:eastAsia="Calibri"/>
          <w:sz w:val="24"/>
          <w:szCs w:val="24"/>
          <w:lang w:val="en-US"/>
        </w:rPr>
        <w:t>SAE</w:t>
      </w:r>
      <w:r w:rsidRPr="00AF0E58">
        <w:rPr>
          <w:rFonts w:eastAsia="Calibri"/>
          <w:sz w:val="24"/>
          <w:szCs w:val="24"/>
        </w:rPr>
        <w:t>09)  сблокирована с приточной системой 1SA</w:t>
      </w:r>
      <w:r w:rsidRPr="00AF0E58">
        <w:rPr>
          <w:rFonts w:eastAsia="Calibri"/>
          <w:sz w:val="24"/>
          <w:szCs w:val="24"/>
          <w:lang w:val="en-US"/>
        </w:rPr>
        <w:t>S</w:t>
      </w:r>
      <w:r w:rsidRPr="00AF0E58">
        <w:rPr>
          <w:rFonts w:eastAsia="Calibri"/>
          <w:sz w:val="24"/>
          <w:szCs w:val="24"/>
        </w:rPr>
        <w:t>06 (1</w:t>
      </w:r>
      <w:r w:rsidRPr="00AF0E58">
        <w:rPr>
          <w:rFonts w:eastAsia="Calibri"/>
          <w:sz w:val="24"/>
          <w:szCs w:val="24"/>
          <w:lang w:val="en-US"/>
        </w:rPr>
        <w:t>SAS</w:t>
      </w:r>
      <w:r w:rsidRPr="00AF0E58">
        <w:rPr>
          <w:rFonts w:eastAsia="Calibri"/>
          <w:sz w:val="24"/>
          <w:szCs w:val="24"/>
        </w:rPr>
        <w:t>07), а именно, при включении/отключении приточного вентилятора должны включаться/отключаться вытяжные вентиляторы.</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5" w:name="_Toc234777256"/>
      <w:r w:rsidRPr="00AF0E58">
        <w:rPr>
          <w:b/>
          <w:sz w:val="24"/>
          <w:szCs w:val="24"/>
        </w:rPr>
        <w:t>Вытяжная система вентиляции 1SAE10</w:t>
      </w:r>
      <w:bookmarkEnd w:id="215"/>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ind w:firstLine="709"/>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Вытяжная система 1</w:t>
      </w:r>
      <w:r w:rsidRPr="00AF0E58">
        <w:rPr>
          <w:rFonts w:eastAsia="Calibri"/>
          <w:sz w:val="24"/>
          <w:szCs w:val="24"/>
          <w:lang w:val="en-US"/>
        </w:rPr>
        <w:t>SAE</w:t>
      </w:r>
      <w:r w:rsidRPr="00AF0E58">
        <w:rPr>
          <w:rFonts w:eastAsia="Calibri"/>
          <w:sz w:val="24"/>
          <w:szCs w:val="24"/>
        </w:rPr>
        <w:t xml:space="preserve">10, состоящая из двух рабочих вентиляторов, предназначена для удаления воздуха из обслуживаемого помещения.  Расход воздуха в системе 5310 м3/час. Установка располагается в венткамере на отм. 505,100.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оборудованием вытяжной системы вентиляции 1</w:t>
      </w:r>
      <w:r w:rsidRPr="00AF0E58">
        <w:rPr>
          <w:rFonts w:eastAsia="Calibri"/>
          <w:sz w:val="24"/>
          <w:szCs w:val="24"/>
          <w:lang w:val="en-US"/>
        </w:rPr>
        <w:t>SAE</w:t>
      </w:r>
      <w:r w:rsidRPr="00AF0E58">
        <w:rPr>
          <w:rFonts w:eastAsia="Calibri"/>
          <w:sz w:val="24"/>
          <w:szCs w:val="24"/>
        </w:rPr>
        <w:t xml:space="preserve">10, и её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w:t>
      </w:r>
      <w:r w:rsidRPr="00AF0E58">
        <w:rPr>
          <w:rFonts w:eastAsia="Calibri"/>
          <w:sz w:val="24"/>
          <w:szCs w:val="24"/>
          <w:lang w:val="en-US"/>
        </w:rPr>
        <w:t>SAE</w:t>
      </w:r>
      <w:r w:rsidRPr="00AF0E58">
        <w:rPr>
          <w:rFonts w:eastAsia="Calibri"/>
          <w:sz w:val="24"/>
          <w:szCs w:val="24"/>
        </w:rPr>
        <w:t>10, должно производиться с местного шкафа управления, установленного рядом с вентиляторами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вытяжной системы 1</w:t>
      </w:r>
      <w:r w:rsidRPr="00AF0E58">
        <w:rPr>
          <w:rFonts w:eastAsia="Calibri"/>
          <w:sz w:val="24"/>
          <w:szCs w:val="24"/>
          <w:lang w:val="en-US"/>
        </w:rPr>
        <w:t>SAE</w:t>
      </w:r>
      <w:r w:rsidRPr="00AF0E58">
        <w:rPr>
          <w:rFonts w:eastAsia="Calibri"/>
          <w:sz w:val="24"/>
          <w:szCs w:val="24"/>
        </w:rPr>
        <w:t>10 представлена на рисунке  5.19.</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 – Блок рабочего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датчик-реле перепада давления;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 вытяжной радиальный вентилятор с электродвигателем Pн=1,1 кВт, Uн=220В,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рабочего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4 – вытяжной радиальный вентилятор с электродвигателем Pн=1,1 кВт, Uн=220В,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привод противопожарного клапана;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заслонка воздушная с электроприводом;</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7 – вход пожарной сигнализации.</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rPr>
          <w:rFonts w:eastAsia="Calibri"/>
          <w:i/>
          <w:sz w:val="24"/>
          <w:szCs w:val="24"/>
          <w:u w:val="single"/>
        </w:rPr>
      </w:pPr>
      <w:r w:rsidRPr="00AF0E58">
        <w:rPr>
          <w:noProof/>
          <w:sz w:val="24"/>
          <w:szCs w:val="24"/>
        </w:rPr>
        <w:drawing>
          <wp:inline distT="0" distB="0" distL="0" distR="0" wp14:anchorId="11BBBE34" wp14:editId="6A7C80D8">
            <wp:extent cx="4476710" cy="379095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92653" cy="3804451"/>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.19 -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w:t>
      </w:r>
      <w:r w:rsidR="002721B4" w:rsidRPr="00AF0E58">
        <w:rPr>
          <w:rFonts w:eastAsia="Calibri"/>
          <w:sz w:val="24"/>
          <w:szCs w:val="24"/>
          <w:lang w:val="en-US"/>
        </w:rPr>
        <w:t>SAE</w:t>
      </w:r>
      <w:r w:rsidR="002721B4" w:rsidRPr="00AF0E58">
        <w:rPr>
          <w:rFonts w:eastAsia="Calibri"/>
          <w:sz w:val="24"/>
          <w:szCs w:val="24"/>
        </w:rPr>
        <w:t>10.</w:t>
      </w:r>
    </w:p>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5310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142"/>
          <w:tab w:val="left" w:pos="993"/>
        </w:tabs>
        <w:spacing w:line="276" w:lineRule="auto"/>
        <w:ind w:firstLine="709"/>
        <w:rPr>
          <w:rFonts w:eastAsia="Calibri"/>
          <w:i/>
          <w:sz w:val="24"/>
          <w:szCs w:val="24"/>
          <w:u w:val="single"/>
        </w:rPr>
      </w:pPr>
      <w:r w:rsidRPr="00AF0E58">
        <w:rPr>
          <w:rFonts w:eastAsia="Calibri"/>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Рабочий вентиляторный блок</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5645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- 400 Па</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Рабочий вентиляторный блок</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5645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- 400 Па</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220В (L, N, РЕ) 50Гц, 2-х позиционный-откр/закр., с возвратной пружиной. Комплектно с концевыми выключателями и </w:t>
            </w:r>
            <w:r w:rsidRPr="00AF0E58">
              <w:rPr>
                <w:rFonts w:eastAsia="Calibri"/>
                <w:sz w:val="24"/>
                <w:szCs w:val="24"/>
              </w:rPr>
              <w:lastRenderedPageBreak/>
              <w:t>указателями положения привода – 2 н.о. и 2 н.з.</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 xml:space="preserve">60, с электроприводом с нормально открытой заслонкой </w:t>
            </w:r>
            <w:r w:rsidRPr="00AF0E58">
              <w:rPr>
                <w:sz w:val="24"/>
                <w:szCs w:val="24"/>
              </w:rPr>
              <w:t>– 1</w:t>
            </w:r>
            <w:r w:rsidRPr="00AF0E58">
              <w:rPr>
                <w:rFonts w:eastAsia="Calibri"/>
                <w:sz w:val="24"/>
                <w:szCs w:val="24"/>
              </w:rPr>
              <w:t xml:space="preserve"> шт.;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Напряжение питания 230В, (</w:t>
            </w:r>
            <w:r w:rsidRPr="00AF0E58">
              <w:rPr>
                <w:sz w:val="24"/>
                <w:szCs w:val="24"/>
                <w:lang w:val="en-US"/>
              </w:rPr>
              <w:t>L</w:t>
            </w:r>
            <w:r w:rsidRPr="00AF0E58">
              <w:rPr>
                <w:sz w:val="24"/>
                <w:szCs w:val="24"/>
              </w:rPr>
              <w:t xml:space="preserve">, </w:t>
            </w:r>
            <w:r w:rsidRPr="00AF0E58">
              <w:rPr>
                <w:sz w:val="24"/>
                <w:szCs w:val="24"/>
                <w:lang w:val="en-US"/>
              </w:rPr>
              <w:t>N</w:t>
            </w:r>
            <w:r w:rsidRPr="00AF0E58">
              <w:rPr>
                <w:sz w:val="24"/>
                <w:szCs w:val="24"/>
              </w:rPr>
              <w:t>,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БУОК-4 СВТ1163.41.210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Кол-во – 1 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 с диапазоном измерения 200…1000 Па с контактными выходами 220 (24) В–2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color w:val="FF0000"/>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color w:val="FF0000"/>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380/220В, 50 Гц от системы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before="240" w:line="276" w:lineRule="auto"/>
        <w:ind w:firstLine="709"/>
        <w:jc w:val="center"/>
        <w:rPr>
          <w:sz w:val="24"/>
          <w:szCs w:val="24"/>
        </w:rPr>
      </w:pPr>
    </w:p>
    <w:p w:rsidR="002721B4" w:rsidRPr="00AF0E58" w:rsidRDefault="002721B4" w:rsidP="00AF0E58">
      <w:pPr>
        <w:tabs>
          <w:tab w:val="left" w:pos="993"/>
        </w:tabs>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переключение на резервный вентилятор при выходе из строя основного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6 открывает заслонку воздушную, запускается двигатель вентилятора 2(4), через определённый интервал времени включается датчик-реле 1(3), который контролирует перепад давления воздуха на вентиляторе.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запуске системы на местном шкафу управления должен загореться индикатор «Работа».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От сигнала 7 о пожаре система 1</w:t>
      </w:r>
      <w:r w:rsidRPr="00AF0E58">
        <w:rPr>
          <w:rFonts w:eastAsia="Calibri"/>
          <w:sz w:val="24"/>
          <w:szCs w:val="24"/>
          <w:lang w:val="en-US"/>
        </w:rPr>
        <w:t>SAE</w:t>
      </w:r>
      <w:r w:rsidRPr="00AF0E58">
        <w:rPr>
          <w:rFonts w:eastAsia="Calibri"/>
          <w:sz w:val="24"/>
          <w:szCs w:val="24"/>
        </w:rPr>
        <w:t>10 выключается. Управление противопожарным клапаном осуществляется от СППЗ.</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w:t>
      </w:r>
      <w:r w:rsidRPr="00AF0E58">
        <w:rPr>
          <w:rFonts w:eastAsia="Calibri"/>
          <w:sz w:val="24"/>
          <w:szCs w:val="24"/>
          <w:lang w:val="en-US"/>
        </w:rPr>
        <w:t>SAE</w:t>
      </w:r>
      <w:r w:rsidRPr="00AF0E58">
        <w:rPr>
          <w:rFonts w:eastAsia="Calibri"/>
          <w:sz w:val="24"/>
          <w:szCs w:val="24"/>
        </w:rPr>
        <w:t>10 работает одновременно с приточной системой  1</w:t>
      </w:r>
      <w:r w:rsidRPr="00AF0E58">
        <w:rPr>
          <w:rFonts w:eastAsia="Calibri"/>
          <w:sz w:val="24"/>
          <w:szCs w:val="24"/>
          <w:lang w:val="en-US"/>
        </w:rPr>
        <w:t>SAS</w:t>
      </w:r>
      <w:r w:rsidRPr="00AF0E58">
        <w:rPr>
          <w:rFonts w:eastAsia="Calibri"/>
          <w:sz w:val="24"/>
          <w:szCs w:val="24"/>
        </w:rPr>
        <w:t>08.  При этом допустима кратковременная работа одной из систем при остановке другой на время, необходимое для замены вышедшего из строя оборудования.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6" w:name="_Toc234777257"/>
      <w:r w:rsidRPr="00AF0E58">
        <w:rPr>
          <w:b/>
          <w:sz w:val="24"/>
          <w:szCs w:val="24"/>
        </w:rPr>
        <w:t>Вытяжная система вентиляции 1SAE11</w:t>
      </w:r>
      <w:bookmarkEnd w:id="216"/>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1SAЕ11, состоящая из одной рабочей установки и предназначена для удаления воздуха из обслуживаемых помещений. Расход воздуха в системе составляет 1941 м3/час. Установка располагается в вентиляционном помещении на отм.521,500.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Управление оборудованием вытяжной системы вентиляции 1SAЕ11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1SAЕ11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1SAE11 представлена на </w:t>
      </w:r>
      <w:r w:rsidR="006D46BD">
        <w:rPr>
          <w:rFonts w:eastAsia="Calibri"/>
          <w:sz w:val="24"/>
          <w:szCs w:val="24"/>
        </w:rPr>
        <w:t>рисунке 1</w:t>
      </w:r>
      <w:r w:rsidRPr="00AF0E58">
        <w:rPr>
          <w:rFonts w:eastAsia="Calibri"/>
          <w:sz w:val="24"/>
          <w:szCs w:val="24"/>
        </w:rPr>
        <w:t xml:space="preserve">.20.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Pн=2,5кВт,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6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7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8 -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9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drawing>
          <wp:inline distT="0" distB="0" distL="0" distR="0" wp14:anchorId="4567C1E6" wp14:editId="38866FD1">
            <wp:extent cx="4448175" cy="4603166"/>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5968" cy="4611230"/>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.20 -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1SAE11.</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941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941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–500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5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5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Комплект силовых и контрольных кабелей, проводов в пределах и между </w:t>
            </w:r>
            <w:r w:rsidRPr="00AF0E58">
              <w:rPr>
                <w:rFonts w:eastAsia="Calibri"/>
                <w:sz w:val="24"/>
                <w:szCs w:val="24"/>
              </w:rPr>
              <w:lastRenderedPageBreak/>
              <w:t>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lastRenderedPageBreak/>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w:t>
            </w:r>
            <w:r w:rsidRPr="00AF0E58">
              <w:rPr>
                <w:rFonts w:eastAsia="Calibri"/>
                <w:sz w:val="24"/>
                <w:szCs w:val="24"/>
              </w:rPr>
              <w:lastRenderedPageBreak/>
              <w:t>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lang w:val="en-US"/>
              </w:rPr>
              <w:t>2</w:t>
            </w:r>
            <w:r w:rsidRPr="00AF0E58">
              <w:rPr>
                <w:rFonts w:eastAsia="Calibri"/>
                <w:sz w:val="24"/>
                <w:szCs w:val="24"/>
              </w:rPr>
              <w:t>,</w:t>
            </w:r>
            <w:r w:rsidRPr="00AF0E58">
              <w:rPr>
                <w:rFonts w:eastAsia="Calibri"/>
                <w:sz w:val="24"/>
                <w:szCs w:val="24"/>
                <w:lang w:val="en-US"/>
              </w:rPr>
              <w:t>5</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3,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w:t>
      </w:r>
      <w:r w:rsidRPr="00AF0E58">
        <w:rPr>
          <w:rFonts w:eastAsia="Calibri"/>
          <w:sz w:val="24"/>
          <w:szCs w:val="24"/>
        </w:rPr>
        <w:lastRenderedPageBreak/>
        <w:t xml:space="preserve">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3 и закрыть заслонку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любом обслуживаемом помещении система пожарной сигнализации направит сигнал на вход 9 в систему автоматики вентиляции системы 1SAЕ11. По этому сигналу система автоматики должна отключить вентилятор 1SAЕ11. Блок управления БУОК СВТ667 сформирует команду на закрытие противопожарного клапана 4…8 в горящем помещении.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 устранения пожара противопожарные клапаны 4…8 должны открыться автоматически после снятия управляющего сигнала с БУОК.</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1SAЕ11 работает одновременно с приточной системой 1SAS09,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7" w:name="_Toc234777258"/>
      <w:r w:rsidRPr="00AF0E58">
        <w:rPr>
          <w:b/>
          <w:sz w:val="24"/>
          <w:szCs w:val="24"/>
        </w:rPr>
        <w:t>Вытяжная система вентиляции 1SAE12</w:t>
      </w:r>
      <w:bookmarkEnd w:id="217"/>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1SAЕ12, состоящая из одной рабочей установки и предназначена для удаления воздуха из обслуживаемого помещения. Расход воздуха в системе составляет 740 м3/час. Установка располагается в обслуживаемом помещении на отм.505,100.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1SAЕ12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1SAЕ12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1SAE12 представлена на </w:t>
      </w:r>
      <w:r w:rsidR="006D46BD">
        <w:rPr>
          <w:rFonts w:eastAsia="Calibri"/>
          <w:sz w:val="24"/>
          <w:szCs w:val="24"/>
        </w:rPr>
        <w:t>рисунке 1</w:t>
      </w:r>
      <w:r w:rsidRPr="00AF0E58">
        <w:rPr>
          <w:rFonts w:eastAsia="Calibri"/>
          <w:sz w:val="24"/>
          <w:szCs w:val="24"/>
        </w:rPr>
        <w:t xml:space="preserve">.21.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Pн=0,21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drawing>
          <wp:inline distT="0" distB="0" distL="0" distR="0" wp14:anchorId="187C87E9" wp14:editId="7C76A718">
            <wp:extent cx="3453941" cy="18929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05895" cy="1921408"/>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.21 -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1SAE12.</w:t>
      </w: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740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740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–350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0,2</w:t>
            </w:r>
            <w:r w:rsidRPr="00AF0E58">
              <w:rPr>
                <w:rFonts w:eastAsia="Calibri"/>
                <w:sz w:val="24"/>
                <w:szCs w:val="24"/>
                <w:lang w:val="en-US"/>
              </w:rPr>
              <w:t>1</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работы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3,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3 и закрыть заслонку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любом обслуживаемом помещении система пожарной сигнализации направит сигнал на вход 4 в систему автоматики вентиляции системы 1SAЕ12. </w:t>
      </w:r>
      <w:r w:rsidRPr="00AF0E58">
        <w:rPr>
          <w:sz w:val="24"/>
          <w:szCs w:val="24"/>
        </w:rPr>
        <w:t>Система 1SA</w:t>
      </w:r>
      <w:r w:rsidRPr="00AF0E58">
        <w:rPr>
          <w:sz w:val="24"/>
          <w:szCs w:val="24"/>
          <w:lang w:val="en-US"/>
        </w:rPr>
        <w:t>E</w:t>
      </w:r>
      <w:r w:rsidRPr="00AF0E58">
        <w:rPr>
          <w:sz w:val="24"/>
          <w:szCs w:val="24"/>
        </w:rPr>
        <w:t>12 должна работать во время работы пожарных насосов.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1SAЕ12 работает одновременно с системами 1SAS12, 1</w:t>
      </w:r>
      <w:r w:rsidRPr="00AF0E58">
        <w:rPr>
          <w:rFonts w:eastAsia="Calibri"/>
          <w:sz w:val="24"/>
          <w:szCs w:val="24"/>
          <w:lang w:val="en-US"/>
        </w:rPr>
        <w:t>SAS</w:t>
      </w:r>
      <w:r w:rsidRPr="00AF0E58">
        <w:rPr>
          <w:rFonts w:eastAsia="Calibri"/>
          <w:sz w:val="24"/>
          <w:szCs w:val="24"/>
        </w:rPr>
        <w:t>15, 1</w:t>
      </w:r>
      <w:r w:rsidRPr="00AF0E58">
        <w:rPr>
          <w:rFonts w:eastAsia="Calibri"/>
          <w:sz w:val="24"/>
          <w:szCs w:val="24"/>
          <w:lang w:val="en-US"/>
        </w:rPr>
        <w:t>SAE</w:t>
      </w:r>
      <w:r w:rsidRPr="00AF0E58">
        <w:rPr>
          <w:rFonts w:eastAsia="Calibri"/>
          <w:sz w:val="24"/>
          <w:szCs w:val="24"/>
        </w:rPr>
        <w:t xml:space="preserve">19,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8" w:name="_Toc234777259"/>
      <w:r w:rsidRPr="00AF0E58">
        <w:rPr>
          <w:b/>
          <w:sz w:val="24"/>
          <w:szCs w:val="24"/>
        </w:rPr>
        <w:t>Вытяжная система вентиляции 1SAE13</w:t>
      </w:r>
      <w:bookmarkEnd w:id="218"/>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1SAЕ13, состоящая из одной рабочей установки и предназначена для удаления воздуха из обслуживаемых помещений. Расход воздуха в системе составляет 224 м3/час. Установка располагается в вентиляционном помещении на отм.516,100.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Управление оборудованием вытяжной системы вентиляции 1SAЕ13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1SAЕ13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1SAE13 представлена на </w:t>
      </w:r>
      <w:r w:rsidR="006D46BD">
        <w:rPr>
          <w:rFonts w:eastAsia="Calibri"/>
          <w:sz w:val="24"/>
          <w:szCs w:val="24"/>
        </w:rPr>
        <w:t>рисунке 1</w:t>
      </w:r>
      <w:r w:rsidRPr="00AF0E58">
        <w:rPr>
          <w:rFonts w:eastAsia="Calibri"/>
          <w:sz w:val="24"/>
          <w:szCs w:val="24"/>
        </w:rPr>
        <w:t xml:space="preserve">.22.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1SAE13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Pн=0,33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6EF53F6C" wp14:editId="518F0E3D">
            <wp:extent cx="3659422" cy="2090190"/>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03247" cy="2115222"/>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.22 -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1SAE13.</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224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224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–170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Количество – </w:t>
            </w:r>
            <w:r w:rsidRPr="00AF0E58">
              <w:rPr>
                <w:rFonts w:eastAsia="Calibri"/>
                <w:sz w:val="24"/>
                <w:szCs w:val="24"/>
                <w:lang w:val="en-US"/>
              </w:rPr>
              <w:t>1</w:t>
            </w:r>
            <w:r w:rsidRPr="00AF0E58">
              <w:rPr>
                <w:rFonts w:eastAsia="Calibri"/>
                <w:sz w:val="24"/>
                <w:szCs w:val="24"/>
              </w:rPr>
              <w:t xml:space="preserve">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0,</w:t>
            </w:r>
            <w:r w:rsidRPr="00AF0E58">
              <w:rPr>
                <w:rFonts w:eastAsia="Calibri"/>
                <w:sz w:val="24"/>
                <w:szCs w:val="24"/>
                <w:lang w:val="en-US"/>
              </w:rPr>
              <w:t>33</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противопожарными клапанами по сигналу от системы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3,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3 и закрыть заслонку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любом обслуживаемом помещении система пожарной сигнализации направит сигнал на вход 5 в систему автоматики вентиляции системы 1SAЕ13. По этому сигналу система автоматики должна отключить вентилятор 1SAЕ13. Блок управления БУОК сформирует команду на закрытие противопожарного клапана 4.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 устранения пожара противопожарный клапан 4 должны открыться автоматически после снятия управляющего сигнала с БУОК.</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1SAЕ13 работает одновременно с приточной системой 1SAS10,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19" w:name="_Toc234777260"/>
      <w:r w:rsidRPr="00AF0E58">
        <w:rPr>
          <w:b/>
          <w:sz w:val="24"/>
          <w:szCs w:val="24"/>
        </w:rPr>
        <w:t>Вытяжная система вентиляции 1SAE14</w:t>
      </w:r>
      <w:bookmarkEnd w:id="219"/>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1SAЕ14, состоящая из одной рабочей установки и предназначена для удаления воздуха из обслуживаемого помещения. Расход воздуха в системе составляет 825 м3/час. Установка располагается в вентиляционном помещении на отм.521,500.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1SAЕ14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1SAЕ14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1SAE14 представлена на </w:t>
      </w:r>
      <w:r w:rsidR="006D46BD">
        <w:rPr>
          <w:rFonts w:eastAsia="Calibri"/>
          <w:sz w:val="24"/>
          <w:szCs w:val="24"/>
        </w:rPr>
        <w:t>рисунке 1</w:t>
      </w:r>
      <w:r w:rsidRPr="00AF0E58">
        <w:rPr>
          <w:rFonts w:eastAsia="Calibri"/>
          <w:sz w:val="24"/>
          <w:szCs w:val="24"/>
        </w:rPr>
        <w:t xml:space="preserve">.23.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вытяжной канальный вентилятор с электродвигателем Pн=0,29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drawing>
          <wp:inline distT="0" distB="0" distL="0" distR="0" wp14:anchorId="78222BAC" wp14:editId="51F26CCE">
            <wp:extent cx="3598223" cy="2232025"/>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6921" cy="2274639"/>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.23 -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1SAE14.</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825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9B4283" w:rsidRDefault="002721B4" w:rsidP="00AF0E58">
            <w:pPr>
              <w:tabs>
                <w:tab w:val="left" w:pos="993"/>
              </w:tabs>
              <w:spacing w:line="276" w:lineRule="auto"/>
              <w:ind w:firstLine="709"/>
              <w:rPr>
                <w:rFonts w:eastAsia="Calibri"/>
                <w:b/>
                <w:sz w:val="24"/>
                <w:szCs w:val="24"/>
              </w:rPr>
            </w:pPr>
            <w:r w:rsidRPr="009B4283">
              <w:rPr>
                <w:rFonts w:eastAsia="Calibri"/>
                <w:b/>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825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–400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позиционный-откр/закр., с возвратной пружиной. Комплектно с концевыми выключателями и </w:t>
            </w:r>
            <w:r w:rsidRPr="00AF0E58">
              <w:rPr>
                <w:rFonts w:eastAsia="Calibri"/>
                <w:sz w:val="24"/>
                <w:szCs w:val="24"/>
              </w:rPr>
              <w:lastRenderedPageBreak/>
              <w:t>указателями положения привода – 2 н.о. и 2 н.з.</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Габариты установки (ДхШхВ),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lang w:val="en-US"/>
              </w:rPr>
              <w:t>D</w:t>
            </w:r>
            <w:r w:rsidRPr="00AF0E58">
              <w:rPr>
                <w:sz w:val="24"/>
                <w:szCs w:val="24"/>
              </w:rPr>
              <w:t>ном=250мм, подвесная</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0,29</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2, через определённый интервал времени включается датчик-реле 3,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2 и закрыть заслонку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1SAЕ14 работает одновременно с приточной системой 1SAS11,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0" w:name="_Toc234777261"/>
      <w:r w:rsidRPr="00AF0E58">
        <w:rPr>
          <w:b/>
          <w:sz w:val="24"/>
          <w:szCs w:val="24"/>
        </w:rPr>
        <w:t>Вытяжная система вентиляции 1SAE15</w:t>
      </w:r>
      <w:bookmarkEnd w:id="220"/>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1SAЕ15, состоящая из одной рабочей установки и предназначена для удаления воздуха из обслуживаемых помещений. Расход воздуха в системе составляет 210 м3/час. Установка располагается в вентиляционном помещении на отм.516,100.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1SAЕ15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1SAЕ15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1SAE15 представлена на </w:t>
      </w:r>
      <w:r w:rsidR="006D46BD">
        <w:rPr>
          <w:rFonts w:eastAsia="Calibri"/>
          <w:sz w:val="24"/>
          <w:szCs w:val="24"/>
        </w:rPr>
        <w:t>рисунке 1</w:t>
      </w:r>
      <w:r w:rsidRPr="00AF0E58">
        <w:rPr>
          <w:rFonts w:eastAsia="Calibri"/>
          <w:sz w:val="24"/>
          <w:szCs w:val="24"/>
        </w:rPr>
        <w:t xml:space="preserve">.24.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1SAE15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Pн=0,56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lastRenderedPageBreak/>
        <w:drawing>
          <wp:inline distT="0" distB="0" distL="0" distR="0" wp14:anchorId="5C44F679" wp14:editId="5CB05F6A">
            <wp:extent cx="3206338" cy="183388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35694" cy="1850670"/>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.24 -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1SAE15.</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210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210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–250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Блок управления противопожарным клапаном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Количество – </w:t>
            </w:r>
            <w:r w:rsidRPr="00AF0E58">
              <w:rPr>
                <w:rFonts w:eastAsia="Calibri"/>
                <w:sz w:val="24"/>
                <w:szCs w:val="24"/>
                <w:lang w:val="en-US"/>
              </w:rPr>
              <w:t>1</w:t>
            </w:r>
            <w:r w:rsidRPr="00AF0E58">
              <w:rPr>
                <w:rFonts w:eastAsia="Calibri"/>
                <w:sz w:val="24"/>
                <w:szCs w:val="24"/>
              </w:rPr>
              <w:t xml:space="preserve">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0,56</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Требования к режимам и алгоритмам работы системы вентиляции, к перечню необходимых датчиков и механизмов, а также к основным защитным и управляющим функциям системы управления и контроля для системы 1SA</w:t>
      </w:r>
      <w:r w:rsidRPr="00AF0E58">
        <w:rPr>
          <w:rFonts w:eastAsia="Calibri"/>
          <w:sz w:val="24"/>
          <w:szCs w:val="24"/>
          <w:lang w:val="en-US"/>
        </w:rPr>
        <w:t>E</w:t>
      </w:r>
      <w:r w:rsidRPr="00AF0E58">
        <w:rPr>
          <w:rFonts w:eastAsia="Calibri"/>
          <w:sz w:val="24"/>
          <w:szCs w:val="24"/>
        </w:rPr>
        <w:t>15 аналогичны требованиям к системе 1SAE13.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1SAЕ15 работает одновременно с приточной системой 1SAS13,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1" w:name="_Toc234777262"/>
      <w:r w:rsidRPr="00AF0E58">
        <w:rPr>
          <w:b/>
          <w:sz w:val="24"/>
          <w:szCs w:val="24"/>
        </w:rPr>
        <w:t>Вытяжная система вентиляции 1SAE16</w:t>
      </w:r>
      <w:bookmarkEnd w:id="221"/>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Вытяжная система 1SAЕ16, состоящая из одной рабочей установки и предназначена для удаления воздуха из обслуживаемых помещений. Расход воздуха в системе составляет 235 м3/час. Установка располагается в вентиляционном помещении на отм.516,100.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1SAЕ16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1SAЕ16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1SAE16 представлена на </w:t>
      </w:r>
      <w:r w:rsidR="006D46BD">
        <w:rPr>
          <w:rFonts w:eastAsia="Calibri"/>
          <w:sz w:val="24"/>
          <w:szCs w:val="24"/>
        </w:rPr>
        <w:t>рисунке 1</w:t>
      </w:r>
      <w:r w:rsidRPr="00AF0E58">
        <w:rPr>
          <w:rFonts w:eastAsia="Calibri"/>
          <w:sz w:val="24"/>
          <w:szCs w:val="24"/>
        </w:rPr>
        <w:t xml:space="preserve">.24.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1SAE16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Pн=0,56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5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75494F14" wp14:editId="186BAFD9">
            <wp:extent cx="3114675" cy="1990782"/>
            <wp:effectExtent l="0" t="0" r="0"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7645" cy="2005463"/>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.25 -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1SAE16.</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235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235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–250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позиционный-откр/закр., с возвратной пружиной. Комплектно с концевыми выключателями и </w:t>
            </w:r>
            <w:r w:rsidRPr="00AF0E58">
              <w:rPr>
                <w:rFonts w:eastAsia="Calibri"/>
                <w:sz w:val="24"/>
                <w:szCs w:val="24"/>
              </w:rPr>
              <w:lastRenderedPageBreak/>
              <w:t>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открытой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Количество – </w:t>
            </w:r>
            <w:r w:rsidRPr="00AF0E58">
              <w:rPr>
                <w:rFonts w:eastAsia="Calibri"/>
                <w:sz w:val="24"/>
                <w:szCs w:val="24"/>
                <w:lang w:val="en-US"/>
              </w:rPr>
              <w:t>1</w:t>
            </w:r>
            <w:r w:rsidRPr="00AF0E58">
              <w:rPr>
                <w:rFonts w:eastAsia="Calibri"/>
                <w:sz w:val="24"/>
                <w:szCs w:val="24"/>
              </w:rPr>
              <w:t xml:space="preserve">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0,56</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Требования к режимам и алгоритмам работы системы вентиляции, к перечню необходимых датчиков и механизмов, а также к основным защитным и управляющим функциям системы управления и контроля для системы 1SA</w:t>
      </w:r>
      <w:r w:rsidRPr="00AF0E58">
        <w:rPr>
          <w:rFonts w:eastAsia="Calibri"/>
          <w:sz w:val="24"/>
          <w:szCs w:val="24"/>
          <w:lang w:val="en-US"/>
        </w:rPr>
        <w:t>E</w:t>
      </w:r>
      <w:r w:rsidRPr="00AF0E58">
        <w:rPr>
          <w:rFonts w:eastAsia="Calibri"/>
          <w:sz w:val="24"/>
          <w:szCs w:val="24"/>
        </w:rPr>
        <w:t>16 аналогичны требованиям к системе 1SAE13.</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Вытяжная система 1SAЕ16 работает одновременно с приточной системой 1SAS13, а именно, при включении/отключении приточного вентилятора должен включаться/отключаться вытяжной вентилятор.</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2" w:name="_Toc234777263"/>
      <w:r w:rsidRPr="00AF0E58">
        <w:rPr>
          <w:b/>
          <w:sz w:val="24"/>
          <w:szCs w:val="24"/>
        </w:rPr>
        <w:t>Вытяжная система вентиляции 1SAE17</w:t>
      </w:r>
      <w:bookmarkEnd w:id="222"/>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1SAЕ17, состоящая из одной рабочей установки и предназначена для удаления воздуха из обслуживаемого помещения. Расход воздуха в системе составляет 998 м3/час. Установка располагается в вентиляционном помещении на отм.521,500.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1SAЕ17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1SAЕ17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1SAE17 представлена на </w:t>
      </w:r>
      <w:r w:rsidR="006D46BD">
        <w:rPr>
          <w:rFonts w:eastAsia="Calibri"/>
          <w:sz w:val="24"/>
          <w:szCs w:val="24"/>
        </w:rPr>
        <w:t>рисунке 1</w:t>
      </w:r>
      <w:r w:rsidRPr="00AF0E58">
        <w:rPr>
          <w:rFonts w:eastAsia="Calibri"/>
          <w:sz w:val="24"/>
          <w:szCs w:val="24"/>
        </w:rPr>
        <w:t xml:space="preserve">.26.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вытяжной канальный вентилятор с электродвигателем Pн=0,93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drawing>
          <wp:inline distT="0" distB="0" distL="0" distR="0" wp14:anchorId="7645DBCA" wp14:editId="710DCAEB">
            <wp:extent cx="3817795" cy="1970467"/>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1665" cy="2003432"/>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.26 -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1SAE17.</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lastRenderedPageBreak/>
        <w:t>Производительность вентустановки – 998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998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–380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0,93</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Требования к режимам и алгоритмам работы системы вентиляции, к перечню необходимых датчиков и механизмов, а также к основным защитным и управляющим функциям системы управления и контроля для системы 1SA</w:t>
      </w:r>
      <w:r w:rsidRPr="00AF0E58">
        <w:rPr>
          <w:rFonts w:eastAsia="Calibri"/>
          <w:sz w:val="24"/>
          <w:szCs w:val="24"/>
          <w:lang w:val="en-US"/>
        </w:rPr>
        <w:t>E</w:t>
      </w:r>
      <w:r w:rsidRPr="00AF0E58">
        <w:rPr>
          <w:rFonts w:eastAsia="Calibri"/>
          <w:sz w:val="24"/>
          <w:szCs w:val="24"/>
        </w:rPr>
        <w:t>17 аналогичны требованиям к системе 1SAE14.</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Вытяжная система 1SAЕ17 работает одновременно с приточной системой 1SAS14, а именно, при включении/отключении приточного вентилятора должен включаться/отключаться вытяжной вентилятор.</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3" w:name="_Toc234777264"/>
      <w:r w:rsidRPr="00AF0E58">
        <w:rPr>
          <w:b/>
          <w:sz w:val="24"/>
          <w:szCs w:val="24"/>
        </w:rPr>
        <w:t>Вытяжная система вентиляции 1SAE18</w:t>
      </w:r>
      <w:bookmarkEnd w:id="223"/>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1SAЕ18, состоящая из одной рабочей установки и предназначена для удаления воздуха из обслуживаемого помещения. Расход воздуха в системе составляет 516 м3/час. Установка располагается в вентиляционном помещении на отм.516,100</w:t>
      </w:r>
      <w:r w:rsidRPr="00AF0E58">
        <w:rPr>
          <w:rFonts w:eastAsia="Calibri"/>
          <w:color w:val="FF0000"/>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1SAЕ18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1SAЕ18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1SAE18 представлена на </w:t>
      </w:r>
      <w:r w:rsidR="006D46BD">
        <w:rPr>
          <w:rFonts w:eastAsia="Calibri"/>
          <w:sz w:val="24"/>
          <w:szCs w:val="24"/>
        </w:rPr>
        <w:t>рисунке 1</w:t>
      </w:r>
      <w:r w:rsidRPr="00AF0E58">
        <w:rPr>
          <w:rFonts w:eastAsia="Calibri"/>
          <w:sz w:val="24"/>
          <w:szCs w:val="24"/>
        </w:rPr>
        <w:t xml:space="preserve">.27.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вытяжной канальный вентилятор с электродвигателем Pн=0,93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drawing>
          <wp:inline distT="0" distB="0" distL="0" distR="0" wp14:anchorId="392E80FF" wp14:editId="48179891">
            <wp:extent cx="3476625" cy="1876316"/>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5300" cy="1913379"/>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.27 -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1SAE18.</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516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516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–350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0,93</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Требования к режимам и алгоритмам работы системы вентиляции, к перечню необходимых датчиков и механизмов, а также к основным защитным и управляющим функциям системы управления и контроля для системы 1SA</w:t>
      </w:r>
      <w:r w:rsidRPr="00AF0E58">
        <w:rPr>
          <w:rFonts w:eastAsia="Calibri"/>
          <w:sz w:val="24"/>
          <w:szCs w:val="24"/>
          <w:lang w:val="en-US"/>
        </w:rPr>
        <w:t>E</w:t>
      </w:r>
      <w:r w:rsidRPr="00AF0E58">
        <w:rPr>
          <w:rFonts w:eastAsia="Calibri"/>
          <w:sz w:val="24"/>
          <w:szCs w:val="24"/>
        </w:rPr>
        <w:t>18 аналогичны требованиям к системе 1SAE14.</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Вытяжная система 1SAЕ18 работает одновременно с приточной системой 1SAS13, а именно, при включении/отключении приточного вентилятора должен включаться/отключаться вытяжной вентилятор.</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4" w:name="_Toc234777265"/>
      <w:r w:rsidRPr="00AF0E58">
        <w:rPr>
          <w:b/>
          <w:sz w:val="24"/>
          <w:szCs w:val="24"/>
        </w:rPr>
        <w:t>Вытяжная система вентиляции 1SAE19</w:t>
      </w:r>
      <w:bookmarkEnd w:id="224"/>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1SAЕ19, состоящая из одной рабочей установки и предназначена для удаления воздуха из обслуживаемого помещения. Расход воздуха в системе составляет 1850 м3/час. Установка располагается в вентиляционном помещении на отм.505,100</w:t>
      </w:r>
      <w:r w:rsidRPr="00AF0E58">
        <w:rPr>
          <w:rFonts w:eastAsia="Calibri"/>
          <w:color w:val="FF0000"/>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1SAЕ19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1SAЕ19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1SAE19 представлена на </w:t>
      </w:r>
      <w:r w:rsidR="006D46BD">
        <w:rPr>
          <w:rFonts w:eastAsia="Calibri"/>
          <w:sz w:val="24"/>
          <w:szCs w:val="24"/>
        </w:rPr>
        <w:t>рисунке 1</w:t>
      </w:r>
      <w:r w:rsidRPr="00AF0E58">
        <w:rPr>
          <w:rFonts w:eastAsia="Calibri"/>
          <w:sz w:val="24"/>
          <w:szCs w:val="24"/>
        </w:rPr>
        <w:t xml:space="preserve">.28.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вытяжной канальный вентилятор с электродвигателем Pн=1,7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sz w:val="24"/>
          <w:szCs w:val="24"/>
        </w:rPr>
      </w:pPr>
      <w:r w:rsidRPr="00AF0E58">
        <w:rPr>
          <w:noProof/>
          <w:sz w:val="24"/>
          <w:szCs w:val="24"/>
        </w:rPr>
        <w:drawing>
          <wp:inline distT="0" distB="0" distL="0" distR="0" wp14:anchorId="4C44DC06" wp14:editId="08B9BADC">
            <wp:extent cx="3476625" cy="1876316"/>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5300" cy="1913379"/>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.28 -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1SAE19.</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1850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1850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Полное давление –350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1,7</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Требования к режимам и алгоритмам работы системы вентиляции, к перечню необходимых датчиков и механизмов, а также к основным защитным и управляющим функциям системы управления и контроля для системы 1SA</w:t>
      </w:r>
      <w:r w:rsidRPr="00AF0E58">
        <w:rPr>
          <w:rFonts w:eastAsia="Calibri"/>
          <w:sz w:val="24"/>
          <w:szCs w:val="24"/>
          <w:lang w:val="en-US"/>
        </w:rPr>
        <w:t>E</w:t>
      </w:r>
      <w:r w:rsidRPr="00AF0E58">
        <w:rPr>
          <w:rFonts w:eastAsia="Calibri"/>
          <w:sz w:val="24"/>
          <w:szCs w:val="24"/>
        </w:rPr>
        <w:t>19 аналогичны требованиям к системе 1SAE14.</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Вытяжная система 1SAЕ19 работает одновременно с приточной системой 1SAS15, 1</w:t>
      </w:r>
      <w:r w:rsidRPr="00AF0E58">
        <w:rPr>
          <w:rFonts w:eastAsia="Calibri"/>
          <w:sz w:val="24"/>
          <w:szCs w:val="24"/>
          <w:lang w:val="en-US"/>
        </w:rPr>
        <w:t>SAS</w:t>
      </w:r>
      <w:r w:rsidRPr="00AF0E58">
        <w:rPr>
          <w:rFonts w:eastAsia="Calibri"/>
          <w:sz w:val="24"/>
          <w:szCs w:val="24"/>
        </w:rPr>
        <w:t>12, 1</w:t>
      </w:r>
      <w:r w:rsidRPr="00AF0E58">
        <w:rPr>
          <w:rFonts w:eastAsia="Calibri"/>
          <w:sz w:val="24"/>
          <w:szCs w:val="24"/>
          <w:lang w:val="en-US"/>
        </w:rPr>
        <w:t>SAE</w:t>
      </w:r>
      <w:r w:rsidRPr="00AF0E58">
        <w:rPr>
          <w:rFonts w:eastAsia="Calibri"/>
          <w:sz w:val="24"/>
          <w:szCs w:val="24"/>
        </w:rPr>
        <w:t>12, а именно, при включении/отключении приточного вентилятора должен включаться/отключаться вытяжной вентилятор.</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5" w:name="_Toc234777266"/>
      <w:r w:rsidRPr="00AF0E58">
        <w:rPr>
          <w:b/>
          <w:sz w:val="24"/>
          <w:szCs w:val="24"/>
        </w:rPr>
        <w:t>Приточная система противодымной вентиляции 1SAD01</w:t>
      </w:r>
      <w:bookmarkEnd w:id="225"/>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1SAD01 предназначена для подачи наружного воздуха в тамбур-шлюзы при ЛК №2 на отм. 500,900  и на отм. 505,100.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Расход воздуха в системе составляет 11870 м3/час. Установка располагается в лестничной клетке №1 на отм. 510,700.</w:t>
      </w:r>
      <w:r w:rsidRPr="00AF0E58">
        <w:rPr>
          <w:rFonts w:eastAsia="Calibri"/>
          <w:color w:val="FF0000"/>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вентиляции 1SAD01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6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1SAD01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 местного шкафа управления, установленного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в объем поставки по данному титулу не входят);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1SAD01 представлена на </w:t>
      </w:r>
      <w:r w:rsidR="006D46BD">
        <w:rPr>
          <w:rFonts w:eastAsia="Calibri"/>
          <w:sz w:val="24"/>
          <w:szCs w:val="24"/>
        </w:rPr>
        <w:t>рисунке 1</w:t>
      </w:r>
      <w:r w:rsidRPr="00AF0E58">
        <w:rPr>
          <w:rFonts w:eastAsia="Calibri"/>
          <w:sz w:val="24"/>
          <w:szCs w:val="24"/>
        </w:rPr>
        <w:t>.29.</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приточный вентилятор с электродвигателем Pн = 4 кВт, Uн = 400В, fн = 50 Гц;</w:t>
      </w:r>
    </w:p>
    <w:p w:rsidR="002721B4" w:rsidRPr="00AF0E58" w:rsidRDefault="002721B4" w:rsidP="00AF0E58">
      <w:pPr>
        <w:tabs>
          <w:tab w:val="left" w:pos="993"/>
        </w:tabs>
        <w:spacing w:line="276" w:lineRule="auto"/>
        <w:ind w:firstLine="709"/>
        <w:rPr>
          <w:rFonts w:eastAsia="Calibri"/>
          <w:color w:val="000000" w:themeColor="text1"/>
          <w:sz w:val="24"/>
          <w:szCs w:val="24"/>
        </w:rPr>
      </w:pPr>
      <w:r w:rsidRPr="00AF0E58">
        <w:rPr>
          <w:rFonts w:eastAsia="Calibri"/>
          <w:color w:val="000000" w:themeColor="text1"/>
          <w:sz w:val="24"/>
          <w:szCs w:val="24"/>
        </w:rPr>
        <w:t>4, 5 - электропривод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6 - вход пожарной сигнализации при пожаре.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drawing>
          <wp:inline distT="0" distB="0" distL="0" distR="0" wp14:anchorId="584233E1" wp14:editId="7ECD3426">
            <wp:extent cx="3400425" cy="2551047"/>
            <wp:effectExtent l="0" t="0" r="0" b="190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18799" cy="2564831"/>
                    </a:xfrm>
                    <a:prstGeom prst="rect">
                      <a:avLst/>
                    </a:prstGeom>
                  </pic:spPr>
                </pic:pic>
              </a:graphicData>
            </a:graphic>
          </wp:inline>
        </w:drawing>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.29 - Функциональная схема автоматизации приточной системы 1SAD01.</w:t>
      </w:r>
    </w:p>
    <w:p w:rsidR="002721B4" w:rsidRPr="00AF0E58" w:rsidRDefault="002721B4" w:rsidP="00AF0E58">
      <w:pPr>
        <w:tabs>
          <w:tab w:val="left" w:pos="993"/>
        </w:tabs>
        <w:spacing w:line="276" w:lineRule="auto"/>
        <w:ind w:firstLine="709"/>
        <w:rPr>
          <w:rFonts w:eastAsia="Calibr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Характеристика вентилятора.</w:t>
      </w:r>
    </w:p>
    <w:p w:rsidR="002721B4" w:rsidRPr="00AF0E58" w:rsidRDefault="002721B4" w:rsidP="00AF0E58">
      <w:pPr>
        <w:tabs>
          <w:tab w:val="left" w:pos="993"/>
        </w:tabs>
        <w:spacing w:line="276" w:lineRule="auto"/>
        <w:ind w:firstLine="709"/>
        <w:jc w:val="center"/>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316"/>
      </w:tblGrid>
      <w:tr w:rsidR="002721B4" w:rsidRPr="00AF0E58" w:rsidTr="00A03881">
        <w:trPr>
          <w:trHeight w:val="533"/>
          <w:tblHeader/>
        </w:trPr>
        <w:tc>
          <w:tcPr>
            <w:tcW w:w="504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31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осевой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11870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500 Па </w:t>
            </w:r>
          </w:p>
        </w:tc>
      </w:tr>
      <w:tr w:rsidR="002721B4" w:rsidRPr="00AF0E58" w:rsidTr="00A03881">
        <w:trPr>
          <w:trHeight w:val="214"/>
        </w:trPr>
        <w:tc>
          <w:tcPr>
            <w:tcW w:w="5040"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316"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200…1000 Па с контактными выходами 230 (24) В –1 шт. </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2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2 шт.</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шкафом управления установки и для цепей питания и управления огнезащитных клапанов.</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с медными жилами огнестойкие (180мин), не распространяющие горение, с низким выделением токсичных продуктов при горении </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AF0E58">
      <w:pPr>
        <w:widowControl w:val="0"/>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случае поступления на вход 6 сигнала о пожаре в одном из коридоров, система автоматики должна запустить вентилятор 3 и открыть воздушный клапан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контроля работоспособности вентилятора через определённый интервал времени должен включаться датчик-реле 2.</w:t>
      </w:r>
    </w:p>
    <w:p w:rsidR="002721B4" w:rsidRPr="00AF0E58" w:rsidRDefault="002721B4" w:rsidP="00AF0E58">
      <w:pPr>
        <w:tabs>
          <w:tab w:val="left" w:pos="993"/>
        </w:tabs>
        <w:spacing w:line="276" w:lineRule="auto"/>
        <w:ind w:firstLine="709"/>
        <w:rPr>
          <w:rFonts w:eastAsia="Calibri"/>
          <w:color w:val="000000" w:themeColor="text1"/>
          <w:sz w:val="24"/>
          <w:szCs w:val="24"/>
        </w:rPr>
      </w:pPr>
      <w:r w:rsidRPr="00AF0E58">
        <w:rPr>
          <w:rFonts w:eastAsia="Calibri"/>
          <w:color w:val="000000" w:themeColor="text1"/>
          <w:sz w:val="24"/>
          <w:szCs w:val="24"/>
        </w:rPr>
        <w:t>В случае возникновения пожара в коридоре на отм. 500,900 или на отм.505,100 от системы пожарной сигнализации приходит команда на открытие противопожарного клапана 5 (4) на этаже пожара. В этом случае противопожарный клапан на другом этаже закрыт.</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6" w:name="_Toc234777267"/>
      <w:r w:rsidRPr="00AF0E58">
        <w:rPr>
          <w:b/>
          <w:sz w:val="24"/>
          <w:szCs w:val="24"/>
        </w:rPr>
        <w:lastRenderedPageBreak/>
        <w:t>Приточная система противодымной вентиляции 1SAD02</w:t>
      </w:r>
      <w:bookmarkEnd w:id="226"/>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1SAD02 предназначена для подачи наружного воздуха в тамбур - шлюз для компенсации расхода воздуха, удаляемого при пожаре системой 1SAB01 в коридоре</w:t>
      </w:r>
      <w:r w:rsidRPr="00AF0E58">
        <w:rPr>
          <w:rFonts w:eastAsia="Calibri"/>
          <w:color w:val="FF0000"/>
          <w:sz w:val="24"/>
          <w:szCs w:val="24"/>
        </w:rPr>
        <w:t xml:space="preserve"> </w:t>
      </w:r>
      <w:r w:rsidRPr="00AF0E58">
        <w:rPr>
          <w:rFonts w:eastAsia="Calibri"/>
          <w:sz w:val="24"/>
          <w:szCs w:val="24"/>
        </w:rPr>
        <w:t>на отм. 505,100 и в тамбур – шлюз при ЛК №1  на отм. 500,900.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Расход воздуха в системе составляет 11870 м3/час. Установка располагается в лестничной клетке №1 на отм. 510,700.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вентиляции 1SAD02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6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1SAD02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 местного шкафа управления, установленного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в объем поставки по данному титулу не входят);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1SAD02 представлена на </w:t>
      </w:r>
      <w:r w:rsidR="006D46BD">
        <w:rPr>
          <w:rFonts w:eastAsia="Calibri"/>
          <w:sz w:val="24"/>
          <w:szCs w:val="24"/>
        </w:rPr>
        <w:t>рисунке 1</w:t>
      </w:r>
      <w:r w:rsidRPr="00AF0E58">
        <w:rPr>
          <w:rFonts w:eastAsia="Calibri"/>
          <w:sz w:val="24"/>
          <w:szCs w:val="24"/>
        </w:rPr>
        <w:t>.30.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приточный вентилятор с электродвигателем Pн = 4 кВт, Uн = 400В, fн = 50 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 5 - электропривод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6 - вход пожарной сигнализации при пожаре.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sz w:val="24"/>
          <w:szCs w:val="24"/>
        </w:rPr>
      </w:pPr>
      <w:r w:rsidRPr="00AF0E58">
        <w:rPr>
          <w:noProof/>
          <w:sz w:val="24"/>
          <w:szCs w:val="24"/>
        </w:rPr>
        <w:drawing>
          <wp:inline distT="0" distB="0" distL="0" distR="0" wp14:anchorId="215687D9" wp14:editId="0FA654FE">
            <wp:extent cx="4581525" cy="3040476"/>
            <wp:effectExtent l="0" t="0" r="0" b="762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9308" cy="3045641"/>
                    </a:xfrm>
                    <a:prstGeom prst="rect">
                      <a:avLst/>
                    </a:prstGeom>
                  </pic:spPr>
                </pic:pic>
              </a:graphicData>
            </a:graphic>
          </wp:inline>
        </w:drawing>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.30 - Функциональная схема автоматизации приточной системы 1SAD02.</w:t>
      </w:r>
    </w:p>
    <w:p w:rsidR="002721B4" w:rsidRPr="00AF0E58" w:rsidRDefault="002721B4" w:rsidP="00AF0E58">
      <w:pPr>
        <w:tabs>
          <w:tab w:val="left" w:pos="993"/>
        </w:tabs>
        <w:spacing w:line="276" w:lineRule="auto"/>
        <w:ind w:firstLine="709"/>
        <w:rPr>
          <w:rFonts w:eastAsia="Calibr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вентилятора.</w:t>
      </w:r>
    </w:p>
    <w:p w:rsidR="002721B4" w:rsidRPr="00AF0E58" w:rsidRDefault="002721B4" w:rsidP="00AF0E58">
      <w:pPr>
        <w:tabs>
          <w:tab w:val="left" w:pos="993"/>
        </w:tabs>
        <w:spacing w:line="276" w:lineRule="auto"/>
        <w:ind w:firstLine="709"/>
        <w:jc w:val="center"/>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316"/>
      </w:tblGrid>
      <w:tr w:rsidR="002721B4" w:rsidRPr="00AF0E58" w:rsidTr="00A03881">
        <w:trPr>
          <w:trHeight w:val="533"/>
          <w:tblHeader/>
        </w:trPr>
        <w:tc>
          <w:tcPr>
            <w:tcW w:w="504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31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осевой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11870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500 Па </w:t>
            </w:r>
          </w:p>
        </w:tc>
      </w:tr>
      <w:tr w:rsidR="002721B4" w:rsidRPr="00AF0E58" w:rsidTr="00A03881">
        <w:trPr>
          <w:trHeight w:val="214"/>
        </w:trPr>
        <w:tc>
          <w:tcPr>
            <w:tcW w:w="5040"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316"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200…1000 Па с контактными выходами 230 (24) В –1 шт. </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2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Количество – 2 шт.</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шкафом управления установки и для цепей питания и управления огнезащитных клапанов.</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с медными жилами огнестойкие (180мин), не распространяющие горение, с низким выделением токсичных продуктов при горении </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противодымной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AF0E58">
      <w:pPr>
        <w:widowControl w:val="0"/>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поступления на вход 6 сигнала о пожаре в одном из коридоров, система автоматики должна запустить вентилятор 3 и открыть воздушный клапан 1. Для контроля работоспособности вентилятора через определённый интервал времени должен включаться датчик-реле 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В случае возникновения пожара в коридоре на отм. 500,900 (или на отм.505,100) от системы пожарной сигнализации приходит команда на открытие противопожарного клапана 5 (4) на этаже пожара. В этом случае противопожарный клапан на другом этаже закрыт.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Последовательность действия систем противодымной защиты должна обеспечить задержку по включению приточной системы 1SAD02 на 20…30с относительно включения системы 1SAB01.</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7" w:name="_Toc234777268"/>
      <w:r w:rsidRPr="00AF0E58">
        <w:rPr>
          <w:b/>
          <w:sz w:val="24"/>
          <w:szCs w:val="24"/>
        </w:rPr>
        <w:t>Приточная система противодымной вентиляции 1SAD03</w:t>
      </w:r>
      <w:bookmarkEnd w:id="227"/>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1SAD03 предназначена для подачи наружного воздуха в коридоры на отм. 510,700, на отм. 516,100 и на отм. 521,500 для компенсации расхода воздуха, удаляемого при пожаре системой 1SAB02.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Расход воздуха в системе составляет 11450 м3/час. Установка располагается в вентиляционном помещении на отм. 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вентиляции 1SAD03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6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1SAD03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 местного шкафа управления, установленного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в объем поставки по данному титулу не входят);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1SAD03 представлена на </w:t>
      </w:r>
      <w:r w:rsidR="006D46BD">
        <w:rPr>
          <w:rFonts w:eastAsia="Calibri"/>
          <w:sz w:val="24"/>
          <w:szCs w:val="24"/>
        </w:rPr>
        <w:t>рисунке 1</w:t>
      </w:r>
      <w:r w:rsidRPr="00AF0E58">
        <w:rPr>
          <w:rFonts w:eastAsia="Calibri"/>
          <w:sz w:val="24"/>
          <w:szCs w:val="24"/>
        </w:rPr>
        <w:t>.31.</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приточной системы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приточный вентилятор с электродвигателем Pн = 4 кВт, Uн = 400В, fн = 50 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 5, 6 - электропривод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7 - вход пожарной сигнализации при пожаре.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noProof/>
          <w:sz w:val="24"/>
          <w:szCs w:val="24"/>
        </w:rPr>
      </w:pPr>
      <w:r w:rsidRPr="00AF0E58">
        <w:rPr>
          <w:noProof/>
          <w:sz w:val="24"/>
          <w:szCs w:val="24"/>
        </w:rPr>
        <w:lastRenderedPageBreak/>
        <w:drawing>
          <wp:inline distT="0" distB="0" distL="0" distR="0" wp14:anchorId="7B1760D9" wp14:editId="4AEB5719">
            <wp:extent cx="4248150" cy="3284643"/>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3611" cy="3296598"/>
                    </a:xfrm>
                    <a:prstGeom prst="rect">
                      <a:avLst/>
                    </a:prstGeom>
                  </pic:spPr>
                </pic:pic>
              </a:graphicData>
            </a:graphic>
          </wp:inline>
        </w:drawing>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.31 - Функциональная схема автоматизации приточной системы 1SAD03.</w:t>
      </w:r>
    </w:p>
    <w:p w:rsidR="002721B4" w:rsidRPr="00AF0E58" w:rsidRDefault="002721B4" w:rsidP="00AF0E58">
      <w:pPr>
        <w:tabs>
          <w:tab w:val="left" w:pos="993"/>
        </w:tabs>
        <w:spacing w:line="276" w:lineRule="auto"/>
        <w:ind w:firstLine="709"/>
        <w:rPr>
          <w:rFonts w:eastAsia="Calibr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вентилятора.</w:t>
      </w:r>
    </w:p>
    <w:p w:rsidR="002721B4" w:rsidRPr="00AF0E58" w:rsidRDefault="002721B4" w:rsidP="00AF0E58">
      <w:pPr>
        <w:tabs>
          <w:tab w:val="left" w:pos="993"/>
        </w:tabs>
        <w:spacing w:line="276" w:lineRule="auto"/>
        <w:ind w:firstLine="709"/>
        <w:jc w:val="center"/>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316"/>
      </w:tblGrid>
      <w:tr w:rsidR="002721B4" w:rsidRPr="00AF0E58" w:rsidTr="00A03881">
        <w:trPr>
          <w:trHeight w:val="533"/>
          <w:tblHeader/>
        </w:trPr>
        <w:tc>
          <w:tcPr>
            <w:tcW w:w="504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31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осевой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11450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500 Па </w:t>
            </w:r>
          </w:p>
        </w:tc>
      </w:tr>
      <w:tr w:rsidR="002721B4" w:rsidRPr="00AF0E58" w:rsidTr="00A03881">
        <w:trPr>
          <w:trHeight w:val="214"/>
        </w:trPr>
        <w:tc>
          <w:tcPr>
            <w:tcW w:w="5040"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316"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 диапазоном измерения 200…1000 Па с контактными выходами 230 (24) В –1 шт.</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3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3 шт.</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 и для цепей питания и управления огнезащитных клапанов.</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с медными жилами огнестойкие (180мин), не распространяющие горение, с низким выделением токсичных продуктов при горении </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504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31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противодымной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AF0E58">
      <w:pPr>
        <w:widowControl w:val="0"/>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поступления на вход 7 сигнала о пожаре в одном из коридоров, система автоматики должна запустить вентилятор 3 и открыть воздушный клапан 1. Для контроля работоспособности вентилятора через определённый интервал времени должен включаться датчик-реле 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511,500 (или на отм.516,900, или на отм. 522,300) от системы пожарной сигнализации приходит команда на открытие противопожарного клапана 4, ( 5, 6) на этаже пожара. В этом случае противопожарный клапан на другом этаже закрыт.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Последовательность действия систем противодымной защиты должна обеспечить задержку по включению приточной системы 1SAD03 на 20…30с относительно включения системы 1SAB02.</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8" w:name="_Toc234777269"/>
      <w:r w:rsidRPr="00AF0E58">
        <w:rPr>
          <w:b/>
          <w:sz w:val="24"/>
          <w:szCs w:val="24"/>
        </w:rPr>
        <w:t>Вытяжная система противодымной вентиляции 1SAB01</w:t>
      </w:r>
      <w:bookmarkEnd w:id="228"/>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1SAB01 предназначена для удаления дыма из коридоров  на отм. 500,900, на отм. 505,100.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Расход воздуха в системе составляет 24250 м3/час. Радиальный вентилятор расположен в венткамере на отм. 516,100.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1SAB01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6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1SAB01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со шкафа управления, установленного в вентиляционном помещении от кнопки местного управления, установленной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не входят в объем поставки по данному титулу);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дымоудаления 1SAB01 представлена на </w:t>
      </w:r>
      <w:r w:rsidR="006D46BD">
        <w:rPr>
          <w:rFonts w:eastAsia="Calibri"/>
          <w:sz w:val="24"/>
          <w:szCs w:val="24"/>
        </w:rPr>
        <w:t>рисунке 1</w:t>
      </w:r>
      <w:r w:rsidRPr="00AF0E58">
        <w:rPr>
          <w:rFonts w:eastAsia="Calibri"/>
          <w:sz w:val="24"/>
          <w:szCs w:val="24"/>
        </w:rPr>
        <w:t>.32.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дымоудаления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вентилятор дымоудаления с электродвигателем Pн = 15 кВт, Uн = 400В,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fн = 50 Гц и частотным регулятором;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электропривод дымового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          4  – электропривод дымового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5  – электропривод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41793412" wp14:editId="61CF7625">
            <wp:extent cx="5199380" cy="3742933"/>
            <wp:effectExtent l="0" t="0" r="127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657" cy="3778406"/>
                    </a:xfrm>
                    <a:prstGeom prst="rect">
                      <a:avLst/>
                    </a:prstGeom>
                    <a:noFill/>
                    <a:ln>
                      <a:noFill/>
                    </a:ln>
                  </pic:spPr>
                </pic:pic>
              </a:graphicData>
            </a:graphic>
          </wp:inline>
        </w:drawing>
      </w:r>
      <w:r w:rsidRPr="00AF0E58">
        <w:rPr>
          <w:sz w:val="24"/>
          <w:szCs w:val="24"/>
        </w:rPr>
        <w:t xml:space="preserve"> </w:t>
      </w: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.32 - Функциональная схема автоматизации вытяжной системы 1SA</w:t>
      </w:r>
      <w:r w:rsidR="002721B4" w:rsidRPr="00AF0E58">
        <w:rPr>
          <w:sz w:val="24"/>
          <w:szCs w:val="24"/>
          <w:lang w:val="en-US"/>
        </w:rPr>
        <w:t>B</w:t>
      </w:r>
      <w:r w:rsidR="002721B4" w:rsidRPr="00AF0E58">
        <w:rPr>
          <w:sz w:val="24"/>
          <w:szCs w:val="24"/>
        </w:rPr>
        <w:t>01.</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36"/>
      </w:tblGrid>
      <w:tr w:rsidR="002721B4" w:rsidRPr="00AF0E58" w:rsidTr="00A03881">
        <w:trPr>
          <w:trHeight w:val="533"/>
          <w:tblHeader/>
        </w:trPr>
        <w:tc>
          <w:tcPr>
            <w:tcW w:w="482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53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радиальный вентилятор дымоудаления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24250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849 Па </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1 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Привод противопожарного клапана дымоудаления </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дымовой с пределом огнестойкости Е90 с электроприводом – 2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 дымоудаления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1 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 и для цепей питания и управления клапанов</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Провода и кабели, с медными жилами огнестойкие (180 мин), не распространяющие горение, с низким выделением токсичных продуктов при горении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15,</w:t>
            </w:r>
            <w:r w:rsidRPr="00AF0E58">
              <w:rPr>
                <w:rFonts w:eastAsia="Calibri"/>
                <w:sz w:val="24"/>
                <w:szCs w:val="24"/>
                <w:lang w:val="en-US"/>
              </w:rPr>
              <w:t>0</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w:t>
      </w:r>
      <w:r w:rsidRPr="00AF0E58">
        <w:rPr>
          <w:rFonts w:eastAsia="Calibri"/>
          <w:sz w:val="24"/>
          <w:szCs w:val="24"/>
        </w:rPr>
        <w:lastRenderedPageBreak/>
        <w:t>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противодымной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случае поступления на вход 6 сигнала о пожаре в одном из коридоров, в системе автоматики электропривод 5 открывает противопожарный клапан и запускает вентилятор 1.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500,900 от системы пожарной сигнализации приходит команда на открытие противопожарного клапана дымоудаления 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505,100 от системы пожарной сигнализации приходит команда на открытие противопожарного клапана дымоудаления 4. Последовательность действия системы противодымной защиты должна обеспечить опережающее включение вытяжной противодымной системы 1SAB01 на 20…30с относительно включения системы 1SAD02.</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29" w:name="_Toc234777270"/>
      <w:r w:rsidRPr="00AF0E58">
        <w:rPr>
          <w:b/>
          <w:sz w:val="24"/>
          <w:szCs w:val="24"/>
        </w:rPr>
        <w:t>Вытяжная система противодымной вентиляции 1SAB02</w:t>
      </w:r>
      <w:bookmarkEnd w:id="229"/>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1SAB02 предназначена для удаления дыма из коридоров на отм. 510,700, на отм. 516,100 и на отм. 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Расход воздуха в системе составляет 17800 м3/час. Радиальный  вентилятор расположен в вентиляционном помещении на отм. 521,500.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1SAB02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6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1SAB02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со шкафа управления, установленного в вентиляционном помещении от кнопки местного управления, установленной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не входят в объем поставки по данному титулу);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дымоудаления 1SAB02 представлена на </w:t>
      </w:r>
      <w:r w:rsidR="006D46BD">
        <w:rPr>
          <w:rFonts w:eastAsia="Calibri"/>
          <w:sz w:val="24"/>
          <w:szCs w:val="24"/>
        </w:rPr>
        <w:t>рисунке 1</w:t>
      </w:r>
      <w:r w:rsidRPr="00AF0E58">
        <w:rPr>
          <w:rFonts w:eastAsia="Calibri"/>
          <w:sz w:val="24"/>
          <w:szCs w:val="24"/>
        </w:rPr>
        <w:t>.33.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дымоудаления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вентилятор дымоудаления с электродвигателем Pн = 5,5 кВт, Uн = 400В,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fн = 50 Гц и частотным регулятором;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датчик–реле перепада давления на вентиляторе;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4, 5  – электропривод дымового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7 – вход пожарной сигнализации;</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 xml:space="preserve">              6  – электропривод противопожарного клапана.</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6EF460F3" wp14:editId="30383F9E">
            <wp:extent cx="4048125" cy="4282636"/>
            <wp:effectExtent l="0" t="0" r="0" b="381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56377" cy="4291366"/>
                    </a:xfrm>
                    <a:prstGeom prst="rect">
                      <a:avLst/>
                    </a:prstGeom>
                  </pic:spPr>
                </pic:pic>
              </a:graphicData>
            </a:graphic>
          </wp:inline>
        </w:drawing>
      </w:r>
      <w:r w:rsidRPr="00AF0E58">
        <w:rPr>
          <w:sz w:val="24"/>
          <w:szCs w:val="24"/>
        </w:rPr>
        <w:t xml:space="preserve"> </w:t>
      </w: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.33 - Функциональная схема автоматизации вытяжной системы 1SA</w:t>
      </w:r>
      <w:r w:rsidR="002721B4" w:rsidRPr="00AF0E58">
        <w:rPr>
          <w:sz w:val="24"/>
          <w:szCs w:val="24"/>
          <w:lang w:val="en-US"/>
        </w:rPr>
        <w:t>B</w:t>
      </w:r>
      <w:r w:rsidR="002721B4" w:rsidRPr="00AF0E58">
        <w:rPr>
          <w:sz w:val="24"/>
          <w:szCs w:val="24"/>
        </w:rPr>
        <w:t>02.</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36"/>
      </w:tblGrid>
      <w:tr w:rsidR="002721B4" w:rsidRPr="00AF0E58" w:rsidTr="00A03881">
        <w:trPr>
          <w:trHeight w:val="533"/>
          <w:tblHeader/>
        </w:trPr>
        <w:tc>
          <w:tcPr>
            <w:tcW w:w="482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53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радиальный вентилятор дымоудаления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17800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600 Па </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lastRenderedPageBreak/>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Блок управления противопожарным клапаном</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1 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Привод противопожарного клапана дымоудаления </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дымовой с пределом онестойкости Е90 с электроприводом – 3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 дымоудаления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3шт.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 и для цепей питания и управления клапанов</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Провода и кабели, с медными жилами огнестойкие (180 мин), не распространяющие горение, с низким выделением токсичных продуктов при горении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5,</w:t>
            </w:r>
            <w:r w:rsidRPr="00AF0E58">
              <w:rPr>
                <w:rFonts w:eastAsia="Calibri"/>
                <w:sz w:val="24"/>
                <w:szCs w:val="24"/>
                <w:lang w:val="en-US"/>
              </w:rPr>
              <w:t>5</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противопожарного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противодымной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вентиляторов по датчикам-реле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случае поступления на вход 7 сигнала о пожаре в одном из коридоров, в системе автоматики электропривод 6 открывает противопожарный клапан и запускает вентилятор 1. Через определённый интервал времени включается датчик-реле 2,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510,700 (или на отм. 516,100, или на отм. 521,500) от системы пожарной сигнализации приходит команда на открытие противопожарного клапана дымоудаления 3 (или 4, или 5) на этаже пожара. В этом случае противопожарный клапан дымоудаления на другом этаже закрыт.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Последовательность действия системы противодымной защиты должна обеспечить опережающее включение вытяжной противодымной системы 1SAB02 на 20…30с относительно включения системы 1SAD03.</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0" w:name="_Toc234777271"/>
      <w:r w:rsidRPr="00AF0E58">
        <w:rPr>
          <w:b/>
          <w:sz w:val="24"/>
          <w:szCs w:val="24"/>
        </w:rPr>
        <w:t>Вытяжная система противодымной вентиляции 1SAB03</w:t>
      </w:r>
      <w:bookmarkEnd w:id="230"/>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1SAB03 предназначена для удаления дыма из коридоров  на отм. 500,900, на отм. 505,100.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Расход воздуха в системе составляет 20500 м3/час. Крышный вентилятор расположен на кровле.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системы 1SAB03 и её режимами работы осуществляет система управления и контроля. Основной задачей системы управления и контроля является автоматическое включение системы от сигнала 5 о пожаре.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1SAB03 должно осуществляться: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 ручном режиме со шкафа управления, установленного в вентиляционном помещении от кнопки местного управления, установленной рядом с установкой;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 дистанционно с АРМов оперативного персонала и от кнопок, установленных у эвакуационных выходов с этажей или в пожарных шкафах (кнопки не входят в объем поставки по данному титулу);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автоматически, от автоматической пожарной сигнализации.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дымоудаления 1SAB03 представлена на </w:t>
      </w:r>
      <w:r w:rsidR="006D46BD">
        <w:rPr>
          <w:rFonts w:eastAsia="Calibri"/>
          <w:sz w:val="24"/>
          <w:szCs w:val="24"/>
        </w:rPr>
        <w:t>рисунке 1</w:t>
      </w:r>
      <w:r w:rsidRPr="00AF0E58">
        <w:rPr>
          <w:rFonts w:eastAsia="Calibri"/>
          <w:sz w:val="24"/>
          <w:szCs w:val="24"/>
        </w:rPr>
        <w:t>.32.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дымоудаления входят следующие функциональные элементы: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 вентилятор дымоудаления с электродвигателем Pн = 7,5 кВт, Uн = 400В,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fн = 50 Гц и частотным регулятором;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2  – электропривод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 электропривод дымового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4  – электропривод дымового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5 – вход пожарной сигнализации.</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rFonts w:eastAsia="Calibri"/>
          <w:noProof/>
          <w:sz w:val="24"/>
          <w:szCs w:val="24"/>
        </w:rPr>
        <w:drawing>
          <wp:inline distT="0" distB="0" distL="0" distR="0" wp14:anchorId="78ED5541" wp14:editId="43EC9C0B">
            <wp:extent cx="5457190" cy="470535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5394" cy="4729668"/>
                    </a:xfrm>
                    <a:prstGeom prst="rect">
                      <a:avLst/>
                    </a:prstGeom>
                    <a:noFill/>
                    <a:ln>
                      <a:noFill/>
                    </a:ln>
                  </pic:spPr>
                </pic:pic>
              </a:graphicData>
            </a:graphic>
          </wp:inline>
        </w:drawing>
      </w:r>
    </w:p>
    <w:p w:rsidR="002721B4" w:rsidRPr="00AF0E58" w:rsidRDefault="002721B4" w:rsidP="00AF0E58">
      <w:pPr>
        <w:tabs>
          <w:tab w:val="left" w:pos="993"/>
        </w:tabs>
        <w:spacing w:line="276" w:lineRule="auto"/>
        <w:ind w:right="-5" w:firstLine="709"/>
        <w:jc w:val="center"/>
        <w:rPr>
          <w:sz w:val="24"/>
          <w:szCs w:val="24"/>
          <w:highlight w:val="green"/>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.34 - Функциональная схема автоматизации вытяжной системы 1SA</w:t>
      </w:r>
      <w:r w:rsidR="002721B4" w:rsidRPr="00AF0E58">
        <w:rPr>
          <w:sz w:val="24"/>
          <w:szCs w:val="24"/>
          <w:lang w:val="en-US"/>
        </w:rPr>
        <w:t>B</w:t>
      </w:r>
      <w:r w:rsidR="002721B4" w:rsidRPr="00AF0E58">
        <w:rPr>
          <w:sz w:val="24"/>
          <w:szCs w:val="24"/>
        </w:rPr>
        <w:t>03.</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highlight w:val="green"/>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Характеристика вентилятора.</w:t>
      </w:r>
    </w:p>
    <w:p w:rsidR="002721B4" w:rsidRPr="00AF0E58" w:rsidRDefault="002721B4" w:rsidP="00AF0E58">
      <w:pPr>
        <w:tabs>
          <w:tab w:val="left" w:pos="993"/>
        </w:tabs>
        <w:spacing w:line="276" w:lineRule="auto"/>
        <w:ind w:firstLine="709"/>
        <w:rPr>
          <w:rFonts w:eastAsia="Calibri"/>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36"/>
      </w:tblGrid>
      <w:tr w:rsidR="002721B4" w:rsidRPr="00AF0E58" w:rsidTr="00A03881">
        <w:trPr>
          <w:trHeight w:val="533"/>
          <w:tblHeader/>
        </w:trPr>
        <w:tc>
          <w:tcPr>
            <w:tcW w:w="4820"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536"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крышный вентилятор дымоудаления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20500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=700 Па </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Привод противопожарного клапана</w:t>
            </w:r>
          </w:p>
          <w:p w:rsidR="002721B4" w:rsidRPr="00AF0E58" w:rsidRDefault="002721B4" w:rsidP="00AF0E58">
            <w:pPr>
              <w:tabs>
                <w:tab w:val="left" w:pos="993"/>
              </w:tabs>
              <w:spacing w:line="276" w:lineRule="auto"/>
              <w:ind w:firstLine="709"/>
              <w:rPr>
                <w:rFonts w:eastAsia="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Клапан с пределом огнестойкости </w:t>
            </w:r>
            <w:r w:rsidRPr="00AF0E58">
              <w:rPr>
                <w:rFonts w:eastAsia="Calibri"/>
                <w:sz w:val="24"/>
                <w:szCs w:val="24"/>
                <w:lang w:val="en-US"/>
              </w:rPr>
              <w:t>EI</w:t>
            </w:r>
            <w:r w:rsidRPr="00AF0E58">
              <w:rPr>
                <w:rFonts w:eastAsia="Calibri"/>
                <w:sz w:val="24"/>
                <w:szCs w:val="24"/>
              </w:rPr>
              <w:t>60, с электроприводом с нормально закрытой заслонкой – 1 шт.;</w:t>
            </w:r>
          </w:p>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 клапаном</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БУОК СВТ667.</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1 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Привод противопожарного клапана дымоудаления </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Клапан дымовой с пределом огнестойкости Е90 с электроприводом – 2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230В, (L, N, РЕ) 2-х позиционный-откр/закр. Комплектно с концевыми выключателями и указателями положения привода – 2 н.о. и 2 н.з</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управления противопожарными клапанами дымоудаления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привода – электромеханический;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 привода – 230В, 50Гц;</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командного сигнала – +24В;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корпуса – металлический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Количество – 1 шт.</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Комплект силовых и контрольных кабелей, проводов в пределах и между оборудованием и шкафом управления установки и для цепей питания и управления клапанов</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Провода и кабели, с медными жилами огнестойкие (180 мин), не распространяющие горение, с низким выделением токсичных продуктов при горении</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7,</w:t>
            </w:r>
            <w:r w:rsidRPr="00AF0E58">
              <w:rPr>
                <w:rFonts w:eastAsia="Calibri"/>
                <w:sz w:val="24"/>
                <w:szCs w:val="24"/>
                <w:lang w:val="en-US"/>
              </w:rPr>
              <w:t>5</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50 Гц от системы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trPr>
        <w:tc>
          <w:tcPr>
            <w:tcW w:w="4820"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536"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противопожарного клапана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противодымной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электроприводами противопожарных клапанов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случае поступления на вход 5 сигнала о пожаре в одном из коридоров, в системе автоматики электропривод 4 открывает противопожарный клапан и запускает вентилятор 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505,100 от системы пожарной сигнализации приходит команда на открытие противопожарного клапана дымоудаления 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возникновения пожара в коридоре на отм. 500,900 от системы пожарной сигнализации приходит команда на открытие противопожарного клапана дымоудаления 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Последовательность действия системы противодымной защиты должна обеспечить опережающее включение вытяжной противодымной системы 1SAB03 на 20…30с относительно включения системы 1SAD01.</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1" w:name="_Toc234777272"/>
      <w:r w:rsidRPr="00AF0E58">
        <w:rPr>
          <w:b/>
          <w:sz w:val="24"/>
          <w:szCs w:val="24"/>
        </w:rPr>
        <w:t>Система кондиционирования воздуха 1SAC01</w:t>
      </w:r>
      <w:bookmarkEnd w:id="231"/>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две (1 – рабочая, 1 - резервная). Холодопроизводительность каждой системы – 6,5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ЩПТ на отм. 505,100: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6,5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7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расписание работы основного и резервного кондиционеров;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блоков мульти-сплитсистемы предусмотрен самотеком в насосную дренажа и аварийной откачки на отм. 500,900.</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2" w:name="_Toc234777273"/>
      <w:r w:rsidRPr="00AF0E58">
        <w:rPr>
          <w:b/>
          <w:sz w:val="24"/>
          <w:szCs w:val="24"/>
        </w:rPr>
        <w:t>Мульти - система кондиционирования воздуха 1SAC02</w:t>
      </w:r>
      <w:bookmarkEnd w:id="232"/>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обслуживаемых помещений и поддержания в них требуемой температуры внутреннего воздуха. </w:t>
      </w:r>
      <w:r w:rsidRPr="00AF0E58">
        <w:rPr>
          <w:rFonts w:eastAsia="Calibri"/>
          <w:sz w:val="24"/>
          <w:szCs w:val="24"/>
        </w:rPr>
        <w:lastRenderedPageBreak/>
        <w:t xml:space="preserve">Количество систем – одна рабочая, состоящая из 1 рабочего наружного блока и 7 рабочих внутренних блоков. Холодопроизводительность системы – 28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охраны, гардеробной женской на 13 мест на отм. 510,700, комнаты отдыха и приема пищи, гардеробной мужской на 16 мест, кабинета  на отм. 516,100, кабинета на отм.521,500: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28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7,31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-30°С …+46°С </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2,8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0,02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4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3,6кВт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0,03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Холодопроизводительность – 5,6кВт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Потребляемая мощность – 0,03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6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7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7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внутренних блоков сплитсистем предусмотрен самотеком в дренажную систему с выводом на отмостку.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3" w:name="_Toc234777274"/>
      <w:r w:rsidRPr="00AF0E58">
        <w:rPr>
          <w:b/>
          <w:sz w:val="24"/>
          <w:szCs w:val="24"/>
        </w:rPr>
        <w:t>Система кондиционирования воздуха 1SAC03</w:t>
      </w:r>
      <w:bookmarkEnd w:id="233"/>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системы – 2,64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–мастерской на отм. 510,700: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+16°С;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0,82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0,82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на отмостку.</w:t>
      </w: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4" w:name="_Toc234777275"/>
      <w:r w:rsidRPr="00AF0E58">
        <w:rPr>
          <w:b/>
          <w:sz w:val="24"/>
          <w:szCs w:val="24"/>
        </w:rPr>
        <w:t>Система кондиционирования воздуха 1SAC04</w:t>
      </w:r>
      <w:bookmarkEnd w:id="234"/>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3 (2 – рабочих, 1 - резервная).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Расчетные параметры внутреннего воздуха помещения РЗиА на отм. 516,100: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3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расписание работы основного и резервного кондиционеров;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блоков мульти-сплитсистемы предусмотрен самотеком в насосную дренажа и аварийной откачки на отм. 502,900.</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5" w:name="_Toc234777276"/>
      <w:r w:rsidRPr="00AF0E58">
        <w:rPr>
          <w:b/>
          <w:sz w:val="24"/>
          <w:szCs w:val="24"/>
        </w:rPr>
        <w:t>Система кондиционирования воздуха 1SAC05</w:t>
      </w:r>
      <w:bookmarkEnd w:id="235"/>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3 (2 – рабочих, 1 - резервная). Холодопроизводительность каждой системы – 3,52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ЦПУ на отм. 516,100: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3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w:t>
      </w:r>
      <w:r w:rsidRPr="00AF0E58">
        <w:rPr>
          <w:rFonts w:eastAsia="Calibri"/>
          <w:sz w:val="24"/>
          <w:szCs w:val="24"/>
        </w:rPr>
        <w:lastRenderedPageBreak/>
        <w:t>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расписание работы основного и резервного кондиционеров;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блоков мульти-сплитсистемы предусмотрен самотеком в насосную дренажа и аварийной откачки на отм. 502,900.</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6" w:name="_Toc234777277"/>
      <w:r w:rsidRPr="00AF0E58">
        <w:rPr>
          <w:b/>
          <w:sz w:val="24"/>
          <w:szCs w:val="24"/>
        </w:rPr>
        <w:t>Система кондиционирования воздуха 1SAC06</w:t>
      </w:r>
      <w:bookmarkEnd w:id="236"/>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системы – 3,52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кабинета на отм. 516,100: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на отмостку.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7" w:name="_Toc234777278"/>
      <w:r w:rsidRPr="00AF0E58">
        <w:rPr>
          <w:b/>
          <w:sz w:val="24"/>
          <w:szCs w:val="24"/>
        </w:rPr>
        <w:t>Система кондиционирования воздуха 1SAC07</w:t>
      </w:r>
      <w:bookmarkEnd w:id="237"/>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2 (1 – рабочий, 1 - резервная).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серверной на отм. 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3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расписание работы основного и резервного кондиционеров;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блоков мульти-сплитсистемы предусмотрен самотеком в насосную дренажа и аварийной откачки на отм. 500,900.</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8" w:name="_Toc234777279"/>
      <w:r w:rsidRPr="00AF0E58">
        <w:rPr>
          <w:b/>
          <w:sz w:val="24"/>
          <w:szCs w:val="24"/>
        </w:rPr>
        <w:t>Система кондиционирования воздуха 1SAC08</w:t>
      </w:r>
      <w:bookmarkEnd w:id="238"/>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2 (1 – рабочая, 1 - резервная).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связи на отм. 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3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расписание работы основного и резервного кондиционеров;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блоков мульти-сплитсистемы предусмотрен самотеком в насосную дренажа и аварийной откачки на отм. 500,900.</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39" w:name="_Toc234777280"/>
      <w:r w:rsidRPr="00AF0E58">
        <w:rPr>
          <w:b/>
          <w:sz w:val="24"/>
          <w:szCs w:val="24"/>
        </w:rPr>
        <w:t>Система кондиционирования воздуха 1SAC09</w:t>
      </w:r>
      <w:bookmarkEnd w:id="239"/>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кабинета на отм. 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w:t>
      </w:r>
      <w:r w:rsidRPr="00AF0E58">
        <w:rPr>
          <w:rFonts w:eastAsia="Calibri"/>
          <w:sz w:val="24"/>
          <w:szCs w:val="24"/>
        </w:rPr>
        <w:lastRenderedPageBreak/>
        <w:t>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на отмостку.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0" w:name="_Toc234777281"/>
      <w:r w:rsidRPr="00AF0E58">
        <w:rPr>
          <w:b/>
          <w:sz w:val="24"/>
          <w:szCs w:val="24"/>
        </w:rPr>
        <w:t>Система кондиционирования воздуха 1SAC10</w:t>
      </w:r>
      <w:bookmarkEnd w:id="240"/>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системы – 5,3 кВт.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щита автоматики  на отм. 521,500: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на отмостку.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1" w:name="_Toc234777282"/>
      <w:r w:rsidRPr="00AF0E58">
        <w:rPr>
          <w:b/>
          <w:sz w:val="24"/>
          <w:szCs w:val="24"/>
        </w:rPr>
        <w:t>Система отопления помещений здания ГЭС</w:t>
      </w:r>
      <w:bookmarkEnd w:id="241"/>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Основные характеристики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здании ГЭС предусмотрена система электрического отопления.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отопления всех помещений, кроме машзала и монтажной площадки (МП), приняты электронагреватели (конвекторы). Обогреватели работают по принципу естественной конвекции и оснащены электронным термостатом, поддерживающим температуру воздуха с точностью до 0,1°С.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Конструктивные особенности электроконвекторов исключают возникновение посторонних шумов при нагреве и остывании электрообогревателей и гарантируют полную безопасность в эксплуатации. Электронная автоматика выдерживает перепады напряжения от 150 В до 242 В.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На случай возможных перебоев с электропитанием в обогревателях предусмотрена функция авторестарта, восстанавливающая работу прибора в прежнем режиме. Обогреватели выполнены в брызгозащищенном исполнении (IP 24) и могут применяться даже во влажных помещениях, обогреватели имеют II класс электрозащиты и не нуждаются в заземлении.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данные электроконвекторов.</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 500 – 2000 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максимальная температура поверхности – 60°С;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-230 В.</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Отопление машзала и МП осуществляется электрическими отопительно-воздушными агрегатами (тепловентиляторами), установленными на полу. Управление –механическое.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тепловентиляторах установлен терморегулятор, позволяющий поддерживать требуемую температуру внутреннего воздуха (от +5°С до +40°С) в машзале и монтажной площадке на отм. 510,700.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данные тепловентиляторов.</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rPr>
          <w:rFonts w:eastAsia="Calibri"/>
          <w:color w:val="FF0000"/>
          <w:sz w:val="24"/>
          <w:szCs w:val="24"/>
        </w:rPr>
      </w:pPr>
      <w:r w:rsidRPr="00AF0E58">
        <w:rPr>
          <w:rFonts w:eastAsia="Calibri"/>
          <w:sz w:val="24"/>
          <w:szCs w:val="24"/>
        </w:rPr>
        <w:t>мощность – 9000 ---15000 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две ступени нагрева;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степень защиты –IP21;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-400 В.</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2" w:name="_Toc234777283"/>
      <w:r w:rsidRPr="00AF0E58">
        <w:rPr>
          <w:b/>
          <w:sz w:val="24"/>
          <w:szCs w:val="24"/>
        </w:rPr>
        <w:t>Система отопления помещений здания КПП</w:t>
      </w:r>
      <w:bookmarkEnd w:id="242"/>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Основные характеристики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помещениях здания КПП предусмотрена система электрического отопления.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Для отопления всех помещений приняты электронагреватели (конвекторы). Обогреватели работают по принципу естественной конвекции и оснащены электронным термостатом, поддерживающим температуру воздуха с точностью до 0,1°С.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Конструктивные особенности электроконвекторов исключают возникновение посторонних шумов при нагреве и остывании электрообогревателей и гарантируют полную безопасность в эксплуатации. Электронная автоматика выдерживает перепады напряжения от 150 В до 242 В. </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данные электроконвекторов.</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 500 – 1000 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максимальная температура поверхности – 60°С;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-230 В.</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3" w:name="_Toc234777284"/>
      <w:r w:rsidRPr="00AF0E58">
        <w:rPr>
          <w:b/>
          <w:sz w:val="24"/>
          <w:szCs w:val="24"/>
        </w:rPr>
        <w:t>Приточная система вентиляции 2SAS01 здания КПП</w:t>
      </w:r>
      <w:bookmarkEnd w:id="243"/>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2SAS01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665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под потолком коридора (проходной).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2SAS01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2SAS01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2SAS01 представлена на </w:t>
      </w:r>
      <w:r w:rsidR="006D46BD">
        <w:rPr>
          <w:rFonts w:eastAsia="Calibri"/>
          <w:sz w:val="24"/>
          <w:szCs w:val="24"/>
        </w:rPr>
        <w:t>рисунке 1</w:t>
      </w:r>
      <w:r w:rsidRPr="00AF0E58">
        <w:rPr>
          <w:rFonts w:eastAsia="Calibri"/>
          <w:sz w:val="24"/>
          <w:szCs w:val="24"/>
        </w:rPr>
        <w:t>.35.</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2SAS01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3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3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3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0,2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142"/>
          <w:tab w:val="left" w:pos="993"/>
        </w:tabs>
        <w:spacing w:line="276" w:lineRule="auto"/>
        <w:ind w:firstLine="709"/>
        <w:jc w:val="center"/>
        <w:rPr>
          <w:rFonts w:eastAsia="Calibri"/>
          <w:sz w:val="24"/>
          <w:szCs w:val="24"/>
        </w:rPr>
      </w:pPr>
      <w:r w:rsidRPr="00AF0E58">
        <w:rPr>
          <w:noProof/>
          <w:sz w:val="24"/>
          <w:szCs w:val="24"/>
        </w:rPr>
        <w:lastRenderedPageBreak/>
        <w:drawing>
          <wp:inline distT="0" distB="0" distL="0" distR="0" wp14:anchorId="672B2E88" wp14:editId="7EA4FDC1">
            <wp:extent cx="4883986" cy="2466304"/>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25818" cy="2487428"/>
                    </a:xfrm>
                    <a:prstGeom prst="rect">
                      <a:avLst/>
                    </a:prstGeom>
                  </pic:spPr>
                </pic:pic>
              </a:graphicData>
            </a:graphic>
          </wp:inline>
        </w:drawing>
      </w: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.35 - Функциональная схема автоматизации приточной системы 2SA</w:t>
      </w:r>
      <w:r w:rsidR="002721B4" w:rsidRPr="00AF0E58">
        <w:rPr>
          <w:sz w:val="24"/>
          <w:szCs w:val="24"/>
          <w:lang w:val="en-US"/>
        </w:rPr>
        <w:t>S</w:t>
      </w:r>
      <w:r w:rsidR="002721B4" w:rsidRPr="00AF0E58">
        <w:rPr>
          <w:sz w:val="24"/>
          <w:szCs w:val="24"/>
        </w:rPr>
        <w:t>01.</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665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Наименование</w:t>
            </w:r>
          </w:p>
        </w:tc>
        <w:tc>
          <w:tcPr>
            <w:tcW w:w="4174"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Номинальная нагрузка – 9 кВт (количество ступеней нагрева – 3)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300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- 340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(ДхШхВ),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954х655х370; подвесная</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-термореле защиты электрокалорифера от перегрева с </w:t>
            </w:r>
            <w:r w:rsidRPr="00AF0E58">
              <w:rPr>
                <w:rFonts w:eastAsia="Calibri"/>
                <w:sz w:val="24"/>
                <w:szCs w:val="24"/>
              </w:rPr>
              <w:lastRenderedPageBreak/>
              <w:t>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с диапазоном измерения 30…500 Па с контактными выходами 230 (24) В – 1 шт.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bl>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0,2</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i/>
          <w:sz w:val="24"/>
          <w:szCs w:val="24"/>
        </w:rPr>
      </w:pPr>
      <w:r w:rsidRPr="00AF0E58">
        <w:rPr>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+20°С.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 xml:space="preserve">Приточная система 2SAS01 должна работать одновременно с вытяжной системой 2SAE01,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4" w:name="_Toc234777285"/>
      <w:r w:rsidRPr="00AF0E58">
        <w:rPr>
          <w:b/>
          <w:sz w:val="24"/>
          <w:szCs w:val="24"/>
        </w:rPr>
        <w:t>Вытяжная система вентиляции 2</w:t>
      </w:r>
      <w:r w:rsidRPr="00AF0E58">
        <w:rPr>
          <w:b/>
          <w:sz w:val="24"/>
          <w:szCs w:val="24"/>
          <w:lang w:val="en-US"/>
        </w:rPr>
        <w:t>SAE</w:t>
      </w:r>
      <w:r w:rsidRPr="00AF0E58">
        <w:rPr>
          <w:b/>
          <w:sz w:val="24"/>
          <w:szCs w:val="24"/>
        </w:rPr>
        <w:t>01 здания КПП</w:t>
      </w:r>
      <w:bookmarkEnd w:id="244"/>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Вытяжная система 2SA</w:t>
      </w:r>
      <w:r w:rsidRPr="00AF0E58">
        <w:rPr>
          <w:rFonts w:eastAsia="Calibri"/>
          <w:sz w:val="24"/>
          <w:szCs w:val="24"/>
          <w:lang w:val="en-US"/>
        </w:rPr>
        <w:t>E</w:t>
      </w:r>
      <w:r w:rsidRPr="00AF0E58">
        <w:rPr>
          <w:rFonts w:eastAsia="Calibri"/>
          <w:sz w:val="24"/>
          <w:szCs w:val="24"/>
        </w:rPr>
        <w:t>01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191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под потолком аппаратной.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Контроль параметров воздуха, управление оборудованием приточной системы вентиляции 2SA</w:t>
      </w:r>
      <w:r w:rsidRPr="00AF0E58">
        <w:rPr>
          <w:rFonts w:eastAsia="Calibri"/>
          <w:sz w:val="24"/>
          <w:szCs w:val="24"/>
          <w:lang w:val="en-US"/>
        </w:rPr>
        <w:t>E</w:t>
      </w:r>
      <w:r w:rsidRPr="00AF0E58">
        <w:rPr>
          <w:rFonts w:eastAsia="Calibri"/>
          <w:sz w:val="24"/>
          <w:szCs w:val="24"/>
        </w:rPr>
        <w:t xml:space="preserve">01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2SAE01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2SAE01 представлена на </w:t>
      </w:r>
      <w:r w:rsidR="006D46BD">
        <w:rPr>
          <w:rFonts w:eastAsia="Calibri"/>
          <w:sz w:val="24"/>
          <w:szCs w:val="24"/>
        </w:rPr>
        <w:t>рисунке 1</w:t>
      </w:r>
      <w:r w:rsidRPr="00AF0E58">
        <w:rPr>
          <w:rFonts w:eastAsia="Calibri"/>
          <w:sz w:val="24"/>
          <w:szCs w:val="24"/>
        </w:rPr>
        <w:t>.36.</w:t>
      </w:r>
    </w:p>
    <w:p w:rsidR="002721B4" w:rsidRPr="00AF0E58" w:rsidRDefault="002721B4" w:rsidP="00AF0E58">
      <w:pPr>
        <w:tabs>
          <w:tab w:val="left" w:pos="993"/>
        </w:tabs>
        <w:spacing w:line="276" w:lineRule="auto"/>
        <w:ind w:firstLine="709"/>
        <w:rPr>
          <w:sz w:val="24"/>
          <w:szCs w:val="24"/>
        </w:rPr>
      </w:pPr>
      <w:r w:rsidRPr="00AF0E58">
        <w:rPr>
          <w:sz w:val="24"/>
          <w:szCs w:val="24"/>
        </w:rPr>
        <w:t>В состав системы входят следующие функциональные элементы:</w:t>
      </w:r>
    </w:p>
    <w:p w:rsidR="002721B4" w:rsidRPr="00AF0E58" w:rsidRDefault="002721B4" w:rsidP="00AF0E58">
      <w:pPr>
        <w:tabs>
          <w:tab w:val="left" w:pos="993"/>
        </w:tabs>
        <w:spacing w:line="276" w:lineRule="auto"/>
        <w:ind w:firstLine="709"/>
        <w:rPr>
          <w:sz w:val="24"/>
          <w:szCs w:val="24"/>
        </w:rPr>
      </w:pPr>
      <w:r w:rsidRPr="00AF0E58">
        <w:rPr>
          <w:sz w:val="24"/>
          <w:szCs w:val="24"/>
        </w:rPr>
        <w:t>1 – заслонка наружного воздуха с электроприводом;</w:t>
      </w:r>
    </w:p>
    <w:p w:rsidR="002721B4" w:rsidRPr="00AF0E58" w:rsidRDefault="002721B4" w:rsidP="00AF0E58">
      <w:pPr>
        <w:tabs>
          <w:tab w:val="left" w:pos="993"/>
        </w:tabs>
        <w:spacing w:line="276" w:lineRule="auto"/>
        <w:ind w:firstLine="709"/>
        <w:rPr>
          <w:sz w:val="24"/>
          <w:szCs w:val="24"/>
        </w:rPr>
      </w:pPr>
      <w:r w:rsidRPr="00AF0E58">
        <w:rPr>
          <w:sz w:val="24"/>
          <w:szCs w:val="24"/>
        </w:rPr>
        <w:t>2 – вытяжной канальный вентилятор с электродвигателем Pн=0,1 кВт, Uн=400В, 50 Гц;</w:t>
      </w:r>
    </w:p>
    <w:p w:rsidR="002721B4" w:rsidRPr="00AF0E58" w:rsidRDefault="002721B4" w:rsidP="00AF0E58">
      <w:pPr>
        <w:tabs>
          <w:tab w:val="left" w:pos="993"/>
        </w:tabs>
        <w:spacing w:line="276" w:lineRule="auto"/>
        <w:ind w:firstLine="709"/>
        <w:rPr>
          <w:sz w:val="24"/>
          <w:szCs w:val="24"/>
        </w:rPr>
      </w:pPr>
      <w:r w:rsidRPr="00AF0E58">
        <w:rPr>
          <w:sz w:val="24"/>
          <w:szCs w:val="24"/>
        </w:rPr>
        <w:t>3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1AA7D9F7" wp14:editId="34618E28">
            <wp:extent cx="3715951" cy="2173184"/>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66410" cy="2202694"/>
                    </a:xfrm>
                    <a:prstGeom prst="rect">
                      <a:avLst/>
                    </a:prstGeom>
                  </pic:spPr>
                </pic:pic>
              </a:graphicData>
            </a:graphic>
          </wp:inline>
        </w:drawing>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.36 - Функциональная схема автоматизации приточной системы 2SA</w:t>
      </w:r>
      <w:r w:rsidR="002721B4" w:rsidRPr="00AF0E58">
        <w:rPr>
          <w:sz w:val="24"/>
          <w:szCs w:val="24"/>
          <w:lang w:val="en-US"/>
        </w:rPr>
        <w:t>E</w:t>
      </w:r>
      <w:r w:rsidR="002721B4" w:rsidRPr="00AF0E58">
        <w:rPr>
          <w:sz w:val="24"/>
          <w:szCs w:val="24"/>
        </w:rPr>
        <w:t>01.</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191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191 м3/час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250 Па</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позиционный-откр/закр, с </w:t>
            </w:r>
            <w:r w:rsidRPr="00AF0E58">
              <w:rPr>
                <w:rFonts w:eastAsia="Calibri"/>
                <w:sz w:val="24"/>
                <w:szCs w:val="24"/>
              </w:rPr>
              <w:lastRenderedPageBreak/>
              <w:t>возвратной пружиной. Комплектно с концевыми выключателями и указателями положения привода – 2 н.о. и 2 н.з.</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Габариты установки (Dном),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Dном=100мм, подвесная</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аппаратурой. Степень защиты IP54.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Провода и кабели, c медными жилами, с изоляцией, не распространяющей горение, с низким дымо- и газовыделением (LS),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0,1</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от системы 400/230В, 50 Гц с глухозаземленной нейтралью 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2, через определённый интервал времени включается датчик-реле 3, который контролирует перепад давления воздуха на вентиляторе. Если при запуске вентилятора через определённый интервал времени (определяется заводом-изготовителем) заданный перепад давления не появляется, система автоматики должна будет произвести аварийную остановку вентилятора 2 и закрыть заслонку 1.</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2SAЕ01 работает одновременно с приточной системой 2SAS01,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5" w:name="_Toc234777286"/>
      <w:r w:rsidRPr="00AF0E58">
        <w:rPr>
          <w:b/>
          <w:sz w:val="24"/>
          <w:szCs w:val="24"/>
        </w:rPr>
        <w:t>Вытяжная система вентиляции 2SAE02 здания КПП</w:t>
      </w:r>
      <w:bookmarkEnd w:id="245"/>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Вытяжная система 2SA</w:t>
      </w:r>
      <w:r w:rsidRPr="00AF0E58">
        <w:rPr>
          <w:rFonts w:eastAsia="Calibri"/>
          <w:sz w:val="24"/>
          <w:szCs w:val="24"/>
          <w:lang w:val="en-US"/>
        </w:rPr>
        <w:t>E</w:t>
      </w:r>
      <w:r w:rsidRPr="00AF0E58">
        <w:rPr>
          <w:rFonts w:eastAsia="Calibri"/>
          <w:sz w:val="24"/>
          <w:szCs w:val="24"/>
        </w:rPr>
        <w:t>02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150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под потолком аппаратной.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Контроль параметров воздуха, управление оборудованием приточной системы вентиляции 2SA</w:t>
      </w:r>
      <w:r w:rsidRPr="00AF0E58">
        <w:rPr>
          <w:rFonts w:eastAsia="Calibri"/>
          <w:sz w:val="24"/>
          <w:szCs w:val="24"/>
          <w:lang w:val="en-US"/>
        </w:rPr>
        <w:t>E</w:t>
      </w:r>
      <w:r w:rsidRPr="00AF0E58">
        <w:rPr>
          <w:rFonts w:eastAsia="Calibri"/>
          <w:sz w:val="24"/>
          <w:szCs w:val="24"/>
        </w:rPr>
        <w:t xml:space="preserve">02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2SAE02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2SAE02 представлена на </w:t>
      </w:r>
      <w:r w:rsidR="006D46BD">
        <w:rPr>
          <w:rFonts w:eastAsia="Calibri"/>
          <w:sz w:val="24"/>
          <w:szCs w:val="24"/>
        </w:rPr>
        <w:t>рисунке 1</w:t>
      </w:r>
      <w:r w:rsidRPr="00AF0E58">
        <w:rPr>
          <w:rFonts w:eastAsia="Calibri"/>
          <w:sz w:val="24"/>
          <w:szCs w:val="24"/>
        </w:rPr>
        <w:t>.37.</w:t>
      </w:r>
    </w:p>
    <w:p w:rsidR="002721B4" w:rsidRPr="00AF0E58" w:rsidRDefault="002721B4" w:rsidP="00AF0E58">
      <w:pPr>
        <w:tabs>
          <w:tab w:val="left" w:pos="993"/>
        </w:tabs>
        <w:spacing w:line="276" w:lineRule="auto"/>
        <w:ind w:firstLine="709"/>
        <w:rPr>
          <w:sz w:val="24"/>
          <w:szCs w:val="24"/>
        </w:rPr>
      </w:pPr>
      <w:r w:rsidRPr="00AF0E58">
        <w:rPr>
          <w:sz w:val="24"/>
          <w:szCs w:val="24"/>
        </w:rPr>
        <w:t>В состав системы входят следующие функциональные элементы:</w:t>
      </w:r>
    </w:p>
    <w:p w:rsidR="002721B4" w:rsidRPr="00AF0E58" w:rsidRDefault="002721B4" w:rsidP="00AF0E58">
      <w:pPr>
        <w:tabs>
          <w:tab w:val="left" w:pos="993"/>
        </w:tabs>
        <w:spacing w:line="276" w:lineRule="auto"/>
        <w:ind w:firstLine="709"/>
        <w:rPr>
          <w:sz w:val="24"/>
          <w:szCs w:val="24"/>
        </w:rPr>
      </w:pPr>
      <w:r w:rsidRPr="00AF0E58">
        <w:rPr>
          <w:sz w:val="24"/>
          <w:szCs w:val="24"/>
        </w:rPr>
        <w:t>1 – вытяжной канальный вентилятор с электродвигателем Pн=0,1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1D975B91" wp14:editId="52A084A5">
            <wp:extent cx="2525724" cy="1714500"/>
            <wp:effectExtent l="0" t="0" r="825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7799" cy="1736273"/>
                    </a:xfrm>
                    <a:prstGeom prst="rect">
                      <a:avLst/>
                    </a:prstGeom>
                  </pic:spPr>
                </pic:pic>
              </a:graphicData>
            </a:graphic>
          </wp:inline>
        </w:drawing>
      </w: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.37 - Функциональная схема автоматизации приточной системы 2SA</w:t>
      </w:r>
      <w:r w:rsidR="002721B4" w:rsidRPr="00AF0E58">
        <w:rPr>
          <w:sz w:val="24"/>
          <w:szCs w:val="24"/>
          <w:lang w:val="en-US"/>
        </w:rPr>
        <w:t>E</w:t>
      </w:r>
      <w:r w:rsidR="002721B4" w:rsidRPr="00AF0E58">
        <w:rPr>
          <w:sz w:val="24"/>
          <w:szCs w:val="24"/>
        </w:rPr>
        <w:t>02.</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150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150 м3/час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120 Па</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(Dном),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Dном=100мм, подвесная</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аппаратурой. Степень защиты IP54.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Провода и кабели, c медными жилами, с изоляцией, не распространяющей горение, с низким дымо- и газовыделением (LS),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0,1</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от системы 400/230В, 50 Гц с глухозаземленной нейтралью 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блокировка работы по сигналу от системы пожарной сигнализации.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электропривод 1 запускает двигатель вентилятора. 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6" w:name="_Toc234777287"/>
      <w:r w:rsidRPr="00AF0E58">
        <w:rPr>
          <w:b/>
          <w:sz w:val="24"/>
          <w:szCs w:val="24"/>
        </w:rPr>
        <w:t>Системы кондиционирования воздуха 2SAC01-2SAC04, 2SAC06, 2SAC07 здания КПП</w:t>
      </w:r>
      <w:bookmarkEnd w:id="246"/>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lastRenderedPageBreak/>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Системы кондиционирования воздуха предназначены для удаления теплоизбытков из обслуживаемых помещений и поддержания в них требуемой температуры внутреннего воздуха. Количество систем – шесть рабочих. Холодопроизводительность каждой системы – 2,64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обслуживаемых помещений: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0,82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6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0,82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6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6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6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6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w:t>
            </w:r>
            <w:r w:rsidRPr="00AF0E58">
              <w:rPr>
                <w:rFonts w:eastAsia="Calibri"/>
                <w:sz w:val="24"/>
                <w:szCs w:val="24"/>
              </w:rPr>
              <w:lastRenderedPageBreak/>
              <w:t xml:space="preserve">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Системы должны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с выводом наружу.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7" w:name="_Toc234777288"/>
      <w:r w:rsidRPr="00AF0E58">
        <w:rPr>
          <w:b/>
          <w:sz w:val="24"/>
          <w:szCs w:val="24"/>
        </w:rPr>
        <w:t>Система кондиционирования воздуха 2SAC05 здания КПП</w:t>
      </w:r>
      <w:bookmarkEnd w:id="247"/>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две рабочих.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lastRenderedPageBreak/>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с выводом наружу.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color w:val="FF0000"/>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8" w:name="_Toc234777289"/>
      <w:r w:rsidRPr="00AF0E58">
        <w:rPr>
          <w:b/>
          <w:sz w:val="24"/>
          <w:szCs w:val="24"/>
        </w:rPr>
        <w:t>Система кондиционирования воздуха 2</w:t>
      </w:r>
      <w:r w:rsidRPr="00AF0E58">
        <w:rPr>
          <w:b/>
          <w:sz w:val="24"/>
          <w:szCs w:val="24"/>
          <w:lang w:val="en-US"/>
        </w:rPr>
        <w:t>SAC</w:t>
      </w:r>
      <w:r w:rsidRPr="00AF0E58">
        <w:rPr>
          <w:b/>
          <w:sz w:val="24"/>
          <w:szCs w:val="24"/>
        </w:rPr>
        <w:t>08 здания КПП</w:t>
      </w:r>
      <w:bookmarkEnd w:id="248"/>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каждой системы – 3,52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каждой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52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 (с зимним комплектом)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lang w:val="en-US"/>
              </w:rPr>
              <w:t>8</w:t>
            </w:r>
            <w:r w:rsidRPr="00AF0E58">
              <w:rPr>
                <w:rFonts w:eastAsia="Calibri"/>
                <w:sz w:val="24"/>
                <w:szCs w:val="24"/>
              </w:rPr>
              <w:t>00</w:t>
            </w:r>
            <w:r w:rsidRPr="00AF0E58">
              <w:rPr>
                <w:rFonts w:eastAsia="Calibri"/>
                <w:sz w:val="24"/>
                <w:szCs w:val="24"/>
                <w:lang w:val="en-US"/>
              </w:rPr>
              <w:t>x285x55</w:t>
            </w:r>
            <w:r w:rsidRPr="00AF0E58">
              <w:rPr>
                <w:rFonts w:eastAsia="Calibri"/>
                <w:sz w:val="24"/>
                <w:szCs w:val="24"/>
              </w:rPr>
              <w:t>0</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3,52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1,1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34-45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1100х238х325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предусмотреть возможность дистанционного вывода информации о температуре внутреннего воздуха на диспетчерский пульт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автоматики должна обеспечить автоматический перезапуск системы кондиционирования в случае кратковременной потери питания при работе АВР на щитах 0,4кВ.</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внутренних блоков сплит-систем предусмотрен самотеком с выводом наружу.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49" w:name="_Toc234777290"/>
      <w:r w:rsidRPr="00AF0E58">
        <w:rPr>
          <w:b/>
          <w:sz w:val="24"/>
          <w:szCs w:val="24"/>
        </w:rPr>
        <w:t>Система отопления помещений  тех. павильона №1</w:t>
      </w:r>
      <w:bookmarkEnd w:id="249"/>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color w:val="FF0000"/>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Основные характеристики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тех. павильоне №1 расположены помещения, в которых предусмотрена система электрического отопления.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отопления помещений приняты электронагреватели (конвекторы). Обогреватели работают по принципу естественной конвекции и оснащены электронным термостатом, поддерживающим температуру воздуха с точностью до 0,1°С.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Конструктивные особенности электроконвекторов исключают возникновение посторонних шумов при нагреве и остывании электрообогревателей и гарантируют полную безопасность в эксплуатации. Электронная автоматика выдерживает перепады напряжения от 150 В до 242 В. </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данные электроконвекторов.</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 500 Вт - 1000 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максимальная температура поверхности – 60°С;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напряжение -230 В</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0" w:name="_Toc234777291"/>
      <w:r w:rsidRPr="00AF0E58">
        <w:rPr>
          <w:b/>
          <w:sz w:val="24"/>
          <w:szCs w:val="24"/>
        </w:rPr>
        <w:t>Приточная система вентиляции 3SAL01 и вытяжная система вентиляции 3SAE01 тех. павильона №1</w:t>
      </w:r>
      <w:bookmarkEnd w:id="250"/>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lastRenderedPageBreak/>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тех. павильоне №1 для помещения электротехнического оборудования предусмотрена приточно-вытяжная вентиляция. Приток естественный - системой 3</w:t>
      </w:r>
      <w:r w:rsidRPr="00AF0E58">
        <w:rPr>
          <w:rFonts w:eastAsia="Calibri"/>
          <w:sz w:val="24"/>
          <w:szCs w:val="24"/>
          <w:lang w:val="en-US"/>
        </w:rPr>
        <w:t>SAL</w:t>
      </w:r>
      <w:r w:rsidRPr="00AF0E58">
        <w:rPr>
          <w:rFonts w:eastAsia="Calibri"/>
          <w:sz w:val="24"/>
          <w:szCs w:val="24"/>
        </w:rPr>
        <w:t>01, вытяжка механическая - системой 3SAЕ01 (канальный вентилятор). Расход воздуха  составляет 100 м3/час. Установка располагается в обслуживаемом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приточной системы 3</w:t>
      </w:r>
      <w:r w:rsidRPr="00AF0E58">
        <w:rPr>
          <w:rFonts w:eastAsia="Calibri"/>
          <w:sz w:val="24"/>
          <w:szCs w:val="24"/>
          <w:lang w:val="en-US"/>
        </w:rPr>
        <w:t>SAL</w:t>
      </w:r>
      <w:r w:rsidRPr="00AF0E58">
        <w:rPr>
          <w:rFonts w:eastAsia="Calibri"/>
          <w:sz w:val="24"/>
          <w:szCs w:val="24"/>
        </w:rPr>
        <w:t xml:space="preserve">01 и вытяжной системы вентиляции 3SAЕ01 и их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системами вентиляции 3</w:t>
      </w:r>
      <w:r w:rsidRPr="00AF0E58">
        <w:rPr>
          <w:rFonts w:eastAsia="Calibri"/>
          <w:sz w:val="24"/>
          <w:szCs w:val="24"/>
          <w:lang w:val="en-US"/>
        </w:rPr>
        <w:t>SAL</w:t>
      </w:r>
      <w:r w:rsidRPr="00AF0E58">
        <w:rPr>
          <w:rFonts w:eastAsia="Calibri"/>
          <w:sz w:val="24"/>
          <w:szCs w:val="24"/>
        </w:rPr>
        <w:t>01 и 3SAЕ01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приточной системы 3</w:t>
      </w:r>
      <w:r w:rsidRPr="00AF0E58">
        <w:rPr>
          <w:rFonts w:eastAsia="Calibri"/>
          <w:sz w:val="24"/>
          <w:szCs w:val="24"/>
          <w:lang w:val="en-US"/>
        </w:rPr>
        <w:t>SAL</w:t>
      </w:r>
      <w:r w:rsidRPr="00AF0E58">
        <w:rPr>
          <w:rFonts w:eastAsia="Calibri"/>
          <w:sz w:val="24"/>
          <w:szCs w:val="24"/>
        </w:rPr>
        <w:t xml:space="preserve">01 и вытяжной  системы 3SAЕ01представлена на </w:t>
      </w:r>
      <w:r w:rsidR="006D46BD">
        <w:rPr>
          <w:rFonts w:eastAsia="Calibri"/>
          <w:sz w:val="24"/>
          <w:szCs w:val="24"/>
        </w:rPr>
        <w:t>рисунке 1</w:t>
      </w:r>
      <w:r w:rsidRPr="00AF0E58">
        <w:rPr>
          <w:rFonts w:eastAsia="Calibri"/>
          <w:sz w:val="24"/>
          <w:szCs w:val="24"/>
        </w:rPr>
        <w:t>.38.</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3</w:t>
      </w:r>
      <w:r w:rsidRPr="00AF0E58">
        <w:rPr>
          <w:rFonts w:eastAsia="Calibri"/>
          <w:sz w:val="24"/>
          <w:szCs w:val="24"/>
          <w:lang w:val="en-US"/>
        </w:rPr>
        <w:t>SAL</w:t>
      </w:r>
      <w:r w:rsidRPr="00AF0E58">
        <w:rPr>
          <w:rFonts w:eastAsia="Calibri"/>
          <w:sz w:val="24"/>
          <w:szCs w:val="24"/>
        </w:rPr>
        <w:t>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вытяжной системы 3</w:t>
      </w:r>
      <w:r w:rsidRPr="00AF0E58">
        <w:rPr>
          <w:rFonts w:eastAsia="Calibri"/>
          <w:sz w:val="24"/>
          <w:szCs w:val="24"/>
          <w:lang w:val="en-US"/>
        </w:rPr>
        <w:t>SAE</w:t>
      </w:r>
      <w:r w:rsidRPr="00AF0E58">
        <w:rPr>
          <w:rFonts w:eastAsia="Calibri"/>
          <w:sz w:val="24"/>
          <w:szCs w:val="24"/>
        </w:rPr>
        <w:t>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2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осевой вентилятор с электродвигателем Pн=0,33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730D85E8" wp14:editId="68D6F88F">
            <wp:extent cx="2447925" cy="2147036"/>
            <wp:effectExtent l="0" t="0" r="0" b="571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5795" cy="2162710"/>
                    </a:xfrm>
                    <a:prstGeom prst="rect">
                      <a:avLst/>
                    </a:prstGeom>
                  </pic:spPr>
                </pic:pic>
              </a:graphicData>
            </a:graphic>
          </wp:inline>
        </w:drawing>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.38 - Функциональная схема автоматизации приточной системы 3SA</w:t>
      </w:r>
      <w:r w:rsidR="002721B4" w:rsidRPr="00AF0E58">
        <w:rPr>
          <w:sz w:val="24"/>
          <w:szCs w:val="24"/>
          <w:lang w:val="en-US"/>
        </w:rPr>
        <w:t>L</w:t>
      </w:r>
      <w:r w:rsidR="002721B4" w:rsidRPr="00AF0E58">
        <w:rPr>
          <w:sz w:val="24"/>
          <w:szCs w:val="24"/>
        </w:rPr>
        <w:t>01 и вытяжной системы 3</w:t>
      </w:r>
      <w:r w:rsidR="002721B4" w:rsidRPr="00AF0E58">
        <w:rPr>
          <w:sz w:val="24"/>
          <w:szCs w:val="24"/>
          <w:lang w:val="en-US"/>
        </w:rPr>
        <w:t>SAE</w:t>
      </w:r>
      <w:r w:rsidR="002721B4" w:rsidRPr="00AF0E58">
        <w:rPr>
          <w:sz w:val="24"/>
          <w:szCs w:val="24"/>
        </w:rPr>
        <w:t>01</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lang w:val="en-US"/>
        </w:rPr>
      </w:pPr>
      <w:r w:rsidRPr="00AF0E58">
        <w:rPr>
          <w:rFonts w:eastAsia="Calibri"/>
          <w:i/>
          <w:sz w:val="24"/>
          <w:szCs w:val="24"/>
          <w:u w:val="single"/>
        </w:rPr>
        <w:t>Характеристика установки 3</w:t>
      </w:r>
      <w:r w:rsidRPr="00AF0E58">
        <w:rPr>
          <w:rFonts w:eastAsia="Calibri"/>
          <w:i/>
          <w:sz w:val="24"/>
          <w:szCs w:val="24"/>
          <w:u w:val="single"/>
          <w:lang w:val="en-US"/>
        </w:rPr>
        <w:t>SAL01</w:t>
      </w: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 </w:t>
      </w:r>
    </w:p>
    <w:p w:rsidR="002721B4" w:rsidRPr="00AF0E58" w:rsidRDefault="002721B4" w:rsidP="00AF0E58">
      <w:pPr>
        <w:tabs>
          <w:tab w:val="left" w:pos="142"/>
          <w:tab w:val="left" w:pos="993"/>
        </w:tabs>
        <w:spacing w:line="276" w:lineRule="auto"/>
        <w:ind w:firstLine="709"/>
        <w:rPr>
          <w:rFonts w:eastAsia="Calibri"/>
          <w:sz w:val="24"/>
          <w:szCs w:val="24"/>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429"/>
      </w:tblGrid>
      <w:tr w:rsidR="002721B4" w:rsidRPr="00AF0E58" w:rsidTr="00A03881">
        <w:trPr>
          <w:trHeight w:val="533"/>
          <w:tblHeader/>
          <w:jc w:val="center"/>
        </w:trPr>
        <w:tc>
          <w:tcPr>
            <w:tcW w:w="493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765"/>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позиционный-откр/закр. с возвратной пружиной. Комплектно с концевыми выключателями и </w:t>
            </w:r>
            <w:r w:rsidRPr="00AF0E58">
              <w:rPr>
                <w:rFonts w:eastAsia="Calibri"/>
                <w:sz w:val="24"/>
                <w:szCs w:val="24"/>
              </w:rPr>
              <w:lastRenderedPageBreak/>
              <w:t>указателями положения привода – 2 н.о. и 2 н.з.</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spacing w:line="276" w:lineRule="auto"/>
              <w:ind w:firstLine="709"/>
              <w:rPr>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pStyle w:val="affff7"/>
              <w:tabs>
                <w:tab w:val="left" w:pos="993"/>
              </w:tabs>
              <w:spacing w:line="276" w:lineRule="auto"/>
              <w:ind w:left="0" w:firstLine="709"/>
              <w:rPr>
                <w:rFonts w:eastAsia="Calibri"/>
                <w:lang w:eastAsia="en-US"/>
              </w:rPr>
            </w:pPr>
            <w:r w:rsidRPr="00AF0E58">
              <w:t>- комнатный датчик температуры с диапазоном измерения 0…+50</w:t>
            </w:r>
            <w:r w:rsidRPr="00AF0E58">
              <w:rPr>
                <w:vertAlign w:val="superscript"/>
              </w:rPr>
              <w:t>0</w:t>
            </w:r>
            <w:r w:rsidRPr="00AF0E58">
              <w:t>С с выходом Pt100– 1 шт.</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bl>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 3</w:t>
      </w:r>
      <w:r w:rsidRPr="00AF0E58">
        <w:rPr>
          <w:rFonts w:eastAsia="Calibri"/>
          <w:i/>
          <w:sz w:val="24"/>
          <w:szCs w:val="24"/>
          <w:u w:val="single"/>
          <w:lang w:val="en-US"/>
        </w:rPr>
        <w:t>SAE</w:t>
      </w:r>
      <w:r w:rsidRPr="00AF0E58">
        <w:rPr>
          <w:rFonts w:eastAsia="Calibri"/>
          <w:i/>
          <w:sz w:val="24"/>
          <w:szCs w:val="24"/>
          <w:u w:val="single"/>
        </w:rPr>
        <w:t>01</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Количество установок – 1 шт.</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429"/>
      </w:tblGrid>
      <w:tr w:rsidR="002721B4" w:rsidRPr="00AF0E58" w:rsidTr="00A03881">
        <w:trPr>
          <w:trHeight w:val="533"/>
          <w:tblHeader/>
          <w:jc w:val="center"/>
        </w:trPr>
        <w:tc>
          <w:tcPr>
            <w:tcW w:w="493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932"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230 Па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передачи – прямой </w:t>
            </w:r>
          </w:p>
        </w:tc>
      </w:tr>
      <w:tr w:rsidR="002721B4" w:rsidRPr="00AF0E58" w:rsidTr="00A03881">
        <w:trPr>
          <w:trHeight w:val="765"/>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1 н.о. и 1 н.з.</w:t>
            </w:r>
          </w:p>
        </w:tc>
      </w:tr>
      <w:tr w:rsidR="002721B4" w:rsidRPr="00AF0E58" w:rsidTr="00A03881">
        <w:trPr>
          <w:trHeight w:val="303"/>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Габариты установки (</w:t>
            </w:r>
            <w:r w:rsidRPr="00AF0E58">
              <w:rPr>
                <w:rFonts w:eastAsia="Calibri"/>
                <w:sz w:val="24"/>
                <w:szCs w:val="24"/>
                <w:lang w:val="en-US"/>
              </w:rPr>
              <w:t>D</w:t>
            </w:r>
            <w:r w:rsidRPr="00AF0E58">
              <w:rPr>
                <w:rFonts w:eastAsia="Calibri"/>
                <w:sz w:val="24"/>
                <w:szCs w:val="24"/>
              </w:rPr>
              <w:t>ном),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D</w:t>
            </w:r>
            <w:r w:rsidRPr="00AF0E58">
              <w:rPr>
                <w:rFonts w:eastAsia="Calibri"/>
                <w:sz w:val="24"/>
                <w:szCs w:val="24"/>
              </w:rPr>
              <w:t>ном=400мм, подвесная</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0,33</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либо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 xml:space="preserve">блокировка работы по сигналу от системы пожарной сигнализации.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Летом системы 3SA</w:t>
      </w:r>
      <w:r w:rsidRPr="00AF0E58">
        <w:rPr>
          <w:rFonts w:eastAsia="Calibri"/>
          <w:sz w:val="24"/>
          <w:szCs w:val="24"/>
          <w:lang w:val="en-US"/>
        </w:rPr>
        <w:t>L</w:t>
      </w:r>
      <w:r w:rsidRPr="00AF0E58">
        <w:rPr>
          <w:rFonts w:eastAsia="Calibri"/>
          <w:sz w:val="24"/>
          <w:szCs w:val="24"/>
        </w:rPr>
        <w:t xml:space="preserve">01 и 3SAЕ01 работают постоянно, зимой - по необходимости.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сначала электропривод 1 открывает заслонку наружного воздуха, далее электропривод 2 открывает заслонку наружного воздуха, запускается двигатель вентилятора 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3SAЕ01 работает одновременно с приточной системой 3SA</w:t>
      </w:r>
      <w:r w:rsidRPr="00AF0E58">
        <w:rPr>
          <w:rFonts w:eastAsia="Calibri"/>
          <w:sz w:val="24"/>
          <w:szCs w:val="24"/>
          <w:lang w:val="en-US"/>
        </w:rPr>
        <w:t>L</w:t>
      </w:r>
      <w:r w:rsidRPr="00AF0E58">
        <w:rPr>
          <w:rFonts w:eastAsia="Calibri"/>
          <w:sz w:val="24"/>
          <w:szCs w:val="24"/>
        </w:rPr>
        <w:t xml:space="preserve">01, а именно, при включении/отключении приточной системы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1" w:name="_Toc234777292"/>
      <w:r w:rsidRPr="00AF0E58">
        <w:rPr>
          <w:b/>
          <w:sz w:val="24"/>
          <w:szCs w:val="24"/>
        </w:rPr>
        <w:t>Системы кондиционирования воздуха 3SAC01 тех. павильона №1</w:t>
      </w:r>
      <w:bookmarkEnd w:id="251"/>
      <w:r w:rsidRPr="00AF0E58">
        <w:rPr>
          <w:b/>
          <w:sz w:val="24"/>
          <w:szCs w:val="24"/>
        </w:rPr>
        <w:t xml:space="preserve"> </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одна рабочая. Холодопроизводительность каждой системы – 2,64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обслуживаемых помещений: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0,824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Холодопроизводительность – 2,64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0,028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6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1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с выводом наружу.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2" w:name="_Toc234777293"/>
      <w:r w:rsidRPr="00AF0E58">
        <w:rPr>
          <w:b/>
          <w:sz w:val="24"/>
          <w:szCs w:val="24"/>
        </w:rPr>
        <w:t>Система кондиционирования воздуха 3SAC02 тех. павильона №1</w:t>
      </w:r>
      <w:bookmarkEnd w:id="252"/>
      <w:r w:rsidRPr="00AF0E58">
        <w:rPr>
          <w:b/>
          <w:sz w:val="24"/>
          <w:szCs w:val="24"/>
        </w:rPr>
        <w:t xml:space="preserve"> </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две (1 - рабочая, 1 – резервная).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Расчетные параметры внутреннего воздуха помещения- комнаты отдыха: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0,04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Система должна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с выводом наружу.</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3" w:name="_Toc234777294"/>
      <w:r w:rsidRPr="00AF0E58">
        <w:rPr>
          <w:b/>
          <w:sz w:val="24"/>
          <w:szCs w:val="24"/>
        </w:rPr>
        <w:t>Система отопления помещений здания тех. павильона №2</w:t>
      </w:r>
      <w:bookmarkEnd w:id="253"/>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Основные характеристики системы.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тех. павильоне №2 расположено электротехническое помещение, в котором предусмотрена система электрического отопления.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Для отопления помещения приняты электронагреватели (конвекторы). Обогреватели работают по принципу естественной конвекции и оснащены электронным термостатом, поддерживающим температуру воздуха с точностью до 0,1°С.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Конструктивные особенности электроконвекторов исключают возникновение посторонних шумов при нагреве и остывании электрообогревателей и гарантируют полную безопасность в эксплуатации. Электронная автоматика выдерживает перепады напряжения от 150 В до 242 В. </w:t>
      </w: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данные электроконвекторов.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 500 Вт - 1000 Вт;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максимальная температура поверхности – 60°С;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напряжение -230 В</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4" w:name="_Toc234777295"/>
      <w:r w:rsidRPr="00AF0E58">
        <w:rPr>
          <w:b/>
          <w:sz w:val="24"/>
          <w:szCs w:val="24"/>
        </w:rPr>
        <w:t>Приточная система вентиляции 4SAL01 и вытяжная система вентиляции 4SAE01 тех. павильона №2.</w:t>
      </w:r>
      <w:bookmarkEnd w:id="254"/>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тех. павильоне №2 для помещения электротехнического оборудования предусмотрена приточно-вытяжная вентиляция. Приток естественный - системой 4</w:t>
      </w:r>
      <w:r w:rsidRPr="00AF0E58">
        <w:rPr>
          <w:rFonts w:eastAsia="Calibri"/>
          <w:sz w:val="24"/>
          <w:szCs w:val="24"/>
          <w:lang w:val="en-US"/>
        </w:rPr>
        <w:t>SAL</w:t>
      </w:r>
      <w:r w:rsidRPr="00AF0E58">
        <w:rPr>
          <w:rFonts w:eastAsia="Calibri"/>
          <w:sz w:val="24"/>
          <w:szCs w:val="24"/>
        </w:rPr>
        <w:t>01, вытяжка механическая - системой 4SAЕ01 (канальный вентилятор). Расход воздуха  составляет 100 м3/час. Установка располагается в обслуживаемом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оборудованием приточной системы 4</w:t>
      </w:r>
      <w:r w:rsidRPr="00AF0E58">
        <w:rPr>
          <w:rFonts w:eastAsia="Calibri"/>
          <w:sz w:val="24"/>
          <w:szCs w:val="24"/>
          <w:lang w:val="en-US"/>
        </w:rPr>
        <w:t>SAL</w:t>
      </w:r>
      <w:r w:rsidRPr="00AF0E58">
        <w:rPr>
          <w:rFonts w:eastAsia="Calibri"/>
          <w:sz w:val="24"/>
          <w:szCs w:val="24"/>
        </w:rPr>
        <w:t xml:space="preserve">01 и вытяжной системы вентиляции 4SAЕ01 и их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системами вентиляции 4</w:t>
      </w:r>
      <w:r w:rsidRPr="00AF0E58">
        <w:rPr>
          <w:rFonts w:eastAsia="Calibri"/>
          <w:sz w:val="24"/>
          <w:szCs w:val="24"/>
          <w:lang w:val="en-US"/>
        </w:rPr>
        <w:t>SAL</w:t>
      </w:r>
      <w:r w:rsidRPr="00AF0E58">
        <w:rPr>
          <w:rFonts w:eastAsia="Calibri"/>
          <w:sz w:val="24"/>
          <w:szCs w:val="24"/>
        </w:rPr>
        <w:t>01 и 4SAЕ01 должно производиться с местного шкафа управления, установленного рядом с установками,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Функциональная схема автоматизации приточной системы 4</w:t>
      </w:r>
      <w:r w:rsidRPr="00AF0E58">
        <w:rPr>
          <w:rFonts w:eastAsia="Calibri"/>
          <w:sz w:val="24"/>
          <w:szCs w:val="24"/>
          <w:lang w:val="en-US"/>
        </w:rPr>
        <w:t>SAL</w:t>
      </w:r>
      <w:r w:rsidRPr="00AF0E58">
        <w:rPr>
          <w:rFonts w:eastAsia="Calibri"/>
          <w:sz w:val="24"/>
          <w:szCs w:val="24"/>
        </w:rPr>
        <w:t xml:space="preserve">01 и вытяжной  системы 4SAЕ01представлена на </w:t>
      </w:r>
      <w:r w:rsidR="006D46BD">
        <w:rPr>
          <w:rFonts w:eastAsia="Calibri"/>
          <w:sz w:val="24"/>
          <w:szCs w:val="24"/>
        </w:rPr>
        <w:t>рисунке 1</w:t>
      </w:r>
      <w:r w:rsidRPr="00AF0E58">
        <w:rPr>
          <w:rFonts w:eastAsia="Calibri"/>
          <w:sz w:val="24"/>
          <w:szCs w:val="24"/>
        </w:rPr>
        <w:t>.39.</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4</w:t>
      </w:r>
      <w:r w:rsidRPr="00AF0E58">
        <w:rPr>
          <w:rFonts w:eastAsia="Calibri"/>
          <w:sz w:val="24"/>
          <w:szCs w:val="24"/>
          <w:lang w:val="en-US"/>
        </w:rPr>
        <w:t>SAL</w:t>
      </w:r>
      <w:r w:rsidRPr="00AF0E58">
        <w:rPr>
          <w:rFonts w:eastAsia="Calibri"/>
          <w:sz w:val="24"/>
          <w:szCs w:val="24"/>
        </w:rPr>
        <w:t>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вытяжной системы 4</w:t>
      </w:r>
      <w:r w:rsidRPr="00AF0E58">
        <w:rPr>
          <w:rFonts w:eastAsia="Calibri"/>
          <w:sz w:val="24"/>
          <w:szCs w:val="24"/>
          <w:lang w:val="en-US"/>
        </w:rPr>
        <w:t>SAE</w:t>
      </w:r>
      <w:r w:rsidRPr="00AF0E58">
        <w:rPr>
          <w:rFonts w:eastAsia="Calibri"/>
          <w:sz w:val="24"/>
          <w:szCs w:val="24"/>
        </w:rPr>
        <w:t>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2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осевой вентилятор с электродвигателем Pн=0,33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jc w:val="center"/>
        <w:rPr>
          <w:rFonts w:eastAsia="Calibri"/>
          <w:sz w:val="24"/>
          <w:szCs w:val="24"/>
        </w:rPr>
      </w:pPr>
      <w:r w:rsidRPr="00AF0E58">
        <w:rPr>
          <w:noProof/>
          <w:sz w:val="24"/>
          <w:szCs w:val="24"/>
        </w:rPr>
        <w:drawing>
          <wp:inline distT="0" distB="0" distL="0" distR="0" wp14:anchorId="1A0A79B7" wp14:editId="1EEC2D4F">
            <wp:extent cx="2257265" cy="1979811"/>
            <wp:effectExtent l="0" t="0" r="0" b="190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78440" cy="1998383"/>
                    </a:xfrm>
                    <a:prstGeom prst="rect">
                      <a:avLst/>
                    </a:prstGeom>
                  </pic:spPr>
                </pic:pic>
              </a:graphicData>
            </a:graphic>
          </wp:inline>
        </w:drawing>
      </w:r>
    </w:p>
    <w:p w:rsidR="002721B4" w:rsidRPr="00AF0E58" w:rsidRDefault="006D46BD" w:rsidP="00AF0E58">
      <w:pPr>
        <w:tabs>
          <w:tab w:val="left" w:pos="993"/>
        </w:tabs>
        <w:spacing w:line="276" w:lineRule="auto"/>
        <w:ind w:right="-5" w:firstLine="709"/>
        <w:jc w:val="center"/>
        <w:rPr>
          <w:sz w:val="24"/>
          <w:szCs w:val="24"/>
        </w:rPr>
      </w:pPr>
      <w:r>
        <w:rPr>
          <w:sz w:val="24"/>
          <w:szCs w:val="24"/>
        </w:rPr>
        <w:t>Рисунок 1</w:t>
      </w:r>
      <w:r w:rsidR="002721B4" w:rsidRPr="00AF0E58">
        <w:rPr>
          <w:sz w:val="24"/>
          <w:szCs w:val="24"/>
        </w:rPr>
        <w:t>.39 - Функциональная схема автоматизации приточной системы 4SA</w:t>
      </w:r>
      <w:r w:rsidR="002721B4" w:rsidRPr="00AF0E58">
        <w:rPr>
          <w:sz w:val="24"/>
          <w:szCs w:val="24"/>
          <w:lang w:val="en-US"/>
        </w:rPr>
        <w:t>L</w:t>
      </w:r>
      <w:r w:rsidR="002721B4" w:rsidRPr="00AF0E58">
        <w:rPr>
          <w:sz w:val="24"/>
          <w:szCs w:val="24"/>
        </w:rPr>
        <w:t>01 и вытяжной системы 4</w:t>
      </w:r>
      <w:r w:rsidR="002721B4" w:rsidRPr="00AF0E58">
        <w:rPr>
          <w:sz w:val="24"/>
          <w:szCs w:val="24"/>
          <w:lang w:val="en-US"/>
        </w:rPr>
        <w:t>SAE</w:t>
      </w:r>
      <w:r w:rsidR="002721B4" w:rsidRPr="00AF0E58">
        <w:rPr>
          <w:sz w:val="24"/>
          <w:szCs w:val="24"/>
        </w:rPr>
        <w:t>01</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lang w:val="en-US"/>
        </w:rPr>
      </w:pPr>
      <w:r w:rsidRPr="00AF0E58">
        <w:rPr>
          <w:rFonts w:eastAsia="Calibri"/>
          <w:i/>
          <w:sz w:val="24"/>
          <w:szCs w:val="24"/>
          <w:u w:val="single"/>
        </w:rPr>
        <w:t>Характеристика установки 4</w:t>
      </w:r>
      <w:r w:rsidRPr="00AF0E58">
        <w:rPr>
          <w:rFonts w:eastAsia="Calibri"/>
          <w:i/>
          <w:sz w:val="24"/>
          <w:szCs w:val="24"/>
          <w:u w:val="single"/>
          <w:lang w:val="en-US"/>
        </w:rPr>
        <w:t>SAL01</w:t>
      </w: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 </w:t>
      </w:r>
    </w:p>
    <w:p w:rsidR="002721B4" w:rsidRPr="00AF0E58" w:rsidRDefault="002721B4" w:rsidP="00AF0E58">
      <w:pPr>
        <w:tabs>
          <w:tab w:val="left" w:pos="142"/>
          <w:tab w:val="left" w:pos="993"/>
        </w:tabs>
        <w:spacing w:line="276" w:lineRule="auto"/>
        <w:ind w:firstLine="709"/>
        <w:rPr>
          <w:rFonts w:eastAsia="Calibri"/>
          <w:sz w:val="24"/>
          <w:szCs w:val="24"/>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429"/>
      </w:tblGrid>
      <w:tr w:rsidR="002721B4" w:rsidRPr="00AF0E58" w:rsidTr="00A03881">
        <w:trPr>
          <w:trHeight w:val="533"/>
          <w:tblHeader/>
          <w:jc w:val="center"/>
        </w:trPr>
        <w:tc>
          <w:tcPr>
            <w:tcW w:w="493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765"/>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spacing w:line="276" w:lineRule="auto"/>
              <w:ind w:firstLine="709"/>
              <w:rPr>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pStyle w:val="affff7"/>
              <w:tabs>
                <w:tab w:val="left" w:pos="993"/>
              </w:tabs>
              <w:spacing w:line="276" w:lineRule="auto"/>
              <w:ind w:left="0" w:firstLine="709"/>
              <w:rPr>
                <w:rFonts w:eastAsia="Calibri"/>
                <w:lang w:eastAsia="en-US"/>
              </w:rPr>
            </w:pPr>
            <w:r w:rsidRPr="00AF0E58">
              <w:t>- комнатный датчик температуры с диапазоном измерения 0…+50</w:t>
            </w:r>
            <w:r w:rsidRPr="00AF0E58">
              <w:rPr>
                <w:vertAlign w:val="superscript"/>
              </w:rPr>
              <w:t>0</w:t>
            </w:r>
            <w:r w:rsidRPr="00AF0E58">
              <w:t>С с выходом Pt100– 1 шт.</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lastRenderedPageBreak/>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bl>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 4</w:t>
      </w:r>
      <w:r w:rsidRPr="00AF0E58">
        <w:rPr>
          <w:rFonts w:eastAsia="Calibri"/>
          <w:i/>
          <w:sz w:val="24"/>
          <w:szCs w:val="24"/>
          <w:u w:val="single"/>
          <w:lang w:val="en-US"/>
        </w:rPr>
        <w:t>SAE</w:t>
      </w:r>
      <w:r w:rsidRPr="00AF0E58">
        <w:rPr>
          <w:rFonts w:eastAsia="Calibri"/>
          <w:i/>
          <w:sz w:val="24"/>
          <w:szCs w:val="24"/>
          <w:u w:val="single"/>
        </w:rPr>
        <w:t>01</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100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Количество установок – 1 шт.</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429"/>
      </w:tblGrid>
      <w:tr w:rsidR="002721B4" w:rsidRPr="00AF0E58" w:rsidTr="00A03881">
        <w:trPr>
          <w:trHeight w:val="533"/>
          <w:tblHeader/>
          <w:jc w:val="center"/>
        </w:trPr>
        <w:tc>
          <w:tcPr>
            <w:tcW w:w="493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932"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100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 230 Па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передачи – прямой </w:t>
            </w:r>
          </w:p>
        </w:tc>
      </w:tr>
      <w:tr w:rsidR="002721B4" w:rsidRPr="00AF0E58" w:rsidTr="00A03881">
        <w:trPr>
          <w:trHeight w:val="765"/>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1 н.о. и 1 н.з.</w:t>
            </w:r>
          </w:p>
        </w:tc>
      </w:tr>
      <w:tr w:rsidR="002721B4" w:rsidRPr="00AF0E58" w:rsidTr="00A03881">
        <w:trPr>
          <w:trHeight w:val="303"/>
          <w:jc w:val="center"/>
        </w:trPr>
        <w:tc>
          <w:tcPr>
            <w:tcW w:w="4932"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w:t>
            </w:r>
            <w:r w:rsidRPr="00AF0E58">
              <w:rPr>
                <w:rFonts w:eastAsia="Calibri"/>
                <w:sz w:val="24"/>
                <w:szCs w:val="24"/>
                <w:lang w:val="en-US"/>
              </w:rPr>
              <w:t>D</w:t>
            </w:r>
            <w:r w:rsidRPr="00AF0E58">
              <w:rPr>
                <w:rFonts w:eastAsia="Calibri"/>
                <w:sz w:val="24"/>
                <w:szCs w:val="24"/>
              </w:rPr>
              <w:t>ном),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lang w:val="en-US"/>
              </w:rPr>
              <w:t>D</w:t>
            </w:r>
            <w:r w:rsidRPr="00AF0E58">
              <w:rPr>
                <w:rFonts w:eastAsia="Calibri"/>
                <w:sz w:val="24"/>
                <w:szCs w:val="24"/>
              </w:rPr>
              <w:t>ном=400мм, подвесная</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r w:rsidR="002721B4" w:rsidRPr="00AF0E58" w:rsidTr="00A03881">
        <w:trPr>
          <w:trHeight w:val="214"/>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0,33</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w:t>
            </w:r>
            <w:r w:rsidRPr="00AF0E58">
              <w:rPr>
                <w:rFonts w:eastAsia="Calibri"/>
                <w:sz w:val="24"/>
                <w:szCs w:val="24"/>
                <w:lang w:val="en-US"/>
              </w:rPr>
              <w:t>PE</w:t>
            </w:r>
            <w:r w:rsidRPr="00AF0E58">
              <w:rPr>
                <w:rFonts w:eastAsia="Calibri"/>
                <w:sz w:val="24"/>
                <w:szCs w:val="24"/>
              </w:rPr>
              <w:t>)</w:t>
            </w:r>
          </w:p>
        </w:tc>
      </w:tr>
      <w:tr w:rsidR="002721B4" w:rsidRPr="00AF0E58" w:rsidTr="00A03881">
        <w:trPr>
          <w:trHeight w:val="287"/>
          <w:jc w:val="center"/>
        </w:trPr>
        <w:tc>
          <w:tcPr>
            <w:tcW w:w="493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shd w:val="clear" w:color="auto" w:fill="FFFFFF"/>
        <w:tabs>
          <w:tab w:val="left" w:pos="993"/>
        </w:tabs>
        <w:autoSpaceDE w:val="0"/>
        <w:autoSpaceDN w:val="0"/>
        <w:adjustRightInd w:val="0"/>
        <w:spacing w:line="276" w:lineRule="auto"/>
        <w:ind w:firstLine="709"/>
        <w:rPr>
          <w:sz w:val="24"/>
          <w:szCs w:val="24"/>
        </w:rPr>
      </w:pPr>
    </w:p>
    <w:p w:rsidR="002721B4" w:rsidRPr="00AF0E58" w:rsidRDefault="002721B4" w:rsidP="00AF0E58">
      <w:pPr>
        <w:shd w:val="clear" w:color="auto" w:fill="FFFFFF"/>
        <w:tabs>
          <w:tab w:val="left" w:pos="993"/>
        </w:tabs>
        <w:autoSpaceDE w:val="0"/>
        <w:autoSpaceDN w:val="0"/>
        <w:adjustRightInd w:val="0"/>
        <w:spacing w:line="276" w:lineRule="auto"/>
        <w:ind w:firstLine="709"/>
        <w:jc w:val="center"/>
        <w:rPr>
          <w:i/>
          <w:sz w:val="24"/>
          <w:szCs w:val="24"/>
          <w:u w:val="single"/>
        </w:rPr>
      </w:pPr>
      <w:r w:rsidRPr="00AF0E58">
        <w:rPr>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либо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 xml:space="preserve">блокировка работы по сигналу от системы пожарной сигнализации. </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Летом системы 4SA</w:t>
      </w:r>
      <w:r w:rsidRPr="00AF0E58">
        <w:rPr>
          <w:rFonts w:eastAsia="Calibri"/>
          <w:sz w:val="24"/>
          <w:szCs w:val="24"/>
          <w:lang w:val="en-US"/>
        </w:rPr>
        <w:t>L</w:t>
      </w:r>
      <w:r w:rsidRPr="00AF0E58">
        <w:rPr>
          <w:rFonts w:eastAsia="Calibri"/>
          <w:sz w:val="24"/>
          <w:szCs w:val="24"/>
        </w:rPr>
        <w:t xml:space="preserve">01 и 4SAЕ01 работают постоянно, зимой - по необходимости.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сначала электропривод 1 открывает заслонку наружного воздуха, далее электропривод 2 открывает заслонку наружного воздуха, запускается двигатель вентилятора 3.</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Вытяжная система 4SAЕ01 работает одновременно с приточной системой 4SA</w:t>
      </w:r>
      <w:r w:rsidRPr="00AF0E58">
        <w:rPr>
          <w:rFonts w:eastAsia="Calibri"/>
          <w:sz w:val="24"/>
          <w:szCs w:val="24"/>
          <w:lang w:val="en-US"/>
        </w:rPr>
        <w:t>L</w:t>
      </w:r>
      <w:r w:rsidRPr="00AF0E58">
        <w:rPr>
          <w:rFonts w:eastAsia="Calibri"/>
          <w:sz w:val="24"/>
          <w:szCs w:val="24"/>
        </w:rPr>
        <w:t xml:space="preserve">01, а именно, при включении/отключении приточной системы должен включаться/отключаться вытяжной вентилятор.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5" w:name="_Toc234777296"/>
      <w:r w:rsidRPr="00AF0E58">
        <w:rPr>
          <w:b/>
          <w:sz w:val="24"/>
          <w:szCs w:val="24"/>
        </w:rPr>
        <w:t>Система кондиционирования воздуха 4SAC01 тех. павильона №2</w:t>
      </w:r>
      <w:bookmarkEnd w:id="255"/>
      <w:r w:rsidRPr="00AF0E58">
        <w:rPr>
          <w:b/>
          <w:sz w:val="24"/>
          <w:szCs w:val="24"/>
        </w:rPr>
        <w:t xml:space="preserve"> </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Система кондиционирования воздуха предназначена для удаления теплоизбытков из обслуживаемого помещения и поддержания в нем требуемой температуры внутреннего воздуха. Количество систем –  две (1 - рабочая, 1 – резервная). Холодопроизводительность каждой системы – 5,3 кВт.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Расчетные параметры внутреннего воздуха помещения- комнаты отдыха: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температура воздуха должна поддерживаться на уровне +20°С;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поддержание температуры внутреннего воздуха с точностью +/- 2°С.</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блоков системы.</w:t>
      </w:r>
    </w:p>
    <w:p w:rsidR="002721B4" w:rsidRPr="00AF0E58" w:rsidRDefault="002721B4" w:rsidP="00AF0E58">
      <w:pPr>
        <w:tabs>
          <w:tab w:val="left" w:pos="993"/>
        </w:tabs>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Наружный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Суммарная длина фреонопроводов</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Гарантированный диапазон наружных температур в режиме охлаждения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1,63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47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TN</w:t>
            </w:r>
            <w:r w:rsidRPr="00AF0E58">
              <w:rPr>
                <w:rFonts w:eastAsia="Calibri"/>
                <w:sz w:val="24"/>
                <w:szCs w:val="24"/>
              </w:rPr>
              <w:t>-</w:t>
            </w:r>
            <w:r w:rsidRPr="00AF0E58">
              <w:rPr>
                <w:rFonts w:eastAsia="Calibri"/>
                <w:sz w:val="24"/>
                <w:szCs w:val="24"/>
                <w:lang w:val="en-US"/>
              </w:rPr>
              <w:t>S</w:t>
            </w:r>
            <w:r w:rsidRPr="00AF0E58">
              <w:rPr>
                <w:rFonts w:eastAsia="Calibri"/>
                <w:sz w:val="24"/>
                <w:szCs w:val="24"/>
              </w:rPr>
              <w:t xml:space="preserve"> (3</w:t>
            </w:r>
            <w:r w:rsidRPr="00AF0E58">
              <w:rPr>
                <w:rFonts w:eastAsia="Calibri"/>
                <w:sz w:val="24"/>
                <w:szCs w:val="24"/>
                <w:lang w:val="en-US"/>
              </w:rPr>
              <w:t>L</w:t>
            </w:r>
            <w:r w:rsidRPr="00AF0E58">
              <w:rPr>
                <w:rFonts w:eastAsia="Calibri"/>
                <w:sz w:val="24"/>
                <w:szCs w:val="24"/>
              </w:rPr>
              <w:t xml:space="preserve">, </w:t>
            </w:r>
            <w:r w:rsidRPr="00AF0E58">
              <w:rPr>
                <w:rFonts w:eastAsia="Calibri"/>
                <w:sz w:val="24"/>
                <w:szCs w:val="24"/>
                <w:lang w:val="en-US"/>
              </w:rPr>
              <w:t>N</w:t>
            </w:r>
            <w:r w:rsidRPr="00AF0E58">
              <w:rPr>
                <w:rFonts w:eastAsia="Calibri"/>
                <w:sz w:val="24"/>
                <w:szCs w:val="24"/>
              </w:rPr>
              <w:t xml:space="preserve">, РЕ)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20 м</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-30°С …+46°С</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lang w:val="en-US"/>
              </w:rPr>
            </w:pPr>
            <w:r w:rsidRPr="00AF0E58">
              <w:rPr>
                <w:rFonts w:eastAsia="Calibri"/>
                <w:sz w:val="24"/>
                <w:szCs w:val="24"/>
                <w:lang w:val="en-US"/>
              </w:rPr>
              <w:t>718x255x525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Внутренний блок</w:t>
            </w: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Габаритные размеры (не более) BxLxH, мм</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Количество</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Холодопроизводительность – 5,3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Потребляемая мощность – 0,04 кВт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Уровень шума – 25-40 дБ(А)</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Напряжение питания – 230 В, от системы 400/230В, 50Гц с глухозаземленной нейтралью </w:t>
            </w:r>
            <w:r w:rsidRPr="00AF0E58">
              <w:rPr>
                <w:rFonts w:eastAsia="Calibri"/>
                <w:sz w:val="24"/>
                <w:szCs w:val="24"/>
                <w:lang w:val="en-US"/>
              </w:rPr>
              <w:t xml:space="preserve">TN-S (3L, N, </w:t>
            </w:r>
            <w:r w:rsidRPr="00AF0E58">
              <w:rPr>
                <w:rFonts w:eastAsia="Calibri"/>
                <w:sz w:val="24"/>
                <w:szCs w:val="24"/>
              </w:rPr>
              <w:t>РЕ</w:t>
            </w:r>
            <w:r w:rsidRPr="00AF0E58">
              <w:rPr>
                <w:rFonts w:eastAsia="Calibri"/>
                <w:sz w:val="24"/>
                <w:szCs w:val="24"/>
                <w:lang w:val="en-US"/>
              </w:rPr>
              <w:t xml:space="preserve">) </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798х232х295</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датчик температуры внутреннего воздуха</w:t>
            </w:r>
          </w:p>
          <w:p w:rsidR="002721B4" w:rsidRPr="00AF0E58" w:rsidRDefault="002721B4" w:rsidP="00AF0E58">
            <w:pPr>
              <w:tabs>
                <w:tab w:val="left" w:pos="993"/>
              </w:tabs>
              <w:ind w:firstLine="709"/>
              <w:rPr>
                <w:rFonts w:eastAsia="Calibri"/>
                <w:sz w:val="24"/>
                <w:szCs w:val="24"/>
              </w:rPr>
            </w:pP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комнатный датчик температуры с диапазоном измерения 0…+50</w:t>
            </w:r>
            <w:r w:rsidRPr="00AF0E58">
              <w:rPr>
                <w:rFonts w:eastAsia="Calibri"/>
                <w:sz w:val="24"/>
                <w:szCs w:val="24"/>
                <w:vertAlign w:val="superscript"/>
              </w:rPr>
              <w:t>0</w:t>
            </w:r>
            <w:r w:rsidRPr="00AF0E58">
              <w:rPr>
                <w:rFonts w:eastAsia="Calibri"/>
                <w:sz w:val="24"/>
                <w:szCs w:val="24"/>
              </w:rPr>
              <w:t>С с выходом Pt100– 1 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Комплект устройств и кабелей для соединения пульта управления   внутренними и наружными блоками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комплект</w:t>
            </w:r>
          </w:p>
          <w:p w:rsidR="002721B4" w:rsidRPr="00AF0E58" w:rsidRDefault="002721B4" w:rsidP="00AF0E58">
            <w:pPr>
              <w:tabs>
                <w:tab w:val="left" w:pos="993"/>
              </w:tabs>
              <w:spacing w:line="276" w:lineRule="auto"/>
              <w:ind w:firstLine="709"/>
              <w:rPr>
                <w:rFonts w:eastAsia="Calibri"/>
                <w:sz w:val="24"/>
                <w:szCs w:val="24"/>
              </w:rPr>
            </w:pPr>
            <w:r w:rsidRPr="00AF0E58">
              <w:rPr>
                <w:sz w:val="24"/>
                <w:szCs w:val="24"/>
              </w:rPr>
              <w:t xml:space="preserve">Провода и кабели </w:t>
            </w:r>
            <w:r w:rsidRPr="00AF0E58">
              <w:rPr>
                <w:sz w:val="24"/>
                <w:szCs w:val="24"/>
                <w:lang w:val="en-US"/>
              </w:rPr>
              <w:t>c</w:t>
            </w:r>
            <w:r w:rsidRPr="00AF0E58">
              <w:rPr>
                <w:sz w:val="24"/>
                <w:szCs w:val="24"/>
              </w:rPr>
              <w:t xml:space="preserve"> медными жилами, с изоляцией, не распространяющей горение, с низким дымо- и газовыделением (</w:t>
            </w:r>
            <w:r w:rsidRPr="00AF0E58">
              <w:rPr>
                <w:sz w:val="24"/>
                <w:szCs w:val="24"/>
                <w:lang w:val="en-US"/>
              </w:rPr>
              <w:t>LS</w:t>
            </w:r>
            <w:r w:rsidRPr="00AF0E58">
              <w:rPr>
                <w:sz w:val="24"/>
                <w:szCs w:val="24"/>
              </w:rPr>
              <w:t>).</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Местный русифицированный пульт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2 шт.</w:t>
            </w:r>
          </w:p>
          <w:p w:rsidR="002721B4" w:rsidRPr="00AF0E58" w:rsidRDefault="002721B4" w:rsidP="00AF0E58">
            <w:pPr>
              <w:tabs>
                <w:tab w:val="left" w:pos="993"/>
              </w:tabs>
              <w:ind w:firstLine="709"/>
              <w:rPr>
                <w:rFonts w:eastAsia="Calibri"/>
                <w:sz w:val="24"/>
                <w:szCs w:val="24"/>
              </w:rPr>
            </w:pPr>
            <w:r w:rsidRPr="00AF0E58">
              <w:rPr>
                <w:rFonts w:eastAsia="Calibri"/>
                <w:sz w:val="24"/>
                <w:szCs w:val="24"/>
              </w:rPr>
              <w:t xml:space="preserve">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ind w:firstLine="709"/>
              <w:rPr>
                <w:rFonts w:eastAsia="Calibri"/>
                <w:sz w:val="24"/>
                <w:szCs w:val="24"/>
              </w:rPr>
            </w:pPr>
            <w:r w:rsidRPr="00AF0E58">
              <w:rPr>
                <w:rFonts w:eastAsia="Calibri"/>
                <w:sz w:val="24"/>
                <w:szCs w:val="24"/>
              </w:rPr>
              <w:t>II</w:t>
            </w:r>
            <w:r w:rsidRPr="00AF0E58">
              <w:rPr>
                <w:rFonts w:eastAsia="Calibri"/>
                <w:sz w:val="24"/>
                <w:szCs w:val="24"/>
                <w:lang w:val="en-US"/>
              </w:rPr>
              <w:t>I</w:t>
            </w:r>
            <w:r w:rsidRPr="00AF0E58">
              <w:rPr>
                <w:rFonts w:eastAsia="Calibri"/>
                <w:sz w:val="24"/>
                <w:szCs w:val="24"/>
              </w:rPr>
              <w:t xml:space="preserve"> класс</w:t>
            </w:r>
          </w:p>
        </w:tc>
      </w:tr>
    </w:tbl>
    <w:p w:rsidR="002721B4" w:rsidRPr="00AF0E58" w:rsidRDefault="002721B4" w:rsidP="00AF0E58">
      <w:pPr>
        <w:tabs>
          <w:tab w:val="left" w:pos="993"/>
        </w:tabs>
        <w:ind w:firstLine="709"/>
        <w:rPr>
          <w:rFonts w:eastAsia="Calibri"/>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Требования к системе управления и автоматики.</w:t>
      </w:r>
    </w:p>
    <w:p w:rsidR="002721B4" w:rsidRPr="00AF0E58" w:rsidRDefault="002721B4" w:rsidP="00AF0E58">
      <w:pPr>
        <w:tabs>
          <w:tab w:val="left" w:pos="993"/>
        </w:tabs>
        <w:ind w:right="-245"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пульта управления.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Основные требования к системе автоматики: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система кондиционирования должна поддерживать температуру на заданном уровне круглосуточно и круглогодично;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автоматический ввод резерва;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блокировка работы по сигналу от системы пожарной сигнализации при пожаре в этом помещении.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кондиционирования воздуха должна поддерживать температуру внутреннего воздуха с точностью +/-2°С.</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Отвод воды от внутреннего блока сплит-системы предусмотрен самотеком с выводом наружу.</w:t>
      </w:r>
    </w:p>
    <w:p w:rsidR="002721B4" w:rsidRPr="00AF0E58" w:rsidRDefault="002721B4" w:rsidP="00AF0E58">
      <w:pPr>
        <w:tabs>
          <w:tab w:val="left" w:pos="993"/>
        </w:tabs>
        <w:spacing w:after="200" w:line="276" w:lineRule="auto"/>
        <w:ind w:firstLine="709"/>
        <w:rPr>
          <w:b/>
          <w:bCs/>
          <w:noProof/>
          <w:kern w:val="32"/>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6" w:name="_Toc234777297"/>
      <w:r w:rsidRPr="00AF0E58">
        <w:rPr>
          <w:b/>
          <w:sz w:val="24"/>
          <w:szCs w:val="24"/>
        </w:rPr>
        <w:t>Приточная система вентиляции 5SAS01 цементационных галерей и шахт бетонной плотины</w:t>
      </w:r>
      <w:bookmarkEnd w:id="256"/>
    </w:p>
    <w:p w:rsidR="002721B4" w:rsidRPr="00AF0E58" w:rsidRDefault="002721B4" w:rsidP="00AF0E58">
      <w:pPr>
        <w:tabs>
          <w:tab w:val="left" w:pos="142"/>
          <w:tab w:val="left" w:pos="993"/>
        </w:tabs>
        <w:spacing w:line="276" w:lineRule="auto"/>
        <w:ind w:firstLine="709"/>
        <w:jc w:val="center"/>
        <w:rPr>
          <w:i/>
          <w:sz w:val="24"/>
          <w:szCs w:val="24"/>
          <w:u w:val="single"/>
        </w:rPr>
      </w:pP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i/>
          <w:sz w:val="24"/>
          <w:szCs w:val="24"/>
          <w:u w:val="single"/>
        </w:rPr>
        <w:t>Назначение и основные характеристики установки.</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Приточная система 5SAS01 состоит из одной рабочей установки и предназначена для обеспечения требуемого воздухообмена в обслуживаемых помещениях. Расход воздуха в системе составляет 3604 м</w:t>
      </w:r>
      <w:r w:rsidRPr="00AF0E58">
        <w:rPr>
          <w:rFonts w:eastAsia="Calibri"/>
          <w:sz w:val="24"/>
          <w:szCs w:val="24"/>
          <w:vertAlign w:val="superscript"/>
        </w:rPr>
        <w:t>3</w:t>
      </w:r>
      <w:r w:rsidRPr="00AF0E58">
        <w:rPr>
          <w:rFonts w:eastAsia="Calibri"/>
          <w:sz w:val="24"/>
          <w:szCs w:val="24"/>
        </w:rPr>
        <w:t xml:space="preserve">/час. Установка системы располагается в углублении туннеля на отм. 545,000.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Контроль параметров воздуха, управление оборудованием приточной системы вентиляции 5SAS01 и ее режимами работы осуществляет система управления и контроля. </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Управление системой вентиляции 5SAS01 должно производиться с местного шкафа управления, установленного рядом с установкой, и дистанционно с АРМов оперативного персонала.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приточной системы 5SAS01 представлена на </w:t>
      </w:r>
      <w:r w:rsidR="006D46BD">
        <w:rPr>
          <w:rFonts w:eastAsia="Calibri"/>
          <w:sz w:val="24"/>
          <w:szCs w:val="24"/>
        </w:rPr>
        <w:t>рисунке 1</w:t>
      </w:r>
      <w:r w:rsidRPr="00AF0E58">
        <w:rPr>
          <w:rFonts w:eastAsia="Calibri"/>
          <w:sz w:val="24"/>
          <w:szCs w:val="24"/>
        </w:rPr>
        <w:t>.40.</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В состав приточной системы 5SAS01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I – Блок воздухоприемный:</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1 – привод воздушного клапана на наружном воздухе;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II – Блок фильтра: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2- датчик–реле перепада давления на фильтре;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w:t>
      </w:r>
      <w:r w:rsidRPr="00AF0E58">
        <w:rPr>
          <w:rFonts w:eastAsia="Calibri"/>
          <w:sz w:val="24"/>
          <w:szCs w:val="24"/>
        </w:rPr>
        <w:t>II – Блок электрического воздухонагревателя:</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3 – термостат защиты электрокалорифера от перегрева;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4 – электрические ТЭНы, 1-я ступень (33 % от Pн = 8,9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5 – электрические ТЭНы, 2-я ступень (66,5 % от Pн = 8,9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6 – электрические ТЭНы, 3-я ступень (100 % от Pн = 8,9 кВт).</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lang w:val="en-US"/>
        </w:rPr>
        <w:t>IV</w:t>
      </w:r>
      <w:r w:rsidRPr="00AF0E58">
        <w:rPr>
          <w:rFonts w:eastAsia="Calibri"/>
          <w:sz w:val="24"/>
          <w:szCs w:val="24"/>
        </w:rPr>
        <w:t xml:space="preserve"> – Блок вентилятора:</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7 – датчик–реле перепада давления на вентиляторе;</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8 – приточный вентилятор с электродвигателем Pн = 1,5 кВт, Uн = 230/400В, 50 Гц;</w:t>
      </w: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9 – канальный датчик температуры приточного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10- вход пожарной сигнализации.</w:t>
      </w:r>
    </w:p>
    <w:p w:rsidR="002721B4" w:rsidRPr="00AF0E58" w:rsidRDefault="002721B4" w:rsidP="00AF0E58">
      <w:pPr>
        <w:tabs>
          <w:tab w:val="left" w:pos="142"/>
          <w:tab w:val="left" w:pos="993"/>
        </w:tabs>
        <w:spacing w:line="276" w:lineRule="auto"/>
        <w:ind w:firstLine="709"/>
        <w:jc w:val="center"/>
        <w:rPr>
          <w:i/>
          <w:sz w:val="24"/>
          <w:szCs w:val="24"/>
          <w:u w:val="single"/>
        </w:rPr>
      </w:pPr>
      <w:r w:rsidRPr="00AF0E58">
        <w:rPr>
          <w:noProof/>
          <w:sz w:val="24"/>
          <w:szCs w:val="24"/>
        </w:rPr>
        <w:lastRenderedPageBreak/>
        <w:drawing>
          <wp:inline distT="0" distB="0" distL="0" distR="0" wp14:anchorId="659302A5" wp14:editId="53D950B4">
            <wp:extent cx="5941060" cy="2924175"/>
            <wp:effectExtent l="0" t="0" r="2540"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2924175"/>
                    </a:xfrm>
                    <a:prstGeom prst="rect">
                      <a:avLst/>
                    </a:prstGeom>
                  </pic:spPr>
                </pic:pic>
              </a:graphicData>
            </a:graphic>
          </wp:inline>
        </w:drawing>
      </w: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.40- Функциональная схема автоматизации приточной системы 5SAS01.</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3604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Компоновка и состав установки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blHeader/>
        </w:trPr>
        <w:tc>
          <w:tcPr>
            <w:tcW w:w="5182"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Наименование</w:t>
            </w:r>
          </w:p>
        </w:tc>
        <w:tc>
          <w:tcPr>
            <w:tcW w:w="4174" w:type="dxa"/>
            <w:vAlign w:val="center"/>
          </w:tcPr>
          <w:p w:rsidR="002721B4" w:rsidRPr="00AF0E58" w:rsidRDefault="002721B4" w:rsidP="00AF0E58">
            <w:pPr>
              <w:tabs>
                <w:tab w:val="left" w:pos="993"/>
              </w:tabs>
              <w:spacing w:line="276" w:lineRule="auto"/>
              <w:ind w:firstLine="709"/>
              <w:jc w:val="center"/>
              <w:rPr>
                <w:rFonts w:eastAsia="Calibri"/>
                <w:sz w:val="24"/>
                <w:szCs w:val="24"/>
              </w:rPr>
            </w:pPr>
            <w:r w:rsidRPr="00AF0E58">
              <w:rPr>
                <w:rFonts w:eastAsia="Calibri"/>
                <w:sz w:val="24"/>
                <w:szCs w:val="24"/>
              </w:rPr>
              <w:t>Состав и характеристики</w:t>
            </w:r>
          </w:p>
        </w:tc>
      </w:tr>
      <w:tr w:rsidR="002721B4" w:rsidRPr="00AF0E58" w:rsidTr="00A03881">
        <w:trPr>
          <w:trHeight w:val="896"/>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Воздухоприемный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наружном воздухе – вертикальный.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Электропривод клапана – напряжение питания 230В (L, N, РЕ) 50Гц, 2-х позиционный. </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воздушного фильтра</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очистки G4.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Среднее аэродинамическое сопротивление 150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Блок воздухонагревателя</w:t>
            </w: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Номинальная нагрузка – 26,6 кВт (количество ступеней нагрева – 3)</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Вентиляторный блок</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Тип –канальный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Располагаемое свободное давление – 600 Па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Полное давление - 788 Па</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(ВхШхД),  мм; тип</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300х600х1724</w:t>
            </w:r>
          </w:p>
        </w:tc>
      </w:tr>
      <w:tr w:rsidR="002721B4" w:rsidRPr="00AF0E58" w:rsidTr="00A03881">
        <w:trPr>
          <w:trHeight w:val="4748"/>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(управление калорифером)</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температуры (защита калорифера)</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 на фильтре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tc>
        <w:tc>
          <w:tcPr>
            <w:tcW w:w="4174" w:type="dxa"/>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диапазоном измерения 200…1000 Па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-канальный датчик температуры с диапазоном измерения -30…+800С с выходом Pt100–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-термореле защиты электрокалорифера от перегрева с контактными выходами 230 (24) В – 1 шт.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с диапазоном измерения 30…500 Па с контактными выходами 230 (24) В – 1 шт.</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Шкаф управления</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типу Rittal, одностороннего обслуживания, комплектно с аппаратурой управления, автоматики, защиты и пусковой силовой аппаратуры, степень защиты IP54</w:t>
            </w:r>
          </w:p>
        </w:tc>
      </w:tr>
      <w:tr w:rsidR="002721B4" w:rsidRPr="00AF0E58" w:rsidTr="00A03881">
        <w:trPr>
          <w:trHeight w:val="287"/>
        </w:trPr>
        <w:tc>
          <w:tcPr>
            <w:tcW w:w="5182"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174" w:type="dxa"/>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Провода и кабели c медными жилами, с изоляцией, не распространяющей горение, с низким дымо- и газовыделением (LS), в том числе и термостойкие при необходимости (максимально допустимая температура - 130°С).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Гибкие кабели c медными жилами для присоединения к двигателям вентиляторов и огнестойкие (180мин) для цепей питания и управления огнезащитных клапанов</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rFonts w:eastAsia="Calibri"/>
                <w:sz w:val="24"/>
                <w:szCs w:val="24"/>
              </w:rPr>
              <w:t>Класс сейсмостойкости оборудования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rPr>
              <w:t>II класс</w:t>
            </w:r>
          </w:p>
        </w:tc>
      </w:tr>
    </w:tbl>
    <w:p w:rsidR="002721B4" w:rsidRPr="00AF0E58" w:rsidRDefault="002721B4" w:rsidP="00AF0E58">
      <w:pPr>
        <w:tabs>
          <w:tab w:val="left" w:pos="993"/>
        </w:tabs>
        <w:spacing w:line="276" w:lineRule="auto"/>
        <w:ind w:firstLine="709"/>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 xml:space="preserve">Характеристика двигателя вентилятора установки </w:t>
      </w:r>
    </w:p>
    <w:p w:rsidR="002721B4" w:rsidRPr="00AF0E58" w:rsidRDefault="002721B4" w:rsidP="00AF0E58">
      <w:pPr>
        <w:tabs>
          <w:tab w:val="left" w:pos="993"/>
        </w:tabs>
        <w:spacing w:line="276" w:lineRule="auto"/>
        <w:ind w:firstLine="709"/>
        <w:jc w:val="center"/>
        <w:rPr>
          <w:rFonts w:eastAsia="Calibri"/>
          <w:i/>
          <w:sz w:val="24"/>
          <w:szCs w:val="24"/>
          <w:u w:val="single"/>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4174"/>
      </w:tblGrid>
      <w:tr w:rsidR="002721B4" w:rsidRPr="00AF0E58" w:rsidTr="00A03881">
        <w:trPr>
          <w:trHeight w:val="533"/>
        </w:trPr>
        <w:tc>
          <w:tcPr>
            <w:tcW w:w="5182"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174"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214"/>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1,5</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Напряжение питания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400 В, 50 Гц от системы с глухозаземленной нейтралью TN-S (3L, N, PE)</w:t>
            </w:r>
          </w:p>
        </w:tc>
      </w:tr>
      <w:tr w:rsidR="002721B4" w:rsidRPr="00AF0E58" w:rsidTr="00A03881">
        <w:trPr>
          <w:trHeight w:val="287"/>
        </w:trPr>
        <w:tc>
          <w:tcPr>
            <w:tcW w:w="5182"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174"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w:t>
      </w:r>
    </w:p>
    <w:p w:rsidR="002721B4" w:rsidRPr="00AF0E58" w:rsidRDefault="002721B4" w:rsidP="00AF0E58">
      <w:pPr>
        <w:shd w:val="clear" w:color="auto" w:fill="FFFFFF"/>
        <w:tabs>
          <w:tab w:val="left" w:pos="993"/>
        </w:tabs>
        <w:autoSpaceDE w:val="0"/>
        <w:autoSpaceDN w:val="0"/>
        <w:adjustRightInd w:val="0"/>
        <w:spacing w:line="276" w:lineRule="auto"/>
        <w:ind w:firstLine="709"/>
        <w:rPr>
          <w:i/>
          <w:sz w:val="24"/>
          <w:szCs w:val="24"/>
          <w:u w:val="single"/>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либо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два режима работы:</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летний режим, когда воздух не нагревается в системе;</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зимний режим, когда производится нагрев приточного воздуха в электрокалорифере.</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Режим выбирается переключателем «Зима/Лето» на фасадной стороне местного шкафа управления.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приточного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температуры поверхности электрокалориферов по термостату;</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электрокалорифера;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засоренности фильтра;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контроль работоспособности вентилятора по датчику-реле перепада давления воздуха;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системы по сигналу от системы пожарной сигнализации во время  работы пожарных насосов;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w:t>
      </w:r>
    </w:p>
    <w:p w:rsidR="002721B4" w:rsidRPr="00AF0E58" w:rsidRDefault="002721B4" w:rsidP="00AF0E58">
      <w:pPr>
        <w:tabs>
          <w:tab w:val="left" w:pos="993"/>
        </w:tabs>
        <w:spacing w:line="276" w:lineRule="auto"/>
        <w:ind w:firstLine="709"/>
        <w:rPr>
          <w:rFonts w:eastAsia="Calibri"/>
          <w:i/>
          <w:sz w:val="24"/>
          <w:szCs w:val="24"/>
        </w:rPr>
      </w:pP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Летний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При включении системы запускается двигатель вентилятора 8, а привод 1 открывает воздушный клапан. Через определённый интервал времени включается датчик-реле 7 перепада давления на вентиляторе. </w:t>
      </w:r>
    </w:p>
    <w:p w:rsidR="002721B4" w:rsidRPr="00AF0E58" w:rsidRDefault="002721B4" w:rsidP="00AF0E58">
      <w:pPr>
        <w:tabs>
          <w:tab w:val="left" w:pos="993"/>
        </w:tabs>
        <w:spacing w:line="276" w:lineRule="auto"/>
        <w:ind w:firstLine="709"/>
        <w:rPr>
          <w:rFonts w:eastAsia="Calibri"/>
          <w:i/>
          <w:sz w:val="24"/>
          <w:szCs w:val="24"/>
        </w:rPr>
      </w:pPr>
      <w:r w:rsidRPr="00AF0E58">
        <w:rPr>
          <w:rFonts w:eastAsia="Calibri"/>
          <w:i/>
          <w:sz w:val="24"/>
          <w:szCs w:val="24"/>
        </w:rPr>
        <w:t>Зимний режим.</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 xml:space="preserve">При включении системы запускается двигатель вентилятора 8, а привод 1 открывает воздушный клапан. Через определённый интервал времени (определяется заводом изготовителем установки) включается датчик-реле 7 перепада давления на вентиляторе.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 xml:space="preserve">Температура воздуха должна контролироваться канальным датчиком температуры 9. Он передаёт электрический сигнал RTD (Pt100) о температуре в контроллер, который, в свою очередь, управляет работой электрокалорифера. Система автоматики должна поддерживать температуру приточного воздуха равной +5°С. При изменении температуры воздуха в воздуховоде относительно уставки контроллер должен соответственно последовательно включать или отключать ступени нагрева электрокалориферов в последовательности – 4, 5, 6. </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При срабатывании термостата защиты 3 электрокалорифера от перегрева должно происходить отключение ступеней нагрева электрокалорифера. При этом электродвигатель вентилятора 8 в течение определённого времени (определяется заводом изготовителем) должен оставаться в работе для обеспечения охлаждения электронагревателей до допустимой температуры, после чего тоже должен отключиться. После остановки вентилятора закрывается воздушный клапан 1. После отключения установки на панели шкафа должен загореться индикатор «Авария».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Если при запуске системы через определённый интервал времени заданный перепад давления, контролируемый датчиком–реле 7, не появляется, система автоматики должна отключить установку, а на панели шкафа должен загореться индикатор «Авария». То же происходит, если указанный перепад давления исчезает во время работы системы.</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приточной системе присутствует фильтр, который по мере эксплуатации будет засоряться. В случае срабатывания датчика 2 должна происходить подача светового сигнала на панели шкафа автоматики.</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В системе автоматики должен быть предусмотрен вход для сигнала пожарной сигнализации. В случае возникновения пожара в любом помещении система пожарной сигнализации направит сигнал на вход 10 в систему автоматики вентиляции системы 5SAS01.</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sz w:val="24"/>
          <w:szCs w:val="24"/>
        </w:rPr>
        <w:t>Приточная система 5SAS01 должна работать одновременно с системой 5</w:t>
      </w:r>
      <w:r w:rsidRPr="00AF0E58">
        <w:rPr>
          <w:sz w:val="24"/>
          <w:szCs w:val="24"/>
          <w:lang w:val="en-US"/>
        </w:rPr>
        <w:t>SAE</w:t>
      </w:r>
      <w:r w:rsidRPr="00AF0E58">
        <w:rPr>
          <w:sz w:val="24"/>
          <w:szCs w:val="24"/>
        </w:rPr>
        <w:t xml:space="preserve">01,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after="200" w:line="276" w:lineRule="auto"/>
        <w:ind w:firstLine="709"/>
        <w:rPr>
          <w:b/>
          <w:bCs/>
          <w:noProof/>
          <w:color w:val="FF0000"/>
          <w:kern w:val="32"/>
          <w:sz w:val="24"/>
          <w:szCs w:val="24"/>
        </w:rPr>
      </w:pPr>
    </w:p>
    <w:p w:rsidR="002721B4" w:rsidRPr="00AF0E58" w:rsidRDefault="002721B4" w:rsidP="00AF0E58">
      <w:pPr>
        <w:tabs>
          <w:tab w:val="left" w:pos="993"/>
        </w:tabs>
        <w:spacing w:after="200" w:line="276" w:lineRule="auto"/>
        <w:ind w:firstLine="709"/>
        <w:rPr>
          <w:b/>
          <w:bCs/>
          <w:noProof/>
          <w:color w:val="FF0000"/>
          <w:kern w:val="32"/>
          <w:sz w:val="24"/>
          <w:szCs w:val="24"/>
        </w:rPr>
      </w:pPr>
    </w:p>
    <w:p w:rsidR="002721B4" w:rsidRPr="00AF0E58" w:rsidRDefault="002721B4" w:rsidP="00C16AC8">
      <w:pPr>
        <w:numPr>
          <w:ilvl w:val="3"/>
          <w:numId w:val="60"/>
        </w:numPr>
        <w:tabs>
          <w:tab w:val="left" w:pos="993"/>
        </w:tabs>
        <w:suppressAutoHyphens w:val="0"/>
        <w:spacing w:before="120" w:after="240"/>
        <w:ind w:left="0" w:firstLine="567"/>
        <w:contextualSpacing/>
        <w:outlineLvl w:val="1"/>
        <w:rPr>
          <w:b/>
          <w:sz w:val="24"/>
          <w:szCs w:val="24"/>
        </w:rPr>
      </w:pPr>
      <w:bookmarkStart w:id="257" w:name="_Toc234777298"/>
      <w:r w:rsidRPr="00AF0E58">
        <w:rPr>
          <w:b/>
          <w:sz w:val="24"/>
          <w:szCs w:val="24"/>
        </w:rPr>
        <w:t>Вытяжная система вентиляции 5SAE01 цементационных галерей и шахт бетонной плотины.</w:t>
      </w:r>
      <w:bookmarkEnd w:id="257"/>
    </w:p>
    <w:p w:rsidR="002721B4" w:rsidRPr="00AF0E58" w:rsidRDefault="002721B4" w:rsidP="00AF0E58">
      <w:pPr>
        <w:tabs>
          <w:tab w:val="left" w:pos="993"/>
        </w:tabs>
        <w:ind w:firstLine="709"/>
        <w:rPr>
          <w:b/>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Назначение и основные характеристики установки.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5SAЕ01, состоящая из одной рабочей установки и предназначена для удаления воздуха из обслуживаемого помещения. Расход воздуха в системе составляет 3604 м3/час. Установка располагается в туннеле  на отм.577,000.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Управление оборудованием вытяжной системы вентиляции 5SAЕ01 и её режимами работы осуществляет система управления и контроля.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Управление вытяжной системой вентиляции 5SAЕ01 должно производиться со шкафа управления, установленного рядом с вентилятором, и дистанционно с АРМов оперативного персонала.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Функциональная схема автоматизации системы 5SAE01 представлена на </w:t>
      </w:r>
      <w:r w:rsidR="006D46BD">
        <w:rPr>
          <w:rFonts w:eastAsia="Calibri"/>
          <w:sz w:val="24"/>
          <w:szCs w:val="24"/>
        </w:rPr>
        <w:t>рисунке 1</w:t>
      </w:r>
      <w:r w:rsidRPr="00AF0E58">
        <w:rPr>
          <w:rFonts w:eastAsia="Calibri"/>
          <w:sz w:val="24"/>
          <w:szCs w:val="24"/>
        </w:rPr>
        <w:t xml:space="preserve">.41.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состав системы входят следующие функциональные элементы:</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1 – заслонка наружного воздуха с электроприводом;</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lastRenderedPageBreak/>
        <w:t>2 – датчик-реле перепада давления;</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3 – вытяжной канальный вентилятор с электродвигателем Pн=1,1 кВт, Uн=400В, 50 Гц;</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rFonts w:eastAsia="Calibri"/>
          <w:sz w:val="24"/>
          <w:szCs w:val="24"/>
        </w:rPr>
        <w:t>4 – вход пожарной сигнализации.</w:t>
      </w:r>
    </w:p>
    <w:p w:rsidR="002721B4" w:rsidRPr="00AF0E58" w:rsidRDefault="002721B4" w:rsidP="00AF0E58">
      <w:pPr>
        <w:shd w:val="clear" w:color="auto" w:fill="FFFFFF"/>
        <w:tabs>
          <w:tab w:val="left" w:pos="142"/>
          <w:tab w:val="left" w:pos="993"/>
        </w:tabs>
        <w:autoSpaceDE w:val="0"/>
        <w:autoSpaceDN w:val="0"/>
        <w:adjustRightInd w:val="0"/>
        <w:spacing w:line="276" w:lineRule="auto"/>
        <w:ind w:firstLine="709"/>
        <w:rPr>
          <w:rFonts w:eastAsia="Calibri"/>
          <w:sz w:val="24"/>
          <w:szCs w:val="24"/>
        </w:rPr>
      </w:pPr>
      <w:r w:rsidRPr="00AF0E58">
        <w:rPr>
          <w:noProof/>
          <w:sz w:val="24"/>
          <w:szCs w:val="24"/>
        </w:rPr>
        <w:drawing>
          <wp:inline distT="0" distB="0" distL="0" distR="0" wp14:anchorId="52F9DE49" wp14:editId="56D168A4">
            <wp:extent cx="3428365" cy="2125685"/>
            <wp:effectExtent l="0" t="0" r="635" b="825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37892" cy="2131592"/>
                    </a:xfrm>
                    <a:prstGeom prst="rect">
                      <a:avLst/>
                    </a:prstGeom>
                  </pic:spPr>
                </pic:pic>
              </a:graphicData>
            </a:graphic>
          </wp:inline>
        </w:drawing>
      </w:r>
    </w:p>
    <w:p w:rsidR="002721B4" w:rsidRPr="00AF0E58" w:rsidRDefault="002721B4" w:rsidP="00AF0E58">
      <w:pPr>
        <w:tabs>
          <w:tab w:val="left" w:pos="993"/>
        </w:tabs>
        <w:spacing w:line="276" w:lineRule="auto"/>
        <w:ind w:firstLine="709"/>
        <w:jc w:val="center"/>
        <w:rPr>
          <w:rFonts w:eastAsia="Calibri"/>
          <w:sz w:val="24"/>
          <w:szCs w:val="24"/>
        </w:rPr>
      </w:pPr>
    </w:p>
    <w:p w:rsidR="002721B4" w:rsidRPr="00AF0E58" w:rsidRDefault="006D46BD" w:rsidP="00AF0E58">
      <w:pPr>
        <w:tabs>
          <w:tab w:val="left" w:pos="993"/>
        </w:tabs>
        <w:spacing w:line="276" w:lineRule="auto"/>
        <w:ind w:firstLine="709"/>
        <w:jc w:val="center"/>
        <w:rPr>
          <w:rFonts w:eastAsia="Calibri"/>
          <w:sz w:val="24"/>
          <w:szCs w:val="24"/>
        </w:rPr>
      </w:pPr>
      <w:r>
        <w:rPr>
          <w:rFonts w:eastAsia="Calibri"/>
          <w:sz w:val="24"/>
          <w:szCs w:val="24"/>
        </w:rPr>
        <w:t>Рисунок 1</w:t>
      </w:r>
      <w:r w:rsidR="002721B4" w:rsidRPr="00AF0E58">
        <w:rPr>
          <w:rFonts w:eastAsia="Calibri"/>
          <w:sz w:val="24"/>
          <w:szCs w:val="24"/>
        </w:rPr>
        <w:t>.41 - Функциональная схема автоматизации</w:t>
      </w:r>
      <w:r w:rsidR="002721B4" w:rsidRPr="00AF0E58">
        <w:rPr>
          <w:rFonts w:eastAsia="Calibri"/>
          <w:i/>
          <w:sz w:val="24"/>
          <w:szCs w:val="24"/>
        </w:rPr>
        <w:t xml:space="preserve"> </w:t>
      </w:r>
      <w:r w:rsidR="002721B4" w:rsidRPr="00AF0E58">
        <w:rPr>
          <w:rFonts w:eastAsia="Calibri"/>
          <w:sz w:val="24"/>
          <w:szCs w:val="24"/>
        </w:rPr>
        <w:t>системы 5SAE01.</w:t>
      </w:r>
    </w:p>
    <w:p w:rsidR="002721B4" w:rsidRPr="00AF0E58" w:rsidRDefault="002721B4" w:rsidP="00AF0E58">
      <w:pPr>
        <w:tabs>
          <w:tab w:val="left" w:pos="142"/>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Технические требования к установке</w:t>
      </w:r>
    </w:p>
    <w:p w:rsidR="002721B4" w:rsidRPr="00AF0E58" w:rsidRDefault="002721B4" w:rsidP="00AF0E58">
      <w:pPr>
        <w:tabs>
          <w:tab w:val="left" w:pos="142"/>
          <w:tab w:val="left" w:pos="993"/>
        </w:tabs>
        <w:spacing w:line="276" w:lineRule="auto"/>
        <w:ind w:firstLine="709"/>
        <w:rPr>
          <w:rFonts w:eastAsia="Calibri"/>
          <w:sz w:val="24"/>
          <w:szCs w:val="24"/>
        </w:rPr>
      </w:pPr>
    </w:p>
    <w:p w:rsidR="002721B4" w:rsidRPr="00AF0E58" w:rsidRDefault="002721B4" w:rsidP="00AF0E58">
      <w:pPr>
        <w:tabs>
          <w:tab w:val="left" w:pos="142"/>
          <w:tab w:val="left" w:pos="993"/>
        </w:tabs>
        <w:spacing w:line="276" w:lineRule="auto"/>
        <w:ind w:firstLine="709"/>
        <w:rPr>
          <w:rFonts w:eastAsia="Calibri"/>
          <w:sz w:val="24"/>
          <w:szCs w:val="24"/>
        </w:rPr>
      </w:pPr>
      <w:r w:rsidRPr="00AF0E58">
        <w:rPr>
          <w:rFonts w:eastAsia="Calibri"/>
          <w:sz w:val="24"/>
          <w:szCs w:val="24"/>
        </w:rPr>
        <w:t>Производительность вентустановки – 3604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jc w:val="center"/>
        <w:rPr>
          <w:rFonts w:eastAsia="Calibri"/>
          <w:i/>
          <w:sz w:val="24"/>
          <w:szCs w:val="24"/>
          <w:u w:val="single"/>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Характеристика установки.</w:t>
      </w:r>
    </w:p>
    <w:p w:rsidR="002721B4" w:rsidRPr="00AF0E58" w:rsidRDefault="002721B4" w:rsidP="00AF0E58">
      <w:pPr>
        <w:tabs>
          <w:tab w:val="left" w:pos="993"/>
        </w:tabs>
        <w:spacing w:line="276" w:lineRule="auto"/>
        <w:ind w:firstLine="709"/>
        <w:rPr>
          <w:rFonts w:eastAsia="Calibri"/>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429"/>
      </w:tblGrid>
      <w:tr w:rsidR="002721B4" w:rsidRPr="00AF0E58" w:rsidTr="00A03881">
        <w:trPr>
          <w:trHeight w:val="533"/>
          <w:tblHeader/>
          <w:jc w:val="center"/>
        </w:trPr>
        <w:tc>
          <w:tcPr>
            <w:tcW w:w="4785"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Наименование</w:t>
            </w:r>
          </w:p>
        </w:tc>
        <w:tc>
          <w:tcPr>
            <w:tcW w:w="4429" w:type="dxa"/>
            <w:tcBorders>
              <w:top w:val="single" w:sz="4" w:space="0" w:color="000000"/>
              <w:left w:val="single" w:sz="4" w:space="0" w:color="000000"/>
              <w:bottom w:val="single" w:sz="4" w:space="0" w:color="000000"/>
              <w:right w:val="single" w:sz="4" w:space="0" w:color="000000"/>
            </w:tcBorders>
            <w:vAlign w:val="center"/>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Состав и характеристики</w:t>
            </w:r>
          </w:p>
        </w:tc>
      </w:tr>
      <w:tr w:rsidR="002721B4" w:rsidRPr="00AF0E58" w:rsidTr="00A03881">
        <w:trPr>
          <w:trHeight w:val="487"/>
          <w:jc w:val="center"/>
        </w:trPr>
        <w:tc>
          <w:tcPr>
            <w:tcW w:w="4785"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Вентилятор</w:t>
            </w:r>
          </w:p>
        </w:tc>
        <w:tc>
          <w:tcPr>
            <w:tcW w:w="4429" w:type="dxa"/>
            <w:tcBorders>
              <w:top w:val="single" w:sz="4" w:space="0" w:color="000000"/>
              <w:left w:val="single" w:sz="4" w:space="0" w:color="000000"/>
              <w:bottom w:val="single" w:sz="4" w:space="0" w:color="auto"/>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Производительность – 3604 м</w:t>
            </w:r>
            <w:r w:rsidRPr="00AF0E58">
              <w:rPr>
                <w:rFonts w:eastAsia="Calibri"/>
                <w:sz w:val="24"/>
                <w:szCs w:val="24"/>
                <w:vertAlign w:val="superscript"/>
              </w:rPr>
              <w:t>3</w:t>
            </w:r>
            <w:r w:rsidRPr="00AF0E58">
              <w:rPr>
                <w:rFonts w:eastAsia="Calibri"/>
                <w:sz w:val="24"/>
                <w:szCs w:val="24"/>
              </w:rPr>
              <w:t>/час</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Полное давление –276 Па </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Заслонка воздушная с электроприводом</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Воздушный клапан на напорном воздуховоде – канальный.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Электропривод клапана – напряжение питания 230В (L, N, РЕ) 50Гц, 2-х позиционный-откр/закр., с возвратной пружиной. Комплектно с концевыми выключателями и указателями положения привода – 2 н.о. и 2 н.з.</w:t>
            </w:r>
          </w:p>
        </w:tc>
      </w:tr>
      <w:tr w:rsidR="002721B4" w:rsidRPr="00AF0E58" w:rsidTr="00A03881">
        <w:trPr>
          <w:trHeight w:val="303"/>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Габариты установки (ДхШхВ), мм; тип</w:t>
            </w: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sz w:val="24"/>
                <w:szCs w:val="24"/>
              </w:rPr>
            </w:pPr>
            <w:r w:rsidRPr="00AF0E58">
              <w:rPr>
                <w:sz w:val="24"/>
                <w:szCs w:val="24"/>
                <w:lang w:val="en-US"/>
              </w:rPr>
              <w:t>D</w:t>
            </w:r>
            <w:r w:rsidRPr="00AF0E58">
              <w:rPr>
                <w:sz w:val="24"/>
                <w:szCs w:val="24"/>
              </w:rPr>
              <w:t>ном=250мм, подвесная</w:t>
            </w:r>
          </w:p>
        </w:tc>
      </w:tr>
      <w:tr w:rsidR="002721B4" w:rsidRPr="00AF0E58" w:rsidTr="00A03881">
        <w:trPr>
          <w:trHeight w:val="765"/>
          <w:jc w:val="center"/>
        </w:trPr>
        <w:tc>
          <w:tcPr>
            <w:tcW w:w="4785"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Датчики технологической автоматики и защиты: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датчик давления</w:t>
            </w:r>
          </w:p>
          <w:p w:rsidR="002721B4" w:rsidRPr="00AF0E58" w:rsidRDefault="002721B4" w:rsidP="00AF0E58">
            <w:pPr>
              <w:tabs>
                <w:tab w:val="left" w:pos="993"/>
              </w:tabs>
              <w:spacing w:line="276" w:lineRule="auto"/>
              <w:ind w:firstLine="709"/>
              <w:rPr>
                <w:rFonts w:eastAsia="Calibri"/>
                <w:sz w:val="24"/>
                <w:szCs w:val="24"/>
              </w:rPr>
            </w:pPr>
          </w:p>
        </w:tc>
        <w:tc>
          <w:tcPr>
            <w:tcW w:w="4429" w:type="dxa"/>
            <w:tcBorders>
              <w:top w:val="single" w:sz="4" w:space="0" w:color="auto"/>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C16AC8">
            <w:pPr>
              <w:numPr>
                <w:ilvl w:val="0"/>
                <w:numId w:val="30"/>
              </w:numPr>
              <w:tabs>
                <w:tab w:val="left" w:pos="993"/>
              </w:tabs>
              <w:suppressAutoHyphens w:val="0"/>
              <w:spacing w:line="276" w:lineRule="auto"/>
              <w:ind w:left="0" w:firstLine="709"/>
              <w:rPr>
                <w:sz w:val="24"/>
                <w:szCs w:val="24"/>
              </w:rPr>
            </w:pPr>
            <w:r w:rsidRPr="00AF0E58">
              <w:rPr>
                <w:sz w:val="24"/>
                <w:szCs w:val="24"/>
              </w:rPr>
              <w:t>– с диапазоном измерения 200…1000 Па с контактными выходами 230 (24) В–1шт.</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Шкаф управления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 типу Rittal, одностороннего обслуживания, комплектно с аппаратурой управления, автоматики, защиты и пусковой силовой аппаратурой. Степень защиты </w:t>
            </w:r>
            <w:r w:rsidRPr="00AF0E58">
              <w:rPr>
                <w:rFonts w:eastAsia="Calibri"/>
                <w:sz w:val="24"/>
                <w:szCs w:val="24"/>
                <w:lang w:val="en-US"/>
              </w:rPr>
              <w:t>IP</w:t>
            </w:r>
            <w:r w:rsidRPr="00AF0E58">
              <w:rPr>
                <w:rFonts w:eastAsia="Calibri"/>
                <w:sz w:val="24"/>
                <w:szCs w:val="24"/>
              </w:rPr>
              <w:t>54.</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Комплект силовых и контрольных кабелей, проводов в пределах и между оборудованием и шкафом управления установки.</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Провода и кабели, </w:t>
            </w:r>
            <w:r w:rsidRPr="00AF0E58">
              <w:rPr>
                <w:rFonts w:eastAsia="Calibri"/>
                <w:sz w:val="24"/>
                <w:szCs w:val="24"/>
                <w:lang w:val="en-US"/>
              </w:rPr>
              <w:t>c</w:t>
            </w:r>
            <w:r w:rsidRPr="00AF0E58">
              <w:rPr>
                <w:rFonts w:eastAsia="Calibri"/>
                <w:sz w:val="24"/>
                <w:szCs w:val="24"/>
              </w:rPr>
              <w:t xml:space="preserve"> медными жилами, с изоляцией, не распространяющей горение, с низким дымо- и газовыделением (</w:t>
            </w:r>
            <w:r w:rsidRPr="00AF0E58">
              <w:rPr>
                <w:rFonts w:eastAsia="Calibri"/>
                <w:sz w:val="24"/>
                <w:szCs w:val="24"/>
                <w:lang w:val="en-US"/>
              </w:rPr>
              <w:t>LS</w:t>
            </w:r>
            <w:r w:rsidRPr="00AF0E58">
              <w:rPr>
                <w:rFonts w:eastAsia="Calibri"/>
                <w:sz w:val="24"/>
                <w:szCs w:val="24"/>
              </w:rPr>
              <w:t xml:space="preserve">), а также огнестойкие для цепей питания и управления огнезащитного клапана. </w:t>
            </w:r>
          </w:p>
          <w:p w:rsidR="002721B4" w:rsidRPr="00AF0E58" w:rsidRDefault="002721B4" w:rsidP="00AF0E58">
            <w:pPr>
              <w:tabs>
                <w:tab w:val="left" w:pos="993"/>
              </w:tabs>
              <w:spacing w:line="276" w:lineRule="auto"/>
              <w:ind w:right="-108" w:firstLine="709"/>
              <w:rPr>
                <w:rFonts w:eastAsia="Calibri"/>
                <w:sz w:val="24"/>
                <w:szCs w:val="24"/>
              </w:rPr>
            </w:pPr>
            <w:r w:rsidRPr="00AF0E58">
              <w:rPr>
                <w:rFonts w:eastAsia="Calibri"/>
                <w:sz w:val="24"/>
                <w:szCs w:val="24"/>
              </w:rPr>
              <w:t xml:space="preserve">Гибкие кабели </w:t>
            </w:r>
            <w:r w:rsidRPr="00AF0E58">
              <w:rPr>
                <w:rFonts w:eastAsia="Calibri"/>
                <w:sz w:val="24"/>
                <w:szCs w:val="24"/>
                <w:lang w:val="en-US"/>
              </w:rPr>
              <w:t>c</w:t>
            </w:r>
            <w:r w:rsidRPr="00AF0E58">
              <w:rPr>
                <w:rFonts w:eastAsia="Calibri"/>
                <w:sz w:val="24"/>
                <w:szCs w:val="24"/>
              </w:rPr>
              <w:t xml:space="preserve"> медными жилами для присоединения к двигателю вентилятора</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Класс сейсмостойкости оборудования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II класс</w:t>
            </w:r>
          </w:p>
        </w:tc>
      </w:tr>
      <w:tr w:rsidR="002721B4" w:rsidRPr="00AF0E58" w:rsidTr="00A03881">
        <w:trPr>
          <w:trHeight w:val="214"/>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Тип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Асинхронный, трехфазный</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Мощность не более, кВт</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0,55</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Напряжение питания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lang w:val="en-US"/>
              </w:rPr>
            </w:pPr>
            <w:r w:rsidRPr="00AF0E58">
              <w:rPr>
                <w:rFonts w:eastAsia="Calibri"/>
                <w:sz w:val="24"/>
                <w:szCs w:val="24"/>
              </w:rPr>
              <w:t xml:space="preserve">400 В, от системы 400/230В, 50 Гц с глухозаземленной нейтралью </w:t>
            </w:r>
            <w:r w:rsidRPr="00AF0E58">
              <w:rPr>
                <w:rFonts w:eastAsia="Calibri"/>
                <w:sz w:val="24"/>
                <w:szCs w:val="24"/>
                <w:lang w:val="en-US"/>
              </w:rPr>
              <w:t>TN-S (3L, N, PE)</w:t>
            </w:r>
          </w:p>
        </w:tc>
      </w:tr>
      <w:tr w:rsidR="002721B4" w:rsidRPr="00AF0E58" w:rsidTr="00A03881">
        <w:trPr>
          <w:trHeight w:val="287"/>
          <w:jc w:val="center"/>
        </w:trPr>
        <w:tc>
          <w:tcPr>
            <w:tcW w:w="4785"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Степень защиты двигателя</w:t>
            </w:r>
          </w:p>
        </w:tc>
        <w:tc>
          <w:tcPr>
            <w:tcW w:w="4429" w:type="dxa"/>
            <w:tcBorders>
              <w:top w:val="single" w:sz="4" w:space="0" w:color="000000"/>
              <w:left w:val="single" w:sz="4" w:space="0" w:color="000000"/>
              <w:bottom w:val="single" w:sz="4" w:space="0" w:color="000000"/>
              <w:right w:val="single" w:sz="4" w:space="0" w:color="000000"/>
            </w:tcBorders>
          </w:tcPr>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IP 54</w:t>
            </w:r>
          </w:p>
        </w:tc>
      </w:tr>
    </w:tbl>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jc w:val="center"/>
        <w:rPr>
          <w:rFonts w:eastAsia="Calibri"/>
          <w:i/>
          <w:sz w:val="24"/>
          <w:szCs w:val="24"/>
          <w:u w:val="single"/>
        </w:rPr>
      </w:pPr>
      <w:r w:rsidRPr="00AF0E58">
        <w:rPr>
          <w:rFonts w:eastAsia="Calibri"/>
          <w:i/>
          <w:sz w:val="24"/>
          <w:szCs w:val="24"/>
          <w:u w:val="single"/>
        </w:rPr>
        <w:t>Технологический алгоритм работы системы.</w:t>
      </w:r>
    </w:p>
    <w:p w:rsidR="002721B4" w:rsidRPr="00AF0E58" w:rsidRDefault="002721B4" w:rsidP="00AF0E58">
      <w:pPr>
        <w:shd w:val="clear" w:color="auto" w:fill="FFFFFF"/>
        <w:tabs>
          <w:tab w:val="left" w:pos="993"/>
        </w:tabs>
        <w:autoSpaceDE w:val="0"/>
        <w:autoSpaceDN w:val="0"/>
        <w:adjustRightInd w:val="0"/>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должна иметь возможность управления с местного русифицированного шкафа управления, а также иметь возможность дистанционного управления с АРМов оперативного персонала с выдачей информации в АСУ ТП ГЭС. Интеграция системы с АСУ ТП выполняется с помощью интерфейса по двум независимым портам (2 IP адреса), либо с поддержкой технологии PRP, (получение директив управления и выдача информации) по дублированной ЛВС с использованием сетевой технологии Ethernet и протоколов, входящих в стек коммуникационных протоколов TCP/IP, таких как МЭК 60870-5 104, МЭК 61850 (предпочтительно). В случае невозможности реализации интеграции указанными способами необходимо согласовать с поставщиком АСУ ТП способ интеграции, обеспечивающий гарантированно надежную передачу и прием данных. Перечень передаваемых сигналов в АСУ ТП согласуется с поставщиком АСУ ТП.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Так же для связи с АСУ ТП должен быть предусмотрен дискретный выходной сигнал (сухой контакт) «Неисправность». </w:t>
      </w:r>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Система предусматривает управление и контроль следующих параметров:</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защита двигателя вентилятора от перегрузки;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совместная работа приточной и вытяжной систем вентиляции;</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электроприводом воздушного клапана;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управление работой вентилятора;</w:t>
      </w:r>
    </w:p>
    <w:p w:rsidR="002721B4" w:rsidRPr="00AF0E58" w:rsidRDefault="002721B4" w:rsidP="00C16AC8">
      <w:pPr>
        <w:numPr>
          <w:ilvl w:val="0"/>
          <w:numId w:val="35"/>
        </w:numPr>
        <w:tabs>
          <w:tab w:val="left" w:pos="993"/>
        </w:tabs>
        <w:suppressAutoHyphens w:val="0"/>
        <w:spacing w:line="276" w:lineRule="auto"/>
        <w:ind w:left="0" w:firstLine="709"/>
        <w:rPr>
          <w:rFonts w:eastAsia="Calibri"/>
          <w:sz w:val="24"/>
          <w:szCs w:val="24"/>
        </w:rPr>
      </w:pPr>
      <w:r w:rsidRPr="00AF0E58">
        <w:rPr>
          <w:rFonts w:eastAsia="Calibri"/>
          <w:sz w:val="24"/>
          <w:szCs w:val="24"/>
        </w:rPr>
        <w:t>работа работы по сигналу от системы пожарной сигнализации.</w:t>
      </w:r>
    </w:p>
    <w:p w:rsidR="002721B4" w:rsidRPr="00AF0E58" w:rsidRDefault="002721B4" w:rsidP="00AF0E58">
      <w:pPr>
        <w:tabs>
          <w:tab w:val="left" w:pos="993"/>
        </w:tabs>
        <w:spacing w:line="276" w:lineRule="auto"/>
        <w:ind w:firstLine="709"/>
        <w:rPr>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запуска установки в работу система должна выполнить следующий ряд действий: электропривод 1 открывает заслонку наружного воздуха, запускается двигатель вентилятора 2. В системе должна быть предусмотрена защита двигателя от перегрузки, подразумевающая остановку системы в случае срабатывания встроенного термореле обмотки двигателя.</w:t>
      </w:r>
    </w:p>
    <w:p w:rsidR="002721B4" w:rsidRPr="00AF0E58" w:rsidRDefault="002721B4" w:rsidP="00AF0E58">
      <w:pPr>
        <w:widowControl w:val="0"/>
        <w:shd w:val="clear" w:color="auto" w:fill="FFFFFF"/>
        <w:tabs>
          <w:tab w:val="left" w:pos="567"/>
          <w:tab w:val="left" w:pos="993"/>
        </w:tabs>
        <w:autoSpaceDE w:val="0"/>
        <w:autoSpaceDN w:val="0"/>
        <w:adjustRightInd w:val="0"/>
        <w:spacing w:line="276" w:lineRule="auto"/>
        <w:ind w:firstLine="709"/>
        <w:rPr>
          <w:sz w:val="24"/>
          <w:szCs w:val="24"/>
        </w:rPr>
      </w:pPr>
      <w:r w:rsidRPr="00AF0E58">
        <w:rPr>
          <w:rFonts w:eastAsia="Calibri"/>
          <w:sz w:val="24"/>
          <w:szCs w:val="24"/>
        </w:rPr>
        <w:t xml:space="preserve">В системе автоматики должен быть предусмотрен вход для сигнала пожарной сигнализации. В случае возникновения пожара в любом обслуживаемом помещении система пожарной сигнализации направит сигнал на вход 3 в систему автоматики вентиляции системы 5SAЕ01.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Вытяжная система 5SAЕ01 работает одновременно с приточной системой 5SAS01, а именно, при включении/отключении приточного вентилятора должен включаться/отключаться вытяжной вентилятор. </w:t>
      </w:r>
    </w:p>
    <w:p w:rsidR="002721B4" w:rsidRPr="00AF0E58" w:rsidRDefault="002721B4" w:rsidP="00AF0E58">
      <w:pPr>
        <w:tabs>
          <w:tab w:val="left" w:pos="993"/>
        </w:tabs>
        <w:spacing w:after="200" w:line="276" w:lineRule="auto"/>
        <w:ind w:firstLine="709"/>
        <w:rPr>
          <w:b/>
          <w:bCs/>
          <w:noProof/>
          <w:color w:val="FF0000"/>
          <w:kern w:val="32"/>
          <w:sz w:val="24"/>
          <w:szCs w:val="24"/>
        </w:rPr>
      </w:pPr>
    </w:p>
    <w:p w:rsidR="002721B4" w:rsidRPr="00AF0E58" w:rsidRDefault="002721B4" w:rsidP="00C16AC8">
      <w:pPr>
        <w:keepNext/>
        <w:widowControl w:val="0"/>
        <w:numPr>
          <w:ilvl w:val="2"/>
          <w:numId w:val="60"/>
        </w:numPr>
        <w:tabs>
          <w:tab w:val="left" w:pos="993"/>
        </w:tabs>
        <w:suppressAutoHyphens w:val="0"/>
        <w:autoSpaceDE w:val="0"/>
        <w:autoSpaceDN w:val="0"/>
        <w:adjustRightInd w:val="0"/>
        <w:spacing w:before="240" w:after="60"/>
        <w:ind w:left="0" w:right="198" w:firstLine="709"/>
        <w:outlineLvl w:val="0"/>
        <w:rPr>
          <w:b/>
          <w:bCs/>
          <w:noProof/>
          <w:kern w:val="32"/>
          <w:sz w:val="24"/>
          <w:szCs w:val="24"/>
        </w:rPr>
      </w:pPr>
      <w:bookmarkStart w:id="258" w:name="_Toc174460649"/>
      <w:bookmarkStart w:id="259" w:name="_Toc211421508"/>
      <w:bookmarkStart w:id="260" w:name="_Toc234777299"/>
      <w:r w:rsidRPr="00AF0E58">
        <w:rPr>
          <w:b/>
          <w:bCs/>
          <w:noProof/>
          <w:kern w:val="32"/>
          <w:sz w:val="24"/>
          <w:szCs w:val="24"/>
        </w:rPr>
        <w:t>Иные условия поставки товаров, выполнения работ, оказания услуг</w:t>
      </w:r>
      <w:bookmarkEnd w:id="258"/>
      <w:bookmarkEnd w:id="259"/>
      <w:bookmarkEnd w:id="260"/>
    </w:p>
    <w:p w:rsidR="002721B4" w:rsidRPr="00AF0E58" w:rsidRDefault="002721B4" w:rsidP="00AF0E58">
      <w:pPr>
        <w:tabs>
          <w:tab w:val="left" w:pos="993"/>
        </w:tabs>
        <w:spacing w:line="276" w:lineRule="auto"/>
        <w:ind w:firstLine="709"/>
        <w:rPr>
          <w:rFonts w:eastAsia="Calibri"/>
          <w:sz w:val="24"/>
          <w:szCs w:val="24"/>
        </w:rPr>
      </w:pP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Требования к качеству и комплектности товаров, работ, услуг:</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Оборудование, конструкции и материалы, применяемые при выполнении работ, должны быть новыми, не использованными ранее и представлять собой последние или современные модели, а также учитывать последние достижения в технической области.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Все используемые Подрядчиком материалы и оборудование должны иметь соответствующие сертификаты (сертификат соответствия и безопасности (ГОСТ Р или Сертификат соответствия требованиям технического регламента, или Декларация соответствия, Пожарный сертификат и декларация), гигиенические сертификаты), сертификаты качества, документы о качестве, технические паспорта и другие документы, удостоверяющие их качество, зарегистрированные в установленном порядке. Заверенные Подрядчиком копии этих документов должны быть предоставлены Заказчику до начала производства работ, выполняемых с использованием этих материалов и оборудования.</w:t>
      </w:r>
    </w:p>
    <w:p w:rsidR="002721B4" w:rsidRPr="00AF0E58" w:rsidRDefault="002721B4" w:rsidP="00AF0E58">
      <w:pPr>
        <w:tabs>
          <w:tab w:val="left" w:pos="993"/>
        </w:tabs>
        <w:spacing w:after="120" w:line="276" w:lineRule="auto"/>
        <w:ind w:firstLine="709"/>
        <w:rPr>
          <w:rFonts w:eastAsia="Calibri"/>
          <w:sz w:val="24"/>
          <w:szCs w:val="24"/>
        </w:rPr>
      </w:pPr>
      <w:r w:rsidRPr="00AF0E58">
        <w:rPr>
          <w:rFonts w:eastAsia="Calibri"/>
          <w:sz w:val="24"/>
          <w:szCs w:val="24"/>
        </w:rPr>
        <w:t>Показатели качества используемых материалов, изделий, конструкций и оборудования, параметры технологических процессов, качество законченных работ должны полностью соответствовать требованиям действующих нормативных документов.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6.1 Требования к качеству и комплектности товаров, работ, услуг</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6.1.1 Требования к качеству выполнения строительно-монтажных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Для обеспечения качества выполняемых СМР Подрядчик должен проводить строительный контроль соответствия выполняемых работ проектной документации, требованиям технических регламентов (норм и правил), результатам инженерных изысканий в течение всего периода строительства в соответствии с требованием СП 48.13330.2011.</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Строительный контроль Подрядчика должен включать производственный контроль, к составу которого относятся: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входной контроль поступающей проектно-сметной документации, материалов, изделий, конструкций и оборудования; результаты входного контроля документируются в Журнале входного контроля материалов, изделий и оборудования (ГОСТ 24297-87, пп.7.1.1-7.1.5 СП 48.13330.2011);</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операционный и текущий контроль отдельных строительных процессов или производственных операций при производстве работ. Контроль проводится в соответствии со схемами операционного контроля или технологическими картами на выполнение соответствующего вида работ (СП 48.13330.2011, пп. 5.7.5, 7.1.6). Результаты операционного контроля документируются в Общем (и) или специальных журналах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приемочный контроль выполненных СМР. Приемочный контроль осуществляется при завершении скрытых и других видов работ, готовности ответственных конструкций в процессе строительства и подготовке объекта капитального строительства к сдаче в эксплуатацию. Результаты приемочного контроля документируется в Общем или специальных журналах работ, Актах освидетельствования скрытых работ, Актах освидетельствования ответственных конструкций, Актах освидетельствования участков сетей инженерно-технического обеспечения и других Актах (СП 48.13330.2011, п.7.2).</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обеспечить лабораторный контроль выполняемых работ и применяемых строительных материалов Строительной испытательной лабораторией, аккредитованной в Единой Системе Оценки Соответствия – собственной или работающей по договору (СП 48.13330.2011, п.5.11). Перечень строительных испытательных лабораторий, осуществляющих лабораторный контроль, согласовывается с Заказчиком. Результаты лабораторного контроля оформляются протоколами, актами и заключениями и выдаются Подрядчику сразу после получения результата (СП 48.13330.2011, п.5.10).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обеспечить Геодезический контроль выполняемых строительно-монтажных работ. Геодезический контроль осуществляется посредством проведения геодезических работ, в том числе инструментального контроля, в процессе строительства объекта капитального строительства. Результаты инструментального контроля в процессе строительства заносятся в общий журнал работ. Соответствие выполненных работ оформляется в исполнительной документации по результатам исполнительной съемки (СНиП 3.01.03-84).</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Строительный контроль должен выполняться в соответствии с Федеральным законом №102-ФЗ от 26 июня 2008 г. "Об обеспечении единства измерений", с применением средств измерений утверждённого типа, прошедших поверку, по аттестованным в необходимых случаях методикам (методам) выполнения измерений. Контрольные испытания и измерения должны выполняться квалифицированным персоналом (СП 48.13330.2011, п.6.10). Если качество испытываемых материалов окажется ниже качества, предусмотренного проектной документацией, то они подлежат замене в срок, не нарушающий графика производства и финансирования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6.1.2 Требования к качеству изготовления, поставки и монтажа наладки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Поставщик должен обеспечить:</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текущий контроль технологических процессов при производстве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приемочный контроль выполненных работ в период изготовления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Поставщик обязан обеспечить качественное выполнение монтажных и наладочных работ, позволяющих снизить риски ошибок при монтаже и пуско-наладке и дальнейшей эксплуатации оборудования, выявить возможные неполадки еще до ввода оборудования в эксплуатацию, что в конечном итоге способствует повышению надежности работы оборудования и как следствие исключают простой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несет ответственность за соответствие используемых материалов и оборудования, качество выполненных работ требованиям проектной документации и нормативно-технических документов.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Гарантии качества распространяются на результат Работ и оборудование. Подрядчик должен обеспечить гарантии на результат Работ и оборудование не менее 36 (тридцати шести) месяцев, с даты подписания акта ввода объекта в эксплуатацию.</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Поставка оборудования осуществляется комплектно, включая набор запасных частей (ЗИП).</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Поставка должна включать также перечень рекомендуемых запасных частей, специального инструмента, монтажных и расходных материалов, не указанных в данных требованиях, но необходимых для монтажа и ввода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Поставщик должен включить в объем поставки оборудования комплект запасных частей, рассчитанный на послегарантийный срок эксплуатации не менее пяти лет.  Перечень запасных частей согласовывается с Заказчиком при заключении договора на поставку.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 случае, если Заказчиком в период проведения Работ или в течение Гарантийной эксплуатации будут обнаружены некачественно выполненные Работы, несоответствия или дефекты Оборудования и Материально-технических ресурсов, Подрядчик обязан своими силами и без увеличения Цены Договора в согласованный Сторонами, а при отсутствии такого согласования, в минимально возможный срок исправить некачественно выполненные Работы, устранить недостатки или дефекты Оборудования и Материально-технических ресурсов, для обеспечения их надлежащего качества.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в течение 10 (десяти) рабочих дней с момента получения извещения Заказчика о выявленных недостатках, несоответствий или дефектах направить своего уполномоченного представителя для участия в составлении рекламационного акта, фиксирующего недостатки, дефекты или несоответствия, согласования порядка и сроков их устранения.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При отказе Подрядчика от составления или подписания рекламационного акта об обнаружении недостатков, несоответствий или дефектов, либо в случае неявки представителей Подрядчика, Заказчик составляет односторонний акт на основе квалифицированной независимой экспертизы, привлекаемой им за счет Подрядчика.</w:t>
      </w:r>
    </w:p>
    <w:p w:rsidR="002721B4" w:rsidRPr="00AF0E58" w:rsidRDefault="002721B4" w:rsidP="00AF0E58">
      <w:pPr>
        <w:tabs>
          <w:tab w:val="left" w:pos="993"/>
        </w:tabs>
        <w:spacing w:after="120"/>
        <w:ind w:right="249" w:firstLine="709"/>
        <w:rPr>
          <w:rFonts w:eastAsia="Calibri"/>
          <w:sz w:val="24"/>
          <w:szCs w:val="24"/>
        </w:rPr>
      </w:pPr>
    </w:p>
    <w:p w:rsidR="002721B4" w:rsidRPr="00AF0E58" w:rsidRDefault="002721B4" w:rsidP="00AF0E58">
      <w:pPr>
        <w:tabs>
          <w:tab w:val="left" w:pos="993"/>
        </w:tabs>
        <w:spacing w:after="200" w:line="276" w:lineRule="auto"/>
        <w:ind w:firstLine="709"/>
        <w:rPr>
          <w:b/>
          <w:bCs/>
          <w:noProof/>
          <w:kern w:val="32"/>
          <w:sz w:val="24"/>
          <w:szCs w:val="24"/>
        </w:rPr>
      </w:pPr>
      <w:r w:rsidRPr="00AF0E58">
        <w:rPr>
          <w:b/>
          <w:bCs/>
          <w:noProof/>
          <w:kern w:val="32"/>
          <w:sz w:val="24"/>
          <w:szCs w:val="24"/>
        </w:rPr>
        <w:t xml:space="preserve">Требования к поставщику (подрядчику, исполнителю) </w:t>
      </w:r>
    </w:p>
    <w:p w:rsidR="002721B4" w:rsidRPr="00AF0E58" w:rsidRDefault="002721B4" w:rsidP="00AF0E58">
      <w:pPr>
        <w:tabs>
          <w:tab w:val="left" w:pos="993"/>
        </w:tabs>
        <w:spacing w:line="276" w:lineRule="auto"/>
        <w:ind w:firstLine="709"/>
        <w:rPr>
          <w:rFonts w:eastAsia="Calibri"/>
          <w:sz w:val="24"/>
          <w:szCs w:val="24"/>
        </w:rPr>
      </w:pPr>
      <w:bookmarkStart w:id="261" w:name="_Toc341161849"/>
      <w:bookmarkStart w:id="262" w:name="_Toc344226980"/>
      <w:bookmarkStart w:id="263" w:name="_Toc344227295"/>
      <w:bookmarkStart w:id="264" w:name="_Toc344227612"/>
      <w:bookmarkStart w:id="265" w:name="_Toc344283459"/>
      <w:bookmarkStart w:id="266" w:name="_Toc354993995"/>
      <w:r w:rsidRPr="00AF0E58">
        <w:rPr>
          <w:rFonts w:eastAsia="Calibri"/>
          <w:sz w:val="24"/>
          <w:szCs w:val="24"/>
        </w:rPr>
        <w:t>Участник конкурса в своем конкурсном предложении (техническом, коммерческом), должен приложить следующую информацию: План-График СМР и ПНР, свидетельства СРО, (при наличии ИСО, ЭНСЕРТИКО, и т.д.), описание силового оборудования с приложением однолинейной электрической и газовой схемы электрических соединений, перечень узлов и материалов, технических характеристик  и каталогов; компоновочные чертежи на полный объём, включая планы и разрезы с указанием размещения основного оборудования, вводов, грузоподъёмных механизмов и площадей для монтажных работ и проведения испытаний; описание устройств управления и защиты с приложением структурных и функциональных схем, мест размещения шкафов, перечня поставляемых устройств, технических характеристик и каталогов; перечень проводимых испытаний; перечень рекомендуемого ЗИП (с указанием цен); инструкцию по эксплуатации, перечень оборудования и инструмента, необходимого для эксплуатации и испытаний оборудования систем отопления, вентиляции, кондиционирования воздуха и противодымной вентиляции (с указанием цен); перечень отклонений (изменений от требований на поставку).</w:t>
      </w:r>
      <w:bookmarkEnd w:id="261"/>
      <w:bookmarkEnd w:id="262"/>
      <w:bookmarkEnd w:id="263"/>
      <w:bookmarkEnd w:id="264"/>
      <w:bookmarkEnd w:id="265"/>
      <w:bookmarkEnd w:id="266"/>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осуществлять производство Работ в соответствии с проектной документацией, рабочей документацией, утверждённой Заказчиком, договором, Федеральными законами, нормативными правовыми актами федеральных органов исполнительной власти, нормативно-техническими актами, национальными и международными стандартами, регламентами, строительными нормами и правилами, правилами безопасности, стандартами ПАО «РусГидро».</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иметь Проекты производства работ (ППР) на все виды выполняемых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обязан провести обучение эксплуатационного персонала по своей программе.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Любые отклонения от рабочей документации при  производстве Работ, в том числе не влияющие на технологию и качество Объекта, Подрядчик обязан согласовать с Заказчиком.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Требования охраны труда и безопасности производства работ должны обеспечиваться Подрядчиком в соответствии с действующими нормативными правовыми актами, Правилами </w:t>
      </w:r>
      <w:r w:rsidRPr="00AF0E58">
        <w:rPr>
          <w:rFonts w:eastAsia="Calibri"/>
          <w:sz w:val="24"/>
          <w:szCs w:val="24"/>
        </w:rPr>
        <w:lastRenderedPageBreak/>
        <w:t>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48.13330.2011 «Организация строительства». Актуализированная редакция СНиП 12-01-04», ПБ 10-382-00 «Правила устройства и безопасной эксплуатации грузоподъемных кранов», ПБ 03-576-03 «Правила устройства и безопасной эксплуатации сосудов, работающих под давлением», ПОТ Р М-016-2001 (РД 153-34.0-03.150-00) «Межотраслевые правила по охране труба (Правила безопасности) при эксплуатации электроустановок», РД 11-06-2007 «Методические рекомендации о порядке разработки проектов производства работ грузоподъемными машинами и технологических карт погрузо-разгрузочных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Противопожарные мероприятия должны обеспечиваться Подрядчиком в соответствии с требованиями «Правил противопожарного режима в Российской Федерации», утверждённых Постановлением Правительства РФ от 25.04.2012 № 390.</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Подрядчик должен выполнять строительно-монтажные работы в соответствии с рабочей документацией, выданной в производство Заказчиком, с обязательной разработкой проекта производства работ с соблюдением требований СП 48.13330.2011.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Все замены материалов и видов работ должны быть согласованы с Заказчиком.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 момента начала строительно-монтажных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 11-05-2007 приказ Ростехнадзора от 12.01. 2007г № 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и исполнительную документацию по перечню п. 6.13 СП 48.13330-2011.</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Все ответственные работы Подрядчик обязан выполнять в присутствии технического надзора Заказчика, заранее оповещая о дате выполнения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Промежуточная приемка ответственных конструкций производится в присутствии представителя Заказчика.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Оценку всех выполненных работ, освидетельствование ответственных конструкций, освидетельствование и испытание участков сетей 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инженерно-технического обеспечения и актов испытания. Акты должны соответствовать форме, представленной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Скрытые работы принимаются с участием представителя Заказчика.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Программу приемо-сдаточных работ составляет Подрядчик. Индивидуальное и комплексное опробование отдельных видов оборудования выполняется Подрядчиком в присутствии Заказчика. Результаты опробования оформляются актами приемки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lastRenderedPageBreak/>
        <w:t xml:space="preserve">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Круг лиц, имеющих право доступа на строительную площадку (место производства работ), ограничивается персоналом Подрядчика, а также персоналом нанятых им субподрядчиков. Доступ на строительную площадку персонала Подрядчика, а также персонала нанятых им субподрядчиков обеспечивается в соответствии с требованиями нарядно-допускной системы и нормативных документов Заказчика, регулирующих порядок доступа на объекты и пропускной режим.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 требованию Заказчика Подрядчик предоставляет ему полную информацию о 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Строительная площадка (место производства Работ) принимается Подрядчиком у Заказчика по Акту сдачи-приемки. Объемы и сметная стоимость работ, входящих в настоящие технические требования, выполненных на дату передачи строительной площадки Подрядчику и зафиксированных в Акте сдачи-приемки, исключаются из объемов и стоимости договора с Подрядчиком.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Участник конкурса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в соответствии с законодательством РФ разрешение на ведение Работ соответствующих действующим лицензиям/допускам/сертификатам на выполнение видов деятельности в рамках договора, членство в действующей в соответствии с Градостроительным кодексом РФ саморегулируемой организации, допуски на выполнение видов деятельности в рамках договора такие как: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Виды работ по строительству, реконструкции и капитальному ремонту</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 Защита строительных конструкций, трубопроводов и оборудования (кроме магистральных и промысловых трубопроводов):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1.1. Защитное покрытие лакокрасочными материалами;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1.2. Устройство оклеечной изоляции;</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1.3. Работы по теплоизоляции трубопроводов;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1.4. Работы по огнезащите строительных конструкций и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 Устройство внутренних инженерных систем и оборудования зданий и сооружений:</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2.1. Устройство и демонтаж системы отопления;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2.2. Устройство и демонтаж системы вентиляции и кондиционирования воздуха;</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 Пусконаладочные работы:</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3.1. Пусконаладочные работы систем автоматики, сигнализации и взаимосвязанных устройств;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3.2. Пусконаладочные работы оборудования.</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 xml:space="preserve">Участник должен обладать в достаточном для выполнения Работ количестве квалифицированным рабочим, инженерным и управленческим персоналом, необходимой </w:t>
      </w:r>
      <w:r w:rsidRPr="00AF0E58">
        <w:rPr>
          <w:rFonts w:eastAsia="Calibri"/>
          <w:sz w:val="24"/>
          <w:szCs w:val="24"/>
        </w:rPr>
        <w:lastRenderedPageBreak/>
        <w:t xml:space="preserve">строительной техникой и механизмами, профессиональными знаниями, управленческой компетентностью, положительной деловой репутацией, а также иметь иные ресурсные возможности (финансовые, материально-технические, трудовые), необходимые для выполнения Работ. </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Участник должен обладать подтверждённым опытом выполнения работ, по проектированию, изготовлению и поставке оборудования систем отопления, вентиляции, кондиционирования воздуха и противодымной вентиляции, проведения индивидуальных и комплексного опробований оборудования не менее 3 лет. В составе конкурсной заявки представить подтверждение опыта выполнения выше перечисленных работ в виде справки с указанием вида  работ, суммы, объемов и объектов.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Желательно наличие у Участника комплексной системы управления качеством на основе стандартов ИСО 9000, подтвержденной соответствующим сертификатом.</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Желательно наличие у Участника сертификатов «Энсертико» и иных отраслевых сертификатов.</w:t>
      </w:r>
    </w:p>
    <w:p w:rsidR="002721B4" w:rsidRPr="00AF0E58" w:rsidRDefault="002721B4" w:rsidP="00AF0E58">
      <w:pPr>
        <w:tabs>
          <w:tab w:val="left" w:pos="993"/>
        </w:tabs>
        <w:spacing w:line="276" w:lineRule="auto"/>
        <w:ind w:firstLine="709"/>
        <w:rPr>
          <w:rFonts w:eastAsia="Calibri"/>
          <w:sz w:val="24"/>
          <w:szCs w:val="24"/>
        </w:rPr>
      </w:pPr>
      <w:r w:rsidRPr="00AF0E58">
        <w:rPr>
          <w:rFonts w:eastAsia="Calibri"/>
          <w:sz w:val="24"/>
          <w:szCs w:val="24"/>
        </w:rPr>
        <w:t>Желательно наличие отзывов контрагентов по исполнению аналогичных работ (договоров).</w:t>
      </w:r>
    </w:p>
    <w:p w:rsidR="002721B4" w:rsidRDefault="002721B4" w:rsidP="002721B4">
      <w:pPr>
        <w:spacing w:line="276" w:lineRule="auto"/>
        <w:ind w:left="284" w:firstLine="567"/>
        <w:rPr>
          <w:rFonts w:eastAsia="Calibri"/>
          <w:szCs w:val="24"/>
        </w:rPr>
      </w:pPr>
    </w:p>
    <w:p w:rsidR="00BB60E2" w:rsidRDefault="002721B4" w:rsidP="002721B4">
      <w:pPr>
        <w:spacing w:after="200" w:line="276" w:lineRule="auto"/>
        <w:rPr>
          <w:b/>
          <w:bCs/>
          <w:noProof/>
          <w:kern w:val="32"/>
        </w:rPr>
      </w:pPr>
      <w:r>
        <w:rPr>
          <w:b/>
          <w:bCs/>
          <w:noProof/>
          <w:kern w:val="32"/>
        </w:rPr>
        <w:br w:type="page"/>
      </w:r>
    </w:p>
    <w:p w:rsidR="00EC50E3" w:rsidRDefault="00446F45" w:rsidP="00C16AC8">
      <w:pPr>
        <w:pStyle w:val="aff8"/>
        <w:numPr>
          <w:ilvl w:val="1"/>
          <w:numId w:val="57"/>
        </w:numPr>
        <w:spacing w:before="120" w:after="120"/>
        <w:ind w:left="788" w:hanging="431"/>
        <w:contextualSpacing w:val="0"/>
        <w:rPr>
          <w:lang w:val="x-none" w:eastAsia="x-none"/>
        </w:rPr>
      </w:pPr>
      <w:r w:rsidRPr="0044798D">
        <w:rPr>
          <w:b/>
          <w:caps/>
        </w:rPr>
        <w:lastRenderedPageBreak/>
        <w:t xml:space="preserve">Система </w:t>
      </w:r>
      <w:r w:rsidR="00EC50E3">
        <w:rPr>
          <w:b/>
          <w:caps/>
          <w:lang w:val="en-US"/>
        </w:rPr>
        <w:t>водоснабжения и водоотведения</w:t>
      </w:r>
    </w:p>
    <w:p w:rsidR="00EC50E3" w:rsidRDefault="00EC50E3" w:rsidP="00C16AC8">
      <w:pPr>
        <w:pStyle w:val="aff8"/>
        <w:numPr>
          <w:ilvl w:val="2"/>
          <w:numId w:val="57"/>
        </w:numPr>
        <w:spacing w:line="276" w:lineRule="auto"/>
        <w:ind w:left="0" w:firstLine="340"/>
        <w:jc w:val="both"/>
        <w:rPr>
          <w:lang w:val="x-none" w:eastAsia="x-none"/>
        </w:rPr>
      </w:pPr>
      <w:r w:rsidRPr="00EC50E3">
        <w:rPr>
          <w:lang w:val="x-none" w:eastAsia="x-none"/>
        </w:rPr>
        <w:t>Здание ГЭС оборудовано системами водоснабжения и канализации. Устройство в здании систем водопровода и канализации создает требуемые санитарно-гигиенические условия, что в значительной мере повышает уровень комфорта для постоянного или временного пребывания в них обслуживающего персонала. Данные системы предназначены для бесперебойной подачи воды на санитарно-технические и противопожарные нужды здания, а также для отведения стоков, образующихся в процессе санитарно-гигиенических процедур.</w:t>
      </w:r>
    </w:p>
    <w:p w:rsidR="00EC50E3" w:rsidRPr="00EC50E3" w:rsidRDefault="00EC50E3" w:rsidP="00C16AC8">
      <w:pPr>
        <w:pStyle w:val="aff8"/>
        <w:numPr>
          <w:ilvl w:val="3"/>
          <w:numId w:val="57"/>
        </w:numPr>
        <w:spacing w:before="240" w:after="120"/>
        <w:ind w:left="0" w:firstLine="567"/>
        <w:contextualSpacing w:val="0"/>
        <w:rPr>
          <w:lang w:val="x-none" w:eastAsia="x-none"/>
        </w:rPr>
      </w:pPr>
      <w:r w:rsidRPr="00EC50E3">
        <w:rPr>
          <w:rFonts w:eastAsia="Times New Roman"/>
          <w:b/>
        </w:rPr>
        <w:t>Хозяйственно-питьевое водоснабжение</w:t>
      </w:r>
    </w:p>
    <w:p w:rsidR="00EC50E3" w:rsidRPr="00EC50E3" w:rsidRDefault="00EC50E3" w:rsidP="006B3D4E">
      <w:pPr>
        <w:spacing w:line="276" w:lineRule="auto"/>
        <w:ind w:right="284" w:firstLine="567"/>
        <w:jc w:val="both"/>
        <w:rPr>
          <w:sz w:val="24"/>
          <w:szCs w:val="24"/>
        </w:rPr>
      </w:pPr>
      <w:r w:rsidRPr="00EC50E3">
        <w:rPr>
          <w:sz w:val="24"/>
          <w:szCs w:val="24"/>
        </w:rPr>
        <w:t>Система водоснабжения включает в себя:</w:t>
      </w:r>
    </w:p>
    <w:p w:rsidR="00EC50E3" w:rsidRPr="00EC50E3" w:rsidRDefault="00EC50E3" w:rsidP="006B3D4E">
      <w:pPr>
        <w:spacing w:line="276" w:lineRule="auto"/>
        <w:ind w:right="284" w:firstLine="567"/>
        <w:jc w:val="both"/>
        <w:rPr>
          <w:sz w:val="24"/>
          <w:szCs w:val="24"/>
        </w:rPr>
      </w:pPr>
      <w:r w:rsidRPr="00EC50E3">
        <w:rPr>
          <w:sz w:val="24"/>
          <w:szCs w:val="24"/>
        </w:rPr>
        <w:t>- хозяйственно-питьевой водопровод;</w:t>
      </w:r>
      <w:r w:rsidRPr="00EC50E3">
        <w:rPr>
          <w:sz w:val="24"/>
          <w:szCs w:val="24"/>
        </w:rPr>
        <w:tab/>
      </w:r>
    </w:p>
    <w:p w:rsidR="00EC50E3" w:rsidRPr="00EC50E3" w:rsidRDefault="00EC50E3" w:rsidP="006B3D4E">
      <w:pPr>
        <w:spacing w:line="276" w:lineRule="auto"/>
        <w:ind w:right="284" w:firstLine="567"/>
        <w:jc w:val="both"/>
        <w:rPr>
          <w:sz w:val="24"/>
          <w:szCs w:val="24"/>
        </w:rPr>
      </w:pPr>
      <w:r w:rsidRPr="00EC50E3">
        <w:rPr>
          <w:sz w:val="24"/>
          <w:szCs w:val="24"/>
        </w:rPr>
        <w:t>- горячее водоснабжение;</w:t>
      </w:r>
    </w:p>
    <w:p w:rsidR="00EC50E3" w:rsidRPr="00EC50E3" w:rsidRDefault="00EC50E3" w:rsidP="006B3D4E">
      <w:pPr>
        <w:spacing w:line="276" w:lineRule="auto"/>
        <w:ind w:right="284" w:firstLine="567"/>
        <w:jc w:val="both"/>
        <w:rPr>
          <w:sz w:val="24"/>
          <w:szCs w:val="24"/>
        </w:rPr>
      </w:pPr>
      <w:r w:rsidRPr="00EC50E3">
        <w:rPr>
          <w:sz w:val="24"/>
          <w:szCs w:val="24"/>
        </w:rPr>
        <w:t>Источником хозяйственно-питьевого водоснабжения здания ГЭС является привозная вода питьевого качества.  Вода заливается из автоцистерны насосом мощностью 1,1 кВт, установленным на отм. 510,700 м в коридоре (помещение 3-06) в хозяйственно-питьевые баки (2х1500л), расположенные на отм. 521,500м, каждые 2 суток. Из баков вода насосами мощностью 0,45 кВт каждый (1 рабочий, 1 резервный) подается в сеть.</w:t>
      </w:r>
    </w:p>
    <w:p w:rsidR="00EC50E3" w:rsidRPr="00EC50E3" w:rsidRDefault="00EC50E3" w:rsidP="006B3D4E">
      <w:pPr>
        <w:spacing w:line="276" w:lineRule="auto"/>
        <w:ind w:right="284" w:firstLine="567"/>
        <w:jc w:val="both"/>
        <w:rPr>
          <w:sz w:val="24"/>
          <w:szCs w:val="24"/>
        </w:rPr>
      </w:pPr>
      <w:r w:rsidRPr="00EC50E3">
        <w:rPr>
          <w:sz w:val="24"/>
          <w:szCs w:val="24"/>
        </w:rPr>
        <w:t>Требуемый напор в системе хозяйственно-питьевого водоснабжения в здании ГЭС с учетом потерь в трубопроводе по длине и геометрической разницы высот составляет не менее 20 м.</w:t>
      </w:r>
    </w:p>
    <w:p w:rsidR="00EC50E3" w:rsidRPr="00EC50E3" w:rsidRDefault="00EC50E3" w:rsidP="006B3D4E">
      <w:pPr>
        <w:spacing w:line="276" w:lineRule="auto"/>
        <w:ind w:right="284" w:firstLine="567"/>
        <w:jc w:val="both"/>
        <w:rPr>
          <w:sz w:val="24"/>
          <w:szCs w:val="24"/>
        </w:rPr>
      </w:pPr>
      <w:r w:rsidRPr="00EC50E3">
        <w:rPr>
          <w:sz w:val="24"/>
          <w:szCs w:val="24"/>
        </w:rPr>
        <w:t>На напорной линии после насоса на отм. 510,700 м, предусмотрен водомерный узел Ду25 для контроля за потреблением воды.</w:t>
      </w:r>
    </w:p>
    <w:p w:rsidR="00EC50E3" w:rsidRPr="00EC50E3" w:rsidRDefault="00EC50E3" w:rsidP="006B3D4E">
      <w:pPr>
        <w:spacing w:line="276" w:lineRule="auto"/>
        <w:ind w:right="284" w:firstLine="567"/>
        <w:jc w:val="both"/>
        <w:rPr>
          <w:sz w:val="24"/>
          <w:szCs w:val="24"/>
        </w:rPr>
      </w:pPr>
      <w:r w:rsidRPr="00EC50E3">
        <w:rPr>
          <w:sz w:val="24"/>
          <w:szCs w:val="24"/>
        </w:rPr>
        <w:t>Вода подается к санитарно-техническим приборам, на отм. 510,700м и 516,100м устанавливаемым в уборной и душевой при женской гардеробной, помещении уборочного инвентаря и кислотной.</w:t>
      </w:r>
    </w:p>
    <w:p w:rsidR="00EC50E3" w:rsidRPr="00EC50E3" w:rsidRDefault="00EC50E3" w:rsidP="006B3D4E">
      <w:pPr>
        <w:spacing w:line="276" w:lineRule="auto"/>
        <w:ind w:right="284" w:firstLine="567"/>
        <w:jc w:val="both"/>
        <w:rPr>
          <w:sz w:val="24"/>
          <w:szCs w:val="24"/>
        </w:rPr>
      </w:pPr>
      <w:r w:rsidRPr="00EC50E3">
        <w:rPr>
          <w:sz w:val="24"/>
          <w:szCs w:val="24"/>
        </w:rPr>
        <w:t>Трубопроводная, водоразборная и смесительная арматура для системы хоз.-питьевого водоснабжения выдерживает рабочее давление не менее 0,45 МПа. Конструкция водоразборной и запорной арматуры должна обеспечивать плавное закрывание и открывание потока воды.</w:t>
      </w:r>
    </w:p>
    <w:p w:rsidR="00EC50E3" w:rsidRPr="00EC50E3" w:rsidRDefault="00EC50E3" w:rsidP="006B3D4E">
      <w:pPr>
        <w:spacing w:line="276" w:lineRule="auto"/>
        <w:ind w:right="284" w:firstLine="567"/>
        <w:jc w:val="both"/>
        <w:rPr>
          <w:sz w:val="24"/>
          <w:szCs w:val="24"/>
        </w:rPr>
      </w:pPr>
      <w:r w:rsidRPr="00EC50E3">
        <w:rPr>
          <w:sz w:val="24"/>
          <w:szCs w:val="24"/>
        </w:rPr>
        <w:t>Расчетные расходы холодной воды на хозяйственно-питьевые нужды для здания ГЭС составляют:</w:t>
      </w:r>
      <w:r w:rsidRPr="00EC50E3">
        <w:rPr>
          <w:color w:val="002060"/>
          <w:sz w:val="24"/>
          <w:szCs w:val="24"/>
        </w:rPr>
        <w:t xml:space="preserve"> 1,23 м</w:t>
      </w:r>
      <w:r w:rsidRPr="00EC50E3">
        <w:rPr>
          <w:color w:val="002060"/>
          <w:sz w:val="24"/>
          <w:szCs w:val="24"/>
          <w:vertAlign w:val="superscript"/>
        </w:rPr>
        <w:t>3</w:t>
      </w:r>
      <w:r w:rsidRPr="00EC50E3">
        <w:rPr>
          <w:color w:val="002060"/>
          <w:sz w:val="24"/>
          <w:szCs w:val="24"/>
        </w:rPr>
        <w:t>/сут; 1,3 м</w:t>
      </w:r>
      <w:r w:rsidRPr="00EC50E3">
        <w:rPr>
          <w:color w:val="002060"/>
          <w:sz w:val="24"/>
          <w:szCs w:val="24"/>
          <w:vertAlign w:val="superscript"/>
        </w:rPr>
        <w:t>3</w:t>
      </w:r>
      <w:r w:rsidRPr="00EC50E3">
        <w:rPr>
          <w:color w:val="002060"/>
          <w:sz w:val="24"/>
          <w:szCs w:val="24"/>
        </w:rPr>
        <w:t>/ч; 0,65 л/с;</w:t>
      </w:r>
      <w:r w:rsidRPr="00EC50E3">
        <w:rPr>
          <w:sz w:val="24"/>
          <w:szCs w:val="24"/>
        </w:rPr>
        <w:t xml:space="preserve"> для КПП: 0,10 м</w:t>
      </w:r>
      <w:r w:rsidRPr="00EC50E3">
        <w:rPr>
          <w:sz w:val="24"/>
          <w:szCs w:val="24"/>
          <w:vertAlign w:val="superscript"/>
        </w:rPr>
        <w:t>3</w:t>
      </w:r>
      <w:r w:rsidRPr="00EC50E3">
        <w:rPr>
          <w:sz w:val="24"/>
          <w:szCs w:val="24"/>
        </w:rPr>
        <w:t>/сут; 0,23 м</w:t>
      </w:r>
      <w:r w:rsidRPr="00EC50E3">
        <w:rPr>
          <w:sz w:val="24"/>
          <w:szCs w:val="24"/>
          <w:vertAlign w:val="superscript"/>
        </w:rPr>
        <w:t>3</w:t>
      </w:r>
      <w:r w:rsidRPr="00EC50E3">
        <w:rPr>
          <w:sz w:val="24"/>
          <w:szCs w:val="24"/>
        </w:rPr>
        <w:t>/ч; 0,21 л/с; для здания электротехнического помещения ГУ: 0,05 м3/сут; 0,16 м3/ч; 0,18 л/с.</w:t>
      </w:r>
    </w:p>
    <w:p w:rsidR="00EC50E3" w:rsidRPr="00EC50E3" w:rsidRDefault="00EC50E3" w:rsidP="006B3D4E">
      <w:pPr>
        <w:spacing w:line="276" w:lineRule="auto"/>
        <w:ind w:right="284" w:firstLine="567"/>
        <w:jc w:val="both"/>
        <w:rPr>
          <w:sz w:val="24"/>
          <w:szCs w:val="24"/>
        </w:rPr>
      </w:pPr>
      <w:r w:rsidRPr="00EC50E3">
        <w:rPr>
          <w:sz w:val="24"/>
          <w:szCs w:val="24"/>
        </w:rPr>
        <w:t>Система горячего водоснабжения местная, децентрализованная.</w:t>
      </w:r>
    </w:p>
    <w:p w:rsidR="00EC50E3" w:rsidRPr="00EC50E3" w:rsidRDefault="00EC50E3" w:rsidP="006B3D4E">
      <w:pPr>
        <w:spacing w:line="276" w:lineRule="auto"/>
        <w:ind w:right="284" w:firstLine="567"/>
        <w:jc w:val="both"/>
        <w:rPr>
          <w:sz w:val="24"/>
          <w:szCs w:val="24"/>
        </w:rPr>
      </w:pPr>
      <w:r w:rsidRPr="00EC50E3">
        <w:rPr>
          <w:sz w:val="24"/>
          <w:szCs w:val="24"/>
        </w:rPr>
        <w:t>Для приготовления горячей воды для санитарно-технических приборов санузла и душевой на отм. 516,100 и отм. 510,700 предусматриваются настенные накопительные водонагреватели объемом 200 литров, компактных габаритов, с трубчатым нагревательным элементом из нержавеющей стали, с экологически безопасной полиуретановой теплоизоляцией, с возможностью выбора экономного режима нагрева (диапазон регулировки от +5°С до +70°С), накопительный бак выполнен из стали, покрытой эмалью. Мощность водонагревателя - 6 кВт.</w:t>
      </w:r>
    </w:p>
    <w:p w:rsidR="00EC50E3" w:rsidRPr="00EC50E3" w:rsidRDefault="00EC50E3" w:rsidP="006B3D4E">
      <w:pPr>
        <w:spacing w:line="276" w:lineRule="auto"/>
        <w:ind w:firstLine="567"/>
        <w:jc w:val="both"/>
        <w:rPr>
          <w:sz w:val="24"/>
          <w:szCs w:val="24"/>
        </w:rPr>
      </w:pPr>
      <w:r w:rsidRPr="00EC50E3">
        <w:rPr>
          <w:sz w:val="24"/>
          <w:szCs w:val="24"/>
        </w:rPr>
        <w:t xml:space="preserve">В водонагреватель встроена защита от перегрева с функцией рестарта, защита от удара током, автоматическая защита от замерзания при отключении прибора. Нагревательный элемент – ТЭН выполнен из меди, внутренний бак – из высококачественной стали. </w:t>
      </w:r>
    </w:p>
    <w:p w:rsidR="00EC50E3" w:rsidRPr="00EC50E3" w:rsidRDefault="00EC50E3" w:rsidP="006B3D4E">
      <w:pPr>
        <w:spacing w:line="276" w:lineRule="auto"/>
        <w:ind w:firstLine="567"/>
        <w:jc w:val="both"/>
        <w:rPr>
          <w:color w:val="000000"/>
          <w:sz w:val="24"/>
          <w:szCs w:val="24"/>
        </w:rPr>
      </w:pPr>
      <w:r w:rsidRPr="00EC50E3">
        <w:rPr>
          <w:color w:val="000000"/>
          <w:sz w:val="24"/>
          <w:szCs w:val="24"/>
        </w:rPr>
        <w:t xml:space="preserve">В качестве источника хозяйственно-питьевого водоснабжения здания КПП используется привозная вода питьевого качества, которая подаётся в бак объемом </w:t>
      </w:r>
      <w:r w:rsidRPr="00EC50E3">
        <w:rPr>
          <w:color w:val="002060"/>
          <w:sz w:val="24"/>
          <w:szCs w:val="24"/>
        </w:rPr>
        <w:t>0,2 м</w:t>
      </w:r>
      <w:r w:rsidRPr="00EC50E3">
        <w:rPr>
          <w:color w:val="002060"/>
          <w:sz w:val="24"/>
          <w:szCs w:val="24"/>
          <w:vertAlign w:val="superscript"/>
        </w:rPr>
        <w:t>3</w:t>
      </w:r>
      <w:r w:rsidRPr="00EC50E3">
        <w:rPr>
          <w:color w:val="000000"/>
          <w:sz w:val="24"/>
          <w:szCs w:val="24"/>
        </w:rPr>
        <w:t>, откуда подается насосной станцией SCALA1 3-35 BVBP напором 35 м.в.ст. к водоразборной арматуре санитарно-технических приборов и водонагревателю. Замена воды в баке должна происходить в срок не более 48 часов. Заполнение резервуаров происходит самотеком от подвозной машины.</w:t>
      </w:r>
    </w:p>
    <w:p w:rsidR="00EC50E3" w:rsidRPr="00EC50E3" w:rsidRDefault="00EC50E3" w:rsidP="006B3D4E">
      <w:pPr>
        <w:spacing w:line="276" w:lineRule="auto"/>
        <w:ind w:firstLine="567"/>
        <w:jc w:val="both"/>
        <w:rPr>
          <w:color w:val="000000"/>
          <w:sz w:val="24"/>
          <w:szCs w:val="24"/>
        </w:rPr>
      </w:pPr>
      <w:r w:rsidRPr="00EC50E3">
        <w:rPr>
          <w:color w:val="000000"/>
          <w:sz w:val="24"/>
          <w:szCs w:val="24"/>
        </w:rPr>
        <w:lastRenderedPageBreak/>
        <w:t>В качестве источника хозяйственно-питьевого водоснабжения электротехнического помещения ГУ используется привозная вода питьевого качества, которая подаётся в бак объемом 0,1 м</w:t>
      </w:r>
      <w:r w:rsidRPr="00EC50E3">
        <w:rPr>
          <w:color w:val="000000"/>
          <w:sz w:val="24"/>
          <w:szCs w:val="24"/>
          <w:vertAlign w:val="superscript"/>
        </w:rPr>
        <w:t>3</w:t>
      </w:r>
      <w:r w:rsidRPr="00EC50E3">
        <w:rPr>
          <w:color w:val="000000"/>
          <w:sz w:val="24"/>
          <w:szCs w:val="24"/>
        </w:rPr>
        <w:t>, компактных габаритов, с трубчатым нагревательным элементом из нержавеющей стали, с экологически безопасной полиуретановой теплоизоляцией, с возможностью выбора экономного режима нагрева (диапазон регулировки от +5°С до +70°С), накопительный бак выполнен из стали, покрытой эмалью. Мощность водонагревателя - 2 кВт.</w:t>
      </w:r>
    </w:p>
    <w:p w:rsidR="00EC50E3" w:rsidRPr="00EC50E3" w:rsidRDefault="00EC50E3" w:rsidP="006B3D4E">
      <w:pPr>
        <w:spacing w:line="276" w:lineRule="auto"/>
        <w:ind w:firstLine="567"/>
        <w:jc w:val="both"/>
        <w:rPr>
          <w:color w:val="000000"/>
          <w:sz w:val="24"/>
          <w:szCs w:val="24"/>
        </w:rPr>
      </w:pPr>
      <w:r w:rsidRPr="00EC50E3">
        <w:rPr>
          <w:color w:val="000000"/>
          <w:sz w:val="24"/>
          <w:szCs w:val="24"/>
        </w:rPr>
        <w:t xml:space="preserve"> На лицевой панели водонагревателей находится бесступенчатый регулятор температуры (диапазон температуры от 35°C и 85°C) и индикатор рабочего режима, что обеспечивает возможность ограничить температуру величинами 38, 45, 55 или 65°C, что, в свою очередь, ведет к энергосбережению. В водонагреватель встроена защита от перегрева с функцией рестарта, защита от удара током, автоматическая защита от замерзания при отключении прибора. Нагревательный элемент – ТЭН выполнен из меди, внутренний бак – из высококачественной стали. </w:t>
      </w:r>
    </w:p>
    <w:p w:rsidR="00EC50E3" w:rsidRPr="00EC50E3" w:rsidRDefault="00EC50E3" w:rsidP="006B3D4E">
      <w:pPr>
        <w:spacing w:line="276" w:lineRule="auto"/>
        <w:ind w:firstLine="567"/>
        <w:jc w:val="both"/>
        <w:rPr>
          <w:color w:val="FF0000"/>
          <w:sz w:val="24"/>
          <w:szCs w:val="24"/>
        </w:rPr>
      </w:pPr>
      <w:r w:rsidRPr="00EC50E3">
        <w:rPr>
          <w:color w:val="000000"/>
          <w:sz w:val="24"/>
          <w:szCs w:val="24"/>
        </w:rPr>
        <w:t>Из бака вода подается насосной установкой к водоразборной арматуре санитарно-технических приборов. Замена воды в баке должна происходить в срок не более 48 часов. Заполнение резервуаров происходит самотеком от подвозной машины.</w:t>
      </w:r>
    </w:p>
    <w:p w:rsidR="006B3D4E" w:rsidRDefault="00EC50E3" w:rsidP="006B3D4E">
      <w:pPr>
        <w:spacing w:line="276" w:lineRule="auto"/>
        <w:ind w:firstLine="567"/>
        <w:jc w:val="both"/>
        <w:rPr>
          <w:color w:val="000000"/>
          <w:sz w:val="24"/>
          <w:szCs w:val="24"/>
        </w:rPr>
      </w:pPr>
      <w:r w:rsidRPr="00EC50E3">
        <w:rPr>
          <w:sz w:val="24"/>
          <w:szCs w:val="24"/>
        </w:rPr>
        <w:t>Принципиальную схему хозяйственно-питьевого водоснабжения здания ГЭС см. приложение 3.</w:t>
      </w:r>
      <w:r w:rsidRPr="00EC50E3">
        <w:rPr>
          <w:color w:val="000000"/>
          <w:sz w:val="24"/>
          <w:szCs w:val="24"/>
        </w:rPr>
        <w:t xml:space="preserve"> </w:t>
      </w:r>
    </w:p>
    <w:p w:rsidR="00EC50E3" w:rsidRPr="006B3D4E" w:rsidRDefault="00EC50E3" w:rsidP="00C16AC8">
      <w:pPr>
        <w:pStyle w:val="aff8"/>
        <w:numPr>
          <w:ilvl w:val="3"/>
          <w:numId w:val="57"/>
        </w:numPr>
        <w:spacing w:before="240" w:after="120" w:line="276" w:lineRule="auto"/>
        <w:ind w:left="1723" w:hanging="646"/>
        <w:contextualSpacing w:val="0"/>
        <w:jc w:val="both"/>
        <w:rPr>
          <w:color w:val="000000"/>
        </w:rPr>
      </w:pPr>
      <w:r w:rsidRPr="006B3D4E">
        <w:rPr>
          <w:b/>
        </w:rPr>
        <w:t>Противопожарное водоснабжение</w:t>
      </w:r>
    </w:p>
    <w:p w:rsidR="00EC50E3" w:rsidRPr="00EC50E3" w:rsidRDefault="00EC50E3" w:rsidP="006B3D4E">
      <w:pPr>
        <w:spacing w:line="276" w:lineRule="auto"/>
        <w:ind w:right="284" w:firstLine="567"/>
        <w:jc w:val="both"/>
        <w:rPr>
          <w:sz w:val="24"/>
          <w:szCs w:val="24"/>
        </w:rPr>
      </w:pPr>
      <w:r w:rsidRPr="00EC50E3">
        <w:rPr>
          <w:sz w:val="24"/>
          <w:szCs w:val="24"/>
        </w:rPr>
        <w:t>Система противопожарного водоснабжения включает в себя:</w:t>
      </w:r>
    </w:p>
    <w:p w:rsidR="00EC50E3" w:rsidRPr="00EC50E3" w:rsidRDefault="00EC50E3" w:rsidP="006B3D4E">
      <w:pPr>
        <w:spacing w:line="276" w:lineRule="auto"/>
        <w:ind w:right="284" w:firstLine="567"/>
        <w:jc w:val="both"/>
        <w:rPr>
          <w:sz w:val="24"/>
          <w:szCs w:val="24"/>
        </w:rPr>
      </w:pPr>
      <w:r w:rsidRPr="00EC50E3">
        <w:rPr>
          <w:sz w:val="24"/>
          <w:szCs w:val="24"/>
        </w:rPr>
        <w:t>- внутренний противопожарный водопровод;</w:t>
      </w:r>
    </w:p>
    <w:p w:rsidR="00EC50E3" w:rsidRPr="00EC50E3" w:rsidRDefault="00EC50E3" w:rsidP="006B3D4E">
      <w:pPr>
        <w:spacing w:line="276" w:lineRule="auto"/>
        <w:ind w:right="284" w:firstLine="567"/>
        <w:jc w:val="both"/>
        <w:rPr>
          <w:sz w:val="24"/>
          <w:szCs w:val="24"/>
        </w:rPr>
      </w:pPr>
      <w:r w:rsidRPr="00EC50E3">
        <w:rPr>
          <w:sz w:val="24"/>
          <w:szCs w:val="24"/>
        </w:rPr>
        <w:t>- технологическую часть системы автоматического пожаротушения генераторов;</w:t>
      </w:r>
    </w:p>
    <w:p w:rsidR="00EC50E3" w:rsidRPr="00EC50E3" w:rsidRDefault="00EC50E3" w:rsidP="006B3D4E">
      <w:pPr>
        <w:spacing w:line="276" w:lineRule="auto"/>
        <w:ind w:right="284" w:firstLine="567"/>
        <w:jc w:val="both"/>
        <w:rPr>
          <w:sz w:val="24"/>
          <w:szCs w:val="24"/>
        </w:rPr>
      </w:pPr>
      <w:r w:rsidRPr="00EC50E3">
        <w:rPr>
          <w:sz w:val="24"/>
          <w:szCs w:val="24"/>
        </w:rPr>
        <w:t>-наружное пожаротушение из пожарных гидрантов.</w:t>
      </w:r>
    </w:p>
    <w:p w:rsidR="00EC50E3" w:rsidRPr="00EC50E3" w:rsidRDefault="00EC50E3" w:rsidP="006B3D4E">
      <w:pPr>
        <w:spacing w:line="276" w:lineRule="auto"/>
        <w:ind w:right="284" w:firstLine="567"/>
        <w:jc w:val="both"/>
        <w:rPr>
          <w:sz w:val="24"/>
          <w:szCs w:val="24"/>
        </w:rPr>
      </w:pPr>
      <w:r w:rsidRPr="00EC50E3">
        <w:rPr>
          <w:sz w:val="24"/>
          <w:szCs w:val="24"/>
        </w:rPr>
        <w:t xml:space="preserve">Подача воды во внутренний противопожарный водопровод производится насосной станцией, расположенной в отдельном помещении здания ГЭС на отм. 505,100. </w:t>
      </w:r>
    </w:p>
    <w:p w:rsidR="00EC50E3" w:rsidRPr="00EC50E3" w:rsidRDefault="00EC50E3" w:rsidP="006B3D4E">
      <w:pPr>
        <w:spacing w:line="276" w:lineRule="auto"/>
        <w:ind w:right="284" w:firstLine="567"/>
        <w:jc w:val="both"/>
        <w:rPr>
          <w:sz w:val="24"/>
          <w:szCs w:val="24"/>
        </w:rPr>
      </w:pPr>
      <w:r w:rsidRPr="00EC50E3">
        <w:rPr>
          <w:sz w:val="24"/>
          <w:szCs w:val="24"/>
        </w:rPr>
        <w:t>В насосной станции предусматривается один водозабор из нижнего бьефа диаметром 108х4 мм из нержавеющей стали. Для обеспечения создания гарантированного напора в приемном резервуаре насосной станции установлены два погружных электронасоса по типу 80</w:t>
      </w:r>
      <w:r w:rsidRPr="00EC50E3">
        <w:rPr>
          <w:sz w:val="24"/>
          <w:szCs w:val="24"/>
          <w:lang w:val="en-US"/>
        </w:rPr>
        <w:t>WQ</w:t>
      </w:r>
      <w:r w:rsidRPr="00EC50E3">
        <w:rPr>
          <w:sz w:val="24"/>
          <w:szCs w:val="24"/>
        </w:rPr>
        <w:t>50-64-18/5 (1 рабочий и 1 резервный) производительностью Q=53 м</w:t>
      </w:r>
      <w:r w:rsidRPr="00EC50E3">
        <w:rPr>
          <w:sz w:val="24"/>
          <w:szCs w:val="24"/>
          <w:vertAlign w:val="superscript"/>
        </w:rPr>
        <w:t>3</w:t>
      </w:r>
      <w:r w:rsidRPr="00EC50E3">
        <w:rPr>
          <w:sz w:val="24"/>
          <w:szCs w:val="24"/>
        </w:rPr>
        <w:t>/час, Н=54 м.в.ст.</w:t>
      </w:r>
    </w:p>
    <w:p w:rsidR="00EC50E3" w:rsidRPr="00EC50E3" w:rsidRDefault="00EC50E3" w:rsidP="006B3D4E">
      <w:pPr>
        <w:spacing w:line="276" w:lineRule="auto"/>
        <w:ind w:right="284" w:firstLine="567"/>
        <w:jc w:val="both"/>
        <w:rPr>
          <w:sz w:val="24"/>
          <w:szCs w:val="24"/>
        </w:rPr>
      </w:pPr>
      <w:r w:rsidRPr="00EC50E3">
        <w:rPr>
          <w:sz w:val="24"/>
          <w:szCs w:val="24"/>
        </w:rPr>
        <w:t xml:space="preserve">Для компенсации протечек и поддержания постоянного давления в системе пожаротушения предусматривается установка двух расширительных баков по 500 л каждый по типу </w:t>
      </w:r>
      <w:r w:rsidRPr="00EC50E3">
        <w:rPr>
          <w:sz w:val="24"/>
          <w:szCs w:val="24"/>
          <w:lang w:val="en-US"/>
        </w:rPr>
        <w:t>Reflex</w:t>
      </w:r>
      <w:r w:rsidRPr="00EC50E3">
        <w:rPr>
          <w:sz w:val="24"/>
          <w:szCs w:val="24"/>
        </w:rPr>
        <w:t xml:space="preserve"> </w:t>
      </w:r>
      <w:r w:rsidRPr="00EC50E3">
        <w:rPr>
          <w:sz w:val="24"/>
          <w:szCs w:val="24"/>
          <w:lang w:val="en-US"/>
        </w:rPr>
        <w:t>N</w:t>
      </w:r>
      <w:r w:rsidRPr="00EC50E3">
        <w:rPr>
          <w:sz w:val="24"/>
          <w:szCs w:val="24"/>
        </w:rPr>
        <w:t>500.</w:t>
      </w:r>
    </w:p>
    <w:p w:rsidR="00EC50E3" w:rsidRPr="00EC50E3" w:rsidRDefault="00EC50E3" w:rsidP="006B3D4E">
      <w:pPr>
        <w:spacing w:line="276" w:lineRule="auto"/>
        <w:ind w:right="284" w:firstLine="567"/>
        <w:jc w:val="both"/>
        <w:rPr>
          <w:sz w:val="24"/>
          <w:szCs w:val="24"/>
        </w:rPr>
      </w:pPr>
      <w:r w:rsidRPr="00EC50E3">
        <w:rPr>
          <w:sz w:val="24"/>
          <w:szCs w:val="24"/>
        </w:rPr>
        <w:t>Насосная станция пожаротушения (рабочие/резервные насосы, датчики управления и контроля) поставляется с единым комплектным шкафом управления. Алгоритмы работы автоматики представлены в разделе 7.2.</w:t>
      </w:r>
    </w:p>
    <w:p w:rsidR="00EC50E3" w:rsidRPr="00EC50E3" w:rsidRDefault="00EC50E3" w:rsidP="006B3D4E">
      <w:pPr>
        <w:spacing w:line="276" w:lineRule="auto"/>
        <w:ind w:right="284" w:firstLine="567"/>
        <w:jc w:val="both"/>
        <w:rPr>
          <w:sz w:val="24"/>
          <w:szCs w:val="24"/>
        </w:rPr>
      </w:pPr>
      <w:r w:rsidRPr="00EC50E3">
        <w:rPr>
          <w:sz w:val="24"/>
          <w:szCs w:val="24"/>
        </w:rPr>
        <w:t>Категория надежности насосной станции по электроснабжению – I.</w:t>
      </w:r>
    </w:p>
    <w:p w:rsidR="00EC50E3" w:rsidRPr="00EC50E3" w:rsidRDefault="00EC50E3" w:rsidP="006B3D4E">
      <w:pPr>
        <w:spacing w:line="276" w:lineRule="auto"/>
        <w:ind w:right="284" w:firstLine="567"/>
        <w:jc w:val="both"/>
        <w:rPr>
          <w:sz w:val="24"/>
          <w:szCs w:val="24"/>
        </w:rPr>
      </w:pPr>
      <w:r w:rsidRPr="00EC50E3">
        <w:rPr>
          <w:sz w:val="24"/>
          <w:szCs w:val="24"/>
        </w:rPr>
        <w:t>Внутреннее пожаротушение осуществляется от насосной станцией противопожарного водоснабжения по двум стальным трубопроводам в кольцевой трубопровод диаметром 159×5,0 мм.  По системам внутренних подводящих, питательных и распределительных трубопроводов поступает к генератору и к пожарным кранам. Размещение пожарных кранов предусмотрено в навесных пожарных двухсекционных шкафах.</w:t>
      </w:r>
    </w:p>
    <w:p w:rsidR="00EC50E3" w:rsidRPr="00EC50E3" w:rsidRDefault="00EC50E3" w:rsidP="006B3D4E">
      <w:pPr>
        <w:spacing w:line="276" w:lineRule="auto"/>
        <w:ind w:right="284" w:firstLine="567"/>
        <w:jc w:val="both"/>
        <w:rPr>
          <w:sz w:val="24"/>
          <w:szCs w:val="24"/>
        </w:rPr>
      </w:pPr>
      <w:r w:rsidRPr="00EC50E3">
        <w:rPr>
          <w:sz w:val="24"/>
          <w:szCs w:val="24"/>
        </w:rPr>
        <w:t>Расчетный расход на внутреннее ручное пожаротушение составляет две струи по 3,6 л/с каждая при высоте компактной части струи 18м (для пожарного рукава длинной 20 м с диаметром спрыска исходя из высоты машзала). Расчетный расход на автоматическое пожаротушение одного генератора 15 л/с, напор 50 м.</w:t>
      </w:r>
    </w:p>
    <w:p w:rsidR="00EC50E3" w:rsidRPr="00EC50E3" w:rsidRDefault="00EC50E3" w:rsidP="006B3D4E">
      <w:pPr>
        <w:spacing w:line="276" w:lineRule="auto"/>
        <w:ind w:right="284" w:firstLine="567"/>
        <w:jc w:val="both"/>
        <w:rPr>
          <w:sz w:val="24"/>
          <w:szCs w:val="24"/>
        </w:rPr>
      </w:pPr>
      <w:r w:rsidRPr="00EC50E3">
        <w:rPr>
          <w:sz w:val="24"/>
          <w:szCs w:val="24"/>
        </w:rPr>
        <w:t>Расчетный расход воды на внутреннее пожаротушение здания ГЭС составляет 22,2 л/с или 53 м</w:t>
      </w:r>
      <w:r w:rsidRPr="00EC50E3">
        <w:rPr>
          <w:sz w:val="24"/>
          <w:szCs w:val="24"/>
          <w:vertAlign w:val="superscript"/>
        </w:rPr>
        <w:t>3</w:t>
      </w:r>
      <w:r w:rsidRPr="00EC50E3">
        <w:rPr>
          <w:sz w:val="24"/>
          <w:szCs w:val="24"/>
        </w:rPr>
        <w:t>/час.</w:t>
      </w:r>
    </w:p>
    <w:p w:rsidR="00EC50E3" w:rsidRPr="00EC50E3" w:rsidRDefault="00EC50E3" w:rsidP="006B3D4E">
      <w:pPr>
        <w:spacing w:line="276" w:lineRule="auto"/>
        <w:ind w:firstLine="567"/>
        <w:jc w:val="both"/>
        <w:rPr>
          <w:color w:val="000000"/>
          <w:sz w:val="24"/>
          <w:szCs w:val="24"/>
        </w:rPr>
      </w:pPr>
      <w:r w:rsidRPr="00EC50E3">
        <w:rPr>
          <w:color w:val="000000"/>
          <w:sz w:val="24"/>
          <w:szCs w:val="24"/>
        </w:rPr>
        <w:lastRenderedPageBreak/>
        <w:t>Наружное пожаротушение станционной площадки предусмотрено из двух пожарных гидрантов ПГ1 и ПГ2, запитывающихся из кольцевой сети от насосной станции с двумя подземными резервуарами, находящимися на расстоянии не менее 10 м от здания, которые подпитываются с помощью мотопомп по напорному рукаву из двух источников водоснабжения: реки Аргун или ковша на водосбросе (в соответствии с требованиями СП 8.13130.2020 п. 12.2). Время восполнения противопожарного запаса не более 24 ч. Мотопомпы доставляются при необходимости заполнения резервуаров по подъездному пути и размещаются на специально спланированной площадке на берегу реки.</w:t>
      </w:r>
    </w:p>
    <w:p w:rsidR="00EC50E3" w:rsidRPr="00EC50E3" w:rsidRDefault="00EC50E3" w:rsidP="006B3D4E">
      <w:pPr>
        <w:spacing w:line="276" w:lineRule="auto"/>
        <w:ind w:right="284" w:firstLine="567"/>
        <w:jc w:val="both"/>
        <w:rPr>
          <w:sz w:val="24"/>
          <w:szCs w:val="24"/>
        </w:rPr>
      </w:pPr>
      <w:r w:rsidRPr="00EC50E3">
        <w:rPr>
          <w:sz w:val="24"/>
          <w:szCs w:val="24"/>
        </w:rPr>
        <w:t>Расчетный расход на наружное пожаротушение здания составляет 30л/с.</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color w:val="000000"/>
          <w:sz w:val="24"/>
          <w:szCs w:val="24"/>
        </w:rPr>
        <w:t xml:space="preserve"> </w:t>
      </w:r>
      <w:r w:rsidRPr="00EC50E3">
        <w:rPr>
          <w:sz w:val="24"/>
          <w:szCs w:val="24"/>
        </w:rPr>
        <w:t>В заглубленной насосной станции наружного пожаротушения на станционной площадке должны быть установлены 2 вертикальных насоса – 1 рабочий и 1 резервный, каждый расходом 108м</w:t>
      </w:r>
      <w:r w:rsidRPr="00EC50E3">
        <w:rPr>
          <w:sz w:val="24"/>
          <w:szCs w:val="24"/>
          <w:vertAlign w:val="superscript"/>
        </w:rPr>
        <w:t>3</w:t>
      </w:r>
      <w:r w:rsidRPr="00EC50E3">
        <w:rPr>
          <w:sz w:val="24"/>
          <w:szCs w:val="24"/>
        </w:rPr>
        <w:t>/ч, напором 47м, мощностью 30кВт. ШУ насосами уличного исполнения.</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В заглубленной насосной станции предусмотрена установка дренажного насоса, работающего от поплавкового датчика уровня.</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В каждом пожарном резервуаре установлены датчики уровня для контроля:</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 минимального уровня воды в баке;</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 объем воды меньше расчетного;</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 расчетный объем воды;</w:t>
      </w:r>
    </w:p>
    <w:p w:rsidR="00EC50E3" w:rsidRPr="00EC50E3"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-аварийный уровень воды в резервуаре.</w:t>
      </w:r>
    </w:p>
    <w:p w:rsidR="006B3D4E" w:rsidRDefault="00EC50E3" w:rsidP="006B3D4E">
      <w:pPr>
        <w:widowControl w:val="0"/>
        <w:autoSpaceDE w:val="0"/>
        <w:autoSpaceDN w:val="0"/>
        <w:adjustRightInd w:val="0"/>
        <w:spacing w:line="276" w:lineRule="auto"/>
        <w:ind w:firstLine="567"/>
        <w:jc w:val="both"/>
        <w:rPr>
          <w:sz w:val="24"/>
          <w:szCs w:val="24"/>
        </w:rPr>
      </w:pPr>
      <w:r w:rsidRPr="00EC50E3">
        <w:rPr>
          <w:sz w:val="24"/>
          <w:szCs w:val="24"/>
        </w:rPr>
        <w:t>Каждый датчик передает световой сигнал на ШУ насосами, расположенного непосредственно по близости от насосной станции пожаротушения и в ЦПУ.</w:t>
      </w:r>
    </w:p>
    <w:p w:rsidR="00EC50E3" w:rsidRPr="006B3D4E" w:rsidRDefault="00EC50E3" w:rsidP="00C16AC8">
      <w:pPr>
        <w:pStyle w:val="aff8"/>
        <w:widowControl w:val="0"/>
        <w:numPr>
          <w:ilvl w:val="3"/>
          <w:numId w:val="57"/>
        </w:numPr>
        <w:autoSpaceDE w:val="0"/>
        <w:autoSpaceDN w:val="0"/>
        <w:adjustRightInd w:val="0"/>
        <w:spacing w:before="240" w:after="120" w:line="276" w:lineRule="auto"/>
        <w:ind w:left="1723" w:hanging="646"/>
        <w:contextualSpacing w:val="0"/>
        <w:jc w:val="both"/>
      </w:pPr>
      <w:r w:rsidRPr="006B3D4E">
        <w:rPr>
          <w:b/>
        </w:rPr>
        <w:t>Системы канализации</w:t>
      </w:r>
    </w:p>
    <w:p w:rsidR="00EC50E3" w:rsidRPr="00EC50E3" w:rsidRDefault="00EC50E3" w:rsidP="006B3D4E">
      <w:pPr>
        <w:spacing w:line="276" w:lineRule="auto"/>
        <w:ind w:right="284" w:firstLine="709"/>
        <w:jc w:val="both"/>
        <w:rPr>
          <w:sz w:val="24"/>
          <w:szCs w:val="24"/>
        </w:rPr>
      </w:pPr>
      <w:r w:rsidRPr="00EC50E3">
        <w:rPr>
          <w:sz w:val="24"/>
          <w:szCs w:val="24"/>
        </w:rPr>
        <w:t>Система канализации включает в себя:</w:t>
      </w:r>
    </w:p>
    <w:p w:rsidR="00EC50E3" w:rsidRPr="00EC50E3" w:rsidRDefault="00EC50E3" w:rsidP="006B3D4E">
      <w:pPr>
        <w:spacing w:line="276" w:lineRule="auto"/>
        <w:ind w:right="284" w:firstLine="709"/>
        <w:jc w:val="both"/>
        <w:rPr>
          <w:sz w:val="24"/>
          <w:szCs w:val="24"/>
        </w:rPr>
      </w:pPr>
      <w:r w:rsidRPr="00EC50E3">
        <w:rPr>
          <w:sz w:val="24"/>
          <w:szCs w:val="24"/>
        </w:rPr>
        <w:t>- хозяйственно-бытовая канализация;</w:t>
      </w:r>
    </w:p>
    <w:p w:rsidR="00EC50E3" w:rsidRPr="00EC50E3" w:rsidRDefault="00EC50E3" w:rsidP="006B3D4E">
      <w:pPr>
        <w:spacing w:line="276" w:lineRule="auto"/>
        <w:ind w:right="284" w:firstLine="709"/>
        <w:jc w:val="both"/>
        <w:rPr>
          <w:sz w:val="24"/>
          <w:szCs w:val="24"/>
        </w:rPr>
      </w:pPr>
      <w:r w:rsidRPr="00EC50E3">
        <w:rPr>
          <w:sz w:val="24"/>
          <w:szCs w:val="24"/>
        </w:rPr>
        <w:t>- производственная канализация.</w:t>
      </w:r>
    </w:p>
    <w:p w:rsidR="00EC50E3" w:rsidRPr="00EC50E3" w:rsidRDefault="00EC50E3" w:rsidP="006B3D4E">
      <w:pPr>
        <w:spacing w:line="276" w:lineRule="auto"/>
        <w:ind w:right="284" w:firstLine="709"/>
        <w:jc w:val="both"/>
        <w:rPr>
          <w:sz w:val="24"/>
          <w:szCs w:val="24"/>
        </w:rPr>
      </w:pPr>
      <w:r w:rsidRPr="00EC50E3">
        <w:rPr>
          <w:sz w:val="24"/>
          <w:szCs w:val="24"/>
        </w:rPr>
        <w:t>В проектируемом здании ГЭС предусматривается система хозяйственно-бытовой канализации, которая самотеком транспортирует стоки в наружную сеть и далее в резервуар септик с последующей откачкой спецтехникой. В зданиях КПП и электротехническом помещении ГУ системы хозяйственно-бытовых стоков, предусмотрены так же самотечные в наружные сети и далее в резервуары септики с последующей откачкой спецтехники.</w:t>
      </w:r>
    </w:p>
    <w:p w:rsidR="00EC50E3" w:rsidRPr="00EC50E3" w:rsidRDefault="00EC50E3" w:rsidP="006B3D4E">
      <w:pPr>
        <w:spacing w:line="276" w:lineRule="auto"/>
        <w:ind w:right="284" w:firstLine="709"/>
        <w:jc w:val="both"/>
        <w:rPr>
          <w:color w:val="002060"/>
          <w:sz w:val="24"/>
          <w:szCs w:val="24"/>
        </w:rPr>
      </w:pPr>
      <w:r w:rsidRPr="00EC50E3">
        <w:rPr>
          <w:sz w:val="24"/>
          <w:szCs w:val="24"/>
        </w:rPr>
        <w:t xml:space="preserve">Расчетные расходы хозяйственно-бытовых стоков для здания ГЭС составляют </w:t>
      </w:r>
      <w:r w:rsidRPr="00EC50E3">
        <w:rPr>
          <w:color w:val="002060"/>
          <w:sz w:val="24"/>
          <w:szCs w:val="24"/>
        </w:rPr>
        <w:t>1,23 м</w:t>
      </w:r>
      <w:r w:rsidRPr="00EC50E3">
        <w:rPr>
          <w:color w:val="002060"/>
          <w:sz w:val="24"/>
          <w:szCs w:val="24"/>
          <w:vertAlign w:val="superscript"/>
        </w:rPr>
        <w:t>3</w:t>
      </w:r>
      <w:r w:rsidRPr="00EC50E3">
        <w:rPr>
          <w:color w:val="002060"/>
          <w:sz w:val="24"/>
          <w:szCs w:val="24"/>
        </w:rPr>
        <w:t>/сут; 1,3 м</w:t>
      </w:r>
      <w:r w:rsidRPr="00EC50E3">
        <w:rPr>
          <w:color w:val="002060"/>
          <w:sz w:val="24"/>
          <w:szCs w:val="24"/>
          <w:vertAlign w:val="superscript"/>
        </w:rPr>
        <w:t>3</w:t>
      </w:r>
      <w:r w:rsidRPr="00EC50E3">
        <w:rPr>
          <w:color w:val="002060"/>
          <w:sz w:val="24"/>
          <w:szCs w:val="24"/>
        </w:rPr>
        <w:t>/ч; 2,25 л/с.</w:t>
      </w:r>
    </w:p>
    <w:p w:rsidR="00EC50E3" w:rsidRPr="00EC50E3" w:rsidRDefault="00EC50E3" w:rsidP="006B3D4E">
      <w:pPr>
        <w:spacing w:line="276" w:lineRule="auto"/>
        <w:ind w:right="284" w:firstLine="709"/>
        <w:jc w:val="both"/>
        <w:rPr>
          <w:sz w:val="24"/>
          <w:szCs w:val="24"/>
        </w:rPr>
      </w:pPr>
      <w:r w:rsidRPr="00EC50E3">
        <w:rPr>
          <w:sz w:val="24"/>
          <w:szCs w:val="24"/>
        </w:rPr>
        <w:t>Расчетные расходы хозяйственно-бытовых стоков для здания КПП составляют 0,1 м</w:t>
      </w:r>
      <w:r w:rsidRPr="00EC50E3">
        <w:rPr>
          <w:sz w:val="24"/>
          <w:szCs w:val="24"/>
          <w:vertAlign w:val="superscript"/>
        </w:rPr>
        <w:t>3</w:t>
      </w:r>
      <w:r w:rsidRPr="00EC50E3">
        <w:rPr>
          <w:sz w:val="24"/>
          <w:szCs w:val="24"/>
        </w:rPr>
        <w:t>/сут; 0,23 м3/ч; 1,81 л/с.</w:t>
      </w:r>
    </w:p>
    <w:p w:rsidR="00EC50E3" w:rsidRPr="00EC50E3" w:rsidRDefault="00EC50E3" w:rsidP="006B3D4E">
      <w:pPr>
        <w:spacing w:line="276" w:lineRule="auto"/>
        <w:ind w:right="284" w:firstLine="709"/>
        <w:jc w:val="both"/>
        <w:rPr>
          <w:sz w:val="24"/>
          <w:szCs w:val="24"/>
        </w:rPr>
      </w:pPr>
      <w:r w:rsidRPr="00EC50E3">
        <w:rPr>
          <w:sz w:val="24"/>
          <w:szCs w:val="24"/>
        </w:rPr>
        <w:t>Расчетные расходы хозяйственно-бытовых стоков для электротехнического помещения ГУ составляют 0,05 м</w:t>
      </w:r>
      <w:r w:rsidRPr="00EC50E3">
        <w:rPr>
          <w:sz w:val="24"/>
          <w:szCs w:val="24"/>
          <w:vertAlign w:val="superscript"/>
        </w:rPr>
        <w:t>3</w:t>
      </w:r>
      <w:r w:rsidRPr="00EC50E3">
        <w:rPr>
          <w:sz w:val="24"/>
          <w:szCs w:val="24"/>
        </w:rPr>
        <w:t>/сут; 0,16 м</w:t>
      </w:r>
      <w:r w:rsidRPr="00EC50E3">
        <w:rPr>
          <w:sz w:val="24"/>
          <w:szCs w:val="24"/>
          <w:vertAlign w:val="superscript"/>
        </w:rPr>
        <w:t>3</w:t>
      </w:r>
      <w:r w:rsidRPr="00EC50E3">
        <w:rPr>
          <w:sz w:val="24"/>
          <w:szCs w:val="24"/>
        </w:rPr>
        <w:t>/ч; 1,78 л/с.</w:t>
      </w:r>
    </w:p>
    <w:p w:rsidR="00EC50E3" w:rsidRPr="00EC50E3" w:rsidRDefault="00EC50E3" w:rsidP="006B3D4E">
      <w:pPr>
        <w:spacing w:line="276" w:lineRule="auto"/>
        <w:ind w:right="284" w:firstLine="709"/>
        <w:jc w:val="both"/>
        <w:rPr>
          <w:sz w:val="24"/>
          <w:szCs w:val="24"/>
        </w:rPr>
      </w:pPr>
      <w:r w:rsidRPr="00EC50E3">
        <w:rPr>
          <w:sz w:val="24"/>
          <w:szCs w:val="24"/>
        </w:rPr>
        <w:t xml:space="preserve">Дождевые стоки с территории поступают открытым способом в дождеприемные колодцы, из которых далее по наружной ливневой сети из пластиковых труб попадает на локальные очистные сооружения ливневых стоков. Расчетный расход поступающих дождевых стоков равен 24,44 л/с. </w:t>
      </w:r>
    </w:p>
    <w:p w:rsidR="00EC50E3" w:rsidRPr="00EC50E3" w:rsidRDefault="00EC50E3" w:rsidP="006B3D4E">
      <w:pPr>
        <w:widowControl w:val="0"/>
        <w:tabs>
          <w:tab w:val="left" w:pos="426"/>
        </w:tabs>
        <w:autoSpaceDE w:val="0"/>
        <w:autoSpaceDN w:val="0"/>
        <w:adjustRightInd w:val="0"/>
        <w:spacing w:line="276" w:lineRule="auto"/>
        <w:ind w:firstLine="709"/>
        <w:jc w:val="both"/>
        <w:rPr>
          <w:sz w:val="24"/>
          <w:szCs w:val="24"/>
        </w:rPr>
      </w:pPr>
      <w:r w:rsidRPr="00EC50E3">
        <w:rPr>
          <w:sz w:val="24"/>
          <w:szCs w:val="24"/>
        </w:rPr>
        <w:t>Замасленные стоки из маслоприемника трансформатора самотеком поступают после отстаивания в сборный колодец. В сборном колодце установлены два погружных насоса (1 рабочий, 1 резервный) по типу KRTK 40-252/44UEG-S IE3, производительностью Q=10 м</w:t>
      </w:r>
      <w:r w:rsidRPr="00EC50E3">
        <w:rPr>
          <w:sz w:val="24"/>
          <w:szCs w:val="24"/>
          <w:vertAlign w:val="superscript"/>
        </w:rPr>
        <w:t>3</w:t>
      </w:r>
      <w:r w:rsidRPr="00EC50E3">
        <w:rPr>
          <w:sz w:val="24"/>
          <w:szCs w:val="24"/>
        </w:rPr>
        <w:t>/час, Н=11 м.в.ст., комплектно со шкафом управления, далее после отстаивания увозятся автотранспортом на утилизацию. При пожаре питание насоса автоматически отключается.</w:t>
      </w:r>
    </w:p>
    <w:p w:rsidR="00EC50E3" w:rsidRPr="00EC50E3" w:rsidRDefault="00EC50E3" w:rsidP="006B3D4E">
      <w:pPr>
        <w:spacing w:line="276" w:lineRule="auto"/>
        <w:ind w:right="284" w:firstLine="709"/>
        <w:jc w:val="both"/>
        <w:rPr>
          <w:sz w:val="24"/>
          <w:szCs w:val="24"/>
        </w:rPr>
      </w:pPr>
      <w:r w:rsidRPr="00EC50E3">
        <w:rPr>
          <w:sz w:val="24"/>
          <w:szCs w:val="24"/>
        </w:rPr>
        <w:lastRenderedPageBreak/>
        <w:t>Расчетный расход производственных стоков из маслоприемника трансформатора составляет 19 л/с.</w:t>
      </w:r>
    </w:p>
    <w:p w:rsidR="00EC50E3" w:rsidRPr="00EC50E3" w:rsidRDefault="00EC50E3" w:rsidP="006B3D4E">
      <w:pPr>
        <w:spacing w:line="276" w:lineRule="auto"/>
        <w:ind w:right="284" w:firstLine="709"/>
        <w:jc w:val="both"/>
        <w:rPr>
          <w:sz w:val="24"/>
          <w:szCs w:val="24"/>
        </w:rPr>
      </w:pPr>
      <w:r w:rsidRPr="00EC50E3">
        <w:rPr>
          <w:sz w:val="24"/>
          <w:szCs w:val="24"/>
        </w:rPr>
        <w:t>Все стоки, поступающие на очистку, проходят поочередно пескоотделитель, маслобензоотделитель и сорбционный фильтр, затем на УФ обеззараживание и в колодец учета стоков. Технические требования на ЛОС выдаются отдельно.</w:t>
      </w:r>
    </w:p>
    <w:p w:rsidR="00EC50E3" w:rsidRPr="00EC50E3" w:rsidRDefault="00EC50E3" w:rsidP="006B3D4E">
      <w:pPr>
        <w:spacing w:line="276" w:lineRule="auto"/>
        <w:ind w:right="284" w:firstLine="709"/>
        <w:jc w:val="both"/>
        <w:rPr>
          <w:sz w:val="24"/>
          <w:szCs w:val="24"/>
        </w:rPr>
      </w:pPr>
      <w:r w:rsidRPr="00EC50E3">
        <w:rPr>
          <w:sz w:val="24"/>
          <w:szCs w:val="24"/>
        </w:rPr>
        <w:t>Очищенные стоки сбрасываются в р. Аргун.</w:t>
      </w:r>
    </w:p>
    <w:p w:rsidR="00EC50E3" w:rsidRPr="00EC50E3" w:rsidRDefault="00EC50E3" w:rsidP="006B3D4E">
      <w:pPr>
        <w:spacing w:line="276" w:lineRule="auto"/>
        <w:ind w:right="284" w:firstLine="709"/>
        <w:jc w:val="both"/>
        <w:rPr>
          <w:sz w:val="24"/>
          <w:szCs w:val="24"/>
        </w:rPr>
      </w:pPr>
      <w:r w:rsidRPr="00EC50E3">
        <w:rPr>
          <w:sz w:val="24"/>
          <w:szCs w:val="24"/>
        </w:rPr>
        <w:t>Принципиальную схему хоз.-бытового водоотведения здания ГЭС см. приложение 3.</w:t>
      </w:r>
    </w:p>
    <w:p w:rsidR="00274667" w:rsidRPr="00274667" w:rsidRDefault="00274667" w:rsidP="00AA0D94">
      <w:pPr>
        <w:keepNext/>
        <w:keepLines/>
        <w:spacing w:before="240" w:after="120"/>
        <w:jc w:val="center"/>
        <w:outlineLvl w:val="0"/>
        <w:rPr>
          <w:rFonts w:eastAsia="Cambria"/>
          <w:b/>
          <w:bCs/>
        </w:rPr>
      </w:pPr>
      <w:bookmarkStart w:id="267" w:name="_Toc234777300"/>
      <w:r w:rsidRPr="00274667">
        <w:rPr>
          <w:b/>
          <w:sz w:val="24"/>
          <w:szCs w:val="24"/>
        </w:rPr>
        <w:t>Общие требования к закупаемому оборудованию</w:t>
      </w:r>
      <w:bookmarkEnd w:id="267"/>
    </w:p>
    <w:p w:rsidR="00274667" w:rsidRPr="00274667" w:rsidRDefault="00274667" w:rsidP="007932C9">
      <w:pPr>
        <w:widowControl w:val="0"/>
        <w:tabs>
          <w:tab w:val="left" w:pos="6435"/>
          <w:tab w:val="left" w:pos="7875"/>
        </w:tabs>
        <w:ind w:firstLine="709"/>
        <w:jc w:val="both"/>
        <w:rPr>
          <w:rFonts w:eastAsia="Calibri"/>
          <w:sz w:val="24"/>
          <w:szCs w:val="24"/>
          <w:lang w:eastAsia="en-US"/>
        </w:rPr>
      </w:pPr>
      <w:r w:rsidRPr="00274667">
        <w:rPr>
          <w:rFonts w:eastAsia="Calibri"/>
          <w:sz w:val="24"/>
          <w:szCs w:val="24"/>
          <w:lang w:eastAsia="en-US"/>
        </w:rPr>
        <w:t>Оборудование должно быть промышленного изготовления, обеспечивать доступ и простоту в обслуживании.</w:t>
      </w:r>
    </w:p>
    <w:p w:rsidR="00274667" w:rsidRPr="00274667" w:rsidRDefault="00274667" w:rsidP="007932C9">
      <w:pPr>
        <w:widowControl w:val="0"/>
        <w:tabs>
          <w:tab w:val="left" w:pos="6435"/>
          <w:tab w:val="left" w:pos="7875"/>
        </w:tabs>
        <w:jc w:val="both"/>
        <w:rPr>
          <w:rFonts w:eastAsia="Calibri"/>
          <w:sz w:val="24"/>
          <w:szCs w:val="24"/>
          <w:lang w:eastAsia="en-US"/>
        </w:rPr>
      </w:pPr>
      <w:r w:rsidRPr="00274667">
        <w:rPr>
          <w:rFonts w:eastAsia="Calibri"/>
          <w:sz w:val="24"/>
          <w:szCs w:val="24"/>
          <w:lang w:eastAsia="en-US"/>
        </w:rPr>
        <w:t>Оборудование должно быть испытано на заводе-изготовителе; результаты испытаний должны быть представлены в заводском сертификате.</w:t>
      </w:r>
    </w:p>
    <w:p w:rsidR="00274667" w:rsidRPr="00274667" w:rsidRDefault="00274667" w:rsidP="007932C9">
      <w:pPr>
        <w:widowControl w:val="0"/>
        <w:tabs>
          <w:tab w:val="left" w:pos="6435"/>
          <w:tab w:val="left" w:pos="7875"/>
        </w:tabs>
        <w:jc w:val="both"/>
        <w:rPr>
          <w:rFonts w:eastAsia="Calibri"/>
          <w:sz w:val="24"/>
          <w:szCs w:val="24"/>
          <w:lang w:eastAsia="en-US"/>
        </w:rPr>
      </w:pPr>
      <w:r w:rsidRPr="00274667">
        <w:rPr>
          <w:rFonts w:eastAsia="Calibri"/>
          <w:sz w:val="24"/>
          <w:szCs w:val="24"/>
          <w:lang w:eastAsia="en-US"/>
        </w:rPr>
        <w:t xml:space="preserve">Все средства измерений должны быть внесены в Госреестр, должны иметь сертификат об утверждении типа, отметку в паспорте о первичной поверке или свидетельство о поверке </w:t>
      </w:r>
    </w:p>
    <w:p w:rsidR="00274667" w:rsidRPr="00274667" w:rsidRDefault="00274667" w:rsidP="007932C9">
      <w:pPr>
        <w:widowControl w:val="0"/>
        <w:tabs>
          <w:tab w:val="left" w:pos="6435"/>
          <w:tab w:val="left" w:pos="7875"/>
        </w:tabs>
        <w:jc w:val="both"/>
        <w:rPr>
          <w:rFonts w:eastAsia="Calibri"/>
          <w:sz w:val="24"/>
          <w:szCs w:val="24"/>
          <w:lang w:eastAsia="en-US"/>
        </w:rPr>
      </w:pPr>
      <w:r w:rsidRPr="00274667">
        <w:rPr>
          <w:sz w:val="24"/>
          <w:szCs w:val="24"/>
        </w:rPr>
        <w:t>Энергоснабжение потребителей</w:t>
      </w:r>
      <w:r w:rsidRPr="00274667">
        <w:rPr>
          <w:rFonts w:eastAsia="Calibri"/>
          <w:sz w:val="24"/>
          <w:szCs w:val="24"/>
          <w:lang w:eastAsia="en-US"/>
        </w:rPr>
        <w:t xml:space="preserve"> от сети переменного тока с глухозаземленной нейтралью, пятипроводной (3L, N, PE), напряжением 380/220 В (линейное/фазное) (±10%) и частотой 50 Гц.</w:t>
      </w:r>
    </w:p>
    <w:p w:rsidR="00274667" w:rsidRDefault="00274667" w:rsidP="007932C9">
      <w:pPr>
        <w:widowControl w:val="0"/>
        <w:tabs>
          <w:tab w:val="left" w:pos="6435"/>
          <w:tab w:val="left" w:pos="7875"/>
        </w:tabs>
        <w:spacing w:after="120"/>
        <w:jc w:val="both"/>
        <w:rPr>
          <w:rFonts w:eastAsia="Calibri"/>
          <w:sz w:val="24"/>
          <w:szCs w:val="24"/>
          <w:lang w:eastAsia="en-US"/>
        </w:rPr>
      </w:pPr>
      <w:r w:rsidRPr="00274667">
        <w:rPr>
          <w:rFonts w:eastAsia="Calibri"/>
          <w:sz w:val="24"/>
          <w:szCs w:val="24"/>
          <w:lang w:eastAsia="en-US"/>
        </w:rPr>
        <w:t>Питание цепей управления и КИПиА от силовой цепи с установкой необходимых блоков питания, преобразователей. Оборудование цепей управления должно обеспечивать работу при колебаниях напряжения (+10% ÷ -15%)</w:t>
      </w:r>
    </w:p>
    <w:p w:rsidR="00AA0D94" w:rsidRPr="00274667" w:rsidRDefault="00AA0D94" w:rsidP="00AA0D94">
      <w:pPr>
        <w:widowControl w:val="0"/>
        <w:spacing w:after="120"/>
        <w:jc w:val="both"/>
        <w:rPr>
          <w:rFonts w:eastAsia="Calibri"/>
          <w:sz w:val="24"/>
          <w:szCs w:val="24"/>
          <w:lang w:eastAsia="en-US"/>
        </w:rPr>
      </w:pPr>
      <w:r>
        <w:rPr>
          <w:rFonts w:eastAsia="Calibri"/>
          <w:sz w:val="24"/>
          <w:szCs w:val="24"/>
          <w:lang w:eastAsia="en-US"/>
        </w:rPr>
        <w:tab/>
      </w:r>
      <w:r w:rsidRPr="00AA0D94">
        <w:rPr>
          <w:rFonts w:eastAsia="Calibri"/>
          <w:sz w:val="24"/>
          <w:szCs w:val="24"/>
          <w:lang w:eastAsia="en-US"/>
        </w:rPr>
        <w:t>Перечень и объем выполняемых работ / оказываемых услуг предоставлен в таблице 2.1, перечень и объе</w:t>
      </w:r>
      <w:r>
        <w:rPr>
          <w:rFonts w:eastAsia="Calibri"/>
          <w:sz w:val="24"/>
          <w:szCs w:val="24"/>
          <w:lang w:eastAsia="en-US"/>
        </w:rPr>
        <w:t>м закупаемых МТР – в таблице 2.</w:t>
      </w:r>
      <w:r w:rsidRPr="00AA0D94">
        <w:rPr>
          <w:rFonts w:eastAsia="Calibri"/>
          <w:sz w:val="24"/>
          <w:szCs w:val="24"/>
          <w:lang w:eastAsia="en-US"/>
        </w:rPr>
        <w:t>10, требования по срокам выполнения работ / оказания услуг – в таблице 2.2, требования по срокам поставки МТР – в таблице 2.3, требо</w:t>
      </w:r>
      <w:r>
        <w:rPr>
          <w:rFonts w:eastAsia="Calibri"/>
          <w:sz w:val="24"/>
          <w:szCs w:val="24"/>
          <w:lang w:eastAsia="en-US"/>
        </w:rPr>
        <w:t>вания к качеству – в таблице 2.11</w:t>
      </w:r>
      <w:r w:rsidRPr="00AA0D94">
        <w:rPr>
          <w:rFonts w:eastAsia="Calibri"/>
          <w:sz w:val="24"/>
          <w:szCs w:val="24"/>
          <w:lang w:eastAsia="en-US"/>
        </w:rPr>
        <w:t>. Принципиальная схема системы и компоновочные чертежи приведены в Приложении 2 к настоящим техническим требованиям.</w:t>
      </w:r>
    </w:p>
    <w:p w:rsidR="00274667" w:rsidRPr="005227FD" w:rsidRDefault="00274667" w:rsidP="00274667">
      <w:pPr>
        <w:rPr>
          <w:sz w:val="24"/>
          <w:szCs w:val="24"/>
        </w:rPr>
      </w:pPr>
      <w:r w:rsidRPr="005227FD">
        <w:rPr>
          <w:sz w:val="24"/>
          <w:szCs w:val="24"/>
        </w:rPr>
        <w:t xml:space="preserve">Таблица </w:t>
      </w:r>
      <w:r>
        <w:rPr>
          <w:sz w:val="24"/>
          <w:szCs w:val="24"/>
        </w:rPr>
        <w:t>2.</w:t>
      </w:r>
      <w:r w:rsidR="004D06C2" w:rsidRPr="001C0ABE">
        <w:rPr>
          <w:sz w:val="24"/>
          <w:szCs w:val="24"/>
        </w:rPr>
        <w:t>10</w:t>
      </w:r>
      <w:r w:rsidRPr="005227FD">
        <w:rPr>
          <w:sz w:val="24"/>
          <w:szCs w:val="24"/>
        </w:rPr>
        <w:t>. Перечень и объем закупаемых МТР</w:t>
      </w:r>
    </w:p>
    <w:tbl>
      <w:tblPr>
        <w:tblStyle w:val="afffffa"/>
        <w:tblW w:w="9923" w:type="dxa"/>
        <w:tblInd w:w="137" w:type="dxa"/>
        <w:tblLayout w:type="fixed"/>
        <w:tblLook w:val="04A0" w:firstRow="1" w:lastRow="0" w:firstColumn="1" w:lastColumn="0" w:noHBand="0" w:noVBand="1"/>
      </w:tblPr>
      <w:tblGrid>
        <w:gridCol w:w="851"/>
        <w:gridCol w:w="6662"/>
        <w:gridCol w:w="1417"/>
        <w:gridCol w:w="993"/>
      </w:tblGrid>
      <w:tr w:rsidR="00B53B7D" w:rsidRPr="007C7897" w:rsidTr="00920AD6">
        <w:tc>
          <w:tcPr>
            <w:tcW w:w="851" w:type="dxa"/>
          </w:tcPr>
          <w:p w:rsidR="00B53B7D" w:rsidRPr="00DA1CEF" w:rsidRDefault="00B53B7D" w:rsidP="00E56D6F">
            <w:pPr>
              <w:keepNext/>
              <w:widowControl w:val="0"/>
              <w:jc w:val="center"/>
              <w:rPr>
                <w:b/>
                <w:sz w:val="20"/>
                <w:szCs w:val="20"/>
              </w:rPr>
            </w:pPr>
            <w:r w:rsidRPr="00DA1CEF">
              <w:rPr>
                <w:b/>
                <w:sz w:val="20"/>
                <w:szCs w:val="20"/>
              </w:rPr>
              <w:t>№</w:t>
            </w:r>
          </w:p>
          <w:p w:rsidR="00B53B7D" w:rsidRPr="00DA1CEF" w:rsidRDefault="00B53B7D" w:rsidP="00E56D6F">
            <w:pPr>
              <w:keepNext/>
              <w:widowControl w:val="0"/>
              <w:jc w:val="center"/>
              <w:rPr>
                <w:b/>
                <w:sz w:val="20"/>
                <w:szCs w:val="20"/>
              </w:rPr>
            </w:pPr>
            <w:r w:rsidRPr="00DA1CEF">
              <w:rPr>
                <w:b/>
                <w:sz w:val="20"/>
                <w:szCs w:val="20"/>
              </w:rPr>
              <w:t>п/п</w:t>
            </w:r>
          </w:p>
        </w:tc>
        <w:tc>
          <w:tcPr>
            <w:tcW w:w="6662" w:type="dxa"/>
          </w:tcPr>
          <w:p w:rsidR="00B53B7D" w:rsidRPr="00DA1CEF" w:rsidRDefault="00B53B7D" w:rsidP="00E56D6F">
            <w:pPr>
              <w:keepNext/>
              <w:widowControl w:val="0"/>
              <w:jc w:val="center"/>
              <w:rPr>
                <w:b/>
                <w:sz w:val="20"/>
                <w:szCs w:val="20"/>
              </w:rPr>
            </w:pPr>
            <w:r w:rsidRPr="00DA1CEF">
              <w:rPr>
                <w:b/>
                <w:sz w:val="20"/>
                <w:szCs w:val="20"/>
              </w:rPr>
              <w:t>Наименование продукции</w:t>
            </w:r>
          </w:p>
        </w:tc>
        <w:tc>
          <w:tcPr>
            <w:tcW w:w="1417" w:type="dxa"/>
          </w:tcPr>
          <w:p w:rsidR="00B53B7D" w:rsidRPr="00DA1CEF" w:rsidRDefault="00B53B7D" w:rsidP="00E56D6F">
            <w:pPr>
              <w:keepNext/>
              <w:widowControl w:val="0"/>
              <w:jc w:val="center"/>
              <w:rPr>
                <w:b/>
                <w:sz w:val="20"/>
                <w:szCs w:val="20"/>
              </w:rPr>
            </w:pPr>
            <w:r w:rsidRPr="00DA1CEF">
              <w:rPr>
                <w:b/>
                <w:sz w:val="20"/>
                <w:szCs w:val="20"/>
              </w:rPr>
              <w:t>Единица измерения</w:t>
            </w:r>
          </w:p>
        </w:tc>
        <w:tc>
          <w:tcPr>
            <w:tcW w:w="993" w:type="dxa"/>
          </w:tcPr>
          <w:p w:rsidR="00B53B7D" w:rsidRPr="00DA1CEF" w:rsidRDefault="00B53B7D" w:rsidP="00E56D6F">
            <w:pPr>
              <w:keepNext/>
              <w:widowControl w:val="0"/>
              <w:jc w:val="center"/>
              <w:rPr>
                <w:b/>
                <w:sz w:val="20"/>
                <w:szCs w:val="20"/>
              </w:rPr>
            </w:pPr>
            <w:r w:rsidRPr="00DA1CEF">
              <w:rPr>
                <w:b/>
                <w:sz w:val="20"/>
                <w:szCs w:val="20"/>
              </w:rPr>
              <w:t>Количество</w:t>
            </w:r>
          </w:p>
        </w:tc>
      </w:tr>
      <w:tr w:rsidR="00B53B7D" w:rsidRPr="007C7897" w:rsidTr="00920AD6">
        <w:tc>
          <w:tcPr>
            <w:tcW w:w="851" w:type="dxa"/>
          </w:tcPr>
          <w:p w:rsidR="00B53B7D" w:rsidRPr="007C7897" w:rsidRDefault="00B53B7D" w:rsidP="00E56D6F">
            <w:pPr>
              <w:widowControl w:val="0"/>
              <w:jc w:val="center"/>
              <w:rPr>
                <w:b/>
                <w:sz w:val="20"/>
                <w:szCs w:val="20"/>
              </w:rPr>
            </w:pPr>
            <w:r w:rsidRPr="007C7897">
              <w:rPr>
                <w:b/>
                <w:sz w:val="20"/>
                <w:szCs w:val="20"/>
              </w:rPr>
              <w:t>1</w:t>
            </w:r>
          </w:p>
        </w:tc>
        <w:tc>
          <w:tcPr>
            <w:tcW w:w="6662" w:type="dxa"/>
            <w:shd w:val="clear" w:color="auto" w:fill="FFFFFF"/>
            <w:vAlign w:val="bottom"/>
          </w:tcPr>
          <w:p w:rsidR="00B53B7D" w:rsidRPr="005E3518" w:rsidRDefault="00B53B7D" w:rsidP="00E56D6F">
            <w:pPr>
              <w:widowControl w:val="0"/>
              <w:jc w:val="center"/>
              <w:rPr>
                <w:color w:val="2C2D2E"/>
                <w:sz w:val="20"/>
                <w:szCs w:val="20"/>
              </w:rPr>
            </w:pPr>
            <w:r w:rsidRPr="005E3518">
              <w:rPr>
                <w:color w:val="2C2D2E"/>
                <w:sz w:val="20"/>
                <w:szCs w:val="20"/>
              </w:rPr>
              <w:t>2</w:t>
            </w:r>
          </w:p>
        </w:tc>
        <w:tc>
          <w:tcPr>
            <w:tcW w:w="1417" w:type="dxa"/>
          </w:tcPr>
          <w:p w:rsidR="00B53B7D" w:rsidRPr="005E3518" w:rsidRDefault="00B53B7D" w:rsidP="00E56D6F">
            <w:pPr>
              <w:widowControl w:val="0"/>
              <w:jc w:val="center"/>
              <w:rPr>
                <w:b/>
                <w:sz w:val="20"/>
                <w:szCs w:val="20"/>
              </w:rPr>
            </w:pPr>
            <w:r w:rsidRPr="005E3518">
              <w:rPr>
                <w:b/>
                <w:sz w:val="20"/>
                <w:szCs w:val="20"/>
              </w:rPr>
              <w:t>3</w:t>
            </w:r>
          </w:p>
        </w:tc>
        <w:tc>
          <w:tcPr>
            <w:tcW w:w="993" w:type="dxa"/>
          </w:tcPr>
          <w:p w:rsidR="00B53B7D" w:rsidRPr="005E3518" w:rsidRDefault="00B53B7D" w:rsidP="00E56D6F">
            <w:pPr>
              <w:widowControl w:val="0"/>
              <w:jc w:val="center"/>
              <w:rPr>
                <w:b/>
                <w:sz w:val="20"/>
                <w:szCs w:val="20"/>
              </w:rPr>
            </w:pPr>
            <w:r w:rsidRPr="005E3518">
              <w:rPr>
                <w:b/>
                <w:sz w:val="20"/>
                <w:szCs w:val="20"/>
              </w:rPr>
              <w:t>4</w:t>
            </w:r>
          </w:p>
        </w:tc>
      </w:tr>
      <w:tr w:rsidR="00B53B7D" w:rsidRPr="007C7897" w:rsidTr="00920AD6">
        <w:tc>
          <w:tcPr>
            <w:tcW w:w="851" w:type="dxa"/>
            <w:shd w:val="clear" w:color="auto" w:fill="D9D9D9" w:themeFill="background1" w:themeFillShade="D9"/>
          </w:tcPr>
          <w:p w:rsidR="00B53B7D" w:rsidRPr="007C7897" w:rsidRDefault="00B53B7D" w:rsidP="00E56D6F">
            <w:pPr>
              <w:widowControl w:val="0"/>
              <w:jc w:val="center"/>
              <w:rPr>
                <w:b/>
                <w:sz w:val="20"/>
                <w:szCs w:val="20"/>
              </w:rPr>
            </w:pPr>
          </w:p>
        </w:tc>
        <w:tc>
          <w:tcPr>
            <w:tcW w:w="9072" w:type="dxa"/>
            <w:gridSpan w:val="3"/>
            <w:shd w:val="clear" w:color="auto" w:fill="D9D9D9" w:themeFill="background1" w:themeFillShade="D9"/>
            <w:vAlign w:val="center"/>
          </w:tcPr>
          <w:p w:rsidR="00B53B7D" w:rsidRPr="00920AD6" w:rsidRDefault="00B53B7D" w:rsidP="00E56D6F">
            <w:pPr>
              <w:widowControl w:val="0"/>
              <w:contextualSpacing/>
              <w:rPr>
                <w:rFonts w:eastAsia="Calibri"/>
                <w:b/>
                <w:sz w:val="22"/>
                <w:szCs w:val="22"/>
              </w:rPr>
            </w:pPr>
            <w:r w:rsidRPr="00920AD6">
              <w:rPr>
                <w:rFonts w:eastAsia="Calibri"/>
                <w:b/>
                <w:sz w:val="22"/>
                <w:szCs w:val="22"/>
              </w:rPr>
              <w:t>Противопожарный водопровод</w:t>
            </w:r>
          </w:p>
        </w:tc>
      </w:tr>
      <w:tr w:rsidR="00B53B7D" w:rsidRPr="007C7897" w:rsidTr="00920AD6">
        <w:tc>
          <w:tcPr>
            <w:tcW w:w="851" w:type="dxa"/>
            <w:shd w:val="clear" w:color="auto" w:fill="D9D9D9" w:themeFill="background1" w:themeFillShade="D9"/>
          </w:tcPr>
          <w:p w:rsidR="00B53B7D" w:rsidRPr="007C7897" w:rsidRDefault="00B53B7D" w:rsidP="00E56D6F">
            <w:pPr>
              <w:widowControl w:val="0"/>
              <w:jc w:val="center"/>
              <w:rPr>
                <w:b/>
                <w:sz w:val="20"/>
                <w:szCs w:val="20"/>
              </w:rPr>
            </w:pPr>
          </w:p>
        </w:tc>
        <w:tc>
          <w:tcPr>
            <w:tcW w:w="9072" w:type="dxa"/>
            <w:gridSpan w:val="3"/>
            <w:shd w:val="clear" w:color="auto" w:fill="D9D9D9" w:themeFill="background1" w:themeFillShade="D9"/>
            <w:vAlign w:val="center"/>
          </w:tcPr>
          <w:p w:rsidR="00B53B7D" w:rsidRPr="00920AD6" w:rsidRDefault="00B53B7D" w:rsidP="00E56D6F">
            <w:pPr>
              <w:widowControl w:val="0"/>
              <w:contextualSpacing/>
              <w:rPr>
                <w:rFonts w:eastAsia="Calibri"/>
                <w:b/>
                <w:sz w:val="22"/>
                <w:szCs w:val="22"/>
              </w:rPr>
            </w:pPr>
            <w:r w:rsidRPr="00920AD6">
              <w:rPr>
                <w:rFonts w:eastAsia="Calibri"/>
                <w:b/>
                <w:sz w:val="22"/>
                <w:szCs w:val="22"/>
              </w:rPr>
              <w:t>Насосная станция пожаротушения</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Погружной дренажный насос с автоматической трубной муфтой Ду80 для стационарной установки, Q=53 м3/ч, H=54 м, N=18,5 кВт, в комплекте с 1 шкафом управления Control MX, 1 выносным пультом управления и комплектом кабелей</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Комп.</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color w:val="000000"/>
                <w:sz w:val="22"/>
                <w:szCs w:val="22"/>
              </w:rPr>
              <w:t xml:space="preserve">Мембранный бак </w:t>
            </w:r>
            <w:r w:rsidRPr="00E80A7D">
              <w:rPr>
                <w:rFonts w:eastAsia="Calibri"/>
                <w:color w:val="000000"/>
                <w:sz w:val="22"/>
                <w:szCs w:val="22"/>
                <w:lang w:val="en-US"/>
              </w:rPr>
              <w:t>V</w:t>
            </w:r>
            <w:r w:rsidRPr="00E80A7D">
              <w:rPr>
                <w:rFonts w:eastAsia="Calibri"/>
                <w:color w:val="000000"/>
                <w:sz w:val="22"/>
                <w:szCs w:val="22"/>
              </w:rPr>
              <w:t>=500 л</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Гибкая вставка фланцевая в комплекте с ответными фланцами, прокладками и крепежом, DN150, PN1,6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Электроконтактный манометр, предел измерений 0...1,0 МПа, класс точности 1,5</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Манометр показывающий, предел измерения от 0 до 1,6 МПа диаметр корпуса 100 мм, класс точности 1,5, резьба G1/2</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Фильтр сетчатый чугунный со сливной пробкой, фланцевый</w:t>
            </w:r>
            <w:r w:rsidRPr="00E80A7D">
              <w:rPr>
                <w:sz w:val="22"/>
                <w:szCs w:val="22"/>
              </w:rPr>
              <w:t xml:space="preserve"> </w:t>
            </w:r>
            <w:r w:rsidRPr="00E80A7D">
              <w:rPr>
                <w:rFonts w:eastAsia="Calibri"/>
                <w:sz w:val="22"/>
                <w:szCs w:val="22"/>
              </w:rPr>
              <w:t xml:space="preserve">DN100, Pу 1,0, комплектно с ответными фланцами, крепежом и прокладками </w:t>
            </w:r>
            <w:r w:rsidRPr="00E80A7D">
              <w:rPr>
                <w:rFonts w:eastAsia="Calibri"/>
                <w:sz w:val="22"/>
                <w:szCs w:val="22"/>
                <w:lang w:val="en-US"/>
              </w:rPr>
              <w:t>DN</w:t>
            </w:r>
            <w:r w:rsidRPr="00E80A7D">
              <w:rPr>
                <w:rFonts w:eastAsia="Calibri"/>
                <w:sz w:val="22"/>
                <w:szCs w:val="22"/>
              </w:rPr>
              <w:t xml:space="preserve"> 100 мм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Клапан обратный межфланцевый DN 150мм, Pу 1,6 комплектно с ответными фланцами, 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7F473F">
            <w:pPr>
              <w:widowControl w:val="0"/>
              <w:rPr>
                <w:rFonts w:eastAsia="Calibri"/>
                <w:sz w:val="22"/>
                <w:szCs w:val="22"/>
              </w:rPr>
            </w:pPr>
            <w:r w:rsidRPr="00E80A7D">
              <w:rPr>
                <w:rFonts w:eastAsia="Calibri"/>
                <w:sz w:val="22"/>
                <w:szCs w:val="22"/>
              </w:rPr>
              <w:t xml:space="preserve">Клапан обратный межфланцевый DN 100мм, </w:t>
            </w:r>
            <w:r w:rsidRPr="00E80A7D">
              <w:rPr>
                <w:rFonts w:eastAsia="Calibri"/>
                <w:color w:val="000000"/>
                <w:sz w:val="22"/>
                <w:szCs w:val="22"/>
                <w:lang w:val="en-US"/>
              </w:rPr>
              <w:t>P</w:t>
            </w:r>
            <w:r w:rsidRPr="00E80A7D">
              <w:rPr>
                <w:rFonts w:eastAsia="Calibri"/>
                <w:color w:val="000000"/>
                <w:sz w:val="22"/>
                <w:szCs w:val="22"/>
              </w:rPr>
              <w:t>у 1,6 материал 1.4541 уплотнительный материал NBR,</w:t>
            </w:r>
            <w:r w:rsidR="007F473F" w:rsidRPr="007F473F">
              <w:rPr>
                <w:rFonts w:eastAsia="Calibri"/>
                <w:color w:val="000000"/>
                <w:sz w:val="22"/>
                <w:szCs w:val="22"/>
              </w:rPr>
              <w:t xml:space="preserve"> </w:t>
            </w:r>
            <w:r w:rsidRPr="00E80A7D">
              <w:rPr>
                <w:rFonts w:eastAsia="Calibri"/>
                <w:color w:val="000000"/>
                <w:sz w:val="22"/>
                <w:szCs w:val="22"/>
              </w:rPr>
              <w:t>комплектно с контрфланцами, с ответными фланцами, 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color w:val="000000"/>
                <w:sz w:val="22"/>
                <w:szCs w:val="22"/>
              </w:rPr>
              <w:t>Затвор дисковый межфланцевый,</w:t>
            </w:r>
            <w:r w:rsidRPr="00E80A7D">
              <w:rPr>
                <w:rFonts w:eastAsia="Calibri"/>
                <w:b/>
                <w:bCs/>
                <w:color w:val="000000"/>
                <w:sz w:val="22"/>
                <w:szCs w:val="22"/>
              </w:rPr>
              <w:t xml:space="preserve"> </w:t>
            </w:r>
            <w:r w:rsidRPr="00E80A7D">
              <w:rPr>
                <w:rFonts w:eastAsia="Calibri"/>
                <w:color w:val="000000"/>
                <w:sz w:val="22"/>
                <w:szCs w:val="22"/>
              </w:rPr>
              <w:t xml:space="preserve">чугунный, тип управления – рукоятка, DN150 мм комплектно с концевыми выключателями, с ответными фланцами, прокладками и крепежом, </w:t>
            </w:r>
            <w:r w:rsidRPr="00E80A7D">
              <w:rPr>
                <w:rFonts w:eastAsia="Calibri"/>
                <w:color w:val="000000"/>
                <w:sz w:val="22"/>
                <w:szCs w:val="22"/>
                <w:lang w:val="en-US"/>
              </w:rPr>
              <w:t>P</w:t>
            </w:r>
            <w:r w:rsidRPr="00E80A7D">
              <w:rPr>
                <w:rFonts w:eastAsia="Calibri"/>
                <w:color w:val="000000"/>
                <w:sz w:val="22"/>
                <w:szCs w:val="22"/>
              </w:rPr>
              <w:t>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rFonts w:eastAsia="Calibri"/>
                <w:color w:val="000000"/>
                <w:sz w:val="22"/>
                <w:szCs w:val="22"/>
              </w:rPr>
              <w:t>Затвор дисковый межфланцевый,</w:t>
            </w:r>
            <w:r w:rsidRPr="00E80A7D">
              <w:rPr>
                <w:rFonts w:eastAsia="Calibri"/>
                <w:b/>
                <w:bCs/>
                <w:color w:val="000000"/>
                <w:sz w:val="22"/>
                <w:szCs w:val="22"/>
              </w:rPr>
              <w:t xml:space="preserve"> </w:t>
            </w:r>
            <w:r w:rsidRPr="00E80A7D">
              <w:rPr>
                <w:rFonts w:eastAsia="Calibri"/>
                <w:color w:val="000000"/>
                <w:sz w:val="22"/>
                <w:szCs w:val="22"/>
              </w:rPr>
              <w:t xml:space="preserve">чугунный, тип управления – рукоятка, DN 100 мм комплектно с концевыми выключателями, ответными фланцами, прокладками и крепежом, </w:t>
            </w:r>
            <w:r w:rsidRPr="00E80A7D">
              <w:rPr>
                <w:rFonts w:eastAsia="Calibri"/>
                <w:color w:val="000000"/>
                <w:sz w:val="22"/>
                <w:szCs w:val="22"/>
                <w:lang w:val="en-US"/>
              </w:rPr>
              <w:t>P</w:t>
            </w:r>
            <w:r w:rsidRPr="00E80A7D">
              <w:rPr>
                <w:rFonts w:eastAsia="Calibri"/>
                <w:color w:val="000000"/>
                <w:sz w:val="22"/>
                <w:szCs w:val="22"/>
              </w:rPr>
              <w:t>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7F473F">
            <w:pPr>
              <w:widowControl w:val="0"/>
              <w:rPr>
                <w:rFonts w:eastAsia="Calibri"/>
                <w:color w:val="000000"/>
                <w:sz w:val="22"/>
                <w:szCs w:val="22"/>
              </w:rPr>
            </w:pPr>
            <w:r w:rsidRPr="00E80A7D">
              <w:rPr>
                <w:rFonts w:eastAsia="Calibri"/>
                <w:color w:val="000000"/>
                <w:sz w:val="22"/>
                <w:szCs w:val="22"/>
              </w:rPr>
              <w:t>Кран шаровой с ручным управлением с рукояткой стальной DN 150, PN16 МПа комплектно с ответными фланцами</w:t>
            </w:r>
            <w:r w:rsidR="007F473F" w:rsidRPr="007F473F">
              <w:rPr>
                <w:rFonts w:eastAsia="Calibri"/>
                <w:color w:val="000000"/>
                <w:sz w:val="22"/>
                <w:szCs w:val="22"/>
              </w:rPr>
              <w:t xml:space="preserve"> </w:t>
            </w:r>
            <w:r w:rsidRPr="00E80A7D">
              <w:rPr>
                <w:rFonts w:eastAsia="Calibri"/>
                <w:color w:val="000000"/>
                <w:sz w:val="22"/>
                <w:szCs w:val="22"/>
              </w:rPr>
              <w:t>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7F473F">
            <w:pPr>
              <w:widowControl w:val="0"/>
              <w:rPr>
                <w:rFonts w:eastAsia="Calibri"/>
                <w:color w:val="000000"/>
                <w:sz w:val="22"/>
                <w:szCs w:val="22"/>
              </w:rPr>
            </w:pPr>
            <w:r w:rsidRPr="00E80A7D">
              <w:rPr>
                <w:rFonts w:eastAsia="Calibri"/>
                <w:color w:val="000000"/>
                <w:sz w:val="22"/>
                <w:szCs w:val="22"/>
              </w:rPr>
              <w:t>Кран шаровой с ручным управлением с рукояткой стальной DN 80, PN16 МПа комплектно с ответными фланцами</w:t>
            </w:r>
            <w:r w:rsidR="007F473F" w:rsidRPr="007F473F">
              <w:rPr>
                <w:rFonts w:eastAsia="Calibri"/>
                <w:color w:val="000000"/>
                <w:sz w:val="22"/>
                <w:szCs w:val="22"/>
              </w:rPr>
              <w:t xml:space="preserve"> </w:t>
            </w:r>
            <w:r w:rsidRPr="00E80A7D">
              <w:rPr>
                <w:rFonts w:eastAsia="Calibri"/>
                <w:color w:val="000000"/>
                <w:sz w:val="22"/>
                <w:szCs w:val="22"/>
              </w:rPr>
              <w:t>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 xml:space="preserve">Кран шаровой, муфтовый, Ду 32 мм комплектно с ответными </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фланцами, прокладками и крепежом,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9</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 xml:space="preserve">Кран шаровой, фланцевый, DN 32 мм комплектно с ответными </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фланцами, прокладками и крепежом,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Кран шаровой, резьба в/в, DN 25 мм,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Кран шаровой, резьба в/в, DN 20 мм,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Кран трехходовой натяжной муфтовый G1/2, Ду15, Ру1,6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15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Задвижка с обрезиненным клином фланцевая, с невыдвижным</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 xml:space="preserve"> штоком, управление ручное - с концевыми выключателями,</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 xml:space="preserve"> в комплекте с ответными фланцами, прокладками и крепежом,</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Ду200, Ру 1,6 МПа  Ст. 12Х18Н10Т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Задвижка с обрезиненным клином фланцевая, с невыдвижным штоком, материал корпуса – высокопрочный чугун, управление ручное – штурвал, DN 150 мм комплектно с концевыми выключателями, ответными фланцами, прокладками и крепежом,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Задвижка с обрезиненным клином фланцевая, чугунная, тип -</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рукоятка, DN 100 мм комплектно с концевыми выключателями,</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ответными фланцами, прокладками и крепежом, PN 1,6 МПа</w:t>
            </w:r>
          </w:p>
          <w:p w:rsidR="00B53B7D" w:rsidRPr="00E80A7D" w:rsidRDefault="00B53B7D" w:rsidP="00E56D6F">
            <w:pPr>
              <w:widowControl w:val="0"/>
              <w:rPr>
                <w:rFonts w:eastAsia="Calibri"/>
                <w:color w:val="000000"/>
                <w:sz w:val="22"/>
                <w:szCs w:val="22"/>
              </w:rPr>
            </w:pPr>
            <w:r w:rsidRPr="00E80A7D">
              <w:rPr>
                <w:rFonts w:eastAsia="Calibri"/>
                <w:color w:val="000000"/>
                <w:sz w:val="22"/>
                <w:szCs w:val="22"/>
              </w:rPr>
              <w:t xml:space="preserve"> Ст. 12Х18Н10Т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Задвижка с обрезиненным клином фланцевая, с невыдвижным штоком, управление электропривод в комплекте со шкафом управления, с 4 поплавковыми датчиками уровня, ответными фланцами, прокладками и крепежом, DN 100, Ру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Задвижка с обрезиненным клином фланцевая, с невыдвижным штоком, управление ручное - с концевыми выключателями, в комплекте с ответными фланцами, прокладками и крепежом, DN 80, Ру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Шкаф пожарный закрытый навесной, комплектно с рукавом пожарным DN 50, L=20 м, комплектно с головками ГР-50 с двух сторон с заводской оплеткой, с соединительной головкой ГМ-50, пожарным ручным стволом РС-50 (диаметр выходного отверстия насадки 13 мм), вентилем пожарным DN 50</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Обратный клапан межфланцевый DN 150, PN 1,6 МПа, материал 1.4541 уплотнительный материал NBR,</w:t>
            </w:r>
          </w:p>
          <w:p w:rsidR="00B53B7D" w:rsidRPr="00E80A7D" w:rsidRDefault="00B53B7D" w:rsidP="00E56D6F">
            <w:pPr>
              <w:widowControl w:val="0"/>
              <w:rPr>
                <w:rFonts w:eastAsia="Calibri"/>
                <w:sz w:val="22"/>
                <w:szCs w:val="22"/>
              </w:rPr>
            </w:pPr>
            <w:r w:rsidRPr="00E80A7D">
              <w:rPr>
                <w:rFonts w:eastAsia="Calibri"/>
                <w:sz w:val="22"/>
                <w:szCs w:val="22"/>
              </w:rPr>
              <w:t>в комплекте с контрфланцами, 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Обратный клапан межфланцевый DN 80, PN 1,6 МПа, материал 1.4541 уплотнительный материал NBR,</w:t>
            </w:r>
          </w:p>
          <w:p w:rsidR="00B53B7D" w:rsidRPr="00E80A7D" w:rsidRDefault="00B53B7D" w:rsidP="00E56D6F">
            <w:pPr>
              <w:widowControl w:val="0"/>
              <w:rPr>
                <w:rFonts w:eastAsia="Calibri"/>
                <w:sz w:val="22"/>
                <w:szCs w:val="22"/>
              </w:rPr>
            </w:pPr>
            <w:r w:rsidRPr="00E80A7D">
              <w:rPr>
                <w:rFonts w:eastAsia="Calibri"/>
                <w:sz w:val="22"/>
                <w:szCs w:val="22"/>
              </w:rPr>
              <w:t>в комплекте с контрфланцами, 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vAlign w:val="center"/>
          </w:tcPr>
          <w:p w:rsidR="00B53B7D" w:rsidRPr="00E80A7D" w:rsidRDefault="00B53B7D" w:rsidP="00E56D6F">
            <w:pPr>
              <w:widowControl w:val="0"/>
              <w:rPr>
                <w:rFonts w:eastAsia="Calibri"/>
                <w:sz w:val="22"/>
                <w:szCs w:val="22"/>
              </w:rPr>
            </w:pPr>
            <w:r w:rsidRPr="00E80A7D">
              <w:rPr>
                <w:rFonts w:eastAsia="Calibri"/>
                <w:b/>
                <w:sz w:val="22"/>
                <w:szCs w:val="22"/>
              </w:rPr>
              <w:t>Хозяйственно-питьевое водоснабжение</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 xml:space="preserve">Горизонтальный центробежный насос </w:t>
            </w:r>
          </w:p>
          <w:p w:rsidR="00B53B7D" w:rsidRPr="00E80A7D" w:rsidRDefault="00B53B7D" w:rsidP="00E56D6F">
            <w:pPr>
              <w:widowControl w:val="0"/>
              <w:rPr>
                <w:rFonts w:eastAsia="Calibri"/>
                <w:sz w:val="22"/>
                <w:szCs w:val="22"/>
              </w:rPr>
            </w:pPr>
            <w:r w:rsidRPr="00E80A7D">
              <w:rPr>
                <w:rFonts w:eastAsia="Calibri"/>
                <w:sz w:val="22"/>
                <w:szCs w:val="22"/>
              </w:rPr>
              <w:t>мощность насоса 1,1 кВт, Q=14м3/час, Н=15м)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Насос циркуляционный Q=2 м3/час, Н=3 м.в.ст., мощностью 450 Вт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Насосная станция повышения давления</w:t>
            </w:r>
            <w:r w:rsidRPr="00E80A7D">
              <w:rPr>
                <w:sz w:val="22"/>
                <w:szCs w:val="22"/>
              </w:rPr>
              <w:t xml:space="preserve"> </w:t>
            </w:r>
            <w:r w:rsidRPr="00E80A7D">
              <w:rPr>
                <w:rFonts w:eastAsia="Calibri"/>
                <w:sz w:val="22"/>
                <w:szCs w:val="22"/>
              </w:rPr>
              <w:t>для хоз-питьевого водоснабжения Q=3 м3/час, Н=35 м.в.ст., мощностью 450 Вт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rFonts w:eastAsia="Calibri"/>
                <w:sz w:val="22"/>
                <w:szCs w:val="22"/>
              </w:rPr>
            </w:pPr>
            <w:r w:rsidRPr="00E80A7D">
              <w:rPr>
                <w:rFonts w:eastAsia="Calibri"/>
                <w:sz w:val="22"/>
                <w:szCs w:val="22"/>
              </w:rPr>
              <w:t>Бак питьевой воды объёмом 1,5 м</w:t>
            </w:r>
            <w:r w:rsidRPr="00E80A7D">
              <w:rPr>
                <w:rFonts w:eastAsia="Calibri"/>
                <w:sz w:val="22"/>
                <w:szCs w:val="22"/>
                <w:vertAlign w:val="superscript"/>
              </w:rPr>
              <w:t>3</w:t>
            </w:r>
            <w:r w:rsidRPr="00E80A7D">
              <w:rPr>
                <w:rFonts w:eastAsia="Calibri"/>
                <w:sz w:val="22"/>
                <w:szCs w:val="22"/>
              </w:rPr>
              <w:t>,</w:t>
            </w:r>
            <w:r w:rsidRPr="00E80A7D">
              <w:rPr>
                <w:sz w:val="22"/>
                <w:szCs w:val="22"/>
              </w:rPr>
              <w:t xml:space="preserve"> </w:t>
            </w:r>
            <w:r w:rsidRPr="00E80A7D">
              <w:rPr>
                <w:rFonts w:eastAsia="Calibri"/>
                <w:sz w:val="22"/>
                <w:szCs w:val="22"/>
              </w:rPr>
              <w:t>сливной пробкой, с запорной аппаратурой и КИП,</w:t>
            </w:r>
            <w:r w:rsidRPr="00E80A7D">
              <w:rPr>
                <w:sz w:val="22"/>
                <w:szCs w:val="22"/>
              </w:rPr>
              <w:t xml:space="preserve"> </w:t>
            </w:r>
            <w:r w:rsidRPr="00E80A7D">
              <w:rPr>
                <w:rFonts w:eastAsia="Calibri"/>
                <w:sz w:val="22"/>
                <w:szCs w:val="22"/>
              </w:rPr>
              <w:t>с 5 штуцерами с наружной резьбой для подключения трубопроводов</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7F473F">
            <w:pPr>
              <w:widowControl w:val="0"/>
              <w:rPr>
                <w:rFonts w:eastAsia="Calibri"/>
                <w:sz w:val="22"/>
                <w:szCs w:val="22"/>
              </w:rPr>
            </w:pPr>
            <w:r w:rsidRPr="00E80A7D">
              <w:rPr>
                <w:rFonts w:eastAsia="Calibri"/>
                <w:sz w:val="22"/>
                <w:szCs w:val="22"/>
              </w:rPr>
              <w:t>Настенный накопительный водонагреватель закрытого типа объёмом 200 л нерж., прямой нагрев,</w:t>
            </w:r>
            <w:r w:rsidR="007F473F" w:rsidRPr="007F473F">
              <w:rPr>
                <w:rFonts w:eastAsia="Calibri"/>
                <w:sz w:val="22"/>
                <w:szCs w:val="22"/>
              </w:rPr>
              <w:t xml:space="preserve"> </w:t>
            </w:r>
            <w:r w:rsidRPr="00E80A7D">
              <w:rPr>
                <w:rFonts w:eastAsia="Calibri"/>
                <w:sz w:val="22"/>
                <w:szCs w:val="22"/>
              </w:rPr>
              <w:t>6 кВт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комп</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Полотенцесушитель электрический с греющим кабелем, нерж. сталь, крепления к стене, 72 Вт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Предохранительный клапан ½"</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Датчик-реле уровня с клеммной коробкой</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Поплавковый клапан G 1"</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Кран шаровой резьбовой в/в 1/2", PN 1,6 МПа, ручка-рычаг</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8</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Кран шаровой резьбовой в/в 1", PN 1,6 МПа, ручка-рычаг</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6</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Кран шаровой резьбовой в/в 1 1/4", PN 1,6 МПа, ручка-рычаг</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5</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Клапан обратный, резьбовой, в/в 1 1/4",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0000"/>
                <w:sz w:val="22"/>
                <w:szCs w:val="22"/>
              </w:rPr>
            </w:pPr>
            <w:r w:rsidRPr="00E80A7D">
              <w:rPr>
                <w:color w:val="000000"/>
                <w:sz w:val="22"/>
                <w:szCs w:val="22"/>
              </w:rPr>
              <w:t>Клапан обратный, резьбовой, в/в 1", PN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tabs>
                <w:tab w:val="left" w:pos="1215"/>
              </w:tabs>
              <w:rPr>
                <w:color w:val="000000"/>
                <w:sz w:val="22"/>
                <w:szCs w:val="22"/>
              </w:rPr>
            </w:pPr>
            <w:r w:rsidRPr="00E80A7D">
              <w:rPr>
                <w:color w:val="000000"/>
                <w:sz w:val="22"/>
                <w:szCs w:val="22"/>
              </w:rPr>
              <w:t>Кран шаровый полнопроходный, в/в 1 1/4", ручка-рычаг</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Водосчетчик крыльчатый сухоходный ВСХд-32</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DF7FFF"/>
                <w:sz w:val="22"/>
                <w:szCs w:val="22"/>
              </w:rPr>
            </w:pPr>
            <w:r w:rsidRPr="00E80A7D">
              <w:rPr>
                <w:sz w:val="22"/>
                <w:szCs w:val="22"/>
              </w:rPr>
              <w:t xml:space="preserve">Фильтр сетчатый косой резьбовой в/в 1 1/4"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sz w:val="22"/>
                <w:szCs w:val="22"/>
              </w:rPr>
              <w:t>Фильтр сетчатый косой резьбовой в/в 1"</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vAlign w:val="center"/>
          </w:tcPr>
          <w:p w:rsidR="00B53B7D" w:rsidRPr="00E80A7D" w:rsidRDefault="00B53B7D" w:rsidP="00E56D6F">
            <w:pPr>
              <w:widowControl w:val="0"/>
              <w:rPr>
                <w:rFonts w:eastAsia="Calibri"/>
                <w:b/>
                <w:sz w:val="22"/>
                <w:szCs w:val="22"/>
              </w:rPr>
            </w:pPr>
            <w:r w:rsidRPr="00E80A7D">
              <w:rPr>
                <w:rFonts w:eastAsia="Calibri"/>
                <w:b/>
                <w:sz w:val="22"/>
                <w:szCs w:val="22"/>
              </w:rPr>
              <w:t>Хозяйственно-питьевой водопровод здание КПП</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b/>
                <w:bCs/>
                <w:color w:val="FF0000"/>
                <w:sz w:val="22"/>
                <w:szCs w:val="22"/>
              </w:rPr>
            </w:pPr>
            <w:r w:rsidRPr="00E80A7D">
              <w:rPr>
                <w:sz w:val="22"/>
                <w:szCs w:val="22"/>
              </w:rPr>
              <w:t xml:space="preserve">Бак для воды </w:t>
            </w:r>
            <w:r w:rsidRPr="00E80A7D">
              <w:rPr>
                <w:sz w:val="22"/>
                <w:szCs w:val="22"/>
                <w:lang w:val="en-US"/>
              </w:rPr>
              <w:t>R</w:t>
            </w:r>
            <w:r w:rsidRPr="00E80A7D">
              <w:rPr>
                <w:sz w:val="22"/>
                <w:szCs w:val="22"/>
              </w:rPr>
              <w:t xml:space="preserve">1-200л с насосом и поплавковым клапаном в комплекте 900х480х1000, для установки в помещении (мощность насоса 0,46 кВт, </w:t>
            </w:r>
            <w:r w:rsidRPr="00E80A7D">
              <w:rPr>
                <w:sz w:val="22"/>
                <w:szCs w:val="22"/>
                <w:lang w:val="en-US"/>
              </w:rPr>
              <w:t>Q</w:t>
            </w:r>
            <w:r w:rsidRPr="00E80A7D">
              <w:rPr>
                <w:sz w:val="22"/>
                <w:szCs w:val="22"/>
              </w:rPr>
              <w:t>=3,3 м</w:t>
            </w:r>
            <w:r w:rsidRPr="00E80A7D">
              <w:rPr>
                <w:sz w:val="22"/>
                <w:szCs w:val="22"/>
                <w:vertAlign w:val="superscript"/>
              </w:rPr>
              <w:t>3</w:t>
            </w:r>
            <w:r w:rsidRPr="00E80A7D">
              <w:rPr>
                <w:sz w:val="22"/>
                <w:szCs w:val="22"/>
              </w:rPr>
              <w:t>/час, Н=35 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компл.</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 xml:space="preserve">Поплавковый выключатель </w:t>
            </w:r>
            <w:r w:rsidRPr="00E80A7D">
              <w:rPr>
                <w:sz w:val="22"/>
                <w:szCs w:val="22"/>
                <w:lang w:val="en-US"/>
              </w:rPr>
              <w:t>Wilo</w:t>
            </w:r>
            <w:r w:rsidRPr="00E80A7D">
              <w:rPr>
                <w:sz w:val="22"/>
                <w:szCs w:val="22"/>
              </w:rPr>
              <w:t xml:space="preserve"> </w:t>
            </w:r>
            <w:r w:rsidRPr="00E80A7D">
              <w:rPr>
                <w:sz w:val="22"/>
                <w:szCs w:val="22"/>
                <w:lang w:val="en-US"/>
              </w:rPr>
              <w:t>MS</w:t>
            </w:r>
            <w:r w:rsidRPr="00E80A7D">
              <w:rPr>
                <w:sz w:val="22"/>
                <w:szCs w:val="22"/>
              </w:rPr>
              <w:t>1 с кабелем длиной 50м, комплектно с крепежом и клеммами для шкафа АСУ ТП</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компл.</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 xml:space="preserve">Кран-водонагреватель проточный мощностью 3 кВт, с максимальной производительностью 1,7л/мин при нагреве на 25°С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rFonts w:eastAsia="Calibri"/>
                <w:sz w:val="22"/>
                <w:szCs w:val="22"/>
              </w:rPr>
            </w:pPr>
            <w:r w:rsidRPr="00E80A7D">
              <w:rPr>
                <w:rFonts w:eastAsia="Calibri"/>
                <w:sz w:val="22"/>
                <w:szCs w:val="22"/>
              </w:rPr>
              <w:t>Гибкая вставка муфтовая Ø32 мм, Ру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rFonts w:eastAsia="Calibri"/>
                <w:sz w:val="22"/>
                <w:szCs w:val="22"/>
              </w:rPr>
            </w:pPr>
            <w:r w:rsidRPr="00E80A7D">
              <w:rPr>
                <w:rFonts w:eastAsia="Calibri"/>
                <w:sz w:val="22"/>
                <w:szCs w:val="22"/>
              </w:rPr>
              <w:t>Фильтр водозаборный пластиковый, Ø95 мм, присоед.</w:t>
            </w:r>
            <w:r w:rsidRPr="00E80A7D">
              <w:rPr>
                <w:sz w:val="22"/>
                <w:szCs w:val="22"/>
              </w:rPr>
              <w:t xml:space="preserve"> </w:t>
            </w:r>
            <w:r w:rsidRPr="00E80A7D">
              <w:rPr>
                <w:rFonts w:eastAsia="Calibri"/>
                <w:sz w:val="22"/>
                <w:szCs w:val="22"/>
              </w:rPr>
              <w:t xml:space="preserve">Ø 32 мм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color w:val="262626"/>
                <w:sz w:val="22"/>
                <w:szCs w:val="22"/>
              </w:rPr>
              <w:t xml:space="preserve">Кран шаровой муфтовый проходной латунный Ø32, Ру = 1,6 МПа </w:t>
            </w:r>
            <w:r w:rsidRPr="00E80A7D">
              <w:rPr>
                <w:sz w:val="22"/>
                <w:szCs w:val="22"/>
              </w:rPr>
              <w:t>(на вводе)</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 xml:space="preserve">Клапан обратный латунный </w:t>
            </w:r>
          </w:p>
          <w:p w:rsidR="00B53B7D" w:rsidRPr="00E80A7D" w:rsidRDefault="00B53B7D" w:rsidP="00E56D6F">
            <w:pPr>
              <w:widowControl w:val="0"/>
              <w:rPr>
                <w:sz w:val="22"/>
                <w:szCs w:val="22"/>
              </w:rPr>
            </w:pPr>
            <w:r w:rsidRPr="00E80A7D">
              <w:rPr>
                <w:sz w:val="22"/>
                <w:szCs w:val="22"/>
              </w:rPr>
              <w:t>Ø25,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00B0F0"/>
                <w:sz w:val="22"/>
                <w:szCs w:val="22"/>
              </w:rPr>
            </w:pPr>
            <w:r w:rsidRPr="00E80A7D">
              <w:rPr>
                <w:sz w:val="22"/>
                <w:szCs w:val="22"/>
              </w:rPr>
              <w:t xml:space="preserve">Датчик уровня воды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color w:val="FF0000"/>
                <w:sz w:val="22"/>
                <w:szCs w:val="22"/>
              </w:rPr>
            </w:pPr>
            <w:r w:rsidRPr="00E80A7D">
              <w:rPr>
                <w:sz w:val="22"/>
                <w:szCs w:val="22"/>
              </w:rPr>
              <w:t>Поплавковый клапан Ø15</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b/>
                <w:bCs/>
                <w:color w:val="FF0000"/>
                <w:sz w:val="22"/>
                <w:szCs w:val="22"/>
              </w:rPr>
            </w:pPr>
            <w:r w:rsidRPr="00E80A7D">
              <w:rPr>
                <w:sz w:val="22"/>
                <w:szCs w:val="22"/>
              </w:rPr>
              <w:t>Кран шаровой муфтовый проходной латунный Ду 20 Ру = 1,6 МПа</w:t>
            </w:r>
            <w:r w:rsidRPr="00E80A7D">
              <w:rPr>
                <w:color w:val="D9D9D9"/>
                <w:sz w:val="22"/>
                <w:szCs w:val="22"/>
              </w:rPr>
              <w:t xml:space="preserve">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6</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tcPr>
          <w:p w:rsidR="00B53B7D" w:rsidRPr="00E80A7D" w:rsidRDefault="00B53B7D" w:rsidP="00E56D6F">
            <w:pPr>
              <w:widowControl w:val="0"/>
              <w:rPr>
                <w:rFonts w:eastAsia="Calibri"/>
                <w:b/>
                <w:sz w:val="22"/>
                <w:szCs w:val="22"/>
              </w:rPr>
            </w:pPr>
            <w:r w:rsidRPr="00E80A7D">
              <w:rPr>
                <w:b/>
                <w:sz w:val="22"/>
                <w:szCs w:val="22"/>
              </w:rPr>
              <w:t>Хозяйственно-питьевой водопровод ГУ–электротехнического помещения</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Бак,100л</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 xml:space="preserve">Циркуляционный насос для повышения давления </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Кран шаровой Ду 32</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3</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Кран шаровой Ду 20</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7F473F">
            <w:pPr>
              <w:widowControl w:val="0"/>
              <w:rPr>
                <w:sz w:val="22"/>
                <w:szCs w:val="22"/>
              </w:rPr>
            </w:pPr>
            <w:r w:rsidRPr="00E80A7D">
              <w:rPr>
                <w:sz w:val="22"/>
                <w:szCs w:val="22"/>
              </w:rPr>
              <w:t>Смеситель-водонагреватель</w:t>
            </w:r>
            <w:r w:rsidR="007F473F">
              <w:rPr>
                <w:sz w:val="22"/>
                <w:szCs w:val="22"/>
                <w:lang w:val="en-US"/>
              </w:rPr>
              <w:t xml:space="preserve"> </w:t>
            </w:r>
            <w:r w:rsidRPr="00E80A7D">
              <w:rPr>
                <w:sz w:val="22"/>
                <w:szCs w:val="22"/>
              </w:rPr>
              <w:t>3кВт</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tcPr>
          <w:p w:rsidR="00B53B7D" w:rsidRPr="00E80A7D" w:rsidRDefault="00B53B7D" w:rsidP="00E56D6F">
            <w:pPr>
              <w:widowControl w:val="0"/>
              <w:rPr>
                <w:b/>
                <w:sz w:val="22"/>
                <w:szCs w:val="22"/>
              </w:rPr>
            </w:pPr>
            <w:r w:rsidRPr="00E80A7D">
              <w:rPr>
                <w:b/>
                <w:sz w:val="22"/>
                <w:szCs w:val="22"/>
              </w:rPr>
              <w:t>Хозяйственно-бытовая канализация (система К1). Здание ГЭС</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 xml:space="preserve">Кран шаровый ПП </w:t>
            </w:r>
            <w:r w:rsidRPr="00E80A7D">
              <w:rPr>
                <w:rFonts w:ascii="Cambria Math" w:hAnsi="Cambria Math" w:cs="Cambria Math"/>
                <w:color w:val="000000"/>
                <w:sz w:val="22"/>
                <w:szCs w:val="22"/>
              </w:rPr>
              <w:t>∅</w:t>
            </w:r>
            <w:r w:rsidRPr="00E80A7D">
              <w:rPr>
                <w:color w:val="000000"/>
                <w:sz w:val="22"/>
                <w:szCs w:val="22"/>
              </w:rPr>
              <w:t>50</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vAlign w:val="center"/>
          </w:tcPr>
          <w:p w:rsidR="00B53B7D" w:rsidRPr="00E80A7D" w:rsidRDefault="00B53B7D" w:rsidP="00E56D6F">
            <w:pPr>
              <w:widowControl w:val="0"/>
              <w:rPr>
                <w:b/>
                <w:sz w:val="22"/>
                <w:szCs w:val="22"/>
              </w:rPr>
            </w:pPr>
            <w:r w:rsidRPr="00E80A7D">
              <w:rPr>
                <w:b/>
                <w:sz w:val="22"/>
                <w:szCs w:val="22"/>
              </w:rPr>
              <w:t>Здание КПП.  Хозяйственно-бытовая канализация (система К1)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rFonts w:eastAsia="Calibri"/>
                <w:sz w:val="22"/>
                <w:szCs w:val="22"/>
              </w:rPr>
            </w:pPr>
            <w:r w:rsidRPr="00E80A7D">
              <w:rPr>
                <w:rFonts w:eastAsia="Calibri"/>
                <w:sz w:val="22"/>
                <w:szCs w:val="22"/>
              </w:rPr>
              <w:t xml:space="preserve">Кран шаровой, фланцевый, Ø32 комплектно с ответными фланцами, прокладками и крепежом, </w:t>
            </w:r>
            <w:r w:rsidRPr="00E80A7D">
              <w:rPr>
                <w:rFonts w:eastAsia="Calibri"/>
                <w:sz w:val="22"/>
                <w:szCs w:val="22"/>
                <w:lang w:val="en-US"/>
              </w:rPr>
              <w:t>P</w:t>
            </w:r>
            <w:r w:rsidRPr="00E80A7D">
              <w:rPr>
                <w:rFonts w:eastAsia="Calibri"/>
                <w:sz w:val="22"/>
                <w:szCs w:val="22"/>
              </w:rPr>
              <w:t>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3</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tcPr>
          <w:p w:rsidR="00B53B7D" w:rsidRPr="00E80A7D" w:rsidRDefault="00B53B7D" w:rsidP="00E56D6F">
            <w:pPr>
              <w:widowControl w:val="0"/>
              <w:rPr>
                <w:b/>
                <w:sz w:val="22"/>
                <w:szCs w:val="22"/>
              </w:rPr>
            </w:pPr>
            <w:r w:rsidRPr="00E80A7D">
              <w:rPr>
                <w:b/>
                <w:sz w:val="22"/>
                <w:szCs w:val="22"/>
              </w:rPr>
              <w:t>Наружные сети напорной, производственной канализации К3 (отвод стока от трансформатора)</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sz w:val="22"/>
                <w:szCs w:val="22"/>
              </w:rPr>
              <w:t>Насос погружной канализационный производительностью Q=10 м3/ч, Н=11 м; N=0,64 кВт в комплекте со 1 шкафом управления наружного исполнения в комплекте с кабелями, 1 выносным пультом управления, системой автоматической трубной муфты</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sz w:val="22"/>
                <w:szCs w:val="22"/>
              </w:rPr>
              <w:t>Гибкая вибровставка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color w:val="000000"/>
                <w:sz w:val="22"/>
                <w:szCs w:val="22"/>
              </w:rPr>
              <w:t xml:space="preserve">Затвор дисковый межфланцевый, чугунный, тип управления – рукоятка, Ø50 мм комплектно с концевыми выключателями, ответными фланцами, прокладками и крепежом, </w:t>
            </w:r>
            <w:r w:rsidRPr="00E80A7D">
              <w:rPr>
                <w:color w:val="000000"/>
                <w:sz w:val="22"/>
                <w:szCs w:val="22"/>
                <w:lang w:val="en-US"/>
              </w:rPr>
              <w:t>P</w:t>
            </w:r>
            <w:r w:rsidRPr="00E80A7D">
              <w:rPr>
                <w:color w:val="000000"/>
                <w:sz w:val="22"/>
                <w:szCs w:val="22"/>
              </w:rPr>
              <w:t>у 1,6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3</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sz w:val="22"/>
                <w:szCs w:val="22"/>
              </w:rPr>
              <w:t xml:space="preserve">Клапан обратный межфланцевый Ø50 мм, </w:t>
            </w:r>
            <w:r w:rsidRPr="00E80A7D">
              <w:rPr>
                <w:color w:val="000000"/>
                <w:sz w:val="22"/>
                <w:szCs w:val="22"/>
                <w:lang w:val="en-US"/>
              </w:rPr>
              <w:t>P</w:t>
            </w:r>
            <w:r w:rsidRPr="00E80A7D">
              <w:rPr>
                <w:color w:val="000000"/>
                <w:sz w:val="22"/>
                <w:szCs w:val="22"/>
              </w:rPr>
              <w:t>у 1,6 комплектно с ответными фланцами, прокладками и крепежом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color w:val="000000"/>
                <w:sz w:val="22"/>
                <w:szCs w:val="22"/>
              </w:rPr>
              <w:t xml:space="preserve">Манометр показывающий, предел измерения от 0 до 0,6 МПа </w:t>
            </w:r>
            <w:r w:rsidRPr="00E80A7D">
              <w:rPr>
                <w:sz w:val="22"/>
                <w:szCs w:val="22"/>
              </w:rPr>
              <w:t>диаметр корпуса 100 мм, класс точности 1,5, резьба G1/2</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sz w:val="22"/>
                <w:szCs w:val="22"/>
              </w:rPr>
            </w:pPr>
            <w:r w:rsidRPr="00E80A7D">
              <w:rPr>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 xml:space="preserve">Кран трехходовой натяжной резьбовой </w:t>
            </w:r>
            <w:r w:rsidRPr="00E80A7D">
              <w:rPr>
                <w:color w:val="000000"/>
                <w:sz w:val="22"/>
                <w:szCs w:val="22"/>
                <w:lang w:val="en-US"/>
              </w:rPr>
              <w:t>G</w:t>
            </w:r>
            <w:r w:rsidRPr="00E80A7D">
              <w:rPr>
                <w:color w:val="000000"/>
                <w:sz w:val="22"/>
                <w:szCs w:val="22"/>
              </w:rPr>
              <w:t>1/2, Ру 1,0 МПа</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Поплавковый датчик уровня</w:t>
            </w:r>
          </w:p>
        </w:tc>
        <w:tc>
          <w:tcPr>
            <w:tcW w:w="1417" w:type="dxa"/>
            <w:shd w:val="clear" w:color="000000" w:fill="FFFFFF"/>
            <w:vAlign w:val="center"/>
          </w:tcPr>
          <w:p w:rsidR="00B53B7D" w:rsidRPr="00E80A7D" w:rsidRDefault="00B53B7D" w:rsidP="00E56D6F">
            <w:pPr>
              <w:widowControl w:val="0"/>
              <w:jc w:val="center"/>
              <w:rPr>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color w:val="000000"/>
                <w:sz w:val="22"/>
                <w:szCs w:val="22"/>
              </w:rPr>
            </w:pPr>
            <w:r w:rsidRPr="00E80A7D">
              <w:rPr>
                <w:color w:val="000000"/>
                <w:sz w:val="22"/>
                <w:szCs w:val="22"/>
              </w:rPr>
              <w:t>Датчик раздела сред</w:t>
            </w:r>
          </w:p>
        </w:tc>
        <w:tc>
          <w:tcPr>
            <w:tcW w:w="1417" w:type="dxa"/>
            <w:shd w:val="clear" w:color="000000" w:fill="FFFFFF"/>
            <w:vAlign w:val="center"/>
          </w:tcPr>
          <w:p w:rsidR="00B53B7D" w:rsidRPr="00E80A7D" w:rsidRDefault="00B53B7D" w:rsidP="00E56D6F">
            <w:pPr>
              <w:widowControl w:val="0"/>
              <w:jc w:val="center"/>
              <w:rPr>
                <w:sz w:val="22"/>
                <w:szCs w:val="22"/>
              </w:rPr>
            </w:pPr>
            <w:r w:rsidRPr="00E80A7D">
              <w:rPr>
                <w:rFonts w:eastAsia="Calibri"/>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vAlign w:val="center"/>
          </w:tcPr>
          <w:p w:rsidR="00B53B7D" w:rsidRPr="00E80A7D" w:rsidRDefault="00B53B7D" w:rsidP="00E56D6F">
            <w:pPr>
              <w:widowControl w:val="0"/>
              <w:rPr>
                <w:sz w:val="22"/>
                <w:szCs w:val="22"/>
              </w:rPr>
            </w:pPr>
            <w:r w:rsidRPr="00E80A7D">
              <w:rPr>
                <w:sz w:val="22"/>
                <w:szCs w:val="22"/>
              </w:rPr>
              <w:t>Датчик уровня РОС301 Lстерж=0,6 м</w:t>
            </w:r>
          </w:p>
        </w:tc>
        <w:tc>
          <w:tcPr>
            <w:tcW w:w="1417"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шт</w:t>
            </w:r>
          </w:p>
        </w:tc>
        <w:tc>
          <w:tcPr>
            <w:tcW w:w="993" w:type="dxa"/>
            <w:shd w:val="clear" w:color="000000" w:fill="FFFFFF"/>
            <w:vAlign w:val="center"/>
          </w:tcPr>
          <w:p w:rsidR="00B53B7D" w:rsidRPr="00E80A7D" w:rsidRDefault="00B53B7D" w:rsidP="00E56D6F">
            <w:pPr>
              <w:widowControl w:val="0"/>
              <w:jc w:val="center"/>
              <w:rPr>
                <w:rFonts w:eastAsia="Calibri"/>
                <w:sz w:val="22"/>
                <w:szCs w:val="22"/>
              </w:rPr>
            </w:pPr>
            <w:r w:rsidRPr="00E80A7D">
              <w:rPr>
                <w:sz w:val="22"/>
                <w:szCs w:val="22"/>
              </w:rPr>
              <w:t>1</w:t>
            </w:r>
          </w:p>
        </w:tc>
      </w:tr>
      <w:tr w:rsidR="00B53B7D" w:rsidRPr="00E80A7D" w:rsidTr="00920AD6">
        <w:tc>
          <w:tcPr>
            <w:tcW w:w="851" w:type="dxa"/>
            <w:shd w:val="clear" w:color="auto" w:fill="D9D9D9" w:themeFill="background1" w:themeFillShade="D9"/>
          </w:tcPr>
          <w:p w:rsidR="00B53B7D" w:rsidRPr="00E80A7D" w:rsidRDefault="00B53B7D" w:rsidP="00E56D6F">
            <w:pPr>
              <w:widowControl w:val="0"/>
              <w:rPr>
                <w:color w:val="000000" w:themeColor="text1"/>
                <w:sz w:val="22"/>
                <w:szCs w:val="22"/>
              </w:rPr>
            </w:pPr>
          </w:p>
        </w:tc>
        <w:tc>
          <w:tcPr>
            <w:tcW w:w="9072" w:type="dxa"/>
            <w:gridSpan w:val="3"/>
            <w:shd w:val="clear" w:color="auto" w:fill="D9D9D9" w:themeFill="background1" w:themeFillShade="D9"/>
            <w:vAlign w:val="center"/>
          </w:tcPr>
          <w:p w:rsidR="00B53B7D" w:rsidRPr="00E80A7D" w:rsidRDefault="00B53B7D" w:rsidP="00E56D6F">
            <w:pPr>
              <w:widowControl w:val="0"/>
              <w:rPr>
                <w:b/>
                <w:sz w:val="22"/>
                <w:szCs w:val="22"/>
              </w:rPr>
            </w:pPr>
            <w:r w:rsidRPr="00E80A7D">
              <w:rPr>
                <w:b/>
                <w:sz w:val="22"/>
                <w:szCs w:val="22"/>
              </w:rPr>
              <w:t>Наружные сети противопожарного водопровода здания ГЭС</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Насосная станция пожаротушения</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Насос вертикальный многоступенчатый, Q = 108 м3/ч; H=47 м; N=30 кВт</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Шкаф управления</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Коллектор всасывающий, цельный нержавеющая сталь DN150</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Коллектор напорный, цельный нержавеющая сталь DN150</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Затвор поворотный, DN125</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Обратный клапан, DN125</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Реле давления (защита от сухого хода), реле 0,5…2 бар</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Реле давления (датчик максимального</w:t>
            </w:r>
          </w:p>
          <w:p w:rsidR="00B53B7D" w:rsidRPr="00E80A7D" w:rsidRDefault="00B53B7D" w:rsidP="00E56D6F">
            <w:pPr>
              <w:widowControl w:val="0"/>
              <w:rPr>
                <w:sz w:val="22"/>
                <w:szCs w:val="22"/>
              </w:rPr>
            </w:pPr>
            <w:r w:rsidRPr="00E80A7D">
              <w:rPr>
                <w:sz w:val="22"/>
                <w:szCs w:val="22"/>
              </w:rPr>
              <w:t>давления), реле 16 бар</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Манометр, 16 бар</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Заглушка, нерж. ст., DN150</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Рама-основание</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Корпус насосной станции пожаротушения, изготовленный из высокопрочного армированного стеклопластика, D4000; H4650</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компл.</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Дренажный насос с поплавковым датчиком уровня</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компл.</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1</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Пожарный гидрант 1500, DN125</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2</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Манометр электроконтактный, показывающий предел измерения от 0 до 1,0 МПа диаметр корпуса 100 мм, класс точности 1,5, резьба G1/2</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Кран трехходовой натяжной муфтовый G1/2, Ду15, Ру1,6 МПа</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shd w:val="clear" w:color="000000" w:fill="FFFFFF"/>
          </w:tcPr>
          <w:p w:rsidR="00B53B7D" w:rsidRPr="00E80A7D" w:rsidRDefault="00B53B7D" w:rsidP="00E56D6F">
            <w:pPr>
              <w:widowControl w:val="0"/>
              <w:rPr>
                <w:sz w:val="22"/>
                <w:szCs w:val="22"/>
              </w:rPr>
            </w:pPr>
            <w:r w:rsidRPr="00E80A7D">
              <w:rPr>
                <w:sz w:val="22"/>
                <w:szCs w:val="22"/>
              </w:rPr>
              <w:t xml:space="preserve">Задвижка с обрезиненным клином фланцевая, с невыдвижным штоком, управление ручное-штурвал, материал корпуса – высокопрочный чугун с концевыми выключателями, в комплекте с ответными фланцами, прокладками и крепежом, Ду200, Ру 1,6 МПа </w:t>
            </w:r>
          </w:p>
        </w:tc>
        <w:tc>
          <w:tcPr>
            <w:tcW w:w="1417"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шт.</w:t>
            </w:r>
          </w:p>
        </w:tc>
        <w:tc>
          <w:tcPr>
            <w:tcW w:w="993" w:type="dxa"/>
            <w:shd w:val="clear" w:color="000000" w:fill="FFFFFF"/>
          </w:tcPr>
          <w:p w:rsidR="00B53B7D" w:rsidRPr="00E80A7D" w:rsidRDefault="00B53B7D" w:rsidP="00E56D6F">
            <w:pPr>
              <w:widowControl w:val="0"/>
              <w:jc w:val="center"/>
              <w:rPr>
                <w:rFonts w:eastAsia="Calibri"/>
                <w:sz w:val="22"/>
                <w:szCs w:val="22"/>
              </w:rPr>
            </w:pPr>
            <w:r w:rsidRPr="00E80A7D">
              <w:rPr>
                <w:rFonts w:eastAsia="Calibri"/>
                <w:sz w:val="22"/>
                <w:szCs w:val="22"/>
              </w:rPr>
              <w:t>4</w:t>
            </w:r>
          </w:p>
        </w:tc>
      </w:tr>
      <w:tr w:rsidR="00B53B7D" w:rsidRPr="00E80A7D" w:rsidTr="00920AD6">
        <w:tc>
          <w:tcPr>
            <w:tcW w:w="851" w:type="dxa"/>
          </w:tcPr>
          <w:p w:rsidR="00B53B7D" w:rsidRPr="00E80A7D" w:rsidRDefault="00B53B7D" w:rsidP="00C16AC8">
            <w:pPr>
              <w:pStyle w:val="aff8"/>
              <w:widowControl w:val="0"/>
              <w:numPr>
                <w:ilvl w:val="0"/>
                <w:numId w:val="38"/>
              </w:numPr>
              <w:jc w:val="center"/>
              <w:rPr>
                <w:color w:val="000000" w:themeColor="text1"/>
                <w:sz w:val="22"/>
                <w:szCs w:val="22"/>
              </w:rPr>
            </w:pPr>
          </w:p>
        </w:tc>
        <w:tc>
          <w:tcPr>
            <w:tcW w:w="6662" w:type="dxa"/>
          </w:tcPr>
          <w:p w:rsidR="00B53B7D" w:rsidRPr="00E80A7D" w:rsidRDefault="00B53B7D" w:rsidP="00E56D6F">
            <w:pPr>
              <w:widowControl w:val="0"/>
              <w:rPr>
                <w:color w:val="000000" w:themeColor="text1"/>
                <w:sz w:val="22"/>
                <w:szCs w:val="22"/>
                <w:lang w:val="en-US"/>
              </w:rPr>
            </w:pPr>
            <w:r w:rsidRPr="00E80A7D">
              <w:rPr>
                <w:color w:val="000000" w:themeColor="text1"/>
                <w:sz w:val="22"/>
                <w:szCs w:val="22"/>
                <w:lang w:val="en-US"/>
              </w:rPr>
              <w:t>Конструкторская документация</w:t>
            </w:r>
          </w:p>
        </w:tc>
        <w:tc>
          <w:tcPr>
            <w:tcW w:w="1417" w:type="dxa"/>
          </w:tcPr>
          <w:p w:rsidR="00B53B7D" w:rsidRPr="00E80A7D" w:rsidRDefault="00B53B7D" w:rsidP="00E56D6F">
            <w:pPr>
              <w:widowControl w:val="0"/>
              <w:jc w:val="center"/>
              <w:rPr>
                <w:color w:val="2C2D2E"/>
                <w:sz w:val="22"/>
                <w:szCs w:val="22"/>
                <w:lang w:val="en-US"/>
              </w:rPr>
            </w:pPr>
            <w:r w:rsidRPr="00E80A7D">
              <w:rPr>
                <w:color w:val="2C2D2E"/>
                <w:sz w:val="22"/>
                <w:szCs w:val="22"/>
                <w:lang w:val="en-US"/>
              </w:rPr>
              <w:t>шт</w:t>
            </w:r>
          </w:p>
        </w:tc>
        <w:tc>
          <w:tcPr>
            <w:tcW w:w="993" w:type="dxa"/>
          </w:tcPr>
          <w:p w:rsidR="00B53B7D" w:rsidRPr="00E80A7D" w:rsidRDefault="00B53B7D" w:rsidP="00E56D6F">
            <w:pPr>
              <w:widowControl w:val="0"/>
              <w:jc w:val="center"/>
              <w:rPr>
                <w:color w:val="2C2D2E"/>
                <w:sz w:val="22"/>
                <w:szCs w:val="22"/>
              </w:rPr>
            </w:pPr>
            <w:r w:rsidRPr="00E80A7D">
              <w:rPr>
                <w:color w:val="2C2D2E"/>
                <w:sz w:val="22"/>
                <w:szCs w:val="22"/>
              </w:rPr>
              <w:t>3</w:t>
            </w:r>
          </w:p>
        </w:tc>
      </w:tr>
    </w:tbl>
    <w:p w:rsidR="00B53B7D" w:rsidRDefault="00B53B7D"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sectPr w:rsidR="00274667" w:rsidSect="00A03881">
          <w:pgSz w:w="11906" w:h="16838"/>
          <w:pgMar w:top="851" w:right="566" w:bottom="1134" w:left="993" w:header="680" w:footer="0" w:gutter="0"/>
          <w:cols w:space="720"/>
          <w:formProt w:val="0"/>
          <w:docGrid w:linePitch="381"/>
        </w:sectPr>
      </w:pPr>
    </w:p>
    <w:p w:rsidR="000248EC" w:rsidRPr="000248EC" w:rsidRDefault="000248EC" w:rsidP="000248EC">
      <w:pPr>
        <w:suppressAutoHyphens w:val="0"/>
        <w:spacing w:after="160" w:line="259" w:lineRule="auto"/>
        <w:rPr>
          <w:rFonts w:eastAsia="Calibri"/>
          <w:sz w:val="24"/>
          <w:szCs w:val="24"/>
          <w:lang w:eastAsia="en-US"/>
        </w:rPr>
      </w:pPr>
      <w:r w:rsidRPr="000248EC">
        <w:rPr>
          <w:rFonts w:eastAsia="Calibri"/>
          <w:sz w:val="24"/>
          <w:szCs w:val="24"/>
          <w:lang w:eastAsia="en-US"/>
        </w:rPr>
        <w:lastRenderedPageBreak/>
        <w:t>Таблица 2.</w:t>
      </w:r>
      <w:r>
        <w:rPr>
          <w:rFonts w:eastAsia="Calibri"/>
          <w:sz w:val="24"/>
          <w:szCs w:val="24"/>
          <w:lang w:eastAsia="en-US"/>
        </w:rPr>
        <w:t>11</w:t>
      </w:r>
      <w:r w:rsidRPr="000248EC">
        <w:rPr>
          <w:rFonts w:eastAsia="Calibri"/>
          <w:sz w:val="24"/>
          <w:szCs w:val="24"/>
          <w:lang w:eastAsia="en-US"/>
        </w:rPr>
        <w:t xml:space="preserve">. Требования к качеству продукции </w:t>
      </w:r>
    </w:p>
    <w:p w:rsidR="00274667" w:rsidRPr="005B7EB4" w:rsidRDefault="000248EC" w:rsidP="000248EC">
      <w:pPr>
        <w:suppressAutoHyphens w:val="0"/>
        <w:spacing w:after="160" w:line="259" w:lineRule="auto"/>
        <w:rPr>
          <w:rFonts w:ascii="Calibri" w:eastAsia="Calibri" w:hAnsi="Calibri"/>
          <w:sz w:val="24"/>
          <w:szCs w:val="24"/>
          <w:lang w:eastAsia="en-US"/>
        </w:rPr>
      </w:pPr>
      <w:r w:rsidRPr="000248EC">
        <w:rPr>
          <w:b/>
          <w:bCs/>
          <w:sz w:val="24"/>
          <w:szCs w:val="24"/>
        </w:rPr>
        <w:t xml:space="preserve">Наименование продукции (МТР, работ / услуг (этапа работ / услуг): </w:t>
      </w:r>
      <w:r w:rsidRPr="000248EC">
        <w:rPr>
          <w:rFonts w:eastAsia="Calibri"/>
          <w:b/>
          <w:bCs/>
          <w:caps/>
          <w:sz w:val="24"/>
          <w:szCs w:val="24"/>
          <w:lang w:val="x-none" w:eastAsia="x-none"/>
        </w:rPr>
        <w:t xml:space="preserve">Система технического водоснабжения </w:t>
      </w:r>
      <w:r w:rsidR="005B7EB4" w:rsidRPr="005B7EB4">
        <w:rPr>
          <w:rFonts w:eastAsia="Calibri"/>
          <w:b/>
          <w:bCs/>
          <w:caps/>
          <w:sz w:val="24"/>
          <w:szCs w:val="24"/>
          <w:lang w:eastAsia="x-none"/>
        </w:rPr>
        <w:t>и водоотведения</w:t>
      </w:r>
    </w:p>
    <w:tbl>
      <w:tblPr>
        <w:tblW w:w="15594" w:type="dxa"/>
        <w:tblInd w:w="-431" w:type="dxa"/>
        <w:tblLayout w:type="fixed"/>
        <w:tblLook w:val="04A0" w:firstRow="1" w:lastRow="0" w:firstColumn="1" w:lastColumn="0" w:noHBand="0" w:noVBand="1"/>
      </w:tblPr>
      <w:tblGrid>
        <w:gridCol w:w="853"/>
        <w:gridCol w:w="4108"/>
        <w:gridCol w:w="3970"/>
        <w:gridCol w:w="2234"/>
        <w:gridCol w:w="27"/>
        <w:gridCol w:w="2699"/>
        <w:gridCol w:w="1703"/>
      </w:tblGrid>
      <w:tr w:rsidR="004D06C2" w:rsidRPr="002F52E2" w:rsidTr="00814EF2">
        <w:trPr>
          <w:tblHeader/>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b/>
                <w:sz w:val="18"/>
                <w:szCs w:val="18"/>
              </w:rPr>
            </w:pPr>
            <w:r w:rsidRPr="00BE1BB9">
              <w:rPr>
                <w:b/>
                <w:sz w:val="18"/>
                <w:szCs w:val="18"/>
              </w:rPr>
              <w:t>№</w:t>
            </w:r>
          </w:p>
          <w:p w:rsidR="004D06C2" w:rsidRPr="00BE1BB9" w:rsidRDefault="004D06C2" w:rsidP="00446F45">
            <w:pPr>
              <w:widowControl w:val="0"/>
              <w:contextualSpacing/>
              <w:jc w:val="center"/>
              <w:rPr>
                <w:b/>
                <w:sz w:val="18"/>
                <w:szCs w:val="18"/>
              </w:rPr>
            </w:pPr>
            <w:r w:rsidRPr="00BE1BB9">
              <w:rPr>
                <w:b/>
                <w:sz w:val="18"/>
                <w:szCs w:val="18"/>
              </w:rPr>
              <w:t>п/п</w:t>
            </w:r>
          </w:p>
        </w:tc>
        <w:tc>
          <w:tcPr>
            <w:tcW w:w="41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b/>
                <w:sz w:val="18"/>
                <w:szCs w:val="18"/>
              </w:rPr>
            </w:pPr>
            <w:r w:rsidRPr="00BE1BB9">
              <w:rPr>
                <w:b/>
                <w:sz w:val="18"/>
                <w:szCs w:val="18"/>
              </w:rPr>
              <w:t>Наименование параметра</w:t>
            </w:r>
          </w:p>
        </w:tc>
        <w:tc>
          <w:tcPr>
            <w:tcW w:w="39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b/>
                <w:sz w:val="18"/>
                <w:szCs w:val="18"/>
              </w:rPr>
            </w:pPr>
            <w:r w:rsidRPr="00BE1BB9">
              <w:rPr>
                <w:b/>
                <w:sz w:val="18"/>
                <w:szCs w:val="18"/>
              </w:rPr>
              <w:t>Требование заказчика</w:t>
            </w:r>
          </w:p>
        </w:tc>
        <w:tc>
          <w:tcPr>
            <w:tcW w:w="4960" w:type="dxa"/>
            <w:gridSpan w:val="3"/>
            <w:tcBorders>
              <w:top w:val="single" w:sz="4" w:space="0" w:color="000000"/>
              <w:left w:val="single" w:sz="4" w:space="0" w:color="000000"/>
              <w:bottom w:val="single" w:sz="4" w:space="0" w:color="000000"/>
              <w:right w:val="single" w:sz="4" w:space="0" w:color="000000"/>
            </w:tcBorders>
            <w:vAlign w:val="center"/>
          </w:tcPr>
          <w:p w:rsidR="004D06C2" w:rsidRPr="00BE1BB9" w:rsidRDefault="004D06C2" w:rsidP="00446F45">
            <w:pPr>
              <w:widowControl w:val="0"/>
              <w:contextualSpacing/>
              <w:jc w:val="center"/>
              <w:rPr>
                <w:b/>
                <w:sz w:val="18"/>
                <w:szCs w:val="18"/>
              </w:rPr>
            </w:pPr>
            <w:r w:rsidRPr="00BE1BB9">
              <w:rPr>
                <w:b/>
                <w:sz w:val="18"/>
                <w:szCs w:val="18"/>
              </w:rPr>
              <w:t>Способ подтверждения участником соответствия требованиям</w:t>
            </w:r>
          </w:p>
        </w:tc>
        <w:tc>
          <w:tcPr>
            <w:tcW w:w="1703" w:type="dxa"/>
            <w:vMerge w:val="restart"/>
            <w:tcBorders>
              <w:top w:val="single" w:sz="4" w:space="0" w:color="000000"/>
              <w:left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b/>
                <w:sz w:val="18"/>
                <w:szCs w:val="18"/>
              </w:rPr>
            </w:pPr>
            <w:r w:rsidRPr="00BE1BB9">
              <w:rPr>
                <w:b/>
                <w:sz w:val="18"/>
                <w:szCs w:val="18"/>
              </w:rPr>
              <w:t>Предложение участника по характеристикам и параметрам</w:t>
            </w:r>
          </w:p>
        </w:tc>
      </w:tr>
      <w:tr w:rsidR="004D06C2" w:rsidRPr="002F52E2" w:rsidTr="00814EF2">
        <w:trPr>
          <w:tblHeader/>
        </w:trPr>
        <w:tc>
          <w:tcPr>
            <w:tcW w:w="853" w:type="dxa"/>
            <w:vMerge/>
            <w:tcBorders>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sz w:val="18"/>
                <w:szCs w:val="18"/>
              </w:rPr>
            </w:pPr>
          </w:p>
        </w:tc>
        <w:tc>
          <w:tcPr>
            <w:tcW w:w="4108" w:type="dxa"/>
            <w:vMerge/>
            <w:tcBorders>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sz w:val="18"/>
                <w:szCs w:val="18"/>
              </w:rPr>
            </w:pPr>
          </w:p>
        </w:tc>
        <w:tc>
          <w:tcPr>
            <w:tcW w:w="3970" w:type="dxa"/>
            <w:vMerge/>
            <w:tcBorders>
              <w:left w:val="single" w:sz="4" w:space="0" w:color="000000"/>
              <w:bottom w:val="single" w:sz="4" w:space="0" w:color="000000"/>
              <w:right w:val="single" w:sz="4" w:space="0" w:color="000000"/>
            </w:tcBorders>
            <w:shd w:val="clear" w:color="auto" w:fill="auto"/>
            <w:vAlign w:val="center"/>
          </w:tcPr>
          <w:p w:rsidR="004D06C2" w:rsidRPr="00BE1BB9" w:rsidRDefault="004D06C2" w:rsidP="00446F45">
            <w:pPr>
              <w:widowControl w:val="0"/>
              <w:contextualSpacing/>
              <w:jc w:val="center"/>
              <w:rPr>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vAlign w:val="center"/>
          </w:tcPr>
          <w:p w:rsidR="004D06C2" w:rsidRPr="00BE1BB9" w:rsidRDefault="004D06C2" w:rsidP="00446F45">
            <w:pPr>
              <w:widowControl w:val="0"/>
              <w:contextualSpacing/>
              <w:jc w:val="center"/>
              <w:rPr>
                <w:b/>
                <w:sz w:val="18"/>
                <w:szCs w:val="18"/>
              </w:rPr>
            </w:pPr>
            <w:r w:rsidRPr="00BE1BB9">
              <w:rPr>
                <w:b/>
                <w:sz w:val="18"/>
                <w:szCs w:val="18"/>
              </w:rPr>
              <w:t>Согласие с требованием/ 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vAlign w:val="center"/>
          </w:tcPr>
          <w:p w:rsidR="004D06C2" w:rsidRPr="00BE1BB9" w:rsidRDefault="004D06C2" w:rsidP="00446F45">
            <w:pPr>
              <w:widowControl w:val="0"/>
              <w:contextualSpacing/>
              <w:jc w:val="center"/>
              <w:rPr>
                <w:b/>
                <w:sz w:val="18"/>
                <w:szCs w:val="18"/>
              </w:rPr>
            </w:pPr>
            <w:r w:rsidRPr="00BE1BB9">
              <w:rPr>
                <w:b/>
                <w:sz w:val="18"/>
                <w:szCs w:val="18"/>
              </w:rPr>
              <w:t>Предоставление подтверждающего документа на этапе закупки</w:t>
            </w:r>
          </w:p>
        </w:tc>
        <w:tc>
          <w:tcPr>
            <w:tcW w:w="1703" w:type="dxa"/>
            <w:vMerge/>
            <w:tcBorders>
              <w:left w:val="single" w:sz="4" w:space="0" w:color="000000"/>
              <w:bottom w:val="single" w:sz="4" w:space="0" w:color="000000"/>
              <w:right w:val="single" w:sz="4" w:space="0" w:color="000000"/>
            </w:tcBorders>
            <w:shd w:val="clear" w:color="auto" w:fill="auto"/>
            <w:vAlign w:val="center"/>
          </w:tcPr>
          <w:p w:rsidR="004D06C2" w:rsidRPr="000F4B85" w:rsidRDefault="004D06C2" w:rsidP="00446F45">
            <w:pPr>
              <w:widowControl w:val="0"/>
              <w:contextualSpacing/>
              <w:jc w:val="center"/>
              <w:rPr>
                <w:sz w:val="18"/>
                <w:szCs w:val="18"/>
              </w:rPr>
            </w:pPr>
          </w:p>
        </w:tc>
      </w:tr>
      <w:tr w:rsidR="004D06C2" w:rsidRPr="002F52E2" w:rsidTr="00814EF2">
        <w:trPr>
          <w:tblHeader/>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2F52E2" w:rsidRDefault="004D06C2" w:rsidP="00446F45">
            <w:pPr>
              <w:widowControl w:val="0"/>
              <w:contextualSpacing/>
              <w:jc w:val="center"/>
              <w:rPr>
                <w:sz w:val="18"/>
                <w:szCs w:val="18"/>
              </w:rPr>
            </w:pPr>
            <w:r w:rsidRPr="002F52E2">
              <w:rPr>
                <w:sz w:val="18"/>
                <w:szCs w:val="18"/>
              </w:rPr>
              <w:t>1</w:t>
            </w: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0F4B85" w:rsidRDefault="004D06C2" w:rsidP="00446F45">
            <w:pPr>
              <w:widowControl w:val="0"/>
              <w:contextualSpacing/>
              <w:jc w:val="center"/>
              <w:rPr>
                <w:sz w:val="18"/>
                <w:szCs w:val="18"/>
              </w:rPr>
            </w:pPr>
            <w:r w:rsidRPr="000F4B85">
              <w:rPr>
                <w:sz w:val="18"/>
                <w:szCs w:val="18"/>
              </w:rPr>
              <w:t>2</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0F4B85" w:rsidRDefault="004D06C2" w:rsidP="00446F45">
            <w:pPr>
              <w:widowControl w:val="0"/>
              <w:contextualSpacing/>
              <w:jc w:val="center"/>
              <w:rPr>
                <w:sz w:val="18"/>
                <w:szCs w:val="18"/>
              </w:rPr>
            </w:pPr>
            <w:r w:rsidRPr="000F4B85">
              <w:rPr>
                <w:sz w:val="18"/>
                <w:szCs w:val="18"/>
              </w:rPr>
              <w:t>3</w:t>
            </w:r>
          </w:p>
        </w:tc>
        <w:tc>
          <w:tcPr>
            <w:tcW w:w="2261" w:type="dxa"/>
            <w:gridSpan w:val="2"/>
            <w:tcBorders>
              <w:top w:val="single" w:sz="4" w:space="0" w:color="000000"/>
              <w:left w:val="single" w:sz="4" w:space="0" w:color="000000"/>
              <w:bottom w:val="single" w:sz="4" w:space="0" w:color="000000"/>
              <w:right w:val="single" w:sz="4" w:space="0" w:color="000000"/>
            </w:tcBorders>
            <w:vAlign w:val="center"/>
          </w:tcPr>
          <w:p w:rsidR="004D06C2" w:rsidRPr="000F4B85" w:rsidRDefault="004D06C2" w:rsidP="00446F45">
            <w:pPr>
              <w:widowControl w:val="0"/>
              <w:contextualSpacing/>
              <w:jc w:val="center"/>
              <w:rPr>
                <w:sz w:val="18"/>
                <w:szCs w:val="18"/>
              </w:rPr>
            </w:pPr>
            <w:r w:rsidRPr="000F4B85">
              <w:rPr>
                <w:sz w:val="18"/>
                <w:szCs w:val="18"/>
              </w:rPr>
              <w:t>4</w:t>
            </w:r>
          </w:p>
        </w:tc>
        <w:tc>
          <w:tcPr>
            <w:tcW w:w="2699" w:type="dxa"/>
            <w:tcBorders>
              <w:top w:val="single" w:sz="4" w:space="0" w:color="000000"/>
              <w:left w:val="single" w:sz="4" w:space="0" w:color="000000"/>
              <w:bottom w:val="single" w:sz="4" w:space="0" w:color="000000"/>
              <w:right w:val="single" w:sz="4" w:space="0" w:color="000000"/>
            </w:tcBorders>
            <w:vAlign w:val="center"/>
          </w:tcPr>
          <w:p w:rsidR="004D06C2" w:rsidRPr="000F4B85" w:rsidRDefault="004D06C2" w:rsidP="00446F45">
            <w:pPr>
              <w:widowControl w:val="0"/>
              <w:contextualSpacing/>
              <w:jc w:val="center"/>
              <w:rPr>
                <w:sz w:val="18"/>
                <w:szCs w:val="18"/>
              </w:rPr>
            </w:pPr>
            <w:r w:rsidRPr="000F4B85">
              <w:rPr>
                <w:sz w:val="18"/>
                <w:szCs w:val="18"/>
              </w:rPr>
              <w:t>5</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6C2" w:rsidRPr="000F4B85" w:rsidRDefault="004D06C2" w:rsidP="00446F45">
            <w:pPr>
              <w:widowControl w:val="0"/>
              <w:contextualSpacing/>
              <w:jc w:val="center"/>
              <w:rPr>
                <w:sz w:val="18"/>
                <w:szCs w:val="18"/>
              </w:rPr>
            </w:pPr>
            <w:r w:rsidRPr="000F4B85">
              <w:rPr>
                <w:sz w:val="18"/>
                <w:szCs w:val="18"/>
              </w:rPr>
              <w:t>6</w:t>
            </w:r>
          </w:p>
        </w:tc>
      </w:tr>
      <w:tr w:rsidR="00814EF2"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14EF2" w:rsidRPr="00446F45" w:rsidRDefault="00814EF2" w:rsidP="00814EF2">
            <w:pPr>
              <w:pStyle w:val="aff8"/>
              <w:widowControl w:val="0"/>
              <w:numPr>
                <w:ilvl w:val="0"/>
                <w:numId w:val="61"/>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14EF2" w:rsidRPr="00FA4D7E" w:rsidRDefault="00814EF2" w:rsidP="00814EF2">
            <w:pPr>
              <w:widowControl w:val="0"/>
              <w:ind w:left="34"/>
              <w:rPr>
                <w:b/>
                <w:sz w:val="18"/>
                <w:szCs w:val="18"/>
              </w:rPr>
            </w:pPr>
            <w:r w:rsidRPr="00FA4D7E">
              <w:rPr>
                <w:b/>
                <w:sz w:val="18"/>
                <w:szCs w:val="18"/>
              </w:rPr>
              <w:t>Требования к разработке конструкторской документации</w:t>
            </w:r>
          </w:p>
        </w:tc>
      </w:tr>
      <w:tr w:rsidR="004E673C" w:rsidRPr="002F52E2" w:rsidTr="002D65F9">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4E673C" w:rsidRPr="00446F45" w:rsidRDefault="004E673C" w:rsidP="004E673C">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4E673C" w:rsidRPr="002D65F9" w:rsidRDefault="004E673C" w:rsidP="002D65F9">
            <w:pPr>
              <w:tabs>
                <w:tab w:val="left" w:pos="179"/>
              </w:tabs>
              <w:rPr>
                <w:sz w:val="18"/>
                <w:szCs w:val="18"/>
              </w:rPr>
            </w:pPr>
            <w:r w:rsidRPr="002D65F9">
              <w:rPr>
                <w:sz w:val="18"/>
                <w:szCs w:val="18"/>
              </w:rPr>
              <w:t>Соответствие нормативным требованиям</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4E673C" w:rsidRPr="00FA4D7E" w:rsidRDefault="004E673C" w:rsidP="004E673C">
            <w:pPr>
              <w:tabs>
                <w:tab w:val="left" w:pos="179"/>
              </w:tabs>
              <w:jc w:val="both"/>
              <w:rPr>
                <w:sz w:val="18"/>
                <w:szCs w:val="18"/>
              </w:rPr>
            </w:pPr>
            <w:r w:rsidRPr="00FA4D7E">
              <w:rPr>
                <w:sz w:val="18"/>
                <w:szCs w:val="18"/>
              </w:rPr>
              <w:t>Разработка и оформление конструкторской документации должны производиться в соответствии с требованиями действующих законов, постановлений правительства, приказов, правил и ГОСТ:</w:t>
            </w:r>
          </w:p>
          <w:p w:rsidR="004E673C" w:rsidRPr="00FA4D7E" w:rsidRDefault="004E673C" w:rsidP="004E673C">
            <w:pPr>
              <w:pStyle w:val="aff8"/>
              <w:numPr>
                <w:ilvl w:val="0"/>
                <w:numId w:val="65"/>
              </w:numPr>
              <w:suppressAutoHyphens w:val="0"/>
              <w:ind w:left="0" w:firstLine="0"/>
              <w:contextualSpacing w:val="0"/>
              <w:jc w:val="both"/>
              <w:rPr>
                <w:sz w:val="18"/>
                <w:szCs w:val="18"/>
              </w:rPr>
            </w:pPr>
            <w:r w:rsidRPr="00FA4D7E">
              <w:rPr>
                <w:sz w:val="18"/>
                <w:szCs w:val="18"/>
              </w:rPr>
              <w:t>Правила устройства электроустановок ПУЭ – действующие разделы шестого и седьмого издания ПУЭ (письмо Минэнерго России от 23.03.2023 N 05-1798);</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2.001-2013 «ЕСКД. Общие положения»;</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2.102-2013 «ЕСКД. Виды и комплектность конструкторской документов»;</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Техническая политика Группы РусГидро, утвержденной советом директоров ПАО «РусГидро» протоколом от 10.04.2020 № 307 (с изменениями (протокол от 24.02.2022 № 340));</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РусГидро 01.01.78-2012. Гидроэлектростанции. Нормы технологического проектирования;</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w:t>
            </w:r>
            <w:r w:rsidRPr="00FA4D7E">
              <w:rPr>
                <w:sz w:val="18"/>
                <w:szCs w:val="18"/>
              </w:rPr>
              <w:tab/>
              <w:t>17330282.27.140.014-2008. Технические системы гидроэлектростанций. Условия создания;</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70238424.27.140.010-2010. Автоматизированные системы управления технологическими процессами ГЭС и ГАЭС. Условия создания. Нормы и требования;</w:t>
            </w:r>
          </w:p>
          <w:p w:rsidR="004E673C" w:rsidRPr="00FA4D7E" w:rsidRDefault="004E673C" w:rsidP="004E673C">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Методические указания по технологическому проектированию гидроэлектростанций и гидроаккумулирующих электростанций. Приказ МЭ РФ от 16.08.2019 № 857</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4E673C" w:rsidRPr="002C1CB1" w:rsidRDefault="004E673C" w:rsidP="004E673C">
            <w:pPr>
              <w:widowControl w:val="0"/>
              <w:jc w:val="center"/>
              <w:rPr>
                <w:sz w:val="18"/>
                <w:szCs w:val="18"/>
              </w:rPr>
            </w:pPr>
            <w:r w:rsidRPr="002C1CB1">
              <w:rPr>
                <w:sz w:val="18"/>
                <w:szCs w:val="18"/>
              </w:rPr>
              <w:t>Согласие с требованием</w:t>
            </w:r>
          </w:p>
        </w:tc>
        <w:tc>
          <w:tcPr>
            <w:tcW w:w="2699" w:type="dxa"/>
            <w:tcBorders>
              <w:top w:val="single" w:sz="4" w:space="0" w:color="auto"/>
              <w:left w:val="single" w:sz="4" w:space="0" w:color="auto"/>
              <w:bottom w:val="single" w:sz="4" w:space="0" w:color="000000"/>
              <w:right w:val="single" w:sz="4" w:space="0" w:color="auto"/>
            </w:tcBorders>
            <w:shd w:val="clear" w:color="auto" w:fill="auto"/>
          </w:tcPr>
          <w:p w:rsidR="004E673C" w:rsidRPr="008454FE" w:rsidRDefault="004E673C" w:rsidP="004E673C">
            <w:pPr>
              <w:jc w:val="center"/>
              <w:rPr>
                <w:sz w:val="18"/>
                <w:szCs w:val="18"/>
              </w:rPr>
            </w:pPr>
          </w:p>
        </w:tc>
        <w:tc>
          <w:tcPr>
            <w:tcW w:w="1703" w:type="dxa"/>
            <w:tcBorders>
              <w:top w:val="single" w:sz="4" w:space="0" w:color="auto"/>
              <w:left w:val="single" w:sz="4" w:space="0" w:color="auto"/>
              <w:bottom w:val="single" w:sz="4" w:space="0" w:color="000000"/>
              <w:right w:val="single" w:sz="4" w:space="0" w:color="000000"/>
            </w:tcBorders>
            <w:shd w:val="clear" w:color="auto" w:fill="auto"/>
          </w:tcPr>
          <w:p w:rsidR="004E673C" w:rsidRPr="008454FE" w:rsidRDefault="004E673C" w:rsidP="004E673C">
            <w:pPr>
              <w:jc w:val="center"/>
              <w:rPr>
                <w:sz w:val="18"/>
                <w:szCs w:val="18"/>
              </w:rPr>
            </w:pPr>
          </w:p>
        </w:tc>
      </w:tr>
      <w:tr w:rsidR="002D65F9" w:rsidRPr="002F52E2" w:rsidTr="002D65F9">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2D65F9" w:rsidRDefault="002D65F9" w:rsidP="002D65F9">
            <w:pPr>
              <w:pStyle w:val="aff8"/>
              <w:suppressAutoHyphens w:val="0"/>
              <w:ind w:left="179"/>
              <w:rPr>
                <w:sz w:val="18"/>
                <w:szCs w:val="18"/>
              </w:rPr>
            </w:pPr>
            <w:r w:rsidRPr="002D65F9">
              <w:rPr>
                <w:sz w:val="18"/>
                <w:szCs w:val="18"/>
              </w:rPr>
              <w:t>Состав и объем документации</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4E673C" w:rsidRDefault="002D65F9" w:rsidP="002D65F9">
            <w:pPr>
              <w:pStyle w:val="aff8"/>
              <w:numPr>
                <w:ilvl w:val="1"/>
                <w:numId w:val="66"/>
              </w:numPr>
              <w:tabs>
                <w:tab w:val="left" w:pos="362"/>
              </w:tabs>
              <w:suppressAutoHyphens w:val="0"/>
              <w:ind w:left="38" w:firstLine="425"/>
              <w:rPr>
                <w:vanish/>
                <w:sz w:val="18"/>
                <w:szCs w:val="18"/>
              </w:rPr>
            </w:pPr>
          </w:p>
          <w:p w:rsidR="002D65F9" w:rsidRPr="004E673C" w:rsidRDefault="002D65F9" w:rsidP="002D65F9">
            <w:pPr>
              <w:pStyle w:val="aff8"/>
              <w:numPr>
                <w:ilvl w:val="1"/>
                <w:numId w:val="66"/>
              </w:numPr>
              <w:tabs>
                <w:tab w:val="left" w:pos="362"/>
              </w:tabs>
              <w:suppressAutoHyphens w:val="0"/>
              <w:ind w:left="38" w:firstLine="425"/>
              <w:rPr>
                <w:vanish/>
                <w:sz w:val="18"/>
                <w:szCs w:val="18"/>
              </w:rPr>
            </w:pPr>
          </w:p>
          <w:p w:rsidR="002D65F9" w:rsidRPr="00FA4D7E" w:rsidRDefault="002D65F9" w:rsidP="002D65F9">
            <w:pPr>
              <w:pStyle w:val="aff8"/>
              <w:numPr>
                <w:ilvl w:val="2"/>
                <w:numId w:val="66"/>
              </w:numPr>
              <w:suppressAutoHyphens w:val="0"/>
              <w:ind w:left="38" w:firstLine="142"/>
              <w:rPr>
                <w:sz w:val="18"/>
                <w:szCs w:val="18"/>
              </w:rPr>
            </w:pPr>
            <w:r w:rsidRPr="00FA4D7E">
              <w:rPr>
                <w:sz w:val="18"/>
                <w:szCs w:val="18"/>
              </w:rPr>
              <w:t>Состав, объем и сроки предоставления конструкторской и эксплуатационной документации должны быть согласованы с Заказчиком до начала выполнения работ и поставки Оборудования на Объект</w:t>
            </w:r>
          </w:p>
          <w:p w:rsidR="002D65F9" w:rsidRPr="00FA4D7E" w:rsidRDefault="002D65F9" w:rsidP="002D65F9">
            <w:pPr>
              <w:pStyle w:val="aff8"/>
              <w:numPr>
                <w:ilvl w:val="2"/>
                <w:numId w:val="66"/>
              </w:numPr>
              <w:suppressAutoHyphens w:val="0"/>
              <w:ind w:left="38" w:firstLine="142"/>
              <w:rPr>
                <w:sz w:val="18"/>
                <w:szCs w:val="18"/>
              </w:rPr>
            </w:pPr>
            <w:r w:rsidRPr="00FA4D7E">
              <w:rPr>
                <w:sz w:val="18"/>
                <w:szCs w:val="18"/>
              </w:rPr>
              <w:lastRenderedPageBreak/>
              <w:t>Должен быть предоставлен полный комплект технической и эксплуатационной документации на русском языке, в составе, необходимом для разработки Генеральным проектировщиком  рабочей документации, выполнения  строительно-монтажных, пусконаладочных и шефмонтажных работ, обеспечения правильной и безопасной эксплуатации, технического обслуживания поставляемого оборудования, в том числе:</w:t>
            </w:r>
          </w:p>
          <w:p w:rsidR="002D65F9" w:rsidRPr="00FA4D7E" w:rsidRDefault="002D65F9" w:rsidP="002D65F9">
            <w:pPr>
              <w:pStyle w:val="aff8"/>
              <w:numPr>
                <w:ilvl w:val="0"/>
                <w:numId w:val="65"/>
              </w:numPr>
              <w:tabs>
                <w:tab w:val="left" w:pos="362"/>
                <w:tab w:val="left" w:pos="1035"/>
              </w:tabs>
              <w:suppressAutoHyphens w:val="0"/>
              <w:ind w:left="38" w:firstLine="425"/>
              <w:contextualSpacing w:val="0"/>
              <w:jc w:val="both"/>
              <w:rPr>
                <w:sz w:val="18"/>
                <w:szCs w:val="18"/>
              </w:rPr>
            </w:pPr>
            <w:r w:rsidRPr="00FA4D7E">
              <w:rPr>
                <w:sz w:val="18"/>
                <w:szCs w:val="18"/>
              </w:rPr>
              <w:t>спецификации и технические описания закупаемого оборудования, трубопроводной арматуры, приборов, шкафов управления;</w:t>
            </w:r>
          </w:p>
          <w:p w:rsidR="002D65F9" w:rsidRPr="00FA4D7E" w:rsidRDefault="002D65F9" w:rsidP="002D65F9">
            <w:pPr>
              <w:pStyle w:val="aff8"/>
              <w:numPr>
                <w:ilvl w:val="0"/>
                <w:numId w:val="65"/>
              </w:numPr>
              <w:tabs>
                <w:tab w:val="left" w:pos="362"/>
                <w:tab w:val="left" w:pos="1035"/>
              </w:tabs>
              <w:suppressAutoHyphens w:val="0"/>
              <w:ind w:left="38" w:firstLine="425"/>
              <w:contextualSpacing w:val="0"/>
              <w:jc w:val="both"/>
              <w:rPr>
                <w:sz w:val="18"/>
                <w:szCs w:val="18"/>
              </w:rPr>
            </w:pPr>
            <w:r w:rsidRPr="00FA4D7E">
              <w:rPr>
                <w:sz w:val="18"/>
                <w:szCs w:val="18"/>
              </w:rPr>
              <w:t>сборочные и габаритные чертежи, схемы электрические принципиальные(в том числе монтажные), схемы (таблицы) внешнихподключений;</w:t>
            </w:r>
          </w:p>
          <w:p w:rsidR="002D65F9" w:rsidRPr="00FA4D7E" w:rsidRDefault="002D65F9" w:rsidP="002D65F9">
            <w:pPr>
              <w:pStyle w:val="aff8"/>
              <w:numPr>
                <w:ilvl w:val="0"/>
                <w:numId w:val="65"/>
              </w:numPr>
              <w:tabs>
                <w:tab w:val="left" w:pos="362"/>
                <w:tab w:val="left" w:pos="1035"/>
              </w:tabs>
              <w:suppressAutoHyphens w:val="0"/>
              <w:ind w:left="38" w:firstLine="425"/>
              <w:contextualSpacing w:val="0"/>
              <w:jc w:val="both"/>
              <w:rPr>
                <w:sz w:val="18"/>
                <w:szCs w:val="18"/>
              </w:rPr>
            </w:pPr>
            <w:r w:rsidRPr="00FA4D7E">
              <w:rPr>
                <w:sz w:val="18"/>
                <w:szCs w:val="18"/>
              </w:rPr>
              <w:t>инструкции и руководства по монтажу, эксплуатации, наладке, техническому обслуживанию оборудования;</w:t>
            </w:r>
          </w:p>
          <w:p w:rsidR="002D65F9" w:rsidRPr="00FA4D7E" w:rsidRDefault="002D65F9" w:rsidP="002D65F9">
            <w:pPr>
              <w:pStyle w:val="aff8"/>
              <w:numPr>
                <w:ilvl w:val="0"/>
                <w:numId w:val="65"/>
              </w:numPr>
              <w:tabs>
                <w:tab w:val="left" w:pos="362"/>
                <w:tab w:val="left" w:pos="1035"/>
              </w:tabs>
              <w:suppressAutoHyphens w:val="0"/>
              <w:ind w:left="38" w:firstLine="425"/>
              <w:contextualSpacing w:val="0"/>
              <w:jc w:val="both"/>
              <w:rPr>
                <w:sz w:val="18"/>
                <w:szCs w:val="18"/>
              </w:rPr>
            </w:pPr>
            <w:r w:rsidRPr="00FA4D7E">
              <w:rPr>
                <w:sz w:val="18"/>
                <w:szCs w:val="18"/>
              </w:rPr>
              <w:t>программы и методики приемочных испытаний на объекте;</w:t>
            </w:r>
          </w:p>
          <w:p w:rsidR="002D65F9" w:rsidRPr="00FA4D7E" w:rsidRDefault="002D65F9" w:rsidP="002D65F9">
            <w:pPr>
              <w:pStyle w:val="aff8"/>
              <w:numPr>
                <w:ilvl w:val="0"/>
                <w:numId w:val="65"/>
              </w:numPr>
              <w:tabs>
                <w:tab w:val="left" w:pos="362"/>
                <w:tab w:val="left" w:pos="1035"/>
              </w:tabs>
              <w:suppressAutoHyphens w:val="0"/>
              <w:ind w:left="38" w:firstLine="425"/>
              <w:contextualSpacing w:val="0"/>
              <w:jc w:val="both"/>
              <w:rPr>
                <w:sz w:val="18"/>
                <w:szCs w:val="18"/>
              </w:rPr>
            </w:pPr>
            <w:r w:rsidRPr="00FA4D7E">
              <w:rPr>
                <w:sz w:val="18"/>
                <w:szCs w:val="18"/>
              </w:rPr>
              <w:t>паспорта и сертификаты соответствия на поставляемое оборудование</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r w:rsidRPr="002C1CB1">
              <w:rPr>
                <w:sz w:val="18"/>
                <w:szCs w:val="18"/>
              </w:rPr>
              <w:lastRenderedPageBreak/>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pStyle w:val="aff8"/>
              <w:widowControl w:val="0"/>
              <w:ind w:left="30"/>
              <w:contextualSpacing w:val="0"/>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2C1CB1" w:rsidRDefault="002D65F9" w:rsidP="002D65F9">
            <w:pPr>
              <w:widowControl w:val="0"/>
              <w:jc w:val="center"/>
              <w:rPr>
                <w:sz w:val="18"/>
                <w:szCs w:val="18"/>
              </w:rPr>
            </w:pPr>
          </w:p>
        </w:tc>
      </w:tr>
      <w:tr w:rsidR="002D65F9" w:rsidRPr="002F52E2" w:rsidTr="002D65F9">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2D65F9" w:rsidRDefault="002D65F9" w:rsidP="002D65F9">
            <w:pPr>
              <w:tabs>
                <w:tab w:val="left" w:pos="413"/>
              </w:tabs>
              <w:ind w:firstLine="27"/>
              <w:rPr>
                <w:sz w:val="18"/>
                <w:szCs w:val="18"/>
              </w:rPr>
            </w:pPr>
            <w:r w:rsidRPr="002D65F9">
              <w:rPr>
                <w:sz w:val="18"/>
                <w:szCs w:val="18"/>
              </w:rPr>
              <w:t>Требования к оформлению документации</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8454FE" w:rsidRDefault="002D65F9" w:rsidP="002D65F9">
            <w:pPr>
              <w:tabs>
                <w:tab w:val="left" w:pos="413"/>
              </w:tabs>
              <w:ind w:firstLine="179"/>
              <w:jc w:val="both"/>
              <w:rPr>
                <w:sz w:val="18"/>
                <w:szCs w:val="18"/>
              </w:rPr>
            </w:pPr>
            <w:r w:rsidRPr="008454FE">
              <w:rPr>
                <w:sz w:val="18"/>
                <w:szCs w:val="18"/>
              </w:rPr>
              <w:t>Документацию в полном объеме представить Заказчику:</w:t>
            </w:r>
          </w:p>
          <w:p w:rsidR="002D65F9" w:rsidRPr="008454FE" w:rsidRDefault="002D65F9" w:rsidP="002D65F9">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на бумажном носителе в 3 (трех) экземплярах, из которых 1 (один) экземпляр в оригинале;</w:t>
            </w:r>
          </w:p>
          <w:p w:rsidR="002D65F9" w:rsidRPr="008454FE" w:rsidRDefault="002D65F9" w:rsidP="002D65F9">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в электронном виде в 1 (одном) экземпляре на электронном носителе в формате pdf, а также в форматах rtf, doc, docx, xls и/или xlsx для документов с текстовым содержанием; dwg и/или dwx для документов с графическим содержанием или фоматах эквивалентного отечественного ПО</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r w:rsidRPr="002C1CB1">
              <w:rPr>
                <w:sz w:val="18"/>
                <w:szCs w:val="18"/>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2D65F9" w:rsidRDefault="002D65F9" w:rsidP="002D65F9">
            <w:pPr>
              <w:widowControl w:val="0"/>
              <w:rPr>
                <w:sz w:val="18"/>
                <w:szCs w:val="18"/>
              </w:rPr>
            </w:pPr>
            <w:r w:rsidRPr="002D65F9">
              <w:rPr>
                <w:sz w:val="18"/>
                <w:szCs w:val="18"/>
              </w:rPr>
              <w:t>Требования к выполнению строительно-монтажных и пусконаладочных работ</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4E673C" w:rsidRDefault="002D65F9" w:rsidP="002D65F9">
            <w:pPr>
              <w:ind w:firstLine="176"/>
              <w:jc w:val="both"/>
              <w:rPr>
                <w:sz w:val="18"/>
                <w:szCs w:val="18"/>
              </w:rPr>
            </w:pPr>
            <w:r w:rsidRPr="004E673C">
              <w:rPr>
                <w:sz w:val="18"/>
                <w:szCs w:val="18"/>
              </w:rPr>
              <w:t>Успешное согласование конструкторской и эксплуатационной документации:</w:t>
            </w:r>
          </w:p>
          <w:p w:rsidR="002D65F9" w:rsidRPr="004E673C" w:rsidRDefault="002D65F9" w:rsidP="002D65F9">
            <w:pPr>
              <w:pStyle w:val="aff8"/>
              <w:numPr>
                <w:ilvl w:val="0"/>
                <w:numId w:val="65"/>
              </w:numPr>
              <w:suppressAutoHyphens w:val="0"/>
              <w:ind w:left="0" w:firstLine="176"/>
              <w:contextualSpacing w:val="0"/>
              <w:jc w:val="both"/>
              <w:rPr>
                <w:sz w:val="18"/>
                <w:szCs w:val="18"/>
              </w:rPr>
            </w:pPr>
            <w:r w:rsidRPr="004E673C">
              <w:rPr>
                <w:sz w:val="18"/>
                <w:szCs w:val="18"/>
              </w:rPr>
              <w:t>с заказчиком (филиал, Исполнительный аппарат ПАО «РусГидро» (при необходимости));</w:t>
            </w:r>
          </w:p>
          <w:p w:rsidR="002D65F9" w:rsidRPr="004E673C" w:rsidRDefault="002D65F9" w:rsidP="002D65F9">
            <w:pPr>
              <w:pStyle w:val="aff8"/>
              <w:numPr>
                <w:ilvl w:val="0"/>
                <w:numId w:val="65"/>
              </w:numPr>
              <w:suppressAutoHyphens w:val="0"/>
              <w:ind w:left="0" w:firstLine="176"/>
              <w:contextualSpacing w:val="0"/>
              <w:jc w:val="both"/>
              <w:rPr>
                <w:sz w:val="18"/>
                <w:szCs w:val="18"/>
              </w:rPr>
            </w:pPr>
            <w:r w:rsidRPr="004E673C">
              <w:rPr>
                <w:sz w:val="18"/>
                <w:szCs w:val="18"/>
              </w:rPr>
              <w:lastRenderedPageBreak/>
              <w:t>с генеральным проектировщиком (АО "Мособлгидропроект").</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984B69" w:rsidRDefault="002D65F9" w:rsidP="002D65F9">
            <w:pPr>
              <w:rPr>
                <w:b/>
                <w:sz w:val="18"/>
                <w:szCs w:val="18"/>
              </w:rPr>
            </w:pPr>
            <w:r w:rsidRPr="00984B69">
              <w:rPr>
                <w:b/>
                <w:sz w:val="18"/>
                <w:szCs w:val="18"/>
              </w:rPr>
              <w:t>Требования к выполнению строительно-монтажных и пусконаладочных работ</w:t>
            </w: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4A09AD" w:rsidRDefault="002D65F9" w:rsidP="002D65F9">
            <w:pPr>
              <w:pStyle w:val="aff8"/>
              <w:tabs>
                <w:tab w:val="left" w:pos="604"/>
              </w:tabs>
              <w:suppressAutoHyphens w:val="0"/>
              <w:ind w:left="0"/>
              <w:contextualSpacing w:val="0"/>
              <w:rPr>
                <w:b/>
                <w:sz w:val="18"/>
                <w:szCs w:val="18"/>
              </w:rPr>
            </w:pPr>
            <w:r w:rsidRPr="004A09AD">
              <w:rPr>
                <w:b/>
                <w:sz w:val="18"/>
                <w:szCs w:val="18"/>
              </w:rPr>
              <w:t>Требования к выполнению работ</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обязан осуществлять производство Работ в соответствии с рабочей документацией, разработанной Генеральным проектировщиком.</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должен выполнять монтажные работы в соответствии с рабочей документацией, выданной в производство Заказчиком, с обязательной разработкой проекта производства работ.</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Любые отклонения от рабочей документации при производстве Работ, в том числе не влияющие на технологию и качество Объекта, Участник обязан согласовать с Заказчиком.</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Строительно-монтажные, пусконаладочные работы и ввод оборудования в эксплуатацию должны осуществляться Подрядчиком, в соответствии с ППР, разработанными Подрядчиком «Инструкцией по монтажу» и «Программой и методикой пусконаладочных испытаний» и согласованными с Заказчиком.</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Применяемые при монтаже системы технические решения и  технология производства работ должны исключать отрицательное воздействие на окружающую среду. При этом следует руководствоваться следующими документами:</w:t>
            </w:r>
          </w:p>
          <w:p w:rsidR="002D65F9" w:rsidRPr="00984B69" w:rsidRDefault="002D65F9" w:rsidP="002D65F9">
            <w:pPr>
              <w:pStyle w:val="aff8"/>
              <w:numPr>
                <w:ilvl w:val="0"/>
                <w:numId w:val="65"/>
              </w:numPr>
              <w:suppressAutoHyphens w:val="0"/>
              <w:ind w:left="0" w:firstLine="181"/>
              <w:contextualSpacing w:val="0"/>
              <w:jc w:val="both"/>
              <w:rPr>
                <w:sz w:val="18"/>
                <w:szCs w:val="18"/>
              </w:rPr>
            </w:pPr>
            <w:r w:rsidRPr="00984B69">
              <w:rPr>
                <w:sz w:val="18"/>
                <w:szCs w:val="18"/>
              </w:rPr>
              <w:t>закон «Об охране окружающей среды (с изменениями на 30 мая 2023 года)» от 10.01.2002 №7-ФЗ;</w:t>
            </w:r>
          </w:p>
          <w:p w:rsidR="002D65F9" w:rsidRPr="00984B69" w:rsidRDefault="002D65F9" w:rsidP="002D65F9">
            <w:pPr>
              <w:pStyle w:val="aff8"/>
              <w:numPr>
                <w:ilvl w:val="0"/>
                <w:numId w:val="65"/>
              </w:numPr>
              <w:suppressAutoHyphens w:val="0"/>
              <w:ind w:left="0" w:firstLine="181"/>
              <w:contextualSpacing w:val="0"/>
              <w:jc w:val="both"/>
              <w:rPr>
                <w:sz w:val="18"/>
                <w:szCs w:val="18"/>
              </w:rPr>
            </w:pPr>
            <w:r w:rsidRPr="00984B69">
              <w:rPr>
                <w:sz w:val="18"/>
                <w:szCs w:val="18"/>
              </w:rPr>
              <w:t>«Водный кодекс Российской Федерации»;</w:t>
            </w:r>
          </w:p>
          <w:p w:rsidR="002D65F9" w:rsidRPr="00984B69" w:rsidRDefault="002D65F9" w:rsidP="002D65F9">
            <w:pPr>
              <w:pStyle w:val="aff8"/>
              <w:numPr>
                <w:ilvl w:val="0"/>
                <w:numId w:val="65"/>
              </w:numPr>
              <w:suppressAutoHyphens w:val="0"/>
              <w:ind w:left="0" w:firstLine="181"/>
              <w:contextualSpacing w:val="0"/>
              <w:jc w:val="both"/>
              <w:rPr>
                <w:sz w:val="18"/>
                <w:szCs w:val="18"/>
              </w:rPr>
            </w:pPr>
            <w:r w:rsidRPr="00984B69">
              <w:rPr>
                <w:sz w:val="18"/>
                <w:szCs w:val="18"/>
              </w:rPr>
              <w:t>законодательные и нормативные акты по вопросам охраны природных ресурсов.</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осуществляет технический надзор за монтажом и пуском установки в эксплуатацию (шефмонтаж).</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 xml:space="preserve">Шефмонтажные, шефналадочные работы по Оборудованию должны быть </w:t>
            </w:r>
            <w:r w:rsidRPr="00984B69">
              <w:rPr>
                <w:sz w:val="18"/>
                <w:szCs w:val="18"/>
              </w:rPr>
              <w:lastRenderedPageBreak/>
              <w:t>выполнены (с обеспечением контроля метрологических характеристик контрольно-измерительных приборов (далее по тексту – КИП)), согласно требованиям эксплуатационной документации и ГОСТ Р 56203-2014, а также в соответствии с «Программой и методикой приёмочных работ», согласованной Заказчиком до начала проведения шефналадочных работ и приёмки оборудования в эксплуатацию.</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предоставляет шефперсонал на весь период работ и участвует в проведении комплексного опробования Оборудования.</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Шефперсонал должен быть обеспечен Подрядчиком по письменной заявке Заказчика на основании графика проведения монтажных и пусконаладочных работ.</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В период проведения шефмонтажных и шефналадочных работ подготовить к работе с поставляемым Оборудованием эксплуатационный персонал на объекте, согласно условиям, данных ТТ и Договора.</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Все оборудование, входящее в объем поставки, должно иметь защитные покрытия, предохраняющие его от атмосферного воздействия в период транспортирования и хранения на Объекте.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Все замены материалов и видов работ должны быть согласованы с Заказчиком в письменной форме.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До начала производства работ на объекте Заказчика все работники Подрядчика должны быть ознакомлены под роспись в журнале инструктажа с общими, для всех организаций и лиц на данной территории, мероприятиями по обеспечению безопасности труда согласно акту – допуску и графику совмещенных работ, а также пройти стажировку в установленном порядке.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 xml:space="preserve">При выполнении работ на объекте Заказчика работники Подрядчика обязаны выполнять правила внутреннего трудового распорядка и обеспечить наличие своего </w:t>
            </w:r>
            <w:r w:rsidRPr="00984B69">
              <w:rPr>
                <w:sz w:val="18"/>
                <w:szCs w:val="18"/>
              </w:rPr>
              <w:lastRenderedPageBreak/>
              <w:t>представителя на производственной площадке на весь период выполнения работ, наделенного полномочиями принятия решений по организационным, техническим и финансовым вопросам. Представитель должен постоянно находиться на объекте в период выполнения всех работ.</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Работники Подрядчика (руководители, специалисты и рабочие) должны быть обучены и иметь удостоверения по проверке знания правил охраны и безопасности труда, соответствующую группу допуска по электробезопасности с учетом должности, профессии и представить их до начала работ.</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должен представить после заключения договора список рабочего и административно-технического персонала, который будет привлекаться для проведения данных работ, с указанием ФИО, образования, групп по электробезопасности, квалификации и количественного состава.</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Круг лиц, имеющих право доступа на строительную площадку (место оказания услуг), ограничивается персоналом Подрядчика, а также персоналом нанятых им субподрядчиков. Доступ на строительную площадку персонала Участника, а также персонала нанятых им субподрядчиков обеспечивается в соответствии с требованиями нарядно-допускной системы и нормативных документов Заказчика, регулирующих порядок доступа на объекты и пропускной режим.</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 xml:space="preserve">С момента начала 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РД-11-05-2007 приказ Ростехнадзора от 12.01. 2007г № 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w:t>
            </w:r>
            <w:r w:rsidRPr="00984B69">
              <w:rPr>
                <w:sz w:val="18"/>
                <w:szCs w:val="18"/>
              </w:rPr>
              <w:lastRenderedPageBreak/>
              <w:t>и исполнительную документацию по перечню п. 6.13 СП 48.13330-2019.</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 xml:space="preserve">При монтаже оборудования должен осуществляться контроль качества выполненных работ, включая испытание смонтированных трубопроводов в соответствии с СНиП 3.05.05-84. Если результаты испытаний укажут на утечку или на какие-либо другие дефекты Подрядчик должен выявленные дефекты устранить до начала последующих операций. Испытания должны производиться Подрядчиком в присутствии представителя Заказчика. </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Все ответственные работы Подрядчик обязан выполнять в присутствии технического надзора Заказчика, заранее оповещая о дате выполнения работ. Промежуточная приемка ответственных конструкций производится в присутствии представителя Заказчика.</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Оценку всех выполненных работ, освидетельствование ответственных конструкций, освидетельствование и испытание участков сетей 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инженерно-технического обеспечения и актов испытания. Акты должны соответствовать форме, представленной РД-11-02-2006. Скрытые работы принимаются с участием представителя Заказчика.</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lastRenderedPageBreak/>
              <w:t>После окончания монтажа системы проводятся пусконаладочные работы: индивидуальные испытания и комплексное опробование оборудования в соответствии с программой приемо-сдаточных работ, которую составляет Подрядчик. Индивидуальное и комплексное опробование отдельных видов оборудования выполняется Подрядчиком в присутствии представителя Заказчика. Результаты опробования оформляются актами приемки оборудования.</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 требованию Заказчика Подрядчик предоставляет ему полную информацию о 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 xml:space="preserve">При выполнении монтажных работ по прокладке кабельно-проводниковой продукции нанести маркировку каждой кабельной линии в соответствии с ПУЭ. При этом нанесение надписей на кабельных бирках должно быть </w:t>
            </w:r>
            <w:r w:rsidRPr="00984B69">
              <w:rPr>
                <w:sz w:val="18"/>
                <w:szCs w:val="18"/>
              </w:rPr>
              <w:lastRenderedPageBreak/>
              <w:t>выполнено с применением термотрансферных принтеров.</w:t>
            </w:r>
          </w:p>
          <w:p w:rsidR="002D65F9" w:rsidRPr="00984B69" w:rsidRDefault="002D65F9" w:rsidP="002D65F9">
            <w:pPr>
              <w:pStyle w:val="aff8"/>
              <w:numPr>
                <w:ilvl w:val="2"/>
                <w:numId w:val="71"/>
              </w:numPr>
              <w:suppressAutoHyphens w:val="0"/>
              <w:ind w:left="0" w:firstLine="181"/>
              <w:contextualSpacing w:val="0"/>
              <w:jc w:val="both"/>
              <w:rPr>
                <w:sz w:val="18"/>
                <w:szCs w:val="18"/>
              </w:rPr>
            </w:pPr>
            <w:r w:rsidRPr="00984B69">
              <w:rPr>
                <w:sz w:val="18"/>
                <w:szCs w:val="18"/>
              </w:rPr>
              <w:t>Предусмотреть прокладку кабельно-проводниковой продукции, разделив силовые и контрольные цепи по разным лоткам (кабельным трассам)</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r w:rsidRPr="002C1CB1">
              <w:rPr>
                <w:sz w:val="18"/>
                <w:szCs w:val="18"/>
              </w:rPr>
              <w:lastRenderedPageBreak/>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2D65F9" w:rsidRPr="002F52E2" w:rsidTr="00984B69">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8454FE" w:rsidRDefault="002D65F9" w:rsidP="002D65F9">
            <w:pPr>
              <w:spacing w:before="40" w:after="40"/>
              <w:rPr>
                <w:b/>
                <w:sz w:val="18"/>
                <w:szCs w:val="18"/>
              </w:rPr>
            </w:pPr>
            <w:r w:rsidRPr="008454FE">
              <w:rPr>
                <w:b/>
                <w:sz w:val="18"/>
                <w:szCs w:val="18"/>
              </w:rPr>
              <w:t>Требования к безопасности и охране труда</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B4B78" w:rsidRDefault="002D65F9" w:rsidP="002D65F9">
            <w:pPr>
              <w:pStyle w:val="aff8"/>
              <w:numPr>
                <w:ilvl w:val="2"/>
                <w:numId w:val="72"/>
              </w:numPr>
              <w:suppressAutoHyphens w:val="0"/>
              <w:ind w:left="0" w:firstLine="180"/>
              <w:contextualSpacing w:val="0"/>
              <w:jc w:val="both"/>
              <w:rPr>
                <w:sz w:val="18"/>
                <w:szCs w:val="18"/>
              </w:rPr>
            </w:pPr>
            <w:r w:rsidRPr="002B4B78">
              <w:rPr>
                <w:sz w:val="18"/>
                <w:szCs w:val="18"/>
              </w:rPr>
              <w:t>Требования охраны труда и безопасности производства работ должны обеспечиваться Подрядчиком в соответствии с действующими нормативными правовыми актами, Правилами 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48.13330.2019 «Организация строительства». Актуализированная редакция СНиП 12-01-04», СП 12-136-2002 «Безопасность труда в строительстве. Решение по охране труда и промышленной безопасности в ПОС и ППР», 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«Правила промышленной безопасности при использовании оборудования, работающего под избыточным давлением» (утв. Ростехнадзором приказом №536 от 15.12.2020), Правила по охране труда при эксплуатации электроустановок (Приказ Минтруда России от 15.12.2020 № 903н),.</w:t>
            </w:r>
          </w:p>
          <w:p w:rsidR="002D65F9" w:rsidRPr="002B4B78" w:rsidRDefault="002D65F9" w:rsidP="002D65F9">
            <w:pPr>
              <w:pStyle w:val="aff8"/>
              <w:numPr>
                <w:ilvl w:val="2"/>
                <w:numId w:val="72"/>
              </w:numPr>
              <w:suppressAutoHyphens w:val="0"/>
              <w:ind w:left="0" w:firstLine="180"/>
              <w:contextualSpacing w:val="0"/>
              <w:jc w:val="both"/>
              <w:rPr>
                <w:sz w:val="18"/>
                <w:szCs w:val="18"/>
              </w:rPr>
            </w:pPr>
            <w:r w:rsidRPr="002B4B78">
              <w:rPr>
                <w:sz w:val="18"/>
                <w:szCs w:val="18"/>
              </w:rPr>
              <w:t>Пожарная безопасность производства монтажных работ и испытаний должна обеспечиваться Подрядчиком в соответствии с требованиями:</w:t>
            </w:r>
          </w:p>
          <w:p w:rsidR="002D65F9" w:rsidRPr="002B4B78" w:rsidRDefault="002D65F9" w:rsidP="002D65F9">
            <w:pPr>
              <w:pStyle w:val="aff8"/>
              <w:numPr>
                <w:ilvl w:val="0"/>
                <w:numId w:val="65"/>
              </w:numPr>
              <w:suppressAutoHyphens w:val="0"/>
              <w:ind w:left="0" w:firstLine="180"/>
              <w:contextualSpacing w:val="0"/>
              <w:jc w:val="both"/>
              <w:rPr>
                <w:sz w:val="18"/>
                <w:szCs w:val="18"/>
              </w:rPr>
            </w:pPr>
            <w:r w:rsidRPr="002B4B78">
              <w:rPr>
                <w:sz w:val="18"/>
                <w:szCs w:val="18"/>
              </w:rPr>
              <w:t>Федеральный закон от 22.07.2008 №123-ФЗ «Технический регламент о требованиях пожарной безопасности», в ред. от. 01.03.2023;</w:t>
            </w:r>
          </w:p>
          <w:p w:rsidR="002D65F9" w:rsidRPr="002B4B78" w:rsidRDefault="002D65F9" w:rsidP="002D65F9">
            <w:pPr>
              <w:pStyle w:val="aff8"/>
              <w:numPr>
                <w:ilvl w:val="0"/>
                <w:numId w:val="65"/>
              </w:numPr>
              <w:suppressAutoHyphens w:val="0"/>
              <w:ind w:left="0" w:firstLine="180"/>
              <w:contextualSpacing w:val="0"/>
              <w:jc w:val="both"/>
              <w:rPr>
                <w:sz w:val="18"/>
                <w:szCs w:val="18"/>
              </w:rPr>
            </w:pPr>
            <w:r w:rsidRPr="002B4B78">
              <w:rPr>
                <w:sz w:val="18"/>
                <w:szCs w:val="18"/>
              </w:rPr>
              <w:lastRenderedPageBreak/>
              <w:t>Правила противопожарного режима в Российской Федерации, утвержденные постановлением Правительства РФ от 16.09.2020г. №1479.</w:t>
            </w:r>
          </w:p>
          <w:p w:rsidR="002D65F9" w:rsidRPr="002B4B78" w:rsidRDefault="002D65F9" w:rsidP="002D65F9">
            <w:pPr>
              <w:pStyle w:val="aff8"/>
              <w:numPr>
                <w:ilvl w:val="2"/>
                <w:numId w:val="72"/>
              </w:numPr>
              <w:suppressAutoHyphens w:val="0"/>
              <w:ind w:left="0" w:firstLine="180"/>
              <w:contextualSpacing w:val="0"/>
              <w:jc w:val="both"/>
              <w:rPr>
                <w:sz w:val="18"/>
                <w:szCs w:val="18"/>
              </w:rPr>
            </w:pPr>
            <w:r w:rsidRPr="002B4B78">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 «Система стандартов безопасности труда (ССБТ). Шум. Общие требования безопасности»</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r w:rsidRPr="002C1CB1">
              <w:rPr>
                <w:sz w:val="18"/>
                <w:szCs w:val="18"/>
              </w:rPr>
              <w:lastRenderedPageBreak/>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346A3A" w:rsidRPr="002F52E2" w:rsidTr="00346A3A">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6A3A" w:rsidRPr="00446F45" w:rsidRDefault="00346A3A" w:rsidP="00346A3A">
            <w:pPr>
              <w:pStyle w:val="aff8"/>
              <w:widowControl w:val="0"/>
              <w:numPr>
                <w:ilvl w:val="0"/>
                <w:numId w:val="61"/>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6A3A" w:rsidRPr="009B21A3" w:rsidRDefault="00346A3A" w:rsidP="00346A3A">
            <w:pPr>
              <w:rPr>
                <w:b/>
                <w:sz w:val="20"/>
                <w:szCs w:val="20"/>
              </w:rPr>
            </w:pPr>
            <w:r w:rsidRPr="004A09AD">
              <w:rPr>
                <w:b/>
                <w:sz w:val="18"/>
                <w:szCs w:val="18"/>
              </w:rPr>
              <w:t>Требования к персоналу Подрядчика</w:t>
            </w: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4A09AD" w:rsidRDefault="002D65F9" w:rsidP="002D65F9">
            <w:pPr>
              <w:widowControl w:val="0"/>
              <w:rPr>
                <w:b/>
                <w:sz w:val="18"/>
                <w:szCs w:val="18"/>
              </w:rPr>
            </w:pPr>
            <w:r w:rsidRPr="004A09AD">
              <w:rPr>
                <w:b/>
                <w:sz w:val="18"/>
                <w:szCs w:val="18"/>
              </w:rPr>
              <w:t>Квалификация персонала Подрядчика, привлекаемого к выполнению работ</w:t>
            </w:r>
          </w:p>
        </w:tc>
        <w:tc>
          <w:tcPr>
            <w:tcW w:w="3970" w:type="dxa"/>
            <w:tcBorders>
              <w:top w:val="single" w:sz="4" w:space="0" w:color="000000"/>
              <w:left w:val="single" w:sz="4" w:space="0" w:color="auto"/>
              <w:bottom w:val="single" w:sz="4" w:space="0" w:color="000000"/>
              <w:right w:val="single" w:sz="4" w:space="0" w:color="auto"/>
            </w:tcBorders>
            <w:shd w:val="clear" w:color="auto" w:fill="auto"/>
          </w:tcPr>
          <w:p w:rsidR="002D65F9" w:rsidRPr="004A09AD" w:rsidRDefault="002D65F9" w:rsidP="002D65F9">
            <w:pPr>
              <w:widowControl w:val="0"/>
              <w:rPr>
                <w:sz w:val="18"/>
                <w:szCs w:val="18"/>
              </w:rPr>
            </w:pPr>
            <w:r w:rsidRPr="004A09AD">
              <w:rPr>
                <w:sz w:val="18"/>
                <w:szCs w:val="18"/>
              </w:rPr>
              <w:t>До начала проведения работ в рамках исполнения договора после его заключения Подрядчик предоставляет список персонала с указанием сведений  о квалификации персонала, разряде и группе по электробезопасности  с приложением копий  удостоверений на производство специальных видов работ (огневых, грузоподъемных, работ с электро- и пневмоинструментом) (возможно совмещение специальностей).</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r w:rsidRPr="002C1CB1">
              <w:rPr>
                <w:sz w:val="18"/>
                <w:szCs w:val="18"/>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4A09AD" w:rsidRDefault="002D65F9" w:rsidP="002D65F9">
            <w:pPr>
              <w:rPr>
                <w:sz w:val="18"/>
                <w:szCs w:val="18"/>
              </w:rPr>
            </w:pPr>
            <w:r w:rsidRPr="004A09AD">
              <w:rPr>
                <w:sz w:val="18"/>
                <w:szCs w:val="18"/>
              </w:rPr>
              <w:t>Документы, передаваемые Заказчику по результатам выполненных работ</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4A09AD" w:rsidRDefault="002D65F9" w:rsidP="002D65F9">
            <w:pPr>
              <w:tabs>
                <w:tab w:val="left" w:pos="362"/>
              </w:tabs>
              <w:jc w:val="both"/>
              <w:rPr>
                <w:sz w:val="18"/>
                <w:szCs w:val="18"/>
              </w:rPr>
            </w:pPr>
            <w:r w:rsidRPr="004A09AD">
              <w:rPr>
                <w:sz w:val="18"/>
                <w:szCs w:val="18"/>
              </w:rPr>
              <w:t>Подрядчик обязан одновременно с передачей актов приемки выполненных работ по форме КС-2 передать заказчику Отчет о выполненных работах, включая:</w:t>
            </w:r>
          </w:p>
          <w:p w:rsidR="002D65F9" w:rsidRPr="004A09AD" w:rsidRDefault="002D65F9" w:rsidP="002D65F9">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комиссионные акты входного контроля закупаемых Подрядчиком материалов (в произвольной форме) на соответствие продукции требованиям технической документации;</w:t>
            </w:r>
          </w:p>
          <w:p w:rsidR="002D65F9" w:rsidRPr="004A09AD" w:rsidRDefault="002D65F9" w:rsidP="002D65F9">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сертификаты, подтверждающие качество и соответствие требованиям конструкторской и нормативно-технической документации материалов (форма завода-изготовителя);</w:t>
            </w:r>
          </w:p>
          <w:p w:rsidR="002D65F9" w:rsidRPr="004A09AD" w:rsidRDefault="002D65F9" w:rsidP="002D65F9">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счета-фактуры на материалы, закупаемые Подрядчиком для использования в процессе выполнения работ</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2C1CB1" w:rsidRDefault="002D65F9" w:rsidP="002D65F9">
            <w:pPr>
              <w:widowControl w:val="0"/>
              <w:jc w:val="center"/>
              <w:rPr>
                <w:sz w:val="18"/>
                <w:szCs w:val="18"/>
              </w:rPr>
            </w:pPr>
            <w:r w:rsidRPr="002C1CB1">
              <w:rPr>
                <w:sz w:val="18"/>
                <w:szCs w:val="18"/>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2C1CB1" w:rsidRDefault="002D65F9" w:rsidP="002D65F9">
            <w:pPr>
              <w:widowControl w:val="0"/>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2C1CB1"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2C1CB1" w:rsidRDefault="002D65F9" w:rsidP="002D65F9">
            <w:pPr>
              <w:widowControl w:val="0"/>
              <w:rPr>
                <w:sz w:val="18"/>
                <w:szCs w:val="18"/>
              </w:rPr>
            </w:pPr>
            <w:r w:rsidRPr="00C16AC8">
              <w:rPr>
                <w:b/>
                <w:sz w:val="18"/>
                <w:szCs w:val="18"/>
              </w:rPr>
              <w:t>Требования к МТР, поставляемым Подрядчиком</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9B21A3" w:rsidRDefault="002D65F9" w:rsidP="002D65F9">
            <w:pPr>
              <w:spacing w:before="40" w:after="40"/>
              <w:rPr>
                <w:b/>
                <w:sz w:val="20"/>
                <w:szCs w:val="20"/>
              </w:rPr>
            </w:pP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9B21A3" w:rsidRDefault="002D65F9" w:rsidP="002D65F9">
            <w:pPr>
              <w:spacing w:before="40" w:after="40"/>
              <w:rPr>
                <w:b/>
                <w:sz w:val="20"/>
                <w:szCs w:val="20"/>
              </w:rPr>
            </w:pP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9B21A3" w:rsidRDefault="002D65F9" w:rsidP="002D65F9">
            <w:pPr>
              <w:spacing w:before="40" w:after="40"/>
              <w:rPr>
                <w:b/>
                <w:sz w:val="20"/>
                <w:szCs w:val="20"/>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9B21A3" w:rsidRDefault="002D65F9" w:rsidP="002D65F9">
            <w:pPr>
              <w:spacing w:before="40" w:after="40"/>
              <w:rPr>
                <w:b/>
                <w:sz w:val="20"/>
                <w:szCs w:val="20"/>
              </w:rPr>
            </w:pPr>
          </w:p>
        </w:tc>
      </w:tr>
      <w:tr w:rsidR="002D65F9" w:rsidRPr="002F52E2" w:rsidTr="00E26445">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C16AC8" w:rsidRDefault="002D65F9" w:rsidP="002D65F9">
            <w:pPr>
              <w:rPr>
                <w:sz w:val="18"/>
                <w:szCs w:val="18"/>
              </w:rPr>
            </w:pPr>
            <w:r w:rsidRPr="00C16AC8">
              <w:rPr>
                <w:sz w:val="18"/>
                <w:szCs w:val="18"/>
              </w:rPr>
              <w:t>Общие требования к оборудованию</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C16AC8" w:rsidRDefault="002D65F9" w:rsidP="002D65F9">
            <w:pPr>
              <w:pStyle w:val="aff8"/>
              <w:keepNext/>
              <w:widowControl w:val="0"/>
              <w:numPr>
                <w:ilvl w:val="2"/>
                <w:numId w:val="73"/>
              </w:numPr>
              <w:suppressAutoHyphens w:val="0"/>
              <w:ind w:left="38" w:firstLine="142"/>
              <w:contextualSpacing w:val="0"/>
              <w:jc w:val="both"/>
              <w:rPr>
                <w:sz w:val="18"/>
                <w:szCs w:val="18"/>
              </w:rPr>
            </w:pPr>
            <w:r w:rsidRPr="00C16AC8">
              <w:rPr>
                <w:sz w:val="18"/>
                <w:szCs w:val="18"/>
              </w:rPr>
              <w:t xml:space="preserve">Поставляемое Оборудование должно соответствовать требованиям законодательства </w:t>
            </w:r>
            <w:r w:rsidRPr="00C16AC8">
              <w:rPr>
                <w:sz w:val="18"/>
                <w:szCs w:val="18"/>
              </w:rPr>
              <w:lastRenderedPageBreak/>
              <w:t>Российской Федерации, в части:</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Федерального закона от 27.12.2002 г. № 184-ФЗ «О техническом регулировании»;</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Федерального закона от 21.07.1997 г. № 116-ФЗ «О промышленной безопасности опасных производственных объектов»;</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Постановлением Правительства РФ от 23.12.2021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 xml:space="preserve">Нормативно-технической документации (далее – НТД) принятой в Группе РусГидро и Технической политики Группы РусГидро, утвержденной советом директоров ПАО «РусГидро» протоколом от 10.04.2020 № 307 (с изменениями (протокол от 24.02.2022 № 340)). </w:t>
            </w:r>
          </w:p>
          <w:p w:rsidR="002D65F9" w:rsidRPr="00C16AC8" w:rsidRDefault="002D65F9" w:rsidP="002D65F9">
            <w:pPr>
              <w:pStyle w:val="aff8"/>
              <w:keepNext/>
              <w:widowControl w:val="0"/>
              <w:numPr>
                <w:ilvl w:val="2"/>
                <w:numId w:val="73"/>
              </w:numPr>
              <w:tabs>
                <w:tab w:val="left" w:pos="463"/>
              </w:tabs>
              <w:suppressAutoHyphens w:val="0"/>
              <w:ind w:left="0" w:firstLine="0"/>
              <w:contextualSpacing w:val="0"/>
              <w:jc w:val="both"/>
              <w:rPr>
                <w:sz w:val="18"/>
                <w:szCs w:val="18"/>
              </w:rPr>
            </w:pPr>
            <w:r w:rsidRPr="00C16AC8">
              <w:rPr>
                <w:sz w:val="18"/>
                <w:szCs w:val="18"/>
              </w:rPr>
              <w:t>Перечень поставляемого Оборудования, определить в соответствии с Таблицей 2.2.2 настоящих ТТ и представленной Заказчиком рабочей документацией.</w:t>
            </w:r>
          </w:p>
          <w:p w:rsidR="002D65F9" w:rsidRPr="00C16AC8" w:rsidRDefault="002D65F9" w:rsidP="002D65F9">
            <w:pPr>
              <w:pStyle w:val="aff8"/>
              <w:keepNext/>
              <w:widowControl w:val="0"/>
              <w:numPr>
                <w:ilvl w:val="2"/>
                <w:numId w:val="73"/>
              </w:numPr>
              <w:tabs>
                <w:tab w:val="left" w:pos="463"/>
              </w:tabs>
              <w:suppressAutoHyphens w:val="0"/>
              <w:ind w:left="0" w:firstLine="0"/>
              <w:contextualSpacing w:val="0"/>
              <w:jc w:val="both"/>
              <w:rPr>
                <w:sz w:val="18"/>
                <w:szCs w:val="18"/>
              </w:rPr>
            </w:pPr>
            <w:r w:rsidRPr="00C16AC8">
              <w:rPr>
                <w:sz w:val="18"/>
                <w:szCs w:val="18"/>
              </w:rPr>
              <w:t>Оборудование должно быть новым, ранее не использованным и соответствовать требованиям данных ТТ.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p w:rsidR="002D65F9" w:rsidRPr="00C16AC8" w:rsidRDefault="002D65F9" w:rsidP="002D65F9">
            <w:pPr>
              <w:pStyle w:val="aff8"/>
              <w:keepNext/>
              <w:widowControl w:val="0"/>
              <w:numPr>
                <w:ilvl w:val="2"/>
                <w:numId w:val="73"/>
              </w:numPr>
              <w:tabs>
                <w:tab w:val="left" w:pos="463"/>
              </w:tabs>
              <w:suppressAutoHyphens w:val="0"/>
              <w:ind w:left="0" w:firstLine="0"/>
              <w:contextualSpacing w:val="0"/>
              <w:jc w:val="both"/>
              <w:rPr>
                <w:sz w:val="18"/>
                <w:szCs w:val="18"/>
              </w:rPr>
            </w:pPr>
            <w:r w:rsidRPr="00C16AC8">
              <w:rPr>
                <w:sz w:val="18"/>
                <w:szCs w:val="18"/>
              </w:rPr>
              <w:t>Оборудование должно быть поставлено по месту расположения объекта Заказчика указанному в Таблице 1.1 данных ТТ.</w:t>
            </w:r>
          </w:p>
          <w:p w:rsidR="002D65F9" w:rsidRPr="00C16AC8" w:rsidRDefault="002D65F9" w:rsidP="002D65F9">
            <w:pPr>
              <w:pStyle w:val="aff8"/>
              <w:keepNext/>
              <w:widowControl w:val="0"/>
              <w:numPr>
                <w:ilvl w:val="2"/>
                <w:numId w:val="73"/>
              </w:numPr>
              <w:tabs>
                <w:tab w:val="left" w:pos="454"/>
              </w:tabs>
              <w:suppressAutoHyphens w:val="0"/>
              <w:ind w:left="0" w:firstLine="0"/>
              <w:contextualSpacing w:val="0"/>
              <w:jc w:val="both"/>
              <w:rPr>
                <w:sz w:val="18"/>
                <w:szCs w:val="18"/>
              </w:rPr>
            </w:pPr>
            <w:r w:rsidRPr="00C16AC8">
              <w:rPr>
                <w:sz w:val="18"/>
                <w:szCs w:val="18"/>
              </w:rPr>
              <w:t>Должна быть обеспечена устойчивость оборудования к сейсмическим  воздействиям с расчетной сейсмичностью ПЗ по шкале MSK-64 – 8 баллов.</w:t>
            </w:r>
          </w:p>
          <w:p w:rsidR="002D65F9" w:rsidRPr="00C16AC8" w:rsidRDefault="002D65F9" w:rsidP="002D65F9">
            <w:pPr>
              <w:pStyle w:val="aff8"/>
              <w:keepNext/>
              <w:widowControl w:val="0"/>
              <w:numPr>
                <w:ilvl w:val="2"/>
                <w:numId w:val="73"/>
              </w:numPr>
              <w:tabs>
                <w:tab w:val="left" w:pos="454"/>
              </w:tabs>
              <w:suppressAutoHyphens w:val="0"/>
              <w:ind w:left="0" w:firstLine="0"/>
              <w:contextualSpacing w:val="0"/>
              <w:jc w:val="both"/>
              <w:rPr>
                <w:sz w:val="18"/>
                <w:szCs w:val="18"/>
              </w:rPr>
            </w:pPr>
            <w:r w:rsidRPr="00C16AC8">
              <w:rPr>
                <w:sz w:val="18"/>
                <w:szCs w:val="18"/>
              </w:rPr>
              <w:t>Система должна обеспечивать работу без постоянного присутствия персонала.</w:t>
            </w:r>
          </w:p>
          <w:p w:rsidR="002D65F9" w:rsidRPr="00C16AC8" w:rsidRDefault="002D65F9" w:rsidP="002D65F9">
            <w:pPr>
              <w:pStyle w:val="aff8"/>
              <w:keepNext/>
              <w:widowControl w:val="0"/>
              <w:numPr>
                <w:ilvl w:val="2"/>
                <w:numId w:val="73"/>
              </w:numPr>
              <w:tabs>
                <w:tab w:val="left" w:pos="454"/>
              </w:tabs>
              <w:suppressAutoHyphens w:val="0"/>
              <w:ind w:left="0" w:firstLine="0"/>
              <w:contextualSpacing w:val="0"/>
              <w:jc w:val="both"/>
              <w:rPr>
                <w:sz w:val="18"/>
                <w:szCs w:val="18"/>
              </w:rPr>
            </w:pPr>
            <w:r w:rsidRPr="00C16AC8">
              <w:rPr>
                <w:sz w:val="18"/>
                <w:szCs w:val="18"/>
              </w:rPr>
              <w:t xml:space="preserve">Подрядчиком должны быть представлены на этапе разработки конструкторской документации сертификаты, протоколы испытаний и/или расчеты в соответствии с требованиями ГОСТ 30546.1-98 «Общие требования к машинам, приборам и другим техническим изделиям и методы расчета их </w:t>
            </w:r>
            <w:r w:rsidRPr="00C16AC8">
              <w:rPr>
                <w:sz w:val="18"/>
                <w:szCs w:val="18"/>
              </w:rPr>
              <w:lastRenderedPageBreak/>
              <w:t>сложных конструкций в части сейсмостойкости».</w:t>
            </w:r>
          </w:p>
          <w:p w:rsidR="002D65F9" w:rsidRPr="00C16AC8" w:rsidRDefault="002D65F9" w:rsidP="002D65F9">
            <w:pPr>
              <w:pStyle w:val="aff8"/>
              <w:keepNext/>
              <w:widowControl w:val="0"/>
              <w:numPr>
                <w:ilvl w:val="2"/>
                <w:numId w:val="73"/>
              </w:numPr>
              <w:tabs>
                <w:tab w:val="left" w:pos="454"/>
              </w:tabs>
              <w:suppressAutoHyphens w:val="0"/>
              <w:ind w:left="0" w:firstLine="0"/>
              <w:contextualSpacing w:val="0"/>
              <w:jc w:val="both"/>
              <w:rPr>
                <w:sz w:val="18"/>
                <w:szCs w:val="18"/>
              </w:rPr>
            </w:pPr>
            <w:r w:rsidRPr="00C16AC8">
              <w:rPr>
                <w:sz w:val="18"/>
                <w:szCs w:val="18"/>
              </w:rPr>
              <w:t>Поставляемое оборудование должно быть укомплектовано комплектом ЗИП в объеме необходимом для обеспечения безаварийной эксплуатации в течение гарантийного срока. В составе конструкторской документации должна быть представлена спецификация комплекта ЗИП.</w:t>
            </w:r>
          </w:p>
          <w:p w:rsidR="002D65F9" w:rsidRPr="00C16AC8" w:rsidRDefault="002D65F9" w:rsidP="002D65F9">
            <w:pPr>
              <w:pStyle w:val="aff8"/>
              <w:keepNext/>
              <w:widowControl w:val="0"/>
              <w:numPr>
                <w:ilvl w:val="2"/>
                <w:numId w:val="73"/>
              </w:numPr>
              <w:tabs>
                <w:tab w:val="left" w:pos="179"/>
                <w:tab w:val="left" w:pos="454"/>
              </w:tabs>
              <w:suppressAutoHyphens w:val="0"/>
              <w:ind w:left="0" w:firstLine="0"/>
              <w:contextualSpacing w:val="0"/>
              <w:jc w:val="both"/>
              <w:rPr>
                <w:sz w:val="18"/>
                <w:szCs w:val="18"/>
              </w:rPr>
            </w:pPr>
            <w:r w:rsidRPr="00C16AC8">
              <w:rPr>
                <w:sz w:val="18"/>
                <w:szCs w:val="18"/>
              </w:rPr>
              <w:t>Метрологическое обеспечение информационно-измерительных систем (ИИС) должно удовлетворять требованиям Закона Российской Федерации №102-ФЗ "Об обеспечении единства измерений", а также  ГОСТ Р 8.563-2009 и Приказу Минпромторга от 28 августа 2020г. №2905, ГОСТ Р 8.596-2002., СТО 59012820.27.140.001 – 2014.</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Все контрольно-измерительные приборы, датчики и средства измерений (далее - СИ), используемые для контроля параметров оборудования, должны быть внесены в Федеральный информационный фонд по обеспечению единства измерений (ФИФ) и иметь первичную поверку</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Дата изготовления СИ на момент поставки не должна превышать одного года</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Межповерочный (межкалибровочный) интервал приобретаемых СИ должен быть как минимум 5 лет, как максимум – соизмерим с полным сроком службы СИ. Допускается отсутствие межповерочного интервала с условием проведения только первичной поверки перед монтажом, согласно описания типа на данные СИ.</w:t>
            </w:r>
          </w:p>
          <w:p w:rsidR="002D65F9" w:rsidRPr="00C16AC8" w:rsidRDefault="002D65F9" w:rsidP="002D65F9">
            <w:pPr>
              <w:pStyle w:val="aff8"/>
              <w:keepNext/>
              <w:widowControl w:val="0"/>
              <w:numPr>
                <w:ilvl w:val="2"/>
                <w:numId w:val="73"/>
              </w:numPr>
              <w:tabs>
                <w:tab w:val="left" w:pos="179"/>
              </w:tabs>
              <w:suppressAutoHyphens w:val="0"/>
              <w:ind w:left="0" w:firstLine="0"/>
              <w:contextualSpacing w:val="0"/>
              <w:jc w:val="both"/>
              <w:rPr>
                <w:sz w:val="18"/>
                <w:szCs w:val="18"/>
              </w:rPr>
            </w:pPr>
            <w:r w:rsidRPr="00C16AC8">
              <w:rPr>
                <w:sz w:val="18"/>
                <w:szCs w:val="18"/>
              </w:rPr>
              <w:t>Шкалы поставляемых СИ, должны быть выражены в единицах величин международной системы единиц (СИ) допущенных к применению в Российской Федерации</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СИ должны выбираться с такой шкалой, чтобы предел измерения параметра находился во второй трети шкалы</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Необходимо применять СИ с типами выходных сигналов, пределы измерений которых отличны от «0» (например, 4мА…20мА), что позволит корректно определять неисправности, вызванные отказом СИ (датчика, преобразователя) или линий связи</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 xml:space="preserve">СИ комплектуются следующими </w:t>
            </w:r>
            <w:r w:rsidRPr="00C16AC8">
              <w:rPr>
                <w:sz w:val="18"/>
                <w:szCs w:val="18"/>
              </w:rPr>
              <w:lastRenderedPageBreak/>
              <w:t>документами: заводской паспорт, свидетельство о первичной поверке, либо отметка (клеймо) в паспорте о первичной поверке или наличие данных в ФИФ; методика поверки; руководство по эксплуатации СИ</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Основная приведённая погрешность измерительных приборов должна быть не более:</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для электрических сигналов - 0,5 %;</w:t>
            </w:r>
          </w:p>
          <w:p w:rsidR="002D65F9" w:rsidRPr="00C16AC8" w:rsidRDefault="002D65F9" w:rsidP="002D65F9">
            <w:pPr>
              <w:pStyle w:val="aff8"/>
              <w:keepNext/>
              <w:widowControl w:val="0"/>
              <w:numPr>
                <w:ilvl w:val="0"/>
                <w:numId w:val="65"/>
              </w:numPr>
              <w:tabs>
                <w:tab w:val="left" w:pos="179"/>
                <w:tab w:val="left" w:pos="1035"/>
              </w:tabs>
              <w:suppressAutoHyphens w:val="0"/>
              <w:ind w:left="0" w:firstLine="0"/>
              <w:contextualSpacing w:val="0"/>
              <w:jc w:val="both"/>
              <w:rPr>
                <w:sz w:val="18"/>
                <w:szCs w:val="18"/>
              </w:rPr>
            </w:pPr>
            <w:r w:rsidRPr="00C16AC8">
              <w:rPr>
                <w:sz w:val="18"/>
                <w:szCs w:val="18"/>
              </w:rPr>
              <w:t>для неэлектрических параметров - 1,0 %</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В рамках работ по настоящим ТТ и приложениям к ним применять контроллеры одного производителя.</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Все измерительные приборы, с которых необходимо производить сбор требуемой информации, должны быть установлены лицевой стороной к обслуживающему персоналу.</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Оборудование доставляется Заказчику очищенное от всех таможенных пошлин и рисков</w:t>
            </w:r>
          </w:p>
          <w:p w:rsidR="002D65F9" w:rsidRPr="00C16AC8" w:rsidRDefault="002D65F9" w:rsidP="002D65F9">
            <w:pPr>
              <w:pStyle w:val="aff8"/>
              <w:keepNext/>
              <w:widowControl w:val="0"/>
              <w:numPr>
                <w:ilvl w:val="2"/>
                <w:numId w:val="73"/>
              </w:numPr>
              <w:tabs>
                <w:tab w:val="left" w:pos="179"/>
                <w:tab w:val="left" w:pos="595"/>
              </w:tabs>
              <w:suppressAutoHyphens w:val="0"/>
              <w:ind w:left="0" w:firstLine="0"/>
              <w:contextualSpacing w:val="0"/>
              <w:jc w:val="both"/>
              <w:rPr>
                <w:sz w:val="18"/>
                <w:szCs w:val="18"/>
              </w:rPr>
            </w:pPr>
            <w:r w:rsidRPr="00C16AC8">
              <w:rPr>
                <w:sz w:val="18"/>
                <w:szCs w:val="18"/>
              </w:rPr>
              <w:t>Минимальная доля оборудования и материалов российского происхождения в общем объеме материалов и оборудования, поставляемом для создания системы, применительно к году поставки должна соответствовать требованиям постановления Правительства РФ от 3 декабря 2020 года №2013</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2699" w:type="dxa"/>
            <w:tcBorders>
              <w:top w:val="single" w:sz="4" w:space="0" w:color="000000"/>
              <w:left w:val="single" w:sz="4" w:space="0" w:color="auto"/>
              <w:bottom w:val="single" w:sz="4" w:space="0" w:color="000000"/>
              <w:right w:val="single" w:sz="4" w:space="0" w:color="auto"/>
            </w:tcBorders>
            <w:shd w:val="clear" w:color="auto" w:fill="auto"/>
          </w:tcPr>
          <w:p w:rsidR="002D65F9" w:rsidRPr="008454FE" w:rsidRDefault="002D65F9" w:rsidP="002D65F9">
            <w:pPr>
              <w:jc w:val="center"/>
              <w:rPr>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8454FE" w:rsidRDefault="002D65F9" w:rsidP="002D65F9">
            <w:pPr>
              <w:jc w:val="center"/>
              <w:rPr>
                <w:sz w:val="18"/>
                <w:szCs w:val="18"/>
              </w:rPr>
            </w:pPr>
          </w:p>
        </w:tc>
      </w:tr>
      <w:tr w:rsidR="002D65F9" w:rsidRPr="002F52E2" w:rsidTr="002B4B78">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5F9" w:rsidRPr="00446F45" w:rsidRDefault="002D65F9" w:rsidP="002D65F9">
            <w:pPr>
              <w:pStyle w:val="aff8"/>
              <w:widowControl w:val="0"/>
              <w:numPr>
                <w:ilvl w:val="0"/>
                <w:numId w:val="61"/>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65F9" w:rsidRPr="009B21A3" w:rsidRDefault="002D65F9" w:rsidP="002D65F9">
            <w:pPr>
              <w:spacing w:before="40" w:after="40"/>
              <w:rPr>
                <w:b/>
                <w:sz w:val="20"/>
                <w:szCs w:val="20"/>
              </w:rPr>
            </w:pPr>
            <w:r w:rsidRPr="009B21A3">
              <w:rPr>
                <w:b/>
                <w:sz w:val="20"/>
                <w:szCs w:val="20"/>
              </w:rPr>
              <w:t>Требования к происхождению поставляемой продукции</w:t>
            </w: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A64809" w:rsidRDefault="002D65F9" w:rsidP="002D65F9">
            <w:pPr>
              <w:widowControl w:val="0"/>
              <w:rPr>
                <w:sz w:val="18"/>
                <w:szCs w:val="18"/>
              </w:rPr>
            </w:pPr>
            <w:r w:rsidRPr="00A64809">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sz w:val="18"/>
                <w:szCs w:val="18"/>
              </w:rPr>
              <w:t>Российская Федерация</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sz w:val="18"/>
                <w:szCs w:val="18"/>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753B98" w:rsidRDefault="002D65F9" w:rsidP="002D65F9">
            <w:pPr>
              <w:pStyle w:val="aff8"/>
              <w:widowControl w:val="0"/>
              <w:ind w:left="30"/>
              <w:contextualSpacing w:val="0"/>
              <w:rPr>
                <w:sz w:val="18"/>
                <w:szCs w:val="18"/>
              </w:rPr>
            </w:pPr>
            <w:r>
              <w:rPr>
                <w:sz w:val="18"/>
                <w:szCs w:val="18"/>
              </w:rPr>
              <w:t>Предоставить</w:t>
            </w:r>
            <w:r w:rsidRPr="00753B98">
              <w:rPr>
                <w:sz w:val="18"/>
                <w:szCs w:val="18"/>
              </w:rPr>
              <w:t xml:space="preserve"> заверенные надлежащим образом выписку из Реестра российской промышленной продукции и/или Сертификат происхождения товара (по форме СТ-1) подтверждающие производство Оборудования на</w:t>
            </w:r>
            <w:r>
              <w:rPr>
                <w:sz w:val="18"/>
                <w:szCs w:val="18"/>
              </w:rPr>
              <w:t xml:space="preserve"> территории РФ</w:t>
            </w:r>
            <w:r w:rsidRPr="00753B98">
              <w:rPr>
                <w:sz w:val="18"/>
                <w:szCs w:val="18"/>
              </w:rPr>
              <w:t>, в соответствии с постано</w:t>
            </w:r>
            <w:r>
              <w:rPr>
                <w:sz w:val="18"/>
                <w:szCs w:val="18"/>
              </w:rPr>
              <w:t>влением Правительства Р</w:t>
            </w:r>
            <w:r w:rsidRPr="00753B98">
              <w:rPr>
                <w:sz w:val="18"/>
                <w:szCs w:val="18"/>
              </w:rPr>
              <w:t>Ф</w:t>
            </w:r>
            <w:r>
              <w:rPr>
                <w:sz w:val="18"/>
                <w:szCs w:val="18"/>
              </w:rPr>
              <w:t xml:space="preserve"> от 17.07.2015 № 719.</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A64809" w:rsidRDefault="002D65F9" w:rsidP="002D65F9">
            <w:pPr>
              <w:widowControl w:val="0"/>
              <w:rPr>
                <w:sz w:val="18"/>
                <w:szCs w:val="18"/>
              </w:rPr>
            </w:pPr>
            <w:r w:rsidRPr="00A64809">
              <w:rPr>
                <w:rFonts w:eastAsia="Calibri"/>
                <w:sz w:val="18"/>
                <w:szCs w:val="18"/>
              </w:rPr>
              <w:t xml:space="preserve">Наименование предприятия-изготовителя (производителя) Оборудования/Страна </w:t>
            </w:r>
            <w:r w:rsidRPr="00A64809">
              <w:rPr>
                <w:rFonts w:eastAsia="Calibri"/>
                <w:sz w:val="18"/>
                <w:szCs w:val="18"/>
              </w:rPr>
              <w:lastRenderedPageBreak/>
              <w:t>регистрации производителя Оборудования</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sz w:val="18"/>
                <w:szCs w:val="18"/>
                <w:lang w:val="en-US"/>
              </w:rPr>
              <w:lastRenderedPageBreak/>
              <w:t>Указать/</w:t>
            </w:r>
            <w:r w:rsidRPr="00A64809">
              <w:rPr>
                <w:sz w:val="18"/>
                <w:szCs w:val="18"/>
              </w:rPr>
              <w:t>Российская Федерация</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sz w:val="18"/>
                <w:szCs w:val="18"/>
              </w:rPr>
              <w:t xml:space="preserve">Указание характерестик/Согласие с </w:t>
            </w:r>
            <w:r w:rsidRPr="00A64809">
              <w:rPr>
                <w:sz w:val="18"/>
                <w:szCs w:val="18"/>
              </w:rPr>
              <w:lastRenderedPageBreak/>
              <w:t>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pStyle w:val="aff8"/>
              <w:widowControl w:val="0"/>
              <w:numPr>
                <w:ilvl w:val="0"/>
                <w:numId w:val="9"/>
              </w:numPr>
              <w:ind w:left="177" w:right="-107" w:hanging="131"/>
              <w:contextualSpacing w:val="0"/>
              <w:rPr>
                <w:sz w:val="18"/>
                <w:szCs w:val="18"/>
              </w:rPr>
            </w:pPr>
            <w:r>
              <w:rPr>
                <w:sz w:val="18"/>
                <w:szCs w:val="18"/>
                <w:lang w:val="en-US" w:eastAsia="en-US"/>
              </w:rPr>
              <w:lastRenderedPageBreak/>
              <w:t>Свидетельство/Сертификат</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FA5799" w:rsidRDefault="002D65F9" w:rsidP="002D65F9">
            <w:pPr>
              <w:widowControl w:val="0"/>
              <w:rPr>
                <w:rFonts w:eastAsia="Calibri"/>
                <w:sz w:val="18"/>
                <w:szCs w:val="18"/>
              </w:rPr>
            </w:pPr>
            <w:r w:rsidRPr="00FA5799">
              <w:rPr>
                <w:rFonts w:eastAsia="Calibri"/>
                <w:sz w:val="18"/>
                <w:szCs w:val="18"/>
              </w:rPr>
              <w:t>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объем поставки, должно обладать патентной чистотой.</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lang w:val="en-US"/>
              </w:rPr>
            </w:pPr>
            <w:r w:rsidRPr="00FA5799">
              <w:rPr>
                <w:sz w:val="18"/>
                <w:szCs w:val="18"/>
                <w:lang w:val="en-US"/>
              </w:rPr>
              <w:t>Да</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lang w:val="en-US"/>
              </w:rPr>
            </w:pPr>
            <w:r w:rsidRPr="00FA5799">
              <w:rPr>
                <w:sz w:val="18"/>
                <w:szCs w:val="18"/>
                <w:lang w:val="en-US"/>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pStyle w:val="aff8"/>
              <w:widowControl w:val="0"/>
              <w:numPr>
                <w:ilvl w:val="0"/>
                <w:numId w:val="8"/>
              </w:numPr>
              <w:ind w:left="312" w:hanging="131"/>
              <w:contextualSpacing w:val="0"/>
              <w:rPr>
                <w:sz w:val="18"/>
                <w:szCs w:val="18"/>
              </w:rPr>
            </w:pPr>
            <w:r>
              <w:rPr>
                <w:sz w:val="18"/>
                <w:szCs w:val="18"/>
                <w:lang w:val="en-US" w:eastAsia="en-US"/>
              </w:rPr>
              <w:t>Свидетельство/Сертификат</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FA5799" w:rsidRDefault="002D65F9" w:rsidP="002D65F9">
            <w:pPr>
              <w:widowControl w:val="0"/>
              <w:rPr>
                <w:rFonts w:eastAsia="Calibri"/>
                <w:sz w:val="18"/>
                <w:szCs w:val="18"/>
              </w:rPr>
            </w:pPr>
            <w:r w:rsidRPr="00FA5799">
              <w:rPr>
                <w:rFonts w:eastAsia="Calibri"/>
                <w:sz w:val="18"/>
                <w:szCs w:val="18"/>
              </w:rPr>
              <w:t>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Приложении No 1 и No 2 к приказу Минпромторга Российской Федерации от 14.10.2024 No 4723</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lang w:val="en-US"/>
              </w:rPr>
            </w:pPr>
            <w:r w:rsidRPr="00FA5799">
              <w:rPr>
                <w:sz w:val="18"/>
                <w:szCs w:val="18"/>
                <w:lang w:val="en-US"/>
              </w:rPr>
              <w:t>Да</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lang w:val="en-US"/>
              </w:rPr>
            </w:pPr>
            <w:r w:rsidRPr="00FA5799">
              <w:rPr>
                <w:sz w:val="18"/>
                <w:szCs w:val="18"/>
                <w:lang w:val="en-US"/>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532389" w:rsidRDefault="002D65F9" w:rsidP="002D65F9">
            <w:pPr>
              <w:pStyle w:val="aff8"/>
              <w:widowControl w:val="0"/>
              <w:ind w:left="39"/>
              <w:rPr>
                <w:sz w:val="18"/>
                <w:szCs w:val="18"/>
              </w:rPr>
            </w:pPr>
            <w:r w:rsidRPr="00532389">
              <w:rPr>
                <w:sz w:val="18"/>
                <w:szCs w:val="18"/>
              </w:rPr>
              <w:t>Одновременно с Оборудованием,</w:t>
            </w:r>
          </w:p>
          <w:p w:rsidR="002D65F9" w:rsidRPr="00FA5799" w:rsidRDefault="002D65F9" w:rsidP="002D65F9">
            <w:pPr>
              <w:pStyle w:val="aff8"/>
              <w:widowControl w:val="0"/>
              <w:ind w:left="39"/>
              <w:contextualSpacing w:val="0"/>
              <w:rPr>
                <w:sz w:val="18"/>
                <w:szCs w:val="18"/>
              </w:rPr>
            </w:pPr>
            <w:r w:rsidRPr="00532389">
              <w:rPr>
                <w:sz w:val="18"/>
                <w:szCs w:val="18"/>
              </w:rPr>
              <w:t>но не позднее 4 (четырёх) месяцев исчисляемых с даты поставки Оборудования на Объект</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FA5799" w:rsidRDefault="002D65F9" w:rsidP="002D65F9">
            <w:pPr>
              <w:widowControl w:val="0"/>
              <w:rPr>
                <w:rFonts w:eastAsia="Calibri"/>
                <w:sz w:val="18"/>
                <w:szCs w:val="18"/>
              </w:rPr>
            </w:pPr>
            <w:r w:rsidRPr="00FA5799">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rPr>
            </w:pPr>
            <w:r w:rsidRPr="00FA5799">
              <w:rPr>
                <w:sz w:val="18"/>
                <w:szCs w:val="18"/>
              </w:rPr>
              <w:t>Да</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FA5799" w:rsidRDefault="002D65F9" w:rsidP="002D65F9">
            <w:pPr>
              <w:widowControl w:val="0"/>
              <w:jc w:val="center"/>
              <w:rPr>
                <w:sz w:val="18"/>
                <w:szCs w:val="18"/>
                <w:lang w:val="en-US"/>
              </w:rPr>
            </w:pPr>
            <w:r w:rsidRPr="00FA5799">
              <w:rPr>
                <w:sz w:val="18"/>
                <w:szCs w:val="18"/>
                <w:lang w:val="en-US"/>
              </w:rPr>
              <w:t>Согласие с требованием</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pStyle w:val="aff8"/>
              <w:widowControl w:val="0"/>
              <w:numPr>
                <w:ilvl w:val="0"/>
                <w:numId w:val="9"/>
              </w:numPr>
              <w:ind w:left="177" w:right="-107" w:hanging="131"/>
              <w:contextualSpacing w:val="0"/>
              <w:rPr>
                <w:sz w:val="18"/>
                <w:szCs w:val="18"/>
              </w:rPr>
            </w:pPr>
            <w:r>
              <w:rPr>
                <w:sz w:val="18"/>
                <w:szCs w:val="18"/>
                <w:lang w:val="en-US" w:eastAsia="en-US"/>
              </w:rPr>
              <w:t>Свидетельство/Сертификат</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0"/>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vAlign w:val="center"/>
          </w:tcPr>
          <w:p w:rsidR="002D65F9" w:rsidRPr="00A64809" w:rsidRDefault="002D65F9" w:rsidP="002D65F9">
            <w:pPr>
              <w:widowControl w:val="0"/>
              <w:rPr>
                <w:sz w:val="18"/>
                <w:szCs w:val="18"/>
              </w:rPr>
            </w:pPr>
            <w:r w:rsidRPr="00A64809">
              <w:rPr>
                <w:rFonts w:eastAsia="Calibri"/>
                <w:sz w:val="18"/>
                <w:szCs w:val="18"/>
                <w:lang w:eastAsia="en-US"/>
              </w:rPr>
              <w:t>Страна происхождения Оборудования</w:t>
            </w:r>
          </w:p>
          <w:p w:rsidR="002D65F9" w:rsidRPr="00A64809" w:rsidRDefault="002D65F9" w:rsidP="002D65F9">
            <w:pPr>
              <w:widowControl w:val="0"/>
              <w:rPr>
                <w:sz w:val="18"/>
                <w:szCs w:val="18"/>
              </w:rPr>
            </w:pPr>
            <w:r w:rsidRPr="00A64809">
              <w:rPr>
                <w:rFonts w:eastAsia="Calibri"/>
                <w:sz w:val="18"/>
                <w:szCs w:val="18"/>
                <w:lang w:eastAsia="en-US"/>
              </w:rPr>
              <w:t>(в соответствии с Общероссийским классификатором стран мира (утв. Постановлением Госстандарта России от 14.12.2001 N 529-ст.).)</w:t>
            </w:r>
          </w:p>
        </w:tc>
        <w:tc>
          <w:tcPr>
            <w:tcW w:w="3970"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rFonts w:eastAsia="Calibri"/>
                <w:sz w:val="18"/>
                <w:szCs w:val="18"/>
                <w:lang w:eastAsia="en-US"/>
              </w:rPr>
              <w:t>Указать код по ОКСМ/</w:t>
            </w:r>
          </w:p>
          <w:p w:rsidR="002D65F9" w:rsidRPr="00A64809" w:rsidRDefault="002D65F9" w:rsidP="002D65F9">
            <w:pPr>
              <w:widowControl w:val="0"/>
              <w:jc w:val="center"/>
              <w:rPr>
                <w:sz w:val="18"/>
                <w:szCs w:val="18"/>
              </w:rPr>
            </w:pPr>
            <w:r w:rsidRPr="00A64809">
              <w:rPr>
                <w:rFonts w:eastAsia="Calibri"/>
                <w:sz w:val="18"/>
                <w:szCs w:val="18"/>
                <w:lang w:eastAsia="en-US"/>
              </w:rPr>
              <w:t>Указать краткое наименование страны мира</w:t>
            </w:r>
          </w:p>
        </w:tc>
        <w:tc>
          <w:tcPr>
            <w:tcW w:w="22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widowControl w:val="0"/>
              <w:jc w:val="center"/>
              <w:rPr>
                <w:sz w:val="18"/>
                <w:szCs w:val="18"/>
              </w:rPr>
            </w:pPr>
            <w:r w:rsidRPr="00A64809">
              <w:rPr>
                <w:rFonts w:eastAsia="Calibri"/>
                <w:sz w:val="18"/>
                <w:szCs w:val="18"/>
                <w:lang w:eastAsia="en-US"/>
              </w:rPr>
              <w:t xml:space="preserve">Указание </w:t>
            </w:r>
            <w:r w:rsidRPr="00A64809">
              <w:rPr>
                <w:rFonts w:eastAsia="Calibri"/>
                <w:bCs/>
                <w:sz w:val="18"/>
                <w:szCs w:val="18"/>
                <w:lang w:eastAsia="en-US"/>
              </w:rPr>
              <w:t>характеристик</w:t>
            </w:r>
          </w:p>
        </w:tc>
        <w:tc>
          <w:tcPr>
            <w:tcW w:w="2699" w:type="dxa"/>
            <w:tcBorders>
              <w:top w:val="single" w:sz="4" w:space="0" w:color="000000"/>
              <w:left w:val="single" w:sz="4" w:space="0" w:color="auto"/>
              <w:bottom w:val="single" w:sz="4" w:space="0" w:color="000000"/>
              <w:right w:val="single" w:sz="4" w:space="0" w:color="auto"/>
            </w:tcBorders>
            <w:shd w:val="clear" w:color="auto" w:fill="auto"/>
            <w:vAlign w:val="center"/>
          </w:tcPr>
          <w:p w:rsidR="002D65F9" w:rsidRPr="00A64809" w:rsidRDefault="002D65F9" w:rsidP="002D65F9">
            <w:pPr>
              <w:pStyle w:val="aff8"/>
              <w:widowControl w:val="0"/>
              <w:numPr>
                <w:ilvl w:val="0"/>
                <w:numId w:val="9"/>
              </w:numPr>
              <w:ind w:left="312" w:hanging="131"/>
              <w:contextualSpacing w:val="0"/>
              <w:rPr>
                <w:sz w:val="18"/>
                <w:szCs w:val="18"/>
              </w:rPr>
            </w:pPr>
            <w:r w:rsidRPr="00A64809">
              <w:rPr>
                <w:sz w:val="18"/>
                <w:szCs w:val="18"/>
                <w:lang w:eastAsia="en-US"/>
              </w:rPr>
              <w:t xml:space="preserve"> Сертификат (Декларация) о соответствии</w:t>
            </w:r>
          </w:p>
        </w:tc>
        <w:tc>
          <w:tcPr>
            <w:tcW w:w="1703"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A64809" w:rsidRDefault="002D65F9" w:rsidP="002D65F9">
            <w:pPr>
              <w:widowControl w:val="0"/>
              <w:jc w:val="center"/>
              <w:rPr>
                <w:sz w:val="18"/>
                <w:szCs w:val="18"/>
              </w:rPr>
            </w:pPr>
          </w:p>
        </w:tc>
      </w:tr>
      <w:tr w:rsidR="002D65F9" w:rsidRPr="002F52E2" w:rsidTr="006B3D4E">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5F9" w:rsidRPr="00446F45" w:rsidRDefault="002D65F9" w:rsidP="002D65F9">
            <w:pPr>
              <w:pStyle w:val="aff8"/>
              <w:widowControl w:val="0"/>
              <w:numPr>
                <w:ilvl w:val="0"/>
                <w:numId w:val="61"/>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5F9" w:rsidRPr="000F4B85" w:rsidRDefault="002D65F9" w:rsidP="002D65F9">
            <w:pPr>
              <w:widowControl w:val="0"/>
              <w:contextualSpacing/>
              <w:rPr>
                <w:b/>
                <w:sz w:val="18"/>
                <w:szCs w:val="18"/>
              </w:rPr>
            </w:pPr>
            <w:r w:rsidRPr="00446F45">
              <w:rPr>
                <w:b/>
                <w:sz w:val="18"/>
                <w:szCs w:val="18"/>
              </w:rPr>
              <w:t>Требования к техническим параметрам, характеристикам и функциям оборудования системы водоснабжения</w:t>
            </w: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1"/>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6B3D4E" w:rsidRDefault="002D65F9" w:rsidP="002D65F9">
            <w:pPr>
              <w:widowControl w:val="0"/>
              <w:contextualSpacing/>
              <w:rPr>
                <w:sz w:val="18"/>
                <w:szCs w:val="18"/>
              </w:rPr>
            </w:pPr>
            <w:r w:rsidRPr="006B3D4E">
              <w:rPr>
                <w:sz w:val="18"/>
                <w:szCs w:val="18"/>
              </w:rPr>
              <w:t>Общие требования к закупаемому оборудованию</w:t>
            </w:r>
          </w:p>
        </w:tc>
        <w:tc>
          <w:tcPr>
            <w:tcW w:w="3970" w:type="dxa"/>
            <w:tcBorders>
              <w:top w:val="single" w:sz="4" w:space="0" w:color="000000"/>
              <w:left w:val="single" w:sz="4" w:space="0" w:color="auto"/>
              <w:bottom w:val="single" w:sz="4" w:space="0" w:color="000000"/>
              <w:right w:val="single" w:sz="4" w:space="0" w:color="auto"/>
            </w:tcBorders>
            <w:shd w:val="clear" w:color="auto" w:fill="auto"/>
          </w:tcPr>
          <w:p w:rsidR="002D65F9" w:rsidRPr="006B3D4E" w:rsidRDefault="002D65F9" w:rsidP="002D65F9">
            <w:pPr>
              <w:tabs>
                <w:tab w:val="left" w:pos="6435"/>
                <w:tab w:val="left" w:pos="7875"/>
              </w:tabs>
              <w:spacing w:after="120"/>
              <w:contextualSpacing/>
              <w:rPr>
                <w:rFonts w:eastAsia="Calibri"/>
                <w:sz w:val="18"/>
                <w:szCs w:val="18"/>
              </w:rPr>
            </w:pPr>
            <w:r w:rsidRPr="006B3D4E">
              <w:rPr>
                <w:rFonts w:eastAsia="Calibri"/>
                <w:sz w:val="18"/>
                <w:szCs w:val="18"/>
              </w:rPr>
              <w:t>Оборудование должно быть промышленного изготовления, обеспечивать доступ и простоту в обслуживании.</w:t>
            </w:r>
          </w:p>
          <w:p w:rsidR="002D65F9" w:rsidRPr="006B3D4E" w:rsidRDefault="002D65F9" w:rsidP="002D65F9">
            <w:pPr>
              <w:tabs>
                <w:tab w:val="left" w:pos="6435"/>
                <w:tab w:val="left" w:pos="7875"/>
              </w:tabs>
              <w:spacing w:after="120"/>
              <w:contextualSpacing/>
              <w:rPr>
                <w:rFonts w:eastAsia="Calibri"/>
                <w:sz w:val="18"/>
                <w:szCs w:val="18"/>
              </w:rPr>
            </w:pPr>
            <w:r w:rsidRPr="006B3D4E">
              <w:rPr>
                <w:rFonts w:eastAsia="Calibri"/>
                <w:sz w:val="18"/>
                <w:szCs w:val="18"/>
              </w:rPr>
              <w:t>Оборудование должно быть испытано на заводе-изготовителе; результаты испытаний должны быть представлены в заводском сертификате.</w:t>
            </w:r>
          </w:p>
          <w:p w:rsidR="002D65F9" w:rsidRPr="006B3D4E" w:rsidRDefault="002D65F9" w:rsidP="002D65F9">
            <w:pPr>
              <w:tabs>
                <w:tab w:val="left" w:pos="6435"/>
                <w:tab w:val="left" w:pos="7875"/>
              </w:tabs>
              <w:spacing w:after="120"/>
              <w:contextualSpacing/>
              <w:rPr>
                <w:rFonts w:eastAsia="Calibri"/>
                <w:sz w:val="18"/>
                <w:szCs w:val="18"/>
              </w:rPr>
            </w:pPr>
            <w:r w:rsidRPr="006B3D4E">
              <w:rPr>
                <w:rFonts w:eastAsia="Calibri"/>
                <w:sz w:val="18"/>
                <w:szCs w:val="18"/>
              </w:rPr>
              <w:t>Все средства измерений должны быть внесены в Госреестр, должны иметь сертификат об утверждении типа, отметку в паспорте о первичной поверке или свидетельство о поверке</w:t>
            </w:r>
          </w:p>
        </w:tc>
        <w:tc>
          <w:tcPr>
            <w:tcW w:w="2234" w:type="dxa"/>
            <w:tcBorders>
              <w:top w:val="single" w:sz="4" w:space="0" w:color="000000"/>
              <w:left w:val="single" w:sz="4" w:space="0" w:color="auto"/>
              <w:bottom w:val="single" w:sz="4" w:space="0" w:color="000000"/>
              <w:right w:val="single" w:sz="4" w:space="0" w:color="auto"/>
            </w:tcBorders>
            <w:shd w:val="clear" w:color="auto" w:fill="auto"/>
          </w:tcPr>
          <w:p w:rsidR="002D65F9" w:rsidRPr="000F4B85" w:rsidRDefault="002D65F9" w:rsidP="002D65F9">
            <w:pPr>
              <w:widowControl w:val="0"/>
              <w:contextualSpacing/>
              <w:rPr>
                <w:b/>
                <w:sz w:val="18"/>
                <w:szCs w:val="18"/>
              </w:rPr>
            </w:pPr>
          </w:p>
        </w:tc>
        <w:tc>
          <w:tcPr>
            <w:tcW w:w="2726" w:type="dxa"/>
            <w:gridSpan w:val="2"/>
            <w:tcBorders>
              <w:top w:val="single" w:sz="4" w:space="0" w:color="000000"/>
              <w:left w:val="single" w:sz="4" w:space="0" w:color="auto"/>
              <w:bottom w:val="single" w:sz="4" w:space="0" w:color="000000"/>
              <w:right w:val="single" w:sz="4" w:space="0" w:color="auto"/>
            </w:tcBorders>
            <w:shd w:val="clear" w:color="auto" w:fill="auto"/>
          </w:tcPr>
          <w:p w:rsidR="002D65F9" w:rsidRPr="000F4B85" w:rsidRDefault="002D65F9" w:rsidP="002D65F9">
            <w:pPr>
              <w:widowControl w:val="0"/>
              <w:contextualSpacing/>
              <w:rPr>
                <w:b/>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0F4B85" w:rsidRDefault="002D65F9" w:rsidP="002D65F9">
            <w:pPr>
              <w:widowControl w:val="0"/>
              <w:contextualSpacing/>
              <w:rPr>
                <w:b/>
                <w:sz w:val="18"/>
                <w:szCs w:val="18"/>
              </w:rPr>
            </w:pPr>
          </w:p>
        </w:tc>
      </w:tr>
      <w:tr w:rsidR="002D65F9" w:rsidRPr="002F52E2" w:rsidTr="00814EF2">
        <w:trPr>
          <w:trHeight w:val="194"/>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2D65F9" w:rsidRPr="00446F45" w:rsidRDefault="002D65F9" w:rsidP="002D65F9">
            <w:pPr>
              <w:pStyle w:val="aff8"/>
              <w:widowControl w:val="0"/>
              <w:numPr>
                <w:ilvl w:val="2"/>
                <w:numId w:val="61"/>
              </w:numPr>
              <w:jc w:val="center"/>
              <w:rPr>
                <w:b/>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auto"/>
          </w:tcPr>
          <w:p w:rsidR="002D65F9" w:rsidRPr="006B3D4E" w:rsidRDefault="002D65F9" w:rsidP="002D65F9">
            <w:pPr>
              <w:widowControl w:val="0"/>
              <w:ind w:firstLine="37"/>
              <w:contextualSpacing/>
              <w:rPr>
                <w:sz w:val="18"/>
                <w:szCs w:val="18"/>
              </w:rPr>
            </w:pPr>
            <w:r w:rsidRPr="006B3D4E">
              <w:rPr>
                <w:sz w:val="18"/>
                <w:szCs w:val="18"/>
              </w:rPr>
              <w:t>Энергоснабжение потребителей</w:t>
            </w:r>
          </w:p>
        </w:tc>
        <w:tc>
          <w:tcPr>
            <w:tcW w:w="3970" w:type="dxa"/>
            <w:tcBorders>
              <w:top w:val="single" w:sz="4" w:space="0" w:color="000000"/>
              <w:left w:val="single" w:sz="4" w:space="0" w:color="auto"/>
              <w:bottom w:val="single" w:sz="4" w:space="0" w:color="000000"/>
              <w:right w:val="single" w:sz="4" w:space="0" w:color="auto"/>
            </w:tcBorders>
            <w:shd w:val="clear" w:color="auto" w:fill="auto"/>
          </w:tcPr>
          <w:p w:rsidR="002D65F9" w:rsidRPr="006B3D4E" w:rsidRDefault="002D65F9" w:rsidP="002D65F9">
            <w:pPr>
              <w:tabs>
                <w:tab w:val="left" w:pos="6435"/>
                <w:tab w:val="left" w:pos="7875"/>
              </w:tabs>
              <w:spacing w:after="120"/>
              <w:rPr>
                <w:rFonts w:eastAsia="Calibri"/>
                <w:sz w:val="18"/>
                <w:szCs w:val="18"/>
              </w:rPr>
            </w:pPr>
            <w:r w:rsidRPr="006B3D4E">
              <w:rPr>
                <w:rFonts w:eastAsia="Calibri"/>
                <w:sz w:val="18"/>
                <w:szCs w:val="18"/>
              </w:rPr>
              <w:t xml:space="preserve">От сети переменного тока с глухозаземленной нейтралью, пятипроводной (3L, N, PE), </w:t>
            </w:r>
            <w:r w:rsidRPr="006B3D4E">
              <w:rPr>
                <w:rFonts w:eastAsia="Calibri"/>
                <w:sz w:val="18"/>
                <w:szCs w:val="18"/>
              </w:rPr>
              <w:lastRenderedPageBreak/>
              <w:t>напряжением 380/220 В (линейное/фазное) (±10%) и частотой 50 Гц.</w:t>
            </w:r>
          </w:p>
          <w:p w:rsidR="002D65F9" w:rsidRPr="006B3D4E" w:rsidRDefault="002D65F9" w:rsidP="002D65F9">
            <w:pPr>
              <w:tabs>
                <w:tab w:val="left" w:pos="6435"/>
                <w:tab w:val="left" w:pos="7875"/>
              </w:tabs>
              <w:spacing w:after="120"/>
              <w:rPr>
                <w:rFonts w:eastAsia="Calibri"/>
                <w:sz w:val="18"/>
                <w:szCs w:val="18"/>
              </w:rPr>
            </w:pPr>
            <w:r w:rsidRPr="006B3D4E">
              <w:rPr>
                <w:rFonts w:eastAsia="Calibri"/>
                <w:sz w:val="18"/>
                <w:szCs w:val="18"/>
              </w:rPr>
              <w:t>Питание цепей управления и КИПиА от силовой цепи с установкой необходимых блоков питания, преобразователей. Оборудование цепей управления должно обеспечивать работу при колебаниях напряжения (+10% ÷ -15%)</w:t>
            </w:r>
          </w:p>
        </w:tc>
        <w:tc>
          <w:tcPr>
            <w:tcW w:w="2234" w:type="dxa"/>
            <w:tcBorders>
              <w:top w:val="single" w:sz="4" w:space="0" w:color="000000"/>
              <w:left w:val="single" w:sz="4" w:space="0" w:color="auto"/>
              <w:bottom w:val="single" w:sz="4" w:space="0" w:color="000000"/>
              <w:right w:val="single" w:sz="4" w:space="0" w:color="auto"/>
            </w:tcBorders>
            <w:shd w:val="clear" w:color="auto" w:fill="auto"/>
          </w:tcPr>
          <w:p w:rsidR="002D65F9" w:rsidRPr="000F4B85" w:rsidRDefault="002D65F9" w:rsidP="002D65F9">
            <w:pPr>
              <w:widowControl w:val="0"/>
              <w:contextualSpacing/>
              <w:rPr>
                <w:b/>
                <w:sz w:val="18"/>
                <w:szCs w:val="18"/>
              </w:rPr>
            </w:pPr>
          </w:p>
        </w:tc>
        <w:tc>
          <w:tcPr>
            <w:tcW w:w="2726" w:type="dxa"/>
            <w:gridSpan w:val="2"/>
            <w:tcBorders>
              <w:top w:val="single" w:sz="4" w:space="0" w:color="000000"/>
              <w:left w:val="single" w:sz="4" w:space="0" w:color="auto"/>
              <w:bottom w:val="single" w:sz="4" w:space="0" w:color="000000"/>
              <w:right w:val="single" w:sz="4" w:space="0" w:color="auto"/>
            </w:tcBorders>
            <w:shd w:val="clear" w:color="auto" w:fill="auto"/>
          </w:tcPr>
          <w:p w:rsidR="002D65F9" w:rsidRPr="000F4B85" w:rsidRDefault="002D65F9" w:rsidP="002D65F9">
            <w:pPr>
              <w:widowControl w:val="0"/>
              <w:contextualSpacing/>
              <w:rPr>
                <w:b/>
                <w:sz w:val="18"/>
                <w:szCs w:val="18"/>
              </w:rPr>
            </w:pPr>
          </w:p>
        </w:tc>
        <w:tc>
          <w:tcPr>
            <w:tcW w:w="1703" w:type="dxa"/>
            <w:tcBorders>
              <w:top w:val="single" w:sz="4" w:space="0" w:color="000000"/>
              <w:left w:val="single" w:sz="4" w:space="0" w:color="auto"/>
              <w:bottom w:val="single" w:sz="4" w:space="0" w:color="000000"/>
              <w:right w:val="single" w:sz="4" w:space="0" w:color="000000"/>
            </w:tcBorders>
            <w:shd w:val="clear" w:color="auto" w:fill="auto"/>
          </w:tcPr>
          <w:p w:rsidR="002D65F9" w:rsidRPr="000F4B85" w:rsidRDefault="002D65F9" w:rsidP="002D65F9">
            <w:pPr>
              <w:widowControl w:val="0"/>
              <w:contextualSpacing/>
              <w:rPr>
                <w:b/>
                <w:sz w:val="18"/>
                <w:szCs w:val="18"/>
              </w:rPr>
            </w:pPr>
          </w:p>
        </w:tc>
      </w:tr>
      <w:tr w:rsidR="002D65F9" w:rsidRPr="002F52E2" w:rsidTr="00814EF2">
        <w:trPr>
          <w:trHeight w:val="274"/>
        </w:trPr>
        <w:tc>
          <w:tcPr>
            <w:tcW w:w="853" w:type="dxa"/>
            <w:tcBorders>
              <w:top w:val="single" w:sz="4" w:space="0" w:color="000000"/>
              <w:left w:val="single" w:sz="4" w:space="0" w:color="000000"/>
              <w:bottom w:val="single" w:sz="4" w:space="0" w:color="auto"/>
              <w:right w:val="single" w:sz="4" w:space="0" w:color="000000"/>
            </w:tcBorders>
            <w:shd w:val="clear" w:color="auto" w:fill="auto"/>
          </w:tcPr>
          <w:p w:rsidR="002D65F9" w:rsidRPr="00E22ABC" w:rsidRDefault="002D65F9" w:rsidP="002D65F9">
            <w:pPr>
              <w:pStyle w:val="aff8"/>
              <w:widowControl w:val="0"/>
              <w:numPr>
                <w:ilvl w:val="1"/>
                <w:numId w:val="61"/>
              </w:numPr>
              <w:tabs>
                <w:tab w:val="left" w:pos="6435"/>
                <w:tab w:val="left" w:pos="7875"/>
              </w:tabs>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b/>
                <w:sz w:val="18"/>
                <w:szCs w:val="18"/>
              </w:rPr>
              <w:t>Хозяйственно-питьевой водопровод</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ind w:right="-132"/>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74"/>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E22ABC" w:rsidRDefault="002D65F9" w:rsidP="002D65F9">
            <w:pPr>
              <w:pStyle w:val="aff8"/>
              <w:widowControl w:val="0"/>
              <w:numPr>
                <w:ilvl w:val="2"/>
                <w:numId w:val="61"/>
              </w:numPr>
              <w:tabs>
                <w:tab w:val="left" w:pos="6435"/>
                <w:tab w:val="left" w:pos="7875"/>
              </w:tabs>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Насос водоснабжения (залив) ГЭС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Горизонтальный центробежный насос подачи воды в хоз-питьевые баки,</w:t>
            </w:r>
            <w:r w:rsidRPr="000F4B85">
              <w:rPr>
                <w:sz w:val="18"/>
                <w:szCs w:val="18"/>
              </w:rPr>
              <w:t xml:space="preserve"> </w:t>
            </w:r>
            <w:r w:rsidRPr="000F4B85">
              <w:rPr>
                <w:rFonts w:eastAsia="Calibri"/>
                <w:sz w:val="18"/>
                <w:szCs w:val="18"/>
              </w:rPr>
              <w:t>имеющий Сертификат Пожарной Безопасности РФ</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ind w:right="-132"/>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5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Схема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sz w:val="18"/>
                <w:szCs w:val="18"/>
              </w:rPr>
            </w:pPr>
            <w:r w:rsidRPr="000F4B85">
              <w:rPr>
                <w:sz w:val="18"/>
                <w:szCs w:val="18"/>
              </w:rPr>
              <w:t>1 рабочий, принципиальная схема установки представлена в приложении 1</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32"/>
              <w:rPr>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27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Подача водопроводного насоса, м3/час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Не менее 14</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ind w:firstLine="37"/>
              <w:rPr>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27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Напор водопроводного насоса, 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Не менее 15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ind w:firstLine="37"/>
              <w:rPr>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27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 xml:space="preserve">Частота вращения, об/мин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2900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27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номинальная электродвигателя,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1,1</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7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 корпуса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Чугун / </w:t>
            </w:r>
            <w:r w:rsidRPr="000F4B85">
              <w:rPr>
                <w:rFonts w:eastAsia="Calibri"/>
                <w:color w:val="002060"/>
                <w:sz w:val="18"/>
                <w:szCs w:val="18"/>
              </w:rPr>
              <w:t>Сталь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ind w:right="-113"/>
              <w:rPr>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300"/>
        </w:trPr>
        <w:tc>
          <w:tcPr>
            <w:tcW w:w="853" w:type="dxa"/>
            <w:vMerge w:val="restart"/>
            <w:tcBorders>
              <w:top w:val="single" w:sz="4" w:space="0" w:color="auto"/>
              <w:left w:val="single" w:sz="4" w:space="0" w:color="000000"/>
              <w:bottom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Накопительный водонагреватель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Накопительный водонагреватель с тремя режимами мощности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rPr>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8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Объем, л</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200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88"/>
        </w:trPr>
        <w:tc>
          <w:tcPr>
            <w:tcW w:w="853" w:type="dxa"/>
            <w:vMerge/>
            <w:tcBorders>
              <w:left w:val="single" w:sz="4" w:space="0" w:color="000000"/>
              <w:bottom w:val="single" w:sz="4" w:space="0" w:color="auto"/>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88"/>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Проточный водонагреватель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Проточный водонагреватель-кран (смеситель)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lastRenderedPageBreak/>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3,0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Максимальная производительность, л/мин при нагреве на 25</w:t>
            </w:r>
            <w:r w:rsidRPr="000F4B85">
              <w:rPr>
                <w:rFonts w:eastAsia="Calibri"/>
                <w:sz w:val="18"/>
                <w:szCs w:val="18"/>
                <w:vertAlign w:val="superscript"/>
              </w:rPr>
              <w:t>ₒ</w:t>
            </w:r>
            <w:r w:rsidRPr="000F4B85">
              <w:rPr>
                <w:rFonts w:eastAsia="Calibri"/>
                <w:sz w:val="18"/>
                <w:szCs w:val="18"/>
              </w:rPr>
              <w:t>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1,7</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auto"/>
              <w:left w:val="single" w:sz="4" w:space="0" w:color="000000"/>
              <w:bottom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Емкости хоз-питьевого водоснабжения ГЭС</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2 комплекта емкостей для питьевой воды комплектно с крышкой с дыхательным клапаном, заливным поплавковым клапаном, сливной пробкой, </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с 5 штуцерами для подключения трубопроводов. </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Объем ёмкости, л</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1500</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 емкости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Пищевой, химически стойкий полиэтилен средней плотности</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bottom w:val="single" w:sz="4" w:space="0" w:color="auto"/>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Подключение к системе В1</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Штуцера из ПНД с наружной резьбой -5шт.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Насосная станция повышения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давления комплектная (ГЭС)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Комплектная насосная станция с центробежным самовсасывающим поверхностным насосом, гидропневмобаком, блоком автоматики и датчиками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Расход насоса, м3/ч</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4,2</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Напор насоса, м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насоса,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более 1,1 кВт</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241"/>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Напряжение, В</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220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Управление насосами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Автоматическое по реле давления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Гидропневмобак</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 Объём не менее 50 л, из углеродистой стали, с резьбовым соединением, с РN не менее 10 бар</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 корпуса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Нержавеющая сталь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Степень защиты</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Х4</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auto"/>
              <w:left w:val="single" w:sz="4" w:space="0" w:color="000000"/>
              <w:bottom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Циркуляционный насос (х-п баки ГЭС)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Насос циркуляционный для хоз-питьевого водоснабжения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Расход насоса, м3/ч</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2</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Напор насоса, м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3</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насоса,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более 0,45 кВт</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bottom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Напряжение, В</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220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000000"/>
              <w:left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Комплектная установка хоз-питьевого водоснабжения (КПП)</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Емкость для питьевой воды комплектно с крышкой с дыхательным клапаном, с погружным насосом для хоз.-питьевого водоснабжения, арматурой для крепления насоса, автоматикой управления насосом, заливным поплавковым клапаном, сливной пробкой, с гидропневмобаком с 5 штуцерами для подключения трубопроводов.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Объем ёмкости, л</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trike/>
                <w:sz w:val="18"/>
                <w:szCs w:val="18"/>
              </w:rPr>
            </w:pPr>
            <w:r w:rsidRPr="000F4B85">
              <w:rPr>
                <w:rFonts w:eastAsia="Calibri"/>
                <w:sz w:val="18"/>
                <w:szCs w:val="18"/>
              </w:rPr>
              <w:t>200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 емкости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Пищевой, химически стойкий полиэтилен средней плотности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Подключение к системе В1</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Штуцера из ПНД с наружной резьбой -5шт.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Расход насоса, м3/ч</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менее 3,3</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6071A2" w:rsidRDefault="002D65F9" w:rsidP="002D65F9">
            <w:pPr>
              <w:pStyle w:val="aff8"/>
              <w:widowControl w:val="0"/>
              <w:tabs>
                <w:tab w:val="left" w:pos="6435"/>
                <w:tab w:val="left" w:pos="7875"/>
              </w:tabs>
              <w:ind w:left="1224"/>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Напор насоса, м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Не менее 35м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lastRenderedPageBreak/>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насоса,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Не более 0,46 кВт</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Управление насосами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Автоматическое по датчикам уровня в емкостях и реле давления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bottom w:val="single" w:sz="4" w:space="0" w:color="000000"/>
              <w:right w:val="single" w:sz="4" w:space="0" w:color="000000"/>
            </w:tcBorders>
            <w:shd w:val="clear" w:color="auto" w:fill="auto"/>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Гидропневмобак</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 Объём не менее 12 л, из углеродистой стали, с резьбовым соединением, с РN не менее 6 бар</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Краны шаровые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краны шаровые, резьба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Латунь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резьба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50, 25,15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bottom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Клапана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Обратные клапана на резьбе, латунь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Материал</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Латунь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резьба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32</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vMerge/>
            <w:tcBorders>
              <w:left w:val="single" w:sz="4" w:space="0" w:color="000000"/>
              <w:bottom w:val="single" w:sz="4" w:space="0" w:color="000000"/>
              <w:right w:val="single" w:sz="4" w:space="0" w:color="000000"/>
            </w:tcBorders>
            <w:shd w:val="clear" w:color="auto" w:fill="auto"/>
            <w:vAlign w:val="center"/>
          </w:tcPr>
          <w:p w:rsidR="002D65F9" w:rsidRPr="002F52E2" w:rsidRDefault="002D65F9" w:rsidP="002D65F9">
            <w:pPr>
              <w:widowControl w:val="0"/>
              <w:tabs>
                <w:tab w:val="left" w:pos="6435"/>
                <w:tab w:val="left" w:pos="7875"/>
              </w:tabs>
              <w:rPr>
                <w:rFonts w:eastAsia="Calibri"/>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Светосигнальное устройство</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Световой и звуковой сигнал при подаче питания. IP65. Комплектно с кабелем и крепежом.</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Питание 24 В от шкафа управления.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Ключ подачи/снятия питания </w:t>
            </w:r>
            <w:r w:rsidRPr="000F4B85">
              <w:rPr>
                <w:rFonts w:eastAsia="Calibri"/>
                <w:sz w:val="18"/>
                <w:szCs w:val="18"/>
              </w:rPr>
              <w:lastRenderedPageBreak/>
              <w:t>двухпозиционный.</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lastRenderedPageBreak/>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Датчики уровня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1522"/>
              </w:tabs>
              <w:rPr>
                <w:rFonts w:eastAsia="Calibri"/>
                <w:sz w:val="18"/>
                <w:szCs w:val="18"/>
              </w:rPr>
            </w:pPr>
            <w:r w:rsidRPr="000F4B85">
              <w:rPr>
                <w:rFonts w:eastAsia="Calibri"/>
                <w:sz w:val="18"/>
                <w:szCs w:val="18"/>
              </w:rPr>
              <w:t>Поплавковые, на 3 уровня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68"/>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6071A2" w:rsidRDefault="002D65F9" w:rsidP="002D65F9">
            <w:pPr>
              <w:pStyle w:val="aff8"/>
              <w:widowControl w:val="0"/>
              <w:numPr>
                <w:ilvl w:val="2"/>
                <w:numId w:val="61"/>
              </w:numPr>
              <w:tabs>
                <w:tab w:val="left" w:pos="6435"/>
                <w:tab w:val="left" w:pos="7875"/>
              </w:tabs>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Водомерный узел</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Счетчик с импульсным выходом Ду32</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6B3D4E">
        <w:trPr>
          <w:trHeight w:val="252"/>
        </w:trPr>
        <w:tc>
          <w:tcPr>
            <w:tcW w:w="85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2D65F9" w:rsidRPr="00B0768D" w:rsidRDefault="002D65F9" w:rsidP="002D65F9">
            <w:pPr>
              <w:pStyle w:val="aff8"/>
              <w:widowControl w:val="0"/>
              <w:numPr>
                <w:ilvl w:val="1"/>
                <w:numId w:val="61"/>
              </w:numPr>
              <w:tabs>
                <w:tab w:val="left" w:pos="6435"/>
                <w:tab w:val="left" w:pos="7875"/>
              </w:tabs>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65F9" w:rsidRPr="000F4B85" w:rsidRDefault="002D65F9" w:rsidP="002D65F9">
            <w:pPr>
              <w:widowControl w:val="0"/>
              <w:tabs>
                <w:tab w:val="left" w:pos="6435"/>
                <w:tab w:val="left" w:pos="7875"/>
              </w:tabs>
              <w:rPr>
                <w:rFonts w:eastAsia="Calibri"/>
                <w:b/>
                <w:sz w:val="18"/>
                <w:szCs w:val="18"/>
              </w:rPr>
            </w:pPr>
            <w:r w:rsidRPr="000F4B85">
              <w:rPr>
                <w:rFonts w:eastAsia="Calibri"/>
                <w:b/>
                <w:sz w:val="18"/>
                <w:szCs w:val="18"/>
              </w:rPr>
              <w:t>Противопожарное водоснабжение</w:t>
            </w:r>
          </w:p>
        </w:tc>
      </w:tr>
      <w:tr w:rsidR="002D65F9" w:rsidRPr="002F52E2" w:rsidTr="00814EF2">
        <w:trPr>
          <w:trHeight w:val="840"/>
          <w:hidden/>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0"/>
                <w:numId w:val="62"/>
              </w:numPr>
              <w:tabs>
                <w:tab w:val="left" w:pos="6435"/>
                <w:tab w:val="left" w:pos="7875"/>
              </w:tabs>
              <w:rPr>
                <w:vanish/>
                <w:sz w:val="18"/>
                <w:szCs w:val="18"/>
              </w:rPr>
            </w:pPr>
          </w:p>
          <w:p w:rsidR="00204705" w:rsidRPr="00204705" w:rsidRDefault="00204705" w:rsidP="00204705">
            <w:pPr>
              <w:pStyle w:val="aff8"/>
              <w:widowControl w:val="0"/>
              <w:numPr>
                <w:ilvl w:val="1"/>
                <w:numId w:val="62"/>
              </w:numPr>
              <w:tabs>
                <w:tab w:val="left" w:pos="6435"/>
                <w:tab w:val="left" w:pos="7875"/>
              </w:tabs>
              <w:rPr>
                <w:vanish/>
                <w:sz w:val="18"/>
                <w:szCs w:val="18"/>
              </w:rPr>
            </w:pPr>
          </w:p>
          <w:p w:rsidR="00204705" w:rsidRPr="00204705" w:rsidRDefault="00204705" w:rsidP="00204705">
            <w:pPr>
              <w:pStyle w:val="aff8"/>
              <w:widowControl w:val="0"/>
              <w:numPr>
                <w:ilvl w:val="1"/>
                <w:numId w:val="62"/>
              </w:numPr>
              <w:tabs>
                <w:tab w:val="left" w:pos="6435"/>
                <w:tab w:val="left" w:pos="7875"/>
              </w:tabs>
              <w:rPr>
                <w:vanish/>
                <w:sz w:val="18"/>
                <w:szCs w:val="18"/>
              </w:rPr>
            </w:pPr>
          </w:p>
          <w:p w:rsidR="00204705" w:rsidRPr="00204705" w:rsidRDefault="00204705" w:rsidP="00204705">
            <w:pPr>
              <w:pStyle w:val="aff8"/>
              <w:widowControl w:val="0"/>
              <w:numPr>
                <w:ilvl w:val="1"/>
                <w:numId w:val="62"/>
              </w:numPr>
              <w:tabs>
                <w:tab w:val="left" w:pos="6435"/>
                <w:tab w:val="left" w:pos="7875"/>
              </w:tabs>
              <w:rPr>
                <w:vanish/>
                <w:sz w:val="18"/>
                <w:szCs w:val="18"/>
              </w:rPr>
            </w:pPr>
          </w:p>
          <w:p w:rsidR="002D65F9" w:rsidRPr="00B0768D" w:rsidRDefault="002D65F9" w:rsidP="00204705">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Насосная станция внутреннего пожаротушения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Насосная станция на базе погружных насосов, имеющих Сертификат Пожарной Безопасности РФ</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p>
        </w:tc>
      </w:tr>
      <w:tr w:rsidR="002D65F9" w:rsidRPr="002F52E2" w:rsidTr="00814EF2">
        <w:trPr>
          <w:trHeight w:val="1185"/>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Схема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1 рабочий/1 резервный насос,</w:t>
            </w:r>
            <w:r w:rsidRPr="000F4B85">
              <w:rPr>
                <w:sz w:val="18"/>
                <w:szCs w:val="18"/>
              </w:rPr>
              <w:t xml:space="preserve"> </w:t>
            </w:r>
            <w:r w:rsidRPr="000F4B85">
              <w:rPr>
                <w:rFonts w:eastAsia="Calibri"/>
                <w:sz w:val="18"/>
                <w:szCs w:val="18"/>
              </w:rPr>
              <w:t>с 2 гидропневмобаками (V=500 л)</w:t>
            </w:r>
          </w:p>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Принципиальная схема установки представлена в приложении 1</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contextualSpacing/>
              <w:rPr>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contextualSpacing/>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2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Подача пожарного насоса, м</w:t>
            </w:r>
            <w:r w:rsidRPr="000F4B85">
              <w:rPr>
                <w:sz w:val="18"/>
                <w:szCs w:val="18"/>
                <w:vertAlign w:val="superscript"/>
              </w:rPr>
              <w:t>3</w:t>
            </w:r>
            <w:r w:rsidRPr="000F4B85">
              <w:rPr>
                <w:sz w:val="18"/>
                <w:szCs w:val="18"/>
              </w:rPr>
              <w:t>/час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Не менее 53</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144"/>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Напор пожарного насоса, 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Не менее 54</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2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 xml:space="preserve">Частота вращения, об/мин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По данным производителя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00"/>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Трубная муфта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spacing w:after="120"/>
              <w:contextualSpacing/>
              <w:rPr>
                <w:sz w:val="18"/>
                <w:szCs w:val="18"/>
              </w:rPr>
            </w:pPr>
            <w:r w:rsidRPr="000F4B85">
              <w:rPr>
                <w:sz w:val="18"/>
                <w:szCs w:val="18"/>
              </w:rPr>
              <w:t>Чугун, Ду80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40"/>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Материал:</w:t>
            </w:r>
          </w:p>
          <w:p w:rsidR="002D65F9" w:rsidRPr="000F4B85" w:rsidRDefault="002D65F9" w:rsidP="002D65F9">
            <w:pPr>
              <w:widowControl w:val="0"/>
              <w:spacing w:after="120"/>
              <w:contextualSpacing/>
              <w:rPr>
                <w:sz w:val="18"/>
                <w:szCs w:val="18"/>
              </w:rPr>
            </w:pPr>
            <w:r w:rsidRPr="000F4B85">
              <w:rPr>
                <w:sz w:val="18"/>
                <w:szCs w:val="18"/>
              </w:rPr>
              <w:t>- корпуса насоса</w:t>
            </w:r>
          </w:p>
          <w:p w:rsidR="002D65F9" w:rsidRPr="000F4B85" w:rsidRDefault="002D65F9" w:rsidP="002D65F9">
            <w:pPr>
              <w:widowControl w:val="0"/>
              <w:spacing w:after="120"/>
              <w:contextualSpacing/>
              <w:rPr>
                <w:sz w:val="18"/>
                <w:szCs w:val="18"/>
              </w:rPr>
            </w:pPr>
            <w:r w:rsidRPr="000F4B85">
              <w:rPr>
                <w:sz w:val="18"/>
                <w:szCs w:val="18"/>
              </w:rPr>
              <w:t>- рабочего колеса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spacing w:after="120"/>
              <w:contextualSpacing/>
              <w:rPr>
                <w:sz w:val="18"/>
                <w:szCs w:val="18"/>
              </w:rPr>
            </w:pPr>
          </w:p>
          <w:p w:rsidR="002D65F9" w:rsidRPr="000F4B85" w:rsidRDefault="002D65F9" w:rsidP="002D65F9">
            <w:pPr>
              <w:widowControl w:val="0"/>
              <w:spacing w:after="120"/>
              <w:contextualSpacing/>
              <w:rPr>
                <w:sz w:val="18"/>
                <w:szCs w:val="18"/>
              </w:rPr>
            </w:pPr>
            <w:r w:rsidRPr="000F4B85">
              <w:rPr>
                <w:sz w:val="18"/>
                <w:szCs w:val="18"/>
              </w:rPr>
              <w:t xml:space="preserve">Чугун / </w:t>
            </w:r>
            <w:r w:rsidRPr="000F4B85">
              <w:rPr>
                <w:color w:val="002060"/>
                <w:sz w:val="18"/>
                <w:szCs w:val="18"/>
              </w:rPr>
              <w:t>Сталь</w:t>
            </w:r>
          </w:p>
          <w:p w:rsidR="002D65F9" w:rsidRPr="000F4B85" w:rsidRDefault="002D65F9" w:rsidP="002D65F9">
            <w:pPr>
              <w:widowControl w:val="0"/>
              <w:spacing w:after="120"/>
              <w:contextualSpacing/>
              <w:rPr>
                <w:sz w:val="18"/>
                <w:szCs w:val="18"/>
              </w:rPr>
            </w:pPr>
            <w:r w:rsidRPr="000F4B85">
              <w:rPr>
                <w:sz w:val="18"/>
                <w:szCs w:val="18"/>
              </w:rPr>
              <w:t xml:space="preserve">Чугун / </w:t>
            </w:r>
            <w:r w:rsidRPr="000F4B85">
              <w:rPr>
                <w:color w:val="002060"/>
                <w:sz w:val="18"/>
                <w:szCs w:val="18"/>
              </w:rPr>
              <w:t>Сталь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Мощность номинальная электродвигателя,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18,5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Напряжение, В</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380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Класс защиты электродвигателя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lang w:val="en-US"/>
              </w:rPr>
            </w:pPr>
            <w:r w:rsidRPr="000F4B85">
              <w:rPr>
                <w:rFonts w:eastAsia="Calibri"/>
                <w:sz w:val="18"/>
                <w:szCs w:val="18"/>
                <w:lang w:val="en-US"/>
              </w:rPr>
              <w:t>IP68</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Pr>
                <w:rFonts w:eastAsia="Calibri"/>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contextualSpacing/>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lang w:val="en-US"/>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Сейсмостойкость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8,7 баллов </w:t>
            </w:r>
            <w:r w:rsidRPr="000F4B85">
              <w:rPr>
                <w:rFonts w:eastAsia="Calibri"/>
                <w:spacing w:val="-1"/>
                <w:sz w:val="18"/>
                <w:szCs w:val="18"/>
              </w:rPr>
              <w:t>по шкале МСК-64</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xml:space="preserve">Заданная сейсмостойкость поставляемого </w:t>
            </w:r>
            <w:r w:rsidRPr="000F4B85">
              <w:rPr>
                <w:rFonts w:eastAsia="Calibri"/>
                <w:sz w:val="18"/>
                <w:szCs w:val="18"/>
              </w:rPr>
              <w:lastRenderedPageBreak/>
              <w:t>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lastRenderedPageBreak/>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lastRenderedPageBreak/>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52"/>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Испытания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eastAsia="Calibri"/>
                <w:sz w:val="18"/>
                <w:szCs w:val="18"/>
              </w:rPr>
            </w:pPr>
            <w:r w:rsidRPr="000F4B85">
              <w:rPr>
                <w:rFonts w:eastAsia="Calibri"/>
                <w:sz w:val="18"/>
                <w:szCs w:val="18"/>
              </w:rPr>
              <w:t>Насос должен быть испытан на заводе в соответствии с ISO 9906, результаты испытаний должны быть представлены в заводском сертификате</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1200"/>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Управление насосами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ручное, автоматическое и дистанционное:</w:t>
            </w:r>
          </w:p>
          <w:p w:rsidR="002D65F9" w:rsidRPr="000F4B85" w:rsidRDefault="002D65F9" w:rsidP="002D65F9">
            <w:pPr>
              <w:widowControl w:val="0"/>
              <w:tabs>
                <w:tab w:val="left" w:pos="340"/>
              </w:tabs>
              <w:spacing w:line="276" w:lineRule="auto"/>
              <w:rPr>
                <w:rFonts w:eastAsia="Calibri"/>
                <w:sz w:val="18"/>
                <w:szCs w:val="18"/>
              </w:rPr>
            </w:pPr>
            <w:r w:rsidRPr="000F4B85">
              <w:rPr>
                <w:rFonts w:eastAsia="Calibri"/>
                <w:sz w:val="18"/>
                <w:szCs w:val="18"/>
              </w:rPr>
              <w:t xml:space="preserve">со шкафа управления, и дистанционного выносного пульта, связанного со шкафом управления, и дистанционно от АСУ ТП через интерфейс </w:t>
            </w:r>
            <w:r w:rsidRPr="000F4B85">
              <w:rPr>
                <w:sz w:val="18"/>
                <w:szCs w:val="18"/>
                <w:lang w:val="en-US"/>
              </w:rPr>
              <w:t>Ethernet</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12"/>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0"/>
                <w:numId w:val="62"/>
              </w:numPr>
              <w:jc w:val="cente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 xml:space="preserve">Установка поддержания давления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2 гидропневмобака вертикальных полезным объёмом не менее 500л из углеродистой стали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tcBorders>
              <w:top w:val="single" w:sz="4" w:space="0" w:color="auto"/>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КИПиА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Комплектно со шкафом управления, как минимум, должны быть поставлены:</w:t>
            </w:r>
          </w:p>
          <w:p w:rsidR="002D65F9" w:rsidRPr="000F4B85" w:rsidRDefault="002D65F9" w:rsidP="002D65F9">
            <w:pPr>
              <w:widowControl w:val="0"/>
              <w:contextualSpacing/>
              <w:rPr>
                <w:sz w:val="18"/>
                <w:szCs w:val="18"/>
              </w:rPr>
            </w:pPr>
            <w:r w:rsidRPr="000F4B85">
              <w:rPr>
                <w:sz w:val="18"/>
                <w:szCs w:val="18"/>
              </w:rPr>
              <w:t>дистанционный выносной пульт, с необходимой управляющей и светосигнальной арматурой, обеспечивающий контроль и управление оборудованием по месту;</w:t>
            </w:r>
          </w:p>
          <w:p w:rsidR="002D65F9" w:rsidRPr="000F4B85" w:rsidRDefault="002D65F9" w:rsidP="002D65F9">
            <w:pPr>
              <w:widowControl w:val="0"/>
              <w:contextualSpacing/>
              <w:rPr>
                <w:sz w:val="18"/>
                <w:szCs w:val="18"/>
              </w:rPr>
            </w:pPr>
            <w:r w:rsidRPr="000F4B85">
              <w:rPr>
                <w:sz w:val="18"/>
                <w:szCs w:val="18"/>
              </w:rPr>
              <w:t xml:space="preserve"> 2 датчика давления после насосов, </w:t>
            </w:r>
          </w:p>
          <w:p w:rsidR="002D65F9" w:rsidRPr="000F4B85" w:rsidRDefault="002D65F9" w:rsidP="002D65F9">
            <w:pPr>
              <w:widowControl w:val="0"/>
              <w:contextualSpacing/>
              <w:rPr>
                <w:sz w:val="18"/>
                <w:szCs w:val="18"/>
              </w:rPr>
            </w:pPr>
            <w:r w:rsidRPr="000F4B85">
              <w:rPr>
                <w:sz w:val="18"/>
                <w:szCs w:val="18"/>
              </w:rPr>
              <w:t>2 датчика минимального уровня в приемном резервуаре, манометры показывающие на выходе насосов, класс точности 1,5.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48"/>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Дисковые затворы</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затворы дисковые, межфланцевые, с визуальным подтверждением откр/закр, комплектно с концевыми выключателями, ответными фланцами, прокладками и крепежом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48"/>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 xml:space="preserve">Межфланцевая установка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48"/>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100, 150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48"/>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lastRenderedPageBreak/>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48"/>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 и диска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 с эпоксидным покрытием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531"/>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Фильтр сетчатый на водозаборе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rFonts w:ascii="Calibri" w:eastAsia="Calibri" w:hAnsi="Calibri"/>
                <w:sz w:val="18"/>
                <w:szCs w:val="18"/>
              </w:rPr>
            </w:pPr>
            <w:r w:rsidRPr="000F4B85">
              <w:rPr>
                <w:rFonts w:eastAsia="Calibri"/>
                <w:sz w:val="18"/>
                <w:szCs w:val="18"/>
              </w:rPr>
              <w:t>чугунный со сливной пробкой фланцевый</w:t>
            </w:r>
            <w:r w:rsidRPr="000F4B85">
              <w:rPr>
                <w:sz w:val="18"/>
                <w:szCs w:val="18"/>
              </w:rPr>
              <w:t xml:space="preserve"> комплектно с ответными фланцами, крепежом и прокладками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71"/>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rFonts w:ascii="Calibri" w:eastAsia="Calibri" w:hAnsi="Calibri"/>
                <w:sz w:val="18"/>
                <w:szCs w:val="18"/>
              </w:rPr>
            </w:pPr>
            <w:r w:rsidRPr="000F4B85">
              <w:rPr>
                <w:sz w:val="18"/>
                <w:szCs w:val="18"/>
              </w:rPr>
              <w:t>Диаметр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ascii="Calibri" w:eastAsia="Calibri" w:hAnsi="Calibri"/>
                <w:sz w:val="18"/>
                <w:szCs w:val="18"/>
              </w:rPr>
            </w:pPr>
            <w:r w:rsidRPr="000F4B85">
              <w:rPr>
                <w:sz w:val="18"/>
                <w:szCs w:val="18"/>
              </w:rPr>
              <w:t>DN100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564"/>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74"/>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Фланец / 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12"/>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Степень фильтрации, мкм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1000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288"/>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rFonts w:ascii="Calibri" w:eastAsia="Calibri" w:hAnsi="Calibri"/>
                <w:sz w:val="18"/>
                <w:szCs w:val="18"/>
              </w:rPr>
            </w:pPr>
            <w:r w:rsidRPr="000F4B85">
              <w:rPr>
                <w:sz w:val="18"/>
                <w:szCs w:val="18"/>
              </w:rPr>
              <w:t>Материал корпуса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rFonts w:ascii="Calibri" w:eastAsia="Calibri" w:hAnsi="Calibri"/>
                <w:sz w:val="18"/>
                <w:szCs w:val="18"/>
              </w:rPr>
            </w:pPr>
            <w:r w:rsidRPr="000F4B85">
              <w:rPr>
                <w:sz w:val="18"/>
                <w:szCs w:val="18"/>
              </w:rPr>
              <w:t>Чугун</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p>
        </w:tc>
      </w:tr>
      <w:tr w:rsidR="002D65F9" w:rsidRPr="002F52E2" w:rsidTr="00814EF2">
        <w:trPr>
          <w:trHeight w:val="397"/>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 xml:space="preserve">Обратный клапан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Материал корпуса и диска - нержавеющая сталь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rFonts w:ascii="Calibri" w:eastAsia="Calibri" w:hAnsi="Calibri"/>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ascii="Calibri" w:eastAsia="Calibri" w:hAnsi="Calibri"/>
                <w:sz w:val="18"/>
                <w:szCs w:val="18"/>
              </w:rPr>
            </w:pPr>
            <w:r w:rsidRPr="000F4B85">
              <w:rPr>
                <w:sz w:val="18"/>
                <w:szCs w:val="18"/>
              </w:rPr>
              <w:t>80, 150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 xml:space="preserve">Межфланцевая установка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860"/>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Краны шаровые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краны шаровые, межфланцевые, с визуальным подтверждением откр/закр, комплектно с концевыми выключателями, ответными фланцами, прокладками и крепежом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Pr>
                <w:rFonts w:eastAsia="Calibri"/>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20, 25, 32, 50, 100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 и диска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 с эпоксидным покрытием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000000"/>
              <w:left w:val="single" w:sz="4" w:space="0" w:color="000000"/>
              <w:bottom w:val="single" w:sz="4" w:space="0" w:color="auto"/>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Пожарные запорные устройства электрифицированные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 xml:space="preserve">Задвижка с электроприводом, с обрезиненным клином фланцевая, с невыдвижным штоком, комплектно с концевыми выключателями, ответными фланцами, прокладками и крепежом,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80, 100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 и диска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 с эпоксидным покрытием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top w:val="single" w:sz="4" w:space="0" w:color="auto"/>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Пожарные запорные устройства (ручные)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 xml:space="preserve">Задвижка с обрезиненным клином фланцевая, с невыдвижным штоком, управление ручное - </w:t>
            </w:r>
          </w:p>
          <w:p w:rsidR="002D65F9" w:rsidRPr="000F4B85" w:rsidRDefault="002D65F9" w:rsidP="002D65F9">
            <w:pPr>
              <w:widowControl w:val="0"/>
              <w:rPr>
                <w:sz w:val="18"/>
                <w:szCs w:val="18"/>
              </w:rPr>
            </w:pPr>
            <w:r w:rsidRPr="000F4B85">
              <w:rPr>
                <w:sz w:val="18"/>
                <w:szCs w:val="18"/>
              </w:rPr>
              <w:t>с концевыми выключателями контроля положений (открыто/закрыто), в комплекте с ответными фланцами, прокладками и крепежом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80, 100, 150, 200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 и диска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 с эпоксидным покрытием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bottom w:val="single" w:sz="4" w:space="0" w:color="auto"/>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Внутреннее пожаротушение из ПК</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Пожарный шкаф с:</w:t>
            </w:r>
          </w:p>
          <w:p w:rsidR="002D65F9" w:rsidRPr="000F4B85" w:rsidRDefault="002D65F9" w:rsidP="002D65F9">
            <w:pPr>
              <w:widowControl w:val="0"/>
              <w:rPr>
                <w:sz w:val="18"/>
                <w:szCs w:val="18"/>
              </w:rPr>
            </w:pPr>
            <w:r w:rsidRPr="000F4B85">
              <w:rPr>
                <w:sz w:val="18"/>
                <w:szCs w:val="18"/>
              </w:rPr>
              <w:t>- одним пожарным краном диаметром 50 мм;</w:t>
            </w:r>
          </w:p>
          <w:p w:rsidR="002D65F9" w:rsidRPr="000F4B85" w:rsidRDefault="002D65F9" w:rsidP="002D65F9">
            <w:pPr>
              <w:widowControl w:val="0"/>
              <w:rPr>
                <w:sz w:val="18"/>
                <w:szCs w:val="18"/>
              </w:rPr>
            </w:pPr>
            <w:r w:rsidRPr="000F4B85">
              <w:rPr>
                <w:sz w:val="18"/>
                <w:szCs w:val="18"/>
              </w:rPr>
              <w:t>- одним напорным пожарным шлангом длиной 20 м с ручным пожарным стволом диаметром спрыска 16 мм с соединительными головками;</w:t>
            </w:r>
          </w:p>
          <w:p w:rsidR="002D65F9" w:rsidRPr="000F4B85" w:rsidRDefault="002D65F9" w:rsidP="002D65F9">
            <w:pPr>
              <w:widowControl w:val="0"/>
              <w:rPr>
                <w:sz w:val="18"/>
                <w:szCs w:val="18"/>
              </w:rPr>
            </w:pPr>
            <w:r w:rsidRPr="000F4B85">
              <w:rPr>
                <w:sz w:val="18"/>
                <w:szCs w:val="18"/>
              </w:rPr>
              <w:t>- одной рукавной кассетой;</w:t>
            </w:r>
          </w:p>
          <w:p w:rsidR="002D65F9" w:rsidRPr="000F4B85" w:rsidRDefault="002D65F9" w:rsidP="002D65F9">
            <w:pPr>
              <w:widowControl w:val="0"/>
              <w:rPr>
                <w:sz w:val="18"/>
                <w:szCs w:val="18"/>
              </w:rPr>
            </w:pPr>
            <w:r w:rsidRPr="000F4B85">
              <w:rPr>
                <w:sz w:val="18"/>
                <w:szCs w:val="18"/>
              </w:rPr>
              <w:t>-2 углекислотными огнетушителями.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резьба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Насосная станция наружного пожаротушения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924"/>
              </w:tabs>
              <w:rPr>
                <w:sz w:val="18"/>
                <w:szCs w:val="18"/>
              </w:rPr>
            </w:pPr>
            <w:r w:rsidRPr="000F4B85">
              <w:rPr>
                <w:sz w:val="18"/>
                <w:szCs w:val="18"/>
              </w:rPr>
              <w:t>Вертикальный многоступенчатый насос со шкафом управления в комплекте, имеющий Сертификат Пожарной Безопасности РФ, (устанавливается в корпус НСП из стеклопластика)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Схема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spacing w:after="120"/>
              <w:rPr>
                <w:sz w:val="18"/>
                <w:szCs w:val="18"/>
              </w:rPr>
            </w:pPr>
            <w:r w:rsidRPr="000F4B85">
              <w:rPr>
                <w:sz w:val="18"/>
                <w:szCs w:val="18"/>
              </w:rPr>
              <w:t>1 рабочий/1 резервный насос</w:t>
            </w:r>
          </w:p>
          <w:p w:rsidR="002D65F9" w:rsidRPr="000F4B85" w:rsidRDefault="002D65F9" w:rsidP="002D65F9">
            <w:pPr>
              <w:widowControl w:val="0"/>
              <w:tabs>
                <w:tab w:val="left" w:pos="6435"/>
                <w:tab w:val="left" w:pos="7875"/>
              </w:tabs>
              <w:rPr>
                <w:sz w:val="18"/>
                <w:szCs w:val="18"/>
              </w:rPr>
            </w:pPr>
            <w:r w:rsidRPr="000F4B85">
              <w:rPr>
                <w:sz w:val="18"/>
                <w:szCs w:val="18"/>
              </w:rPr>
              <w:t>Принципиальная схема установки представлена в приложении 1</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Подача пожарного насоса, м3/час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Не менее 108</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Напор пожарного насоса, 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Не менее 47</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 xml:space="preserve">Частота вращения, об/мин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2900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Максимальное давление, бар</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Мощность номинальная электродвигателя,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500"/>
              </w:tabs>
              <w:rPr>
                <w:sz w:val="18"/>
                <w:szCs w:val="18"/>
              </w:rPr>
            </w:pPr>
            <w:r w:rsidRPr="000F4B85">
              <w:rPr>
                <w:sz w:val="18"/>
                <w:szCs w:val="18"/>
              </w:rPr>
              <w:t>30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Напряжение, В</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380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Сейсмостойкость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500"/>
              </w:tabs>
              <w:rPr>
                <w:sz w:val="18"/>
                <w:szCs w:val="18"/>
              </w:rPr>
            </w:pPr>
            <w:r w:rsidRPr="000F4B85">
              <w:rPr>
                <w:sz w:val="18"/>
                <w:szCs w:val="18"/>
              </w:rPr>
              <w:t>8,7 баллов по шкале МСК-64</w:t>
            </w:r>
          </w:p>
          <w:p w:rsidR="002D65F9" w:rsidRPr="000F4B85" w:rsidRDefault="002D65F9" w:rsidP="002D65F9">
            <w:pPr>
              <w:widowControl w:val="0"/>
              <w:tabs>
                <w:tab w:val="left" w:pos="500"/>
              </w:tabs>
              <w:rPr>
                <w:sz w:val="18"/>
                <w:szCs w:val="18"/>
              </w:rPr>
            </w:pPr>
            <w:r w:rsidRPr="000F4B85">
              <w:rPr>
                <w:sz w:val="18"/>
                <w:szCs w:val="18"/>
              </w:rPr>
              <w:t>Заданная сейсмостойкость поставляемого 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Испытания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500"/>
              </w:tabs>
              <w:rPr>
                <w:sz w:val="18"/>
                <w:szCs w:val="18"/>
              </w:rPr>
            </w:pPr>
            <w:r w:rsidRPr="000F4B85">
              <w:rPr>
                <w:sz w:val="18"/>
                <w:szCs w:val="18"/>
              </w:rPr>
              <w:t>Насос должен быть испытан на заводе в соответствии с ISO 9906, результаты испытаний должны быть представлены в заводском сертификате</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tabs>
                <w:tab w:val="left" w:pos="6435"/>
                <w:tab w:val="left" w:pos="7875"/>
              </w:tabs>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tabs>
                <w:tab w:val="left" w:pos="6435"/>
                <w:tab w:val="left" w:pos="7875"/>
              </w:tabs>
              <w:rPr>
                <w:sz w:val="18"/>
                <w:szCs w:val="18"/>
              </w:rPr>
            </w:pPr>
            <w:r w:rsidRPr="000F4B85">
              <w:rPr>
                <w:sz w:val="18"/>
                <w:szCs w:val="18"/>
              </w:rPr>
              <w:t>Управление насосом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500"/>
              </w:tabs>
              <w:rPr>
                <w:sz w:val="18"/>
                <w:szCs w:val="18"/>
              </w:rPr>
            </w:pPr>
            <w:r w:rsidRPr="000F4B85">
              <w:rPr>
                <w:sz w:val="18"/>
                <w:szCs w:val="18"/>
              </w:rPr>
              <w:t>Ручное, автоматическое и дистанционное:</w:t>
            </w:r>
          </w:p>
          <w:p w:rsidR="002D65F9" w:rsidRPr="000F4B85" w:rsidRDefault="002D65F9" w:rsidP="002D65F9">
            <w:pPr>
              <w:widowControl w:val="0"/>
              <w:tabs>
                <w:tab w:val="left" w:pos="500"/>
              </w:tabs>
              <w:rPr>
                <w:sz w:val="18"/>
                <w:szCs w:val="18"/>
              </w:rPr>
            </w:pPr>
            <w:r w:rsidRPr="000F4B85">
              <w:rPr>
                <w:sz w:val="18"/>
                <w:szCs w:val="18"/>
              </w:rPr>
              <w:t>со шкафа управления, либо дистанционного выносного пульта, связанного со шкафом управления, либо дистанционно от АСУ ТП.</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6435"/>
                <w:tab w:val="left" w:pos="7875"/>
              </w:tabs>
              <w:rPr>
                <w:sz w:val="18"/>
                <w:szCs w:val="18"/>
              </w:rPr>
            </w:pPr>
          </w:p>
        </w:tc>
      </w:tr>
      <w:tr w:rsidR="002D65F9" w:rsidRPr="002F52E2" w:rsidTr="00814EF2">
        <w:trPr>
          <w:trHeight w:val="397"/>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Наружное пожаротушение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tabs>
                <w:tab w:val="left" w:pos="924"/>
              </w:tabs>
              <w:rPr>
                <w:sz w:val="18"/>
                <w:szCs w:val="18"/>
              </w:rPr>
            </w:pPr>
            <w:r w:rsidRPr="000F4B85">
              <w:rPr>
                <w:sz w:val="18"/>
                <w:szCs w:val="18"/>
              </w:rPr>
              <w:t>Пожарный гидрант комплектно с пожарной подставкой с установкой в колодце ж/б</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rPr>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Высота,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1500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Материал корпуса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Высокопрочный чугун</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vAlign w:val="center"/>
          </w:tcPr>
          <w:p w:rsidR="002D65F9" w:rsidRPr="000F4B85" w:rsidRDefault="002D65F9" w:rsidP="002D65F9">
            <w:pPr>
              <w:widowControl w:val="0"/>
              <w:rPr>
                <w:sz w:val="18"/>
                <w:szCs w:val="18"/>
              </w:rPr>
            </w:pPr>
            <w:r w:rsidRPr="000F4B85">
              <w:rPr>
                <w:sz w:val="18"/>
                <w:szCs w:val="18"/>
              </w:rPr>
              <w:t>Диаметр колодца,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r w:rsidRPr="000F4B85">
              <w:rPr>
                <w:sz w:val="18"/>
                <w:szCs w:val="18"/>
              </w:rPr>
              <w:t>Не менее 1500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tcBorders>
              <w:top w:val="single" w:sz="4" w:space="0" w:color="auto"/>
              <w:left w:val="single" w:sz="4" w:space="0" w:color="auto"/>
              <w:bottom w:val="single" w:sz="4" w:space="0" w:color="auto"/>
              <w:right w:val="single" w:sz="4" w:space="0" w:color="auto"/>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auto"/>
              <w:bottom w:val="single" w:sz="4" w:space="0" w:color="000000"/>
              <w:right w:val="single" w:sz="4" w:space="0" w:color="000000"/>
            </w:tcBorders>
            <w:shd w:val="clear" w:color="auto" w:fill="auto"/>
          </w:tcPr>
          <w:p w:rsidR="002D65F9" w:rsidRPr="000F4B85" w:rsidRDefault="002D65F9" w:rsidP="002D65F9">
            <w:pPr>
              <w:widowControl w:val="0"/>
              <w:spacing w:before="120" w:after="120"/>
              <w:rPr>
                <w:sz w:val="18"/>
                <w:szCs w:val="18"/>
              </w:rPr>
            </w:pPr>
            <w:r w:rsidRPr="00C26D9F">
              <w:rPr>
                <w:sz w:val="18"/>
                <w:szCs w:val="18"/>
              </w:rPr>
              <w:t>Шкаф управления насосной станцией наружного пожаротушения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C26D9F" w:rsidRDefault="002D65F9" w:rsidP="002D65F9">
            <w:pPr>
              <w:widowControl w:val="0"/>
              <w:rPr>
                <w:sz w:val="18"/>
                <w:szCs w:val="18"/>
              </w:rPr>
            </w:pPr>
            <w:r w:rsidRPr="00C26D9F">
              <w:rPr>
                <w:sz w:val="18"/>
                <w:szCs w:val="18"/>
              </w:rPr>
              <w:t>Основные функции шкаф управления:</w:t>
            </w:r>
          </w:p>
          <w:p w:rsidR="002D65F9" w:rsidRPr="00C26D9F" w:rsidRDefault="002D65F9" w:rsidP="002D65F9">
            <w:pPr>
              <w:widowControl w:val="0"/>
              <w:rPr>
                <w:sz w:val="18"/>
                <w:szCs w:val="18"/>
              </w:rPr>
            </w:pPr>
            <w:r w:rsidRPr="00C26D9F">
              <w:rPr>
                <w:sz w:val="18"/>
                <w:szCs w:val="18"/>
              </w:rPr>
              <w:t>- ручное, дистанционное и автоматическое управление;</w:t>
            </w:r>
          </w:p>
          <w:p w:rsidR="002D65F9" w:rsidRPr="00C26D9F" w:rsidRDefault="002D65F9" w:rsidP="002D65F9">
            <w:pPr>
              <w:widowControl w:val="0"/>
              <w:rPr>
                <w:sz w:val="18"/>
                <w:szCs w:val="18"/>
              </w:rPr>
            </w:pPr>
            <w:r w:rsidRPr="00C26D9F">
              <w:rPr>
                <w:sz w:val="18"/>
                <w:szCs w:val="18"/>
              </w:rPr>
              <w:t>- автоматический плавный пуск резервного пожарного насоса по датчикам предусматривающими сигнализацию неисправности);</w:t>
            </w:r>
          </w:p>
          <w:p w:rsidR="002D65F9" w:rsidRPr="00C26D9F" w:rsidRDefault="002D65F9" w:rsidP="002D65F9">
            <w:pPr>
              <w:widowControl w:val="0"/>
              <w:rPr>
                <w:sz w:val="18"/>
                <w:szCs w:val="18"/>
              </w:rPr>
            </w:pPr>
            <w:r w:rsidRPr="00C26D9F">
              <w:rPr>
                <w:sz w:val="18"/>
                <w:szCs w:val="18"/>
              </w:rPr>
              <w:t xml:space="preserve">- контроль моточасов насосов, </w:t>
            </w:r>
          </w:p>
          <w:p w:rsidR="002D65F9" w:rsidRPr="00C26D9F" w:rsidRDefault="002D65F9" w:rsidP="002D65F9">
            <w:pPr>
              <w:widowControl w:val="0"/>
              <w:rPr>
                <w:sz w:val="18"/>
                <w:szCs w:val="18"/>
              </w:rPr>
            </w:pPr>
            <w:r w:rsidRPr="00C26D9F">
              <w:rPr>
                <w:sz w:val="18"/>
                <w:szCs w:val="18"/>
              </w:rPr>
              <w:t>- световая и звуковая индикация работы насосов;</w:t>
            </w:r>
          </w:p>
          <w:p w:rsidR="002D65F9" w:rsidRPr="00C26D9F" w:rsidRDefault="002D65F9" w:rsidP="002D65F9">
            <w:pPr>
              <w:widowControl w:val="0"/>
              <w:rPr>
                <w:sz w:val="18"/>
                <w:szCs w:val="18"/>
              </w:rPr>
            </w:pPr>
            <w:r w:rsidRPr="00C26D9F">
              <w:rPr>
                <w:sz w:val="18"/>
                <w:szCs w:val="18"/>
              </w:rPr>
              <w:t>- автоматическое переключение с основного на резервный источник питания.</w:t>
            </w:r>
          </w:p>
          <w:p w:rsidR="002D65F9" w:rsidRPr="00C26D9F" w:rsidRDefault="002D65F9" w:rsidP="002D65F9">
            <w:pPr>
              <w:widowControl w:val="0"/>
              <w:rPr>
                <w:sz w:val="18"/>
                <w:szCs w:val="18"/>
              </w:rPr>
            </w:pPr>
            <w:r w:rsidRPr="00C26D9F">
              <w:rPr>
                <w:sz w:val="18"/>
                <w:szCs w:val="18"/>
              </w:rPr>
              <w:t>- Интеграция с АСУ ТП выполняется через шкаф сопряжения вспомогательного оборудования с ТСПД. Протоколы обмена необходимо согласовать с поставщиком АСУ ТП. Способ интеграции должен обеспечивать гарантированно надежную передачу и прием данных. Перечень передаваемых сигналов в АСУ ТП согласуется с поставщиком АСУ ТП.</w:t>
            </w:r>
          </w:p>
          <w:p w:rsidR="002D65F9" w:rsidRPr="00C26D9F" w:rsidRDefault="002D65F9" w:rsidP="002D65F9">
            <w:pPr>
              <w:widowControl w:val="0"/>
              <w:rPr>
                <w:sz w:val="18"/>
                <w:szCs w:val="18"/>
              </w:rPr>
            </w:pPr>
            <w:r w:rsidRPr="00C26D9F">
              <w:rPr>
                <w:sz w:val="18"/>
                <w:szCs w:val="18"/>
              </w:rPr>
              <w:t>Так же для связи с АСУ ТП должен быть предусмотрен дискретный выходной сигнал (сухой контакт) «Неисправность».</w:t>
            </w:r>
          </w:p>
          <w:p w:rsidR="002D65F9" w:rsidRPr="00C26D9F" w:rsidRDefault="002D65F9" w:rsidP="002D65F9">
            <w:pPr>
              <w:widowControl w:val="0"/>
              <w:rPr>
                <w:sz w:val="18"/>
                <w:szCs w:val="18"/>
              </w:rPr>
            </w:pPr>
            <w:r w:rsidRPr="00C26D9F">
              <w:rPr>
                <w:sz w:val="18"/>
                <w:szCs w:val="18"/>
              </w:rPr>
              <w:t>Электрическое питание шкафа управления: от двух независимых вводов с организацией АВР по I категории.</w:t>
            </w:r>
          </w:p>
          <w:p w:rsidR="002D65F9" w:rsidRPr="000F4B85" w:rsidRDefault="002D65F9" w:rsidP="002D65F9">
            <w:pPr>
              <w:widowControl w:val="0"/>
              <w:rPr>
                <w:sz w:val="18"/>
                <w:szCs w:val="18"/>
              </w:rPr>
            </w:pPr>
            <w:r w:rsidRPr="00C26D9F">
              <w:rPr>
                <w:sz w:val="18"/>
                <w:szCs w:val="18"/>
              </w:rPr>
              <w:t>Шкаф уличного исполнения УХЛ1</w:t>
            </w:r>
          </w:p>
        </w:tc>
        <w:tc>
          <w:tcPr>
            <w:tcW w:w="2261" w:type="dxa"/>
            <w:gridSpan w:val="2"/>
            <w:tcBorders>
              <w:top w:val="single" w:sz="4" w:space="0" w:color="000000"/>
              <w:left w:val="single" w:sz="4" w:space="0" w:color="000000"/>
              <w:bottom w:val="single" w:sz="4" w:space="0" w:color="000000"/>
              <w:right w:val="single" w:sz="4" w:space="0" w:color="000000"/>
            </w:tcBorders>
          </w:tcPr>
          <w:p w:rsidR="000D787D" w:rsidRPr="000F4B85" w:rsidRDefault="000D787D" w:rsidP="000D787D">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top w:val="single" w:sz="4" w:space="0" w:color="auto"/>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0F4B85">
              <w:rPr>
                <w:sz w:val="18"/>
                <w:szCs w:val="18"/>
              </w:rPr>
              <w:t>Мотопомпа пожарная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Насосная установка для заполнения пожарных резервуаров</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Подача насоса, м</w:t>
            </w:r>
            <w:r w:rsidRPr="000F4B85">
              <w:rPr>
                <w:sz w:val="18"/>
                <w:szCs w:val="18"/>
                <w:vertAlign w:val="superscript"/>
              </w:rPr>
              <w:t>3</w:t>
            </w:r>
            <w:r w:rsidRPr="000F4B85">
              <w:rPr>
                <w:sz w:val="18"/>
                <w:szCs w:val="18"/>
              </w:rPr>
              <w:t>/час</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Не менее 60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Напор насоса, 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Не менее 30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spacing w:after="120"/>
              <w:contextualSpacing/>
              <w:rPr>
                <w:sz w:val="18"/>
                <w:szCs w:val="18"/>
              </w:rPr>
            </w:pPr>
            <w:r w:rsidRPr="000F4B85">
              <w:rPr>
                <w:sz w:val="18"/>
                <w:szCs w:val="18"/>
              </w:rPr>
              <w:t>Мощность,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contextualSpacing/>
              <w:rPr>
                <w:sz w:val="18"/>
                <w:szCs w:val="18"/>
              </w:rPr>
            </w:pPr>
            <w:r w:rsidRPr="000F4B85">
              <w:rPr>
                <w:sz w:val="18"/>
                <w:szCs w:val="18"/>
              </w:rPr>
              <w:t>Не более 5,5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Указание характеристик</w:t>
            </w: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2D65F9" w:rsidRPr="000F4B85" w:rsidRDefault="002D65F9" w:rsidP="002D65F9">
            <w:pPr>
              <w:widowControl w:val="0"/>
              <w:tabs>
                <w:tab w:val="left" w:pos="6435"/>
                <w:tab w:val="left" w:pos="7875"/>
              </w:tabs>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204705">
        <w:trPr>
          <w:trHeight w:val="233"/>
        </w:trPr>
        <w:tc>
          <w:tcPr>
            <w:tcW w:w="853" w:type="dxa"/>
            <w:tcBorders>
              <w:left w:val="single" w:sz="4" w:space="0" w:color="000000"/>
              <w:bottom w:val="single" w:sz="4" w:space="0" w:color="000000"/>
              <w:right w:val="single" w:sz="4" w:space="0" w:color="000000"/>
            </w:tcBorders>
            <w:shd w:val="clear" w:color="auto" w:fill="D9D9D9" w:themeFill="background1" w:themeFillShade="D9"/>
          </w:tcPr>
          <w:p w:rsidR="002D65F9" w:rsidRPr="00B0768D" w:rsidRDefault="002D65F9" w:rsidP="00204705">
            <w:pPr>
              <w:pStyle w:val="aff8"/>
              <w:widowControl w:val="0"/>
              <w:numPr>
                <w:ilvl w:val="0"/>
                <w:numId w:val="62"/>
              </w:numPr>
              <w:contextualSpacing w:val="0"/>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65F9" w:rsidRPr="00C26D9F" w:rsidRDefault="002D65F9" w:rsidP="00204705">
            <w:pPr>
              <w:widowControl w:val="0"/>
              <w:rPr>
                <w:b/>
                <w:sz w:val="18"/>
                <w:szCs w:val="18"/>
              </w:rPr>
            </w:pPr>
            <w:r w:rsidRPr="00C26D9F">
              <w:rPr>
                <w:b/>
                <w:sz w:val="18"/>
                <w:szCs w:val="18"/>
              </w:rPr>
              <w:t>Требования к техническим параметрам, характеристикам и функциям оборудования системы канализации</w:t>
            </w:r>
          </w:p>
        </w:tc>
      </w:tr>
      <w:tr w:rsidR="002D65F9" w:rsidRPr="002F52E2" w:rsidTr="00814EF2">
        <w:trPr>
          <w:trHeight w:val="397"/>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1"/>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spacing w:after="120"/>
              <w:contextualSpacing/>
              <w:rPr>
                <w:sz w:val="18"/>
                <w:szCs w:val="18"/>
              </w:rPr>
            </w:pPr>
            <w:r w:rsidRPr="00C26D9F">
              <w:rPr>
                <w:sz w:val="18"/>
                <w:szCs w:val="18"/>
              </w:rPr>
              <w:t>Общие требования к закупаемому оборудованию</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C26D9F" w:rsidRDefault="002D65F9" w:rsidP="002D65F9">
            <w:pPr>
              <w:widowControl w:val="0"/>
              <w:contextualSpacing/>
              <w:rPr>
                <w:sz w:val="18"/>
                <w:szCs w:val="18"/>
              </w:rPr>
            </w:pPr>
            <w:r w:rsidRPr="00C26D9F">
              <w:rPr>
                <w:sz w:val="18"/>
                <w:szCs w:val="18"/>
              </w:rPr>
              <w:t>Оборудование должно быть промышленного изготовления, обеспечивать доступ и простоту в обслуживании.</w:t>
            </w:r>
          </w:p>
          <w:p w:rsidR="002D65F9" w:rsidRPr="00C26D9F" w:rsidRDefault="002D65F9" w:rsidP="002D65F9">
            <w:pPr>
              <w:widowControl w:val="0"/>
              <w:contextualSpacing/>
              <w:rPr>
                <w:sz w:val="18"/>
                <w:szCs w:val="18"/>
              </w:rPr>
            </w:pPr>
            <w:r w:rsidRPr="00C26D9F">
              <w:rPr>
                <w:sz w:val="18"/>
                <w:szCs w:val="18"/>
              </w:rPr>
              <w:t>Оборудование должно быть испытано на заводе-изготовителе; результаты испытаний должны быть представлены в заводском сертификате.</w:t>
            </w:r>
          </w:p>
          <w:p w:rsidR="002D65F9" w:rsidRPr="000F4B85" w:rsidRDefault="002D65F9" w:rsidP="002D65F9">
            <w:pPr>
              <w:widowControl w:val="0"/>
              <w:contextualSpacing/>
              <w:rPr>
                <w:sz w:val="18"/>
                <w:szCs w:val="18"/>
              </w:rPr>
            </w:pPr>
            <w:r w:rsidRPr="00C26D9F">
              <w:rPr>
                <w:sz w:val="18"/>
                <w:szCs w:val="18"/>
              </w:rPr>
              <w:t>Все средства измерений должны быть внесены в Госреестр, должны иметь сертификат об утверждении типа, отметку в паспорте о первичной поверке или свидетельство о поверке</w:t>
            </w:r>
          </w:p>
        </w:tc>
        <w:tc>
          <w:tcPr>
            <w:tcW w:w="2261" w:type="dxa"/>
            <w:gridSpan w:val="2"/>
            <w:tcBorders>
              <w:top w:val="single" w:sz="4" w:space="0" w:color="000000"/>
              <w:left w:val="single" w:sz="4" w:space="0" w:color="000000"/>
              <w:bottom w:val="single" w:sz="4" w:space="0" w:color="000000"/>
              <w:right w:val="single" w:sz="4" w:space="0" w:color="000000"/>
            </w:tcBorders>
          </w:tcPr>
          <w:p w:rsidR="000D787D" w:rsidRPr="000F4B85" w:rsidRDefault="000D787D" w:rsidP="000D787D">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C26D9F" w:rsidRDefault="002D65F9" w:rsidP="002D65F9">
            <w:pPr>
              <w:contextualSpacing/>
              <w:rPr>
                <w:b/>
                <w:sz w:val="18"/>
                <w:szCs w:val="18"/>
              </w:rPr>
            </w:pPr>
            <w:r w:rsidRPr="00C26D9F">
              <w:rPr>
                <w:sz w:val="18"/>
                <w:szCs w:val="18"/>
              </w:rPr>
              <w:t>Энергоснабжение потребителей</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C26D9F" w:rsidRDefault="002D65F9" w:rsidP="002D65F9">
            <w:pPr>
              <w:widowControl w:val="0"/>
              <w:contextualSpacing/>
              <w:rPr>
                <w:sz w:val="18"/>
                <w:szCs w:val="18"/>
              </w:rPr>
            </w:pPr>
            <w:r w:rsidRPr="00C26D9F">
              <w:rPr>
                <w:sz w:val="18"/>
                <w:szCs w:val="18"/>
              </w:rPr>
              <w:t>От сети переменного тока с глухозаземленной нейтралью, пятипроводной (3L, N, PE), напряжением 380/220 В (линейное/фазное) (±10%) и частотой 50 Гц.</w:t>
            </w:r>
          </w:p>
          <w:p w:rsidR="002D65F9" w:rsidRPr="000F4B85" w:rsidRDefault="002D65F9" w:rsidP="002D65F9">
            <w:pPr>
              <w:widowControl w:val="0"/>
              <w:contextualSpacing/>
              <w:rPr>
                <w:sz w:val="18"/>
                <w:szCs w:val="18"/>
              </w:rPr>
            </w:pPr>
            <w:r w:rsidRPr="00C26D9F">
              <w:rPr>
                <w:sz w:val="18"/>
                <w:szCs w:val="18"/>
              </w:rPr>
              <w:t>Оборудование цепей управления должно обеспечивать работу при колебаниях напряжения (+10% ÷ -15%)</w:t>
            </w:r>
          </w:p>
        </w:tc>
        <w:tc>
          <w:tcPr>
            <w:tcW w:w="2261" w:type="dxa"/>
            <w:gridSpan w:val="2"/>
            <w:tcBorders>
              <w:top w:val="single" w:sz="4" w:space="0" w:color="000000"/>
              <w:left w:val="single" w:sz="4" w:space="0" w:color="000000"/>
              <w:bottom w:val="single" w:sz="4" w:space="0" w:color="000000"/>
              <w:right w:val="single" w:sz="4" w:space="0" w:color="000000"/>
            </w:tcBorders>
          </w:tcPr>
          <w:p w:rsidR="000D787D" w:rsidRPr="000F4B85" w:rsidRDefault="000D787D" w:rsidP="000D787D">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D25139">
        <w:trPr>
          <w:trHeight w:val="79"/>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1"/>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C26D9F">
              <w:rPr>
                <w:b/>
                <w:sz w:val="18"/>
                <w:szCs w:val="18"/>
              </w:rPr>
              <w:t>Производственная канализация</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D25139">
        <w:trPr>
          <w:trHeight w:val="265"/>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2"/>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65F9" w:rsidRPr="000F4B85" w:rsidRDefault="002D65F9" w:rsidP="002D65F9">
            <w:pPr>
              <w:widowControl w:val="0"/>
              <w:contextualSpacing/>
              <w:rPr>
                <w:sz w:val="18"/>
                <w:szCs w:val="18"/>
              </w:rPr>
            </w:pPr>
            <w:r w:rsidRPr="00C26D9F">
              <w:rPr>
                <w:sz w:val="18"/>
                <w:szCs w:val="18"/>
              </w:rPr>
              <w:t>Насосная станция отвода замасленных стоков из маслоприемника трансформатора</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9925D3" w:rsidRPr="002F52E2" w:rsidTr="005E36F1">
        <w:trPr>
          <w:trHeight w:val="397"/>
        </w:trPr>
        <w:tc>
          <w:tcPr>
            <w:tcW w:w="853" w:type="dxa"/>
            <w:vMerge w:val="restart"/>
            <w:tcBorders>
              <w:left w:val="single" w:sz="4" w:space="0" w:color="000000"/>
              <w:right w:val="single" w:sz="4" w:space="0" w:color="000000"/>
            </w:tcBorders>
            <w:shd w:val="clear" w:color="auto" w:fill="auto"/>
          </w:tcPr>
          <w:p w:rsidR="009925D3" w:rsidRPr="00B0768D" w:rsidRDefault="009925D3"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Насосная станция отвода замасленных стоков из маслоприемника трансформатора</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Погружной несамовсасывающий одноступенчатый центробежный насос</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Схема</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spacing w:after="120"/>
              <w:contextualSpacing/>
              <w:rPr>
                <w:sz w:val="18"/>
                <w:szCs w:val="18"/>
              </w:rPr>
            </w:pPr>
            <w:r w:rsidRPr="008B5F79">
              <w:rPr>
                <w:sz w:val="18"/>
                <w:szCs w:val="18"/>
              </w:rPr>
              <w:t>1 рабочий/1 резервный насос.</w:t>
            </w:r>
          </w:p>
          <w:p w:rsidR="009925D3" w:rsidRPr="008B5F79" w:rsidRDefault="009925D3" w:rsidP="002D65F9">
            <w:pPr>
              <w:contextualSpacing/>
              <w:rPr>
                <w:sz w:val="18"/>
                <w:szCs w:val="18"/>
              </w:rPr>
            </w:pPr>
            <w:r w:rsidRPr="008B5F79">
              <w:rPr>
                <w:sz w:val="18"/>
                <w:szCs w:val="18"/>
              </w:rPr>
              <w:t>Принципиальная схема установки представлена в приложении 3</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Подача насоса, м3/час</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Не менее 10</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Напор насоса, м</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Не менее 11</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 xml:space="preserve">Частота вращения, об/мин </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По данным производителя</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Уплотнение вала</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По данным производителя</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tabs>
                <w:tab w:val="left" w:pos="6435"/>
                <w:tab w:val="left" w:pos="7875"/>
              </w:tabs>
              <w:rPr>
                <w:rFonts w:eastAsia="Calibri"/>
                <w:sz w:val="18"/>
                <w:szCs w:val="18"/>
              </w:rPr>
            </w:pPr>
            <w:r w:rsidRPr="008B5F79">
              <w:rPr>
                <w:rFonts w:eastAsia="Calibri"/>
                <w:sz w:val="18"/>
                <w:szCs w:val="18"/>
              </w:rPr>
              <w:t>Материал:</w:t>
            </w:r>
          </w:p>
          <w:p w:rsidR="009925D3" w:rsidRPr="008B5F79" w:rsidRDefault="009925D3" w:rsidP="002D65F9">
            <w:pPr>
              <w:tabs>
                <w:tab w:val="left" w:pos="6435"/>
                <w:tab w:val="left" w:pos="7875"/>
              </w:tabs>
              <w:rPr>
                <w:rFonts w:eastAsia="Calibri"/>
                <w:sz w:val="18"/>
                <w:szCs w:val="18"/>
              </w:rPr>
            </w:pPr>
            <w:r w:rsidRPr="008B5F79">
              <w:rPr>
                <w:rFonts w:eastAsia="Calibri"/>
                <w:sz w:val="18"/>
                <w:szCs w:val="18"/>
              </w:rPr>
              <w:t>- корпуса насоса</w:t>
            </w:r>
          </w:p>
          <w:p w:rsidR="009925D3" w:rsidRPr="008B5F79" w:rsidRDefault="009925D3" w:rsidP="002D65F9">
            <w:pPr>
              <w:contextualSpacing/>
              <w:rPr>
                <w:sz w:val="18"/>
                <w:szCs w:val="18"/>
              </w:rPr>
            </w:pPr>
            <w:r w:rsidRPr="008B5F79">
              <w:rPr>
                <w:rFonts w:eastAsia="Calibri"/>
                <w:sz w:val="18"/>
                <w:szCs w:val="18"/>
              </w:rPr>
              <w:t>- рабочего колеса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По данным производителя</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215"/>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Мощность номинальная электродвигателя, кВт</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25D3" w:rsidRPr="008B5F79" w:rsidRDefault="009925D3" w:rsidP="002D65F9">
            <w:pPr>
              <w:contextualSpacing/>
              <w:rPr>
                <w:sz w:val="18"/>
                <w:szCs w:val="18"/>
              </w:rPr>
            </w:pPr>
            <w:r w:rsidRPr="008B5F79">
              <w:rPr>
                <w:sz w:val="18"/>
                <w:szCs w:val="18"/>
              </w:rPr>
              <w:t>0,64</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Сейсмостойкость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tabs>
                <w:tab w:val="left" w:pos="6435"/>
                <w:tab w:val="left" w:pos="7875"/>
              </w:tabs>
              <w:rPr>
                <w:rFonts w:eastAsia="Calibri"/>
                <w:sz w:val="18"/>
                <w:szCs w:val="18"/>
              </w:rPr>
            </w:pPr>
            <w:r w:rsidRPr="008B5F79">
              <w:rPr>
                <w:rFonts w:eastAsia="Calibri"/>
                <w:sz w:val="18"/>
                <w:szCs w:val="18"/>
              </w:rPr>
              <w:t xml:space="preserve">8,7 баллов </w:t>
            </w:r>
            <w:r w:rsidRPr="008B5F79">
              <w:rPr>
                <w:rFonts w:eastAsia="Calibri"/>
                <w:spacing w:val="-1"/>
                <w:sz w:val="18"/>
                <w:szCs w:val="18"/>
              </w:rPr>
              <w:t>по шкале МСК-64</w:t>
            </w:r>
          </w:p>
          <w:p w:rsidR="009925D3" w:rsidRPr="008B5F79" w:rsidRDefault="009925D3" w:rsidP="002D65F9">
            <w:pPr>
              <w:contextualSpacing/>
              <w:rPr>
                <w:sz w:val="18"/>
                <w:szCs w:val="18"/>
              </w:rPr>
            </w:pPr>
            <w:r w:rsidRPr="008B5F79">
              <w:rPr>
                <w:sz w:val="18"/>
                <w:szCs w:val="18"/>
              </w:rPr>
              <w:t>Заданная сейсмостойкость поставляемого 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5E36F1">
        <w:trPr>
          <w:trHeight w:val="397"/>
        </w:trPr>
        <w:tc>
          <w:tcPr>
            <w:tcW w:w="853" w:type="dxa"/>
            <w:vMerge/>
            <w:tcBorders>
              <w:left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Испытания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Насос должен быть испытан на заводе в соответствии с ISO 9906, результаты испытаний должны быть представлены в заводском сертификате</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9925D3" w:rsidRPr="002F52E2" w:rsidTr="00814EF2">
        <w:trPr>
          <w:trHeight w:val="397"/>
        </w:trPr>
        <w:tc>
          <w:tcPr>
            <w:tcW w:w="853" w:type="dxa"/>
            <w:vMerge/>
            <w:tcBorders>
              <w:left w:val="single" w:sz="4" w:space="0" w:color="000000"/>
              <w:bottom w:val="single" w:sz="4" w:space="0" w:color="000000"/>
              <w:right w:val="single" w:sz="4" w:space="0" w:color="000000"/>
            </w:tcBorders>
            <w:shd w:val="clear" w:color="auto" w:fill="auto"/>
          </w:tcPr>
          <w:p w:rsidR="009925D3" w:rsidRPr="00B0768D" w:rsidRDefault="009925D3" w:rsidP="002D65F9">
            <w:pPr>
              <w:pStyle w:val="aff8"/>
              <w:widowControl w:val="0"/>
              <w:ind w:left="792"/>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sz w:val="18"/>
                <w:szCs w:val="18"/>
              </w:rPr>
              <w:t>Управление насосом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2D65F9">
            <w:pPr>
              <w:contextualSpacing/>
              <w:rPr>
                <w:sz w:val="18"/>
                <w:szCs w:val="18"/>
              </w:rPr>
            </w:pPr>
            <w:r w:rsidRPr="008B5F79">
              <w:rPr>
                <w:color w:val="000000" w:themeColor="text1"/>
                <w:sz w:val="18"/>
                <w:szCs w:val="18"/>
              </w:rPr>
              <w:t>От шкафа управления НС, с АРМ оперативного персонала (АСУ ТП)</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2D65F9">
            <w:pPr>
              <w:widowControl w:val="0"/>
              <w:rPr>
                <w:sz w:val="18"/>
                <w:szCs w:val="18"/>
              </w:rPr>
            </w:pPr>
          </w:p>
        </w:tc>
      </w:tr>
      <w:tr w:rsidR="002D65F9" w:rsidRPr="002F52E2" w:rsidTr="00814EF2">
        <w:trPr>
          <w:trHeight w:val="397"/>
        </w:trPr>
        <w:tc>
          <w:tcPr>
            <w:tcW w:w="853" w:type="dxa"/>
            <w:vMerge w:val="restart"/>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Дисковые затворы</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Затворы дисковые, межфланцевые, с визуальным подтверждением откр/закр, комплектно с концевыми выключателями, ответными фланцами, прокладками и крепежом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ind w:left="1728"/>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Фланец</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ind w:left="1728"/>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50</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ind w:left="1728"/>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ind w:left="1728"/>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Материал корпуса и диска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Высокопрочный чугун с эпоксидным покрытием</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ind w:left="1728"/>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Уплотнение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Этилен-пропиленовые каучуки EPDM</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val="restart"/>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Обратный клапан насоса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Материал корпуса и диска - нержавеющая сталь</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Способ присоединения</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 xml:space="preserve">Межфланцевая установка </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Диаметр присоединения, мм</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50</w:t>
            </w:r>
          </w:p>
          <w:p w:rsidR="002D65F9" w:rsidRPr="008B5F79" w:rsidRDefault="002D65F9" w:rsidP="002D65F9">
            <w:pPr>
              <w:contextualSpacing/>
              <w:rPr>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vMerge/>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Номинальное давление, МПа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1,6</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Шкаф управления насосной станцией отвода дождевых и замасленных стоков из маслоприемников трансформаторов</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rPr>
                <w:sz w:val="18"/>
                <w:szCs w:val="18"/>
              </w:rPr>
            </w:pPr>
            <w:r w:rsidRPr="008B5F79">
              <w:rPr>
                <w:sz w:val="18"/>
                <w:szCs w:val="18"/>
              </w:rPr>
              <w:t>Основные функции шкаф управления:</w:t>
            </w:r>
          </w:p>
          <w:p w:rsidR="002D65F9" w:rsidRPr="008B5F79" w:rsidRDefault="002D65F9" w:rsidP="002D65F9">
            <w:pPr>
              <w:rPr>
                <w:sz w:val="18"/>
                <w:szCs w:val="18"/>
              </w:rPr>
            </w:pPr>
            <w:r w:rsidRPr="008B5F79">
              <w:rPr>
                <w:sz w:val="18"/>
                <w:szCs w:val="18"/>
              </w:rPr>
              <w:t>- ручное, дистанционное и автоматическое управление;</w:t>
            </w:r>
          </w:p>
          <w:p w:rsidR="002D65F9" w:rsidRPr="008B5F79" w:rsidRDefault="002D65F9" w:rsidP="002D65F9">
            <w:pPr>
              <w:rPr>
                <w:sz w:val="18"/>
                <w:szCs w:val="18"/>
              </w:rPr>
            </w:pPr>
            <w:r w:rsidRPr="008B5F79">
              <w:rPr>
                <w:sz w:val="18"/>
                <w:szCs w:val="18"/>
              </w:rPr>
              <w:t>-автоматический плавный пуск основного/резервного насоса по датчикам уровня с функциями защит (от асимметрии фаз, неправильной последовательности чередования фаз, заклинивания ротора, недогрузки и сухого хода, а также предусматривающими сигнализацию неисправности);</w:t>
            </w:r>
          </w:p>
          <w:p w:rsidR="002D65F9" w:rsidRPr="008B5F79" w:rsidRDefault="002D65F9" w:rsidP="002D65F9">
            <w:pPr>
              <w:rPr>
                <w:sz w:val="18"/>
                <w:szCs w:val="18"/>
              </w:rPr>
            </w:pPr>
            <w:r w:rsidRPr="008B5F79">
              <w:rPr>
                <w:sz w:val="18"/>
                <w:szCs w:val="18"/>
              </w:rPr>
              <w:t>- контроль моточасов насосов, автоматический выбор основного/ резервного насоса, для обеспечения равномерной наработки</w:t>
            </w:r>
          </w:p>
          <w:p w:rsidR="002D65F9" w:rsidRPr="008B5F79" w:rsidRDefault="002D65F9" w:rsidP="002D65F9">
            <w:pPr>
              <w:rPr>
                <w:sz w:val="18"/>
                <w:szCs w:val="18"/>
              </w:rPr>
            </w:pPr>
            <w:r w:rsidRPr="008B5F79">
              <w:rPr>
                <w:sz w:val="18"/>
                <w:szCs w:val="18"/>
              </w:rPr>
              <w:t>- отключение насосов из автоматического режима при пожаре на трансформаторе</w:t>
            </w:r>
          </w:p>
          <w:p w:rsidR="002D65F9" w:rsidRPr="008B5F79" w:rsidRDefault="002D65F9" w:rsidP="002D65F9">
            <w:pPr>
              <w:rPr>
                <w:sz w:val="18"/>
                <w:szCs w:val="18"/>
              </w:rPr>
            </w:pPr>
            <w:r w:rsidRPr="008B5F79">
              <w:rPr>
                <w:sz w:val="18"/>
                <w:szCs w:val="18"/>
              </w:rPr>
              <w:t>- световая и звуковая индикация работы насосов;</w:t>
            </w:r>
          </w:p>
          <w:p w:rsidR="002D65F9" w:rsidRPr="008B5F79" w:rsidRDefault="002D65F9" w:rsidP="002D65F9">
            <w:pPr>
              <w:rPr>
                <w:sz w:val="18"/>
                <w:szCs w:val="18"/>
              </w:rPr>
            </w:pPr>
            <w:r w:rsidRPr="008B5F79">
              <w:rPr>
                <w:sz w:val="18"/>
                <w:szCs w:val="18"/>
              </w:rPr>
              <w:t>- автоматическое переключение с основного на резервный источник питания.</w:t>
            </w:r>
          </w:p>
          <w:p w:rsidR="002D65F9" w:rsidRPr="008B5F79" w:rsidRDefault="002D65F9" w:rsidP="002D65F9">
            <w:pPr>
              <w:contextualSpacing/>
              <w:rPr>
                <w:rFonts w:eastAsia="Calibri"/>
                <w:sz w:val="18"/>
                <w:szCs w:val="18"/>
              </w:rPr>
            </w:pPr>
            <w:r w:rsidRPr="008B5F79">
              <w:rPr>
                <w:sz w:val="18"/>
                <w:szCs w:val="18"/>
              </w:rPr>
              <w:t xml:space="preserve">ШУ интегрируется в САУ ОС (система автоматического управления общестанционного оборудования) АСУТП с использованием дискретных сигналов управления, неисправности и состояния оборудования и цифровой связи с интерфейсом </w:t>
            </w:r>
            <w:r w:rsidRPr="008B5F79">
              <w:rPr>
                <w:sz w:val="18"/>
                <w:szCs w:val="18"/>
                <w:lang w:val="en-US"/>
              </w:rPr>
              <w:t>Ethernet</w:t>
            </w:r>
            <w:r w:rsidRPr="008B5F79">
              <w:rPr>
                <w:sz w:val="18"/>
                <w:szCs w:val="18"/>
              </w:rPr>
              <w:t xml:space="preserve"> ( </w:t>
            </w:r>
            <w:r w:rsidRPr="008B5F79">
              <w:rPr>
                <w:sz w:val="18"/>
                <w:szCs w:val="18"/>
                <w:lang w:val="en-US"/>
              </w:rPr>
              <w:t>RS</w:t>
            </w:r>
            <w:r w:rsidRPr="008B5F79">
              <w:rPr>
                <w:sz w:val="18"/>
                <w:szCs w:val="18"/>
              </w:rPr>
              <w:t xml:space="preserve">485)   </w:t>
            </w:r>
            <w:r w:rsidRPr="008B5F79">
              <w:rPr>
                <w:rFonts w:eastAsia="Calibri"/>
                <w:sz w:val="18"/>
                <w:szCs w:val="18"/>
              </w:rPr>
              <w:t>Интеграция САУ ОС с АСУ ТП выполняется  с использованием ТСПД АСУТП ГЭС. Протоколы обмена необходимо согласовать с поставщиком АСУ ТП. Способ интеграции должен обеспечивать гарантированно надежную передачу и прием данных. Перечень передаваемых сигналов в АСУ ТП согласуется с поставщиком АСУ ТП.</w:t>
            </w:r>
          </w:p>
          <w:p w:rsidR="002D65F9" w:rsidRPr="008B5F79" w:rsidRDefault="002D65F9" w:rsidP="002D65F9">
            <w:pPr>
              <w:contextualSpacing/>
              <w:rPr>
                <w:rFonts w:eastAsia="Calibri"/>
                <w:sz w:val="18"/>
                <w:szCs w:val="18"/>
              </w:rPr>
            </w:pPr>
            <w:r w:rsidRPr="008B5F79">
              <w:rPr>
                <w:rFonts w:eastAsia="Calibri"/>
                <w:sz w:val="18"/>
                <w:szCs w:val="18"/>
              </w:rPr>
              <w:t>Так же для связи с АСУ ТП должен быть предусмотрен дискретный выходной сигнал (сухой контакт) «Неисправность».</w:t>
            </w:r>
          </w:p>
          <w:p w:rsidR="002D65F9" w:rsidRPr="008B5F79" w:rsidRDefault="002D65F9" w:rsidP="002D65F9">
            <w:pPr>
              <w:contextualSpacing/>
              <w:rPr>
                <w:sz w:val="18"/>
                <w:szCs w:val="18"/>
              </w:rPr>
            </w:pPr>
            <w:r w:rsidRPr="008B5F79">
              <w:rPr>
                <w:sz w:val="18"/>
                <w:szCs w:val="18"/>
              </w:rPr>
              <w:t xml:space="preserve">Электрическое питание шкафа управления: от двух независимых вводов с организацией АВР по </w:t>
            </w:r>
            <w:r w:rsidRPr="008B5F79">
              <w:rPr>
                <w:sz w:val="18"/>
                <w:szCs w:val="18"/>
                <w:lang w:val="en-US"/>
              </w:rPr>
              <w:t>II</w:t>
            </w:r>
            <w:r w:rsidRPr="008B5F79">
              <w:rPr>
                <w:sz w:val="18"/>
                <w:szCs w:val="18"/>
              </w:rPr>
              <w:t xml:space="preserve"> категории.</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814EF2">
        <w:trPr>
          <w:trHeight w:val="397"/>
        </w:trPr>
        <w:tc>
          <w:tcPr>
            <w:tcW w:w="853" w:type="dxa"/>
            <w:tcBorders>
              <w:left w:val="single" w:sz="4" w:space="0" w:color="000000"/>
              <w:bottom w:val="single" w:sz="4" w:space="0" w:color="000000"/>
              <w:right w:val="single" w:sz="4" w:space="0" w:color="000000"/>
            </w:tcBorders>
            <w:shd w:val="clear" w:color="auto" w:fill="auto"/>
          </w:tcPr>
          <w:p w:rsidR="002D65F9" w:rsidRPr="00B0768D" w:rsidRDefault="002D65F9" w:rsidP="002D65F9">
            <w:pPr>
              <w:pStyle w:val="aff8"/>
              <w:widowControl w:val="0"/>
              <w:numPr>
                <w:ilvl w:val="3"/>
                <w:numId w:val="62"/>
              </w:numP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contextualSpacing/>
              <w:rPr>
                <w:sz w:val="18"/>
                <w:szCs w:val="18"/>
              </w:rPr>
            </w:pPr>
            <w:r w:rsidRPr="008B5F79">
              <w:rPr>
                <w:sz w:val="18"/>
                <w:szCs w:val="18"/>
              </w:rPr>
              <w:t>КИПиА</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2D65F9" w:rsidRPr="008B5F79" w:rsidRDefault="002D65F9" w:rsidP="002D65F9">
            <w:pPr>
              <w:rPr>
                <w:sz w:val="18"/>
                <w:szCs w:val="18"/>
              </w:rPr>
            </w:pPr>
            <w:r w:rsidRPr="008B5F79">
              <w:rPr>
                <w:sz w:val="18"/>
                <w:szCs w:val="18"/>
              </w:rPr>
              <w:t>Комплектно со шкафами управления, как минимум, должны быть поставлены:</w:t>
            </w:r>
          </w:p>
          <w:p w:rsidR="002D65F9" w:rsidRPr="008B5F79" w:rsidRDefault="002D65F9" w:rsidP="002D65F9">
            <w:pPr>
              <w:rPr>
                <w:sz w:val="18"/>
                <w:szCs w:val="18"/>
              </w:rPr>
            </w:pPr>
            <w:r w:rsidRPr="008B5F79">
              <w:rPr>
                <w:sz w:val="18"/>
                <w:szCs w:val="18"/>
              </w:rPr>
              <w:t xml:space="preserve">реле давления после насосов, </w:t>
            </w:r>
          </w:p>
          <w:p w:rsidR="002D65F9" w:rsidRPr="008B5F79" w:rsidRDefault="002D65F9" w:rsidP="002D65F9">
            <w:pPr>
              <w:contextualSpacing/>
              <w:rPr>
                <w:sz w:val="18"/>
                <w:szCs w:val="18"/>
              </w:rPr>
            </w:pPr>
            <w:r w:rsidRPr="008B5F79">
              <w:rPr>
                <w:sz w:val="18"/>
                <w:szCs w:val="18"/>
              </w:rPr>
              <w:lastRenderedPageBreak/>
              <w:t>манометры показывающие на выходе насосов, класс точности 1,5.</w:t>
            </w:r>
          </w:p>
        </w:tc>
        <w:tc>
          <w:tcPr>
            <w:tcW w:w="2261" w:type="dxa"/>
            <w:gridSpan w:val="2"/>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2D65F9" w:rsidRPr="000F4B85" w:rsidRDefault="002D65F9" w:rsidP="002D65F9">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D65F9" w:rsidRPr="000F4B85" w:rsidRDefault="002D65F9" w:rsidP="002D65F9">
            <w:pPr>
              <w:widowControl w:val="0"/>
              <w:rPr>
                <w:sz w:val="18"/>
                <w:szCs w:val="18"/>
              </w:rPr>
            </w:pPr>
          </w:p>
        </w:tc>
      </w:tr>
      <w:tr w:rsidR="002D65F9" w:rsidRPr="002F52E2" w:rsidTr="00066A75">
        <w:trPr>
          <w:trHeight w:val="215"/>
        </w:trPr>
        <w:tc>
          <w:tcPr>
            <w:tcW w:w="853" w:type="dxa"/>
            <w:tcBorders>
              <w:left w:val="single" w:sz="4" w:space="0" w:color="000000"/>
              <w:bottom w:val="single" w:sz="4" w:space="0" w:color="000000"/>
              <w:right w:val="single" w:sz="4" w:space="0" w:color="000000"/>
            </w:tcBorders>
            <w:shd w:val="clear" w:color="auto" w:fill="D9D9D9" w:themeFill="background1" w:themeFillShade="D9"/>
          </w:tcPr>
          <w:p w:rsidR="002D65F9" w:rsidRPr="00B0768D" w:rsidRDefault="002D65F9" w:rsidP="002D65F9">
            <w:pPr>
              <w:pStyle w:val="aff8"/>
              <w:widowControl w:val="0"/>
              <w:numPr>
                <w:ilvl w:val="0"/>
                <w:numId w:val="62"/>
              </w:numP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65F9" w:rsidRPr="008B5F79" w:rsidRDefault="002D65F9" w:rsidP="002D65F9">
            <w:pPr>
              <w:widowControl w:val="0"/>
              <w:rPr>
                <w:sz w:val="18"/>
                <w:szCs w:val="18"/>
              </w:rPr>
            </w:pPr>
            <w:r w:rsidRPr="008B5F79">
              <w:rPr>
                <w:b/>
                <w:sz w:val="18"/>
                <w:szCs w:val="18"/>
              </w:rPr>
              <w:t>Требования к шкафам автоматики</w:t>
            </w:r>
          </w:p>
        </w:tc>
      </w:tr>
      <w:tr w:rsidR="009925D3" w:rsidRPr="002F52E2" w:rsidTr="00B76E9E">
        <w:trPr>
          <w:trHeight w:val="397"/>
        </w:trPr>
        <w:tc>
          <w:tcPr>
            <w:tcW w:w="853" w:type="dxa"/>
            <w:tcBorders>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9925D3">
            <w:pPr>
              <w:spacing w:line="276" w:lineRule="auto"/>
              <w:rPr>
                <w:sz w:val="18"/>
                <w:szCs w:val="18"/>
              </w:rPr>
            </w:pPr>
            <w:r w:rsidRPr="008B5F79">
              <w:rPr>
                <w:sz w:val="18"/>
                <w:szCs w:val="18"/>
              </w:rPr>
              <w:t>Шкаф управления насосами внутреннего пожаротушения</w:t>
            </w:r>
          </w:p>
          <w:p w:rsidR="009925D3" w:rsidRPr="008B5F79" w:rsidRDefault="009925D3" w:rsidP="009925D3">
            <w:pPr>
              <w:spacing w:line="276" w:lineRule="auto"/>
              <w:rPr>
                <w:sz w:val="18"/>
                <w:szCs w:val="18"/>
              </w:rPr>
            </w:pPr>
            <w:r w:rsidRPr="008B5F79">
              <w:rPr>
                <w:sz w:val="18"/>
                <w:szCs w:val="18"/>
              </w:rPr>
              <w:t>Шкаф должен располагаться на отм. 505,100.</w:t>
            </w:r>
          </w:p>
          <w:p w:rsidR="009925D3" w:rsidRPr="008B5F79" w:rsidRDefault="009925D3" w:rsidP="009925D3">
            <w:pPr>
              <w:spacing w:line="276" w:lineRule="auto"/>
              <w:rPr>
                <w:sz w:val="18"/>
                <w:szCs w:val="18"/>
              </w:rPr>
            </w:pPr>
            <w:r w:rsidRPr="008B5F79">
              <w:rPr>
                <w:sz w:val="18"/>
                <w:szCs w:val="18"/>
              </w:rPr>
              <w:t>Должен быть построен на базе программируемого логического контроллера (ПЛК).</w:t>
            </w:r>
          </w:p>
          <w:p w:rsidR="009925D3" w:rsidRPr="008B5F79" w:rsidRDefault="009925D3" w:rsidP="009925D3">
            <w:pPr>
              <w:tabs>
                <w:tab w:val="left" w:pos="340"/>
              </w:tabs>
              <w:spacing w:line="276" w:lineRule="auto"/>
              <w:rPr>
                <w:rFonts w:eastAsia="Calibri"/>
                <w:sz w:val="18"/>
                <w:szCs w:val="18"/>
                <w:highlight w:val="cyan"/>
              </w:rPr>
            </w:pPr>
            <w:r w:rsidRPr="008B5F79">
              <w:rPr>
                <w:sz w:val="18"/>
                <w:szCs w:val="18"/>
              </w:rPr>
              <w:t xml:space="preserve">Функции: плавный пуск/останов насоса в ручном и автоматическом режимах, защита силовых цепей, местная сигнализация, прием сигналов дистанционного управления от АСУ ТП, управление задвижками пожаротушения, формирование сигналов в АСУ ТП – состояние, неисправности, аварии. ШУ интегрируется в САУ ОС (система автоматического управления общестанционного оборудования) АСУТП с использованием дискретных сигналов управления, неисправности и состояния оборудования и цифровой связи с интерфейсом </w:t>
            </w:r>
            <w:r w:rsidRPr="008B5F79">
              <w:rPr>
                <w:sz w:val="18"/>
                <w:szCs w:val="18"/>
                <w:lang w:val="en-US"/>
              </w:rPr>
              <w:t>Ethernet</w:t>
            </w:r>
            <w:r w:rsidRPr="008B5F79">
              <w:rPr>
                <w:sz w:val="18"/>
                <w:szCs w:val="18"/>
              </w:rPr>
              <w:t xml:space="preserve">  </w:t>
            </w:r>
            <w:r w:rsidRPr="008B5F79">
              <w:rPr>
                <w:sz w:val="18"/>
                <w:szCs w:val="18"/>
                <w:lang w:val="en-US"/>
              </w:rPr>
              <w:t>RS</w:t>
            </w:r>
            <w:r w:rsidRPr="008B5F79">
              <w:rPr>
                <w:sz w:val="18"/>
                <w:szCs w:val="18"/>
              </w:rPr>
              <w:t xml:space="preserve">485) .  </w:t>
            </w:r>
            <w:r w:rsidRPr="008B5F79">
              <w:rPr>
                <w:rFonts w:eastAsia="Calibri"/>
                <w:sz w:val="18"/>
                <w:szCs w:val="18"/>
              </w:rPr>
              <w:t>Интеграция САУ ОС с АСУ ТП выполняется с использованием ТСПД АСУТП ГЭС. Протоколы обмена необходимо согласовать с поставщиком АСУ ТП. Способ интеграции должен обеспечивать гарантированно надежную передачу и прием данных. Перечень передаваемых сигналов в АСУ ТП согласуется с поставщиком АСУ ТП.</w:t>
            </w:r>
          </w:p>
          <w:p w:rsidR="009925D3" w:rsidRPr="008B5F79" w:rsidRDefault="009925D3" w:rsidP="009925D3">
            <w:pPr>
              <w:spacing w:line="276" w:lineRule="auto"/>
              <w:rPr>
                <w:rFonts w:eastAsia="Calibri"/>
                <w:sz w:val="18"/>
                <w:szCs w:val="18"/>
              </w:rPr>
            </w:pPr>
            <w:r w:rsidRPr="008B5F79">
              <w:rPr>
                <w:rFonts w:eastAsia="Calibri"/>
                <w:sz w:val="18"/>
                <w:szCs w:val="18"/>
              </w:rPr>
              <w:t>Так же для связи с АСУ ТП должен быть предусмотрен дискретный выходной сигнал (сухой контакт) «Неисправность».</w:t>
            </w:r>
          </w:p>
          <w:p w:rsidR="009925D3" w:rsidRPr="008B5F79" w:rsidRDefault="009925D3" w:rsidP="009925D3">
            <w:pPr>
              <w:tabs>
                <w:tab w:val="left" w:pos="6435"/>
                <w:tab w:val="left" w:pos="7875"/>
              </w:tabs>
              <w:spacing w:after="120" w:line="276" w:lineRule="auto"/>
              <w:rPr>
                <w:sz w:val="18"/>
                <w:szCs w:val="18"/>
                <w:highlight w:val="red"/>
              </w:rPr>
            </w:pPr>
            <w:r w:rsidRPr="008B5F79">
              <w:rPr>
                <w:sz w:val="18"/>
                <w:szCs w:val="18"/>
              </w:rPr>
              <w:t xml:space="preserve">Электрическое питание шкафа управления </w:t>
            </w:r>
            <w:r w:rsidRPr="008B5F79">
              <w:rPr>
                <w:rFonts w:eastAsia="Calibri"/>
                <w:sz w:val="18"/>
                <w:szCs w:val="18"/>
              </w:rPr>
              <w:t>от сети переменного тока с глухозаземленной нейтралью, пятипроводной (3L, N, PE), напряжением 380/220 В (линейное/фазное) (±10%) и частотой 50 Гц,</w:t>
            </w:r>
            <w:r w:rsidRPr="008B5F79">
              <w:rPr>
                <w:sz w:val="18"/>
                <w:szCs w:val="18"/>
              </w:rPr>
              <w:t xml:space="preserve"> от двух независимых вводов с организацией АВР по I категории.</w:t>
            </w:r>
          </w:p>
          <w:p w:rsidR="009925D3" w:rsidRPr="008B5F79" w:rsidRDefault="009925D3" w:rsidP="009925D3">
            <w:pPr>
              <w:spacing w:line="276" w:lineRule="auto"/>
              <w:rPr>
                <w:sz w:val="18"/>
                <w:szCs w:val="18"/>
              </w:rPr>
            </w:pPr>
            <w:r w:rsidRPr="008B5F79">
              <w:rPr>
                <w:sz w:val="18"/>
                <w:szCs w:val="18"/>
              </w:rPr>
              <w:t>Шкаф должен удовлетворять следующим требованиям:</w:t>
            </w:r>
          </w:p>
          <w:p w:rsidR="009925D3" w:rsidRPr="008B5F79" w:rsidRDefault="009925D3" w:rsidP="009925D3">
            <w:pPr>
              <w:spacing w:line="276" w:lineRule="auto"/>
              <w:rPr>
                <w:sz w:val="18"/>
                <w:szCs w:val="18"/>
              </w:rPr>
            </w:pPr>
            <w:r w:rsidRPr="008B5F79">
              <w:rPr>
                <w:sz w:val="18"/>
                <w:szCs w:val="18"/>
              </w:rPr>
              <w:t>- защита от окружающей среды не менее IP54;</w:t>
            </w:r>
          </w:p>
          <w:p w:rsidR="009925D3" w:rsidRPr="008B5F79" w:rsidRDefault="009925D3" w:rsidP="009925D3">
            <w:pPr>
              <w:spacing w:line="276" w:lineRule="auto"/>
              <w:rPr>
                <w:sz w:val="18"/>
                <w:szCs w:val="18"/>
              </w:rPr>
            </w:pPr>
            <w:r w:rsidRPr="008B5F79">
              <w:rPr>
                <w:sz w:val="18"/>
                <w:szCs w:val="18"/>
              </w:rPr>
              <w:t>- сейсмостойкость 8,7 баллов по шкале МСК-64</w:t>
            </w:r>
          </w:p>
          <w:p w:rsidR="009925D3" w:rsidRPr="008B5F79" w:rsidRDefault="009925D3" w:rsidP="009925D3">
            <w:pPr>
              <w:spacing w:line="276" w:lineRule="auto"/>
              <w:rPr>
                <w:sz w:val="18"/>
                <w:szCs w:val="18"/>
              </w:rPr>
            </w:pPr>
            <w:r w:rsidRPr="008B5F79">
              <w:rPr>
                <w:sz w:val="18"/>
                <w:szCs w:val="18"/>
              </w:rPr>
              <w:t xml:space="preserve">(заданная сейсмостойкость поставляемого 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 </w:t>
            </w:r>
          </w:p>
          <w:p w:rsidR="009925D3" w:rsidRPr="008B5F79" w:rsidRDefault="009925D3" w:rsidP="009925D3">
            <w:pPr>
              <w:spacing w:line="276" w:lineRule="auto"/>
              <w:rPr>
                <w:sz w:val="18"/>
                <w:szCs w:val="18"/>
              </w:rPr>
            </w:pPr>
            <w:r w:rsidRPr="008B5F79">
              <w:rPr>
                <w:sz w:val="18"/>
                <w:szCs w:val="18"/>
              </w:rPr>
              <w:t>- рабочая температура 5-40 °С.</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p>
        </w:tc>
      </w:tr>
      <w:tr w:rsidR="009925D3" w:rsidRPr="002F52E2" w:rsidTr="00B76E9E">
        <w:trPr>
          <w:trHeight w:val="397"/>
        </w:trPr>
        <w:tc>
          <w:tcPr>
            <w:tcW w:w="853" w:type="dxa"/>
            <w:tcBorders>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tcPr>
          <w:p w:rsidR="009925D3" w:rsidRPr="008B5F79" w:rsidRDefault="009925D3" w:rsidP="009925D3">
            <w:pPr>
              <w:spacing w:line="276" w:lineRule="auto"/>
              <w:rPr>
                <w:sz w:val="18"/>
                <w:szCs w:val="18"/>
              </w:rPr>
            </w:pPr>
            <w:r w:rsidRPr="008B5F79">
              <w:rPr>
                <w:sz w:val="18"/>
                <w:szCs w:val="18"/>
              </w:rPr>
              <w:t>Шкаф управления насосами наружного пожаротушения</w:t>
            </w:r>
          </w:p>
          <w:p w:rsidR="009925D3" w:rsidRPr="008B5F79" w:rsidRDefault="009925D3" w:rsidP="009925D3">
            <w:pPr>
              <w:spacing w:line="276" w:lineRule="auto"/>
              <w:rPr>
                <w:sz w:val="18"/>
                <w:szCs w:val="18"/>
              </w:rPr>
            </w:pPr>
            <w:r w:rsidRPr="008B5F79">
              <w:rPr>
                <w:sz w:val="18"/>
                <w:szCs w:val="18"/>
              </w:rPr>
              <w:t>Шкаф должен располагаться непосредственно рядом с насосной наружного пожаротушения –на улице. Шкаф должен быть уличного исполнения УХЛ1</w:t>
            </w:r>
          </w:p>
          <w:p w:rsidR="009925D3" w:rsidRPr="008B5F79" w:rsidRDefault="009925D3" w:rsidP="009925D3">
            <w:pPr>
              <w:spacing w:line="276" w:lineRule="auto"/>
              <w:rPr>
                <w:sz w:val="18"/>
                <w:szCs w:val="18"/>
              </w:rPr>
            </w:pPr>
            <w:r w:rsidRPr="008B5F79">
              <w:rPr>
                <w:sz w:val="18"/>
                <w:szCs w:val="18"/>
              </w:rPr>
              <w:t>Должен быть построен на базе программируемого логического контроллера (ПЛК).</w:t>
            </w:r>
          </w:p>
          <w:p w:rsidR="009925D3" w:rsidRPr="008B5F79" w:rsidRDefault="009925D3" w:rsidP="009925D3">
            <w:pPr>
              <w:tabs>
                <w:tab w:val="left" w:pos="340"/>
              </w:tabs>
              <w:spacing w:line="276" w:lineRule="auto"/>
              <w:rPr>
                <w:rFonts w:eastAsia="Calibri"/>
                <w:sz w:val="18"/>
                <w:szCs w:val="18"/>
              </w:rPr>
            </w:pPr>
            <w:r w:rsidRPr="008B5F79">
              <w:rPr>
                <w:sz w:val="18"/>
                <w:szCs w:val="18"/>
              </w:rPr>
              <w:t xml:space="preserve">Функции: плавный пуск/останов насоса в ручном –рабочего насоса и и в ручном и автоматическом режимах -резервного, защита силовых цепей, местная сигнализация, прием сигналов дистанционного управления от АСУ ТП, формирование сигналов в АСУ ТП – состояние, неисправности, аварии. ШУ интегрируется в САУ ОС (система автоматического управления общестанционного оборудования) </w:t>
            </w:r>
            <w:r w:rsidRPr="008B5F79">
              <w:rPr>
                <w:sz w:val="18"/>
                <w:szCs w:val="18"/>
              </w:rPr>
              <w:lastRenderedPageBreak/>
              <w:t xml:space="preserve">АСУТП с использованием дискретных сигналов управления, неисправности и состояния оборудования и цифровой связи с интерфейсом </w:t>
            </w:r>
            <w:r w:rsidRPr="008B5F79">
              <w:rPr>
                <w:sz w:val="18"/>
                <w:szCs w:val="18"/>
                <w:lang w:val="en-US"/>
              </w:rPr>
              <w:t>Ethernet</w:t>
            </w:r>
            <w:r w:rsidRPr="008B5F79">
              <w:rPr>
                <w:sz w:val="18"/>
                <w:szCs w:val="18"/>
              </w:rPr>
              <w:t xml:space="preserve"> (</w:t>
            </w:r>
            <w:r w:rsidRPr="008B5F79">
              <w:rPr>
                <w:sz w:val="18"/>
                <w:szCs w:val="18"/>
                <w:lang w:val="en-US"/>
              </w:rPr>
              <w:t>RS</w:t>
            </w:r>
            <w:r w:rsidRPr="008B5F79">
              <w:rPr>
                <w:sz w:val="18"/>
                <w:szCs w:val="18"/>
              </w:rPr>
              <w:t xml:space="preserve">485).  </w:t>
            </w:r>
            <w:r w:rsidRPr="008B5F79">
              <w:rPr>
                <w:rFonts w:eastAsia="Calibri"/>
                <w:sz w:val="18"/>
                <w:szCs w:val="18"/>
              </w:rPr>
              <w:t>Интеграция САУ ОС с АСУ ТП выполняется с использованием ТСПД АСУТП ГЭС. Протоколы обмена необходимо согласовать с поставщиком АСУ ТП. Способ интеграции должен обеспечивать гарантированно надежную передачу и прием данных. Перечень передаваемых сигналов в АСУ ТП согласуется с поставщиком АСУ ТП.</w:t>
            </w:r>
          </w:p>
          <w:p w:rsidR="009925D3" w:rsidRPr="008B5F79" w:rsidRDefault="009925D3" w:rsidP="009925D3">
            <w:pPr>
              <w:spacing w:line="276" w:lineRule="auto"/>
              <w:rPr>
                <w:rFonts w:eastAsia="Calibri"/>
                <w:sz w:val="18"/>
                <w:szCs w:val="18"/>
              </w:rPr>
            </w:pPr>
            <w:r w:rsidRPr="008B5F79">
              <w:rPr>
                <w:rFonts w:eastAsia="Calibri"/>
                <w:sz w:val="18"/>
                <w:szCs w:val="18"/>
              </w:rPr>
              <w:t>Так же для связи с АСУ ТП должен быть предусмотрен дискретный выходной сигнал (сухой контакт) «Неисправность».</w:t>
            </w:r>
          </w:p>
          <w:p w:rsidR="009925D3" w:rsidRPr="008B5F79" w:rsidRDefault="009925D3" w:rsidP="009925D3">
            <w:pPr>
              <w:tabs>
                <w:tab w:val="left" w:pos="6435"/>
                <w:tab w:val="left" w:pos="7875"/>
              </w:tabs>
              <w:spacing w:after="120" w:line="276" w:lineRule="auto"/>
              <w:rPr>
                <w:sz w:val="18"/>
                <w:szCs w:val="18"/>
              </w:rPr>
            </w:pPr>
            <w:r w:rsidRPr="008B5F79">
              <w:rPr>
                <w:sz w:val="18"/>
                <w:szCs w:val="18"/>
              </w:rPr>
              <w:t xml:space="preserve">Электрическое питание шкафа управления </w:t>
            </w:r>
            <w:r w:rsidRPr="008B5F79">
              <w:rPr>
                <w:rFonts w:eastAsia="Calibri"/>
                <w:sz w:val="18"/>
                <w:szCs w:val="18"/>
              </w:rPr>
              <w:t>от сети переменного тока с глухозаземленной нейтралью, пятипроводной (3L, N, PE), напряжением 380/220 В (линейное/фазное) (±10%) и частотой 50 Гц,</w:t>
            </w:r>
            <w:r w:rsidRPr="008B5F79">
              <w:rPr>
                <w:sz w:val="18"/>
                <w:szCs w:val="18"/>
              </w:rPr>
              <w:t xml:space="preserve"> от двух независимых вводов с организацией АВР по I категории.</w:t>
            </w:r>
          </w:p>
          <w:p w:rsidR="009925D3" w:rsidRPr="008B5F79" w:rsidRDefault="009925D3" w:rsidP="009925D3">
            <w:pPr>
              <w:spacing w:line="276" w:lineRule="auto"/>
              <w:rPr>
                <w:sz w:val="18"/>
                <w:szCs w:val="18"/>
              </w:rPr>
            </w:pPr>
            <w:r w:rsidRPr="008B5F79">
              <w:rPr>
                <w:sz w:val="18"/>
                <w:szCs w:val="18"/>
              </w:rPr>
              <w:t>Шкаф должен удовлетворять следующим требованиям:</w:t>
            </w:r>
          </w:p>
          <w:p w:rsidR="009925D3" w:rsidRPr="008B5F79" w:rsidRDefault="009925D3" w:rsidP="009925D3">
            <w:pPr>
              <w:spacing w:line="276" w:lineRule="auto"/>
              <w:rPr>
                <w:sz w:val="18"/>
                <w:szCs w:val="18"/>
              </w:rPr>
            </w:pPr>
            <w:r w:rsidRPr="008B5F79">
              <w:rPr>
                <w:sz w:val="18"/>
                <w:szCs w:val="18"/>
              </w:rPr>
              <w:t>- защита от окружающей среды не менее IP65;</w:t>
            </w:r>
          </w:p>
          <w:p w:rsidR="009925D3" w:rsidRPr="008B5F79" w:rsidRDefault="009925D3" w:rsidP="009925D3">
            <w:pPr>
              <w:spacing w:line="276" w:lineRule="auto"/>
              <w:rPr>
                <w:sz w:val="18"/>
                <w:szCs w:val="18"/>
              </w:rPr>
            </w:pPr>
            <w:r w:rsidRPr="008B5F79">
              <w:rPr>
                <w:sz w:val="18"/>
                <w:szCs w:val="18"/>
              </w:rPr>
              <w:t>- сейсмостойкость 8,7 баллов по шкале МСК-64</w:t>
            </w:r>
          </w:p>
          <w:p w:rsidR="009925D3" w:rsidRPr="008B5F79" w:rsidRDefault="009925D3" w:rsidP="009925D3">
            <w:pPr>
              <w:spacing w:line="276" w:lineRule="auto"/>
              <w:rPr>
                <w:sz w:val="18"/>
                <w:szCs w:val="18"/>
              </w:rPr>
            </w:pPr>
            <w:r w:rsidRPr="008B5F79">
              <w:rPr>
                <w:sz w:val="18"/>
                <w:szCs w:val="18"/>
              </w:rPr>
              <w:t xml:space="preserve">(заданная сейсмостойкость поставляемого 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 </w:t>
            </w:r>
          </w:p>
          <w:p w:rsidR="009925D3" w:rsidRPr="008B5F79" w:rsidRDefault="009925D3" w:rsidP="009925D3">
            <w:pPr>
              <w:spacing w:line="276" w:lineRule="auto"/>
              <w:rPr>
                <w:sz w:val="18"/>
                <w:szCs w:val="18"/>
              </w:rPr>
            </w:pPr>
            <w:r w:rsidRPr="008B5F79">
              <w:rPr>
                <w:sz w:val="18"/>
                <w:szCs w:val="18"/>
              </w:rPr>
              <w:t>- рабочая температура -30-+40 °С.</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lastRenderedPageBreak/>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p>
        </w:tc>
      </w:tr>
      <w:tr w:rsidR="009925D3" w:rsidRPr="002F52E2" w:rsidTr="00B76E9E">
        <w:trPr>
          <w:trHeight w:val="397"/>
        </w:trPr>
        <w:tc>
          <w:tcPr>
            <w:tcW w:w="853" w:type="dxa"/>
            <w:tcBorders>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tcPr>
          <w:p w:rsidR="009925D3" w:rsidRPr="005238CF" w:rsidRDefault="009925D3" w:rsidP="009925D3">
            <w:pPr>
              <w:rPr>
                <w:sz w:val="18"/>
                <w:szCs w:val="18"/>
              </w:rPr>
            </w:pPr>
            <w:r w:rsidRPr="005238CF">
              <w:rPr>
                <w:sz w:val="18"/>
                <w:szCs w:val="18"/>
              </w:rPr>
              <w:t>Блок (пульт) управления задвижкой.</w:t>
            </w:r>
          </w:p>
          <w:p w:rsidR="009925D3" w:rsidRPr="005238CF" w:rsidRDefault="009925D3" w:rsidP="009925D3">
            <w:pPr>
              <w:rPr>
                <w:sz w:val="18"/>
                <w:szCs w:val="18"/>
              </w:rPr>
            </w:pPr>
            <w:r w:rsidRPr="005238CF">
              <w:rPr>
                <w:sz w:val="18"/>
                <w:szCs w:val="18"/>
              </w:rPr>
              <w:t>Должен быть расположен на приводе или рядом с ним. Функции: контроль состояния, сигнализация местная и в шкаф управления (сухие контакты: положение, неисправности, заклинивание и т.д.), прием сигналов дистанционного управления от шкафа управления.</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p>
        </w:tc>
      </w:tr>
      <w:tr w:rsidR="009925D3" w:rsidRPr="002F52E2" w:rsidTr="00B76E9E">
        <w:trPr>
          <w:trHeight w:val="397"/>
        </w:trPr>
        <w:tc>
          <w:tcPr>
            <w:tcW w:w="853" w:type="dxa"/>
            <w:tcBorders>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auto"/>
          </w:tcPr>
          <w:p w:rsidR="009925D3" w:rsidRPr="005238CF" w:rsidRDefault="009925D3" w:rsidP="009925D3">
            <w:pPr>
              <w:rPr>
                <w:sz w:val="18"/>
                <w:szCs w:val="18"/>
              </w:rPr>
            </w:pPr>
            <w:r w:rsidRPr="005238CF">
              <w:rPr>
                <w:sz w:val="18"/>
                <w:szCs w:val="18"/>
              </w:rPr>
              <w:t>Шкаф управления насосом отвода замасленных стоков из маслоприемника трансформатора</w:t>
            </w:r>
          </w:p>
          <w:p w:rsidR="009925D3" w:rsidRPr="005238CF" w:rsidRDefault="009925D3" w:rsidP="009925D3">
            <w:pPr>
              <w:rPr>
                <w:sz w:val="18"/>
                <w:szCs w:val="18"/>
              </w:rPr>
            </w:pPr>
            <w:r w:rsidRPr="005238CF">
              <w:rPr>
                <w:sz w:val="18"/>
                <w:szCs w:val="18"/>
              </w:rPr>
              <w:t>Шкаф должен иметь уличное исполнение УХЛ1</w:t>
            </w:r>
          </w:p>
          <w:p w:rsidR="009925D3" w:rsidRPr="005238CF" w:rsidRDefault="009925D3" w:rsidP="009925D3">
            <w:pPr>
              <w:rPr>
                <w:sz w:val="18"/>
                <w:szCs w:val="18"/>
              </w:rPr>
            </w:pPr>
            <w:r w:rsidRPr="005238CF">
              <w:rPr>
                <w:sz w:val="18"/>
                <w:szCs w:val="18"/>
              </w:rPr>
              <w:t>Должен быть построен на базе ПЛК.</w:t>
            </w:r>
          </w:p>
          <w:p w:rsidR="009925D3" w:rsidRPr="005238CF" w:rsidRDefault="009925D3" w:rsidP="009925D3">
            <w:pPr>
              <w:tabs>
                <w:tab w:val="left" w:pos="340"/>
              </w:tabs>
              <w:spacing w:line="276" w:lineRule="auto"/>
              <w:rPr>
                <w:rFonts w:eastAsia="Calibri"/>
                <w:sz w:val="18"/>
                <w:szCs w:val="18"/>
                <w:highlight w:val="cyan"/>
              </w:rPr>
            </w:pPr>
            <w:r w:rsidRPr="005238CF">
              <w:rPr>
                <w:sz w:val="18"/>
                <w:szCs w:val="18"/>
              </w:rPr>
              <w:t xml:space="preserve">Функции: плавный пуск/останов с функциями защит насоса в ручном и автоматическом режимах, защита силовых цепей, местная сигнализация, контроль моточасов насосов, автоматический выбор основного/ резервного насоса, для обеспечения равномерной наработки, прием сигналов дистанционного управления от АСУ ТП. ШУ интегрируется в САУ ОС (система автоматического управления общестанционного оборудования) АСУТП с использованием дискретных сигналов управления, неисправности и состояния оборудования и цифровой связи с интерфейсом </w:t>
            </w:r>
            <w:r w:rsidRPr="005238CF">
              <w:rPr>
                <w:sz w:val="18"/>
                <w:szCs w:val="18"/>
                <w:lang w:val="en-US"/>
              </w:rPr>
              <w:t>Ethernet</w:t>
            </w:r>
            <w:r w:rsidRPr="005238CF">
              <w:rPr>
                <w:sz w:val="18"/>
                <w:szCs w:val="18"/>
              </w:rPr>
              <w:t xml:space="preserve"> (</w:t>
            </w:r>
            <w:r w:rsidRPr="005238CF">
              <w:rPr>
                <w:sz w:val="18"/>
                <w:szCs w:val="18"/>
                <w:lang w:val="en-US"/>
              </w:rPr>
              <w:t>RS</w:t>
            </w:r>
            <w:r w:rsidRPr="005238CF">
              <w:rPr>
                <w:sz w:val="18"/>
                <w:szCs w:val="18"/>
              </w:rPr>
              <w:t xml:space="preserve">485.  </w:t>
            </w:r>
            <w:r w:rsidRPr="005238CF">
              <w:rPr>
                <w:rFonts w:eastAsia="Calibri"/>
                <w:sz w:val="18"/>
                <w:szCs w:val="18"/>
              </w:rPr>
              <w:t>Интеграция САУ ОС с АСУ ТП выполняется  с использованием ТСПД АСУТП ГЭС. Протоколы обмена необходимо согласовать с поставщиком АСУ ТП. Способ интеграции должен обеспечивать гарантированно надежную передачу и прием данных. Перечень передаваемых сигналов в АСУ ТП согласуется с поставщиком АСУ ТП.</w:t>
            </w:r>
          </w:p>
          <w:p w:rsidR="009925D3" w:rsidRPr="005238CF" w:rsidRDefault="009925D3" w:rsidP="009925D3">
            <w:pPr>
              <w:rPr>
                <w:rFonts w:eastAsia="Calibri"/>
                <w:sz w:val="18"/>
                <w:szCs w:val="18"/>
              </w:rPr>
            </w:pPr>
            <w:r w:rsidRPr="005238CF">
              <w:rPr>
                <w:rFonts w:eastAsia="Calibri"/>
                <w:sz w:val="18"/>
                <w:szCs w:val="18"/>
              </w:rPr>
              <w:t>Так же для связи с АСУ ТП должен быть предусмотрен дискретный выходной сигнал (сухой контакт) «Неисправность».</w:t>
            </w:r>
          </w:p>
          <w:p w:rsidR="009925D3" w:rsidRPr="005238CF" w:rsidRDefault="009925D3" w:rsidP="009925D3">
            <w:pPr>
              <w:tabs>
                <w:tab w:val="left" w:pos="6435"/>
                <w:tab w:val="left" w:pos="7875"/>
              </w:tabs>
              <w:spacing w:after="120"/>
              <w:rPr>
                <w:sz w:val="18"/>
                <w:szCs w:val="18"/>
              </w:rPr>
            </w:pPr>
            <w:r w:rsidRPr="005238CF">
              <w:rPr>
                <w:sz w:val="18"/>
                <w:szCs w:val="18"/>
              </w:rPr>
              <w:lastRenderedPageBreak/>
              <w:t xml:space="preserve">Электрическое питание шкафа управления </w:t>
            </w:r>
            <w:r w:rsidRPr="005238CF">
              <w:rPr>
                <w:rFonts w:eastAsia="Calibri"/>
                <w:sz w:val="18"/>
                <w:szCs w:val="18"/>
              </w:rPr>
              <w:t>от сети переменного тока с глухозаземленной нейтралью, пятипроводной (3L, N, PE), напряжением 380/220 В (линейное/фазное) (±10%) и частотой 50 Гц,</w:t>
            </w:r>
            <w:r w:rsidRPr="005238CF">
              <w:rPr>
                <w:sz w:val="18"/>
                <w:szCs w:val="18"/>
              </w:rPr>
              <w:t xml:space="preserve"> от двух независимых вводов с организацией АВР по I</w:t>
            </w:r>
            <w:r w:rsidRPr="005238CF">
              <w:rPr>
                <w:sz w:val="18"/>
                <w:szCs w:val="18"/>
                <w:lang w:val="en-US"/>
              </w:rPr>
              <w:t>I</w:t>
            </w:r>
            <w:r w:rsidRPr="005238CF">
              <w:rPr>
                <w:sz w:val="18"/>
                <w:szCs w:val="18"/>
              </w:rPr>
              <w:t xml:space="preserve"> категории.</w:t>
            </w:r>
          </w:p>
          <w:p w:rsidR="009925D3" w:rsidRPr="005238CF" w:rsidRDefault="009925D3" w:rsidP="009925D3">
            <w:pPr>
              <w:rPr>
                <w:sz w:val="18"/>
                <w:szCs w:val="18"/>
              </w:rPr>
            </w:pPr>
            <w:r w:rsidRPr="005238CF">
              <w:rPr>
                <w:sz w:val="18"/>
                <w:szCs w:val="18"/>
              </w:rPr>
              <w:t>Шкаф должен удовлетворять следующим требованиям:</w:t>
            </w:r>
          </w:p>
          <w:p w:rsidR="009925D3" w:rsidRPr="005238CF" w:rsidRDefault="009925D3" w:rsidP="009925D3">
            <w:pPr>
              <w:rPr>
                <w:sz w:val="18"/>
                <w:szCs w:val="18"/>
              </w:rPr>
            </w:pPr>
            <w:r w:rsidRPr="005238CF">
              <w:rPr>
                <w:sz w:val="18"/>
                <w:szCs w:val="18"/>
              </w:rPr>
              <w:t xml:space="preserve">- защита от окружающей среды не менее </w:t>
            </w:r>
            <w:r w:rsidRPr="005238CF">
              <w:rPr>
                <w:sz w:val="18"/>
                <w:szCs w:val="18"/>
                <w:lang w:val="en-US"/>
              </w:rPr>
              <w:t>IP</w:t>
            </w:r>
            <w:r w:rsidRPr="005238CF">
              <w:rPr>
                <w:sz w:val="18"/>
                <w:szCs w:val="18"/>
              </w:rPr>
              <w:t>65;</w:t>
            </w:r>
          </w:p>
          <w:p w:rsidR="009925D3" w:rsidRPr="005238CF" w:rsidRDefault="009925D3" w:rsidP="009925D3">
            <w:pPr>
              <w:rPr>
                <w:rFonts w:eastAsia="Calibri"/>
                <w:sz w:val="18"/>
                <w:szCs w:val="18"/>
              </w:rPr>
            </w:pPr>
            <w:r w:rsidRPr="005238CF">
              <w:rPr>
                <w:rFonts w:eastAsia="Calibri"/>
                <w:sz w:val="18"/>
                <w:szCs w:val="18"/>
              </w:rPr>
              <w:t>- сейсмостойкость 8,7 баллов по шкале МСК-64</w:t>
            </w:r>
          </w:p>
          <w:p w:rsidR="009925D3" w:rsidRPr="005238CF" w:rsidRDefault="009925D3" w:rsidP="009925D3">
            <w:pPr>
              <w:rPr>
                <w:rFonts w:eastAsia="Calibri"/>
                <w:sz w:val="18"/>
                <w:szCs w:val="18"/>
              </w:rPr>
            </w:pPr>
            <w:r w:rsidRPr="005238CF">
              <w:rPr>
                <w:rFonts w:eastAsia="Calibri"/>
                <w:sz w:val="18"/>
                <w:szCs w:val="18"/>
              </w:rPr>
              <w:t xml:space="preserve">(заданная сейсмостойкость поставляемого оборудования должна быть подтверждена его изготовителем путем выдачи заказчику паспорта, сертификата или заключения на это оборудование, составленных на основании проведенных испытаний или расчетов и содержащих основные результаты этих исследований, испытаний, расчетов); </w:t>
            </w:r>
          </w:p>
          <w:p w:rsidR="009925D3" w:rsidRPr="005238CF" w:rsidRDefault="009925D3" w:rsidP="009925D3">
            <w:pPr>
              <w:rPr>
                <w:sz w:val="18"/>
                <w:szCs w:val="18"/>
              </w:rPr>
            </w:pPr>
            <w:r w:rsidRPr="005238CF">
              <w:rPr>
                <w:sz w:val="18"/>
                <w:szCs w:val="18"/>
              </w:rPr>
              <w:t xml:space="preserve">- рабочая температура -30-+40 °С. </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p>
        </w:tc>
      </w:tr>
      <w:tr w:rsidR="009925D3" w:rsidRPr="002F52E2" w:rsidTr="006B3D4E">
        <w:trPr>
          <w:trHeight w:val="224"/>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0F4B85" w:rsidRDefault="009925D3" w:rsidP="009925D3">
            <w:pPr>
              <w:widowControl w:val="0"/>
              <w:contextualSpacing/>
              <w:rPr>
                <w:sz w:val="18"/>
                <w:szCs w:val="18"/>
              </w:rPr>
            </w:pPr>
            <w:r w:rsidRPr="000F4B85">
              <w:rPr>
                <w:b/>
                <w:sz w:val="18"/>
                <w:szCs w:val="18"/>
              </w:rPr>
              <w:t>Требования к кабельной продукции</w:t>
            </w:r>
          </w:p>
        </w:tc>
      </w:tr>
      <w:tr w:rsidR="009925D3" w:rsidRPr="002F52E2" w:rsidTr="00814EF2">
        <w:trPr>
          <w:trHeight w:val="398"/>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r w:rsidRPr="000F4B85">
              <w:rPr>
                <w:sz w:val="18"/>
                <w:szCs w:val="18"/>
              </w:rPr>
              <w:t>Силовые кабели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r w:rsidRPr="000F4B85">
              <w:rPr>
                <w:sz w:val="18"/>
                <w:szCs w:val="18"/>
              </w:rPr>
              <w:t>Кабели с медными жилами и изоляцией, не поддерживающей горение с пониженным газо- и дымовыделением (ВВГнг-LS)</w:t>
            </w:r>
          </w:p>
          <w:p w:rsidR="009925D3" w:rsidRPr="000F4B85" w:rsidRDefault="009925D3" w:rsidP="009925D3">
            <w:pPr>
              <w:widowControl w:val="0"/>
              <w:spacing w:after="240"/>
              <w:ind w:left="34" w:right="249"/>
              <w:contextualSpacing/>
              <w:rPr>
                <w:sz w:val="18"/>
                <w:szCs w:val="18"/>
              </w:rPr>
            </w:pPr>
            <w:r w:rsidRPr="000F4B85">
              <w:rPr>
                <w:sz w:val="18"/>
                <w:szCs w:val="18"/>
              </w:rPr>
              <w:t>Кабели для питания пожарного водопровода должны выполняться огнестойкими кабелями с медными жилами, не распространяющими горение при групповой прокладке по категории с низким дымо- и газовыделением (нг(А)-FR</w:t>
            </w:r>
            <w:r w:rsidRPr="000F4B85">
              <w:rPr>
                <w:sz w:val="18"/>
                <w:szCs w:val="18"/>
                <w:lang w:val="en-US"/>
              </w:rPr>
              <w:t>LS</w:t>
            </w:r>
            <w:r w:rsidRPr="000F4B85">
              <w:rPr>
                <w:sz w:val="18"/>
                <w:szCs w:val="18"/>
              </w:rPr>
              <w:t>) или не содержащими галогенов (нг(А)FR</w:t>
            </w:r>
            <w:r w:rsidRPr="000F4B85">
              <w:rPr>
                <w:sz w:val="18"/>
                <w:szCs w:val="18"/>
                <w:lang w:val="en-US"/>
              </w:rPr>
              <w:t>HF</w:t>
            </w:r>
            <w:r w:rsidRPr="000F4B85">
              <w:rPr>
                <w:sz w:val="18"/>
                <w:szCs w:val="18"/>
              </w:rPr>
              <w:t>) и сохранять работоспособность в условиях пожара, в течение всего времени, необходимого для полной эвакуации людей.</w:t>
            </w:r>
          </w:p>
          <w:p w:rsidR="009925D3" w:rsidRPr="000F4B85" w:rsidRDefault="009925D3" w:rsidP="009925D3">
            <w:pPr>
              <w:widowControl w:val="0"/>
              <w:ind w:left="34" w:right="249"/>
              <w:contextualSpacing/>
              <w:rPr>
                <w:sz w:val="18"/>
                <w:szCs w:val="18"/>
              </w:rPr>
            </w:pPr>
            <w:r w:rsidRPr="000F4B85">
              <w:rPr>
                <w:sz w:val="18"/>
                <w:szCs w:val="18"/>
              </w:rPr>
              <w:t>Кабельные линии ШУП ПЗУ в пределах поставляемого оборудования должны выполняться огнестойкими кабелями с медными жилами, не распространяющими горение при групповой прокладке по категории с низким дымо- и газовыделением (нг(А)-FR</w:t>
            </w:r>
            <w:r w:rsidRPr="000F4B85">
              <w:rPr>
                <w:sz w:val="18"/>
                <w:szCs w:val="18"/>
                <w:lang w:val="en-US"/>
              </w:rPr>
              <w:t>LS</w:t>
            </w:r>
            <w:r w:rsidRPr="000F4B85">
              <w:rPr>
                <w:sz w:val="18"/>
                <w:szCs w:val="18"/>
              </w:rPr>
              <w:t>) или не содержащими галогенов (нг(А)FR</w:t>
            </w:r>
            <w:r w:rsidRPr="000F4B85">
              <w:rPr>
                <w:sz w:val="18"/>
                <w:szCs w:val="18"/>
                <w:lang w:val="en-US"/>
              </w:rPr>
              <w:t>HF</w:t>
            </w:r>
            <w:r w:rsidRPr="000F4B85">
              <w:rPr>
                <w:sz w:val="18"/>
                <w:szCs w:val="18"/>
              </w:rPr>
              <w:t>) и сохранять работоспособность в условиях пожара, в течение всего времени, необходимого для полной эвакуации людей.</w:t>
            </w:r>
          </w:p>
          <w:p w:rsidR="009925D3" w:rsidRPr="000F4B85" w:rsidRDefault="009925D3" w:rsidP="009925D3">
            <w:pPr>
              <w:widowControl w:val="0"/>
              <w:rPr>
                <w:sz w:val="18"/>
                <w:szCs w:val="18"/>
              </w:rPr>
            </w:pPr>
            <w:r w:rsidRPr="000F4B85">
              <w:rPr>
                <w:sz w:val="18"/>
                <w:szCs w:val="18"/>
              </w:rPr>
              <w:t>Кабель питания от ШУП ПЗУ до ПЗУ ЭП поставляется в комплекте с ШУП.</w:t>
            </w:r>
          </w:p>
        </w:tc>
        <w:tc>
          <w:tcPr>
            <w:tcW w:w="2261" w:type="dxa"/>
            <w:gridSpan w:val="2"/>
            <w:tcBorders>
              <w:top w:val="single" w:sz="4" w:space="0" w:color="000000"/>
              <w:left w:val="single" w:sz="4" w:space="0" w:color="000000"/>
              <w:bottom w:val="single" w:sz="4" w:space="0" w:color="000000"/>
              <w:right w:val="single" w:sz="4" w:space="0" w:color="000000"/>
            </w:tcBorders>
            <w:vAlign w:val="center"/>
          </w:tcPr>
          <w:p w:rsidR="009925D3" w:rsidRPr="000F4B85" w:rsidRDefault="009925D3" w:rsidP="009925D3">
            <w:pPr>
              <w:widowControl w:val="0"/>
              <w:tabs>
                <w:tab w:val="left" w:pos="6435"/>
                <w:tab w:val="left" w:pos="7875"/>
              </w:tabs>
              <w:jc w:val="center"/>
              <w:rPr>
                <w:rFonts w:eastAsia="Calibri"/>
                <w:sz w:val="18"/>
                <w:szCs w:val="18"/>
              </w:rPr>
            </w:pPr>
            <w:r w:rsidRPr="000F4B85">
              <w:rPr>
                <w:rFonts w:eastAsia="Calibri"/>
                <w:sz w:val="18"/>
                <w:szCs w:val="18"/>
              </w:rPr>
              <w:t>Согласие с требованием</w:t>
            </w:r>
          </w:p>
          <w:p w:rsidR="009925D3" w:rsidRPr="000F4B85" w:rsidRDefault="009925D3" w:rsidP="009925D3">
            <w:pPr>
              <w:widowControl w:val="0"/>
              <w:tabs>
                <w:tab w:val="left" w:pos="6435"/>
                <w:tab w:val="left" w:pos="7875"/>
              </w:tabs>
              <w:jc w:val="center"/>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vAlign w:val="center"/>
          </w:tcPr>
          <w:p w:rsidR="009925D3" w:rsidRPr="000F4B85" w:rsidRDefault="009925D3" w:rsidP="009925D3">
            <w:pPr>
              <w:widowControl w:val="0"/>
              <w:tabs>
                <w:tab w:val="left" w:pos="6435"/>
                <w:tab w:val="left" w:pos="7875"/>
              </w:tabs>
              <w:jc w:val="center"/>
              <w:rPr>
                <w:rFonts w:eastAsia="Calibri"/>
                <w:sz w:val="18"/>
                <w:szCs w:val="18"/>
              </w:rPr>
            </w:pPr>
            <w:r w:rsidRPr="000F4B85">
              <w:rPr>
                <w:rFonts w:eastAsia="Calibri"/>
                <w:sz w:val="18"/>
                <w:szCs w:val="18"/>
              </w:rPr>
              <w:t>• Декларации о соответствии</w:t>
            </w:r>
          </w:p>
          <w:p w:rsidR="009925D3" w:rsidRPr="000F4B85" w:rsidRDefault="009925D3" w:rsidP="009925D3">
            <w:pPr>
              <w:widowControl w:val="0"/>
              <w:tabs>
                <w:tab w:val="left" w:pos="6435"/>
                <w:tab w:val="left" w:pos="7875"/>
              </w:tabs>
              <w:jc w:val="center"/>
              <w:rPr>
                <w:rFonts w:eastAsia="Calibri"/>
                <w:sz w:val="18"/>
                <w:szCs w:val="18"/>
              </w:rPr>
            </w:pPr>
            <w:r w:rsidRPr="000F4B85">
              <w:rPr>
                <w:rFonts w:eastAsia="Calibri"/>
                <w:sz w:val="18"/>
                <w:szCs w:val="18"/>
              </w:rPr>
              <w:t>• Технические условия</w:t>
            </w:r>
          </w:p>
          <w:p w:rsidR="009925D3" w:rsidRPr="000F4B85" w:rsidRDefault="009925D3" w:rsidP="009925D3">
            <w:pPr>
              <w:widowControl w:val="0"/>
              <w:tabs>
                <w:tab w:val="left" w:pos="6435"/>
                <w:tab w:val="left" w:pos="7875"/>
              </w:tabs>
              <w:ind w:right="-108"/>
              <w:jc w:val="center"/>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ind w:firstLine="709"/>
              <w:contextualSpacing/>
              <w:rPr>
                <w:sz w:val="18"/>
                <w:szCs w:val="18"/>
              </w:rPr>
            </w:pPr>
          </w:p>
        </w:tc>
      </w:tr>
      <w:tr w:rsidR="009925D3" w:rsidRPr="002F52E2" w:rsidTr="00814EF2">
        <w:trPr>
          <w:trHeight w:val="398"/>
        </w:trPr>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r w:rsidRPr="000F4B85">
              <w:rPr>
                <w:sz w:val="18"/>
                <w:szCs w:val="18"/>
              </w:rPr>
              <w:t>Контрольные кабели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rPr>
                <w:sz w:val="18"/>
                <w:szCs w:val="18"/>
              </w:rPr>
            </w:pPr>
            <w:r w:rsidRPr="000F4B85">
              <w:rPr>
                <w:sz w:val="18"/>
                <w:szCs w:val="18"/>
              </w:rPr>
              <w:t>Цепи сигнализации и управления выполняются экранированным контрольным кабелем с медными жилами с изоляцией пониженным дымовыделением (КВВГЭнг(А)-LS).</w:t>
            </w:r>
          </w:p>
          <w:p w:rsidR="009925D3" w:rsidRPr="000F4B85" w:rsidRDefault="009925D3" w:rsidP="009925D3">
            <w:pPr>
              <w:widowControl w:val="0"/>
              <w:rPr>
                <w:sz w:val="18"/>
                <w:szCs w:val="18"/>
              </w:rPr>
            </w:pPr>
            <w:r w:rsidRPr="000F4B85">
              <w:rPr>
                <w:sz w:val="18"/>
                <w:szCs w:val="18"/>
              </w:rPr>
              <w:lastRenderedPageBreak/>
              <w:t>В поставку входит кабельная продукция в объеме поставляемого оборудования (между насосами и шкафами управления, фильтрами/электроприводами/КИП и блоками/пультами управления/блоками питания и т.д.)</w:t>
            </w:r>
          </w:p>
          <w:p w:rsidR="009925D3" w:rsidRPr="000F4B85" w:rsidRDefault="009925D3" w:rsidP="009925D3">
            <w:pPr>
              <w:widowControl w:val="0"/>
              <w:ind w:left="34" w:right="249"/>
              <w:contextualSpacing/>
              <w:rPr>
                <w:sz w:val="18"/>
                <w:szCs w:val="18"/>
              </w:rPr>
            </w:pPr>
            <w:r w:rsidRPr="000F4B85">
              <w:rPr>
                <w:sz w:val="18"/>
                <w:szCs w:val="18"/>
              </w:rPr>
              <w:t>Кабельные линии ШУП ПЗУ в пределах поставляемого оборудования должны выполняться огнестойкими кабелями с медными жилами, не распространяющими горение при групповой прокладке по категории с низким дымо- и газовыделением (нг(А)-FR</w:t>
            </w:r>
            <w:r w:rsidRPr="000F4B85">
              <w:rPr>
                <w:sz w:val="18"/>
                <w:szCs w:val="18"/>
                <w:lang w:val="en-US"/>
              </w:rPr>
              <w:t>LS</w:t>
            </w:r>
            <w:r w:rsidRPr="000F4B85">
              <w:rPr>
                <w:sz w:val="18"/>
                <w:szCs w:val="18"/>
              </w:rPr>
              <w:t>) или не содержащими галогенов (нг(А)FR</w:t>
            </w:r>
            <w:r w:rsidRPr="000F4B85">
              <w:rPr>
                <w:sz w:val="18"/>
                <w:szCs w:val="18"/>
                <w:lang w:val="en-US"/>
              </w:rPr>
              <w:t>HF</w:t>
            </w:r>
            <w:r w:rsidRPr="000F4B85">
              <w:rPr>
                <w:sz w:val="18"/>
                <w:szCs w:val="18"/>
              </w:rPr>
              <w:t>) и сохранять работоспособность в условиях пожара, в течение всего времени, необходимого для полной эвакуации людей</w:t>
            </w:r>
          </w:p>
          <w:p w:rsidR="009925D3" w:rsidRPr="000F4B85" w:rsidRDefault="009925D3" w:rsidP="009925D3">
            <w:pPr>
              <w:widowControl w:val="0"/>
              <w:rPr>
                <w:sz w:val="18"/>
                <w:szCs w:val="18"/>
              </w:rPr>
            </w:pPr>
            <w:r w:rsidRPr="000F4B85">
              <w:rPr>
                <w:sz w:val="18"/>
                <w:szCs w:val="18"/>
              </w:rPr>
              <w:t>Кабель контроля от ШУП ПЗУ до ПЗУ ЭП поставляется в комплекте с ШУП.</w:t>
            </w:r>
          </w:p>
        </w:tc>
        <w:tc>
          <w:tcPr>
            <w:tcW w:w="2261" w:type="dxa"/>
            <w:gridSpan w:val="2"/>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lastRenderedPageBreak/>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9925D3" w:rsidRPr="000F4B85" w:rsidRDefault="009925D3" w:rsidP="009925D3">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9925D3" w:rsidRPr="000F4B85" w:rsidRDefault="009925D3" w:rsidP="009925D3">
            <w:pPr>
              <w:widowControl w:val="0"/>
              <w:ind w:firstLine="709"/>
              <w:contextualSpacing/>
              <w:rPr>
                <w:sz w:val="18"/>
                <w:szCs w:val="18"/>
              </w:rPr>
            </w:pPr>
          </w:p>
        </w:tc>
      </w:tr>
      <w:tr w:rsidR="009925D3" w:rsidRPr="002F52E2" w:rsidTr="006B3D4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b/>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0F4B85" w:rsidRDefault="009925D3" w:rsidP="009925D3">
            <w:pPr>
              <w:widowControl w:val="0"/>
              <w:contextualSpacing/>
              <w:rPr>
                <w:sz w:val="18"/>
                <w:szCs w:val="18"/>
                <w:lang w:val="en-US"/>
              </w:rPr>
            </w:pPr>
            <w:r w:rsidRPr="000F4B85">
              <w:rPr>
                <w:b/>
                <w:sz w:val="18"/>
                <w:szCs w:val="18"/>
              </w:rPr>
              <w:t xml:space="preserve">Требования </w:t>
            </w:r>
            <w:r>
              <w:rPr>
                <w:b/>
                <w:sz w:val="18"/>
                <w:szCs w:val="18"/>
                <w:lang w:val="en-US"/>
              </w:rPr>
              <w:t>трубопроводам</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rPr>
                <w:sz w:val="18"/>
                <w:szCs w:val="18"/>
              </w:rPr>
            </w:pPr>
            <w:r w:rsidRPr="000F4B85">
              <w:rPr>
                <w:rFonts w:eastAsia="Calibri"/>
                <w:sz w:val="18"/>
                <w:szCs w:val="18"/>
              </w:rPr>
              <w:t>Трубопроводы и арматура на линиях подачи воды должны быть выполнены из нержавеющей стали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left="34" w:right="249"/>
              <w:contextualSpacing/>
              <w:jc w:val="center"/>
              <w:rPr>
                <w:rFonts w:eastAsia="Calibri"/>
                <w:sz w:val="18"/>
                <w:szCs w:val="18"/>
                <w:lang w:val="en-US"/>
              </w:rPr>
            </w:pPr>
            <w:r>
              <w:rPr>
                <w:rFonts w:eastAsia="Calibri"/>
                <w:sz w:val="18"/>
                <w:szCs w:val="18"/>
                <w:lang w:val="en-US"/>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 Декларации о соответствии</w:t>
            </w:r>
          </w:p>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 Технические условия</w:t>
            </w:r>
          </w:p>
          <w:p w:rsidR="009925D3" w:rsidRPr="000F4B85" w:rsidRDefault="009925D3" w:rsidP="009925D3">
            <w:pPr>
              <w:widowControl w:val="0"/>
              <w:tabs>
                <w:tab w:val="left" w:pos="6435"/>
                <w:tab w:val="left" w:pos="7875"/>
              </w:tabs>
              <w:ind w:right="-108"/>
              <w:rPr>
                <w:rFonts w:eastAsia="Calibri"/>
                <w:sz w:val="18"/>
                <w:szCs w:val="18"/>
              </w:rPr>
            </w:pPr>
            <w:r w:rsidRPr="000F4B85">
              <w:rPr>
                <w:rFonts w:eastAsia="Calibri"/>
                <w:sz w:val="18"/>
                <w:szCs w:val="18"/>
              </w:rPr>
              <w:t>• Руководство по эксплуатации</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5238CF">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5238CF" w:rsidRDefault="009925D3" w:rsidP="009925D3">
            <w:pPr>
              <w:widowControl w:val="0"/>
              <w:ind w:firstLine="37"/>
              <w:contextualSpacing/>
              <w:rPr>
                <w:sz w:val="18"/>
                <w:szCs w:val="18"/>
              </w:rPr>
            </w:pPr>
            <w:r w:rsidRPr="005238CF">
              <w:rPr>
                <w:b/>
                <w:sz w:val="18"/>
                <w:szCs w:val="18"/>
              </w:rPr>
              <w:t>Требования к технической документации</w:t>
            </w:r>
          </w:p>
        </w:tc>
      </w:tr>
      <w:tr w:rsidR="009925D3" w:rsidRPr="002F52E2" w:rsidTr="00B76E9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tabs>
                <w:tab w:val="num" w:pos="34"/>
                <w:tab w:val="left" w:pos="742"/>
              </w:tabs>
              <w:rPr>
                <w:rFonts w:eastAsia="Calibri"/>
                <w:sz w:val="18"/>
                <w:szCs w:val="18"/>
              </w:rPr>
            </w:pPr>
            <w:r w:rsidRPr="005238CF">
              <w:rPr>
                <w:rFonts w:eastAsia="Calibri"/>
                <w:sz w:val="18"/>
                <w:szCs w:val="18"/>
              </w:rPr>
              <w:t>Вся техническая документация, включая чертежи и схемы должны быть выполнены на русском языке и подготовлены в соответствии с ГОСТ 34.003-90, ГОСТ 34.201-89, ГОСТ 27300-87.</w:t>
            </w:r>
          </w:p>
          <w:p w:rsidR="009925D3" w:rsidRPr="005238CF" w:rsidRDefault="009925D3" w:rsidP="009925D3">
            <w:pPr>
              <w:tabs>
                <w:tab w:val="num" w:pos="34"/>
                <w:tab w:val="left" w:pos="742"/>
              </w:tabs>
              <w:rPr>
                <w:rFonts w:eastAsia="Calibri"/>
                <w:sz w:val="18"/>
                <w:szCs w:val="18"/>
              </w:rPr>
            </w:pPr>
            <w:r w:rsidRPr="005238CF">
              <w:rPr>
                <w:rFonts w:eastAsia="Calibri"/>
                <w:sz w:val="18"/>
                <w:szCs w:val="18"/>
              </w:rPr>
              <w:t>В технической документации должна быть использована Международная система единиц физических величин (система СИ).</w:t>
            </w:r>
          </w:p>
          <w:p w:rsidR="009925D3" w:rsidRPr="005238CF" w:rsidRDefault="009925D3" w:rsidP="009925D3">
            <w:pPr>
              <w:tabs>
                <w:tab w:val="num" w:pos="34"/>
                <w:tab w:val="left" w:pos="742"/>
              </w:tabs>
              <w:rPr>
                <w:rFonts w:eastAsia="Calibri"/>
                <w:sz w:val="18"/>
                <w:szCs w:val="18"/>
              </w:rPr>
            </w:pPr>
            <w:r w:rsidRPr="005238CF">
              <w:rPr>
                <w:rFonts w:eastAsia="Calibri"/>
                <w:sz w:val="18"/>
                <w:szCs w:val="18"/>
              </w:rPr>
              <w:t>Подрядчик вместе с оборудованием должен представить следующую документацию:</w:t>
            </w:r>
          </w:p>
          <w:p w:rsidR="009925D3" w:rsidRPr="005238CF" w:rsidRDefault="009925D3" w:rsidP="009925D3">
            <w:pPr>
              <w:tabs>
                <w:tab w:val="num" w:pos="34"/>
                <w:tab w:val="left" w:pos="742"/>
              </w:tabs>
              <w:ind w:left="34" w:firstLine="284"/>
              <w:rPr>
                <w:rFonts w:eastAsia="Calibri"/>
                <w:sz w:val="18"/>
                <w:szCs w:val="18"/>
                <w:u w:val="single"/>
              </w:rPr>
            </w:pPr>
            <w:r w:rsidRPr="005238CF">
              <w:rPr>
                <w:rFonts w:eastAsia="Calibri"/>
                <w:sz w:val="18"/>
                <w:szCs w:val="18"/>
                <w:u w:val="single"/>
              </w:rPr>
              <w:t>По насосу:</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технические параметры, включая кривые расходов, мощности, КПД и NPSH;</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 xml:space="preserve">технические параметры двигателей, включая мощность, напряжение, cosφ, пусковой ток, пусковой момент;  </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спецификацию материалов;</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установочный чертеж с присоединительными размерами;</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описание конструкции насоса и требования по эксплуатации и монтажу;</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перечень запасных частей;</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протоколы заводских испытаний;</w:t>
            </w:r>
          </w:p>
          <w:p w:rsidR="009925D3" w:rsidRPr="005238CF" w:rsidRDefault="009925D3" w:rsidP="009925D3">
            <w:pPr>
              <w:numPr>
                <w:ilvl w:val="0"/>
                <w:numId w:val="51"/>
              </w:numPr>
              <w:tabs>
                <w:tab w:val="num" w:pos="459"/>
                <w:tab w:val="num" w:pos="1134"/>
              </w:tabs>
              <w:suppressAutoHyphens w:val="0"/>
              <w:ind w:left="460" w:hanging="284"/>
              <w:rPr>
                <w:rFonts w:eastAsia="Calibri"/>
                <w:sz w:val="18"/>
                <w:szCs w:val="18"/>
              </w:rPr>
            </w:pPr>
            <w:r w:rsidRPr="005238CF">
              <w:rPr>
                <w:rFonts w:eastAsia="Calibri"/>
                <w:sz w:val="18"/>
                <w:szCs w:val="18"/>
              </w:rPr>
              <w:t>сертификаты, паспорт.</w:t>
            </w:r>
          </w:p>
          <w:p w:rsidR="009925D3" w:rsidRPr="005238CF" w:rsidRDefault="009925D3" w:rsidP="009925D3">
            <w:pPr>
              <w:tabs>
                <w:tab w:val="num" w:pos="34"/>
                <w:tab w:val="left" w:pos="742"/>
              </w:tabs>
              <w:ind w:left="34" w:firstLine="283"/>
              <w:rPr>
                <w:rFonts w:eastAsia="Calibri"/>
                <w:sz w:val="18"/>
                <w:szCs w:val="18"/>
                <w:u w:val="single"/>
              </w:rPr>
            </w:pPr>
            <w:r w:rsidRPr="005238CF">
              <w:rPr>
                <w:rFonts w:eastAsia="Calibri"/>
                <w:sz w:val="18"/>
                <w:szCs w:val="18"/>
                <w:u w:val="single"/>
              </w:rPr>
              <w:t>По фильтру:</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установочный чертеж с присоединительными размерами;</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описание конструкции и требования по эксплуатации и монтажу;</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перечень запасных частей;</w:t>
            </w:r>
          </w:p>
          <w:p w:rsidR="009925D3" w:rsidRPr="005238CF" w:rsidRDefault="009925D3" w:rsidP="009925D3">
            <w:pPr>
              <w:numPr>
                <w:ilvl w:val="0"/>
                <w:numId w:val="51"/>
              </w:numPr>
              <w:tabs>
                <w:tab w:val="num" w:pos="459"/>
                <w:tab w:val="num" w:pos="1134"/>
              </w:tabs>
              <w:suppressAutoHyphens w:val="0"/>
              <w:ind w:left="460" w:hanging="284"/>
              <w:rPr>
                <w:rFonts w:eastAsia="Calibri"/>
                <w:sz w:val="18"/>
                <w:szCs w:val="18"/>
              </w:rPr>
            </w:pPr>
            <w:r w:rsidRPr="005238CF">
              <w:rPr>
                <w:rFonts w:eastAsia="Calibri"/>
                <w:sz w:val="18"/>
                <w:szCs w:val="18"/>
              </w:rPr>
              <w:lastRenderedPageBreak/>
              <w:t>сертификаты и паспорт.</w:t>
            </w:r>
          </w:p>
          <w:p w:rsidR="009925D3" w:rsidRPr="005238CF" w:rsidRDefault="009925D3" w:rsidP="009925D3">
            <w:pPr>
              <w:tabs>
                <w:tab w:val="num" w:pos="34"/>
                <w:tab w:val="left" w:pos="742"/>
              </w:tabs>
              <w:ind w:left="34" w:firstLine="283"/>
              <w:rPr>
                <w:rFonts w:eastAsia="Calibri"/>
                <w:sz w:val="18"/>
                <w:szCs w:val="18"/>
                <w:u w:val="single"/>
              </w:rPr>
            </w:pPr>
            <w:r w:rsidRPr="005238CF">
              <w:rPr>
                <w:rFonts w:eastAsia="Calibri"/>
                <w:sz w:val="18"/>
                <w:szCs w:val="18"/>
                <w:u w:val="single"/>
              </w:rPr>
              <w:t xml:space="preserve">По приборам:      </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параметры, описание, схемы электрических соединений;</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паспорт с датой поверки, методикой поверки и межповерочным интервалом;</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сертификат об утверждении типа;</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электрические схемы подключения;</w:t>
            </w:r>
          </w:p>
          <w:p w:rsidR="009925D3" w:rsidRPr="005238CF" w:rsidRDefault="009925D3" w:rsidP="009925D3">
            <w:pPr>
              <w:numPr>
                <w:ilvl w:val="0"/>
                <w:numId w:val="51"/>
              </w:numPr>
              <w:tabs>
                <w:tab w:val="num" w:pos="34"/>
                <w:tab w:val="num" w:pos="459"/>
                <w:tab w:val="num" w:pos="1134"/>
              </w:tabs>
              <w:suppressAutoHyphens w:val="0"/>
              <w:ind w:left="34" w:firstLine="284"/>
              <w:rPr>
                <w:rFonts w:eastAsia="Calibri"/>
                <w:sz w:val="18"/>
                <w:szCs w:val="18"/>
              </w:rPr>
            </w:pPr>
            <w:r w:rsidRPr="005238CF">
              <w:rPr>
                <w:rFonts w:eastAsia="Calibri"/>
                <w:sz w:val="18"/>
                <w:szCs w:val="18"/>
              </w:rPr>
              <w:t>свидетельство о первичной поверке средств измерения температуры, давления, расхода.</w:t>
            </w:r>
          </w:p>
          <w:p w:rsidR="009925D3" w:rsidRPr="005238CF" w:rsidRDefault="009925D3" w:rsidP="009925D3">
            <w:pPr>
              <w:tabs>
                <w:tab w:val="num" w:pos="34"/>
                <w:tab w:val="left" w:pos="742"/>
              </w:tabs>
              <w:ind w:left="34" w:firstLine="283"/>
              <w:rPr>
                <w:rFonts w:eastAsia="Calibri"/>
                <w:sz w:val="18"/>
                <w:szCs w:val="18"/>
                <w:u w:val="single"/>
              </w:rPr>
            </w:pPr>
            <w:r w:rsidRPr="005238CF">
              <w:rPr>
                <w:rFonts w:eastAsia="Calibri"/>
                <w:sz w:val="18"/>
                <w:szCs w:val="18"/>
                <w:u w:val="single"/>
              </w:rPr>
              <w:t xml:space="preserve">По трубопроводной арматуре:      </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параметры, включая конструктивные размеры;</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описание конструкции и требования по монтажу;</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спецификации материалов;</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тип и параметры электропривода (мощность, напряжение, пусковой ток;</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описание блока управления, схема подсоединения к питающей сети и схема управления приводом;</w:t>
            </w:r>
          </w:p>
          <w:p w:rsidR="009925D3" w:rsidRPr="005238CF" w:rsidRDefault="009925D3" w:rsidP="009925D3">
            <w:pPr>
              <w:numPr>
                <w:ilvl w:val="0"/>
                <w:numId w:val="51"/>
              </w:numPr>
              <w:tabs>
                <w:tab w:val="num" w:pos="459"/>
                <w:tab w:val="num" w:pos="1134"/>
              </w:tabs>
              <w:suppressAutoHyphens w:val="0"/>
              <w:ind w:left="460" w:hanging="284"/>
              <w:rPr>
                <w:rFonts w:eastAsia="Calibri"/>
                <w:sz w:val="18"/>
                <w:szCs w:val="18"/>
              </w:rPr>
            </w:pPr>
            <w:r w:rsidRPr="005238CF">
              <w:rPr>
                <w:rFonts w:eastAsia="Calibri"/>
                <w:sz w:val="18"/>
                <w:szCs w:val="18"/>
              </w:rPr>
              <w:t>перечень запчастей.</w:t>
            </w:r>
          </w:p>
          <w:p w:rsidR="009925D3" w:rsidRPr="005238CF" w:rsidRDefault="009925D3" w:rsidP="009925D3">
            <w:pPr>
              <w:tabs>
                <w:tab w:val="num" w:pos="1134"/>
              </w:tabs>
              <w:ind w:left="317"/>
              <w:rPr>
                <w:rFonts w:eastAsia="Calibri"/>
                <w:sz w:val="18"/>
                <w:szCs w:val="18"/>
                <w:u w:val="single"/>
              </w:rPr>
            </w:pPr>
            <w:r w:rsidRPr="005238CF">
              <w:rPr>
                <w:rFonts w:eastAsia="Calibri"/>
                <w:sz w:val="18"/>
                <w:szCs w:val="18"/>
                <w:u w:val="single"/>
              </w:rPr>
              <w:t>По шкафам/блокам/пультам управления и блокам питания:</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принципиальные схемы силовых цепей питания электродвигателей с указанием типов и характеристик электрооборудования (коммутационных аппаратов, реле, кнопок, ключей и пр.);</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принципиальные схемы вторичных цепей, схемы подключения;</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тип и сечение кабелей, кабельный журнал силовых и контрольных кабелей;</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конструктивные и монтажные чертежи шкафов/блоков управления и питания;</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чертежи главных видов (фасадов) шкафов управления;</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перечни (таблицы) сигналов для информационного обмена с АСУ ТП</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руководства по эксплуатации</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инструкции по работе с программным обеспечением;</w:t>
            </w:r>
          </w:p>
          <w:p w:rsidR="009925D3" w:rsidRPr="005238CF" w:rsidRDefault="009925D3" w:rsidP="009925D3">
            <w:pPr>
              <w:numPr>
                <w:ilvl w:val="0"/>
                <w:numId w:val="51"/>
              </w:numPr>
              <w:tabs>
                <w:tab w:val="num" w:pos="459"/>
                <w:tab w:val="num" w:pos="1134"/>
              </w:tabs>
              <w:suppressAutoHyphens w:val="0"/>
              <w:ind w:left="459" w:hanging="284"/>
              <w:rPr>
                <w:rFonts w:eastAsia="Calibri"/>
                <w:sz w:val="18"/>
                <w:szCs w:val="18"/>
              </w:rPr>
            </w:pPr>
            <w:r w:rsidRPr="005238CF">
              <w:rPr>
                <w:rFonts w:eastAsia="Calibri"/>
                <w:sz w:val="18"/>
                <w:szCs w:val="18"/>
              </w:rPr>
              <w:t>альбомы алгоритмов автоматики</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lastRenderedPageBreak/>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5238CF">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5238CF" w:rsidRDefault="009925D3" w:rsidP="009925D3">
            <w:pPr>
              <w:contextualSpacing/>
              <w:rPr>
                <w:rFonts w:eastAsia="Calibri"/>
                <w:b/>
                <w:sz w:val="18"/>
                <w:szCs w:val="18"/>
              </w:rPr>
            </w:pPr>
            <w:r w:rsidRPr="005238CF">
              <w:rPr>
                <w:rFonts w:eastAsia="Calibri"/>
                <w:b/>
                <w:sz w:val="18"/>
                <w:szCs w:val="18"/>
              </w:rPr>
              <w:t>Требования к экономическим параметрам поставляемого оборудования</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Назначенный срок службы, не менее</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Не менее 10 лет</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Периодичность выполнения и объем ремонтов</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По данным Изготовителя, но не менее 4000 часов</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Периодичность выполнения и объем ТО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По данным Изготовителя, но не менее 2000 часов</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5238CF">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5238CF" w:rsidRDefault="009925D3" w:rsidP="009925D3">
            <w:pPr>
              <w:contextualSpacing/>
              <w:rPr>
                <w:rFonts w:eastAsia="Calibri"/>
                <w:b/>
                <w:sz w:val="18"/>
                <w:szCs w:val="18"/>
              </w:rPr>
            </w:pPr>
            <w:r w:rsidRPr="005238CF">
              <w:rPr>
                <w:rFonts w:eastAsia="Calibri"/>
                <w:b/>
                <w:sz w:val="18"/>
                <w:szCs w:val="18"/>
              </w:rPr>
              <w:t>Требования к маркировке, упаковке, транспортировке, условиям хранения</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Маркировка и упаковка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tabs>
                <w:tab w:val="num" w:pos="0"/>
              </w:tabs>
              <w:rPr>
                <w:rFonts w:eastAsia="Calibri"/>
                <w:sz w:val="18"/>
                <w:szCs w:val="18"/>
              </w:rPr>
            </w:pPr>
            <w:r w:rsidRPr="005238CF">
              <w:rPr>
                <w:rFonts w:eastAsia="Calibri"/>
                <w:sz w:val="18"/>
                <w:szCs w:val="18"/>
              </w:rPr>
              <w:t>На поставляемом элементе оборудования должна быть прикреплена фирменная табличка с указанием:</w:t>
            </w:r>
          </w:p>
          <w:p w:rsidR="009925D3" w:rsidRPr="005238CF" w:rsidRDefault="009925D3" w:rsidP="009925D3">
            <w:pPr>
              <w:tabs>
                <w:tab w:val="num" w:pos="0"/>
              </w:tabs>
              <w:rPr>
                <w:rFonts w:eastAsia="Calibri"/>
                <w:sz w:val="18"/>
                <w:szCs w:val="18"/>
              </w:rPr>
            </w:pPr>
            <w:r w:rsidRPr="005238CF">
              <w:rPr>
                <w:rFonts w:eastAsia="Calibri"/>
                <w:sz w:val="18"/>
                <w:szCs w:val="18"/>
              </w:rPr>
              <w:t>- завода-изготовителя;</w:t>
            </w:r>
          </w:p>
          <w:p w:rsidR="009925D3" w:rsidRPr="005238CF" w:rsidRDefault="009925D3" w:rsidP="009925D3">
            <w:pPr>
              <w:tabs>
                <w:tab w:val="num" w:pos="0"/>
              </w:tabs>
              <w:rPr>
                <w:rFonts w:eastAsia="Calibri"/>
                <w:sz w:val="18"/>
                <w:szCs w:val="18"/>
              </w:rPr>
            </w:pPr>
            <w:r w:rsidRPr="005238CF">
              <w:rPr>
                <w:rFonts w:eastAsia="Calibri"/>
                <w:sz w:val="18"/>
                <w:szCs w:val="18"/>
              </w:rPr>
              <w:t>- наименование продукции;</w:t>
            </w:r>
          </w:p>
          <w:p w:rsidR="009925D3" w:rsidRPr="005238CF" w:rsidRDefault="009925D3" w:rsidP="009925D3">
            <w:pPr>
              <w:rPr>
                <w:rFonts w:eastAsia="Calibri"/>
                <w:sz w:val="18"/>
                <w:szCs w:val="18"/>
              </w:rPr>
            </w:pPr>
            <w:r w:rsidRPr="005238CF">
              <w:rPr>
                <w:rFonts w:eastAsia="Calibri"/>
                <w:sz w:val="18"/>
                <w:szCs w:val="18"/>
              </w:rPr>
              <w:t>- основных технических параметров;</w:t>
            </w:r>
          </w:p>
          <w:p w:rsidR="009925D3" w:rsidRPr="005238CF" w:rsidRDefault="009925D3" w:rsidP="009925D3">
            <w:pPr>
              <w:rPr>
                <w:rFonts w:eastAsia="Calibri"/>
                <w:sz w:val="18"/>
                <w:szCs w:val="18"/>
              </w:rPr>
            </w:pPr>
            <w:r w:rsidRPr="005238CF">
              <w:rPr>
                <w:rFonts w:eastAsia="Calibri"/>
                <w:sz w:val="18"/>
                <w:szCs w:val="18"/>
              </w:rPr>
              <w:t>- дата выпуска.</w:t>
            </w:r>
          </w:p>
          <w:p w:rsidR="009925D3" w:rsidRPr="005238CF" w:rsidRDefault="009925D3" w:rsidP="009925D3">
            <w:pPr>
              <w:contextualSpacing/>
              <w:rPr>
                <w:rFonts w:eastAsia="Calibri"/>
                <w:sz w:val="18"/>
                <w:szCs w:val="18"/>
              </w:rPr>
            </w:pPr>
            <w:r w:rsidRPr="005238CF">
              <w:rPr>
                <w:rFonts w:eastAsia="Calibri"/>
                <w:sz w:val="18"/>
                <w:szCs w:val="18"/>
              </w:rPr>
              <w:lastRenderedPageBreak/>
              <w:t>Упаковка должна соответствовать требованиям стандартов и обеспечивать защиту оборудования от влаги</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Условия транспортирования</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 xml:space="preserve">Транспортировку и доставку оборудования на ГЭС осуществляет подрядчик. До отгрузки поставляемого оборудования на склад производится проверка оборудования на соответствие требованиям проекта. В случае отсутствия паспортов, инструкций по эксплуатации, несоответствия комплектности оборудования (по паспорту) поставляемое оборудование не принимается </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Наличие сертификатов соответствия ГОСТ на поставляемое оборудование</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ind w:left="-28" w:right="-28"/>
              <w:contextualSpacing/>
              <w:rPr>
                <w:rFonts w:eastAsia="Calibri"/>
                <w:sz w:val="18"/>
                <w:szCs w:val="18"/>
              </w:rPr>
            </w:pPr>
            <w:r w:rsidRPr="005238CF">
              <w:rPr>
                <w:rFonts w:eastAsia="Calibri"/>
                <w:sz w:val="18"/>
                <w:szCs w:val="18"/>
              </w:rPr>
              <w:t>оборудование должно быть сертифицированы на соответствие ГОСТ, нормам и Правилам Госгортехнадзора РФ</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Наличие сервисного центра в РФ</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Обязательно</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Срок гарантии на оборудование и результат работ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Гарантия на оборудование не менее 36 месяцев с ввода в эксплуатацию или 42 месяца со дня поставки. Гарантия качества работ – не менее 36 месяцев от даты приемки работ приемочной комиссией</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Гарантийное и послегарантийное обслуживание</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238CF" w:rsidRDefault="009925D3" w:rsidP="009925D3">
            <w:pPr>
              <w:contextualSpacing/>
              <w:rPr>
                <w:rFonts w:eastAsia="Calibri"/>
                <w:sz w:val="18"/>
                <w:szCs w:val="18"/>
              </w:rPr>
            </w:pPr>
            <w:r w:rsidRPr="005238CF">
              <w:rPr>
                <w:rFonts w:eastAsia="Calibri"/>
                <w:sz w:val="18"/>
                <w:szCs w:val="18"/>
              </w:rPr>
              <w:t>Гарантийное обслуживание должно осуществляться в течение гарантийного срока эксплуатации оборудования за счет поставщика, в случае если неисправность оборудования произошла не по вине эксплуатационного персонала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5238CF">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5238CF" w:rsidRDefault="009925D3" w:rsidP="009925D3">
            <w:pPr>
              <w:widowControl w:val="0"/>
              <w:ind w:firstLine="709"/>
              <w:contextualSpacing/>
              <w:rPr>
                <w:sz w:val="18"/>
                <w:szCs w:val="18"/>
              </w:rPr>
            </w:pPr>
            <w:r w:rsidRPr="005238CF">
              <w:rPr>
                <w:rFonts w:eastAsia="Calibri"/>
                <w:b/>
                <w:sz w:val="18"/>
                <w:szCs w:val="18"/>
              </w:rPr>
              <w:t>Объем комплектации</w:t>
            </w:r>
          </w:p>
        </w:tc>
      </w:tr>
      <w:tr w:rsidR="009925D3" w:rsidRPr="002F52E2" w:rsidTr="00B76E9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7B436A" w:rsidRDefault="009925D3" w:rsidP="009925D3">
            <w:pPr>
              <w:tabs>
                <w:tab w:val="num" w:pos="-108"/>
                <w:tab w:val="left" w:pos="742"/>
              </w:tabs>
              <w:ind w:left="-28"/>
              <w:rPr>
                <w:rFonts w:eastAsia="Calibri"/>
                <w:sz w:val="18"/>
                <w:szCs w:val="18"/>
              </w:rPr>
            </w:pPr>
            <w:r w:rsidRPr="007B436A">
              <w:rPr>
                <w:rFonts w:eastAsia="Calibri"/>
                <w:sz w:val="18"/>
                <w:szCs w:val="18"/>
              </w:rPr>
              <w:t>В соответствии со спецификацией поставляемого оборудования (приложение 2 к ТТ) должны быть поставлены:</w:t>
            </w:r>
          </w:p>
          <w:p w:rsidR="009925D3" w:rsidRPr="007B436A" w:rsidRDefault="009925D3" w:rsidP="009925D3">
            <w:pPr>
              <w:tabs>
                <w:tab w:val="num" w:pos="-108"/>
                <w:tab w:val="left" w:pos="742"/>
              </w:tabs>
              <w:ind w:left="-28"/>
              <w:rPr>
                <w:rFonts w:eastAsia="Calibri"/>
                <w:sz w:val="18"/>
                <w:szCs w:val="18"/>
              </w:rPr>
            </w:pPr>
            <w:r w:rsidRPr="007B436A">
              <w:rPr>
                <w:rFonts w:eastAsia="Calibri"/>
                <w:sz w:val="18"/>
                <w:szCs w:val="18"/>
              </w:rPr>
              <w:t>- комплект запасных частей на гарантийный период;</w:t>
            </w:r>
          </w:p>
          <w:p w:rsidR="009925D3" w:rsidRPr="007B436A" w:rsidRDefault="009925D3" w:rsidP="009925D3">
            <w:pPr>
              <w:tabs>
                <w:tab w:val="num" w:pos="-108"/>
                <w:tab w:val="left" w:pos="742"/>
              </w:tabs>
              <w:ind w:left="-28"/>
              <w:rPr>
                <w:rFonts w:eastAsia="Calibri"/>
                <w:sz w:val="18"/>
                <w:szCs w:val="18"/>
              </w:rPr>
            </w:pPr>
            <w:r w:rsidRPr="007B436A">
              <w:rPr>
                <w:rFonts w:eastAsia="Calibri"/>
                <w:sz w:val="18"/>
                <w:szCs w:val="18"/>
              </w:rPr>
              <w:t>- комплект запасных частей для сервисного интервала 4000 и 8000 часов</w:t>
            </w:r>
          </w:p>
          <w:p w:rsidR="009925D3" w:rsidRPr="007B436A" w:rsidRDefault="009925D3" w:rsidP="009925D3">
            <w:pPr>
              <w:tabs>
                <w:tab w:val="num" w:pos="-108"/>
                <w:tab w:val="left" w:pos="742"/>
              </w:tabs>
              <w:ind w:left="-28"/>
              <w:rPr>
                <w:rFonts w:eastAsia="Calibri"/>
                <w:sz w:val="18"/>
                <w:szCs w:val="18"/>
              </w:rPr>
            </w:pPr>
            <w:r w:rsidRPr="007B436A">
              <w:rPr>
                <w:rFonts w:eastAsia="Calibri"/>
                <w:sz w:val="18"/>
                <w:szCs w:val="18"/>
              </w:rPr>
              <w:t>- комплект запасных частей на систему автоматики.</w:t>
            </w:r>
          </w:p>
          <w:p w:rsidR="009925D3" w:rsidRPr="007B436A" w:rsidRDefault="009925D3" w:rsidP="009925D3">
            <w:pPr>
              <w:tabs>
                <w:tab w:val="num" w:pos="-108"/>
                <w:tab w:val="left" w:pos="742"/>
              </w:tabs>
              <w:ind w:left="-28"/>
              <w:rPr>
                <w:rFonts w:eastAsia="Calibri"/>
                <w:sz w:val="18"/>
                <w:szCs w:val="18"/>
              </w:rPr>
            </w:pPr>
            <w:r w:rsidRPr="007B436A">
              <w:rPr>
                <w:rFonts w:eastAsia="Calibri"/>
                <w:sz w:val="18"/>
                <w:szCs w:val="18"/>
              </w:rPr>
              <w:t>Подрядчик должен обеспечить комплектность поставки сооружений в полном объеме и включить в объем поставки все (включая запасные части), что необходимо для нормального ввода в эксплуатацию поставляемого сооружения и его эксплуатации в течение всего гарантийного срока, даже если это специально не оговорено в настоящих ТТ</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r w:rsidRPr="000F4B85">
              <w:rPr>
                <w:rFonts w:eastAsia="Calibri"/>
                <w:sz w:val="18"/>
                <w:szCs w:val="18"/>
              </w:rPr>
              <w:t>Согласие с требованием</w:t>
            </w:r>
          </w:p>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B76E9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7B436A" w:rsidRDefault="009925D3" w:rsidP="009925D3">
            <w:pPr>
              <w:rPr>
                <w:rFonts w:eastAsia="Calibri"/>
                <w:sz w:val="18"/>
                <w:szCs w:val="18"/>
                <w:u w:val="single"/>
              </w:rPr>
            </w:pPr>
            <w:r w:rsidRPr="007B436A">
              <w:rPr>
                <w:rFonts w:eastAsia="Calibri"/>
                <w:sz w:val="18"/>
                <w:szCs w:val="18"/>
                <w:u w:val="single"/>
              </w:rPr>
              <w:t>Техническая документация:</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Вся техническая документация, включая чертежи, схемы на русском языке и подготовлены в соответствии с ГОСТ 34.003-90, ГОСТ 34.201-89, ГОСТ 27300-87.</w:t>
            </w:r>
          </w:p>
          <w:p w:rsidR="009925D3" w:rsidRPr="007B436A" w:rsidRDefault="009925D3" w:rsidP="009925D3">
            <w:pPr>
              <w:numPr>
                <w:ilvl w:val="0"/>
                <w:numId w:val="51"/>
              </w:numPr>
              <w:tabs>
                <w:tab w:val="left" w:pos="249"/>
                <w:tab w:val="num" w:pos="459"/>
                <w:tab w:val="num" w:pos="1134"/>
                <w:tab w:val="left" w:pos="1876"/>
              </w:tabs>
              <w:suppressAutoHyphens w:val="0"/>
              <w:ind w:left="284" w:hanging="284"/>
              <w:rPr>
                <w:rFonts w:eastAsia="Calibri"/>
                <w:sz w:val="18"/>
                <w:szCs w:val="18"/>
              </w:rPr>
            </w:pPr>
            <w:r w:rsidRPr="007B436A">
              <w:rPr>
                <w:rFonts w:eastAsia="Calibri"/>
                <w:sz w:val="18"/>
                <w:szCs w:val="18"/>
              </w:rPr>
              <w:t>В технической документации должна быть использована Международная система единиц физических величин (система СИ).</w:t>
            </w:r>
          </w:p>
          <w:p w:rsidR="009925D3" w:rsidRPr="007B436A" w:rsidRDefault="009925D3" w:rsidP="009925D3">
            <w:pPr>
              <w:rPr>
                <w:rFonts w:eastAsia="Calibri"/>
                <w:sz w:val="18"/>
                <w:szCs w:val="18"/>
              </w:rPr>
            </w:pPr>
            <w:r w:rsidRPr="007B436A">
              <w:rPr>
                <w:rFonts w:eastAsia="Calibri"/>
                <w:sz w:val="18"/>
                <w:szCs w:val="18"/>
              </w:rPr>
              <w:lastRenderedPageBreak/>
              <w:t>Подрядчик должен представить следующую документацию:</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полный перечень поставляемых сооружений и материалов;</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технические параметры сооружений;</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описание работы сооружения;</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инструкция по монтажу и эксплуатации;</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установочные чертежи сооружений;</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перечень ЗИП на гарантийный срок (поставляемый в рамках данной поставки);</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перечень запасных частей для сервисного интервала 4000 – 8000 ч работы;</w:t>
            </w:r>
          </w:p>
          <w:p w:rsidR="009925D3" w:rsidRPr="007B436A" w:rsidRDefault="009925D3" w:rsidP="009925D3">
            <w:pPr>
              <w:numPr>
                <w:ilvl w:val="0"/>
                <w:numId w:val="51"/>
              </w:numPr>
              <w:tabs>
                <w:tab w:val="num" w:pos="459"/>
                <w:tab w:val="num" w:pos="1134"/>
              </w:tabs>
              <w:suppressAutoHyphens w:val="0"/>
              <w:ind w:left="284" w:hanging="284"/>
              <w:rPr>
                <w:rFonts w:eastAsia="Calibri"/>
                <w:sz w:val="18"/>
                <w:szCs w:val="18"/>
              </w:rPr>
            </w:pPr>
            <w:r w:rsidRPr="007B436A">
              <w:rPr>
                <w:rFonts w:eastAsia="Calibri"/>
                <w:sz w:val="18"/>
                <w:szCs w:val="18"/>
              </w:rPr>
              <w:t>сертификаты, паспорта на сооружения и трубы.</w:t>
            </w:r>
          </w:p>
          <w:p w:rsidR="009925D3" w:rsidRPr="007B436A" w:rsidRDefault="009925D3" w:rsidP="009925D3">
            <w:pPr>
              <w:tabs>
                <w:tab w:val="left" w:pos="249"/>
                <w:tab w:val="left" w:pos="1876"/>
              </w:tabs>
              <w:rPr>
                <w:rFonts w:eastAsia="Calibri"/>
                <w:sz w:val="18"/>
                <w:szCs w:val="18"/>
              </w:rPr>
            </w:pPr>
            <w:r w:rsidRPr="007B436A">
              <w:rPr>
                <w:rFonts w:eastAsia="Calibri"/>
                <w:sz w:val="18"/>
                <w:szCs w:val="18"/>
              </w:rPr>
              <w:t>Документация должна быть передана Заказчику и в АО «Институт Гидропроект» в 3-х экземплярах на бумаге и в электронном виде на диске (скан-копии с наличием всех дат, подписей, как в оригинале) в формате PDF (в количестве 1-го экземпляра). Также необходимо предоставить электронные копии в редактируемых форматах (AutoCAD, Visio).</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AD011C">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F27E43" w:rsidRDefault="009925D3" w:rsidP="009925D3">
            <w:pPr>
              <w:contextualSpacing/>
              <w:rPr>
                <w:rFonts w:eastAsia="Calibri"/>
                <w:b/>
                <w:sz w:val="18"/>
                <w:szCs w:val="18"/>
              </w:rPr>
            </w:pPr>
            <w:r w:rsidRPr="00F27E43">
              <w:rPr>
                <w:rFonts w:eastAsia="Calibri"/>
                <w:b/>
                <w:sz w:val="18"/>
                <w:szCs w:val="18"/>
              </w:rPr>
              <w:t>Условия поставки и услуг по погрузке-разгрузке и шеф-монтажу. Требования к упаковке оборудования</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7B436A" w:rsidRDefault="009925D3" w:rsidP="009925D3">
            <w:pPr>
              <w:rPr>
                <w:rFonts w:eastAsia="Calibri"/>
                <w:sz w:val="18"/>
                <w:szCs w:val="18"/>
                <w:u w:val="single"/>
              </w:rPr>
            </w:pP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7B436A" w:rsidRDefault="009925D3" w:rsidP="009925D3">
            <w:pPr>
              <w:rPr>
                <w:rFonts w:eastAsia="Calibri"/>
                <w:sz w:val="18"/>
                <w:szCs w:val="18"/>
                <w:u w:val="single"/>
              </w:rPr>
            </w:pP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213385">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213385" w:rsidRDefault="009925D3" w:rsidP="009925D3">
            <w:pPr>
              <w:widowControl w:val="0"/>
              <w:ind w:firstLine="709"/>
              <w:contextualSpacing/>
              <w:rPr>
                <w:b/>
                <w:sz w:val="20"/>
                <w:szCs w:val="20"/>
              </w:rPr>
            </w:pPr>
            <w:r w:rsidRPr="00C2204C">
              <w:rPr>
                <w:rFonts w:eastAsia="Calibri"/>
                <w:b/>
                <w:sz w:val="18"/>
                <w:szCs w:val="18"/>
                <w:lang w:eastAsia="en-US"/>
              </w:rPr>
              <w:t>Требования к выполнению строительно-монтажных и пусконаладочных работ</w:t>
            </w:r>
          </w:p>
        </w:tc>
      </w:tr>
      <w:tr w:rsidR="009925D3" w:rsidRPr="002F52E2" w:rsidTr="00B76E9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ind w:left="792"/>
              <w:jc w:val="center"/>
              <w:rPr>
                <w:sz w:val="18"/>
                <w:szCs w:val="18"/>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213385" w:rsidRDefault="009925D3" w:rsidP="009925D3">
            <w:pPr>
              <w:ind w:firstLine="709"/>
              <w:jc w:val="center"/>
              <w:rPr>
                <w:rFonts w:eastAsia="Calibri"/>
                <w:b/>
                <w:sz w:val="18"/>
                <w:szCs w:val="18"/>
                <w:u w:val="single"/>
              </w:rPr>
            </w:pPr>
            <w:r w:rsidRPr="00213385">
              <w:rPr>
                <w:b/>
                <w:sz w:val="18"/>
                <w:szCs w:val="18"/>
              </w:rPr>
              <w:t>Обязательные требования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Перечень выполняемых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tabs>
                <w:tab w:val="left" w:pos="459"/>
              </w:tabs>
              <w:rPr>
                <w:sz w:val="18"/>
                <w:szCs w:val="18"/>
              </w:rPr>
            </w:pPr>
            <w:r w:rsidRPr="00213385">
              <w:rPr>
                <w:sz w:val="18"/>
                <w:szCs w:val="18"/>
              </w:rPr>
              <w:t>Разработка ППР по установке и монтажу оборудования для систем водоснабжения и канализации в соответствии с рабочей документацией и по согласованию его с Заказчиком;</w:t>
            </w:r>
          </w:p>
          <w:p w:rsidR="009925D3" w:rsidRPr="00213385" w:rsidRDefault="009925D3" w:rsidP="009925D3">
            <w:pPr>
              <w:tabs>
                <w:tab w:val="left" w:pos="459"/>
              </w:tabs>
              <w:rPr>
                <w:sz w:val="18"/>
                <w:szCs w:val="18"/>
              </w:rPr>
            </w:pPr>
            <w:r w:rsidRPr="00213385">
              <w:rPr>
                <w:sz w:val="18"/>
                <w:szCs w:val="18"/>
              </w:rPr>
              <w:t xml:space="preserve"> выполнение комплекса строительных работ включает:</w:t>
            </w:r>
          </w:p>
          <w:p w:rsidR="009925D3" w:rsidRPr="00213385" w:rsidRDefault="009925D3" w:rsidP="009925D3">
            <w:pPr>
              <w:tabs>
                <w:tab w:val="left" w:pos="459"/>
              </w:tabs>
              <w:rPr>
                <w:sz w:val="18"/>
                <w:szCs w:val="18"/>
              </w:rPr>
            </w:pPr>
            <w:r w:rsidRPr="00213385">
              <w:rPr>
                <w:sz w:val="18"/>
                <w:szCs w:val="18"/>
                <w:u w:val="single"/>
              </w:rPr>
              <w:t>1) По технологической части</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транспортировка и доставка оборудования на место производства работ;</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организация шеф-монтажа;</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пуско-наладочные работы;</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обучение эксплуатационного персонала;</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предоставление сертификатов, паспортов, инструкций, а также исполнительной документации;</w:t>
            </w:r>
          </w:p>
          <w:p w:rsidR="009925D3" w:rsidRPr="00213385" w:rsidRDefault="009925D3" w:rsidP="009925D3">
            <w:pPr>
              <w:tabs>
                <w:tab w:val="left" w:pos="459"/>
              </w:tabs>
              <w:rPr>
                <w:sz w:val="18"/>
                <w:szCs w:val="18"/>
              </w:rPr>
            </w:pPr>
            <w:r w:rsidRPr="00213385">
              <w:rPr>
                <w:sz w:val="18"/>
                <w:szCs w:val="18"/>
              </w:rPr>
              <w:t>-</w:t>
            </w:r>
            <w:r w:rsidRPr="00213385">
              <w:rPr>
                <w:sz w:val="18"/>
                <w:szCs w:val="18"/>
              </w:rPr>
              <w:tab/>
              <w:t>утилизация строительных отходов и демонтируемого оборудования.</w:t>
            </w:r>
          </w:p>
          <w:p w:rsidR="009925D3" w:rsidRPr="00213385" w:rsidRDefault="009925D3" w:rsidP="009925D3">
            <w:pPr>
              <w:tabs>
                <w:tab w:val="left" w:pos="459"/>
              </w:tabs>
              <w:rPr>
                <w:sz w:val="18"/>
                <w:szCs w:val="18"/>
                <w:u w:val="single"/>
              </w:rPr>
            </w:pPr>
            <w:r w:rsidRPr="00213385">
              <w:rPr>
                <w:sz w:val="18"/>
                <w:szCs w:val="18"/>
                <w:u w:val="single"/>
              </w:rPr>
              <w:t>2) По электрической части</w:t>
            </w:r>
          </w:p>
          <w:p w:rsidR="009925D3" w:rsidRPr="00213385" w:rsidRDefault="009925D3" w:rsidP="009925D3">
            <w:pPr>
              <w:widowControl w:val="0"/>
              <w:numPr>
                <w:ilvl w:val="0"/>
                <w:numId w:val="63"/>
              </w:numPr>
              <w:tabs>
                <w:tab w:val="left" w:pos="459"/>
              </w:tabs>
              <w:suppressAutoHyphens w:val="0"/>
              <w:autoSpaceDE w:val="0"/>
              <w:autoSpaceDN w:val="0"/>
              <w:adjustRightInd w:val="0"/>
              <w:ind w:left="0" w:firstLine="0"/>
              <w:contextualSpacing/>
              <w:rPr>
                <w:sz w:val="18"/>
                <w:szCs w:val="18"/>
              </w:rPr>
            </w:pPr>
            <w:r w:rsidRPr="00213385">
              <w:rPr>
                <w:sz w:val="18"/>
                <w:szCs w:val="18"/>
              </w:rPr>
              <w:t>транспортировка и доставка нового электротехнического оборудования на место производства работ;</w:t>
            </w:r>
          </w:p>
          <w:p w:rsidR="009925D3" w:rsidRPr="00213385" w:rsidRDefault="009925D3" w:rsidP="009925D3">
            <w:pPr>
              <w:widowControl w:val="0"/>
              <w:numPr>
                <w:ilvl w:val="0"/>
                <w:numId w:val="63"/>
              </w:numPr>
              <w:tabs>
                <w:tab w:val="left" w:pos="459"/>
              </w:tabs>
              <w:suppressAutoHyphens w:val="0"/>
              <w:autoSpaceDE w:val="0"/>
              <w:autoSpaceDN w:val="0"/>
              <w:adjustRightInd w:val="0"/>
              <w:ind w:left="0" w:firstLine="0"/>
              <w:contextualSpacing/>
              <w:rPr>
                <w:sz w:val="18"/>
                <w:szCs w:val="18"/>
              </w:rPr>
            </w:pPr>
            <w:r w:rsidRPr="00213385">
              <w:rPr>
                <w:sz w:val="18"/>
                <w:szCs w:val="18"/>
              </w:rPr>
              <w:t>монтаж нового электротехнического оборудования, прокладка кабелей;</w:t>
            </w:r>
          </w:p>
          <w:p w:rsidR="009925D3" w:rsidRPr="00213385" w:rsidRDefault="009925D3" w:rsidP="009925D3">
            <w:pPr>
              <w:widowControl w:val="0"/>
              <w:numPr>
                <w:ilvl w:val="0"/>
                <w:numId w:val="63"/>
              </w:numPr>
              <w:tabs>
                <w:tab w:val="left" w:pos="459"/>
              </w:tabs>
              <w:suppressAutoHyphens w:val="0"/>
              <w:autoSpaceDE w:val="0"/>
              <w:autoSpaceDN w:val="0"/>
              <w:adjustRightInd w:val="0"/>
              <w:ind w:left="0" w:firstLine="0"/>
              <w:contextualSpacing/>
              <w:rPr>
                <w:sz w:val="18"/>
                <w:szCs w:val="18"/>
              </w:rPr>
            </w:pPr>
            <w:r w:rsidRPr="00213385">
              <w:rPr>
                <w:sz w:val="18"/>
                <w:szCs w:val="18"/>
              </w:rPr>
              <w:t>организация шеф-монтажа;</w:t>
            </w:r>
          </w:p>
          <w:p w:rsidR="009925D3" w:rsidRPr="00213385" w:rsidRDefault="009925D3" w:rsidP="009925D3">
            <w:pPr>
              <w:widowControl w:val="0"/>
              <w:numPr>
                <w:ilvl w:val="0"/>
                <w:numId w:val="63"/>
              </w:numPr>
              <w:tabs>
                <w:tab w:val="left" w:pos="459"/>
              </w:tabs>
              <w:suppressAutoHyphens w:val="0"/>
              <w:autoSpaceDE w:val="0"/>
              <w:autoSpaceDN w:val="0"/>
              <w:adjustRightInd w:val="0"/>
              <w:ind w:left="0" w:firstLine="0"/>
              <w:contextualSpacing/>
              <w:rPr>
                <w:sz w:val="18"/>
                <w:szCs w:val="18"/>
              </w:rPr>
            </w:pPr>
            <w:r w:rsidRPr="00213385">
              <w:rPr>
                <w:sz w:val="18"/>
                <w:szCs w:val="18"/>
              </w:rPr>
              <w:lastRenderedPageBreak/>
              <w:t>пуско-наладочные работы;</w:t>
            </w:r>
          </w:p>
          <w:p w:rsidR="009925D3" w:rsidRPr="00213385" w:rsidRDefault="009925D3" w:rsidP="009925D3">
            <w:pPr>
              <w:widowControl w:val="0"/>
              <w:numPr>
                <w:ilvl w:val="0"/>
                <w:numId w:val="63"/>
              </w:numPr>
              <w:tabs>
                <w:tab w:val="left" w:pos="459"/>
              </w:tabs>
              <w:suppressAutoHyphens w:val="0"/>
              <w:autoSpaceDE w:val="0"/>
              <w:autoSpaceDN w:val="0"/>
              <w:adjustRightInd w:val="0"/>
              <w:ind w:left="0" w:firstLine="0"/>
              <w:contextualSpacing/>
              <w:rPr>
                <w:sz w:val="18"/>
                <w:szCs w:val="18"/>
              </w:rPr>
            </w:pPr>
            <w:r w:rsidRPr="00213385">
              <w:rPr>
                <w:sz w:val="18"/>
                <w:szCs w:val="18"/>
              </w:rPr>
              <w:t>обучение эксплуатационного персонала;</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sz w:val="18"/>
                <w:szCs w:val="18"/>
              </w:rPr>
            </w:pPr>
            <w:r w:rsidRPr="00213385">
              <w:rPr>
                <w:sz w:val="18"/>
                <w:szCs w:val="18"/>
              </w:rPr>
              <w:t>предоставление сертификатов, паспортов, инструкций, а также исполнительной документации.</w:t>
            </w:r>
          </w:p>
          <w:p w:rsidR="009925D3" w:rsidRPr="00213385" w:rsidRDefault="009925D3" w:rsidP="009925D3">
            <w:pPr>
              <w:tabs>
                <w:tab w:val="left" w:pos="176"/>
              </w:tabs>
              <w:rPr>
                <w:sz w:val="18"/>
                <w:szCs w:val="18"/>
                <w:u w:val="single"/>
              </w:rPr>
            </w:pPr>
            <w:r w:rsidRPr="00213385">
              <w:rPr>
                <w:sz w:val="18"/>
                <w:szCs w:val="18"/>
                <w:u w:val="single"/>
              </w:rPr>
              <w:t>3) По АСУ:</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rFonts w:ascii="Cambria" w:hAnsi="Cambria"/>
                <w:sz w:val="18"/>
                <w:szCs w:val="18"/>
              </w:rPr>
            </w:pPr>
            <w:r w:rsidRPr="00213385">
              <w:rPr>
                <w:sz w:val="18"/>
                <w:szCs w:val="18"/>
              </w:rPr>
              <w:t>установка шкафов автоматизации;</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rFonts w:ascii="Cambria" w:hAnsi="Cambria"/>
                <w:sz w:val="18"/>
                <w:szCs w:val="18"/>
              </w:rPr>
            </w:pPr>
            <w:r w:rsidRPr="00213385">
              <w:rPr>
                <w:sz w:val="18"/>
                <w:szCs w:val="18"/>
              </w:rPr>
              <w:t>монтаж кабельных линий;</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rFonts w:ascii="Cambria" w:hAnsi="Cambria"/>
                <w:sz w:val="18"/>
                <w:szCs w:val="18"/>
              </w:rPr>
            </w:pPr>
            <w:r w:rsidRPr="00213385">
              <w:rPr>
                <w:sz w:val="18"/>
                <w:szCs w:val="18"/>
              </w:rPr>
              <w:t>монтаж устройств и средств автоматизации, подключение к ним электрических проводок и кабельных линий связи;</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rFonts w:ascii="Cambria" w:hAnsi="Cambria"/>
                <w:sz w:val="18"/>
                <w:szCs w:val="18"/>
              </w:rPr>
            </w:pPr>
            <w:r w:rsidRPr="00213385">
              <w:rPr>
                <w:sz w:val="18"/>
                <w:szCs w:val="18"/>
              </w:rPr>
              <w:t>индивидуальные испытания;</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rFonts w:ascii="Cambria" w:hAnsi="Cambria"/>
                <w:sz w:val="18"/>
                <w:szCs w:val="18"/>
              </w:rPr>
            </w:pPr>
            <w:r w:rsidRPr="00213385">
              <w:rPr>
                <w:sz w:val="18"/>
                <w:szCs w:val="18"/>
              </w:rPr>
              <w:t>пуско-наладочные работы шкафов управления, в том числе интеграция с АСУ ТП ГЭС;</w:t>
            </w:r>
          </w:p>
          <w:p w:rsidR="009925D3" w:rsidRPr="00213385" w:rsidRDefault="009925D3" w:rsidP="009925D3">
            <w:pPr>
              <w:widowControl w:val="0"/>
              <w:numPr>
                <w:ilvl w:val="0"/>
                <w:numId w:val="63"/>
              </w:numPr>
              <w:tabs>
                <w:tab w:val="left" w:pos="176"/>
              </w:tabs>
              <w:suppressAutoHyphens w:val="0"/>
              <w:autoSpaceDE w:val="0"/>
              <w:autoSpaceDN w:val="0"/>
              <w:adjustRightInd w:val="0"/>
              <w:ind w:left="0" w:firstLine="0"/>
              <w:contextualSpacing/>
              <w:rPr>
                <w:sz w:val="18"/>
                <w:szCs w:val="18"/>
              </w:rPr>
            </w:pPr>
            <w:r w:rsidRPr="00213385">
              <w:rPr>
                <w:sz w:val="18"/>
                <w:szCs w:val="18"/>
              </w:rPr>
              <w:t>обучение эксплуатационного персонала;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widowControl w:val="0"/>
              <w:tabs>
                <w:tab w:val="left" w:pos="176"/>
              </w:tabs>
              <w:autoSpaceDE w:val="0"/>
              <w:autoSpaceDN w:val="0"/>
              <w:adjustRightInd w:val="0"/>
              <w:contextualSpacing/>
              <w:rPr>
                <w:sz w:val="18"/>
                <w:szCs w:val="18"/>
              </w:rPr>
            </w:pPr>
            <w:r w:rsidRPr="00213385">
              <w:rPr>
                <w:sz w:val="18"/>
                <w:szCs w:val="18"/>
              </w:rPr>
              <w:t>Объем подготовительных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widowControl w:val="0"/>
              <w:tabs>
                <w:tab w:val="left" w:pos="176"/>
              </w:tabs>
              <w:autoSpaceDE w:val="0"/>
              <w:autoSpaceDN w:val="0"/>
              <w:adjustRightInd w:val="0"/>
              <w:contextualSpacing/>
              <w:rPr>
                <w:sz w:val="18"/>
                <w:szCs w:val="18"/>
              </w:rPr>
            </w:pPr>
            <w:r w:rsidRPr="00213385">
              <w:rPr>
                <w:sz w:val="18"/>
                <w:szCs w:val="18"/>
              </w:rPr>
              <w:t>Перед монтажом системы должна быть обеспечена готовность строительной части. Закладные трубопроводы систем должны быть установлены, испытаны и временно заглушены строительной организацией, выполняющей данные работы.</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2"/>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Объем пуско-наладочных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Пуско-наладочные работы проводятся в соответствии с документацией завода-изготовителя.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Требования к выполнению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 xml:space="preserve">При организации и проведении работ должно соблюдаться следующее: </w:t>
            </w:r>
          </w:p>
          <w:p w:rsidR="009925D3" w:rsidRPr="00213385" w:rsidRDefault="009925D3" w:rsidP="009925D3">
            <w:pPr>
              <w:rPr>
                <w:sz w:val="18"/>
                <w:szCs w:val="18"/>
              </w:rPr>
            </w:pPr>
            <w:r w:rsidRPr="00213385">
              <w:rPr>
                <w:sz w:val="18"/>
                <w:szCs w:val="18"/>
              </w:rPr>
              <w:t>- требования межотраслевых правил по охране труда;</w:t>
            </w:r>
          </w:p>
          <w:p w:rsidR="009925D3" w:rsidRPr="00213385" w:rsidRDefault="009925D3" w:rsidP="009925D3">
            <w:pPr>
              <w:rPr>
                <w:sz w:val="18"/>
                <w:szCs w:val="18"/>
              </w:rPr>
            </w:pPr>
            <w:r w:rsidRPr="00213385">
              <w:rPr>
                <w:sz w:val="18"/>
                <w:szCs w:val="18"/>
              </w:rPr>
              <w:t>- правила пожарной безопасности для энергетических предприятий;</w:t>
            </w:r>
          </w:p>
          <w:p w:rsidR="009925D3" w:rsidRPr="00213385" w:rsidRDefault="009925D3" w:rsidP="009925D3">
            <w:pPr>
              <w:rPr>
                <w:sz w:val="18"/>
                <w:szCs w:val="18"/>
              </w:rPr>
            </w:pPr>
            <w:r w:rsidRPr="00213385">
              <w:rPr>
                <w:sz w:val="18"/>
                <w:szCs w:val="18"/>
              </w:rPr>
              <w:t>- требования нормативных документов по организации строительства, ГОСТ, СНиП,</w:t>
            </w:r>
          </w:p>
          <w:p w:rsidR="009925D3" w:rsidRPr="00213385" w:rsidRDefault="009925D3" w:rsidP="009925D3">
            <w:pPr>
              <w:rPr>
                <w:sz w:val="18"/>
                <w:szCs w:val="18"/>
              </w:rPr>
            </w:pPr>
            <w:r w:rsidRPr="00213385">
              <w:rPr>
                <w:sz w:val="18"/>
                <w:szCs w:val="18"/>
              </w:rPr>
              <w:t>- требования по охране окружающей среды – работы должны выполняться в соответствии с требованиями Федеральных законов: № 7-ФЗ от 10.01.2002 г. «Об охране окружающей среды», № 89-ФЗ от 24.06.1998 г. «Об отходах производства и потребления».</w:t>
            </w:r>
          </w:p>
          <w:p w:rsidR="009925D3" w:rsidRPr="00213385" w:rsidRDefault="009925D3" w:rsidP="009925D3">
            <w:pPr>
              <w:rPr>
                <w:sz w:val="18"/>
                <w:szCs w:val="18"/>
              </w:rPr>
            </w:pPr>
            <w:r w:rsidRPr="00213385">
              <w:rPr>
                <w:sz w:val="18"/>
                <w:szCs w:val="18"/>
              </w:rPr>
              <w:t>- Монтаж оборудования должен быть выполнен в соответствии с действующими нормами и правилами, заводскими инструкциями.</w:t>
            </w:r>
          </w:p>
          <w:p w:rsidR="009925D3" w:rsidRPr="00213385" w:rsidRDefault="009925D3" w:rsidP="009925D3">
            <w:pPr>
              <w:rPr>
                <w:sz w:val="18"/>
                <w:szCs w:val="18"/>
              </w:rPr>
            </w:pPr>
            <w:r w:rsidRPr="00213385">
              <w:rPr>
                <w:sz w:val="18"/>
                <w:szCs w:val="18"/>
              </w:rPr>
              <w:lastRenderedPageBreak/>
              <w:t>- Отходы производства от проведения работ (демонтируемое оборудование и строительные отходы) подлежат своевременному вывозу Подрядчиком.</w:t>
            </w:r>
          </w:p>
          <w:p w:rsidR="009925D3" w:rsidRPr="00213385" w:rsidRDefault="009925D3" w:rsidP="009925D3">
            <w:pPr>
              <w:rPr>
                <w:sz w:val="18"/>
                <w:szCs w:val="18"/>
              </w:rPr>
            </w:pPr>
            <w:r w:rsidRPr="00213385">
              <w:rPr>
                <w:sz w:val="18"/>
                <w:szCs w:val="18"/>
              </w:rPr>
              <w:t>- Работы считаются выполненными после пуско-наладки и испытаний, сдачи в эксплуатацию Заказчику, подписания акта приемки</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contextualSpacing/>
              <w:rPr>
                <w:b/>
                <w:bCs/>
                <w:sz w:val="18"/>
                <w:szCs w:val="18"/>
              </w:rPr>
            </w:pPr>
            <w:r w:rsidRPr="00213385">
              <w:rPr>
                <w:sz w:val="18"/>
                <w:szCs w:val="18"/>
              </w:rPr>
              <w:t>Организация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 Разработка и согласование ППР.</w:t>
            </w:r>
          </w:p>
          <w:p w:rsidR="009925D3" w:rsidRPr="00213385" w:rsidRDefault="009925D3" w:rsidP="009925D3">
            <w:pPr>
              <w:rPr>
                <w:i/>
                <w:sz w:val="18"/>
                <w:szCs w:val="18"/>
              </w:rPr>
            </w:pPr>
            <w:r w:rsidRPr="00213385">
              <w:rPr>
                <w:sz w:val="18"/>
                <w:szCs w:val="18"/>
              </w:rPr>
              <w:t>- Подрядчик самостоятельно приобретает необходимые материалы и оборудование на выполнение комплекса работ. Применяемые материалы, изделия и оборудование должны соответствовать действующим стандартам, ГОСТ, быть новыми и не использованными ранее</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Оформление документации</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Подрядчик представляет Заказчику акты выполненных работ, акты скрытых работ, протоколы испытаний и исполнительную документацию после окончания пусконаладочных работ и испытания оборудования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Наличие сертификатов соответствия ГОСТ на используемые изделия и материалы</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Подрядчик до начала СМР предоставляет Заказчику в полном объеме паспорта и инструкции по эксплуатации устанавливаемого оборудования, сертификаты качества на применяемые материалы и изделия на русском языке</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213385" w:rsidRDefault="009925D3" w:rsidP="009925D3">
            <w:pPr>
              <w:rPr>
                <w:sz w:val="18"/>
                <w:szCs w:val="18"/>
              </w:rPr>
            </w:pPr>
            <w:r w:rsidRPr="00213385">
              <w:rPr>
                <w:sz w:val="18"/>
                <w:szCs w:val="18"/>
              </w:rPr>
              <w:t>Срок гарантии на результаты работ</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213385" w:rsidRDefault="009925D3" w:rsidP="009925D3">
            <w:pPr>
              <w:rPr>
                <w:sz w:val="18"/>
                <w:szCs w:val="18"/>
              </w:rPr>
            </w:pPr>
            <w:r w:rsidRPr="00213385">
              <w:rPr>
                <w:sz w:val="18"/>
                <w:szCs w:val="18"/>
              </w:rPr>
              <w:t>Срок гарантии на результат работ – не менее 36 месяцев с даты подписания акта приемки приемочной комиссией законченного объекта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E78F0">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8E78F0" w:rsidRDefault="009925D3" w:rsidP="009925D3">
            <w:pPr>
              <w:rPr>
                <w:rFonts w:eastAsia="Calibri"/>
                <w:b/>
                <w:sz w:val="18"/>
                <w:szCs w:val="18"/>
              </w:rPr>
            </w:pPr>
            <w:r w:rsidRPr="008E78F0">
              <w:rPr>
                <w:rFonts w:eastAsia="Calibri"/>
                <w:b/>
                <w:bCs/>
                <w:sz w:val="18"/>
                <w:szCs w:val="18"/>
              </w:rPr>
              <w:t>Наличие соглашений, свидетельств, лицензий, иных разрешительных документов, предусмотренных законодательством:</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sz w:val="18"/>
                <w:szCs w:val="18"/>
              </w:rPr>
            </w:pPr>
            <w:r w:rsidRPr="008E78F0">
              <w:rPr>
                <w:rFonts w:eastAsia="Calibri"/>
                <w:b/>
                <w:sz w:val="18"/>
                <w:szCs w:val="18"/>
              </w:rPr>
              <w:t>Соглашение с производителем оборудования</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9925D3" w:rsidRPr="008E78F0" w:rsidRDefault="009925D3" w:rsidP="009925D3">
            <w:pPr>
              <w:rPr>
                <w:rFonts w:eastAsia="Calibri"/>
                <w:sz w:val="18"/>
                <w:szCs w:val="18"/>
              </w:rPr>
            </w:pPr>
            <w:r w:rsidRPr="008E78F0">
              <w:rPr>
                <w:rFonts w:eastAsia="Calibri"/>
                <w:sz w:val="18"/>
                <w:szCs w:val="18"/>
              </w:rPr>
              <w:t>Подрядчик должен представить свидетельство производителя, гарантирующее готовность завода-изготовителя осуществить поставку оборудования на условиях и в срок со гласно настоящим Техническим требованиям</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bCs/>
                <w:sz w:val="18"/>
                <w:szCs w:val="18"/>
              </w:rPr>
            </w:pPr>
            <w:r w:rsidRPr="008E78F0">
              <w:rPr>
                <w:rFonts w:eastAsia="Calibri"/>
                <w:b/>
                <w:sz w:val="18"/>
                <w:szCs w:val="18"/>
              </w:rPr>
              <w:t>Наличие свидетельства СРО</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9925D3" w:rsidRPr="008E78F0" w:rsidRDefault="009925D3" w:rsidP="009925D3">
            <w:pPr>
              <w:rPr>
                <w:rFonts w:eastAsia="Calibri"/>
                <w:sz w:val="18"/>
                <w:szCs w:val="18"/>
              </w:rPr>
            </w:pPr>
            <w:r w:rsidRPr="008E78F0">
              <w:rPr>
                <w:rFonts w:eastAsia="Calibri"/>
                <w:sz w:val="18"/>
                <w:szCs w:val="18"/>
              </w:rPr>
              <w:t>Подрядчик и привлекаемые им субподрядные организации должны иметь и представить СРО на проведение СМР и ПНР.</w:t>
            </w:r>
          </w:p>
          <w:p w:rsidR="009925D3" w:rsidRPr="008E78F0" w:rsidRDefault="009925D3" w:rsidP="009925D3">
            <w:pPr>
              <w:rPr>
                <w:rFonts w:eastAsia="Calibri"/>
                <w:sz w:val="18"/>
                <w:szCs w:val="18"/>
              </w:rPr>
            </w:pPr>
            <w:r w:rsidRPr="008E78F0">
              <w:rPr>
                <w:rFonts w:eastAsia="Calibri"/>
                <w:sz w:val="18"/>
                <w:szCs w:val="18"/>
              </w:rPr>
              <w:t xml:space="preserve">В СРО должен быть подтвержден допуск к следующим работам, влияющим на безопасность объекта капитального </w:t>
            </w:r>
            <w:r w:rsidRPr="008E78F0">
              <w:rPr>
                <w:rFonts w:eastAsia="Calibri"/>
                <w:sz w:val="18"/>
                <w:szCs w:val="18"/>
              </w:rPr>
              <w:lastRenderedPageBreak/>
              <w:t>строительства (в соответствии с приказом Минрегионразвития РФ №624 от 30.12.2009):</w:t>
            </w:r>
          </w:p>
          <w:p w:rsidR="009925D3" w:rsidRPr="008E78F0" w:rsidRDefault="009925D3" w:rsidP="009925D3">
            <w:pPr>
              <w:rPr>
                <w:rFonts w:eastAsia="Calibri"/>
                <w:sz w:val="18"/>
                <w:szCs w:val="18"/>
              </w:rPr>
            </w:pPr>
            <w:r w:rsidRPr="008E78F0">
              <w:rPr>
                <w:rFonts w:eastAsia="Calibri"/>
                <w:sz w:val="18"/>
                <w:szCs w:val="18"/>
              </w:rPr>
              <w:t>23.5. Монтаж компрессорных установок, насосов и вентиляторов;</w:t>
            </w:r>
          </w:p>
          <w:p w:rsidR="009925D3" w:rsidRPr="008E78F0" w:rsidRDefault="009925D3" w:rsidP="009925D3">
            <w:pPr>
              <w:rPr>
                <w:rFonts w:eastAsia="Calibri"/>
                <w:sz w:val="18"/>
                <w:szCs w:val="18"/>
              </w:rPr>
            </w:pPr>
            <w:r w:rsidRPr="008E78F0">
              <w:rPr>
                <w:rFonts w:eastAsia="Calibri"/>
                <w:sz w:val="18"/>
                <w:szCs w:val="18"/>
              </w:rPr>
              <w:t>23.6. Монтаж электротехнических установок, оборудования, систем автоматики и сигнализации;</w:t>
            </w:r>
          </w:p>
          <w:p w:rsidR="009925D3" w:rsidRPr="008E78F0" w:rsidRDefault="009925D3" w:rsidP="009925D3">
            <w:pPr>
              <w:rPr>
                <w:rFonts w:eastAsia="Calibri"/>
                <w:sz w:val="18"/>
                <w:szCs w:val="18"/>
              </w:rPr>
            </w:pPr>
            <w:r w:rsidRPr="008E78F0">
              <w:rPr>
                <w:rFonts w:eastAsia="Calibri"/>
                <w:sz w:val="18"/>
                <w:szCs w:val="18"/>
              </w:rPr>
              <w:t>24.12. Пусконаладочные работы комплексной наладки систем.</w:t>
            </w:r>
          </w:p>
          <w:p w:rsidR="009925D3" w:rsidRPr="008E78F0" w:rsidRDefault="009925D3" w:rsidP="009925D3">
            <w:pPr>
              <w:rPr>
                <w:rFonts w:eastAsia="Calibri"/>
                <w:sz w:val="18"/>
                <w:szCs w:val="18"/>
              </w:rPr>
            </w:pPr>
            <w:r w:rsidRPr="008E78F0">
              <w:rPr>
                <w:rFonts w:eastAsia="Calibri"/>
                <w:sz w:val="18"/>
                <w:szCs w:val="18"/>
              </w:rPr>
              <w:t>Участник должен представить выписку из реестра членов саморегулируемой организации, основанной на членстве лиц:</w:t>
            </w:r>
          </w:p>
          <w:p w:rsidR="009925D3" w:rsidRPr="008E78F0" w:rsidRDefault="009925D3" w:rsidP="009925D3">
            <w:pPr>
              <w:rPr>
                <w:rFonts w:eastAsia="Calibri"/>
                <w:sz w:val="18"/>
                <w:szCs w:val="18"/>
              </w:rPr>
            </w:pPr>
            <w:r w:rsidRPr="008E78F0">
              <w:rPr>
                <w:rFonts w:eastAsia="Calibri"/>
                <w:sz w:val="18"/>
                <w:szCs w:val="18"/>
              </w:rPr>
              <w:t>-выполняющих подготовку проектной документации на особо-опасных и технически сложных объектах;</w:t>
            </w:r>
          </w:p>
          <w:p w:rsidR="009925D3" w:rsidRPr="008E78F0" w:rsidRDefault="009925D3" w:rsidP="009925D3">
            <w:pPr>
              <w:rPr>
                <w:rFonts w:eastAsia="Calibri"/>
                <w:sz w:val="18"/>
                <w:szCs w:val="18"/>
              </w:rPr>
            </w:pPr>
            <w:r w:rsidRPr="008E78F0">
              <w:rPr>
                <w:rFonts w:eastAsia="Calibri"/>
                <w:sz w:val="18"/>
                <w:szCs w:val="18"/>
              </w:rPr>
              <w:t xml:space="preserve">-осуществляющих строительство на особо-опасных и технически сложных объектах, и зарегистрированной в установленном порядке на территории субъекта Российской Федерации, в котором зарегистрирован подрядчик. </w:t>
            </w:r>
          </w:p>
          <w:p w:rsidR="009925D3" w:rsidRPr="008E78F0" w:rsidRDefault="009925D3" w:rsidP="009925D3">
            <w:pPr>
              <w:rPr>
                <w:rFonts w:eastAsia="Calibri"/>
                <w:sz w:val="18"/>
                <w:szCs w:val="18"/>
              </w:rPr>
            </w:pPr>
            <w:r w:rsidRPr="008E78F0">
              <w:rPr>
                <w:rFonts w:eastAsia="Calibri"/>
                <w:sz w:val="18"/>
                <w:szCs w:val="18"/>
              </w:rPr>
              <w:t>Выписка из реестра членов СРО должна быть оформлена по форме, установленной органом надзора за саморегулируемыми организациями, и содержать сведения об уровне ответственности Участника по компенсационному фонду возмещения вреда и компенсационному фонду обеспечения договорных обязательств, соответствующем предложенной стоимости выполнения работ по договору.</w:t>
            </w:r>
          </w:p>
          <w:p w:rsidR="009925D3" w:rsidRPr="008E78F0" w:rsidRDefault="009925D3" w:rsidP="009925D3">
            <w:pPr>
              <w:rPr>
                <w:rFonts w:eastAsia="Calibri"/>
                <w:sz w:val="18"/>
                <w:szCs w:val="18"/>
              </w:rPr>
            </w:pPr>
            <w:r w:rsidRPr="008E78F0">
              <w:rPr>
                <w:rFonts w:eastAsia="Calibri"/>
                <w:sz w:val="18"/>
                <w:szCs w:val="18"/>
              </w:rPr>
              <w:t>Дата выписки не должна быть старше одного месяца на дату подачи заявки Участника.</w:t>
            </w:r>
          </w:p>
          <w:p w:rsidR="009925D3" w:rsidRPr="008E78F0" w:rsidRDefault="009925D3" w:rsidP="009925D3">
            <w:pPr>
              <w:rPr>
                <w:rFonts w:eastAsia="Calibri"/>
                <w:sz w:val="18"/>
                <w:szCs w:val="18"/>
              </w:rPr>
            </w:pPr>
            <w:r w:rsidRPr="008E78F0">
              <w:rPr>
                <w:rFonts w:eastAsia="Calibri"/>
                <w:sz w:val="18"/>
                <w:szCs w:val="18"/>
              </w:rPr>
              <w:t xml:space="preserve">В случае привлечения субподрядных организаций Подрядчик должен предоставить СРО на осуществление функций генерального подрядчика. Подрядчик должен предоставить информацию по всем субподрядным организациям. </w:t>
            </w:r>
          </w:p>
          <w:p w:rsidR="009925D3" w:rsidRPr="008E78F0" w:rsidRDefault="009925D3" w:rsidP="009925D3">
            <w:pPr>
              <w:rPr>
                <w:rFonts w:eastAsia="Calibri"/>
                <w:sz w:val="18"/>
                <w:szCs w:val="18"/>
              </w:rPr>
            </w:pPr>
            <w:r w:rsidRPr="008E78F0">
              <w:rPr>
                <w:rFonts w:eastAsia="Calibri"/>
                <w:sz w:val="18"/>
                <w:szCs w:val="18"/>
              </w:rPr>
              <w:t>Все привлекаемые в ходе работ субподрядные организации должны быть согласованы с Заказчиком</w:t>
            </w:r>
          </w:p>
          <w:p w:rsidR="009925D3" w:rsidRPr="008E78F0" w:rsidRDefault="009925D3" w:rsidP="009925D3">
            <w:pPr>
              <w:rPr>
                <w:rFonts w:eastAsia="Calibri"/>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sz w:val="18"/>
                <w:szCs w:val="18"/>
              </w:rPr>
            </w:pPr>
            <w:r w:rsidRPr="008E78F0">
              <w:rPr>
                <w:rFonts w:eastAsia="Calibri"/>
                <w:b/>
                <w:sz w:val="18"/>
                <w:szCs w:val="18"/>
              </w:rPr>
              <w:t>Материально-техническое оснащение</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9925D3" w:rsidRPr="008E78F0" w:rsidRDefault="009925D3" w:rsidP="009925D3">
            <w:pPr>
              <w:rPr>
                <w:rFonts w:eastAsia="Calibri"/>
                <w:sz w:val="18"/>
                <w:szCs w:val="18"/>
              </w:rPr>
            </w:pPr>
            <w:r w:rsidRPr="008E78F0">
              <w:rPr>
                <w:rFonts w:eastAsia="Calibri"/>
                <w:sz w:val="18"/>
                <w:szCs w:val="18"/>
              </w:rPr>
              <w:t xml:space="preserve">Подрядчик должен подтвердить свою обеспеченность ресурсами для выполнения работ и представить справку о наличии специальных инструментов, приспособлений и оборудования для проведения пуско-наладочных работ </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sz w:val="18"/>
                <w:szCs w:val="18"/>
              </w:rPr>
            </w:pPr>
            <w:r w:rsidRPr="008E78F0">
              <w:rPr>
                <w:rFonts w:eastAsia="Calibri"/>
                <w:b/>
                <w:sz w:val="18"/>
                <w:szCs w:val="18"/>
                <w:lang w:val="x-none" w:eastAsia="x-none"/>
              </w:rPr>
              <w:t xml:space="preserve">Наличие квалифицированного персонала </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9925D3" w:rsidRPr="008E78F0" w:rsidRDefault="009925D3" w:rsidP="009925D3">
            <w:pPr>
              <w:rPr>
                <w:rFonts w:eastAsia="Calibri"/>
                <w:sz w:val="18"/>
                <w:szCs w:val="18"/>
              </w:rPr>
            </w:pPr>
            <w:r w:rsidRPr="008E78F0">
              <w:rPr>
                <w:rFonts w:eastAsia="Calibri"/>
                <w:sz w:val="18"/>
                <w:szCs w:val="18"/>
              </w:rPr>
              <w:t>Участник и/или привлекаемые им субподрядные организации должны иметь в своем штате или привлеченный на любом другом законном основании квалифицированный персонал, а именно:</w:t>
            </w:r>
          </w:p>
          <w:p w:rsidR="009925D3" w:rsidRPr="008E78F0" w:rsidRDefault="009925D3" w:rsidP="009925D3">
            <w:pPr>
              <w:rPr>
                <w:rFonts w:eastAsia="Calibri"/>
                <w:sz w:val="18"/>
                <w:szCs w:val="18"/>
              </w:rPr>
            </w:pPr>
            <w:r w:rsidRPr="008E78F0">
              <w:rPr>
                <w:rFonts w:eastAsia="Calibri"/>
                <w:sz w:val="18"/>
                <w:szCs w:val="18"/>
              </w:rPr>
              <w:t>- не менее 2 (двух) человек с высшим профессиональным (техническим) образованием и опытом работы не менее 2 лет по выполнению проектирования насосных станций, включая противопожарные;</w:t>
            </w:r>
          </w:p>
          <w:p w:rsidR="009925D3" w:rsidRPr="008E78F0" w:rsidRDefault="009925D3" w:rsidP="009925D3">
            <w:pPr>
              <w:rPr>
                <w:rFonts w:eastAsia="Calibri"/>
                <w:sz w:val="18"/>
                <w:szCs w:val="18"/>
              </w:rPr>
            </w:pPr>
            <w:r w:rsidRPr="008E78F0">
              <w:rPr>
                <w:rFonts w:eastAsia="Calibri"/>
                <w:sz w:val="18"/>
                <w:szCs w:val="18"/>
              </w:rPr>
              <w:t>- не менее 2 (двух) человек с образованием не ниже среднего специального (технического), опытом работы не менее 2 лет по выполнению монтажных работ с оборудованием насосных станций с группой допуска по электробезопасности не ниже 3-й;</w:t>
            </w:r>
          </w:p>
          <w:p w:rsidR="009925D3" w:rsidRPr="008E78F0" w:rsidRDefault="009925D3" w:rsidP="009925D3">
            <w:pPr>
              <w:rPr>
                <w:rFonts w:eastAsia="Calibri"/>
                <w:sz w:val="18"/>
                <w:szCs w:val="18"/>
              </w:rPr>
            </w:pPr>
            <w:r w:rsidRPr="008E78F0">
              <w:rPr>
                <w:rFonts w:eastAsia="Calibri"/>
                <w:sz w:val="18"/>
                <w:szCs w:val="18"/>
              </w:rPr>
              <w:t>- не менее 2 (двух) человек с образованием не ниже среднего специального (технического), опытом работы не менее 2 лет по выполнению пуско-наладочных работ с оборудованием насосных станций, включая противопожарные, с группой допуска по электробезопасности не ниже 3-й.</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sz w:val="18"/>
                <w:szCs w:val="18"/>
              </w:rPr>
            </w:pPr>
            <w:r w:rsidRPr="008E78F0">
              <w:rPr>
                <w:rFonts w:eastAsia="Calibri"/>
                <w:b/>
                <w:sz w:val="18"/>
                <w:szCs w:val="18"/>
                <w:lang w:eastAsia="x-none"/>
              </w:rPr>
              <w:t>Подтверждение готовности Подрядчика аттестовать в комиссии Заказчика персонал, привлекаемый непосредственно к выполнению работ, в том числе на выполнение работ в электроустановках</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8E78F0" w:rsidRDefault="009925D3" w:rsidP="009925D3">
            <w:pPr>
              <w:rPr>
                <w:rFonts w:eastAsia="Calibri"/>
                <w:i/>
                <w:sz w:val="18"/>
                <w:szCs w:val="18"/>
              </w:rPr>
            </w:pPr>
            <w:r w:rsidRPr="008E78F0">
              <w:rPr>
                <w:rFonts w:eastAsia="Calibri"/>
                <w:sz w:val="18"/>
                <w:szCs w:val="18"/>
              </w:rPr>
              <w:t>Представить список персонала для аттестации с указанием имеющихся групп допуска и сведениями, в какой аккредитованной комиссии ранее проводилась аттестация.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1"/>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925D3" w:rsidRPr="008E78F0" w:rsidRDefault="009925D3" w:rsidP="009925D3">
            <w:pPr>
              <w:rPr>
                <w:rFonts w:eastAsia="Calibri"/>
                <w:b/>
                <w:sz w:val="18"/>
                <w:szCs w:val="18"/>
              </w:rPr>
            </w:pPr>
            <w:r w:rsidRPr="008E78F0">
              <w:rPr>
                <w:rFonts w:eastAsia="Calibri"/>
                <w:b/>
                <w:sz w:val="18"/>
                <w:szCs w:val="18"/>
              </w:rPr>
              <w:t>Требования к опыту</w:t>
            </w:r>
          </w:p>
        </w:tc>
        <w:tc>
          <w:tcPr>
            <w:tcW w:w="397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9925D3" w:rsidRPr="008E78F0" w:rsidRDefault="009925D3" w:rsidP="009925D3">
            <w:pPr>
              <w:rPr>
                <w:rFonts w:eastAsia="Calibri"/>
                <w:sz w:val="18"/>
                <w:szCs w:val="18"/>
              </w:rPr>
            </w:pPr>
            <w:r w:rsidRPr="008E78F0">
              <w:rPr>
                <w:rFonts w:eastAsia="Calibri"/>
                <w:sz w:val="18"/>
                <w:szCs w:val="18"/>
              </w:rPr>
              <w:t xml:space="preserve">Опыт выполнения аналогичных работ, при этом Участником должны быть исполнены обязательства в общем/совокупном объеме не менее 20 % от начальной максимальной цены договора, указанной в Извещении, за последние 5 лет. </w:t>
            </w:r>
          </w:p>
          <w:p w:rsidR="009925D3" w:rsidRPr="008E78F0" w:rsidRDefault="009925D3" w:rsidP="009925D3">
            <w:pPr>
              <w:rPr>
                <w:rFonts w:eastAsia="Calibri"/>
                <w:sz w:val="18"/>
                <w:szCs w:val="18"/>
              </w:rPr>
            </w:pPr>
            <w:r w:rsidRPr="008E78F0">
              <w:rPr>
                <w:rFonts w:eastAsia="Calibri"/>
                <w:sz w:val="18"/>
                <w:szCs w:val="18"/>
              </w:rPr>
              <w:t xml:space="preserve">Соответствие установленному требованию подтверждается путем представления в составе заявки сведений о ранее выполненных </w:t>
            </w:r>
            <w:r w:rsidRPr="008E78F0">
              <w:rPr>
                <w:rFonts w:eastAsia="Calibri"/>
                <w:sz w:val="18"/>
                <w:szCs w:val="18"/>
              </w:rPr>
              <w:lastRenderedPageBreak/>
              <w:t>договорах по форме «Справка о перечне и годовых объемах выполнения аналогичных договоров», приведенной в Документации о закупке с приложением подтверждающих документов (копий договоров и актов выполненных работ, подписанных с обеих сторон, положительных отзывов заказчиков (при наличии).</w:t>
            </w:r>
          </w:p>
          <w:p w:rsidR="009925D3" w:rsidRPr="008E78F0" w:rsidRDefault="009925D3" w:rsidP="009925D3">
            <w:pPr>
              <w:rPr>
                <w:rFonts w:eastAsia="Calibri"/>
                <w:bCs/>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tabs>
                <w:tab w:val="left" w:pos="6435"/>
                <w:tab w:val="left" w:pos="7875"/>
              </w:tabs>
              <w:rPr>
                <w:rFonts w:eastAsia="Calibri"/>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6B3D4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5238CF" w:rsidRDefault="009925D3" w:rsidP="009925D3">
            <w:pPr>
              <w:pStyle w:val="aff8"/>
              <w:widowControl w:val="0"/>
              <w:numPr>
                <w:ilvl w:val="0"/>
                <w:numId w:val="62"/>
              </w:numPr>
              <w:jc w:val="center"/>
              <w:rPr>
                <w:sz w:val="18"/>
                <w:szCs w:val="18"/>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0F4B85" w:rsidRDefault="009925D3" w:rsidP="009925D3">
            <w:pPr>
              <w:widowControl w:val="0"/>
              <w:contextualSpacing/>
              <w:rPr>
                <w:sz w:val="18"/>
                <w:szCs w:val="18"/>
              </w:rPr>
            </w:pPr>
            <w:r>
              <w:rPr>
                <w:b/>
                <w:bCs/>
                <w:sz w:val="18"/>
                <w:szCs w:val="18"/>
              </w:rPr>
              <w:t>Требования к происхождению поставляемого оборудования</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rPr>
                <w:sz w:val="18"/>
                <w:szCs w:val="18"/>
              </w:rPr>
            </w:pPr>
            <w:r w:rsidRPr="002837D4">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rPr>
            </w:pPr>
            <w:r w:rsidRPr="002837D4">
              <w:rPr>
                <w:sz w:val="18"/>
                <w:szCs w:val="18"/>
              </w:rPr>
              <w:t>Российская Федерация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rPr>
            </w:pPr>
            <w:r w:rsidRPr="002837D4">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753B98" w:rsidRDefault="009925D3" w:rsidP="009925D3">
            <w:pPr>
              <w:pStyle w:val="aff8"/>
              <w:widowControl w:val="0"/>
              <w:ind w:left="30"/>
              <w:contextualSpacing w:val="0"/>
              <w:rPr>
                <w:sz w:val="18"/>
                <w:szCs w:val="18"/>
              </w:rPr>
            </w:pPr>
            <w:r>
              <w:rPr>
                <w:sz w:val="18"/>
                <w:szCs w:val="18"/>
              </w:rPr>
              <w:t>Предоставить</w:t>
            </w:r>
            <w:r w:rsidRPr="00753B98">
              <w:rPr>
                <w:sz w:val="18"/>
                <w:szCs w:val="18"/>
              </w:rPr>
              <w:t xml:space="preserve"> заверенные надлежащим образом выписку из Реестра российской промышленной продукции и/или Сертификат происхождения товара (по форме СТ-1) подтверждающие производство Оборудования на</w:t>
            </w:r>
            <w:r>
              <w:rPr>
                <w:sz w:val="18"/>
                <w:szCs w:val="18"/>
              </w:rPr>
              <w:t xml:space="preserve"> территории РФ</w:t>
            </w:r>
            <w:r w:rsidRPr="00753B98">
              <w:rPr>
                <w:sz w:val="18"/>
                <w:szCs w:val="18"/>
              </w:rPr>
              <w:t>, в соответствии с постано</w:t>
            </w:r>
            <w:r>
              <w:rPr>
                <w:sz w:val="18"/>
                <w:szCs w:val="18"/>
              </w:rPr>
              <w:t>влением Правительства Р</w:t>
            </w:r>
            <w:r w:rsidRPr="00753B98">
              <w:rPr>
                <w:sz w:val="18"/>
                <w:szCs w:val="18"/>
              </w:rPr>
              <w:t>Ф</w:t>
            </w:r>
            <w:r>
              <w:rPr>
                <w:sz w:val="18"/>
                <w:szCs w:val="18"/>
              </w:rPr>
              <w:t xml:space="preserve"> от 17.07.2015 № 719.</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B7EB4"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rPr>
                <w:sz w:val="18"/>
                <w:szCs w:val="18"/>
              </w:rPr>
            </w:pPr>
            <w:r w:rsidRPr="002837D4">
              <w:rPr>
                <w:rFonts w:eastAsia="Calibri"/>
                <w:sz w:val="18"/>
                <w:szCs w:val="18"/>
              </w:rPr>
              <w:t>Наименование предприятия-изготовителя (производителя) Оборудования/Страна регистрации производителя Оборудования</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rPr>
            </w:pPr>
            <w:r w:rsidRPr="002837D4">
              <w:rPr>
                <w:sz w:val="18"/>
                <w:szCs w:val="18"/>
              </w:rPr>
              <w:t>Российская Федерация</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rPr>
            </w:pPr>
            <w:r w:rsidRPr="002837D4">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pStyle w:val="aff8"/>
              <w:widowControl w:val="0"/>
              <w:numPr>
                <w:ilvl w:val="0"/>
                <w:numId w:val="7"/>
              </w:numPr>
              <w:contextualSpacing w:val="0"/>
              <w:rPr>
                <w:sz w:val="18"/>
                <w:szCs w:val="18"/>
              </w:rPr>
            </w:pPr>
            <w:r w:rsidRPr="002837D4">
              <w:rPr>
                <w:sz w:val="18"/>
                <w:szCs w:val="18"/>
              </w:rPr>
              <w:t>Сертификат (Декларация) о соответствии</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rPr>
                <w:rFonts w:eastAsia="Calibri"/>
                <w:sz w:val="18"/>
                <w:szCs w:val="18"/>
              </w:rPr>
            </w:pPr>
            <w:r w:rsidRPr="002837D4">
              <w:rPr>
                <w:rFonts w:eastAsia="Calibri"/>
                <w:sz w:val="18"/>
                <w:szCs w:val="18"/>
              </w:rPr>
              <w:t>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объем поставки, должно обладать патентной чистотой.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lang w:val="en-US"/>
              </w:rPr>
            </w:pPr>
            <w:r w:rsidRPr="002837D4">
              <w:rPr>
                <w:sz w:val="18"/>
                <w:szCs w:val="18"/>
                <w:lang w:val="en-US"/>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lang w:val="en-US"/>
              </w:rPr>
            </w:pPr>
            <w:r w:rsidRPr="002837D4">
              <w:rPr>
                <w:sz w:val="18"/>
                <w:szCs w:val="18"/>
                <w:lang w:val="en-US"/>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pStyle w:val="aff8"/>
              <w:widowControl w:val="0"/>
              <w:numPr>
                <w:ilvl w:val="0"/>
                <w:numId w:val="8"/>
              </w:numPr>
              <w:ind w:left="312" w:hanging="131"/>
              <w:contextualSpacing w:val="0"/>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rPr>
                <w:rFonts w:eastAsia="Calibri"/>
                <w:sz w:val="18"/>
                <w:szCs w:val="18"/>
              </w:rPr>
            </w:pPr>
            <w:r w:rsidRPr="002837D4">
              <w:rPr>
                <w:rFonts w:eastAsia="Calibri"/>
                <w:sz w:val="18"/>
                <w:szCs w:val="18"/>
              </w:rPr>
              <w:t>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Приложении No 1 и No 2 к приказу Минпромторга Российской Федерации от 14.10.2024 No 4723</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lang w:val="en-US"/>
              </w:rPr>
            </w:pPr>
            <w:r w:rsidRPr="002837D4">
              <w:rPr>
                <w:sz w:val="18"/>
                <w:szCs w:val="18"/>
                <w:lang w:val="en-US"/>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lang w:val="en-US"/>
              </w:rPr>
            </w:pPr>
            <w:r w:rsidRPr="002837D4">
              <w:rPr>
                <w:sz w:val="18"/>
                <w:szCs w:val="18"/>
                <w:lang w:val="en-US"/>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pStyle w:val="aff8"/>
              <w:widowControl w:val="0"/>
              <w:numPr>
                <w:ilvl w:val="0"/>
                <w:numId w:val="8"/>
              </w:numPr>
              <w:ind w:left="312" w:hanging="131"/>
              <w:contextualSpacing w:val="0"/>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rPr>
                <w:rFonts w:eastAsia="Calibri"/>
                <w:sz w:val="18"/>
                <w:szCs w:val="18"/>
              </w:rPr>
            </w:pPr>
            <w:r w:rsidRPr="002837D4">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rPr>
            </w:pPr>
            <w:r w:rsidRPr="002837D4">
              <w:rPr>
                <w:sz w:val="18"/>
                <w:szCs w:val="18"/>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widowControl w:val="0"/>
              <w:jc w:val="center"/>
              <w:rPr>
                <w:sz w:val="18"/>
                <w:szCs w:val="18"/>
                <w:lang w:val="en-US"/>
              </w:rPr>
            </w:pPr>
            <w:r w:rsidRPr="002837D4">
              <w:rPr>
                <w:sz w:val="18"/>
                <w:szCs w:val="18"/>
                <w:lang w:val="en-US"/>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2837D4" w:rsidRDefault="009925D3" w:rsidP="009925D3">
            <w:pPr>
              <w:pStyle w:val="aff8"/>
              <w:widowControl w:val="0"/>
              <w:numPr>
                <w:ilvl w:val="0"/>
                <w:numId w:val="8"/>
              </w:numPr>
              <w:ind w:left="312" w:hanging="131"/>
              <w:contextualSpacing w:val="0"/>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6B3D4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lang w:val="en-US"/>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2173BF" w:rsidRDefault="009925D3" w:rsidP="009925D3">
            <w:pPr>
              <w:widowControl w:val="0"/>
              <w:tabs>
                <w:tab w:val="left" w:pos="6435"/>
                <w:tab w:val="left" w:pos="7875"/>
              </w:tabs>
            </w:pPr>
            <w:r>
              <w:rPr>
                <w:rFonts w:eastAsia="Calibri"/>
                <w:b/>
                <w:sz w:val="18"/>
                <w:szCs w:val="18"/>
              </w:rPr>
              <w:t>Требования к доставке, маркировке, упаковке, транспортировке, перемещению, условиям хранения</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pPr>
            <w:r>
              <w:rPr>
                <w:rFonts w:eastAsia="Calibri"/>
                <w:spacing w:val="-1"/>
                <w:sz w:val="18"/>
                <w:szCs w:val="18"/>
                <w:lang w:val="en-US"/>
              </w:rPr>
              <w:t>Доставка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tabs>
                <w:tab w:val="left" w:pos="6435"/>
                <w:tab w:val="left" w:pos="7875"/>
              </w:tabs>
              <w:jc w:val="center"/>
            </w:pPr>
            <w:r w:rsidRPr="00333899">
              <w:rPr>
                <w:rFonts w:eastAsia="Calibri"/>
                <w:sz w:val="18"/>
                <w:szCs w:val="18"/>
              </w:rPr>
              <w:t>Место поставки/адрес:</w:t>
            </w:r>
          </w:p>
          <w:p w:rsidR="009925D3" w:rsidRDefault="009925D3" w:rsidP="009925D3">
            <w:pPr>
              <w:widowControl w:val="0"/>
              <w:tabs>
                <w:tab w:val="left" w:pos="6435"/>
                <w:tab w:val="left" w:pos="7875"/>
              </w:tabs>
              <w:jc w:val="center"/>
            </w:pPr>
            <w:r>
              <w:rPr>
                <w:rFonts w:eastAsia="Calibri"/>
                <w:sz w:val="18"/>
                <w:szCs w:val="18"/>
              </w:rPr>
              <w:t>Россия, Чеченская Республика, Шатойский муниципальный район, Нихалойское и Памятойское сельские поселения, координаты (широта 42.785103, долгота 45.615113)</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pPr>
            <w:r>
              <w:rPr>
                <w:rFonts w:eastAsia="Calibri"/>
                <w:sz w:val="18"/>
                <w:szCs w:val="18"/>
              </w:rPr>
              <w:t>Согласие с требованиями</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pStyle w:val="aff8"/>
              <w:widowControl w:val="0"/>
              <w:numPr>
                <w:ilvl w:val="0"/>
                <w:numId w:val="39"/>
              </w:numPr>
              <w:ind w:left="312" w:hanging="131"/>
              <w:contextualSpacing w:val="0"/>
              <w:rPr>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0768D" w:rsidRDefault="009925D3" w:rsidP="009925D3">
            <w:pPr>
              <w:pStyle w:val="aff8"/>
              <w:widowControl w:val="0"/>
              <w:numPr>
                <w:ilvl w:val="0"/>
                <w:numId w:val="62"/>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pPr>
            <w:r>
              <w:rPr>
                <w:rFonts w:eastAsia="Calibri"/>
                <w:spacing w:val="-1"/>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w:t>
            </w:r>
          </w:p>
          <w:p w:rsidR="009925D3" w:rsidRDefault="009925D3" w:rsidP="009925D3">
            <w:pPr>
              <w:widowControl w:val="0"/>
            </w:pPr>
            <w:r>
              <w:rPr>
                <w:rFonts w:eastAsia="Calibri"/>
                <w:spacing w:val="-1"/>
                <w:sz w:val="18"/>
                <w:szCs w:val="18"/>
              </w:rPr>
              <w:t>составных частей, восстановление потребительских свойств.</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tabs>
                <w:tab w:val="left" w:pos="6435"/>
                <w:tab w:val="left" w:pos="7875"/>
              </w:tabs>
              <w:jc w:val="center"/>
            </w:pPr>
            <w:r>
              <w:rPr>
                <w:rFonts w:eastAsia="Calibri"/>
                <w:sz w:val="18"/>
                <w:szCs w:val="18"/>
                <w:lang w:val="en-US"/>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pPr>
            <w:r>
              <w:rPr>
                <w:rFonts w:eastAsia="Calibri"/>
                <w:sz w:val="18"/>
                <w:szCs w:val="18"/>
                <w:lang w:eastAsia="en-US"/>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pPr>
            <w:r>
              <w:rPr>
                <w:rFonts w:eastAsia="Calibri"/>
                <w:b/>
                <w:sz w:val="18"/>
                <w:szCs w:val="18"/>
                <w:lang w:val="en-US" w:eastAsia="en-US"/>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6B3D4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0768D" w:rsidRDefault="009925D3" w:rsidP="009925D3">
            <w:pPr>
              <w:pStyle w:val="aff8"/>
              <w:widowControl w:val="0"/>
              <w:numPr>
                <w:ilvl w:val="0"/>
                <w:numId w:val="62"/>
              </w:numPr>
              <w:jc w:val="center"/>
              <w:rPr>
                <w:sz w:val="18"/>
                <w:szCs w:val="18"/>
                <w:lang w:val="en-US"/>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0F4B85" w:rsidRDefault="009925D3" w:rsidP="009925D3">
            <w:pPr>
              <w:widowControl w:val="0"/>
              <w:contextualSpacing/>
              <w:rPr>
                <w:sz w:val="18"/>
                <w:szCs w:val="18"/>
              </w:rPr>
            </w:pPr>
            <w:r>
              <w:rPr>
                <w:rFonts w:eastAsia="Calibri"/>
                <w:b/>
                <w:sz w:val="18"/>
                <w:szCs w:val="18"/>
              </w:rPr>
              <w:t>Требования к составу Технической документации</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5B7EB4" w:rsidRDefault="009925D3" w:rsidP="009925D3">
            <w:pPr>
              <w:pStyle w:val="aff8"/>
              <w:widowControl w:val="0"/>
              <w:numPr>
                <w:ilvl w:val="0"/>
                <w:numId w:val="62"/>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pPr>
            <w:r>
              <w:rPr>
                <w:rFonts w:eastAsia="Calibri"/>
                <w:sz w:val="18"/>
                <w:szCs w:val="18"/>
                <w:lang w:eastAsia="en-US"/>
              </w:rPr>
              <w:t>Техническая в</w:t>
            </w:r>
            <w:r w:rsidRPr="000A0D36">
              <w:rPr>
                <w:rFonts w:eastAsia="Calibri"/>
                <w:sz w:val="18"/>
                <w:szCs w:val="18"/>
                <w:lang w:eastAsia="en-US"/>
              </w:rPr>
              <w:t xml:space="preserve"> </w:t>
            </w:r>
            <w:r>
              <w:rPr>
                <w:rFonts w:eastAsia="Calibri"/>
                <w:sz w:val="18"/>
                <w:szCs w:val="18"/>
                <w:lang w:eastAsia="en-US"/>
              </w:rPr>
              <w:t>составе:</w:t>
            </w:r>
          </w:p>
          <w:p w:rsidR="009925D3" w:rsidRDefault="009925D3" w:rsidP="009925D3">
            <w:pPr>
              <w:widowControl w:val="0"/>
            </w:pPr>
            <w:r>
              <w:rPr>
                <w:rFonts w:eastAsia="Calibri"/>
                <w:sz w:val="18"/>
                <w:szCs w:val="18"/>
                <w:lang w:eastAsia="en-US"/>
              </w:rPr>
              <w:t>- габаритные и установочные чертежи, шкафов и комплектующего Оборудования с указанием размеров, и весовых</w:t>
            </w:r>
          </w:p>
          <w:p w:rsidR="009925D3" w:rsidRDefault="009925D3" w:rsidP="009925D3">
            <w:pPr>
              <w:widowControl w:val="0"/>
            </w:pPr>
            <w:r>
              <w:rPr>
                <w:rFonts w:eastAsia="Calibri"/>
                <w:sz w:val="18"/>
                <w:szCs w:val="18"/>
                <w:lang w:eastAsia="en-US"/>
              </w:rPr>
              <w:t>характеристик;</w:t>
            </w:r>
          </w:p>
          <w:p w:rsidR="009925D3" w:rsidRDefault="009925D3" w:rsidP="009925D3">
            <w:pPr>
              <w:widowControl w:val="0"/>
            </w:pPr>
            <w:r>
              <w:rPr>
                <w:rFonts w:eastAsia="Calibri"/>
                <w:sz w:val="18"/>
                <w:szCs w:val="18"/>
                <w:lang w:eastAsia="en-US"/>
              </w:rPr>
              <w:t>- техническое описание и инструкция по эксплуатации, включающая документацию по плановому ремонту;</w:t>
            </w:r>
          </w:p>
          <w:p w:rsidR="009925D3" w:rsidRDefault="009925D3" w:rsidP="009925D3">
            <w:pPr>
              <w:widowControl w:val="0"/>
            </w:pPr>
            <w:r>
              <w:rPr>
                <w:rFonts w:eastAsia="Calibri"/>
                <w:sz w:val="18"/>
                <w:szCs w:val="18"/>
                <w:lang w:eastAsia="en-US"/>
              </w:rPr>
              <w:t>- технические описания и инструкции по эксплуатации и ремонту комплектующего оборудования;</w:t>
            </w:r>
          </w:p>
          <w:p w:rsidR="009925D3" w:rsidRDefault="009925D3" w:rsidP="009925D3">
            <w:pPr>
              <w:widowControl w:val="0"/>
            </w:pPr>
            <w:r>
              <w:rPr>
                <w:rFonts w:eastAsia="Calibri"/>
                <w:sz w:val="18"/>
                <w:szCs w:val="18"/>
                <w:lang w:eastAsia="en-US"/>
              </w:rPr>
              <w:t>- инструкция по транспортированию, разгрузке, хранению, монтажу и вводу в эксплуатацию;</w:t>
            </w:r>
          </w:p>
          <w:p w:rsidR="009925D3" w:rsidRDefault="009925D3" w:rsidP="009925D3">
            <w:pPr>
              <w:widowControl w:val="0"/>
            </w:pPr>
            <w:r>
              <w:rPr>
                <w:rFonts w:eastAsia="Calibri"/>
                <w:sz w:val="18"/>
                <w:szCs w:val="18"/>
                <w:lang w:eastAsia="en-US"/>
              </w:rPr>
              <w:t>- принципиальные схемы управления, защиты и сигнализации;</w:t>
            </w:r>
          </w:p>
          <w:p w:rsidR="009925D3" w:rsidRDefault="009925D3" w:rsidP="009925D3">
            <w:pPr>
              <w:widowControl w:val="0"/>
            </w:pPr>
            <w:r>
              <w:rPr>
                <w:rFonts w:eastAsia="Calibri"/>
                <w:sz w:val="18"/>
                <w:szCs w:val="18"/>
                <w:lang w:eastAsia="en-US"/>
              </w:rPr>
              <w:t>- принципиальные схемы системы контроля и диагностики с указанием технических характеристик входных и выходных</w:t>
            </w:r>
          </w:p>
          <w:p w:rsidR="009925D3" w:rsidRDefault="009925D3" w:rsidP="009925D3">
            <w:pPr>
              <w:widowControl w:val="0"/>
            </w:pPr>
            <w:r>
              <w:rPr>
                <w:rFonts w:eastAsia="Calibri"/>
                <w:sz w:val="18"/>
                <w:szCs w:val="18"/>
                <w:lang w:eastAsia="en-US"/>
              </w:rPr>
              <w:t>сигналов;</w:t>
            </w:r>
          </w:p>
          <w:p w:rsidR="009925D3" w:rsidRDefault="009925D3" w:rsidP="009925D3">
            <w:pPr>
              <w:widowControl w:val="0"/>
            </w:pPr>
            <w:r>
              <w:rPr>
                <w:rFonts w:eastAsia="Calibri"/>
                <w:sz w:val="18"/>
                <w:szCs w:val="18"/>
                <w:lang w:eastAsia="en-US"/>
              </w:rPr>
              <w:t>- техническое описание и характеристики измерительных трансформаторов тока;</w:t>
            </w:r>
          </w:p>
          <w:p w:rsidR="009925D3" w:rsidRDefault="009925D3" w:rsidP="009925D3">
            <w:pPr>
              <w:widowControl w:val="0"/>
            </w:pPr>
            <w:r>
              <w:rPr>
                <w:rFonts w:eastAsia="Calibri"/>
                <w:sz w:val="18"/>
                <w:szCs w:val="18"/>
                <w:lang w:eastAsia="en-US"/>
              </w:rPr>
              <w:t xml:space="preserve">- кривые намагничивания и сопротивления </w:t>
            </w:r>
            <w:r>
              <w:rPr>
                <w:rFonts w:eastAsia="Calibri"/>
                <w:sz w:val="18"/>
                <w:szCs w:val="18"/>
                <w:lang w:eastAsia="en-US"/>
              </w:rPr>
              <w:lastRenderedPageBreak/>
              <w:t>вторичных обмоток измерительных трансформаторов тока (далее - ИТТ);</w:t>
            </w:r>
          </w:p>
          <w:p w:rsidR="009925D3" w:rsidRDefault="009925D3" w:rsidP="009925D3">
            <w:pPr>
              <w:widowControl w:val="0"/>
            </w:pPr>
            <w:r>
              <w:rPr>
                <w:rFonts w:eastAsia="Calibri"/>
                <w:sz w:val="18"/>
                <w:szCs w:val="18"/>
                <w:lang w:eastAsia="en-US"/>
              </w:rPr>
              <w:t>- монтажные схемы и клеммники рядов зажимов каждого ИТТ и клеммной коробки;</w:t>
            </w:r>
          </w:p>
          <w:p w:rsidR="009925D3" w:rsidRDefault="009925D3" w:rsidP="009925D3">
            <w:pPr>
              <w:widowControl w:val="0"/>
            </w:pPr>
            <w:r>
              <w:rPr>
                <w:rFonts w:eastAsia="Calibri"/>
                <w:sz w:val="18"/>
                <w:szCs w:val="18"/>
                <w:lang w:eastAsia="en-US"/>
              </w:rPr>
              <w:t>- согласованный с Заказчиком перечень испытаний Оборудования и комплектующего оборудования, производимых на заводе-</w:t>
            </w:r>
          </w:p>
          <w:p w:rsidR="009925D3" w:rsidRDefault="009925D3" w:rsidP="009925D3">
            <w:pPr>
              <w:widowControl w:val="0"/>
            </w:pPr>
            <w:r>
              <w:rPr>
                <w:rFonts w:eastAsia="Calibri"/>
                <w:sz w:val="18"/>
                <w:szCs w:val="18"/>
                <w:lang w:eastAsia="en-US"/>
              </w:rPr>
              <w:t>изготовителе и на месте установки, а также протоколы всех испытаний типы и технические характеристики ИТТ, встроенных в</w:t>
            </w:r>
          </w:p>
          <w:p w:rsidR="009925D3" w:rsidRDefault="009925D3" w:rsidP="009925D3">
            <w:pPr>
              <w:widowControl w:val="0"/>
            </w:pPr>
            <w:r>
              <w:rPr>
                <w:rFonts w:eastAsia="Calibri"/>
                <w:sz w:val="18"/>
                <w:szCs w:val="18"/>
                <w:lang w:eastAsia="en-US"/>
              </w:rPr>
              <w:t>Оборудование;</w:t>
            </w:r>
          </w:p>
          <w:p w:rsidR="009925D3" w:rsidRDefault="009925D3" w:rsidP="009925D3">
            <w:pPr>
              <w:widowControl w:val="0"/>
            </w:pPr>
            <w:r>
              <w:rPr>
                <w:rFonts w:eastAsia="Calibri"/>
                <w:sz w:val="18"/>
                <w:szCs w:val="18"/>
                <w:lang w:eastAsia="en-US"/>
              </w:rPr>
              <w:t>- Схемы табличек с паспортными данными и оперативными наименованиями;</w:t>
            </w:r>
          </w:p>
          <w:p w:rsidR="009925D3" w:rsidRDefault="009925D3" w:rsidP="009925D3">
            <w:pPr>
              <w:widowControl w:val="0"/>
            </w:pPr>
            <w:r>
              <w:rPr>
                <w:rFonts w:eastAsia="Calibri"/>
                <w:sz w:val="18"/>
                <w:szCs w:val="18"/>
                <w:lang w:eastAsia="en-US"/>
              </w:rPr>
              <w:t>- Ведомость ЗИП;</w:t>
            </w:r>
          </w:p>
          <w:p w:rsidR="009925D3" w:rsidRDefault="009925D3" w:rsidP="009925D3">
            <w:pPr>
              <w:widowControl w:val="0"/>
            </w:pPr>
            <w:r>
              <w:rPr>
                <w:rFonts w:eastAsia="Calibri"/>
                <w:sz w:val="18"/>
                <w:szCs w:val="18"/>
                <w:lang w:eastAsia="en-US"/>
              </w:rPr>
              <w:t>- Перечень оборудования, необходимого для монтажа и эксплуатации поставленного оборудования;</w:t>
            </w:r>
          </w:p>
          <w:p w:rsidR="009925D3" w:rsidRDefault="009925D3" w:rsidP="009925D3">
            <w:pPr>
              <w:widowControl w:val="0"/>
            </w:pPr>
            <w:r>
              <w:rPr>
                <w:rFonts w:eastAsia="Calibri"/>
                <w:sz w:val="18"/>
                <w:szCs w:val="18"/>
                <w:lang w:eastAsia="en-US"/>
              </w:rPr>
              <w:t>- Цифровая информационная 3-D модель оборудования, обеспечивающая трехмерную визуализацию элементов.</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pPr>
            <w:r>
              <w:rPr>
                <w:rFonts w:eastAsia="Calibri"/>
                <w:sz w:val="18"/>
                <w:szCs w:val="18"/>
                <w:lang w:val="en-US" w:eastAsia="en-US"/>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rPr>
                <w:rFonts w:eastAsia="Calibri"/>
                <w:sz w:val="18"/>
                <w:szCs w:val="18"/>
                <w:lang w:eastAsia="en-US"/>
              </w:rPr>
            </w:pPr>
          </w:p>
          <w:p w:rsidR="009925D3" w:rsidRDefault="009925D3" w:rsidP="009925D3">
            <w:pPr>
              <w:widowControl w:val="0"/>
              <w:jc w:val="center"/>
            </w:pPr>
            <w:r>
              <w:rPr>
                <w:rFonts w:eastAsia="Calibri"/>
                <w:sz w:val="18"/>
                <w:szCs w:val="18"/>
                <w:lang w:eastAsia="en-US"/>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Default="009925D3" w:rsidP="009925D3">
            <w:pPr>
              <w:widowControl w:val="0"/>
              <w:jc w:val="center"/>
              <w:rPr>
                <w:rFonts w:eastAsia="Calibri"/>
                <w:b/>
                <w:sz w:val="18"/>
                <w:szCs w:val="18"/>
                <w:lang w:val="en-US" w:eastAsia="en-US"/>
              </w:rPr>
            </w:pPr>
          </w:p>
          <w:p w:rsidR="009925D3" w:rsidRPr="000A0D36" w:rsidRDefault="009925D3" w:rsidP="009925D3">
            <w:pPr>
              <w:widowControl w:val="0"/>
              <w:jc w:val="center"/>
              <w:rPr>
                <w:rFonts w:eastAsia="Calibri"/>
                <w:b/>
                <w:sz w:val="18"/>
                <w:szCs w:val="18"/>
                <w:lang w:eastAsia="en-US"/>
              </w:rPr>
            </w:pPr>
            <w:r>
              <w:rPr>
                <w:rFonts w:eastAsia="Calibri"/>
                <w:b/>
                <w:sz w:val="18"/>
                <w:szCs w:val="18"/>
                <w:lang w:val="en-US" w:eastAsia="en-US"/>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EB7AE6" w:rsidRPr="002F52E2" w:rsidTr="00EB7AE6">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7AE6" w:rsidRPr="00B35E53" w:rsidRDefault="00EB7AE6" w:rsidP="009925D3">
            <w:pPr>
              <w:pStyle w:val="aff8"/>
              <w:widowControl w:val="0"/>
              <w:numPr>
                <w:ilvl w:val="0"/>
                <w:numId w:val="40"/>
              </w:numPr>
              <w:jc w:val="center"/>
              <w:rPr>
                <w:sz w:val="18"/>
                <w:szCs w:val="18"/>
                <w:lang w:val="en-US"/>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7AE6" w:rsidRPr="000F4B85" w:rsidRDefault="00EB7AE6" w:rsidP="009925D3">
            <w:pPr>
              <w:widowControl w:val="0"/>
              <w:ind w:firstLine="709"/>
              <w:contextualSpacing/>
              <w:rPr>
                <w:sz w:val="18"/>
                <w:szCs w:val="18"/>
              </w:rPr>
            </w:pPr>
            <w:r w:rsidRPr="00A97457">
              <w:rPr>
                <w:rFonts w:eastAsia="Calibri"/>
                <w:b/>
                <w:sz w:val="18"/>
                <w:szCs w:val="18"/>
              </w:rPr>
              <w:t>Требования к безопасности и охране труда</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tabs>
                <w:tab w:val="left" w:pos="714"/>
              </w:tabs>
              <w:ind w:left="29" w:firstLine="171"/>
              <w:jc w:val="both"/>
              <w:rPr>
                <w:rFonts w:eastAsia="Calibri"/>
                <w:sz w:val="18"/>
                <w:szCs w:val="18"/>
              </w:rPr>
            </w:pPr>
            <w:r w:rsidRPr="00A97457">
              <w:rPr>
                <w:rFonts w:eastAsia="Calibri"/>
                <w:sz w:val="18"/>
                <w:szCs w:val="18"/>
              </w:rPr>
              <w:t>Требования охраны труда и безопасности производства работ должны обеспечиваться Порядком в соответствии с действующими нормативными правовыми актами, Правилами безопасности, стандартами безопасности труда, техническими регламентами и другими НТД, включая:</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СНиП 12-03-2001 «Безопасность труда в строительстве. Часть 1. Общие требования»;</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СНиП 12-04-2002 «Безопасность труда в строительстве. Часть 2. Строительное производство»;</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СП 48.13330.2019 «Организация строительства». Актуализированная редакция СНиП 12-01-04»;</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СП 12-136-2002 «Безопасность труда в строительстве. Решение по охране труда и промышленной безопасности в ПОС и ППР»;</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 xml:space="preserve">Приказ Ростехнадзора от 12.11.2013 № 533 «Об утверждении Федеральных норм и правил в области промышленной безопасности. Правила безопасности опасных производственных </w:t>
            </w:r>
            <w:r w:rsidRPr="00A97457">
              <w:rPr>
                <w:sz w:val="18"/>
                <w:szCs w:val="18"/>
              </w:rPr>
              <w:lastRenderedPageBreak/>
              <w:t>объектов, на которых используются подъемные сооружения»;</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«Правила промышленной безопасности опасных производственных объектов, на которых используется оборудование, работающее под избыточным давлением» (утв. Ростехнадзором приказом № 116 от 25.03.2014);</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Правила по охране труда при эксплуатации электроустановок (Приказ Минтруда России от 15.12.2020 № 903н);</w:t>
            </w:r>
          </w:p>
          <w:p w:rsidR="009925D3" w:rsidRPr="00A97457" w:rsidRDefault="009925D3" w:rsidP="009925D3">
            <w:pPr>
              <w:pStyle w:val="aff8"/>
              <w:widowControl w:val="0"/>
              <w:numPr>
                <w:ilvl w:val="0"/>
                <w:numId w:val="10"/>
              </w:numPr>
              <w:tabs>
                <w:tab w:val="left" w:pos="714"/>
              </w:tabs>
              <w:ind w:left="29" w:firstLine="171"/>
              <w:jc w:val="both"/>
              <w:rPr>
                <w:sz w:val="18"/>
                <w:szCs w:val="18"/>
              </w:rPr>
            </w:pPr>
            <w:r w:rsidRPr="00A97457">
              <w:rPr>
                <w:sz w:val="18"/>
                <w:szCs w:val="18"/>
              </w:rPr>
              <w:t>РД 11-06-2007 «Методические рекомендации о порядке разработки проектов производства работ грузоподъемными машинами и технологических карт погрузоразгрузочных работ».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ind w:left="29" w:firstLine="171"/>
              <w:jc w:val="center"/>
              <w:rPr>
                <w:rFonts w:eastAsia="Calibri"/>
                <w:bCs/>
                <w:sz w:val="18"/>
                <w:szCs w:val="18"/>
              </w:rPr>
            </w:pPr>
            <w:r w:rsidRPr="00A97457">
              <w:rPr>
                <w:sz w:val="18"/>
                <w:szCs w:val="18"/>
              </w:rPr>
              <w:lastRenderedPageBreak/>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tabs>
                <w:tab w:val="left" w:pos="714"/>
              </w:tabs>
              <w:ind w:left="29" w:firstLine="171"/>
              <w:jc w:val="both"/>
              <w:rPr>
                <w:rFonts w:eastAsia="Calibri"/>
                <w:sz w:val="18"/>
                <w:szCs w:val="18"/>
              </w:rPr>
            </w:pPr>
            <w:r w:rsidRPr="00A97457">
              <w:rPr>
                <w:rFonts w:eastAsia="Calibri"/>
                <w:sz w:val="18"/>
                <w:szCs w:val="18"/>
              </w:rPr>
              <w:t>Пожарная безопасность производства монтажных работ и испытаний должна обеспечиваться Порядком в соответствии с требованиями:</w:t>
            </w:r>
          </w:p>
          <w:p w:rsidR="009925D3" w:rsidRPr="00A97457" w:rsidRDefault="009925D3" w:rsidP="009925D3">
            <w:pPr>
              <w:pStyle w:val="aff8"/>
              <w:widowControl w:val="0"/>
              <w:numPr>
                <w:ilvl w:val="0"/>
                <w:numId w:val="11"/>
              </w:numPr>
              <w:tabs>
                <w:tab w:val="left" w:pos="714"/>
              </w:tabs>
              <w:ind w:left="29" w:firstLine="171"/>
              <w:jc w:val="both"/>
              <w:rPr>
                <w:sz w:val="18"/>
                <w:szCs w:val="18"/>
              </w:rPr>
            </w:pPr>
            <w:r w:rsidRPr="00A97457">
              <w:rPr>
                <w:sz w:val="18"/>
                <w:szCs w:val="18"/>
              </w:rPr>
              <w:t>Федеральный закон от 22.07.2008 №123-ФЗ «Технический регламент о требованиях пожарной безопасности», в ред. От 10.07.2012 № 117-ФЗ;</w:t>
            </w:r>
          </w:p>
          <w:p w:rsidR="009925D3" w:rsidRPr="00A97457" w:rsidRDefault="009925D3" w:rsidP="009925D3">
            <w:pPr>
              <w:pStyle w:val="aff8"/>
              <w:widowControl w:val="0"/>
              <w:numPr>
                <w:ilvl w:val="0"/>
                <w:numId w:val="11"/>
              </w:numPr>
              <w:tabs>
                <w:tab w:val="left" w:pos="714"/>
              </w:tabs>
              <w:ind w:left="29" w:firstLine="171"/>
              <w:jc w:val="both"/>
              <w:rPr>
                <w:sz w:val="18"/>
                <w:szCs w:val="18"/>
              </w:rPr>
            </w:pPr>
            <w:r w:rsidRPr="00A97457">
              <w:rPr>
                <w:sz w:val="18"/>
                <w:szCs w:val="18"/>
              </w:rPr>
              <w:t>Правила противопожарного режима в Российской Федерации, утвержденные постановлением Правительства РФ от 16.09.2020г. №1479;</w:t>
            </w:r>
          </w:p>
          <w:p w:rsidR="009925D3" w:rsidRPr="00A97457" w:rsidRDefault="009925D3" w:rsidP="009925D3">
            <w:pPr>
              <w:pStyle w:val="aff8"/>
              <w:widowControl w:val="0"/>
              <w:numPr>
                <w:ilvl w:val="0"/>
                <w:numId w:val="11"/>
              </w:numPr>
              <w:tabs>
                <w:tab w:val="left" w:pos="714"/>
              </w:tabs>
              <w:ind w:left="29" w:firstLine="171"/>
              <w:jc w:val="both"/>
              <w:rPr>
                <w:sz w:val="18"/>
                <w:szCs w:val="18"/>
              </w:rPr>
            </w:pPr>
            <w:r w:rsidRPr="00A97457">
              <w:rPr>
                <w:sz w:val="18"/>
                <w:szCs w:val="18"/>
              </w:rPr>
              <w:t>Инструкция по пожарной безопасности проведения монтажных работ, наладочных работ и испытаний предприятия-изготовителя оборудования и других нормативно-технических документов в части обеспечения пожарной безопасности.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ind w:left="29" w:firstLine="171"/>
              <w:jc w:val="center"/>
              <w:rPr>
                <w:rFonts w:eastAsia="Calibri"/>
                <w:bCs/>
                <w:sz w:val="18"/>
                <w:szCs w:val="18"/>
              </w:rPr>
            </w:pPr>
            <w:r w:rsidRPr="00A97457">
              <w:rPr>
                <w:sz w:val="18"/>
                <w:szCs w:val="18"/>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ind w:left="29" w:firstLine="171"/>
              <w:rPr>
                <w:sz w:val="18"/>
                <w:szCs w:val="18"/>
              </w:rPr>
            </w:pPr>
            <w:r w:rsidRPr="00A97457">
              <w:rPr>
                <w:rFonts w:eastAsia="Calibri"/>
                <w:sz w:val="18"/>
                <w:szCs w:val="18"/>
              </w:rPr>
              <w:t>Эквивалентный уровень шума, создаваемый оборудованием в помещениях Объекта, в которых постоянно находится обслуживающий персонал, не должен быть более 85 дБА согласно ГОСТ 12.1.003.</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ind w:left="29" w:firstLine="171"/>
              <w:jc w:val="center"/>
              <w:rPr>
                <w:rFonts w:eastAsia="Calibri"/>
                <w:bCs/>
                <w:sz w:val="18"/>
                <w:szCs w:val="18"/>
              </w:rPr>
            </w:pPr>
            <w:r w:rsidRPr="00A97457">
              <w:rPr>
                <w:sz w:val="18"/>
                <w:szCs w:val="18"/>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ind w:left="29" w:firstLine="171"/>
              <w:jc w:val="both"/>
              <w:rPr>
                <w:sz w:val="18"/>
                <w:szCs w:val="18"/>
              </w:rPr>
            </w:pPr>
            <w:r w:rsidRPr="00A97457">
              <w:rPr>
                <w:sz w:val="18"/>
                <w:szCs w:val="18"/>
              </w:rPr>
              <w:t xml:space="preserve">Вибрации, передаваемые работающей в установившемся режиме Оборудованием на помещения Объекта с постоянными рабочими местами обслуживающего персонала, должны </w:t>
            </w:r>
            <w:r w:rsidRPr="00A97457">
              <w:rPr>
                <w:sz w:val="18"/>
                <w:szCs w:val="18"/>
              </w:rPr>
              <w:lastRenderedPageBreak/>
              <w:t>быть не более значений, допустимых Санитарными нормами.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97457" w:rsidRDefault="009925D3" w:rsidP="009925D3">
            <w:pPr>
              <w:widowControl w:val="0"/>
              <w:ind w:left="29" w:firstLine="171"/>
              <w:jc w:val="center"/>
              <w:rPr>
                <w:rFonts w:eastAsia="Calibri"/>
                <w:bCs/>
                <w:sz w:val="18"/>
                <w:szCs w:val="18"/>
              </w:rPr>
            </w:pPr>
            <w:r w:rsidRPr="00A97457">
              <w:rPr>
                <w:sz w:val="18"/>
                <w:szCs w:val="18"/>
              </w:rPr>
              <w:lastRenderedPageBreak/>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Default="009925D3" w:rsidP="009925D3">
            <w:pPr>
              <w:widowControl w:val="0"/>
              <w:jc w:val="center"/>
              <w:rPr>
                <w:rFonts w:eastAsia="Calibri"/>
                <w:sz w:val="18"/>
                <w:szCs w:val="18"/>
                <w:lang w:eastAsia="en-US"/>
              </w:rPr>
            </w:pP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6B3D4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35E53" w:rsidRDefault="009925D3" w:rsidP="009925D3">
            <w:pPr>
              <w:pStyle w:val="aff8"/>
              <w:widowControl w:val="0"/>
              <w:numPr>
                <w:ilvl w:val="0"/>
                <w:numId w:val="40"/>
              </w:numPr>
              <w:jc w:val="center"/>
              <w:rPr>
                <w:sz w:val="18"/>
                <w:szCs w:val="18"/>
                <w:lang w:val="en-US"/>
              </w:rPr>
            </w:pPr>
          </w:p>
        </w:tc>
        <w:tc>
          <w:tcPr>
            <w:tcW w:w="14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0F4B85" w:rsidRDefault="009925D3" w:rsidP="009925D3">
            <w:pPr>
              <w:widowControl w:val="0"/>
              <w:ind w:firstLine="186"/>
              <w:contextualSpacing/>
              <w:rPr>
                <w:sz w:val="18"/>
                <w:szCs w:val="18"/>
              </w:rPr>
            </w:pPr>
            <w:r w:rsidRPr="00EC094B">
              <w:rPr>
                <w:b/>
                <w:sz w:val="21"/>
                <w:szCs w:val="21"/>
              </w:rPr>
              <w:t>Требования к поставляемому оборудованию</w:t>
            </w: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Изготовление и поставка Оборудования должна быть выполнены в соответствии с требованиями, приведенными в данном ТТ.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rPr>
                <w:sz w:val="18"/>
                <w:szCs w:val="18"/>
              </w:rPr>
            </w:pPr>
            <w:r>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Качество и комплектность поставляемого Оборудования должны соответствовать требованиям Заказчика указанными в государственных стандартах (технических регламентах), технических условиях и другой нормативно - технической документации, в том числе, указанной применительно к каждой позиции Оборудования указанными в настоящем ТТ.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Все документы и техническая документация, имеющие отношение к оказанию услуг,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Основные и комплектующие изделия должны быть выполнены в антикоррозионном исполнении в соответствии с требованиями ГОСТ 15150-69 в части воздействия климатических факторов внешней среды.</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 xml:space="preserve">Конечная продукция должна иметь паспорта и сертификаты соответствия системы сертификации, действующих ГОСТ РФ, а также соответствующих Технических регламентов Таможенного союза (ТР ТС 010/2011 "О безопасности машин и оборудования", ТР ТС 004/2011 «О безопасности низковольтного оборудования», «ТР ТС 020/2011 </w:t>
            </w:r>
            <w:r w:rsidRPr="003124D9">
              <w:rPr>
                <w:sz w:val="18"/>
                <w:szCs w:val="18"/>
              </w:rPr>
              <w:lastRenderedPageBreak/>
              <w:t>«Электромагнитная совместимость технических средств»).</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lastRenderedPageBreak/>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124D9" w:rsidRDefault="009925D3" w:rsidP="009925D3">
            <w:pPr>
              <w:rPr>
                <w:sz w:val="18"/>
                <w:szCs w:val="18"/>
              </w:rPr>
            </w:pPr>
            <w:r w:rsidRPr="003124D9">
              <w:rPr>
                <w:sz w:val="18"/>
                <w:szCs w:val="18"/>
              </w:rPr>
              <w:t>Выдачу информации о состоянии поставляемого Оборудования в единую информационно-технологическую сеть АСУ ТП Объекта, для обеспечения обмена сигналами, а также синхронизации с системой обеспечения единого времени (СОЕВ) Объекта. Объем передаваемой информации и виды и используемых протоколов выполнить в соответствии с требованиями НТД действующей и Технической политики Группы РусГидро.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42360C" w:rsidRDefault="009925D3" w:rsidP="009925D3">
            <w:pPr>
              <w:jc w:val="both"/>
              <w:rPr>
                <w:sz w:val="18"/>
                <w:szCs w:val="18"/>
              </w:rPr>
            </w:pPr>
            <w:r w:rsidRPr="0042360C">
              <w:rPr>
                <w:rFonts w:eastAsia="Calibri"/>
                <w:sz w:val="18"/>
                <w:szCs w:val="18"/>
              </w:rPr>
              <w:t>Контрольно-измерительная аппаратура и приборы, предустановленные на Оборудовании и поставляемые с Оборудованием, должны быть из Государственного реестра систем измерения Российской Федерации с оформлением Свидетельств об утверждении типа средств измерений (СИ), паспортов СИ, свидетельств о первичной поверке средств измерений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ind w:firstLine="325"/>
              <w:jc w:val="both"/>
              <w:rPr>
                <w:rFonts w:eastAsia="Calibri"/>
                <w:sz w:val="18"/>
                <w:szCs w:val="18"/>
              </w:rPr>
            </w:pPr>
            <w:r w:rsidRPr="0042360C">
              <w:rPr>
                <w:rFonts w:eastAsia="Calibri"/>
                <w:sz w:val="18"/>
                <w:szCs w:val="18"/>
              </w:rPr>
              <w:t>При поставке совместно с Оборудованием контрольно-измерительная аппаратура и приборы до</w:t>
            </w:r>
            <w:r>
              <w:rPr>
                <w:rFonts w:eastAsia="Calibri"/>
                <w:sz w:val="18"/>
                <w:szCs w:val="18"/>
              </w:rPr>
              <w:t>лжны иметь следующие документы:</w:t>
            </w:r>
          </w:p>
          <w:p w:rsidR="009925D3" w:rsidRPr="0042360C" w:rsidRDefault="009925D3" w:rsidP="009925D3">
            <w:pPr>
              <w:ind w:firstLine="180"/>
              <w:jc w:val="both"/>
              <w:rPr>
                <w:rFonts w:eastAsia="Calibri"/>
                <w:sz w:val="18"/>
                <w:szCs w:val="18"/>
              </w:rPr>
            </w:pPr>
            <w:r w:rsidRPr="00131999">
              <w:rPr>
                <w:sz w:val="18"/>
                <w:szCs w:val="18"/>
              </w:rPr>
              <w:t xml:space="preserve">- </w:t>
            </w:r>
            <w:r w:rsidRPr="0042360C">
              <w:rPr>
                <w:sz w:val="18"/>
                <w:szCs w:val="18"/>
              </w:rPr>
              <w:t>Свидетельство об утверждения типа с описанием типа средства измерения (далее - СИ);</w:t>
            </w:r>
          </w:p>
          <w:p w:rsidR="009925D3" w:rsidRDefault="009925D3" w:rsidP="009925D3">
            <w:pPr>
              <w:pStyle w:val="aff8"/>
              <w:ind w:left="0" w:firstLine="180"/>
              <w:jc w:val="both"/>
              <w:rPr>
                <w:sz w:val="18"/>
                <w:szCs w:val="18"/>
              </w:rPr>
            </w:pPr>
            <w:r w:rsidRPr="0042360C">
              <w:rPr>
                <w:sz w:val="18"/>
                <w:szCs w:val="18"/>
              </w:rPr>
              <w:t>- Свидетельство о первичной поверке (калибровке);</w:t>
            </w:r>
          </w:p>
          <w:p w:rsidR="009925D3" w:rsidRDefault="009925D3" w:rsidP="009925D3">
            <w:pPr>
              <w:pStyle w:val="aff8"/>
              <w:ind w:left="0" w:firstLine="180"/>
              <w:jc w:val="both"/>
              <w:rPr>
                <w:sz w:val="18"/>
                <w:szCs w:val="18"/>
              </w:rPr>
            </w:pPr>
            <w:r w:rsidRPr="00131999">
              <w:rPr>
                <w:sz w:val="18"/>
                <w:szCs w:val="18"/>
              </w:rPr>
              <w:t xml:space="preserve">- </w:t>
            </w:r>
            <w:r w:rsidRPr="0042360C">
              <w:rPr>
                <w:sz w:val="18"/>
                <w:szCs w:val="18"/>
              </w:rPr>
              <w:t>Утвержденная методика поверки (калибровки);</w:t>
            </w:r>
          </w:p>
          <w:p w:rsidR="009925D3" w:rsidRDefault="009925D3" w:rsidP="009925D3">
            <w:pPr>
              <w:pStyle w:val="aff8"/>
              <w:ind w:left="0" w:firstLine="180"/>
              <w:jc w:val="both"/>
              <w:rPr>
                <w:sz w:val="18"/>
                <w:szCs w:val="18"/>
              </w:rPr>
            </w:pPr>
            <w:r w:rsidRPr="00131999">
              <w:rPr>
                <w:sz w:val="18"/>
                <w:szCs w:val="18"/>
              </w:rPr>
              <w:t xml:space="preserve">- </w:t>
            </w:r>
            <w:r w:rsidRPr="0042360C">
              <w:rPr>
                <w:sz w:val="18"/>
                <w:szCs w:val="18"/>
              </w:rPr>
              <w:t>Паспорта на русском языке;</w:t>
            </w:r>
          </w:p>
          <w:p w:rsidR="009925D3" w:rsidRPr="0042360C" w:rsidRDefault="009925D3" w:rsidP="009925D3">
            <w:pPr>
              <w:pStyle w:val="aff8"/>
              <w:ind w:left="0" w:firstLine="180"/>
              <w:jc w:val="both"/>
              <w:rPr>
                <w:sz w:val="18"/>
                <w:szCs w:val="18"/>
              </w:rPr>
            </w:pPr>
            <w:r>
              <w:rPr>
                <w:sz w:val="18"/>
                <w:szCs w:val="18"/>
                <w:lang w:val="en-US"/>
              </w:rPr>
              <w:t xml:space="preserve">- </w:t>
            </w:r>
            <w:r w:rsidRPr="0042360C">
              <w:rPr>
                <w:sz w:val="18"/>
                <w:szCs w:val="18"/>
              </w:rPr>
              <w:t>Руководство по эксплуатации.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ind w:left="42" w:firstLine="283"/>
              <w:jc w:val="both"/>
              <w:rPr>
                <w:sz w:val="18"/>
                <w:szCs w:val="18"/>
              </w:rPr>
            </w:pPr>
            <w:r w:rsidRPr="0042360C">
              <w:rPr>
                <w:sz w:val="18"/>
                <w:szCs w:val="18"/>
              </w:rPr>
              <w:t xml:space="preserve">Межповерочный (межкалибровочный) интервал приобретаемых СИ: </w:t>
            </w:r>
          </w:p>
          <w:p w:rsidR="009925D3" w:rsidRPr="0042360C" w:rsidRDefault="009925D3" w:rsidP="009925D3">
            <w:pPr>
              <w:ind w:left="42" w:firstLine="283"/>
              <w:jc w:val="both"/>
              <w:rPr>
                <w:sz w:val="18"/>
                <w:szCs w:val="18"/>
              </w:rPr>
            </w:pPr>
            <w:r w:rsidRPr="00AB3E31">
              <w:rPr>
                <w:sz w:val="18"/>
                <w:szCs w:val="18"/>
              </w:rPr>
              <w:t xml:space="preserve">- </w:t>
            </w:r>
            <w:r w:rsidRPr="0042360C">
              <w:rPr>
                <w:sz w:val="18"/>
                <w:szCs w:val="18"/>
              </w:rPr>
              <w:t>с отсутствующим межповерочным интервалом;</w:t>
            </w:r>
          </w:p>
          <w:p w:rsidR="009925D3" w:rsidRPr="0042360C" w:rsidRDefault="009925D3" w:rsidP="009925D3">
            <w:pPr>
              <w:pStyle w:val="aff8"/>
              <w:ind w:left="42" w:firstLine="421"/>
              <w:jc w:val="both"/>
              <w:rPr>
                <w:sz w:val="18"/>
                <w:szCs w:val="18"/>
              </w:rPr>
            </w:pPr>
            <w:r w:rsidRPr="00131999">
              <w:rPr>
                <w:sz w:val="18"/>
                <w:szCs w:val="18"/>
              </w:rPr>
              <w:t xml:space="preserve">- </w:t>
            </w:r>
            <w:r w:rsidRPr="0042360C">
              <w:rPr>
                <w:sz w:val="18"/>
                <w:szCs w:val="18"/>
              </w:rPr>
              <w:t>с межповерочным интервалом равным заводскому сроку эксплуатации СИ.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704C75" w:rsidRDefault="009925D3" w:rsidP="009925D3">
            <w:pPr>
              <w:ind w:firstLine="463"/>
              <w:jc w:val="both"/>
              <w:rPr>
                <w:sz w:val="18"/>
                <w:szCs w:val="18"/>
              </w:rPr>
            </w:pPr>
            <w:r>
              <w:rPr>
                <w:sz w:val="18"/>
                <w:szCs w:val="18"/>
              </w:rPr>
              <w:t>Все сред</w:t>
            </w:r>
            <w:r w:rsidRPr="00704C75">
              <w:rPr>
                <w:sz w:val="18"/>
                <w:szCs w:val="18"/>
              </w:rPr>
              <w:t>ства измерений (СИ), с которых необходимо производить сбор требуемой информации в процессе эксплуатации оборудования, должны быть установлены лицевой стороной к обслуживающему персоналу.</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widowControl w:val="0"/>
              <w:jc w:val="center"/>
              <w:rPr>
                <w:rFonts w:eastAsia="Calibri"/>
                <w:bCs/>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widowControl w:val="0"/>
              <w:jc w:val="center"/>
              <w:rPr>
                <w:rFonts w:eastAsia="Calibri"/>
                <w:b/>
                <w:sz w:val="18"/>
                <w:szCs w:val="18"/>
                <w:lang w:val="en-US"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0F4B85" w:rsidRDefault="009925D3" w:rsidP="009925D3">
            <w:pPr>
              <w:widowControl w:val="0"/>
              <w:ind w:firstLine="709"/>
              <w:contextualSpacing/>
              <w:rPr>
                <w:sz w:val="18"/>
                <w:szCs w:val="18"/>
              </w:rPr>
            </w:pPr>
          </w:p>
        </w:tc>
      </w:tr>
      <w:tr w:rsidR="009925D3" w:rsidRPr="002F52E2" w:rsidTr="00B76E9E">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925D3" w:rsidRPr="00B35E53" w:rsidRDefault="009925D3" w:rsidP="009925D3">
            <w:pPr>
              <w:pStyle w:val="aff8"/>
              <w:widowControl w:val="0"/>
              <w:numPr>
                <w:ilvl w:val="0"/>
                <w:numId w:val="40"/>
              </w:numPr>
              <w:jc w:val="center"/>
              <w:rPr>
                <w:sz w:val="18"/>
                <w:szCs w:val="18"/>
                <w:lang w:val="en-US"/>
              </w:rPr>
            </w:pPr>
          </w:p>
        </w:tc>
        <w:tc>
          <w:tcPr>
            <w:tcW w:w="807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7549B7" w:rsidRDefault="009925D3" w:rsidP="009925D3">
            <w:pPr>
              <w:spacing w:before="40" w:after="40"/>
              <w:rPr>
                <w:sz w:val="18"/>
                <w:szCs w:val="18"/>
              </w:rPr>
            </w:pPr>
            <w:r w:rsidRPr="007549B7">
              <w:rPr>
                <w:b/>
                <w:sz w:val="18"/>
                <w:szCs w:val="18"/>
              </w:rPr>
              <w:t>Иные условия поставки оборудования, оказания услуг</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D241F6" w:rsidRDefault="009925D3" w:rsidP="009925D3">
            <w:pPr>
              <w:jc w:val="center"/>
              <w:rPr>
                <w:sz w:val="18"/>
                <w:szCs w:val="18"/>
              </w:rPr>
            </w:pPr>
          </w:p>
        </w:tc>
        <w:tc>
          <w:tcPr>
            <w:tcW w:w="26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E50446" w:rsidRDefault="009925D3" w:rsidP="009925D3">
            <w:pPr>
              <w:pStyle w:val="aff8"/>
              <w:widowControl w:val="0"/>
              <w:numPr>
                <w:ilvl w:val="1"/>
                <w:numId w:val="40"/>
              </w:numPr>
              <w:jc w:val="center"/>
              <w:rPr>
                <w:sz w:val="18"/>
                <w:szCs w:val="18"/>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Оценка и подтверждение соответствия приобретаемого оборудования требованиям Заказчика осуществляется на основании результатов следующих видов испытаний и технического контроля:</w:t>
            </w:r>
          </w:p>
          <w:p w:rsidR="009925D3" w:rsidRPr="00301DF8" w:rsidRDefault="009925D3" w:rsidP="009925D3">
            <w:pPr>
              <w:ind w:left="29" w:firstLine="170"/>
              <w:rPr>
                <w:sz w:val="18"/>
                <w:szCs w:val="18"/>
              </w:rPr>
            </w:pPr>
            <w:r w:rsidRPr="00301DF8">
              <w:rPr>
                <w:sz w:val="18"/>
                <w:szCs w:val="18"/>
              </w:rPr>
              <w:t>- входной контроль поступающего оборудования на объекте Заказчика;</w:t>
            </w:r>
          </w:p>
          <w:p w:rsidR="009925D3" w:rsidRPr="00301DF8" w:rsidRDefault="009925D3" w:rsidP="009925D3">
            <w:pPr>
              <w:ind w:left="29" w:firstLine="170"/>
              <w:rPr>
                <w:sz w:val="18"/>
                <w:szCs w:val="18"/>
              </w:rPr>
            </w:pPr>
            <w:r w:rsidRPr="00301DF8">
              <w:rPr>
                <w:sz w:val="18"/>
                <w:szCs w:val="18"/>
              </w:rPr>
              <w:t>- приёмосдаточные испытания на Объекте после окончания монтажа и окончания, пусконаладочных работ по утверждённой программе;</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Формой подтверждения соответствия поставляемого оборудования установленным требованиям являются документы, составленные по результатам проведенных испытаний и технического контроля отделом технического контроля предприятия-изготовителя.</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Контрольная сборка и приёмочный контроль сборочных единиц и деталей оборудования на предприятии-изготовителе должен производиться отделом технического контроля предприятия-изготовителя, Подрядчика и представителями Заказчика (по письменному согласованию с Заказчиком) для проверки соответствия качества сборочных единиц и деталей установок требованиям настоящего Технического задания, отраслевых и государственных стандартов. При этом должны оформляться акты, сертификаты, карты измерений, удостоверяющие соответствие оборудования требованиям ТЗ, техдокументации и стандартам.</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 xml:space="preserve">Приёмочные испытания на Объекте после окончания монтажных и пусконаладочных работ проводятся по согласованию и при участии представителей Изготовителей поставляемого Оборудования в соответствии с </w:t>
            </w:r>
            <w:r w:rsidRPr="007549B7">
              <w:rPr>
                <w:sz w:val="18"/>
                <w:szCs w:val="18"/>
              </w:rPr>
              <w:t>на</w:t>
            </w:r>
            <w:r w:rsidRPr="00301DF8">
              <w:rPr>
                <w:sz w:val="18"/>
                <w:szCs w:val="18"/>
              </w:rPr>
              <w:t>стоящ</w:t>
            </w:r>
            <w:r>
              <w:rPr>
                <w:sz w:val="18"/>
                <w:szCs w:val="18"/>
              </w:rPr>
              <w:t>им</w:t>
            </w:r>
            <w:r w:rsidRPr="00301DF8">
              <w:rPr>
                <w:sz w:val="18"/>
                <w:szCs w:val="18"/>
              </w:rPr>
              <w:t xml:space="preserve"> Т</w:t>
            </w:r>
            <w:r>
              <w:rPr>
                <w:sz w:val="18"/>
                <w:szCs w:val="18"/>
              </w:rPr>
              <w:t>Т</w:t>
            </w:r>
            <w:r w:rsidRPr="00301DF8">
              <w:rPr>
                <w:sz w:val="18"/>
                <w:szCs w:val="18"/>
              </w:rPr>
              <w:t>. Объём испытаний устанавливается программой и методикой испытаний, разработанной заводом-производителем. До начала испытаний приёмочная комиссия оценивает возможность воспроизведения заданных режимов испытаний и, в случае необходимости, вносит изменения в программу и методику испытаний.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На момент поставки Оборудования на Объект, Подрядчик должен обеспечить получение документации подтверждающее соответствие установленным требова</w:t>
            </w:r>
            <w:r>
              <w:rPr>
                <w:sz w:val="18"/>
                <w:szCs w:val="18"/>
              </w:rPr>
              <w:t>ниям законодательства Р</w:t>
            </w:r>
            <w:r w:rsidRPr="00301DF8">
              <w:rPr>
                <w:sz w:val="18"/>
                <w:szCs w:val="18"/>
              </w:rPr>
              <w:t xml:space="preserve">Ф. </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ind w:firstLine="170"/>
              <w:rPr>
                <w:sz w:val="18"/>
                <w:szCs w:val="18"/>
              </w:rPr>
            </w:pPr>
            <w:r w:rsidRPr="00301DF8">
              <w:rPr>
                <w:sz w:val="18"/>
                <w:szCs w:val="18"/>
              </w:rPr>
              <w:t>Оборудование считается принятым от Подрядчика в промышленную эксплуатацию после подписания Заказчиком акта по форме КС-14, составленного приёмочной комиссией на основании протокола испытаний. Во время приёмочных испытаний все механизмы должны безотказно отработать в соответствии с программой испытаний.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r w:rsidR="009925D3" w:rsidRPr="002F52E2" w:rsidTr="00814EF2">
        <w:trPr>
          <w:trHeight w:val="257"/>
        </w:trPr>
        <w:tc>
          <w:tcPr>
            <w:tcW w:w="8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25D3" w:rsidRPr="00B35E53" w:rsidRDefault="009925D3" w:rsidP="009925D3">
            <w:pPr>
              <w:pStyle w:val="aff8"/>
              <w:widowControl w:val="0"/>
              <w:numPr>
                <w:ilvl w:val="1"/>
                <w:numId w:val="40"/>
              </w:numPr>
              <w:jc w:val="center"/>
              <w:rPr>
                <w:sz w:val="18"/>
                <w:szCs w:val="18"/>
                <w:lang w:val="en-US"/>
              </w:rPr>
            </w:pPr>
          </w:p>
        </w:tc>
        <w:tc>
          <w:tcPr>
            <w:tcW w:w="4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301DF8" w:rsidRDefault="009925D3" w:rsidP="009925D3">
            <w:pPr>
              <w:rPr>
                <w:sz w:val="18"/>
                <w:szCs w:val="18"/>
              </w:rPr>
            </w:pPr>
            <w:r w:rsidRPr="00301DF8">
              <w:rPr>
                <w:sz w:val="18"/>
                <w:szCs w:val="18"/>
              </w:rPr>
              <w:t>Оборудование считается введенным в промышленную эксплуатацию после подписания Заказчиком актов ввода оборудования в эксплуатацию, составленного приемочной комиссией.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956364" w:rsidRDefault="009925D3" w:rsidP="009925D3">
            <w:pPr>
              <w:spacing w:before="40" w:after="40"/>
              <w:jc w:val="center"/>
              <w:rPr>
                <w:sz w:val="21"/>
                <w:szCs w:val="21"/>
              </w:rPr>
            </w:pPr>
            <w:r w:rsidRPr="00956364">
              <w:rPr>
                <w:sz w:val="21"/>
                <w:szCs w:val="21"/>
              </w:rPr>
              <w:t>Да</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Default="009925D3" w:rsidP="009925D3">
            <w:pPr>
              <w:jc w:val="center"/>
            </w:pPr>
            <w:r w:rsidRPr="00D241F6">
              <w:rPr>
                <w:sz w:val="18"/>
                <w:szCs w:val="18"/>
              </w:rPr>
              <w:t>Согласие с требованием</w:t>
            </w:r>
          </w:p>
        </w:tc>
        <w:tc>
          <w:tcPr>
            <w:tcW w:w="26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FF4B6C" w:rsidRDefault="009925D3" w:rsidP="009925D3">
            <w:pPr>
              <w:widowControl w:val="0"/>
              <w:rPr>
                <w:rFonts w:eastAsia="Calibri"/>
                <w:sz w:val="18"/>
                <w:szCs w:val="18"/>
                <w:lang w:eastAsia="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925D3" w:rsidRPr="00A64809" w:rsidRDefault="009925D3" w:rsidP="009925D3">
            <w:pPr>
              <w:widowControl w:val="0"/>
              <w:rPr>
                <w:sz w:val="18"/>
                <w:szCs w:val="18"/>
              </w:rPr>
            </w:pPr>
          </w:p>
        </w:tc>
      </w:tr>
    </w:tbl>
    <w:p w:rsidR="008E78F0" w:rsidRDefault="008E78F0" w:rsidP="00A86EDE">
      <w:pPr>
        <w:rPr>
          <w:lang w:eastAsia="x-none"/>
        </w:rPr>
        <w:sectPr w:rsidR="008E78F0" w:rsidSect="00274667">
          <w:pgSz w:w="16838" w:h="11906" w:orient="landscape"/>
          <w:pgMar w:top="993" w:right="851" w:bottom="566" w:left="1134" w:header="680" w:footer="0" w:gutter="0"/>
          <w:cols w:space="720"/>
          <w:formProt w:val="0"/>
          <w:docGrid w:linePitch="381"/>
        </w:sectPr>
      </w:pPr>
    </w:p>
    <w:p w:rsidR="00E13044" w:rsidRPr="00E13044" w:rsidRDefault="002D0AEB" w:rsidP="00E13044">
      <w:pPr>
        <w:keepNext/>
        <w:widowControl w:val="0"/>
        <w:spacing w:before="240" w:after="120"/>
        <w:ind w:right="198"/>
        <w:outlineLvl w:val="0"/>
        <w:rPr>
          <w:rFonts w:eastAsia="Calibri"/>
          <w:b/>
          <w:sz w:val="24"/>
          <w:szCs w:val="22"/>
          <w:lang w:eastAsia="en-US"/>
        </w:rPr>
      </w:pPr>
      <w:bookmarkStart w:id="268" w:name="_Toc234777301"/>
      <w:r>
        <w:rPr>
          <w:rFonts w:eastAsia="Calibri"/>
          <w:b/>
          <w:sz w:val="24"/>
          <w:szCs w:val="22"/>
          <w:lang w:eastAsia="en-US"/>
        </w:rPr>
        <w:lastRenderedPageBreak/>
        <w:t xml:space="preserve">Приложение к разделу </w:t>
      </w:r>
      <w:r w:rsidRPr="00A64973">
        <w:rPr>
          <w:rFonts w:eastAsia="Calibri"/>
          <w:b/>
          <w:sz w:val="24"/>
          <w:szCs w:val="22"/>
          <w:lang w:eastAsia="en-US"/>
        </w:rPr>
        <w:t xml:space="preserve">система </w:t>
      </w:r>
      <w:r>
        <w:rPr>
          <w:rFonts w:eastAsia="Calibri"/>
          <w:b/>
          <w:sz w:val="24"/>
          <w:szCs w:val="22"/>
          <w:lang w:eastAsia="en-US"/>
        </w:rPr>
        <w:t>водосна</w:t>
      </w:r>
      <w:r w:rsidRPr="00A64973">
        <w:rPr>
          <w:rFonts w:eastAsia="Calibri"/>
          <w:b/>
          <w:sz w:val="24"/>
          <w:szCs w:val="22"/>
          <w:lang w:eastAsia="en-US"/>
        </w:rPr>
        <w:t>бжение и водоотведения</w:t>
      </w:r>
      <w:r w:rsidR="00E13044" w:rsidRPr="00E13044">
        <w:rPr>
          <w:rFonts w:eastAsia="Calibri"/>
          <w:b/>
          <w:sz w:val="24"/>
          <w:szCs w:val="22"/>
          <w:lang w:eastAsia="en-US"/>
        </w:rPr>
        <w:t>. Перечень чертежей</w:t>
      </w:r>
      <w:bookmarkEnd w:id="268"/>
    </w:p>
    <w:tbl>
      <w:tblPr>
        <w:tblStyle w:val="540"/>
        <w:tblW w:w="9287" w:type="dxa"/>
        <w:tblInd w:w="250" w:type="dxa"/>
        <w:tblLayout w:type="fixed"/>
        <w:tblLook w:val="04A0" w:firstRow="1" w:lastRow="0" w:firstColumn="1" w:lastColumn="0" w:noHBand="0" w:noVBand="1"/>
      </w:tblPr>
      <w:tblGrid>
        <w:gridCol w:w="2800"/>
        <w:gridCol w:w="5246"/>
        <w:gridCol w:w="1241"/>
      </w:tblGrid>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Обозначение</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Наименование</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Номер</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страниц</w:t>
            </w:r>
          </w:p>
        </w:tc>
      </w:tr>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2168-</w:t>
            </w:r>
            <w:r w:rsidRPr="00E13044">
              <w:rPr>
                <w:rFonts w:ascii="Times New Roman" w:hAnsi="Times New Roman" w:cs="Times New Roman"/>
                <w:sz w:val="24"/>
                <w:szCs w:val="20"/>
                <w:lang w:val="en-US"/>
              </w:rPr>
              <w:t>23</w:t>
            </w:r>
            <w:r w:rsidRPr="00E13044">
              <w:rPr>
                <w:rFonts w:ascii="Times New Roman" w:hAnsi="Times New Roman" w:cs="Times New Roman"/>
                <w:sz w:val="24"/>
                <w:szCs w:val="20"/>
              </w:rPr>
              <w:t>-001 ТТ</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Лист 1</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Принципиальная схема хозяйственно-питьевого водопровода</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64</w:t>
            </w:r>
          </w:p>
        </w:tc>
      </w:tr>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2168-</w:t>
            </w:r>
            <w:r w:rsidRPr="00E13044">
              <w:rPr>
                <w:rFonts w:ascii="Times New Roman" w:hAnsi="Times New Roman" w:cs="Times New Roman"/>
                <w:sz w:val="24"/>
                <w:szCs w:val="20"/>
                <w:lang w:val="en-US"/>
              </w:rPr>
              <w:t>23</w:t>
            </w:r>
            <w:r w:rsidRPr="00E13044">
              <w:rPr>
                <w:rFonts w:ascii="Times New Roman" w:hAnsi="Times New Roman" w:cs="Times New Roman"/>
                <w:sz w:val="24"/>
                <w:szCs w:val="20"/>
              </w:rPr>
              <w:t>-001 ТТ</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Лист 2</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Принципиальная схема внутреннего противопожарного водопровода</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65</w:t>
            </w:r>
          </w:p>
        </w:tc>
      </w:tr>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2168-23-001 ТТ</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Лист 3</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Принципиальная схема наружного противопожарного водопровода здания ГЭС</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66</w:t>
            </w:r>
          </w:p>
        </w:tc>
      </w:tr>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2168-23-001 ТТ</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Лист 4</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Принципиальная схема бытовой канализации</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67</w:t>
            </w:r>
          </w:p>
        </w:tc>
      </w:tr>
      <w:tr w:rsidR="00E13044" w:rsidRPr="00E13044" w:rsidTr="001C0ABE">
        <w:tc>
          <w:tcPr>
            <w:tcW w:w="2800"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2168-23-001 ТТ</w:t>
            </w:r>
          </w:p>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Лист 5</w:t>
            </w:r>
          </w:p>
        </w:tc>
        <w:tc>
          <w:tcPr>
            <w:tcW w:w="5246"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Принципиальная схема ливневой канализации станционного узла</w:t>
            </w:r>
          </w:p>
        </w:tc>
        <w:tc>
          <w:tcPr>
            <w:tcW w:w="1241" w:type="dxa"/>
            <w:vAlign w:val="center"/>
          </w:tcPr>
          <w:p w:rsidR="00E13044" w:rsidRPr="00E13044" w:rsidRDefault="00E13044" w:rsidP="00E13044">
            <w:pPr>
              <w:rPr>
                <w:rFonts w:ascii="Times New Roman" w:hAnsi="Times New Roman" w:cs="Times New Roman"/>
                <w:sz w:val="24"/>
                <w:szCs w:val="20"/>
              </w:rPr>
            </w:pPr>
            <w:r w:rsidRPr="00E13044">
              <w:rPr>
                <w:rFonts w:ascii="Times New Roman" w:hAnsi="Times New Roman" w:cs="Times New Roman"/>
                <w:sz w:val="24"/>
                <w:szCs w:val="20"/>
              </w:rPr>
              <w:t>68</w:t>
            </w:r>
          </w:p>
        </w:tc>
      </w:tr>
    </w:tbl>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274667" w:rsidRDefault="00274667"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E13044" w:rsidRDefault="00E13044" w:rsidP="00A86EDE">
      <w:pPr>
        <w:rPr>
          <w:lang w:eastAsia="x-none"/>
        </w:rPr>
      </w:pPr>
    </w:p>
    <w:p w:rsidR="005B7EB4" w:rsidRDefault="005B7EB4" w:rsidP="00A86EDE">
      <w:pPr>
        <w:rPr>
          <w:lang w:eastAsia="x-none"/>
        </w:rPr>
      </w:pPr>
    </w:p>
    <w:p w:rsidR="005B7EB4" w:rsidRDefault="005B7EB4" w:rsidP="00A86EDE">
      <w:pPr>
        <w:rPr>
          <w:lang w:eastAsia="x-none"/>
        </w:rPr>
      </w:pPr>
    </w:p>
    <w:p w:rsidR="006A17E5" w:rsidRPr="00D20CE4" w:rsidRDefault="006A17E5" w:rsidP="00C16AC8">
      <w:pPr>
        <w:pStyle w:val="aff8"/>
        <w:numPr>
          <w:ilvl w:val="1"/>
          <w:numId w:val="57"/>
        </w:numPr>
        <w:spacing w:before="120" w:after="120"/>
        <w:contextualSpacing w:val="0"/>
        <w:rPr>
          <w:lang w:val="x-none" w:eastAsia="x-none"/>
        </w:rPr>
      </w:pPr>
      <w:r w:rsidRPr="0044798D">
        <w:rPr>
          <w:b/>
          <w:caps/>
        </w:rPr>
        <w:lastRenderedPageBreak/>
        <w:t xml:space="preserve">Система </w:t>
      </w:r>
      <w:r>
        <w:rPr>
          <w:b/>
          <w:caps/>
          <w:lang w:val="en-US"/>
        </w:rPr>
        <w:t>водяного охлаждения агрегатов</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Система водяного охлаждения предназначена для подачи воды к масляным ваннам узлов гидроагрегата, к маслоохладителю МНУ и к уплотнению вала гидротурбины. Система самотечная, агрегатная. Ориентировочно требуемый расход составляет 150 м3/ч на один агрегат, значение уточняется в рабочей документации.</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 xml:space="preserve">Вода подается из водовода каждого гидроагрегата через водозаборы с сетками и фильтры грубой очистки 1000 мкм. Для снижения давления после фильтров 1000 мкм установлены регуляторы давления «после себя» и предохранительные клапаны. Перед фильтрами устанавливается запорная арматура и оперативная арматура с электроприводом, после предохранительных клапанов – запорная арматура. Каждая линия от водозабора до предохранительного клапана может быть рабочей и резервной. Для контроля давления перед фильтрами и на общей магистрали после предохранительных клапанов установлены манометры с выходным аналоговым сигналом 4…20 мА, сразу после фильтров – показывающие манометры. На общей магистрали контролируется температура воды: устанавливается термометр и термопреобразователь с выходным аналоговым сигналом 4…20 мА. </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На трубопроводах подачи воды к маслованнам в генераторном и в турбинном помещении устанавливаются показывающие манометры. После маслованн – манометры с выходным аналоговым сигналом 4…20 мА, показывающие термометры и регулирующая арматура. На трубопроводе после маслоохладителя МНУ устанавливается регулирующая арматура (приборы контроля давления входят в комплект поставки турбины).</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Вода к уплотнению вала гидротурбины проходит дополнительную очистку через систему тонкой очистки, поставляемую комплектно с гидротурбиной. В комплект поставки по данным техническим требованиям входит запорная и оперативная арматура, показывающий манометр на магистрали после фильтров тонкой очистки, манометр с выходным аналоговым сигналом 4…20 мА перед уплотнением вала.</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Расходомеры с выходным аналоговым сигналом 4…20 мА на трубопроводах слива воды от узлов турбины и генератора поставляются комплектно с турбиной и генератором.</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 xml:space="preserve">Общая магистраль слива воды от узлов агрегата выходит на отметку машинного зала 510,700, на ней устанавливается автоматический клапан выпуска воздуха. Слив воды из системы охлаждения агрегата производится в нижний бьеф ниже минимального уровня 503,500. </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 xml:space="preserve">Монтаж и демонтаж фильтров грубой очистки производится при помощи тали грузоподъемностью 1 т. Для подъема на верхний уровень через монтажные проемы в перекрытиях используется кран машинного зала грузоподъемностью 63/16 + 10 т. </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 xml:space="preserve">Для автоматического управления системой водяного охлаждения предусматриваются шкафы управления (ШУ) оперативной арматурой с электроприводом, шкафы управления фильтрами. Для управления двумя дисковыми затворами предусматривается один шкаф управления для каждого агрегата. Для управления двумя шаровыми кранами предусматривается один шкаф управления для каждого агрегата. Для каждого фильтра грубой очистки предусматривается свой шкаф/панель управления, поставляемые комплектно с фильтрами. Сигналы на открытие оперативной арматуры перед фильтрами грубой очистки подаются из САУ ГА при пуске гидроагрегата, на закрытие – при останове агрегата. При неисправности фильтров грубой или тонкой очистки или оперативной арматуры рабочей линии, либо при засорении решетки водозабора системы производится автоматическое переключение на резервную линию. В ШУ фильтрами и арматурой должно быть предусмотрено автоматическое и ручное управление. От ШУ арматурой передается информация об открытом или закрытом состоянии арматуры. </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lastRenderedPageBreak/>
        <w:t>Выходные аналоговые сигналы 4…20 мА от измерительных приборов передаются в САУ ГА для последующей обработки, формирования управляющих сигналов на открытие/закрытие запорной арматуры при пуске/останове гидроагрегата, перевод на резервную линию подачи охлаждающей воды при засорении фильтра грубой или тонкой очистки, решёток водозабора, формирование предупредительных и аварийных сигналов, сигналов на аварийный останов гидроагрегата, мониторинг аппаратуры гидроагрегата.</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Дискретные сигналы положения запорной арматуры (открыт-закрыт) от конечных выключателей электроприводов дисковых затворов и шаровых кранов передаются в САУ ГА для последующей обработки и формирования алгоритмов управления, мониторинга, аварийной и предупредительной сигнализации гидроагрегата.</w:t>
      </w:r>
    </w:p>
    <w:p w:rsidR="00264383" w:rsidRPr="00264383" w:rsidRDefault="00264383" w:rsidP="00264383">
      <w:pPr>
        <w:pStyle w:val="aff8"/>
        <w:spacing w:line="276" w:lineRule="auto"/>
        <w:ind w:left="0" w:firstLine="567"/>
        <w:contextualSpacing w:val="0"/>
        <w:jc w:val="both"/>
        <w:rPr>
          <w:lang w:val="x-none" w:eastAsia="x-none"/>
        </w:rPr>
      </w:pPr>
      <w:r w:rsidRPr="00264383">
        <w:rPr>
          <w:lang w:val="x-none" w:eastAsia="x-none"/>
        </w:rPr>
        <w:t xml:space="preserve">ШУ поставляются комплектно с системой водяного охлаждения агрегата (кроме ШУ фильтров тонкой очистки, поставляемых комплектно с турбиной). </w:t>
      </w:r>
    </w:p>
    <w:p w:rsidR="00D20CE4" w:rsidRDefault="00264383" w:rsidP="00264383">
      <w:pPr>
        <w:pStyle w:val="aff8"/>
        <w:spacing w:line="276" w:lineRule="auto"/>
        <w:ind w:left="0" w:firstLine="567"/>
        <w:contextualSpacing w:val="0"/>
        <w:jc w:val="both"/>
        <w:rPr>
          <w:lang w:val="x-none" w:eastAsia="x-none"/>
        </w:rPr>
      </w:pPr>
      <w:r w:rsidRPr="00264383">
        <w:rPr>
          <w:lang w:val="x-none" w:eastAsia="x-none"/>
        </w:rPr>
        <w:t>Параметры конструктивного исполнения шкафов, параметры аппаратуры управления и контроля, сигнализации состояния и неисправности оборудования, параметры силовой и пусковой аппаратуры (магнитные пускатели, УПП, защитные автоматы) системы определяет поставщик и согласует с Генпроектировщиком.</w:t>
      </w:r>
    </w:p>
    <w:p w:rsidR="00CE73C9" w:rsidRDefault="00CE73C9" w:rsidP="00264383">
      <w:pPr>
        <w:pStyle w:val="aff8"/>
        <w:spacing w:line="276" w:lineRule="auto"/>
        <w:ind w:left="0" w:firstLine="567"/>
        <w:contextualSpacing w:val="0"/>
        <w:jc w:val="both"/>
        <w:rPr>
          <w:lang w:val="x-none" w:eastAsia="x-none"/>
        </w:rPr>
      </w:pPr>
      <w:r w:rsidRPr="00CE73C9">
        <w:rPr>
          <w:lang w:val="x-none" w:eastAsia="x-none"/>
        </w:rPr>
        <w:t>Перечень и объем выполняемых работ / оказываемых услуг предоставлен в таблице 2.1, перечень и объе</w:t>
      </w:r>
      <w:r w:rsidR="00673AE0">
        <w:rPr>
          <w:lang w:val="x-none" w:eastAsia="x-none"/>
        </w:rPr>
        <w:t>м закупаемых МТР – в таблице 2.</w:t>
      </w:r>
      <w:r w:rsidR="00673AE0" w:rsidRPr="00673AE0">
        <w:rPr>
          <w:lang w:eastAsia="x-none"/>
        </w:rPr>
        <w:t>12</w:t>
      </w:r>
      <w:r w:rsidRPr="00CE73C9">
        <w:rPr>
          <w:lang w:val="x-none" w:eastAsia="x-none"/>
        </w:rPr>
        <w:t>, требования по срокам выполнения работ / оказания услуг – в таблице 2.2, требования по срокам поставки МТР – в таблице 2.3, требо</w:t>
      </w:r>
      <w:r w:rsidR="00673AE0">
        <w:rPr>
          <w:lang w:val="x-none" w:eastAsia="x-none"/>
        </w:rPr>
        <w:t>вания к качеству – в таблице 2</w:t>
      </w:r>
      <w:r w:rsidR="00673AE0" w:rsidRPr="00673AE0">
        <w:rPr>
          <w:lang w:eastAsia="x-none"/>
        </w:rPr>
        <w:t>.</w:t>
      </w:r>
      <w:r w:rsidR="00673AE0">
        <w:rPr>
          <w:lang w:val="x-none" w:eastAsia="x-none"/>
        </w:rPr>
        <w:t>13</w:t>
      </w:r>
      <w:r w:rsidRPr="00CE73C9">
        <w:rPr>
          <w:lang w:val="x-none" w:eastAsia="x-none"/>
        </w:rPr>
        <w:t>. Принципиальная схема системы и компоновочные чертежи приведены в Приложении 2 к настоящим техническим требованиям.</w:t>
      </w:r>
    </w:p>
    <w:p w:rsidR="002E3AEA" w:rsidRPr="00A64973" w:rsidRDefault="002E3AEA" w:rsidP="002E3AEA">
      <w:pPr>
        <w:pStyle w:val="12"/>
        <w:keepLines/>
        <w:numPr>
          <w:ilvl w:val="0"/>
          <w:numId w:val="0"/>
        </w:numPr>
        <w:spacing w:before="240"/>
        <w:rPr>
          <w:b w:val="0"/>
          <w:sz w:val="24"/>
          <w:szCs w:val="24"/>
          <w:lang w:val="ru-RU"/>
        </w:rPr>
      </w:pPr>
      <w:bookmarkStart w:id="269" w:name="_Toc234777302"/>
      <w:r w:rsidRPr="00A64973">
        <w:rPr>
          <w:b w:val="0"/>
          <w:sz w:val="24"/>
          <w:szCs w:val="24"/>
        </w:rPr>
        <w:t xml:space="preserve">Таблица </w:t>
      </w:r>
      <w:r w:rsidR="00A64973" w:rsidRPr="00A64973">
        <w:rPr>
          <w:b w:val="0"/>
          <w:sz w:val="24"/>
          <w:szCs w:val="24"/>
          <w:lang w:val="ru-RU"/>
        </w:rPr>
        <w:t>2.12</w:t>
      </w:r>
      <w:r w:rsidRPr="00A64973">
        <w:rPr>
          <w:b w:val="0"/>
          <w:sz w:val="24"/>
          <w:szCs w:val="24"/>
        </w:rPr>
        <w:t xml:space="preserve"> </w:t>
      </w:r>
      <w:r w:rsidRPr="00A64973">
        <w:rPr>
          <w:b w:val="0"/>
          <w:sz w:val="24"/>
          <w:szCs w:val="24"/>
          <w:lang w:val="ru-RU"/>
        </w:rPr>
        <w:t>Перечень и объем закупаем</w:t>
      </w:r>
      <w:r w:rsidR="00A64973" w:rsidRPr="00A64973">
        <w:rPr>
          <w:b w:val="0"/>
          <w:sz w:val="24"/>
          <w:szCs w:val="24"/>
          <w:lang w:val="ru-RU"/>
        </w:rPr>
        <w:t>ых МТР</w:t>
      </w:r>
      <w:bookmarkEnd w:id="269"/>
    </w:p>
    <w:tbl>
      <w:tblPr>
        <w:tblStyle w:val="afffffa"/>
        <w:tblW w:w="9947" w:type="dxa"/>
        <w:tblInd w:w="113" w:type="dxa"/>
        <w:tblLayout w:type="fixed"/>
        <w:tblLook w:val="04A0" w:firstRow="1" w:lastRow="0" w:firstColumn="1" w:lastColumn="0" w:noHBand="0" w:noVBand="1"/>
      </w:tblPr>
      <w:tblGrid>
        <w:gridCol w:w="849"/>
        <w:gridCol w:w="6688"/>
        <w:gridCol w:w="1417"/>
        <w:gridCol w:w="993"/>
      </w:tblGrid>
      <w:tr w:rsidR="00DA1CEF" w:rsidRPr="00DA1CEF" w:rsidTr="00682A64">
        <w:tc>
          <w:tcPr>
            <w:tcW w:w="849" w:type="dxa"/>
          </w:tcPr>
          <w:p w:rsidR="00DA1CEF" w:rsidRPr="00DA1CEF" w:rsidRDefault="00DA1CEF" w:rsidP="001A4BF9">
            <w:pPr>
              <w:keepNext/>
              <w:widowControl w:val="0"/>
              <w:jc w:val="center"/>
              <w:rPr>
                <w:b/>
                <w:sz w:val="22"/>
                <w:szCs w:val="22"/>
              </w:rPr>
            </w:pPr>
            <w:r w:rsidRPr="00DA1CEF">
              <w:rPr>
                <w:b/>
                <w:sz w:val="22"/>
                <w:szCs w:val="22"/>
              </w:rPr>
              <w:t>№</w:t>
            </w:r>
          </w:p>
          <w:p w:rsidR="00DA1CEF" w:rsidRPr="00DA1CEF" w:rsidRDefault="00DA1CEF" w:rsidP="001A4BF9">
            <w:pPr>
              <w:keepNext/>
              <w:widowControl w:val="0"/>
              <w:jc w:val="center"/>
              <w:rPr>
                <w:b/>
                <w:sz w:val="22"/>
                <w:szCs w:val="22"/>
              </w:rPr>
            </w:pPr>
            <w:r w:rsidRPr="00DA1CEF">
              <w:rPr>
                <w:b/>
                <w:sz w:val="22"/>
                <w:szCs w:val="22"/>
              </w:rPr>
              <w:t>п/п</w:t>
            </w:r>
          </w:p>
        </w:tc>
        <w:tc>
          <w:tcPr>
            <w:tcW w:w="6688" w:type="dxa"/>
          </w:tcPr>
          <w:p w:rsidR="00DA1CEF" w:rsidRPr="00DA1CEF" w:rsidRDefault="00DA1CEF" w:rsidP="001A4BF9">
            <w:pPr>
              <w:keepNext/>
              <w:widowControl w:val="0"/>
              <w:jc w:val="center"/>
              <w:rPr>
                <w:b/>
                <w:sz w:val="22"/>
                <w:szCs w:val="22"/>
              </w:rPr>
            </w:pPr>
            <w:r w:rsidRPr="00DA1CEF">
              <w:rPr>
                <w:b/>
                <w:sz w:val="22"/>
                <w:szCs w:val="22"/>
              </w:rPr>
              <w:t>Наименование продукции</w:t>
            </w:r>
          </w:p>
        </w:tc>
        <w:tc>
          <w:tcPr>
            <w:tcW w:w="1417" w:type="dxa"/>
          </w:tcPr>
          <w:p w:rsidR="00DA1CEF" w:rsidRPr="00DA1CEF" w:rsidRDefault="00DA1CEF" w:rsidP="001A4BF9">
            <w:pPr>
              <w:keepNext/>
              <w:widowControl w:val="0"/>
              <w:jc w:val="center"/>
              <w:rPr>
                <w:b/>
                <w:sz w:val="22"/>
                <w:szCs w:val="22"/>
              </w:rPr>
            </w:pPr>
            <w:r w:rsidRPr="00DA1CEF">
              <w:rPr>
                <w:b/>
                <w:sz w:val="22"/>
                <w:szCs w:val="22"/>
              </w:rPr>
              <w:t>Единица измерения</w:t>
            </w:r>
          </w:p>
        </w:tc>
        <w:tc>
          <w:tcPr>
            <w:tcW w:w="993" w:type="dxa"/>
          </w:tcPr>
          <w:p w:rsidR="00DA1CEF" w:rsidRPr="00DA1CEF" w:rsidRDefault="00DA1CEF" w:rsidP="001A4BF9">
            <w:pPr>
              <w:keepNext/>
              <w:widowControl w:val="0"/>
              <w:jc w:val="center"/>
              <w:rPr>
                <w:b/>
                <w:sz w:val="22"/>
                <w:szCs w:val="22"/>
              </w:rPr>
            </w:pPr>
            <w:r w:rsidRPr="00DA1CEF">
              <w:rPr>
                <w:b/>
                <w:sz w:val="22"/>
                <w:szCs w:val="22"/>
              </w:rPr>
              <w:t>Количество</w:t>
            </w:r>
          </w:p>
        </w:tc>
      </w:tr>
      <w:tr w:rsidR="00DA1CEF" w:rsidRPr="00DA1CEF" w:rsidTr="00682A64">
        <w:tc>
          <w:tcPr>
            <w:tcW w:w="849" w:type="dxa"/>
          </w:tcPr>
          <w:p w:rsidR="00DA1CEF" w:rsidRPr="00DA1CEF" w:rsidRDefault="00DA1CEF" w:rsidP="001A4BF9">
            <w:pPr>
              <w:widowControl w:val="0"/>
              <w:jc w:val="center"/>
              <w:rPr>
                <w:b/>
                <w:sz w:val="22"/>
                <w:szCs w:val="22"/>
              </w:rPr>
            </w:pPr>
            <w:r w:rsidRPr="00DA1CEF">
              <w:rPr>
                <w:b/>
                <w:sz w:val="22"/>
                <w:szCs w:val="22"/>
              </w:rPr>
              <w:t>1</w:t>
            </w:r>
          </w:p>
        </w:tc>
        <w:tc>
          <w:tcPr>
            <w:tcW w:w="6688" w:type="dxa"/>
            <w:tcBorders>
              <w:top w:val="nil"/>
              <w:left w:val="nil"/>
              <w:bottom w:val="single" w:sz="8" w:space="0" w:color="000000"/>
              <w:right w:val="single" w:sz="8" w:space="0" w:color="000000"/>
            </w:tcBorders>
            <w:shd w:val="clear" w:color="auto" w:fill="FFFFFF"/>
            <w:vAlign w:val="bottom"/>
          </w:tcPr>
          <w:p w:rsidR="00DA1CEF" w:rsidRPr="00DA1CEF" w:rsidRDefault="00DA1CEF" w:rsidP="001A4BF9">
            <w:pPr>
              <w:widowControl w:val="0"/>
              <w:jc w:val="center"/>
              <w:rPr>
                <w:color w:val="2C2D2E"/>
                <w:sz w:val="22"/>
                <w:szCs w:val="22"/>
              </w:rPr>
            </w:pPr>
            <w:r w:rsidRPr="00DA1CEF">
              <w:rPr>
                <w:color w:val="2C2D2E"/>
                <w:sz w:val="22"/>
                <w:szCs w:val="22"/>
              </w:rPr>
              <w:t>2</w:t>
            </w:r>
          </w:p>
        </w:tc>
        <w:tc>
          <w:tcPr>
            <w:tcW w:w="1417" w:type="dxa"/>
          </w:tcPr>
          <w:p w:rsidR="00DA1CEF" w:rsidRPr="00DA1CEF" w:rsidRDefault="00DA1CEF" w:rsidP="001A4BF9">
            <w:pPr>
              <w:widowControl w:val="0"/>
              <w:jc w:val="center"/>
              <w:rPr>
                <w:b/>
                <w:sz w:val="22"/>
                <w:szCs w:val="22"/>
              </w:rPr>
            </w:pPr>
            <w:r w:rsidRPr="00DA1CEF">
              <w:rPr>
                <w:b/>
                <w:sz w:val="22"/>
                <w:szCs w:val="22"/>
              </w:rPr>
              <w:t>3</w:t>
            </w:r>
          </w:p>
        </w:tc>
        <w:tc>
          <w:tcPr>
            <w:tcW w:w="993" w:type="dxa"/>
          </w:tcPr>
          <w:p w:rsidR="00DA1CEF" w:rsidRPr="00DA1CEF" w:rsidRDefault="00DA1CEF" w:rsidP="001A4BF9">
            <w:pPr>
              <w:widowControl w:val="0"/>
              <w:jc w:val="center"/>
              <w:rPr>
                <w:b/>
                <w:sz w:val="22"/>
                <w:szCs w:val="22"/>
              </w:rPr>
            </w:pPr>
            <w:r w:rsidRPr="00DA1CEF">
              <w:rPr>
                <w:b/>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Фильтр с автоматическим промывом, производительность 160 м</w:t>
            </w:r>
            <w:r w:rsidRPr="00DA1CEF">
              <w:rPr>
                <w:iCs/>
                <w:sz w:val="22"/>
                <w:szCs w:val="22"/>
                <w:vertAlign w:val="superscript"/>
              </w:rPr>
              <w:t>3</w:t>
            </w:r>
            <w:r w:rsidRPr="00DA1CEF">
              <w:rPr>
                <w:iCs/>
                <w:sz w:val="22"/>
                <w:szCs w:val="22"/>
              </w:rPr>
              <w:t>/ч, рабочее давление 10 бар, тонкость очистки 1000 мкм, комплектно со шкафом (панелью) управления, системой автоматической обратной промывки, датчиком разности давлений, ответными фланцами из стали, прокладками и крепежом.</w:t>
            </w:r>
          </w:p>
          <w:p w:rsidR="00DA1CEF" w:rsidRPr="00DA1CEF" w:rsidRDefault="00DA1CEF" w:rsidP="001A4BF9">
            <w:pPr>
              <w:widowControl w:val="0"/>
              <w:rPr>
                <w:color w:val="000000"/>
                <w:sz w:val="22"/>
                <w:szCs w:val="22"/>
              </w:rPr>
            </w:pPr>
            <w:r w:rsidRPr="00DA1CEF">
              <w:rPr>
                <w:color w:val="000000"/>
                <w:sz w:val="22"/>
                <w:szCs w:val="22"/>
              </w:rPr>
              <w:t xml:space="preserve">Напряжение питания цепей управления, контроля и сигнализации </w:t>
            </w:r>
            <w:r w:rsidRPr="00DA1CEF">
              <w:rPr>
                <w:iCs/>
                <w:sz w:val="22"/>
                <w:szCs w:val="22"/>
              </w:rPr>
              <w:t>шкафа (панелью)</w:t>
            </w:r>
            <w:r w:rsidRPr="00DA1CEF">
              <w:rPr>
                <w:color w:val="000000"/>
                <w:sz w:val="22"/>
                <w:szCs w:val="22"/>
              </w:rPr>
              <w:t xml:space="preserve"> 220В, 50Гц</w:t>
            </w:r>
          </w:p>
          <w:p w:rsidR="00DA1CEF" w:rsidRPr="00DA1CEF" w:rsidRDefault="00DA1CEF" w:rsidP="001A4BF9">
            <w:pPr>
              <w:widowControl w:val="0"/>
              <w:rPr>
                <w:iCs/>
                <w:sz w:val="22"/>
                <w:szCs w:val="22"/>
              </w:rPr>
            </w:pPr>
            <w:r w:rsidRPr="00DA1CEF">
              <w:rPr>
                <w:sz w:val="22"/>
                <w:szCs w:val="22"/>
              </w:rPr>
              <w:t>(Напряжение питания насоса промыва фильтра 380В, 50 Гц, от датчика перепада давления на фильтре в САУ ГА передаются дискретные сигналы «промыв фильтра» и «неисправность фильтра»)</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Манометр, показывающий с выходным аналоговым сигналом 4…20 мА, диапазон измерений 0…16 бар, диаметр корпуса 100 мм, штуцер снизу М20х1,5</w:t>
            </w:r>
          </w:p>
          <w:p w:rsidR="00DA1CEF" w:rsidRPr="00DA1CEF" w:rsidRDefault="00DA1CEF" w:rsidP="001A4BF9">
            <w:pPr>
              <w:widowControl w:val="0"/>
              <w:rPr>
                <w:iCs/>
                <w:sz w:val="22"/>
                <w:szCs w:val="22"/>
              </w:rPr>
            </w:pPr>
            <w:r w:rsidRPr="00DA1CEF">
              <w:rPr>
                <w:color w:val="000000"/>
                <w:sz w:val="22"/>
                <w:szCs w:val="22"/>
              </w:rPr>
              <w:t xml:space="preserve">Напряжение питания </w:t>
            </w:r>
            <w:r w:rsidRPr="00DA1CEF">
              <w:rPr>
                <w:iCs/>
                <w:sz w:val="22"/>
                <w:szCs w:val="22"/>
              </w:rPr>
              <w:t xml:space="preserve">24В </w:t>
            </w:r>
            <w:r w:rsidRPr="00DA1CEF">
              <w:rPr>
                <w:iCs/>
                <w:sz w:val="22"/>
                <w:szCs w:val="22"/>
                <w:lang w:val="en-US"/>
              </w:rPr>
              <w:t>DC</w:t>
            </w:r>
            <w:r w:rsidRPr="00DA1CEF">
              <w:rPr>
                <w:iCs/>
                <w:sz w:val="22"/>
                <w:szCs w:val="22"/>
              </w:rPr>
              <w:t xml:space="preserve"> от САУ ГА </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6</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color w:val="000000"/>
                <w:sz w:val="22"/>
                <w:szCs w:val="22"/>
              </w:rPr>
              <w:t xml:space="preserve">Манометр показывающий с выходным аналоговым сигналом 4…20 мА, диапазон измерений 0…10 бар, диаметр корпуса 100 мм, штуцер снизу М20х1,5 Напряжение питания </w:t>
            </w:r>
            <w:r w:rsidRPr="00DA1CEF">
              <w:rPr>
                <w:iCs/>
                <w:sz w:val="22"/>
                <w:szCs w:val="22"/>
              </w:rPr>
              <w:t xml:space="preserve">24В </w:t>
            </w:r>
            <w:r w:rsidRPr="00DA1CEF">
              <w:rPr>
                <w:iCs/>
                <w:sz w:val="22"/>
                <w:szCs w:val="22"/>
                <w:lang w:val="en-US"/>
              </w:rPr>
              <w:t>DC</w:t>
            </w:r>
            <w:r w:rsidRPr="00DA1CEF">
              <w:rPr>
                <w:iCs/>
                <w:sz w:val="22"/>
                <w:szCs w:val="22"/>
              </w:rPr>
              <w:t xml:space="preserve"> от САУ ГА </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12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Манометр показывающий с гидрозаполнением, диапазон измерений 0…16 бар, диаметр корпуса 100 мм, штуцер снизу М20х1,5</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bCs/>
                <w:iCs/>
                <w:sz w:val="22"/>
                <w:szCs w:val="22"/>
              </w:rPr>
            </w:pPr>
            <w:r w:rsidRPr="00DA1CEF">
              <w:rPr>
                <w:bCs/>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Манометр показывающий с гидрозаполнением, диапазон измерений 0…10 бар, диаметр корпуса 100 мм, штуцер снизу М20х1,5</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10</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 xml:space="preserve">Термопреобразователь сопротивления с выходным </w:t>
            </w:r>
            <w:r w:rsidRPr="00DA1CEF">
              <w:rPr>
                <w:color w:val="000000"/>
                <w:sz w:val="22"/>
                <w:szCs w:val="22"/>
              </w:rPr>
              <w:t>аналоговым</w:t>
            </w:r>
            <w:r w:rsidRPr="00DA1CEF">
              <w:rPr>
                <w:iCs/>
                <w:sz w:val="22"/>
                <w:szCs w:val="22"/>
              </w:rPr>
              <w:t xml:space="preserve"> сигналом 4…20 мА, диапазон измерений минус 50…+120°С</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 xml:space="preserve">Термометр биметаллический показывающий, диапазон измерений 0…120°С, диаметр корпуса 160 мм, крепление сзади, комплектно с </w:t>
            </w:r>
            <w:r w:rsidRPr="00DA1CEF">
              <w:rPr>
                <w:iCs/>
                <w:sz w:val="22"/>
                <w:szCs w:val="22"/>
              </w:rPr>
              <w:lastRenderedPageBreak/>
              <w:t>монтажной гильзой</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lastRenderedPageBreak/>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10</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 xml:space="preserve">Регулятор давления «после себя» </w:t>
            </w:r>
            <w:r w:rsidRPr="00DA1CEF">
              <w:rPr>
                <w:iCs/>
                <w:sz w:val="22"/>
                <w:szCs w:val="22"/>
                <w:lang w:val="en-US"/>
              </w:rPr>
              <w:t>DN</w:t>
            </w:r>
            <w:r w:rsidRPr="00DA1CEF">
              <w:rPr>
                <w:iCs/>
                <w:sz w:val="22"/>
                <w:szCs w:val="22"/>
              </w:rPr>
              <w:t xml:space="preserve">150 </w:t>
            </w:r>
            <w:r w:rsidRPr="00DA1CEF">
              <w:rPr>
                <w:iCs/>
                <w:sz w:val="22"/>
                <w:szCs w:val="22"/>
                <w:lang w:val="en-US"/>
              </w:rPr>
              <w:t>PN</w:t>
            </w:r>
            <w:r w:rsidRPr="00DA1CEF">
              <w:rPr>
                <w:iCs/>
                <w:sz w:val="22"/>
                <w:szCs w:val="22"/>
              </w:rPr>
              <w:t>16 стальной фланцевый, давление настройки 4,5 бар,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 xml:space="preserve">Клапан предохранительный пружинный </w:t>
            </w:r>
            <w:r w:rsidRPr="00DA1CEF">
              <w:rPr>
                <w:iCs/>
                <w:sz w:val="22"/>
                <w:szCs w:val="22"/>
                <w:lang w:val="en-US"/>
              </w:rPr>
              <w:t>DN</w:t>
            </w:r>
            <w:r w:rsidRPr="00DA1CEF">
              <w:rPr>
                <w:iCs/>
                <w:sz w:val="22"/>
                <w:szCs w:val="22"/>
              </w:rPr>
              <w:t xml:space="preserve">150/150 </w:t>
            </w:r>
            <w:r w:rsidRPr="00DA1CEF">
              <w:rPr>
                <w:iCs/>
                <w:sz w:val="22"/>
                <w:szCs w:val="22"/>
                <w:lang w:val="en-US"/>
              </w:rPr>
              <w:t>PN</w:t>
            </w:r>
            <w:r w:rsidRPr="00DA1CEF">
              <w:rPr>
                <w:iCs/>
                <w:sz w:val="22"/>
                <w:szCs w:val="22"/>
              </w:rPr>
              <w:t>16, давление настройки 5 бар, с устройством для ручного открытия и продувки, с ответными фланцами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iCs/>
                <w:sz w:val="22"/>
                <w:szCs w:val="22"/>
              </w:rPr>
              <w:t xml:space="preserve">Затвор дисковый стальной межфланцевый </w:t>
            </w:r>
            <w:r w:rsidRPr="00DA1CEF">
              <w:rPr>
                <w:iCs/>
                <w:sz w:val="22"/>
                <w:szCs w:val="22"/>
                <w:lang w:val="en-US"/>
              </w:rPr>
              <w:t>DN</w:t>
            </w:r>
            <w:r w:rsidRPr="00DA1CEF">
              <w:rPr>
                <w:iCs/>
                <w:sz w:val="22"/>
                <w:szCs w:val="22"/>
              </w:rPr>
              <w:t xml:space="preserve">150 </w:t>
            </w:r>
            <w:r w:rsidRPr="00DA1CEF">
              <w:rPr>
                <w:iCs/>
                <w:sz w:val="22"/>
                <w:szCs w:val="22"/>
                <w:lang w:val="en-US"/>
              </w:rPr>
              <w:t>PN</w:t>
            </w:r>
            <w:r w:rsidRPr="00DA1CEF">
              <w:rPr>
                <w:iCs/>
                <w:sz w:val="22"/>
                <w:szCs w:val="22"/>
              </w:rPr>
              <w:t>16 с электроприводом комплектно с конечными выключателями положения запорной арматуры,</w:t>
            </w:r>
            <w:r w:rsidRPr="00DA1CEF">
              <w:rPr>
                <w:color w:val="000000"/>
                <w:sz w:val="22"/>
                <w:szCs w:val="22"/>
              </w:rPr>
              <w:t xml:space="preserve"> комплектно со шкафом управления (один шкаф управления двумя дисковыми затворами для каждого агрегата). Напряжение питания цепей управления, контроля и сигнализации </w:t>
            </w:r>
            <w:r w:rsidRPr="00DA1CEF">
              <w:rPr>
                <w:iCs/>
                <w:sz w:val="22"/>
                <w:szCs w:val="22"/>
              </w:rPr>
              <w:t>шкафом (панелью)</w:t>
            </w:r>
            <w:r w:rsidRPr="00DA1CEF">
              <w:rPr>
                <w:color w:val="000000"/>
                <w:sz w:val="22"/>
                <w:szCs w:val="22"/>
              </w:rPr>
              <w:t xml:space="preserve"> 220В, 50Гц,</w:t>
            </w:r>
            <w:r w:rsidRPr="00DA1CEF">
              <w:rPr>
                <w:iCs/>
                <w:sz w:val="22"/>
                <w:szCs w:val="22"/>
              </w:rPr>
              <w:t xml:space="preserve"> (Напряжение питания электропривода дискового  затвора 380 В, 50 Гц) комплектно с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iCs/>
                <w:sz w:val="22"/>
                <w:szCs w:val="22"/>
              </w:rPr>
            </w:pPr>
            <w:r w:rsidRPr="00DA1CEF">
              <w:rPr>
                <w:sz w:val="22"/>
                <w:szCs w:val="22"/>
              </w:rPr>
              <w:t>Задвижка клиновая из нержавеющей стали DN150 PN16 фланцевая,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8</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sz w:val="22"/>
                <w:szCs w:val="22"/>
              </w:rPr>
            </w:pPr>
            <w:r w:rsidRPr="00DA1CEF">
              <w:rPr>
                <w:color w:val="000000"/>
                <w:sz w:val="22"/>
                <w:szCs w:val="22"/>
              </w:rPr>
              <w:t>Затвор дисковый межфланцевый стальной запорно-регулирующий DN125 PN16 с редуктором, комплектно с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стальной фланцевый </w:t>
            </w:r>
            <w:r w:rsidRPr="00DA1CEF">
              <w:rPr>
                <w:color w:val="000000"/>
                <w:sz w:val="22"/>
                <w:szCs w:val="22"/>
                <w:lang w:val="en-US"/>
              </w:rPr>
              <w:t>DN</w:t>
            </w:r>
            <w:r w:rsidRPr="00DA1CEF">
              <w:rPr>
                <w:color w:val="000000"/>
                <w:sz w:val="22"/>
                <w:szCs w:val="22"/>
              </w:rPr>
              <w:t xml:space="preserve">125 </w:t>
            </w:r>
            <w:r w:rsidRPr="00DA1CEF">
              <w:rPr>
                <w:color w:val="000000"/>
                <w:sz w:val="22"/>
                <w:szCs w:val="22"/>
                <w:lang w:val="en-US"/>
              </w:rPr>
              <w:t>PN</w:t>
            </w:r>
            <w:r w:rsidRPr="00DA1CEF">
              <w:rPr>
                <w:color w:val="000000"/>
                <w:sz w:val="22"/>
                <w:szCs w:val="22"/>
              </w:rPr>
              <w:t>16 с рукояткой,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8</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w:t>
            </w:r>
            <w:r w:rsidRPr="00DA1CEF">
              <w:rPr>
                <w:color w:val="000000"/>
                <w:sz w:val="22"/>
                <w:szCs w:val="22"/>
                <w:lang w:val="en-US"/>
              </w:rPr>
              <w:t>DN</w:t>
            </w:r>
            <w:r w:rsidRPr="00DA1CEF">
              <w:rPr>
                <w:color w:val="000000"/>
                <w:sz w:val="22"/>
                <w:szCs w:val="22"/>
              </w:rPr>
              <w:t xml:space="preserve">50 </w:t>
            </w:r>
            <w:r w:rsidRPr="00DA1CEF">
              <w:rPr>
                <w:color w:val="000000"/>
                <w:sz w:val="22"/>
                <w:szCs w:val="22"/>
                <w:lang w:val="en-US"/>
              </w:rPr>
              <w:t>PN</w:t>
            </w:r>
            <w:r w:rsidRPr="00DA1CEF">
              <w:rPr>
                <w:color w:val="000000"/>
                <w:sz w:val="22"/>
                <w:szCs w:val="22"/>
              </w:rPr>
              <w:t xml:space="preserve">16 с электроприводом, </w:t>
            </w:r>
            <w:r w:rsidRPr="00DA1CEF">
              <w:rPr>
                <w:iCs/>
                <w:sz w:val="22"/>
                <w:szCs w:val="22"/>
              </w:rPr>
              <w:t>комплектно с конечными выключателями положения запорной арматуры,</w:t>
            </w:r>
            <w:r w:rsidRPr="00DA1CEF">
              <w:rPr>
                <w:color w:val="000000"/>
                <w:sz w:val="22"/>
                <w:szCs w:val="22"/>
              </w:rPr>
              <w:t xml:space="preserve"> комплектно со шкафом управления (один шкаф управления двумя шаровыми кранами для каждого агрегата). Напряжение питания цепей управления, контроля и сигнализации 220В, 50Гц</w:t>
            </w:r>
            <w:r w:rsidRPr="00DA1CEF">
              <w:rPr>
                <w:iCs/>
                <w:sz w:val="22"/>
                <w:szCs w:val="22"/>
              </w:rPr>
              <w:t xml:space="preserve">, (Напряжение питания электропривода шарового крана 380 В, 50 Гц) </w:t>
            </w:r>
            <w:r w:rsidRPr="00DA1CEF">
              <w:rPr>
                <w:color w:val="000000"/>
                <w:sz w:val="22"/>
                <w:szCs w:val="22"/>
              </w:rPr>
              <w:t>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регулирующий </w:t>
            </w:r>
            <w:r w:rsidRPr="00DA1CEF">
              <w:rPr>
                <w:color w:val="000000"/>
                <w:sz w:val="22"/>
                <w:szCs w:val="22"/>
                <w:lang w:val="en-US"/>
              </w:rPr>
              <w:t>DN</w:t>
            </w:r>
            <w:r w:rsidRPr="00DA1CEF">
              <w:rPr>
                <w:color w:val="000000"/>
                <w:sz w:val="22"/>
                <w:szCs w:val="22"/>
              </w:rPr>
              <w:t xml:space="preserve">50 </w:t>
            </w:r>
            <w:r w:rsidRPr="00DA1CEF">
              <w:rPr>
                <w:color w:val="000000"/>
                <w:sz w:val="22"/>
                <w:szCs w:val="22"/>
                <w:lang w:val="en-US"/>
              </w:rPr>
              <w:t>PN</w:t>
            </w:r>
            <w:r w:rsidRPr="00DA1CEF">
              <w:rPr>
                <w:color w:val="000000"/>
                <w:sz w:val="22"/>
                <w:szCs w:val="22"/>
              </w:rPr>
              <w:t xml:space="preserve">16 </w:t>
            </w:r>
            <w:r w:rsidRPr="00DA1CEF">
              <w:rPr>
                <w:color w:val="000000"/>
                <w:sz w:val="22"/>
                <w:szCs w:val="22"/>
                <w:lang w:val="en-US"/>
              </w:rPr>
              <w:t>c</w:t>
            </w:r>
            <w:r w:rsidRPr="00DA1CEF">
              <w:rPr>
                <w:color w:val="000000"/>
                <w:sz w:val="22"/>
                <w:szCs w:val="22"/>
              </w:rPr>
              <w:t xml:space="preserve"> ручным управлением,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регулирующий </w:t>
            </w:r>
            <w:r w:rsidRPr="00DA1CEF">
              <w:rPr>
                <w:color w:val="000000"/>
                <w:sz w:val="22"/>
                <w:szCs w:val="22"/>
                <w:lang w:val="en-US"/>
              </w:rPr>
              <w:t>DN</w:t>
            </w:r>
            <w:r w:rsidRPr="00DA1CEF">
              <w:rPr>
                <w:color w:val="000000"/>
                <w:sz w:val="22"/>
                <w:szCs w:val="22"/>
              </w:rPr>
              <w:t xml:space="preserve">40 </w:t>
            </w:r>
            <w:r w:rsidRPr="00DA1CEF">
              <w:rPr>
                <w:color w:val="000000"/>
                <w:sz w:val="22"/>
                <w:szCs w:val="22"/>
                <w:lang w:val="en-US"/>
              </w:rPr>
              <w:t>PN</w:t>
            </w:r>
            <w:r w:rsidRPr="00DA1CEF">
              <w:rPr>
                <w:color w:val="000000"/>
                <w:sz w:val="22"/>
                <w:szCs w:val="22"/>
              </w:rPr>
              <w:t xml:space="preserve">16 </w:t>
            </w:r>
            <w:r w:rsidRPr="00DA1CEF">
              <w:rPr>
                <w:color w:val="000000"/>
                <w:sz w:val="22"/>
                <w:szCs w:val="22"/>
                <w:lang w:val="en-US"/>
              </w:rPr>
              <w:t>c</w:t>
            </w:r>
            <w:r w:rsidRPr="00DA1CEF">
              <w:rPr>
                <w:color w:val="000000"/>
                <w:sz w:val="22"/>
                <w:szCs w:val="22"/>
              </w:rPr>
              <w:t xml:space="preserve"> ручным управлением,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регулирующий </w:t>
            </w:r>
            <w:r w:rsidRPr="00DA1CEF">
              <w:rPr>
                <w:color w:val="000000"/>
                <w:sz w:val="22"/>
                <w:szCs w:val="22"/>
                <w:lang w:val="en-US"/>
              </w:rPr>
              <w:t>DN</w:t>
            </w:r>
            <w:r w:rsidRPr="00DA1CEF">
              <w:rPr>
                <w:color w:val="000000"/>
                <w:sz w:val="22"/>
                <w:szCs w:val="22"/>
              </w:rPr>
              <w:t xml:space="preserve">25 </w:t>
            </w:r>
            <w:r w:rsidRPr="00DA1CEF">
              <w:rPr>
                <w:color w:val="000000"/>
                <w:sz w:val="22"/>
                <w:szCs w:val="22"/>
                <w:lang w:val="en-US"/>
              </w:rPr>
              <w:t>PN</w:t>
            </w:r>
            <w:r w:rsidRPr="00DA1CEF">
              <w:rPr>
                <w:color w:val="000000"/>
                <w:sz w:val="22"/>
                <w:szCs w:val="22"/>
              </w:rPr>
              <w:t xml:space="preserve">16 </w:t>
            </w:r>
            <w:r w:rsidRPr="00DA1CEF">
              <w:rPr>
                <w:color w:val="000000"/>
                <w:sz w:val="22"/>
                <w:szCs w:val="22"/>
                <w:lang w:val="en-US"/>
              </w:rPr>
              <w:t>c</w:t>
            </w:r>
            <w:r w:rsidRPr="00DA1CEF">
              <w:rPr>
                <w:color w:val="000000"/>
                <w:sz w:val="22"/>
                <w:szCs w:val="22"/>
              </w:rPr>
              <w:t xml:space="preserve"> ручным управлением,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w:t>
            </w:r>
            <w:r w:rsidRPr="00DA1CEF">
              <w:rPr>
                <w:color w:val="000000"/>
                <w:sz w:val="22"/>
                <w:szCs w:val="22"/>
                <w:lang w:val="en-US"/>
              </w:rPr>
              <w:t>DN</w:t>
            </w:r>
            <w:r w:rsidRPr="00DA1CEF">
              <w:rPr>
                <w:color w:val="000000"/>
                <w:sz w:val="22"/>
                <w:szCs w:val="22"/>
              </w:rPr>
              <w:t xml:space="preserve">50 </w:t>
            </w:r>
            <w:r w:rsidRPr="00DA1CEF">
              <w:rPr>
                <w:color w:val="000000"/>
                <w:sz w:val="22"/>
                <w:szCs w:val="22"/>
                <w:lang w:val="en-US"/>
              </w:rPr>
              <w:t>PN</w:t>
            </w:r>
            <w:r w:rsidRPr="00DA1CEF">
              <w:rPr>
                <w:color w:val="000000"/>
                <w:sz w:val="22"/>
                <w:szCs w:val="22"/>
              </w:rPr>
              <w:t>16 с рукояткой,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16</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single" w:sz="4" w:space="0" w:color="auto"/>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стальной фланцевый </w:t>
            </w:r>
            <w:r w:rsidRPr="00DA1CEF">
              <w:rPr>
                <w:color w:val="000000"/>
                <w:sz w:val="22"/>
                <w:szCs w:val="22"/>
                <w:lang w:val="en-US"/>
              </w:rPr>
              <w:t>DN</w:t>
            </w:r>
            <w:r w:rsidRPr="00DA1CEF">
              <w:rPr>
                <w:color w:val="000000"/>
                <w:sz w:val="22"/>
                <w:szCs w:val="22"/>
              </w:rPr>
              <w:t xml:space="preserve">50 </w:t>
            </w:r>
            <w:r w:rsidRPr="00DA1CEF">
              <w:rPr>
                <w:color w:val="000000"/>
                <w:sz w:val="22"/>
                <w:szCs w:val="22"/>
                <w:lang w:val="en-US"/>
              </w:rPr>
              <w:t>PN</w:t>
            </w:r>
            <w:r w:rsidRPr="00DA1CEF">
              <w:rPr>
                <w:color w:val="000000"/>
                <w:sz w:val="22"/>
                <w:szCs w:val="22"/>
              </w:rPr>
              <w:t>16 с рукояткой,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10</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single" w:sz="4" w:space="0" w:color="auto"/>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из нержавеющей стали фланцевый </w:t>
            </w:r>
            <w:r w:rsidRPr="00DA1CEF">
              <w:rPr>
                <w:color w:val="000000"/>
                <w:sz w:val="22"/>
                <w:szCs w:val="22"/>
                <w:lang w:val="en-US"/>
              </w:rPr>
              <w:t>DN</w:t>
            </w:r>
            <w:r w:rsidRPr="00DA1CEF">
              <w:rPr>
                <w:color w:val="000000"/>
                <w:sz w:val="22"/>
                <w:szCs w:val="22"/>
              </w:rPr>
              <w:t xml:space="preserve">40 </w:t>
            </w:r>
            <w:r w:rsidRPr="00DA1CEF">
              <w:rPr>
                <w:color w:val="000000"/>
                <w:sz w:val="22"/>
                <w:szCs w:val="22"/>
                <w:lang w:val="en-US"/>
              </w:rPr>
              <w:t>PN</w:t>
            </w:r>
            <w:r w:rsidRPr="00DA1CEF">
              <w:rPr>
                <w:color w:val="000000"/>
                <w:sz w:val="22"/>
                <w:szCs w:val="22"/>
              </w:rPr>
              <w:t>16 с рукояткой, комплектно с ответными фланцами, прокладками и крепежом</w:t>
            </w:r>
          </w:p>
        </w:tc>
        <w:tc>
          <w:tcPr>
            <w:tcW w:w="1417" w:type="dxa"/>
            <w:tcBorders>
              <w:top w:val="single" w:sz="4" w:space="0" w:color="auto"/>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single" w:sz="4" w:space="0" w:color="auto"/>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8</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rFonts w:eastAsiaTheme="minorHAnsi"/>
                <w:sz w:val="22"/>
                <w:szCs w:val="22"/>
                <w:lang w:eastAsia="en-US"/>
              </w:rPr>
              <w:t xml:space="preserve">Кран шаровой из нержавеющей стали фланцевый </w:t>
            </w:r>
            <w:r w:rsidRPr="00DA1CEF">
              <w:rPr>
                <w:rFonts w:eastAsiaTheme="minorHAnsi"/>
                <w:sz w:val="22"/>
                <w:szCs w:val="22"/>
                <w:lang w:val="en-US" w:eastAsia="en-US"/>
              </w:rPr>
              <w:t>DN</w:t>
            </w:r>
            <w:r w:rsidRPr="00DA1CEF">
              <w:rPr>
                <w:rFonts w:eastAsiaTheme="minorHAnsi"/>
                <w:sz w:val="22"/>
                <w:szCs w:val="22"/>
                <w:lang w:eastAsia="en-US"/>
              </w:rPr>
              <w:t xml:space="preserve">25 </w:t>
            </w:r>
            <w:r w:rsidRPr="00DA1CEF">
              <w:rPr>
                <w:rFonts w:eastAsiaTheme="minorHAnsi"/>
                <w:sz w:val="22"/>
                <w:szCs w:val="22"/>
                <w:lang w:val="en-US" w:eastAsia="en-US"/>
              </w:rPr>
              <w:t>PN</w:t>
            </w:r>
            <w:r w:rsidRPr="00DA1CEF">
              <w:rPr>
                <w:rFonts w:eastAsiaTheme="minorHAnsi"/>
                <w:sz w:val="22"/>
                <w:szCs w:val="22"/>
                <w:lang w:eastAsia="en-US"/>
              </w:rPr>
              <w:t>16 с рукояткой, комплектно с ответными фланцами,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8</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Кран шаровой стальной муфтовый </w:t>
            </w:r>
            <w:r w:rsidRPr="00DA1CEF">
              <w:rPr>
                <w:color w:val="000000"/>
                <w:sz w:val="22"/>
                <w:szCs w:val="22"/>
                <w:lang w:val="en-US"/>
              </w:rPr>
              <w:t>DN</w:t>
            </w:r>
            <w:r w:rsidRPr="00DA1CEF">
              <w:rPr>
                <w:color w:val="000000"/>
                <w:sz w:val="22"/>
                <w:szCs w:val="22"/>
              </w:rPr>
              <w:t xml:space="preserve">15 </w:t>
            </w:r>
            <w:r w:rsidRPr="00DA1CEF">
              <w:rPr>
                <w:color w:val="000000"/>
                <w:sz w:val="22"/>
                <w:szCs w:val="22"/>
                <w:lang w:val="en-US"/>
              </w:rPr>
              <w:t>PN</w:t>
            </w:r>
            <w:r w:rsidRPr="00DA1CEF">
              <w:rPr>
                <w:color w:val="000000"/>
                <w:sz w:val="22"/>
                <w:szCs w:val="22"/>
              </w:rPr>
              <w:t>16 с ручным управлением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4</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sz w:val="22"/>
                <w:szCs w:val="22"/>
              </w:rPr>
            </w:pPr>
            <w:r w:rsidRPr="00DA1CEF">
              <w:rPr>
                <w:sz w:val="22"/>
                <w:szCs w:val="22"/>
              </w:rPr>
              <w:t xml:space="preserve">Кран шаровой для манометра из нержавеющей стали, поворотный штуцер, присоединение  </w:t>
            </w:r>
            <w:r w:rsidRPr="00DA1CEF">
              <w:rPr>
                <w:sz w:val="22"/>
                <w:szCs w:val="22"/>
                <w:lang w:val="en-US"/>
              </w:rPr>
              <w:t>G</w:t>
            </w:r>
            <w:r w:rsidRPr="00DA1CEF">
              <w:rPr>
                <w:sz w:val="22"/>
                <w:szCs w:val="22"/>
              </w:rPr>
              <w:t xml:space="preserve"> 1/2/М20х1,5 </w:t>
            </w:r>
            <w:r w:rsidRPr="00DA1CEF">
              <w:rPr>
                <w:sz w:val="22"/>
                <w:szCs w:val="22"/>
                <w:lang w:val="en-US"/>
              </w:rPr>
              <w:t>DN</w:t>
            </w:r>
            <w:r w:rsidRPr="00DA1CEF">
              <w:rPr>
                <w:sz w:val="22"/>
                <w:szCs w:val="22"/>
              </w:rPr>
              <w:t xml:space="preserve">15 </w:t>
            </w:r>
            <w:r w:rsidRPr="00DA1CEF">
              <w:rPr>
                <w:sz w:val="22"/>
                <w:szCs w:val="22"/>
                <w:lang w:val="en-US"/>
              </w:rPr>
              <w:t>PN</w:t>
            </w:r>
            <w:r w:rsidRPr="00DA1CEF">
              <w:rPr>
                <w:sz w:val="22"/>
                <w:szCs w:val="22"/>
              </w:rPr>
              <w:t>63</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32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rPr>
                <w:color w:val="000000"/>
                <w:sz w:val="22"/>
                <w:szCs w:val="22"/>
              </w:rPr>
            </w:pPr>
            <w:r w:rsidRPr="00DA1CEF">
              <w:rPr>
                <w:color w:val="000000"/>
                <w:sz w:val="22"/>
                <w:szCs w:val="22"/>
              </w:rPr>
              <w:t xml:space="preserve">Клапан воздушный автоматический (вантуз) фланцевый </w:t>
            </w:r>
            <w:r w:rsidRPr="00DA1CEF">
              <w:rPr>
                <w:color w:val="000000"/>
                <w:sz w:val="22"/>
                <w:szCs w:val="22"/>
                <w:lang w:val="en-US"/>
              </w:rPr>
              <w:t>DN</w:t>
            </w:r>
            <w:r w:rsidRPr="00DA1CEF">
              <w:rPr>
                <w:color w:val="000000"/>
                <w:sz w:val="22"/>
                <w:szCs w:val="22"/>
              </w:rPr>
              <w:t xml:space="preserve">50 </w:t>
            </w:r>
            <w:r w:rsidRPr="00DA1CEF">
              <w:rPr>
                <w:color w:val="000000"/>
                <w:sz w:val="22"/>
                <w:szCs w:val="22"/>
                <w:lang w:val="en-US"/>
              </w:rPr>
              <w:t>PN</w:t>
            </w:r>
            <w:r w:rsidRPr="00DA1CEF">
              <w:rPr>
                <w:color w:val="000000"/>
                <w:sz w:val="22"/>
                <w:szCs w:val="22"/>
              </w:rPr>
              <w:t>10/16, комплектно с ответным фланцем, прокладками и крепежом</w:t>
            </w:r>
          </w:p>
        </w:tc>
        <w:tc>
          <w:tcPr>
            <w:tcW w:w="1417"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компл.</w:t>
            </w:r>
          </w:p>
        </w:tc>
        <w:tc>
          <w:tcPr>
            <w:tcW w:w="993" w:type="dxa"/>
            <w:tcBorders>
              <w:top w:val="nil"/>
              <w:left w:val="nil"/>
              <w:bottom w:val="single" w:sz="4" w:space="0" w:color="auto"/>
              <w:right w:val="single" w:sz="8" w:space="0" w:color="000000"/>
            </w:tcBorders>
            <w:shd w:val="clear" w:color="000000" w:fill="FFFFFF"/>
          </w:tcPr>
          <w:p w:rsidR="00DA1CEF" w:rsidRPr="00DA1CEF" w:rsidRDefault="00DA1CEF" w:rsidP="001A4BF9">
            <w:pPr>
              <w:widowControl w:val="0"/>
              <w:jc w:val="center"/>
              <w:rPr>
                <w:iCs/>
                <w:sz w:val="22"/>
                <w:szCs w:val="22"/>
              </w:rPr>
            </w:pPr>
            <w:r w:rsidRPr="00DA1CEF">
              <w:rPr>
                <w:iCs/>
                <w:sz w:val="22"/>
                <w:szCs w:val="22"/>
              </w:rPr>
              <w:t>2</w:t>
            </w:r>
          </w:p>
        </w:tc>
      </w:tr>
      <w:tr w:rsidR="00DA1CEF" w:rsidRPr="00DA1CEF" w:rsidTr="00682A64">
        <w:tc>
          <w:tcPr>
            <w:tcW w:w="849" w:type="dxa"/>
          </w:tcPr>
          <w:p w:rsidR="00DA1CEF" w:rsidRPr="00DA1CEF" w:rsidRDefault="00DA1CEF" w:rsidP="00C16AC8">
            <w:pPr>
              <w:pStyle w:val="aff8"/>
              <w:widowControl w:val="0"/>
              <w:numPr>
                <w:ilvl w:val="0"/>
                <w:numId w:val="41"/>
              </w:numPr>
              <w:jc w:val="center"/>
              <w:rPr>
                <w:color w:val="000000" w:themeColor="text1"/>
                <w:sz w:val="22"/>
                <w:szCs w:val="22"/>
              </w:rPr>
            </w:pPr>
          </w:p>
        </w:tc>
        <w:tc>
          <w:tcPr>
            <w:tcW w:w="6688" w:type="dxa"/>
            <w:tcBorders>
              <w:top w:val="single" w:sz="4" w:space="0" w:color="auto"/>
              <w:left w:val="nil"/>
              <w:bottom w:val="single" w:sz="8" w:space="0" w:color="000000"/>
              <w:right w:val="single" w:sz="8" w:space="0" w:color="000000"/>
            </w:tcBorders>
            <w:shd w:val="clear" w:color="000000" w:fill="FFFFFF"/>
            <w:vAlign w:val="bottom"/>
          </w:tcPr>
          <w:p w:rsidR="00DA1CEF" w:rsidRPr="00DA1CEF" w:rsidRDefault="00DA1CEF" w:rsidP="001A4BF9">
            <w:pPr>
              <w:widowControl w:val="0"/>
              <w:rPr>
                <w:color w:val="000000" w:themeColor="text1"/>
                <w:sz w:val="22"/>
                <w:szCs w:val="22"/>
                <w:lang w:val="en-US"/>
              </w:rPr>
            </w:pPr>
            <w:r w:rsidRPr="00DA1CEF">
              <w:rPr>
                <w:color w:val="000000" w:themeColor="text1"/>
                <w:sz w:val="22"/>
                <w:szCs w:val="22"/>
                <w:lang w:val="en-US"/>
              </w:rPr>
              <w:t>Конструкторская документация</w:t>
            </w:r>
          </w:p>
        </w:tc>
        <w:tc>
          <w:tcPr>
            <w:tcW w:w="1417" w:type="dxa"/>
            <w:tcBorders>
              <w:top w:val="single" w:sz="4" w:space="0" w:color="auto"/>
              <w:left w:val="nil"/>
              <w:bottom w:val="single" w:sz="8" w:space="0" w:color="000000"/>
              <w:right w:val="single" w:sz="8" w:space="0" w:color="000000"/>
            </w:tcBorders>
            <w:shd w:val="clear" w:color="000000" w:fill="FFFFFF"/>
            <w:vAlign w:val="center"/>
          </w:tcPr>
          <w:p w:rsidR="00DA1CEF" w:rsidRPr="00DA1CEF" w:rsidRDefault="00DA1CEF" w:rsidP="001A4BF9">
            <w:pPr>
              <w:widowControl w:val="0"/>
              <w:jc w:val="center"/>
              <w:rPr>
                <w:color w:val="2C2D2E"/>
                <w:sz w:val="22"/>
                <w:szCs w:val="22"/>
                <w:lang w:val="en-US"/>
              </w:rPr>
            </w:pPr>
            <w:r w:rsidRPr="00DA1CEF">
              <w:rPr>
                <w:color w:val="2C2D2E"/>
                <w:sz w:val="22"/>
                <w:szCs w:val="22"/>
                <w:lang w:val="en-US"/>
              </w:rPr>
              <w:t>шт</w:t>
            </w:r>
          </w:p>
        </w:tc>
        <w:tc>
          <w:tcPr>
            <w:tcW w:w="993" w:type="dxa"/>
            <w:tcBorders>
              <w:top w:val="single" w:sz="4" w:space="0" w:color="auto"/>
              <w:left w:val="nil"/>
              <w:bottom w:val="single" w:sz="8" w:space="0" w:color="000000"/>
              <w:right w:val="single" w:sz="8" w:space="0" w:color="000000"/>
            </w:tcBorders>
            <w:shd w:val="clear" w:color="000000" w:fill="FFFFFF"/>
            <w:vAlign w:val="center"/>
          </w:tcPr>
          <w:p w:rsidR="00DA1CEF" w:rsidRPr="00DA1CEF" w:rsidRDefault="00DA1CEF" w:rsidP="001A4BF9">
            <w:pPr>
              <w:widowControl w:val="0"/>
              <w:jc w:val="center"/>
              <w:rPr>
                <w:color w:val="2C2D2E"/>
                <w:sz w:val="22"/>
                <w:szCs w:val="22"/>
                <w:lang w:val="en-US"/>
              </w:rPr>
            </w:pPr>
            <w:r w:rsidRPr="00DA1CEF">
              <w:rPr>
                <w:color w:val="2C2D2E"/>
                <w:sz w:val="22"/>
                <w:szCs w:val="22"/>
                <w:lang w:val="en-US"/>
              </w:rPr>
              <w:t>3</w:t>
            </w:r>
          </w:p>
        </w:tc>
      </w:tr>
    </w:tbl>
    <w:p w:rsidR="002E3AEA" w:rsidRDefault="002E3AEA"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sectPr w:rsidR="00264383" w:rsidSect="007C331C">
          <w:pgSz w:w="11906" w:h="16838"/>
          <w:pgMar w:top="851" w:right="566" w:bottom="1134" w:left="993" w:header="680" w:footer="0" w:gutter="0"/>
          <w:cols w:space="720"/>
          <w:formProt w:val="0"/>
          <w:docGrid w:linePitch="381"/>
        </w:sectPr>
      </w:pPr>
    </w:p>
    <w:p w:rsidR="00200D7A" w:rsidRPr="00200D7A" w:rsidRDefault="00200D7A" w:rsidP="00200D7A">
      <w:pPr>
        <w:suppressAutoHyphens w:val="0"/>
        <w:spacing w:after="160" w:line="259" w:lineRule="auto"/>
        <w:rPr>
          <w:rFonts w:eastAsia="Calibri"/>
          <w:sz w:val="24"/>
          <w:szCs w:val="24"/>
          <w:lang w:eastAsia="en-US"/>
        </w:rPr>
      </w:pPr>
      <w:r w:rsidRPr="00200D7A">
        <w:rPr>
          <w:rFonts w:eastAsia="Calibri"/>
          <w:sz w:val="24"/>
          <w:szCs w:val="24"/>
          <w:lang w:eastAsia="en-US"/>
        </w:rPr>
        <w:lastRenderedPageBreak/>
        <w:t>Таблица 2.</w:t>
      </w:r>
      <w:r>
        <w:rPr>
          <w:rFonts w:eastAsia="Calibri"/>
          <w:sz w:val="24"/>
          <w:szCs w:val="24"/>
          <w:lang w:eastAsia="en-US"/>
        </w:rPr>
        <w:t>13</w:t>
      </w:r>
      <w:r w:rsidRPr="00200D7A">
        <w:rPr>
          <w:rFonts w:eastAsia="Calibri"/>
          <w:sz w:val="24"/>
          <w:szCs w:val="24"/>
          <w:lang w:eastAsia="en-US"/>
        </w:rPr>
        <w:t xml:space="preserve">. Требования к качеству продукции </w:t>
      </w:r>
    </w:p>
    <w:p w:rsidR="00200D7A" w:rsidRPr="00200D7A" w:rsidRDefault="00200D7A" w:rsidP="00200D7A">
      <w:pPr>
        <w:suppressAutoHyphens w:val="0"/>
        <w:spacing w:after="160" w:line="259" w:lineRule="auto"/>
        <w:rPr>
          <w:rFonts w:ascii="Calibri" w:eastAsia="Calibri" w:hAnsi="Calibri"/>
          <w:sz w:val="24"/>
          <w:szCs w:val="24"/>
          <w:lang w:eastAsia="en-US"/>
        </w:rPr>
      </w:pPr>
      <w:r w:rsidRPr="00200D7A">
        <w:rPr>
          <w:b/>
          <w:bCs/>
          <w:sz w:val="24"/>
          <w:szCs w:val="24"/>
        </w:rPr>
        <w:t xml:space="preserve">Наименование продукции (МТР, работ / услуг (этапа работ / услуг): </w:t>
      </w:r>
      <w:r w:rsidRPr="00200D7A">
        <w:rPr>
          <w:rFonts w:eastAsia="Calibri"/>
          <w:b/>
          <w:bCs/>
          <w:caps/>
          <w:sz w:val="24"/>
          <w:szCs w:val="24"/>
          <w:lang w:val="x-none" w:eastAsia="x-none"/>
        </w:rPr>
        <w:t>Сис</w:t>
      </w:r>
      <w:r>
        <w:rPr>
          <w:rFonts w:eastAsia="Calibri"/>
          <w:b/>
          <w:bCs/>
          <w:caps/>
          <w:sz w:val="24"/>
          <w:szCs w:val="24"/>
          <w:lang w:val="x-none" w:eastAsia="x-none"/>
        </w:rPr>
        <w:t xml:space="preserve">тема водяного охлаждения </w:t>
      </w:r>
      <w:r w:rsidRPr="00200D7A">
        <w:rPr>
          <w:rFonts w:eastAsia="Calibri"/>
          <w:b/>
          <w:bCs/>
          <w:caps/>
          <w:sz w:val="24"/>
          <w:szCs w:val="24"/>
          <w:lang w:eastAsia="x-none"/>
        </w:rPr>
        <w:t>гидро</w:t>
      </w:r>
      <w:r w:rsidRPr="00200D7A">
        <w:rPr>
          <w:rFonts w:eastAsia="Calibri"/>
          <w:b/>
          <w:bCs/>
          <w:caps/>
          <w:sz w:val="24"/>
          <w:szCs w:val="24"/>
          <w:lang w:val="x-none" w:eastAsia="x-none"/>
        </w:rPr>
        <w:t>агрегатов</w:t>
      </w:r>
    </w:p>
    <w:tbl>
      <w:tblPr>
        <w:tblStyle w:val="afffffa"/>
        <w:tblW w:w="15594" w:type="dxa"/>
        <w:tblInd w:w="-431" w:type="dxa"/>
        <w:tblLayout w:type="fixed"/>
        <w:tblLook w:val="04A0" w:firstRow="1" w:lastRow="0" w:firstColumn="1" w:lastColumn="0" w:noHBand="0" w:noVBand="1"/>
      </w:tblPr>
      <w:tblGrid>
        <w:gridCol w:w="852"/>
        <w:gridCol w:w="3969"/>
        <w:gridCol w:w="4110"/>
        <w:gridCol w:w="2268"/>
        <w:gridCol w:w="2694"/>
        <w:gridCol w:w="1701"/>
      </w:tblGrid>
      <w:tr w:rsidR="00200D7A" w:rsidRPr="001D3EE8" w:rsidTr="00843ABB">
        <w:trPr>
          <w:tblHeader/>
        </w:trPr>
        <w:tc>
          <w:tcPr>
            <w:tcW w:w="852" w:type="dxa"/>
            <w:vMerge w:val="restart"/>
            <w:vAlign w:val="center"/>
          </w:tcPr>
          <w:p w:rsidR="00200D7A" w:rsidRPr="000F019C" w:rsidRDefault="00200D7A" w:rsidP="00AD011C">
            <w:pPr>
              <w:jc w:val="center"/>
              <w:rPr>
                <w:b/>
                <w:bCs/>
                <w:sz w:val="18"/>
                <w:szCs w:val="18"/>
              </w:rPr>
            </w:pPr>
            <w:r w:rsidRPr="000F019C">
              <w:rPr>
                <w:b/>
                <w:bCs/>
                <w:sz w:val="18"/>
                <w:szCs w:val="18"/>
              </w:rPr>
              <w:t>№</w:t>
            </w:r>
          </w:p>
          <w:p w:rsidR="00200D7A" w:rsidRPr="000F019C" w:rsidRDefault="00200D7A" w:rsidP="00AD011C">
            <w:pPr>
              <w:jc w:val="center"/>
              <w:rPr>
                <w:b/>
                <w:bCs/>
                <w:sz w:val="18"/>
                <w:szCs w:val="18"/>
              </w:rPr>
            </w:pPr>
            <w:r w:rsidRPr="000F019C">
              <w:rPr>
                <w:b/>
                <w:bCs/>
                <w:sz w:val="18"/>
                <w:szCs w:val="18"/>
              </w:rPr>
              <w:t>п/п</w:t>
            </w:r>
          </w:p>
        </w:tc>
        <w:tc>
          <w:tcPr>
            <w:tcW w:w="3969" w:type="dxa"/>
            <w:vMerge w:val="restart"/>
            <w:vAlign w:val="center"/>
          </w:tcPr>
          <w:p w:rsidR="00200D7A" w:rsidRPr="000F019C" w:rsidRDefault="00200D7A" w:rsidP="00AD011C">
            <w:pPr>
              <w:jc w:val="center"/>
              <w:rPr>
                <w:b/>
                <w:bCs/>
                <w:sz w:val="18"/>
                <w:szCs w:val="18"/>
              </w:rPr>
            </w:pPr>
            <w:r w:rsidRPr="000F019C">
              <w:rPr>
                <w:b/>
                <w:bCs/>
                <w:sz w:val="18"/>
                <w:szCs w:val="18"/>
              </w:rPr>
              <w:t>Наименование параметра</w:t>
            </w:r>
          </w:p>
        </w:tc>
        <w:tc>
          <w:tcPr>
            <w:tcW w:w="4110" w:type="dxa"/>
            <w:vMerge w:val="restart"/>
            <w:vAlign w:val="center"/>
          </w:tcPr>
          <w:p w:rsidR="00200D7A" w:rsidRPr="000F019C" w:rsidRDefault="00200D7A" w:rsidP="00AD011C">
            <w:pPr>
              <w:jc w:val="center"/>
              <w:rPr>
                <w:b/>
                <w:bCs/>
                <w:sz w:val="18"/>
                <w:szCs w:val="18"/>
              </w:rPr>
            </w:pPr>
            <w:r w:rsidRPr="000F019C">
              <w:rPr>
                <w:b/>
                <w:bCs/>
                <w:sz w:val="18"/>
                <w:szCs w:val="18"/>
              </w:rPr>
              <w:t>Требование заказчика</w:t>
            </w:r>
          </w:p>
        </w:tc>
        <w:tc>
          <w:tcPr>
            <w:tcW w:w="4962" w:type="dxa"/>
            <w:gridSpan w:val="2"/>
            <w:vAlign w:val="center"/>
          </w:tcPr>
          <w:p w:rsidR="00200D7A" w:rsidRPr="000F019C" w:rsidRDefault="00200D7A" w:rsidP="00AD011C">
            <w:pPr>
              <w:jc w:val="center"/>
              <w:rPr>
                <w:b/>
                <w:bCs/>
                <w:sz w:val="18"/>
                <w:szCs w:val="18"/>
              </w:rPr>
            </w:pPr>
            <w:r w:rsidRPr="000F019C">
              <w:rPr>
                <w:b/>
                <w:bCs/>
                <w:sz w:val="18"/>
                <w:szCs w:val="18"/>
              </w:rPr>
              <w:t>Способ подтверждения участником соответствия требованиям</w:t>
            </w:r>
          </w:p>
        </w:tc>
        <w:tc>
          <w:tcPr>
            <w:tcW w:w="1701" w:type="dxa"/>
            <w:vMerge w:val="restart"/>
            <w:vAlign w:val="center"/>
          </w:tcPr>
          <w:p w:rsidR="00200D7A" w:rsidRPr="000F019C" w:rsidRDefault="00200D7A" w:rsidP="00AD011C">
            <w:pPr>
              <w:jc w:val="center"/>
              <w:rPr>
                <w:sz w:val="18"/>
                <w:szCs w:val="18"/>
              </w:rPr>
            </w:pPr>
            <w:r w:rsidRPr="000F019C">
              <w:rPr>
                <w:b/>
                <w:bCs/>
                <w:sz w:val="18"/>
                <w:szCs w:val="18"/>
              </w:rPr>
              <w:t>Предложение участника по характеристикам и параметрам</w:t>
            </w:r>
          </w:p>
        </w:tc>
      </w:tr>
      <w:tr w:rsidR="00200D7A" w:rsidRPr="001D3EE8" w:rsidTr="00843ABB">
        <w:trPr>
          <w:tblHeader/>
        </w:trPr>
        <w:tc>
          <w:tcPr>
            <w:tcW w:w="852" w:type="dxa"/>
            <w:vMerge/>
          </w:tcPr>
          <w:p w:rsidR="00200D7A" w:rsidRPr="000F019C" w:rsidRDefault="00200D7A" w:rsidP="00AD011C">
            <w:pPr>
              <w:rPr>
                <w:sz w:val="18"/>
                <w:szCs w:val="18"/>
              </w:rPr>
            </w:pPr>
          </w:p>
        </w:tc>
        <w:tc>
          <w:tcPr>
            <w:tcW w:w="3969" w:type="dxa"/>
            <w:vMerge/>
          </w:tcPr>
          <w:p w:rsidR="00200D7A" w:rsidRPr="000F019C" w:rsidRDefault="00200D7A" w:rsidP="00AD011C">
            <w:pPr>
              <w:rPr>
                <w:sz w:val="18"/>
                <w:szCs w:val="18"/>
              </w:rPr>
            </w:pPr>
          </w:p>
        </w:tc>
        <w:tc>
          <w:tcPr>
            <w:tcW w:w="4110" w:type="dxa"/>
            <w:vMerge/>
          </w:tcPr>
          <w:p w:rsidR="00200D7A" w:rsidRPr="000F019C" w:rsidRDefault="00200D7A" w:rsidP="00AD011C">
            <w:pPr>
              <w:rPr>
                <w:sz w:val="18"/>
                <w:szCs w:val="18"/>
              </w:rPr>
            </w:pPr>
          </w:p>
        </w:tc>
        <w:tc>
          <w:tcPr>
            <w:tcW w:w="2268" w:type="dxa"/>
            <w:vAlign w:val="center"/>
          </w:tcPr>
          <w:p w:rsidR="00200D7A" w:rsidRPr="000F019C" w:rsidRDefault="00200D7A" w:rsidP="00AD011C">
            <w:pPr>
              <w:jc w:val="center"/>
              <w:rPr>
                <w:b/>
                <w:bCs/>
                <w:sz w:val="18"/>
                <w:szCs w:val="18"/>
              </w:rPr>
            </w:pPr>
            <w:r w:rsidRPr="000F019C">
              <w:rPr>
                <w:b/>
                <w:bCs/>
                <w:sz w:val="18"/>
                <w:szCs w:val="18"/>
              </w:rPr>
              <w:t>Согласие с требованием/ Указание характеристик</w:t>
            </w:r>
          </w:p>
        </w:tc>
        <w:tc>
          <w:tcPr>
            <w:tcW w:w="2694" w:type="dxa"/>
            <w:vAlign w:val="center"/>
          </w:tcPr>
          <w:p w:rsidR="00200D7A" w:rsidRPr="000F019C" w:rsidRDefault="00200D7A" w:rsidP="00AD011C">
            <w:pPr>
              <w:jc w:val="center"/>
              <w:rPr>
                <w:b/>
                <w:bCs/>
                <w:sz w:val="18"/>
                <w:szCs w:val="18"/>
              </w:rPr>
            </w:pPr>
            <w:r w:rsidRPr="000F019C">
              <w:rPr>
                <w:b/>
                <w:bCs/>
                <w:sz w:val="18"/>
                <w:szCs w:val="18"/>
              </w:rPr>
              <w:t>Предоставление подтверждающего документа на этапе закупки</w:t>
            </w:r>
          </w:p>
        </w:tc>
        <w:tc>
          <w:tcPr>
            <w:tcW w:w="1701" w:type="dxa"/>
            <w:vMerge/>
          </w:tcPr>
          <w:p w:rsidR="00200D7A" w:rsidRPr="000F019C" w:rsidRDefault="00200D7A" w:rsidP="00AD011C">
            <w:pPr>
              <w:rPr>
                <w:sz w:val="18"/>
                <w:szCs w:val="18"/>
              </w:rPr>
            </w:pPr>
          </w:p>
        </w:tc>
      </w:tr>
      <w:tr w:rsidR="00200D7A" w:rsidRPr="001D3EE8" w:rsidTr="00843ABB">
        <w:trPr>
          <w:tblHeader/>
        </w:trPr>
        <w:tc>
          <w:tcPr>
            <w:tcW w:w="852" w:type="dxa"/>
            <w:shd w:val="clear" w:color="auto" w:fill="E7E6E6" w:themeFill="background2"/>
          </w:tcPr>
          <w:p w:rsidR="00200D7A" w:rsidRPr="000F019C" w:rsidRDefault="00200D7A" w:rsidP="00AD011C">
            <w:pPr>
              <w:jc w:val="center"/>
              <w:rPr>
                <w:b/>
                <w:sz w:val="18"/>
                <w:szCs w:val="18"/>
              </w:rPr>
            </w:pPr>
            <w:r w:rsidRPr="000F019C">
              <w:rPr>
                <w:b/>
                <w:sz w:val="18"/>
                <w:szCs w:val="18"/>
              </w:rPr>
              <w:t>1</w:t>
            </w:r>
          </w:p>
        </w:tc>
        <w:tc>
          <w:tcPr>
            <w:tcW w:w="3969" w:type="dxa"/>
            <w:shd w:val="clear" w:color="auto" w:fill="E7E6E6" w:themeFill="background2"/>
          </w:tcPr>
          <w:p w:rsidR="00200D7A" w:rsidRPr="000F019C" w:rsidRDefault="00200D7A" w:rsidP="00AD011C">
            <w:pPr>
              <w:jc w:val="center"/>
              <w:rPr>
                <w:b/>
                <w:sz w:val="18"/>
                <w:szCs w:val="18"/>
              </w:rPr>
            </w:pPr>
            <w:r w:rsidRPr="000F019C">
              <w:rPr>
                <w:b/>
                <w:sz w:val="18"/>
                <w:szCs w:val="18"/>
              </w:rPr>
              <w:t>2</w:t>
            </w:r>
          </w:p>
        </w:tc>
        <w:tc>
          <w:tcPr>
            <w:tcW w:w="4110" w:type="dxa"/>
            <w:shd w:val="clear" w:color="auto" w:fill="E7E6E6" w:themeFill="background2"/>
          </w:tcPr>
          <w:p w:rsidR="00200D7A" w:rsidRPr="000F019C" w:rsidRDefault="00200D7A" w:rsidP="00AD011C">
            <w:pPr>
              <w:jc w:val="center"/>
              <w:rPr>
                <w:b/>
                <w:sz w:val="18"/>
                <w:szCs w:val="18"/>
              </w:rPr>
            </w:pPr>
            <w:r w:rsidRPr="000F019C">
              <w:rPr>
                <w:b/>
                <w:sz w:val="18"/>
                <w:szCs w:val="18"/>
              </w:rPr>
              <w:t>3</w:t>
            </w:r>
          </w:p>
        </w:tc>
        <w:tc>
          <w:tcPr>
            <w:tcW w:w="2268" w:type="dxa"/>
            <w:shd w:val="clear" w:color="auto" w:fill="E7E6E6" w:themeFill="background2"/>
          </w:tcPr>
          <w:p w:rsidR="00200D7A" w:rsidRPr="000F019C" w:rsidRDefault="00200D7A" w:rsidP="00AD011C">
            <w:pPr>
              <w:jc w:val="center"/>
              <w:rPr>
                <w:b/>
                <w:sz w:val="18"/>
                <w:szCs w:val="18"/>
              </w:rPr>
            </w:pPr>
            <w:r w:rsidRPr="000F019C">
              <w:rPr>
                <w:b/>
                <w:sz w:val="18"/>
                <w:szCs w:val="18"/>
              </w:rPr>
              <w:t>4</w:t>
            </w:r>
          </w:p>
        </w:tc>
        <w:tc>
          <w:tcPr>
            <w:tcW w:w="2694" w:type="dxa"/>
            <w:shd w:val="clear" w:color="auto" w:fill="E7E6E6" w:themeFill="background2"/>
          </w:tcPr>
          <w:p w:rsidR="00200D7A" w:rsidRPr="000F019C" w:rsidRDefault="00200D7A" w:rsidP="00AD011C">
            <w:pPr>
              <w:jc w:val="center"/>
              <w:rPr>
                <w:b/>
                <w:sz w:val="18"/>
                <w:szCs w:val="18"/>
              </w:rPr>
            </w:pPr>
            <w:r w:rsidRPr="000F019C">
              <w:rPr>
                <w:b/>
                <w:sz w:val="18"/>
                <w:szCs w:val="18"/>
              </w:rPr>
              <w:t>5</w:t>
            </w:r>
          </w:p>
        </w:tc>
        <w:tc>
          <w:tcPr>
            <w:tcW w:w="1701" w:type="dxa"/>
            <w:shd w:val="clear" w:color="auto" w:fill="E7E6E6" w:themeFill="background2"/>
          </w:tcPr>
          <w:p w:rsidR="00200D7A" w:rsidRPr="000F019C" w:rsidRDefault="00200D7A" w:rsidP="00AD011C">
            <w:pPr>
              <w:jc w:val="center"/>
              <w:rPr>
                <w:b/>
                <w:sz w:val="18"/>
                <w:szCs w:val="18"/>
              </w:rPr>
            </w:pPr>
            <w:r w:rsidRPr="000F019C">
              <w:rPr>
                <w:b/>
                <w:sz w:val="18"/>
                <w:szCs w:val="18"/>
              </w:rPr>
              <w:t>6</w:t>
            </w:r>
          </w:p>
        </w:tc>
      </w:tr>
      <w:tr w:rsidR="00392272" w:rsidRPr="001D3EE8" w:rsidTr="006065B5">
        <w:tc>
          <w:tcPr>
            <w:tcW w:w="852" w:type="dxa"/>
            <w:shd w:val="clear" w:color="auto" w:fill="EDEDED" w:themeFill="accent3" w:themeFillTint="33"/>
            <w:vAlign w:val="center"/>
          </w:tcPr>
          <w:p w:rsidR="00392272" w:rsidRPr="000F019C" w:rsidRDefault="00392272" w:rsidP="00392272">
            <w:pPr>
              <w:pStyle w:val="aff8"/>
              <w:numPr>
                <w:ilvl w:val="0"/>
                <w:numId w:val="46"/>
              </w:numPr>
              <w:suppressAutoHyphens w:val="0"/>
              <w:ind w:left="167" w:hanging="142"/>
              <w:jc w:val="center"/>
              <w:rPr>
                <w:sz w:val="18"/>
                <w:szCs w:val="18"/>
                <w:lang w:val="en-US"/>
              </w:rPr>
            </w:pPr>
          </w:p>
        </w:tc>
        <w:tc>
          <w:tcPr>
            <w:tcW w:w="14742" w:type="dxa"/>
            <w:gridSpan w:val="5"/>
            <w:shd w:val="clear" w:color="auto" w:fill="EDEDED" w:themeFill="accent3" w:themeFillTint="33"/>
            <w:vAlign w:val="center"/>
          </w:tcPr>
          <w:p w:rsidR="00392272" w:rsidRPr="00FA4D7E" w:rsidRDefault="00392272" w:rsidP="00392272">
            <w:pPr>
              <w:widowControl w:val="0"/>
              <w:ind w:left="34"/>
              <w:rPr>
                <w:b/>
                <w:sz w:val="18"/>
                <w:szCs w:val="18"/>
              </w:rPr>
            </w:pPr>
            <w:r w:rsidRPr="00FA4D7E">
              <w:rPr>
                <w:b/>
                <w:sz w:val="18"/>
                <w:szCs w:val="18"/>
              </w:rPr>
              <w:t>Требования к разработке конструкторской документации</w:t>
            </w:r>
          </w:p>
        </w:tc>
      </w:tr>
      <w:tr w:rsidR="0035507A" w:rsidRPr="001D3EE8" w:rsidTr="00843ABB">
        <w:tc>
          <w:tcPr>
            <w:tcW w:w="852" w:type="dxa"/>
            <w:shd w:val="clear" w:color="auto" w:fill="auto"/>
            <w:vAlign w:val="center"/>
          </w:tcPr>
          <w:p w:rsidR="0035507A" w:rsidRPr="00392272" w:rsidRDefault="0035507A" w:rsidP="0035507A">
            <w:pPr>
              <w:pStyle w:val="aff8"/>
              <w:numPr>
                <w:ilvl w:val="1"/>
                <w:numId w:val="46"/>
              </w:numPr>
              <w:suppressAutoHyphens w:val="0"/>
              <w:jc w:val="center"/>
              <w:rPr>
                <w:sz w:val="18"/>
                <w:szCs w:val="18"/>
              </w:rPr>
            </w:pPr>
          </w:p>
        </w:tc>
        <w:tc>
          <w:tcPr>
            <w:tcW w:w="3969" w:type="dxa"/>
            <w:shd w:val="clear" w:color="auto" w:fill="auto"/>
            <w:vAlign w:val="center"/>
          </w:tcPr>
          <w:p w:rsidR="0035507A" w:rsidRPr="008454FE" w:rsidRDefault="0035507A" w:rsidP="0035507A">
            <w:pPr>
              <w:tabs>
                <w:tab w:val="left" w:pos="179"/>
              </w:tabs>
              <w:jc w:val="both"/>
              <w:rPr>
                <w:b/>
                <w:sz w:val="18"/>
                <w:szCs w:val="18"/>
              </w:rPr>
            </w:pPr>
            <w:r w:rsidRPr="008454FE">
              <w:rPr>
                <w:b/>
                <w:sz w:val="18"/>
                <w:szCs w:val="18"/>
              </w:rPr>
              <w:t>Соответствие нормативным требованиям</w:t>
            </w:r>
          </w:p>
        </w:tc>
        <w:tc>
          <w:tcPr>
            <w:tcW w:w="4110" w:type="dxa"/>
            <w:shd w:val="clear" w:color="auto" w:fill="auto"/>
            <w:vAlign w:val="center"/>
          </w:tcPr>
          <w:p w:rsidR="0035507A" w:rsidRPr="00FA4D7E" w:rsidRDefault="0035507A" w:rsidP="0035507A">
            <w:pPr>
              <w:tabs>
                <w:tab w:val="left" w:pos="179"/>
              </w:tabs>
              <w:jc w:val="both"/>
              <w:rPr>
                <w:sz w:val="18"/>
                <w:szCs w:val="18"/>
              </w:rPr>
            </w:pPr>
            <w:r w:rsidRPr="00FA4D7E">
              <w:rPr>
                <w:sz w:val="18"/>
                <w:szCs w:val="18"/>
              </w:rPr>
              <w:t>Разработка и оформление конструкторской документации должны производиться в соответствии с требованиями действующих законов, постановлений правительства, приказов, правил и ГОСТ:</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Правила устройства электроустановок ПУЭ – действующие разделы шестого и седьмого издания ПУЭ (письмо Минэнерго России от 23.03.2023 N 05-1798);</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2.001-2013 «ЕСКД. Общие положения»;</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ГОСТ 2.102-2013 «ЕСКД. Виды и комплектность конструкторской документов»;</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Техническая политика Группы РусГидро, утвержденной советом директоров ПАО «РусГидро» протоколом от 10.04.2020 № 307 (с изменениями (протокол от 24.02.2022 № 340));</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РусГидро 01.01.78-2012. Гидроэлектростанции. Нормы технологического проектирования;</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w:t>
            </w:r>
            <w:r w:rsidRPr="00FA4D7E">
              <w:rPr>
                <w:sz w:val="18"/>
                <w:szCs w:val="18"/>
              </w:rPr>
              <w:tab/>
              <w:t>17330282.27.140.014-2008. Технические системы гидроэлектростанций. Условия создания;</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СТО 70238424.27.140.010-2010. Автоматизированные системы управления технологическими процессами ГЭС и ГАЭС. Условия создания. Нормы и требования;</w:t>
            </w:r>
          </w:p>
          <w:p w:rsidR="0035507A" w:rsidRPr="00FA4D7E" w:rsidRDefault="0035507A" w:rsidP="0035507A">
            <w:pPr>
              <w:pStyle w:val="aff8"/>
              <w:numPr>
                <w:ilvl w:val="0"/>
                <w:numId w:val="65"/>
              </w:numPr>
              <w:tabs>
                <w:tab w:val="left" w:pos="179"/>
              </w:tabs>
              <w:suppressAutoHyphens w:val="0"/>
              <w:ind w:left="0" w:firstLine="0"/>
              <w:contextualSpacing w:val="0"/>
              <w:jc w:val="both"/>
              <w:rPr>
                <w:sz w:val="18"/>
                <w:szCs w:val="18"/>
              </w:rPr>
            </w:pPr>
            <w:r w:rsidRPr="00FA4D7E">
              <w:rPr>
                <w:sz w:val="18"/>
                <w:szCs w:val="18"/>
              </w:rPr>
              <w:t>Методические указания по технологическому проектированию гидроэлектростанций и гидроаккумулирующих электростанций. Приказ МЭ РФ от 16.08.2019 № 857</w:t>
            </w:r>
          </w:p>
        </w:tc>
        <w:tc>
          <w:tcPr>
            <w:tcW w:w="2268" w:type="dxa"/>
            <w:shd w:val="clear" w:color="auto" w:fill="auto"/>
            <w:vAlign w:val="center"/>
          </w:tcPr>
          <w:p w:rsidR="0035507A" w:rsidRPr="002C1CB1" w:rsidRDefault="0035507A" w:rsidP="0035507A">
            <w:pPr>
              <w:widowControl w:val="0"/>
              <w:jc w:val="center"/>
              <w:rPr>
                <w:sz w:val="18"/>
                <w:szCs w:val="18"/>
              </w:rPr>
            </w:pPr>
            <w:r w:rsidRPr="002C1CB1">
              <w:rPr>
                <w:sz w:val="18"/>
                <w:szCs w:val="18"/>
              </w:rPr>
              <w:t>Согласие с требованием</w:t>
            </w:r>
          </w:p>
        </w:tc>
        <w:tc>
          <w:tcPr>
            <w:tcW w:w="2694" w:type="dxa"/>
            <w:shd w:val="clear" w:color="auto" w:fill="auto"/>
          </w:tcPr>
          <w:p w:rsidR="0035507A" w:rsidRPr="008454FE" w:rsidRDefault="0035507A" w:rsidP="0035507A">
            <w:pPr>
              <w:jc w:val="center"/>
              <w:rPr>
                <w:sz w:val="18"/>
                <w:szCs w:val="18"/>
              </w:rPr>
            </w:pPr>
          </w:p>
        </w:tc>
        <w:tc>
          <w:tcPr>
            <w:tcW w:w="1701" w:type="dxa"/>
            <w:shd w:val="clear" w:color="auto" w:fill="auto"/>
          </w:tcPr>
          <w:p w:rsidR="0035507A" w:rsidRPr="008454FE" w:rsidRDefault="0035507A" w:rsidP="0035507A">
            <w:pPr>
              <w:jc w:val="center"/>
              <w:rPr>
                <w:sz w:val="18"/>
                <w:szCs w:val="18"/>
              </w:rPr>
            </w:pPr>
          </w:p>
        </w:tc>
      </w:tr>
      <w:tr w:rsidR="0035507A" w:rsidRPr="001D3EE8" w:rsidTr="00843ABB">
        <w:tc>
          <w:tcPr>
            <w:tcW w:w="852" w:type="dxa"/>
            <w:shd w:val="clear" w:color="auto" w:fill="auto"/>
            <w:vAlign w:val="center"/>
          </w:tcPr>
          <w:p w:rsidR="0035507A" w:rsidRPr="000F019C" w:rsidRDefault="0035507A" w:rsidP="0035507A">
            <w:pPr>
              <w:pStyle w:val="aff8"/>
              <w:numPr>
                <w:ilvl w:val="1"/>
                <w:numId w:val="46"/>
              </w:numPr>
              <w:suppressAutoHyphens w:val="0"/>
              <w:jc w:val="center"/>
              <w:rPr>
                <w:sz w:val="18"/>
                <w:szCs w:val="18"/>
                <w:lang w:val="en-US"/>
              </w:rPr>
            </w:pPr>
          </w:p>
        </w:tc>
        <w:tc>
          <w:tcPr>
            <w:tcW w:w="3969" w:type="dxa"/>
            <w:shd w:val="clear" w:color="auto" w:fill="auto"/>
            <w:vAlign w:val="center"/>
          </w:tcPr>
          <w:p w:rsidR="0035507A" w:rsidRPr="008454FE" w:rsidRDefault="0035507A" w:rsidP="0035507A">
            <w:pPr>
              <w:pStyle w:val="aff8"/>
              <w:suppressAutoHyphens w:val="0"/>
              <w:ind w:left="179"/>
              <w:rPr>
                <w:b/>
                <w:sz w:val="18"/>
                <w:szCs w:val="18"/>
              </w:rPr>
            </w:pPr>
            <w:r w:rsidRPr="008454FE">
              <w:rPr>
                <w:b/>
                <w:sz w:val="18"/>
                <w:szCs w:val="18"/>
              </w:rPr>
              <w:t>Состав и объем документации</w:t>
            </w:r>
          </w:p>
        </w:tc>
        <w:tc>
          <w:tcPr>
            <w:tcW w:w="4110" w:type="dxa"/>
            <w:shd w:val="clear" w:color="auto" w:fill="auto"/>
            <w:vAlign w:val="center"/>
          </w:tcPr>
          <w:p w:rsidR="0035507A" w:rsidRPr="00FA4D7E" w:rsidRDefault="0035507A" w:rsidP="0035507A">
            <w:pPr>
              <w:pStyle w:val="aff8"/>
              <w:numPr>
                <w:ilvl w:val="2"/>
                <w:numId w:val="74"/>
              </w:numPr>
              <w:suppressAutoHyphens w:val="0"/>
              <w:ind w:left="35" w:firstLine="0"/>
              <w:rPr>
                <w:sz w:val="18"/>
                <w:szCs w:val="18"/>
              </w:rPr>
            </w:pPr>
            <w:r w:rsidRPr="00FA4D7E">
              <w:rPr>
                <w:sz w:val="18"/>
                <w:szCs w:val="18"/>
              </w:rPr>
              <w:t>Состав, объем и сроки предоставления конструкторской и эксплуатационной документации должны быть согласованы с Заказчиком до начала выполнения работ и поставки Оборудования на Объект</w:t>
            </w:r>
          </w:p>
          <w:p w:rsidR="0035507A" w:rsidRPr="00FA4D7E" w:rsidRDefault="0035507A" w:rsidP="0035507A">
            <w:pPr>
              <w:pStyle w:val="aff8"/>
              <w:numPr>
                <w:ilvl w:val="2"/>
                <w:numId w:val="74"/>
              </w:numPr>
              <w:suppressAutoHyphens w:val="0"/>
              <w:ind w:left="35" w:firstLine="0"/>
              <w:rPr>
                <w:sz w:val="18"/>
                <w:szCs w:val="18"/>
              </w:rPr>
            </w:pPr>
            <w:r w:rsidRPr="00FA4D7E">
              <w:rPr>
                <w:sz w:val="18"/>
                <w:szCs w:val="18"/>
              </w:rPr>
              <w:t xml:space="preserve">Должен быть предоставлен полный комплект технической и эксплуатационной документации на русском языке, в составе, </w:t>
            </w:r>
            <w:r w:rsidRPr="00FA4D7E">
              <w:rPr>
                <w:sz w:val="18"/>
                <w:szCs w:val="18"/>
              </w:rPr>
              <w:lastRenderedPageBreak/>
              <w:t>необходимом для разработки Генеральным проектировщиком  рабочей документации, выполнения  строительно-монтажных, пусконаладочных и шефмонтажных работ, обеспечения правильной и безопасной эксплуатации, технического обслуживания поставляемого оборудования, в том числе:</w:t>
            </w:r>
          </w:p>
          <w:p w:rsidR="0035507A" w:rsidRPr="00FA4D7E" w:rsidRDefault="0035507A" w:rsidP="0035507A">
            <w:pPr>
              <w:pStyle w:val="aff8"/>
              <w:numPr>
                <w:ilvl w:val="0"/>
                <w:numId w:val="65"/>
              </w:numPr>
              <w:suppressAutoHyphens w:val="0"/>
              <w:ind w:left="35" w:firstLine="0"/>
              <w:contextualSpacing w:val="0"/>
              <w:rPr>
                <w:sz w:val="18"/>
                <w:szCs w:val="18"/>
              </w:rPr>
            </w:pPr>
            <w:r w:rsidRPr="00FA4D7E">
              <w:rPr>
                <w:sz w:val="18"/>
                <w:szCs w:val="18"/>
              </w:rPr>
              <w:t>спецификации и технические описания закупаемого оборудования, трубопроводной арматуры, приборов, шкафов управления;</w:t>
            </w:r>
          </w:p>
          <w:p w:rsidR="0035507A" w:rsidRPr="00FA4D7E" w:rsidRDefault="0035507A" w:rsidP="0035507A">
            <w:pPr>
              <w:pStyle w:val="aff8"/>
              <w:numPr>
                <w:ilvl w:val="0"/>
                <w:numId w:val="65"/>
              </w:numPr>
              <w:suppressAutoHyphens w:val="0"/>
              <w:ind w:left="35" w:firstLine="0"/>
              <w:contextualSpacing w:val="0"/>
              <w:rPr>
                <w:sz w:val="18"/>
                <w:szCs w:val="18"/>
              </w:rPr>
            </w:pPr>
            <w:r w:rsidRPr="00FA4D7E">
              <w:rPr>
                <w:sz w:val="18"/>
                <w:szCs w:val="18"/>
              </w:rPr>
              <w:t>сборочные и габаритные чертежи, схемы электрические принципиальные(в том числе монтажные), схемы (таблицы) внешнихподключений;</w:t>
            </w:r>
          </w:p>
          <w:p w:rsidR="0035507A" w:rsidRPr="00FA4D7E" w:rsidRDefault="0035507A" w:rsidP="0035507A">
            <w:pPr>
              <w:pStyle w:val="aff8"/>
              <w:numPr>
                <w:ilvl w:val="0"/>
                <w:numId w:val="65"/>
              </w:numPr>
              <w:suppressAutoHyphens w:val="0"/>
              <w:ind w:left="35" w:firstLine="0"/>
              <w:contextualSpacing w:val="0"/>
              <w:rPr>
                <w:sz w:val="18"/>
                <w:szCs w:val="18"/>
              </w:rPr>
            </w:pPr>
            <w:r w:rsidRPr="00FA4D7E">
              <w:rPr>
                <w:sz w:val="18"/>
                <w:szCs w:val="18"/>
              </w:rPr>
              <w:t>инструкции и руководства по монтажу, эксплуатации, наладке, техническому обслуживанию оборудования;</w:t>
            </w:r>
          </w:p>
          <w:p w:rsidR="0035507A" w:rsidRPr="00FA4D7E" w:rsidRDefault="0035507A" w:rsidP="0035507A">
            <w:pPr>
              <w:pStyle w:val="aff8"/>
              <w:numPr>
                <w:ilvl w:val="0"/>
                <w:numId w:val="65"/>
              </w:numPr>
              <w:suppressAutoHyphens w:val="0"/>
              <w:ind w:left="35" w:firstLine="0"/>
              <w:contextualSpacing w:val="0"/>
              <w:rPr>
                <w:sz w:val="18"/>
                <w:szCs w:val="18"/>
              </w:rPr>
            </w:pPr>
            <w:r w:rsidRPr="00FA4D7E">
              <w:rPr>
                <w:sz w:val="18"/>
                <w:szCs w:val="18"/>
              </w:rPr>
              <w:t>программы и методики приемочных испытаний на объекте;</w:t>
            </w:r>
          </w:p>
          <w:p w:rsidR="0035507A" w:rsidRPr="00FA4D7E" w:rsidRDefault="0035507A" w:rsidP="0035507A">
            <w:pPr>
              <w:pStyle w:val="aff8"/>
              <w:numPr>
                <w:ilvl w:val="0"/>
                <w:numId w:val="65"/>
              </w:numPr>
              <w:suppressAutoHyphens w:val="0"/>
              <w:ind w:left="35" w:firstLine="0"/>
              <w:contextualSpacing w:val="0"/>
              <w:rPr>
                <w:sz w:val="18"/>
                <w:szCs w:val="18"/>
              </w:rPr>
            </w:pPr>
            <w:r w:rsidRPr="00FA4D7E">
              <w:rPr>
                <w:sz w:val="18"/>
                <w:szCs w:val="18"/>
              </w:rPr>
              <w:t>паспорта и сертификаты соответствия на поставляемое оборудование</w:t>
            </w:r>
          </w:p>
        </w:tc>
        <w:tc>
          <w:tcPr>
            <w:tcW w:w="2268" w:type="dxa"/>
            <w:shd w:val="clear" w:color="auto" w:fill="auto"/>
            <w:vAlign w:val="center"/>
          </w:tcPr>
          <w:p w:rsidR="0035507A" w:rsidRPr="002C1CB1" w:rsidRDefault="0035507A" w:rsidP="0035507A">
            <w:pPr>
              <w:widowControl w:val="0"/>
              <w:jc w:val="center"/>
              <w:rPr>
                <w:sz w:val="18"/>
                <w:szCs w:val="18"/>
              </w:rPr>
            </w:pPr>
            <w:r w:rsidRPr="002C1CB1">
              <w:rPr>
                <w:sz w:val="18"/>
                <w:szCs w:val="18"/>
              </w:rPr>
              <w:lastRenderedPageBreak/>
              <w:t>Согласие с требованием</w:t>
            </w:r>
          </w:p>
        </w:tc>
        <w:tc>
          <w:tcPr>
            <w:tcW w:w="2694" w:type="dxa"/>
            <w:shd w:val="clear" w:color="auto" w:fill="auto"/>
          </w:tcPr>
          <w:p w:rsidR="0035507A" w:rsidRPr="008454FE" w:rsidRDefault="0035507A" w:rsidP="0035507A">
            <w:pPr>
              <w:jc w:val="center"/>
              <w:rPr>
                <w:sz w:val="18"/>
                <w:szCs w:val="18"/>
              </w:rPr>
            </w:pPr>
          </w:p>
        </w:tc>
        <w:tc>
          <w:tcPr>
            <w:tcW w:w="1701" w:type="dxa"/>
            <w:shd w:val="clear" w:color="auto" w:fill="auto"/>
          </w:tcPr>
          <w:p w:rsidR="0035507A" w:rsidRPr="008454FE" w:rsidRDefault="0035507A" w:rsidP="0035507A">
            <w:pPr>
              <w:jc w:val="center"/>
              <w:rPr>
                <w:sz w:val="18"/>
                <w:szCs w:val="18"/>
              </w:rPr>
            </w:pPr>
          </w:p>
        </w:tc>
      </w:tr>
      <w:tr w:rsidR="0035507A" w:rsidRPr="001D3EE8" w:rsidTr="00843ABB">
        <w:tc>
          <w:tcPr>
            <w:tcW w:w="852" w:type="dxa"/>
            <w:shd w:val="clear" w:color="auto" w:fill="auto"/>
            <w:vAlign w:val="center"/>
          </w:tcPr>
          <w:p w:rsidR="0035507A" w:rsidRPr="000F019C" w:rsidRDefault="0035507A" w:rsidP="0035507A">
            <w:pPr>
              <w:pStyle w:val="aff8"/>
              <w:numPr>
                <w:ilvl w:val="1"/>
                <w:numId w:val="46"/>
              </w:numPr>
              <w:suppressAutoHyphens w:val="0"/>
              <w:jc w:val="center"/>
              <w:rPr>
                <w:sz w:val="18"/>
                <w:szCs w:val="18"/>
                <w:lang w:val="en-US"/>
              </w:rPr>
            </w:pPr>
          </w:p>
        </w:tc>
        <w:tc>
          <w:tcPr>
            <w:tcW w:w="3969" w:type="dxa"/>
            <w:shd w:val="clear" w:color="auto" w:fill="auto"/>
            <w:vAlign w:val="center"/>
          </w:tcPr>
          <w:p w:rsidR="0035507A" w:rsidRPr="008454FE" w:rsidRDefault="0035507A" w:rsidP="0035507A">
            <w:pPr>
              <w:tabs>
                <w:tab w:val="left" w:pos="413"/>
              </w:tabs>
              <w:ind w:firstLine="179"/>
              <w:jc w:val="both"/>
              <w:rPr>
                <w:b/>
                <w:sz w:val="18"/>
                <w:szCs w:val="18"/>
              </w:rPr>
            </w:pPr>
            <w:r w:rsidRPr="008454FE">
              <w:rPr>
                <w:b/>
                <w:sz w:val="18"/>
                <w:szCs w:val="18"/>
              </w:rPr>
              <w:t>Требования к оформлению документации</w:t>
            </w:r>
          </w:p>
        </w:tc>
        <w:tc>
          <w:tcPr>
            <w:tcW w:w="4110" w:type="dxa"/>
            <w:shd w:val="clear" w:color="auto" w:fill="auto"/>
            <w:vAlign w:val="center"/>
          </w:tcPr>
          <w:p w:rsidR="0035507A" w:rsidRPr="008454FE" w:rsidRDefault="0035507A" w:rsidP="0035507A">
            <w:pPr>
              <w:tabs>
                <w:tab w:val="left" w:pos="413"/>
              </w:tabs>
              <w:ind w:firstLine="179"/>
              <w:jc w:val="both"/>
              <w:rPr>
                <w:sz w:val="18"/>
                <w:szCs w:val="18"/>
              </w:rPr>
            </w:pPr>
            <w:r w:rsidRPr="008454FE">
              <w:rPr>
                <w:sz w:val="18"/>
                <w:szCs w:val="18"/>
              </w:rPr>
              <w:t>Документацию в полном объеме представить Заказчику:</w:t>
            </w:r>
          </w:p>
          <w:p w:rsidR="0035507A" w:rsidRPr="008454FE" w:rsidRDefault="0035507A" w:rsidP="0035507A">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на бумажном носителе в 3 (трех) экземплярах, из которых 1 (один) экземпляр в оригинале;</w:t>
            </w:r>
          </w:p>
          <w:p w:rsidR="0035507A" w:rsidRPr="008454FE" w:rsidRDefault="0035507A" w:rsidP="0035507A">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в электронном виде в 1 (одном) экземпляре на электронном носителе в формате pdf, а также в форматах rtf, doc, docx, xls и/или xlsx для документов с текстовым содержанием; dwg и/или dwx для документов с графическим содержанием или фоматах эквивалентного отечественного ПО</w:t>
            </w:r>
          </w:p>
        </w:tc>
        <w:tc>
          <w:tcPr>
            <w:tcW w:w="2268" w:type="dxa"/>
            <w:shd w:val="clear" w:color="auto" w:fill="auto"/>
            <w:vAlign w:val="center"/>
          </w:tcPr>
          <w:p w:rsidR="0035507A" w:rsidRPr="002C1CB1" w:rsidRDefault="0035507A" w:rsidP="0035507A">
            <w:pPr>
              <w:widowControl w:val="0"/>
              <w:jc w:val="center"/>
              <w:rPr>
                <w:sz w:val="18"/>
                <w:szCs w:val="18"/>
              </w:rPr>
            </w:pPr>
            <w:r w:rsidRPr="002C1CB1">
              <w:rPr>
                <w:sz w:val="18"/>
                <w:szCs w:val="18"/>
              </w:rPr>
              <w:t>Согласие с требованием</w:t>
            </w:r>
          </w:p>
        </w:tc>
        <w:tc>
          <w:tcPr>
            <w:tcW w:w="2694" w:type="dxa"/>
            <w:shd w:val="clear" w:color="auto" w:fill="auto"/>
          </w:tcPr>
          <w:p w:rsidR="0035507A" w:rsidRPr="008454FE" w:rsidRDefault="0035507A" w:rsidP="0035507A">
            <w:pPr>
              <w:jc w:val="center"/>
              <w:rPr>
                <w:sz w:val="18"/>
                <w:szCs w:val="18"/>
              </w:rPr>
            </w:pPr>
          </w:p>
        </w:tc>
        <w:tc>
          <w:tcPr>
            <w:tcW w:w="1701" w:type="dxa"/>
            <w:shd w:val="clear" w:color="auto" w:fill="auto"/>
          </w:tcPr>
          <w:p w:rsidR="0035507A" w:rsidRPr="008454FE" w:rsidRDefault="0035507A" w:rsidP="0035507A">
            <w:pPr>
              <w:jc w:val="center"/>
              <w:rPr>
                <w:sz w:val="18"/>
                <w:szCs w:val="18"/>
              </w:rPr>
            </w:pPr>
          </w:p>
        </w:tc>
      </w:tr>
      <w:tr w:rsidR="0035507A" w:rsidRPr="001D3EE8" w:rsidTr="00843ABB">
        <w:tc>
          <w:tcPr>
            <w:tcW w:w="852" w:type="dxa"/>
            <w:shd w:val="clear" w:color="auto" w:fill="auto"/>
            <w:vAlign w:val="center"/>
          </w:tcPr>
          <w:p w:rsidR="0035507A" w:rsidRPr="000F019C" w:rsidRDefault="0035507A" w:rsidP="0035507A">
            <w:pPr>
              <w:pStyle w:val="aff8"/>
              <w:numPr>
                <w:ilvl w:val="1"/>
                <w:numId w:val="46"/>
              </w:numPr>
              <w:suppressAutoHyphens w:val="0"/>
              <w:jc w:val="center"/>
              <w:rPr>
                <w:sz w:val="18"/>
                <w:szCs w:val="18"/>
                <w:lang w:val="en-US"/>
              </w:rPr>
            </w:pPr>
          </w:p>
        </w:tc>
        <w:tc>
          <w:tcPr>
            <w:tcW w:w="3969" w:type="dxa"/>
            <w:shd w:val="clear" w:color="auto" w:fill="auto"/>
            <w:vAlign w:val="center"/>
          </w:tcPr>
          <w:p w:rsidR="0035507A" w:rsidRPr="0035507A" w:rsidRDefault="0035507A" w:rsidP="0035507A">
            <w:pPr>
              <w:jc w:val="center"/>
              <w:rPr>
                <w:sz w:val="18"/>
                <w:szCs w:val="18"/>
              </w:rPr>
            </w:pPr>
            <w:r w:rsidRPr="0035507A">
              <w:rPr>
                <w:sz w:val="18"/>
                <w:szCs w:val="18"/>
              </w:rPr>
              <w:t>Требование к результату согласований конструкторской и эксплуатационной документации</w:t>
            </w:r>
          </w:p>
        </w:tc>
        <w:tc>
          <w:tcPr>
            <w:tcW w:w="4110" w:type="dxa"/>
            <w:shd w:val="clear" w:color="auto" w:fill="auto"/>
            <w:vAlign w:val="center"/>
          </w:tcPr>
          <w:p w:rsidR="0035507A" w:rsidRPr="0035507A" w:rsidRDefault="0035507A" w:rsidP="0035507A">
            <w:pPr>
              <w:ind w:firstLine="35"/>
              <w:jc w:val="both"/>
              <w:rPr>
                <w:sz w:val="18"/>
                <w:szCs w:val="18"/>
              </w:rPr>
            </w:pPr>
            <w:r w:rsidRPr="0035507A">
              <w:rPr>
                <w:sz w:val="18"/>
                <w:szCs w:val="18"/>
              </w:rPr>
              <w:t>Успешное согласование конструкторской и эксплуатационной документации:</w:t>
            </w:r>
          </w:p>
          <w:p w:rsidR="0035507A" w:rsidRPr="0035507A" w:rsidRDefault="0035507A" w:rsidP="0035507A">
            <w:pPr>
              <w:pStyle w:val="aff8"/>
              <w:numPr>
                <w:ilvl w:val="0"/>
                <w:numId w:val="65"/>
              </w:numPr>
              <w:suppressAutoHyphens w:val="0"/>
              <w:ind w:left="0" w:firstLine="35"/>
              <w:contextualSpacing w:val="0"/>
              <w:jc w:val="both"/>
              <w:rPr>
                <w:sz w:val="18"/>
                <w:szCs w:val="18"/>
              </w:rPr>
            </w:pPr>
            <w:r w:rsidRPr="0035507A">
              <w:rPr>
                <w:sz w:val="18"/>
                <w:szCs w:val="18"/>
              </w:rPr>
              <w:t>с заказчиком (филиал, Исполнительный аппарат ПАО «РусГидро» (при необходимости));</w:t>
            </w:r>
          </w:p>
          <w:p w:rsidR="0035507A" w:rsidRPr="0035507A" w:rsidRDefault="0035507A" w:rsidP="0035507A">
            <w:pPr>
              <w:pStyle w:val="aff8"/>
              <w:numPr>
                <w:ilvl w:val="0"/>
                <w:numId w:val="65"/>
              </w:numPr>
              <w:suppressAutoHyphens w:val="0"/>
              <w:ind w:left="0" w:firstLine="35"/>
              <w:contextualSpacing w:val="0"/>
              <w:jc w:val="both"/>
              <w:rPr>
                <w:sz w:val="18"/>
                <w:szCs w:val="18"/>
              </w:rPr>
            </w:pPr>
            <w:r w:rsidRPr="0035507A">
              <w:rPr>
                <w:sz w:val="18"/>
                <w:szCs w:val="18"/>
              </w:rPr>
              <w:t>с генеральным проектировщиком (АО "Мособлгидропроект").</w:t>
            </w:r>
          </w:p>
        </w:tc>
        <w:tc>
          <w:tcPr>
            <w:tcW w:w="2268" w:type="dxa"/>
            <w:shd w:val="clear" w:color="auto" w:fill="auto"/>
            <w:vAlign w:val="center"/>
          </w:tcPr>
          <w:p w:rsidR="0035507A" w:rsidRPr="0035507A" w:rsidRDefault="0035507A" w:rsidP="0035507A">
            <w:pPr>
              <w:jc w:val="center"/>
              <w:rPr>
                <w:sz w:val="18"/>
                <w:szCs w:val="18"/>
              </w:rPr>
            </w:pPr>
            <w:r w:rsidRPr="0035507A">
              <w:rPr>
                <w:sz w:val="18"/>
                <w:szCs w:val="18"/>
              </w:rPr>
              <w:t>Согласие с требованием</w:t>
            </w:r>
          </w:p>
        </w:tc>
        <w:tc>
          <w:tcPr>
            <w:tcW w:w="2694" w:type="dxa"/>
            <w:shd w:val="clear" w:color="auto" w:fill="auto"/>
          </w:tcPr>
          <w:p w:rsidR="0035507A" w:rsidRPr="008454FE" w:rsidRDefault="0035507A" w:rsidP="0035507A">
            <w:pPr>
              <w:jc w:val="center"/>
              <w:rPr>
                <w:sz w:val="18"/>
                <w:szCs w:val="18"/>
              </w:rPr>
            </w:pPr>
          </w:p>
        </w:tc>
        <w:tc>
          <w:tcPr>
            <w:tcW w:w="1701" w:type="dxa"/>
            <w:shd w:val="clear" w:color="auto" w:fill="auto"/>
          </w:tcPr>
          <w:p w:rsidR="0035507A" w:rsidRPr="008454FE" w:rsidRDefault="0035507A" w:rsidP="0035507A">
            <w:pPr>
              <w:jc w:val="center"/>
              <w:rPr>
                <w:sz w:val="18"/>
                <w:szCs w:val="18"/>
              </w:rPr>
            </w:pPr>
          </w:p>
        </w:tc>
      </w:tr>
      <w:tr w:rsidR="00843ABB" w:rsidRPr="001D3EE8" w:rsidTr="00843ABB">
        <w:trPr>
          <w:trHeight w:val="133"/>
        </w:trPr>
        <w:tc>
          <w:tcPr>
            <w:tcW w:w="852" w:type="dxa"/>
            <w:shd w:val="clear" w:color="auto" w:fill="D9D9D9" w:themeFill="background1" w:themeFillShade="D9"/>
            <w:vAlign w:val="center"/>
          </w:tcPr>
          <w:p w:rsidR="00843ABB" w:rsidRPr="000F019C" w:rsidRDefault="00843ABB" w:rsidP="0035507A">
            <w:pPr>
              <w:pStyle w:val="aff8"/>
              <w:numPr>
                <w:ilvl w:val="0"/>
                <w:numId w:val="46"/>
              </w:numPr>
              <w:suppressAutoHyphens w:val="0"/>
              <w:jc w:val="center"/>
              <w:rPr>
                <w:sz w:val="18"/>
                <w:szCs w:val="18"/>
                <w:lang w:val="en-US"/>
              </w:rPr>
            </w:pPr>
          </w:p>
        </w:tc>
        <w:tc>
          <w:tcPr>
            <w:tcW w:w="14742" w:type="dxa"/>
            <w:gridSpan w:val="5"/>
            <w:shd w:val="clear" w:color="auto" w:fill="D9D9D9" w:themeFill="background1" w:themeFillShade="D9"/>
          </w:tcPr>
          <w:p w:rsidR="00843ABB" w:rsidRPr="009B21A3" w:rsidRDefault="00843ABB" w:rsidP="00843ABB">
            <w:pPr>
              <w:rPr>
                <w:b/>
                <w:sz w:val="20"/>
                <w:szCs w:val="20"/>
              </w:rPr>
            </w:pPr>
            <w:r w:rsidRPr="008454FE">
              <w:rPr>
                <w:b/>
                <w:sz w:val="18"/>
                <w:szCs w:val="18"/>
              </w:rPr>
              <w:t>Требования к выполнению строительно-монтажных и пусконаладочных работ</w:t>
            </w:r>
          </w:p>
        </w:tc>
      </w:tr>
      <w:tr w:rsidR="0035507A" w:rsidRPr="001D3EE8" w:rsidTr="00843ABB">
        <w:tc>
          <w:tcPr>
            <w:tcW w:w="852" w:type="dxa"/>
            <w:shd w:val="clear" w:color="auto" w:fill="auto"/>
            <w:vAlign w:val="center"/>
          </w:tcPr>
          <w:p w:rsidR="0035507A" w:rsidRPr="00392272" w:rsidRDefault="0035507A" w:rsidP="0035507A">
            <w:pPr>
              <w:pStyle w:val="aff8"/>
              <w:numPr>
                <w:ilvl w:val="1"/>
                <w:numId w:val="46"/>
              </w:numPr>
              <w:suppressAutoHyphens w:val="0"/>
              <w:jc w:val="center"/>
              <w:rPr>
                <w:sz w:val="18"/>
                <w:szCs w:val="18"/>
              </w:rPr>
            </w:pPr>
          </w:p>
        </w:tc>
        <w:tc>
          <w:tcPr>
            <w:tcW w:w="3969" w:type="dxa"/>
            <w:shd w:val="clear" w:color="auto" w:fill="auto"/>
            <w:vAlign w:val="center"/>
          </w:tcPr>
          <w:p w:rsidR="0035507A" w:rsidRPr="004A09AD" w:rsidRDefault="0035507A" w:rsidP="0035507A">
            <w:pPr>
              <w:pStyle w:val="aff8"/>
              <w:tabs>
                <w:tab w:val="left" w:pos="604"/>
              </w:tabs>
              <w:suppressAutoHyphens w:val="0"/>
              <w:ind w:left="0"/>
              <w:contextualSpacing w:val="0"/>
              <w:jc w:val="both"/>
              <w:rPr>
                <w:b/>
                <w:sz w:val="18"/>
                <w:szCs w:val="18"/>
              </w:rPr>
            </w:pPr>
            <w:r w:rsidRPr="004A09AD">
              <w:rPr>
                <w:b/>
                <w:sz w:val="18"/>
                <w:szCs w:val="18"/>
              </w:rPr>
              <w:t>Требования к выполнению работ</w:t>
            </w:r>
          </w:p>
        </w:tc>
        <w:tc>
          <w:tcPr>
            <w:tcW w:w="4110" w:type="dxa"/>
            <w:shd w:val="clear" w:color="auto" w:fill="auto"/>
            <w:vAlign w:val="center"/>
          </w:tcPr>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 xml:space="preserve">Подрядчик обязан осуществлять производство Работ в соответствии с рабочей </w:t>
            </w:r>
            <w:r w:rsidRPr="008454FE">
              <w:rPr>
                <w:sz w:val="18"/>
                <w:szCs w:val="18"/>
              </w:rPr>
              <w:lastRenderedPageBreak/>
              <w:t>документацией, разработанной Генеральным проектировщиком.</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должен выполнять монтажные работы в соответствии с рабочей документацией, выданной в производство Заказчиком, с обязательной разработкой проекта производства работ.</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Любые отклонения от рабочей документации при производстве Работ, в том числе не влияющие на технологию и качество Объекта, Участник обязан согласовать с Заказчиком.</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Строительно-монтажные, пусконаладочные работы и ввод оборудования в эксплуатацию должны осуществляться Подрядчиком, в соответствии с ППР, разработанными Подрядчиком «Инструкцией по монтажу» и «Программой и методикой пусконаладочных испытаний» и согласованными с Заказчиком.</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Применяемые при монтаже системы технические решения и  технология производства работ должны исключать отрицательное воздействие на окружающую среду. При этом следует руководствоваться следующими документами:</w:t>
            </w:r>
          </w:p>
          <w:p w:rsidR="0035507A" w:rsidRPr="008454FE" w:rsidRDefault="0035507A" w:rsidP="0035507A">
            <w:pPr>
              <w:pStyle w:val="aff8"/>
              <w:numPr>
                <w:ilvl w:val="0"/>
                <w:numId w:val="65"/>
              </w:numPr>
              <w:suppressAutoHyphens w:val="0"/>
              <w:ind w:left="35" w:firstLine="141"/>
              <w:contextualSpacing w:val="0"/>
              <w:jc w:val="both"/>
              <w:rPr>
                <w:sz w:val="18"/>
                <w:szCs w:val="18"/>
              </w:rPr>
            </w:pPr>
            <w:r w:rsidRPr="008454FE">
              <w:rPr>
                <w:sz w:val="18"/>
                <w:szCs w:val="18"/>
              </w:rPr>
              <w:t>закон «Об охране окружающей среды (с изменениями на 30 мая 2023 года)» от 10.01.2002 №7-ФЗ;</w:t>
            </w:r>
          </w:p>
          <w:p w:rsidR="0035507A" w:rsidRPr="008454FE" w:rsidRDefault="0035507A" w:rsidP="0035507A">
            <w:pPr>
              <w:pStyle w:val="aff8"/>
              <w:numPr>
                <w:ilvl w:val="0"/>
                <w:numId w:val="65"/>
              </w:numPr>
              <w:suppressAutoHyphens w:val="0"/>
              <w:ind w:left="35" w:firstLine="141"/>
              <w:contextualSpacing w:val="0"/>
              <w:jc w:val="both"/>
              <w:rPr>
                <w:sz w:val="18"/>
                <w:szCs w:val="18"/>
              </w:rPr>
            </w:pPr>
            <w:r w:rsidRPr="008454FE">
              <w:rPr>
                <w:sz w:val="18"/>
                <w:szCs w:val="18"/>
              </w:rPr>
              <w:t>«Водный кодекс Российской Федерации»;</w:t>
            </w:r>
          </w:p>
          <w:p w:rsidR="0035507A" w:rsidRPr="008454FE" w:rsidRDefault="0035507A" w:rsidP="0035507A">
            <w:pPr>
              <w:pStyle w:val="aff8"/>
              <w:numPr>
                <w:ilvl w:val="0"/>
                <w:numId w:val="65"/>
              </w:numPr>
              <w:suppressAutoHyphens w:val="0"/>
              <w:ind w:left="35" w:firstLine="141"/>
              <w:contextualSpacing w:val="0"/>
              <w:jc w:val="both"/>
              <w:rPr>
                <w:sz w:val="18"/>
                <w:szCs w:val="18"/>
              </w:rPr>
            </w:pPr>
            <w:r w:rsidRPr="008454FE">
              <w:rPr>
                <w:sz w:val="18"/>
                <w:szCs w:val="18"/>
              </w:rPr>
              <w:t>законодательные и нормативные акты по вопросам охраны природных ресурсов.</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осуществляет технический надзор за монтажом и пуском установки в эксплуатацию (шефмонтаж).</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 xml:space="preserve">Шефмонтажные, шефналадочные работы по Оборудованию должны быть выполнены (с обеспечением контроля метрологических характеристик контрольно-измерительных приборов (далее по тексту – КИП)), согласно требованиям эксплуатационной документации и ГОСТ Р 56203-2014, а также в соответствии с </w:t>
            </w:r>
            <w:r w:rsidRPr="008454FE">
              <w:rPr>
                <w:sz w:val="18"/>
                <w:szCs w:val="18"/>
              </w:rPr>
              <w:lastRenderedPageBreak/>
              <w:t>«Программой и методикой приёмочных работ», согласованной Заказчиком до начала проведения шефналадочных работ и приёмки оборудования в эксплуатацию.</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предоставляет шефперсонал на весь период работ и участвует в проведении комплексного опробования Оборудования.</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Шефперсонал должен быть обеспечен Подрядчиком по письменной заявке Заказчика на основании графика проведения монтажных и пусконаладочных работ.</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В период проведения шефмонтажных и шефналадочных работ подготовить к работе с поставляемым Оборудованием эксплуатационный персонал на объекте, согласно условиям, данных ТТ и Договора.</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Все оборудование, входящее в объем поставки, должно иметь защитные покрытия, предохраняющие его от атмосферного воздействия в период транспортирования и хранения на Объекте.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Все замены материалов и видов работ должны быть согласованы с Заказчиком в письменной форме.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До начала производства работ на объекте Заказчика все работники Подрядчика должны быть ознакомлены под роспись в журнале инструктажа с общими, для всех организаций и лиц на данной территории, мероприятиями по обеспечению безопасности труда согласно акту – допуску и графику совмещенных работ, а также пройти стажировку в установленном порядке.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При выполнении работ на объекте Заказчика работники Подрядчика обязаны выполнять правила внутреннего трудового распорядка и обеспечить наличие своего представителя на производственной площадке на весь период выполнения работ, наделенного полномочиями принятия решений по организационным, техническим и финансовым вопросам. Представитель должен постоянно находиться на объекте в период выполнения всех работ.</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lastRenderedPageBreak/>
              <w:t>Работники Подрядчика (руководители, специалисты и рабочие) должны быть обучены и иметь удостоверения по проверке знания правил охраны и безопасности труда, соответствующую группу допуска по электробезопасности с учетом должности, профессии и представить их до начала работ.</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должен представить после заключения договора список рабочего и административно-технического персонала, который будет привлекаться для проведения данных работ, с указанием ФИО, образования, групп по электробезопасности, квалификации и количественного состава.</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Круг лиц, имеющих право доступа на строительную площадку (место оказания услуг), ограничивается персоналом Подрядчика, а также персоналом нанятых им субподрядчиков. Доступ на строительную площадку персонала Участника, а также персонала нанятых им субподрядчиков обеспечивается в соответствии с требованиями нарядно-допускной системы и нормативных документов Заказчика, регулирующих порядок доступа на объекты и пропускной режим.</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С момента начала 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РД-11-05-2007 приказ Ростехнадзора от 12.01. 2007г № 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и исполнительную документацию по перечню п. 6.13 СП 48.13330-2019.</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 xml:space="preserve">При монтаже оборудования должен осуществляться контроль качества выполненных работ, включая испытание смонтированных трубопроводов в соответствии с СНиП 3.05.05-84. Если результаты испытаний укажут на утечку или на какие-либо другие дефекты Подрядчик должен выявленные дефекты устранить до начала </w:t>
            </w:r>
            <w:r w:rsidRPr="008454FE">
              <w:rPr>
                <w:sz w:val="18"/>
                <w:szCs w:val="18"/>
              </w:rPr>
              <w:lastRenderedPageBreak/>
              <w:t xml:space="preserve">последующих операций. Испытания должны производиться Подрядчиком в присутствии представителя Заказчика. </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Все ответственные работы Подрядчик обязан выполнять в присутствии технического надзора Заказчика, заранее оповещая о дате выполнения работ. Промежуточная приемка ответственных конструкций производится в присутствии представителя Заказчика.</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Оценку всех выполненных работ, освидетельствование ответственных конструкций, освидетельствование и испытание участков сетей 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инженерно-технического обеспечения и актов испытания. Акты должны соответствовать форме, представленной РД-11-02-2006. Скрытые работы принимаются с участием представителя Заказчика.</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 xml:space="preserve">После окончания монтажа системы проводятся пусконаладочные работы: индивидуальные испытания и комплексное опробование оборудования в соответствии с программой приемо-сдаточных работ, которую составляет Подрядчик. Индивидуальное и комплексное опробование отдельных видов оборудования выполняется Подрядчиком в присутствии представителя Заказчика. Результаты </w:t>
            </w:r>
            <w:r w:rsidRPr="008454FE">
              <w:rPr>
                <w:sz w:val="18"/>
                <w:szCs w:val="18"/>
              </w:rPr>
              <w:lastRenderedPageBreak/>
              <w:t>опробования оформляются актами приемки оборудования.</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 требованию Заказчика Подрядчик предоставляет ему полную информацию о 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При выполнении монтажных работ по прокладке кабельно-проводниковой продукции нанести маркировку каждой кабельной линии в соответствии с ПУЭ. При этом нанесение надписей на кабельных бирках должно быть выполнено с применением термотрансферных принтеров.</w:t>
            </w:r>
          </w:p>
          <w:p w:rsidR="0035507A" w:rsidRPr="008454FE" w:rsidRDefault="0035507A" w:rsidP="0035507A">
            <w:pPr>
              <w:pStyle w:val="aff8"/>
              <w:numPr>
                <w:ilvl w:val="2"/>
                <w:numId w:val="75"/>
              </w:numPr>
              <w:suppressAutoHyphens w:val="0"/>
              <w:ind w:left="35" w:firstLine="141"/>
              <w:contextualSpacing w:val="0"/>
              <w:jc w:val="both"/>
              <w:rPr>
                <w:sz w:val="18"/>
                <w:szCs w:val="18"/>
              </w:rPr>
            </w:pPr>
            <w:r w:rsidRPr="008454FE">
              <w:rPr>
                <w:sz w:val="18"/>
                <w:szCs w:val="18"/>
              </w:rPr>
              <w:t>Предусмотреть прокладку кабельно-проводниковой продукции, разделив силовые и контрольные цепи по разным лоткам (кабельным трассам)</w:t>
            </w:r>
          </w:p>
        </w:tc>
        <w:tc>
          <w:tcPr>
            <w:tcW w:w="2268" w:type="dxa"/>
            <w:shd w:val="clear" w:color="auto" w:fill="auto"/>
          </w:tcPr>
          <w:p w:rsidR="0035507A" w:rsidRPr="008454FE" w:rsidRDefault="0035507A" w:rsidP="0035507A">
            <w:pPr>
              <w:jc w:val="center"/>
              <w:rPr>
                <w:sz w:val="18"/>
                <w:szCs w:val="18"/>
              </w:rPr>
            </w:pPr>
          </w:p>
        </w:tc>
        <w:tc>
          <w:tcPr>
            <w:tcW w:w="2694" w:type="dxa"/>
            <w:shd w:val="clear" w:color="auto" w:fill="auto"/>
          </w:tcPr>
          <w:p w:rsidR="0035507A" w:rsidRPr="008454FE" w:rsidRDefault="0035507A" w:rsidP="0035507A">
            <w:pPr>
              <w:jc w:val="center"/>
              <w:rPr>
                <w:sz w:val="18"/>
                <w:szCs w:val="18"/>
              </w:rPr>
            </w:pPr>
          </w:p>
        </w:tc>
        <w:tc>
          <w:tcPr>
            <w:tcW w:w="1701" w:type="dxa"/>
            <w:shd w:val="clear" w:color="auto" w:fill="auto"/>
          </w:tcPr>
          <w:p w:rsidR="0035507A" w:rsidRPr="008454FE" w:rsidRDefault="0035507A" w:rsidP="0035507A">
            <w:pPr>
              <w:jc w:val="center"/>
              <w:rPr>
                <w:sz w:val="18"/>
                <w:szCs w:val="18"/>
              </w:rPr>
            </w:pPr>
          </w:p>
        </w:tc>
      </w:tr>
      <w:tr w:rsidR="00E26445" w:rsidRPr="001D3EE8" w:rsidTr="00843ABB">
        <w:tc>
          <w:tcPr>
            <w:tcW w:w="852" w:type="dxa"/>
            <w:shd w:val="clear" w:color="auto" w:fill="auto"/>
            <w:vAlign w:val="center"/>
          </w:tcPr>
          <w:p w:rsidR="00E26445" w:rsidRPr="00DF28E4" w:rsidRDefault="00E26445" w:rsidP="00E26445">
            <w:pPr>
              <w:pStyle w:val="aff8"/>
              <w:numPr>
                <w:ilvl w:val="1"/>
                <w:numId w:val="46"/>
              </w:numPr>
              <w:suppressAutoHyphens w:val="0"/>
              <w:jc w:val="center"/>
              <w:rPr>
                <w:sz w:val="18"/>
                <w:szCs w:val="18"/>
              </w:rPr>
            </w:pPr>
          </w:p>
        </w:tc>
        <w:tc>
          <w:tcPr>
            <w:tcW w:w="3969" w:type="dxa"/>
            <w:shd w:val="clear" w:color="auto" w:fill="auto"/>
          </w:tcPr>
          <w:p w:rsidR="00E26445" w:rsidRPr="00843ABB" w:rsidRDefault="00E26445" w:rsidP="00843ABB">
            <w:pPr>
              <w:spacing w:before="40" w:after="40"/>
              <w:rPr>
                <w:sz w:val="18"/>
                <w:szCs w:val="18"/>
              </w:rPr>
            </w:pPr>
            <w:r w:rsidRPr="00843ABB">
              <w:rPr>
                <w:sz w:val="18"/>
                <w:szCs w:val="18"/>
              </w:rPr>
              <w:t>Требования к безопасности и охране труда</w:t>
            </w:r>
          </w:p>
        </w:tc>
        <w:tc>
          <w:tcPr>
            <w:tcW w:w="4110" w:type="dxa"/>
            <w:shd w:val="clear" w:color="auto" w:fill="auto"/>
            <w:vAlign w:val="center"/>
          </w:tcPr>
          <w:p w:rsidR="00E26445" w:rsidRPr="004A09AD" w:rsidRDefault="00E26445" w:rsidP="00E26445">
            <w:pPr>
              <w:pStyle w:val="aff8"/>
              <w:numPr>
                <w:ilvl w:val="2"/>
                <w:numId w:val="70"/>
              </w:numPr>
              <w:suppressAutoHyphens w:val="0"/>
              <w:ind w:left="0" w:firstLine="169"/>
              <w:contextualSpacing w:val="0"/>
              <w:jc w:val="both"/>
              <w:rPr>
                <w:sz w:val="18"/>
                <w:szCs w:val="18"/>
              </w:rPr>
            </w:pPr>
            <w:r w:rsidRPr="004A09AD">
              <w:rPr>
                <w:sz w:val="18"/>
                <w:szCs w:val="18"/>
              </w:rPr>
              <w:t xml:space="preserve">Требования охраны труда и безопасности производства работ должны обеспечиваться Подрядчиком в соответствии с действующими </w:t>
            </w:r>
            <w:r w:rsidRPr="004A09AD">
              <w:rPr>
                <w:sz w:val="18"/>
                <w:szCs w:val="18"/>
              </w:rPr>
              <w:lastRenderedPageBreak/>
              <w:t>нормативными правовыми актами, Правилами 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48.13330.2019 «Организация строительства». Актуализированная редакция СНиП 12-01-04», СП 12-136-2002 «Безопасность труда в строительстве. Решение по охране труда и промышленной безопасности в ПОС и ППР», 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«Правила промышленной безопасности при использовании оборудования, работающего под избыточным давлением» (утв. Ростехнадзором приказом №536 от 15.12.2020), Правила по охране труда при эксплуатации электроустановок (Приказ Минтруда России от 15.12.2020 № 903н).</w:t>
            </w:r>
          </w:p>
          <w:p w:rsidR="00E26445" w:rsidRPr="004A09AD" w:rsidRDefault="00E26445" w:rsidP="00E26445">
            <w:pPr>
              <w:pStyle w:val="aff8"/>
              <w:numPr>
                <w:ilvl w:val="2"/>
                <w:numId w:val="70"/>
              </w:numPr>
              <w:tabs>
                <w:tab w:val="left" w:pos="550"/>
                <w:tab w:val="left" w:pos="1461"/>
              </w:tabs>
              <w:suppressAutoHyphens w:val="0"/>
              <w:ind w:left="0" w:firstLine="37"/>
              <w:contextualSpacing w:val="0"/>
              <w:jc w:val="both"/>
              <w:rPr>
                <w:sz w:val="18"/>
                <w:szCs w:val="18"/>
              </w:rPr>
            </w:pPr>
            <w:r w:rsidRPr="004A09AD">
              <w:rPr>
                <w:sz w:val="18"/>
                <w:szCs w:val="18"/>
              </w:rPr>
              <w:t>Пожарная безопасность производства монтажных работ и испытаний должна обеспечиваться Подрядчиком в соответствии с требованиями:</w:t>
            </w:r>
          </w:p>
          <w:p w:rsidR="00E26445" w:rsidRPr="004A09AD" w:rsidRDefault="00E26445" w:rsidP="00E26445">
            <w:pPr>
              <w:pStyle w:val="aff8"/>
              <w:numPr>
                <w:ilvl w:val="0"/>
                <w:numId w:val="65"/>
              </w:numPr>
              <w:tabs>
                <w:tab w:val="left" w:pos="550"/>
                <w:tab w:val="left" w:pos="1035"/>
              </w:tabs>
              <w:suppressAutoHyphens w:val="0"/>
              <w:ind w:left="0" w:firstLine="37"/>
              <w:contextualSpacing w:val="0"/>
              <w:jc w:val="both"/>
              <w:rPr>
                <w:sz w:val="18"/>
                <w:szCs w:val="18"/>
              </w:rPr>
            </w:pPr>
            <w:r w:rsidRPr="004A09AD">
              <w:rPr>
                <w:sz w:val="18"/>
                <w:szCs w:val="18"/>
              </w:rPr>
              <w:t>Федеральный закон от 22.07.2008 №123-ФЗ «Технический регламент о требованиях пожарной безопасности», в ред. от. 01.03.2023;</w:t>
            </w:r>
          </w:p>
          <w:p w:rsidR="00E26445" w:rsidRPr="004A09AD" w:rsidRDefault="00E26445" w:rsidP="00E26445">
            <w:pPr>
              <w:pStyle w:val="aff8"/>
              <w:numPr>
                <w:ilvl w:val="0"/>
                <w:numId w:val="65"/>
              </w:numPr>
              <w:tabs>
                <w:tab w:val="left" w:pos="550"/>
                <w:tab w:val="left" w:pos="1035"/>
              </w:tabs>
              <w:suppressAutoHyphens w:val="0"/>
              <w:ind w:left="0" w:firstLine="37"/>
              <w:contextualSpacing w:val="0"/>
              <w:jc w:val="both"/>
              <w:rPr>
                <w:sz w:val="18"/>
                <w:szCs w:val="18"/>
              </w:rPr>
            </w:pPr>
            <w:r w:rsidRPr="004A09AD">
              <w:rPr>
                <w:sz w:val="18"/>
                <w:szCs w:val="18"/>
              </w:rPr>
              <w:t>Правила противопожарного режима в Российской Федерации, утвержденные постановлением Правительства РФ от 16.09.2020г. №1479.</w:t>
            </w:r>
          </w:p>
          <w:p w:rsidR="00E26445" w:rsidRPr="004A09AD" w:rsidRDefault="00E26445" w:rsidP="00E26445">
            <w:pPr>
              <w:pStyle w:val="aff8"/>
              <w:numPr>
                <w:ilvl w:val="2"/>
                <w:numId w:val="70"/>
              </w:numPr>
              <w:tabs>
                <w:tab w:val="left" w:pos="550"/>
                <w:tab w:val="left" w:pos="1461"/>
              </w:tabs>
              <w:suppressAutoHyphens w:val="0"/>
              <w:ind w:left="0" w:firstLine="37"/>
              <w:contextualSpacing w:val="0"/>
              <w:jc w:val="both"/>
              <w:rPr>
                <w:sz w:val="18"/>
                <w:szCs w:val="18"/>
              </w:rPr>
            </w:pPr>
            <w:r w:rsidRPr="004A09AD">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 «Система стандартов безопасности труда (ССБТ). Шум. Общие требования безопасности»</w:t>
            </w:r>
          </w:p>
        </w:tc>
        <w:tc>
          <w:tcPr>
            <w:tcW w:w="2268" w:type="dxa"/>
            <w:shd w:val="clear" w:color="auto" w:fill="auto"/>
            <w:vAlign w:val="center"/>
          </w:tcPr>
          <w:p w:rsidR="00E26445" w:rsidRPr="002C1CB1" w:rsidRDefault="00E26445" w:rsidP="00E26445">
            <w:pPr>
              <w:widowControl w:val="0"/>
              <w:jc w:val="center"/>
              <w:rPr>
                <w:sz w:val="18"/>
                <w:szCs w:val="18"/>
              </w:rPr>
            </w:pPr>
            <w:r w:rsidRPr="002C1CB1">
              <w:rPr>
                <w:sz w:val="18"/>
                <w:szCs w:val="18"/>
              </w:rPr>
              <w:lastRenderedPageBreak/>
              <w:t>Согласие с требованием</w:t>
            </w:r>
          </w:p>
        </w:tc>
        <w:tc>
          <w:tcPr>
            <w:tcW w:w="2694" w:type="dxa"/>
            <w:shd w:val="clear" w:color="auto" w:fill="auto"/>
          </w:tcPr>
          <w:p w:rsidR="00E26445" w:rsidRPr="008454FE" w:rsidRDefault="00E26445" w:rsidP="00E26445">
            <w:pPr>
              <w:jc w:val="center"/>
              <w:rPr>
                <w:sz w:val="18"/>
                <w:szCs w:val="18"/>
              </w:rPr>
            </w:pPr>
          </w:p>
        </w:tc>
        <w:tc>
          <w:tcPr>
            <w:tcW w:w="1701" w:type="dxa"/>
            <w:shd w:val="clear" w:color="auto" w:fill="auto"/>
          </w:tcPr>
          <w:p w:rsidR="00E26445" w:rsidRPr="008454FE" w:rsidRDefault="00E26445" w:rsidP="00E26445">
            <w:pPr>
              <w:jc w:val="center"/>
              <w:rPr>
                <w:sz w:val="18"/>
                <w:szCs w:val="18"/>
              </w:rPr>
            </w:pPr>
          </w:p>
        </w:tc>
      </w:tr>
      <w:tr w:rsidR="00E26445" w:rsidRPr="001D3EE8" w:rsidTr="00843ABB">
        <w:trPr>
          <w:trHeight w:val="145"/>
        </w:trPr>
        <w:tc>
          <w:tcPr>
            <w:tcW w:w="852" w:type="dxa"/>
            <w:shd w:val="clear" w:color="auto" w:fill="D9D9D9" w:themeFill="background1" w:themeFillShade="D9"/>
            <w:vAlign w:val="center"/>
          </w:tcPr>
          <w:p w:rsidR="00E26445" w:rsidRPr="000F019C" w:rsidRDefault="00E26445" w:rsidP="00E26445">
            <w:pPr>
              <w:pStyle w:val="aff8"/>
              <w:numPr>
                <w:ilvl w:val="0"/>
                <w:numId w:val="46"/>
              </w:numPr>
              <w:suppressAutoHyphens w:val="0"/>
              <w:ind w:left="167" w:hanging="142"/>
              <w:jc w:val="center"/>
              <w:rPr>
                <w:sz w:val="18"/>
                <w:szCs w:val="18"/>
                <w:lang w:val="en-US"/>
              </w:rPr>
            </w:pPr>
          </w:p>
        </w:tc>
        <w:tc>
          <w:tcPr>
            <w:tcW w:w="14742" w:type="dxa"/>
            <w:gridSpan w:val="5"/>
            <w:shd w:val="clear" w:color="auto" w:fill="D9D9D9" w:themeFill="background1" w:themeFillShade="D9"/>
            <w:vAlign w:val="center"/>
          </w:tcPr>
          <w:p w:rsidR="00E26445" w:rsidRPr="009B21A3" w:rsidRDefault="00E26445" w:rsidP="00843ABB">
            <w:pPr>
              <w:rPr>
                <w:b/>
                <w:sz w:val="20"/>
                <w:szCs w:val="20"/>
              </w:rPr>
            </w:pPr>
            <w:r w:rsidRPr="004A09AD">
              <w:rPr>
                <w:b/>
                <w:sz w:val="18"/>
                <w:szCs w:val="18"/>
              </w:rPr>
              <w:t>Требования к персоналу Подрядчика</w:t>
            </w:r>
          </w:p>
        </w:tc>
      </w:tr>
      <w:tr w:rsidR="00E26445" w:rsidRPr="001D3EE8" w:rsidTr="00843ABB">
        <w:tc>
          <w:tcPr>
            <w:tcW w:w="852" w:type="dxa"/>
            <w:shd w:val="clear" w:color="auto" w:fill="auto"/>
            <w:vAlign w:val="center"/>
          </w:tcPr>
          <w:p w:rsidR="00E26445" w:rsidRPr="000F019C" w:rsidRDefault="00E26445" w:rsidP="00E26445">
            <w:pPr>
              <w:pStyle w:val="aff8"/>
              <w:numPr>
                <w:ilvl w:val="1"/>
                <w:numId w:val="46"/>
              </w:numPr>
              <w:suppressAutoHyphens w:val="0"/>
              <w:jc w:val="center"/>
              <w:rPr>
                <w:sz w:val="18"/>
                <w:szCs w:val="18"/>
                <w:lang w:val="en-US"/>
              </w:rPr>
            </w:pPr>
          </w:p>
        </w:tc>
        <w:tc>
          <w:tcPr>
            <w:tcW w:w="3969" w:type="dxa"/>
            <w:shd w:val="clear" w:color="auto" w:fill="auto"/>
          </w:tcPr>
          <w:p w:rsidR="00E26445" w:rsidRPr="00E26445" w:rsidRDefault="00E26445" w:rsidP="00E26445">
            <w:pPr>
              <w:widowControl w:val="0"/>
              <w:rPr>
                <w:sz w:val="18"/>
                <w:szCs w:val="18"/>
              </w:rPr>
            </w:pPr>
            <w:r w:rsidRPr="00E26445">
              <w:rPr>
                <w:sz w:val="18"/>
                <w:szCs w:val="18"/>
              </w:rPr>
              <w:t>Квалификация персонала Подрядчика, привлекаемого к выполнению работ</w:t>
            </w:r>
          </w:p>
        </w:tc>
        <w:tc>
          <w:tcPr>
            <w:tcW w:w="4110" w:type="dxa"/>
            <w:shd w:val="clear" w:color="auto" w:fill="auto"/>
          </w:tcPr>
          <w:p w:rsidR="00E26445" w:rsidRPr="004A09AD" w:rsidRDefault="00E26445" w:rsidP="00E26445">
            <w:pPr>
              <w:widowControl w:val="0"/>
              <w:rPr>
                <w:sz w:val="18"/>
                <w:szCs w:val="18"/>
              </w:rPr>
            </w:pPr>
            <w:r w:rsidRPr="004A09AD">
              <w:rPr>
                <w:sz w:val="18"/>
                <w:szCs w:val="18"/>
              </w:rPr>
              <w:t>До начала проведения работ в рамках исполнения договора после его заключения Подрядчик предоставляет список персонала с указанием сведений  о квалификации персонала, разряде и группе по электробезопасности  с приложением копий  удостоверений на производство специальных видов работ (огневых, грузоподъемных, работ с электро- и пневмоинструментом) (возможно совмещение специальностей).</w:t>
            </w:r>
          </w:p>
        </w:tc>
        <w:tc>
          <w:tcPr>
            <w:tcW w:w="2268" w:type="dxa"/>
            <w:shd w:val="clear" w:color="auto" w:fill="auto"/>
            <w:vAlign w:val="center"/>
          </w:tcPr>
          <w:p w:rsidR="00E26445" w:rsidRPr="002C1CB1" w:rsidRDefault="00E26445" w:rsidP="00E26445">
            <w:pPr>
              <w:widowControl w:val="0"/>
              <w:jc w:val="center"/>
              <w:rPr>
                <w:sz w:val="18"/>
                <w:szCs w:val="18"/>
              </w:rPr>
            </w:pPr>
            <w:r w:rsidRPr="002C1CB1">
              <w:rPr>
                <w:sz w:val="18"/>
                <w:szCs w:val="18"/>
              </w:rPr>
              <w:t>Согласие с требованием</w:t>
            </w:r>
          </w:p>
        </w:tc>
        <w:tc>
          <w:tcPr>
            <w:tcW w:w="2694" w:type="dxa"/>
            <w:shd w:val="clear" w:color="auto" w:fill="auto"/>
          </w:tcPr>
          <w:p w:rsidR="00E26445" w:rsidRPr="008454FE" w:rsidRDefault="00E26445" w:rsidP="00E26445">
            <w:pPr>
              <w:jc w:val="center"/>
              <w:rPr>
                <w:sz w:val="18"/>
                <w:szCs w:val="18"/>
              </w:rPr>
            </w:pPr>
          </w:p>
        </w:tc>
        <w:tc>
          <w:tcPr>
            <w:tcW w:w="1701" w:type="dxa"/>
            <w:shd w:val="clear" w:color="auto" w:fill="auto"/>
          </w:tcPr>
          <w:p w:rsidR="00E26445" w:rsidRPr="008454FE" w:rsidRDefault="00E26445" w:rsidP="00E26445">
            <w:pPr>
              <w:jc w:val="center"/>
              <w:rPr>
                <w:sz w:val="18"/>
                <w:szCs w:val="18"/>
              </w:rPr>
            </w:pPr>
          </w:p>
        </w:tc>
      </w:tr>
      <w:tr w:rsidR="00E26445" w:rsidRPr="001D3EE8" w:rsidTr="00843ABB">
        <w:tc>
          <w:tcPr>
            <w:tcW w:w="852" w:type="dxa"/>
            <w:shd w:val="clear" w:color="auto" w:fill="auto"/>
            <w:vAlign w:val="center"/>
          </w:tcPr>
          <w:p w:rsidR="00E26445" w:rsidRPr="000F019C" w:rsidRDefault="00E26445" w:rsidP="00E26445">
            <w:pPr>
              <w:pStyle w:val="aff8"/>
              <w:numPr>
                <w:ilvl w:val="1"/>
                <w:numId w:val="46"/>
              </w:numPr>
              <w:suppressAutoHyphens w:val="0"/>
              <w:jc w:val="center"/>
              <w:rPr>
                <w:sz w:val="18"/>
                <w:szCs w:val="18"/>
                <w:lang w:val="en-US"/>
              </w:rPr>
            </w:pPr>
          </w:p>
        </w:tc>
        <w:tc>
          <w:tcPr>
            <w:tcW w:w="3969" w:type="dxa"/>
            <w:shd w:val="clear" w:color="auto" w:fill="auto"/>
            <w:vAlign w:val="center"/>
          </w:tcPr>
          <w:p w:rsidR="00E26445" w:rsidRPr="004A09AD" w:rsidRDefault="00E26445" w:rsidP="00E26445">
            <w:pPr>
              <w:rPr>
                <w:sz w:val="18"/>
                <w:szCs w:val="18"/>
              </w:rPr>
            </w:pPr>
            <w:r w:rsidRPr="004A09AD">
              <w:rPr>
                <w:sz w:val="18"/>
                <w:szCs w:val="18"/>
              </w:rPr>
              <w:t>Документы, передаваемые Заказчику по результатам выполненных работ</w:t>
            </w:r>
          </w:p>
        </w:tc>
        <w:tc>
          <w:tcPr>
            <w:tcW w:w="4110" w:type="dxa"/>
            <w:shd w:val="clear" w:color="auto" w:fill="auto"/>
            <w:vAlign w:val="center"/>
          </w:tcPr>
          <w:p w:rsidR="00E26445" w:rsidRPr="004A09AD" w:rsidRDefault="00E26445" w:rsidP="00E26445">
            <w:pPr>
              <w:tabs>
                <w:tab w:val="left" w:pos="362"/>
              </w:tabs>
              <w:jc w:val="both"/>
              <w:rPr>
                <w:sz w:val="18"/>
                <w:szCs w:val="18"/>
              </w:rPr>
            </w:pPr>
            <w:r w:rsidRPr="004A09AD">
              <w:rPr>
                <w:sz w:val="18"/>
                <w:szCs w:val="18"/>
              </w:rPr>
              <w:t>Подрядчик обязан одновременно с передачей актов приемки выполненных работ по форме КС-2 передать заказчику Отчет о выполненных работах, включая:</w:t>
            </w:r>
          </w:p>
          <w:p w:rsidR="00E26445" w:rsidRPr="004A09AD" w:rsidRDefault="00E26445" w:rsidP="00E26445">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комиссионные акты входного контроля закупаемых Подрядчиком материалов (в произвольной форме) на соответствие продукции требованиям технической документации;</w:t>
            </w:r>
          </w:p>
          <w:p w:rsidR="00E26445" w:rsidRPr="004A09AD" w:rsidRDefault="00E26445" w:rsidP="00E26445">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сертификаты, подтверждающие качество и соответствие требованиям конструкторской и нормативно-технической документации материалов (форма завода-изготовителя);</w:t>
            </w:r>
          </w:p>
          <w:p w:rsidR="00E26445" w:rsidRPr="004A09AD" w:rsidRDefault="00E26445" w:rsidP="00E26445">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счета-фактуры на материалы, закупаемые Подрядчиком для использования в процессе выполнения работ</w:t>
            </w:r>
          </w:p>
        </w:tc>
        <w:tc>
          <w:tcPr>
            <w:tcW w:w="2268" w:type="dxa"/>
            <w:shd w:val="clear" w:color="auto" w:fill="auto"/>
          </w:tcPr>
          <w:p w:rsidR="00E26445" w:rsidRPr="008454FE" w:rsidRDefault="00E26445" w:rsidP="00E26445">
            <w:pPr>
              <w:jc w:val="center"/>
              <w:rPr>
                <w:sz w:val="18"/>
                <w:szCs w:val="18"/>
              </w:rPr>
            </w:pPr>
          </w:p>
        </w:tc>
        <w:tc>
          <w:tcPr>
            <w:tcW w:w="2694" w:type="dxa"/>
            <w:shd w:val="clear" w:color="auto" w:fill="auto"/>
          </w:tcPr>
          <w:p w:rsidR="00E26445" w:rsidRPr="008454FE" w:rsidRDefault="00E26445" w:rsidP="00E26445">
            <w:pPr>
              <w:jc w:val="center"/>
              <w:rPr>
                <w:sz w:val="18"/>
                <w:szCs w:val="18"/>
              </w:rPr>
            </w:pPr>
          </w:p>
        </w:tc>
        <w:tc>
          <w:tcPr>
            <w:tcW w:w="1701" w:type="dxa"/>
            <w:shd w:val="clear" w:color="auto" w:fill="auto"/>
          </w:tcPr>
          <w:p w:rsidR="00E26445" w:rsidRPr="008454FE" w:rsidRDefault="00E26445" w:rsidP="00E26445">
            <w:pPr>
              <w:jc w:val="center"/>
              <w:rPr>
                <w:sz w:val="18"/>
                <w:szCs w:val="18"/>
              </w:rPr>
            </w:pPr>
          </w:p>
        </w:tc>
      </w:tr>
      <w:tr w:rsidR="00E26445" w:rsidRPr="001D3EE8" w:rsidTr="00E26445">
        <w:tc>
          <w:tcPr>
            <w:tcW w:w="852" w:type="dxa"/>
            <w:shd w:val="clear" w:color="auto" w:fill="D9D9D9" w:themeFill="background1" w:themeFillShade="D9"/>
            <w:vAlign w:val="center"/>
          </w:tcPr>
          <w:p w:rsidR="00E26445" w:rsidRPr="006065B5" w:rsidRDefault="00E26445" w:rsidP="00E26445">
            <w:pPr>
              <w:pStyle w:val="aff8"/>
              <w:numPr>
                <w:ilvl w:val="0"/>
                <w:numId w:val="46"/>
              </w:numPr>
              <w:suppressAutoHyphens w:val="0"/>
              <w:ind w:left="167" w:hanging="142"/>
              <w:jc w:val="center"/>
              <w:rPr>
                <w:sz w:val="18"/>
                <w:szCs w:val="18"/>
              </w:rPr>
            </w:pPr>
          </w:p>
        </w:tc>
        <w:tc>
          <w:tcPr>
            <w:tcW w:w="14742" w:type="dxa"/>
            <w:gridSpan w:val="5"/>
            <w:shd w:val="clear" w:color="auto" w:fill="D9D9D9" w:themeFill="background1" w:themeFillShade="D9"/>
            <w:vAlign w:val="center"/>
          </w:tcPr>
          <w:p w:rsidR="00E26445" w:rsidRPr="009B21A3" w:rsidRDefault="00E26445" w:rsidP="00843ABB">
            <w:pPr>
              <w:rPr>
                <w:b/>
                <w:sz w:val="20"/>
                <w:szCs w:val="20"/>
              </w:rPr>
            </w:pPr>
            <w:r w:rsidRPr="00C16AC8">
              <w:rPr>
                <w:b/>
                <w:sz w:val="18"/>
                <w:szCs w:val="18"/>
              </w:rPr>
              <w:t>Требования к МТР, поставляемым Подрядчиком</w:t>
            </w:r>
          </w:p>
        </w:tc>
      </w:tr>
      <w:tr w:rsidR="00973168" w:rsidRPr="001D3EE8" w:rsidTr="00273359">
        <w:tc>
          <w:tcPr>
            <w:tcW w:w="852" w:type="dxa"/>
            <w:shd w:val="clear" w:color="auto" w:fill="auto"/>
            <w:vAlign w:val="center"/>
          </w:tcPr>
          <w:p w:rsidR="00973168" w:rsidRPr="006065B5" w:rsidRDefault="00973168" w:rsidP="00973168">
            <w:pPr>
              <w:pStyle w:val="aff8"/>
              <w:numPr>
                <w:ilvl w:val="1"/>
                <w:numId w:val="46"/>
              </w:numPr>
              <w:suppressAutoHyphens w:val="0"/>
              <w:jc w:val="center"/>
              <w:rPr>
                <w:sz w:val="18"/>
                <w:szCs w:val="18"/>
              </w:rPr>
            </w:pPr>
          </w:p>
        </w:tc>
        <w:tc>
          <w:tcPr>
            <w:tcW w:w="3969" w:type="dxa"/>
            <w:shd w:val="clear" w:color="auto" w:fill="auto"/>
            <w:vAlign w:val="center"/>
          </w:tcPr>
          <w:p w:rsidR="00973168" w:rsidRPr="00C16AC8" w:rsidRDefault="00973168" w:rsidP="00973168">
            <w:pPr>
              <w:rPr>
                <w:sz w:val="18"/>
                <w:szCs w:val="18"/>
              </w:rPr>
            </w:pPr>
            <w:r w:rsidRPr="00C16AC8">
              <w:rPr>
                <w:sz w:val="18"/>
                <w:szCs w:val="18"/>
              </w:rPr>
              <w:t>Общие требования к оборудованию</w:t>
            </w:r>
          </w:p>
        </w:tc>
        <w:tc>
          <w:tcPr>
            <w:tcW w:w="4110" w:type="dxa"/>
            <w:shd w:val="clear" w:color="auto" w:fill="auto"/>
          </w:tcPr>
          <w:p w:rsidR="00973168" w:rsidRPr="00973168" w:rsidRDefault="00973168" w:rsidP="00973168">
            <w:pPr>
              <w:suppressAutoHyphens w:val="0"/>
              <w:jc w:val="center"/>
              <w:rPr>
                <w:sz w:val="18"/>
                <w:szCs w:val="18"/>
              </w:rPr>
            </w:pPr>
          </w:p>
        </w:tc>
        <w:tc>
          <w:tcPr>
            <w:tcW w:w="2268" w:type="dxa"/>
            <w:shd w:val="clear" w:color="auto" w:fill="auto"/>
            <w:vAlign w:val="center"/>
          </w:tcPr>
          <w:p w:rsidR="00973168" w:rsidRPr="002C1CB1" w:rsidRDefault="00973168" w:rsidP="00973168">
            <w:pPr>
              <w:widowControl w:val="0"/>
              <w:jc w:val="center"/>
              <w:rPr>
                <w:sz w:val="18"/>
                <w:szCs w:val="18"/>
              </w:rPr>
            </w:pPr>
            <w:r w:rsidRPr="002C1CB1">
              <w:rPr>
                <w:sz w:val="18"/>
                <w:szCs w:val="18"/>
              </w:rPr>
              <w:t>Согласие с требованием</w:t>
            </w:r>
          </w:p>
        </w:tc>
        <w:tc>
          <w:tcPr>
            <w:tcW w:w="2694" w:type="dxa"/>
            <w:shd w:val="clear" w:color="auto" w:fill="auto"/>
          </w:tcPr>
          <w:p w:rsidR="00973168" w:rsidRPr="008454FE" w:rsidRDefault="00973168" w:rsidP="00973168">
            <w:pPr>
              <w:jc w:val="center"/>
              <w:rPr>
                <w:sz w:val="18"/>
                <w:szCs w:val="18"/>
              </w:rPr>
            </w:pPr>
          </w:p>
        </w:tc>
        <w:tc>
          <w:tcPr>
            <w:tcW w:w="1701" w:type="dxa"/>
            <w:shd w:val="clear" w:color="auto" w:fill="auto"/>
          </w:tcPr>
          <w:p w:rsidR="00973168" w:rsidRPr="008454FE" w:rsidRDefault="00973168" w:rsidP="00973168">
            <w:pPr>
              <w:jc w:val="center"/>
              <w:rPr>
                <w:sz w:val="18"/>
                <w:szCs w:val="18"/>
              </w:rPr>
            </w:pPr>
          </w:p>
        </w:tc>
      </w:tr>
      <w:tr w:rsidR="00973168" w:rsidRPr="001D3EE8" w:rsidTr="006065B5">
        <w:tc>
          <w:tcPr>
            <w:tcW w:w="852" w:type="dxa"/>
            <w:shd w:val="clear" w:color="auto" w:fill="EDEDED" w:themeFill="accent3" w:themeFillTint="33"/>
            <w:vAlign w:val="center"/>
          </w:tcPr>
          <w:p w:rsidR="00973168" w:rsidRPr="006065B5" w:rsidRDefault="00973168" w:rsidP="00973168">
            <w:pPr>
              <w:pStyle w:val="aff8"/>
              <w:numPr>
                <w:ilvl w:val="0"/>
                <w:numId w:val="46"/>
              </w:numPr>
              <w:suppressAutoHyphens w:val="0"/>
              <w:ind w:left="167" w:hanging="142"/>
              <w:jc w:val="center"/>
              <w:rPr>
                <w:sz w:val="18"/>
                <w:szCs w:val="18"/>
              </w:rPr>
            </w:pPr>
          </w:p>
        </w:tc>
        <w:tc>
          <w:tcPr>
            <w:tcW w:w="14742" w:type="dxa"/>
            <w:gridSpan w:val="5"/>
            <w:shd w:val="clear" w:color="auto" w:fill="EDEDED" w:themeFill="accent3" w:themeFillTint="33"/>
            <w:vAlign w:val="center"/>
          </w:tcPr>
          <w:p w:rsidR="00973168" w:rsidRPr="000F019C" w:rsidRDefault="00973168" w:rsidP="00973168">
            <w:pPr>
              <w:rPr>
                <w:sz w:val="18"/>
                <w:szCs w:val="18"/>
              </w:rPr>
            </w:pPr>
            <w:r w:rsidRPr="009B21A3">
              <w:rPr>
                <w:b/>
                <w:sz w:val="20"/>
                <w:szCs w:val="20"/>
              </w:rPr>
              <w:t>Требования к происхождению поставляемой продукции</w:t>
            </w:r>
          </w:p>
        </w:tc>
      </w:tr>
      <w:tr w:rsidR="00973168" w:rsidRPr="001D3EE8" w:rsidTr="00843ABB">
        <w:trPr>
          <w:hidden/>
        </w:trPr>
        <w:tc>
          <w:tcPr>
            <w:tcW w:w="852" w:type="dxa"/>
            <w:shd w:val="clear" w:color="auto" w:fill="auto"/>
            <w:vAlign w:val="center"/>
          </w:tcPr>
          <w:p w:rsidR="00973168" w:rsidRPr="00843ABB" w:rsidRDefault="00973168" w:rsidP="00973168">
            <w:pPr>
              <w:pStyle w:val="aff8"/>
              <w:numPr>
                <w:ilvl w:val="0"/>
                <w:numId w:val="45"/>
              </w:numPr>
              <w:suppressAutoHyphens w:val="0"/>
              <w:jc w:val="center"/>
              <w:rPr>
                <w:vanish/>
                <w:sz w:val="18"/>
                <w:szCs w:val="18"/>
              </w:rPr>
            </w:pPr>
          </w:p>
          <w:p w:rsidR="00973168" w:rsidRPr="00843ABB" w:rsidRDefault="00973168" w:rsidP="00973168">
            <w:pPr>
              <w:pStyle w:val="aff8"/>
              <w:numPr>
                <w:ilvl w:val="0"/>
                <w:numId w:val="45"/>
              </w:numPr>
              <w:suppressAutoHyphens w:val="0"/>
              <w:jc w:val="center"/>
              <w:rPr>
                <w:vanish/>
                <w:sz w:val="18"/>
                <w:szCs w:val="18"/>
              </w:rPr>
            </w:pPr>
          </w:p>
          <w:p w:rsidR="00973168" w:rsidRPr="00843ABB" w:rsidRDefault="00973168" w:rsidP="00973168">
            <w:pPr>
              <w:pStyle w:val="aff8"/>
              <w:numPr>
                <w:ilvl w:val="0"/>
                <w:numId w:val="45"/>
              </w:numPr>
              <w:suppressAutoHyphens w:val="0"/>
              <w:jc w:val="center"/>
              <w:rPr>
                <w:vanish/>
                <w:sz w:val="18"/>
                <w:szCs w:val="18"/>
              </w:rPr>
            </w:pPr>
          </w:p>
          <w:p w:rsidR="00973168" w:rsidRPr="00843ABB" w:rsidRDefault="00973168" w:rsidP="00973168">
            <w:pPr>
              <w:pStyle w:val="aff8"/>
              <w:numPr>
                <w:ilvl w:val="0"/>
                <w:numId w:val="45"/>
              </w:numPr>
              <w:suppressAutoHyphens w:val="0"/>
              <w:jc w:val="center"/>
              <w:rPr>
                <w:vanish/>
                <w:sz w:val="18"/>
                <w:szCs w:val="18"/>
              </w:rPr>
            </w:pPr>
          </w:p>
          <w:p w:rsidR="00973168" w:rsidRPr="00843ABB" w:rsidRDefault="00973168" w:rsidP="00973168">
            <w:pPr>
              <w:pStyle w:val="aff8"/>
              <w:numPr>
                <w:ilvl w:val="0"/>
                <w:numId w:val="45"/>
              </w:numPr>
              <w:suppressAutoHyphens w:val="0"/>
              <w:jc w:val="center"/>
              <w:rPr>
                <w:vanish/>
                <w:sz w:val="18"/>
                <w:szCs w:val="18"/>
              </w:rPr>
            </w:pPr>
          </w:p>
          <w:p w:rsidR="00973168" w:rsidRPr="000F019C" w:rsidRDefault="00973168" w:rsidP="00973168">
            <w:pPr>
              <w:pStyle w:val="aff8"/>
              <w:numPr>
                <w:ilvl w:val="1"/>
                <w:numId w:val="45"/>
              </w:numPr>
              <w:suppressAutoHyphens w:val="0"/>
              <w:ind w:left="382"/>
              <w:jc w:val="center"/>
              <w:rPr>
                <w:sz w:val="18"/>
                <w:szCs w:val="18"/>
              </w:rPr>
            </w:pPr>
          </w:p>
        </w:tc>
        <w:tc>
          <w:tcPr>
            <w:tcW w:w="3969" w:type="dxa"/>
            <w:shd w:val="clear" w:color="auto" w:fill="auto"/>
          </w:tcPr>
          <w:p w:rsidR="00973168" w:rsidRPr="0034154C" w:rsidRDefault="00973168" w:rsidP="00973168">
            <w:pPr>
              <w:widowControl w:val="0"/>
              <w:rPr>
                <w:sz w:val="18"/>
                <w:szCs w:val="18"/>
              </w:rPr>
            </w:pPr>
            <w:r w:rsidRPr="0034154C">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4110" w:type="dxa"/>
            <w:shd w:val="clear" w:color="auto" w:fill="auto"/>
            <w:vAlign w:val="center"/>
          </w:tcPr>
          <w:p w:rsidR="00973168" w:rsidRPr="0034154C" w:rsidRDefault="00973168" w:rsidP="00973168">
            <w:pPr>
              <w:widowControl w:val="0"/>
              <w:jc w:val="center"/>
              <w:rPr>
                <w:sz w:val="18"/>
                <w:szCs w:val="18"/>
              </w:rPr>
            </w:pPr>
            <w:r w:rsidRPr="0034154C">
              <w:rPr>
                <w:sz w:val="18"/>
                <w:szCs w:val="18"/>
              </w:rPr>
              <w:t>Российская Федерация</w:t>
            </w:r>
          </w:p>
        </w:tc>
        <w:tc>
          <w:tcPr>
            <w:tcW w:w="2268" w:type="dxa"/>
            <w:shd w:val="clear" w:color="auto" w:fill="auto"/>
            <w:vAlign w:val="center"/>
          </w:tcPr>
          <w:p w:rsidR="00973168" w:rsidRPr="0034154C" w:rsidRDefault="00973168" w:rsidP="00973168">
            <w:pPr>
              <w:widowControl w:val="0"/>
              <w:jc w:val="center"/>
              <w:rPr>
                <w:sz w:val="18"/>
                <w:szCs w:val="18"/>
              </w:rPr>
            </w:pPr>
            <w:r w:rsidRPr="0034154C">
              <w:rPr>
                <w:sz w:val="18"/>
                <w:szCs w:val="18"/>
              </w:rPr>
              <w:t>Согласие с требованием</w:t>
            </w:r>
          </w:p>
        </w:tc>
        <w:tc>
          <w:tcPr>
            <w:tcW w:w="2694" w:type="dxa"/>
            <w:shd w:val="clear" w:color="auto" w:fill="auto"/>
            <w:vAlign w:val="center"/>
          </w:tcPr>
          <w:p w:rsidR="00973168" w:rsidRPr="00753B98" w:rsidRDefault="00973168" w:rsidP="00973168">
            <w:pPr>
              <w:pStyle w:val="aff8"/>
              <w:widowControl w:val="0"/>
              <w:ind w:left="30"/>
              <w:contextualSpacing w:val="0"/>
              <w:rPr>
                <w:sz w:val="18"/>
                <w:szCs w:val="18"/>
              </w:rPr>
            </w:pPr>
            <w:r>
              <w:rPr>
                <w:sz w:val="18"/>
                <w:szCs w:val="18"/>
              </w:rPr>
              <w:t>Предоставить</w:t>
            </w:r>
            <w:r w:rsidRPr="00753B98">
              <w:rPr>
                <w:sz w:val="18"/>
                <w:szCs w:val="18"/>
              </w:rPr>
              <w:t xml:space="preserve"> заверенные надлежащим образом выписку из Реестра российской промышленной продукции и/или Сертификат происхождения товара (по форме СТ-1) подтверждающие производство Оборудования на</w:t>
            </w:r>
            <w:r>
              <w:rPr>
                <w:sz w:val="18"/>
                <w:szCs w:val="18"/>
              </w:rPr>
              <w:t xml:space="preserve"> территории РФ</w:t>
            </w:r>
            <w:r w:rsidRPr="00753B98">
              <w:rPr>
                <w:sz w:val="18"/>
                <w:szCs w:val="18"/>
              </w:rPr>
              <w:t>, в соответствии с постано</w:t>
            </w:r>
            <w:r>
              <w:rPr>
                <w:sz w:val="18"/>
                <w:szCs w:val="18"/>
              </w:rPr>
              <w:t>влением Правительства Р</w:t>
            </w:r>
            <w:r w:rsidRPr="00753B98">
              <w:rPr>
                <w:sz w:val="18"/>
                <w:szCs w:val="18"/>
              </w:rPr>
              <w:t>Ф</w:t>
            </w:r>
            <w:r>
              <w:rPr>
                <w:sz w:val="18"/>
                <w:szCs w:val="18"/>
              </w:rPr>
              <w:t xml:space="preserve"> от 17.07.2015 № 719.</w:t>
            </w:r>
          </w:p>
        </w:tc>
        <w:tc>
          <w:tcPr>
            <w:tcW w:w="1701" w:type="dxa"/>
            <w:shd w:val="clear" w:color="auto" w:fill="auto"/>
            <w:vAlign w:val="center"/>
          </w:tcPr>
          <w:p w:rsidR="00973168" w:rsidRPr="000F019C" w:rsidRDefault="00973168" w:rsidP="00973168">
            <w:pPr>
              <w:widowControl w:val="0"/>
              <w:jc w:val="center"/>
              <w:rPr>
                <w:sz w:val="18"/>
                <w:szCs w:val="18"/>
              </w:rPr>
            </w:pPr>
          </w:p>
        </w:tc>
      </w:tr>
      <w:tr w:rsidR="00973168" w:rsidRPr="001D3EE8" w:rsidTr="00843ABB">
        <w:tc>
          <w:tcPr>
            <w:tcW w:w="852" w:type="dxa"/>
            <w:shd w:val="clear" w:color="auto" w:fill="auto"/>
            <w:vAlign w:val="center"/>
          </w:tcPr>
          <w:p w:rsidR="00973168" w:rsidRPr="000F019C" w:rsidRDefault="00973168" w:rsidP="00973168">
            <w:pPr>
              <w:pStyle w:val="aff8"/>
              <w:numPr>
                <w:ilvl w:val="1"/>
                <w:numId w:val="45"/>
              </w:numPr>
              <w:suppressAutoHyphens w:val="0"/>
              <w:ind w:left="164" w:hanging="142"/>
              <w:jc w:val="center"/>
              <w:rPr>
                <w:sz w:val="18"/>
                <w:szCs w:val="18"/>
              </w:rPr>
            </w:pPr>
          </w:p>
        </w:tc>
        <w:tc>
          <w:tcPr>
            <w:tcW w:w="3969" w:type="dxa"/>
            <w:shd w:val="clear" w:color="auto" w:fill="auto"/>
            <w:vAlign w:val="center"/>
          </w:tcPr>
          <w:p w:rsidR="00973168" w:rsidRPr="0034154C" w:rsidRDefault="00973168" w:rsidP="00973168">
            <w:pPr>
              <w:widowControl w:val="0"/>
              <w:rPr>
                <w:sz w:val="18"/>
                <w:szCs w:val="18"/>
              </w:rPr>
            </w:pPr>
            <w:r w:rsidRPr="0034154C">
              <w:rPr>
                <w:rFonts w:eastAsia="Calibri"/>
                <w:sz w:val="18"/>
                <w:szCs w:val="18"/>
              </w:rPr>
              <w:t>Наименование предприятия-изготовителя (производителя) Оборудования/Страна регистрации производителя Оборудования</w:t>
            </w:r>
          </w:p>
        </w:tc>
        <w:tc>
          <w:tcPr>
            <w:tcW w:w="4110" w:type="dxa"/>
            <w:shd w:val="clear" w:color="auto" w:fill="auto"/>
            <w:vAlign w:val="center"/>
          </w:tcPr>
          <w:p w:rsidR="00973168" w:rsidRPr="0034154C" w:rsidRDefault="00973168" w:rsidP="00973168">
            <w:pPr>
              <w:widowControl w:val="0"/>
              <w:jc w:val="center"/>
              <w:rPr>
                <w:sz w:val="18"/>
                <w:szCs w:val="18"/>
              </w:rPr>
            </w:pPr>
            <w:r w:rsidRPr="0034154C">
              <w:rPr>
                <w:sz w:val="18"/>
                <w:szCs w:val="18"/>
              </w:rPr>
              <w:t>Российская Федерация</w:t>
            </w:r>
          </w:p>
        </w:tc>
        <w:tc>
          <w:tcPr>
            <w:tcW w:w="2268" w:type="dxa"/>
            <w:shd w:val="clear" w:color="auto" w:fill="auto"/>
            <w:vAlign w:val="center"/>
          </w:tcPr>
          <w:p w:rsidR="00973168" w:rsidRPr="0034154C" w:rsidRDefault="00973168" w:rsidP="00973168">
            <w:pPr>
              <w:widowControl w:val="0"/>
              <w:jc w:val="center"/>
              <w:rPr>
                <w:sz w:val="18"/>
                <w:szCs w:val="18"/>
              </w:rPr>
            </w:pPr>
            <w:r w:rsidRPr="0034154C">
              <w:rPr>
                <w:sz w:val="18"/>
                <w:szCs w:val="18"/>
              </w:rPr>
              <w:t>Согласие с требованием</w:t>
            </w:r>
          </w:p>
        </w:tc>
        <w:tc>
          <w:tcPr>
            <w:tcW w:w="2694" w:type="dxa"/>
            <w:shd w:val="clear" w:color="auto" w:fill="auto"/>
            <w:vAlign w:val="center"/>
          </w:tcPr>
          <w:p w:rsidR="00973168" w:rsidRPr="0034154C" w:rsidRDefault="00973168" w:rsidP="00973168">
            <w:pPr>
              <w:pStyle w:val="aff8"/>
              <w:widowControl w:val="0"/>
              <w:numPr>
                <w:ilvl w:val="0"/>
                <w:numId w:val="7"/>
              </w:numPr>
              <w:contextualSpacing w:val="0"/>
              <w:rPr>
                <w:sz w:val="18"/>
                <w:szCs w:val="18"/>
              </w:rPr>
            </w:pPr>
            <w:r w:rsidRPr="0034154C">
              <w:rPr>
                <w:sz w:val="18"/>
                <w:szCs w:val="18"/>
              </w:rPr>
              <w:t>Сертификат (Декларация) о соответствии</w:t>
            </w:r>
          </w:p>
        </w:tc>
        <w:tc>
          <w:tcPr>
            <w:tcW w:w="1701" w:type="dxa"/>
            <w:shd w:val="clear" w:color="auto" w:fill="auto"/>
            <w:vAlign w:val="center"/>
          </w:tcPr>
          <w:p w:rsidR="00973168" w:rsidRPr="000F019C" w:rsidRDefault="00973168" w:rsidP="00973168">
            <w:pPr>
              <w:widowControl w:val="0"/>
              <w:jc w:val="center"/>
              <w:rPr>
                <w:sz w:val="18"/>
                <w:szCs w:val="18"/>
              </w:rPr>
            </w:pPr>
          </w:p>
        </w:tc>
      </w:tr>
      <w:tr w:rsidR="00973168" w:rsidRPr="001D3EE8" w:rsidTr="00843ABB">
        <w:tc>
          <w:tcPr>
            <w:tcW w:w="852" w:type="dxa"/>
            <w:shd w:val="clear" w:color="auto" w:fill="auto"/>
            <w:vAlign w:val="center"/>
          </w:tcPr>
          <w:p w:rsidR="00973168" w:rsidRPr="000F019C" w:rsidRDefault="00973168" w:rsidP="00973168">
            <w:pPr>
              <w:pStyle w:val="aff8"/>
              <w:numPr>
                <w:ilvl w:val="1"/>
                <w:numId w:val="45"/>
              </w:numPr>
              <w:suppressAutoHyphens w:val="0"/>
              <w:ind w:left="164" w:hanging="142"/>
              <w:jc w:val="center"/>
              <w:rPr>
                <w:sz w:val="18"/>
                <w:szCs w:val="18"/>
              </w:rPr>
            </w:pPr>
          </w:p>
        </w:tc>
        <w:tc>
          <w:tcPr>
            <w:tcW w:w="3969" w:type="dxa"/>
            <w:shd w:val="clear" w:color="auto" w:fill="auto"/>
            <w:vAlign w:val="center"/>
          </w:tcPr>
          <w:p w:rsidR="00973168" w:rsidRPr="0034154C" w:rsidRDefault="00973168" w:rsidP="00973168">
            <w:pPr>
              <w:widowControl w:val="0"/>
              <w:rPr>
                <w:rFonts w:eastAsia="Calibri"/>
                <w:sz w:val="18"/>
                <w:szCs w:val="18"/>
              </w:rPr>
            </w:pPr>
            <w:r w:rsidRPr="0034154C">
              <w:rPr>
                <w:rFonts w:eastAsia="Calibri"/>
                <w:sz w:val="18"/>
                <w:szCs w:val="18"/>
              </w:rPr>
              <w:t>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объем поставки, должно обладать патентной чистотой.</w:t>
            </w:r>
          </w:p>
        </w:tc>
        <w:tc>
          <w:tcPr>
            <w:tcW w:w="4110" w:type="dxa"/>
            <w:shd w:val="clear" w:color="auto" w:fill="auto"/>
            <w:vAlign w:val="center"/>
          </w:tcPr>
          <w:p w:rsidR="00973168" w:rsidRPr="0034154C" w:rsidRDefault="00973168" w:rsidP="00973168">
            <w:pPr>
              <w:widowControl w:val="0"/>
              <w:jc w:val="center"/>
              <w:rPr>
                <w:sz w:val="18"/>
                <w:szCs w:val="18"/>
                <w:lang w:val="en-US"/>
              </w:rPr>
            </w:pPr>
            <w:r w:rsidRPr="0034154C">
              <w:rPr>
                <w:sz w:val="18"/>
                <w:szCs w:val="18"/>
                <w:lang w:val="en-US"/>
              </w:rPr>
              <w:t>Да</w:t>
            </w:r>
          </w:p>
        </w:tc>
        <w:tc>
          <w:tcPr>
            <w:tcW w:w="2268" w:type="dxa"/>
            <w:shd w:val="clear" w:color="auto" w:fill="auto"/>
            <w:vAlign w:val="center"/>
          </w:tcPr>
          <w:p w:rsidR="00973168" w:rsidRPr="0034154C" w:rsidRDefault="00973168" w:rsidP="00973168">
            <w:pPr>
              <w:widowControl w:val="0"/>
              <w:jc w:val="center"/>
              <w:rPr>
                <w:sz w:val="18"/>
                <w:szCs w:val="18"/>
                <w:lang w:val="en-US"/>
              </w:rPr>
            </w:pPr>
            <w:r w:rsidRPr="0034154C">
              <w:rPr>
                <w:sz w:val="18"/>
                <w:szCs w:val="18"/>
                <w:lang w:val="en-US"/>
              </w:rPr>
              <w:t>Согласие с требованием</w:t>
            </w:r>
          </w:p>
        </w:tc>
        <w:tc>
          <w:tcPr>
            <w:tcW w:w="2694" w:type="dxa"/>
            <w:shd w:val="clear" w:color="auto" w:fill="auto"/>
            <w:vAlign w:val="center"/>
          </w:tcPr>
          <w:p w:rsidR="00973168" w:rsidRPr="0034154C" w:rsidRDefault="00973168" w:rsidP="00973168">
            <w:pPr>
              <w:pStyle w:val="aff8"/>
              <w:widowControl w:val="0"/>
              <w:numPr>
                <w:ilvl w:val="0"/>
                <w:numId w:val="8"/>
              </w:numPr>
              <w:ind w:left="312" w:hanging="131"/>
              <w:contextualSpacing w:val="0"/>
              <w:rPr>
                <w:sz w:val="18"/>
                <w:szCs w:val="18"/>
              </w:rPr>
            </w:pPr>
          </w:p>
        </w:tc>
        <w:tc>
          <w:tcPr>
            <w:tcW w:w="1701" w:type="dxa"/>
            <w:shd w:val="clear" w:color="auto" w:fill="auto"/>
            <w:vAlign w:val="center"/>
          </w:tcPr>
          <w:p w:rsidR="00973168" w:rsidRPr="000F019C" w:rsidRDefault="00973168" w:rsidP="00973168">
            <w:pPr>
              <w:widowControl w:val="0"/>
              <w:jc w:val="center"/>
              <w:rPr>
                <w:sz w:val="18"/>
                <w:szCs w:val="18"/>
              </w:rPr>
            </w:pPr>
          </w:p>
        </w:tc>
      </w:tr>
      <w:tr w:rsidR="00973168" w:rsidRPr="001D3EE8" w:rsidTr="00843ABB">
        <w:tc>
          <w:tcPr>
            <w:tcW w:w="852" w:type="dxa"/>
            <w:shd w:val="clear" w:color="auto" w:fill="auto"/>
            <w:vAlign w:val="center"/>
          </w:tcPr>
          <w:p w:rsidR="00973168" w:rsidRPr="000F019C" w:rsidRDefault="00973168" w:rsidP="00973168">
            <w:pPr>
              <w:pStyle w:val="aff8"/>
              <w:numPr>
                <w:ilvl w:val="1"/>
                <w:numId w:val="45"/>
              </w:numPr>
              <w:suppressAutoHyphens w:val="0"/>
              <w:ind w:left="164" w:hanging="142"/>
              <w:jc w:val="center"/>
              <w:rPr>
                <w:sz w:val="18"/>
                <w:szCs w:val="18"/>
              </w:rPr>
            </w:pPr>
          </w:p>
        </w:tc>
        <w:tc>
          <w:tcPr>
            <w:tcW w:w="3969" w:type="dxa"/>
            <w:shd w:val="clear" w:color="auto" w:fill="auto"/>
            <w:vAlign w:val="center"/>
          </w:tcPr>
          <w:p w:rsidR="00973168" w:rsidRPr="0034154C" w:rsidRDefault="00973168" w:rsidP="00973168">
            <w:pPr>
              <w:widowControl w:val="0"/>
              <w:rPr>
                <w:rFonts w:eastAsia="Calibri"/>
                <w:sz w:val="18"/>
                <w:szCs w:val="18"/>
              </w:rPr>
            </w:pPr>
            <w:r w:rsidRPr="0034154C">
              <w:rPr>
                <w:rFonts w:eastAsia="Calibri"/>
                <w:sz w:val="18"/>
                <w:szCs w:val="18"/>
              </w:rPr>
              <w:t>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Приложении No 1 и No 2 к приказу Минпромторга Российской Федерации от 14.10.2024 No 4723</w:t>
            </w:r>
          </w:p>
        </w:tc>
        <w:tc>
          <w:tcPr>
            <w:tcW w:w="4110" w:type="dxa"/>
            <w:shd w:val="clear" w:color="auto" w:fill="auto"/>
            <w:vAlign w:val="center"/>
          </w:tcPr>
          <w:p w:rsidR="00973168" w:rsidRPr="0034154C" w:rsidRDefault="00973168" w:rsidP="00973168">
            <w:pPr>
              <w:widowControl w:val="0"/>
              <w:jc w:val="center"/>
              <w:rPr>
                <w:sz w:val="18"/>
                <w:szCs w:val="18"/>
                <w:lang w:val="en-US"/>
              </w:rPr>
            </w:pPr>
            <w:r w:rsidRPr="0034154C">
              <w:rPr>
                <w:sz w:val="18"/>
                <w:szCs w:val="18"/>
                <w:lang w:val="en-US"/>
              </w:rPr>
              <w:t>Да</w:t>
            </w:r>
          </w:p>
        </w:tc>
        <w:tc>
          <w:tcPr>
            <w:tcW w:w="2268" w:type="dxa"/>
            <w:shd w:val="clear" w:color="auto" w:fill="auto"/>
            <w:vAlign w:val="center"/>
          </w:tcPr>
          <w:p w:rsidR="00973168" w:rsidRPr="0034154C" w:rsidRDefault="00973168" w:rsidP="00973168">
            <w:pPr>
              <w:widowControl w:val="0"/>
              <w:jc w:val="center"/>
              <w:rPr>
                <w:sz w:val="18"/>
                <w:szCs w:val="18"/>
                <w:lang w:val="en-US"/>
              </w:rPr>
            </w:pPr>
            <w:r w:rsidRPr="0034154C">
              <w:rPr>
                <w:sz w:val="18"/>
                <w:szCs w:val="18"/>
                <w:lang w:val="en-US"/>
              </w:rPr>
              <w:t>Согласие с требованием</w:t>
            </w:r>
          </w:p>
        </w:tc>
        <w:tc>
          <w:tcPr>
            <w:tcW w:w="2694" w:type="dxa"/>
            <w:shd w:val="clear" w:color="auto" w:fill="auto"/>
            <w:vAlign w:val="center"/>
          </w:tcPr>
          <w:p w:rsidR="00973168" w:rsidRPr="0034154C" w:rsidRDefault="00973168" w:rsidP="00973168">
            <w:pPr>
              <w:pStyle w:val="aff8"/>
              <w:widowControl w:val="0"/>
              <w:numPr>
                <w:ilvl w:val="0"/>
                <w:numId w:val="8"/>
              </w:numPr>
              <w:ind w:left="312" w:hanging="131"/>
              <w:contextualSpacing w:val="0"/>
              <w:rPr>
                <w:sz w:val="18"/>
                <w:szCs w:val="18"/>
              </w:rPr>
            </w:pPr>
          </w:p>
        </w:tc>
        <w:tc>
          <w:tcPr>
            <w:tcW w:w="1701" w:type="dxa"/>
            <w:shd w:val="clear" w:color="auto" w:fill="auto"/>
            <w:vAlign w:val="center"/>
          </w:tcPr>
          <w:p w:rsidR="00973168" w:rsidRPr="000F019C" w:rsidRDefault="00973168" w:rsidP="00973168">
            <w:pPr>
              <w:widowControl w:val="0"/>
              <w:jc w:val="center"/>
              <w:rPr>
                <w:sz w:val="18"/>
                <w:szCs w:val="18"/>
              </w:rPr>
            </w:pPr>
          </w:p>
        </w:tc>
      </w:tr>
      <w:tr w:rsidR="00973168" w:rsidRPr="001D3EE8" w:rsidTr="00843ABB">
        <w:tc>
          <w:tcPr>
            <w:tcW w:w="852" w:type="dxa"/>
            <w:shd w:val="clear" w:color="auto" w:fill="auto"/>
            <w:vAlign w:val="center"/>
          </w:tcPr>
          <w:p w:rsidR="00973168" w:rsidRPr="000F019C" w:rsidRDefault="00973168" w:rsidP="00973168">
            <w:pPr>
              <w:pStyle w:val="aff8"/>
              <w:numPr>
                <w:ilvl w:val="1"/>
                <w:numId w:val="45"/>
              </w:numPr>
              <w:suppressAutoHyphens w:val="0"/>
              <w:ind w:left="164" w:hanging="142"/>
              <w:jc w:val="center"/>
              <w:rPr>
                <w:sz w:val="18"/>
                <w:szCs w:val="18"/>
              </w:rPr>
            </w:pPr>
          </w:p>
        </w:tc>
        <w:tc>
          <w:tcPr>
            <w:tcW w:w="3969" w:type="dxa"/>
            <w:shd w:val="clear" w:color="auto" w:fill="auto"/>
            <w:vAlign w:val="center"/>
          </w:tcPr>
          <w:p w:rsidR="00973168" w:rsidRPr="0034154C" w:rsidRDefault="00973168" w:rsidP="00973168">
            <w:pPr>
              <w:widowControl w:val="0"/>
              <w:rPr>
                <w:rFonts w:eastAsia="Calibri"/>
                <w:sz w:val="18"/>
                <w:szCs w:val="18"/>
              </w:rPr>
            </w:pPr>
            <w:r w:rsidRPr="0034154C">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4110" w:type="dxa"/>
            <w:shd w:val="clear" w:color="auto" w:fill="auto"/>
            <w:vAlign w:val="center"/>
          </w:tcPr>
          <w:p w:rsidR="00973168" w:rsidRPr="0034154C" w:rsidRDefault="00973168" w:rsidP="00973168">
            <w:pPr>
              <w:widowControl w:val="0"/>
              <w:jc w:val="center"/>
              <w:rPr>
                <w:sz w:val="18"/>
                <w:szCs w:val="18"/>
              </w:rPr>
            </w:pPr>
            <w:r w:rsidRPr="0034154C">
              <w:rPr>
                <w:sz w:val="18"/>
                <w:szCs w:val="18"/>
              </w:rPr>
              <w:t>Да</w:t>
            </w:r>
          </w:p>
        </w:tc>
        <w:tc>
          <w:tcPr>
            <w:tcW w:w="2268" w:type="dxa"/>
            <w:shd w:val="clear" w:color="auto" w:fill="auto"/>
            <w:vAlign w:val="center"/>
          </w:tcPr>
          <w:p w:rsidR="00973168" w:rsidRPr="0034154C" w:rsidRDefault="00973168" w:rsidP="00973168">
            <w:pPr>
              <w:widowControl w:val="0"/>
              <w:jc w:val="center"/>
              <w:rPr>
                <w:sz w:val="18"/>
                <w:szCs w:val="18"/>
                <w:lang w:val="en-US"/>
              </w:rPr>
            </w:pPr>
            <w:r w:rsidRPr="0034154C">
              <w:rPr>
                <w:sz w:val="18"/>
                <w:szCs w:val="18"/>
                <w:lang w:val="en-US"/>
              </w:rPr>
              <w:t>Согласие с требованием</w:t>
            </w:r>
          </w:p>
        </w:tc>
        <w:tc>
          <w:tcPr>
            <w:tcW w:w="2694" w:type="dxa"/>
            <w:shd w:val="clear" w:color="auto" w:fill="auto"/>
            <w:vAlign w:val="center"/>
          </w:tcPr>
          <w:p w:rsidR="00973168" w:rsidRPr="0034154C" w:rsidRDefault="00973168" w:rsidP="00973168">
            <w:pPr>
              <w:pStyle w:val="aff8"/>
              <w:widowControl w:val="0"/>
              <w:numPr>
                <w:ilvl w:val="0"/>
                <w:numId w:val="8"/>
              </w:numPr>
              <w:ind w:left="312" w:hanging="131"/>
              <w:contextualSpacing w:val="0"/>
              <w:rPr>
                <w:sz w:val="18"/>
                <w:szCs w:val="18"/>
              </w:rPr>
            </w:pPr>
          </w:p>
        </w:tc>
        <w:tc>
          <w:tcPr>
            <w:tcW w:w="1701" w:type="dxa"/>
            <w:shd w:val="clear" w:color="auto" w:fill="auto"/>
            <w:vAlign w:val="center"/>
          </w:tcPr>
          <w:p w:rsidR="00973168" w:rsidRPr="000F019C" w:rsidRDefault="00973168" w:rsidP="00973168">
            <w:pPr>
              <w:widowControl w:val="0"/>
              <w:jc w:val="center"/>
              <w:rPr>
                <w:sz w:val="18"/>
                <w:szCs w:val="18"/>
              </w:rPr>
            </w:pPr>
          </w:p>
        </w:tc>
      </w:tr>
      <w:tr w:rsidR="00973168" w:rsidRPr="001D3EE8" w:rsidTr="00843ABB">
        <w:tc>
          <w:tcPr>
            <w:tcW w:w="852" w:type="dxa"/>
            <w:shd w:val="clear" w:color="auto" w:fill="auto"/>
            <w:vAlign w:val="center"/>
          </w:tcPr>
          <w:p w:rsidR="00973168" w:rsidRPr="000F019C" w:rsidRDefault="00973168" w:rsidP="00973168">
            <w:pPr>
              <w:pStyle w:val="aff8"/>
              <w:numPr>
                <w:ilvl w:val="1"/>
                <w:numId w:val="45"/>
              </w:numPr>
              <w:suppressAutoHyphens w:val="0"/>
              <w:ind w:left="164" w:hanging="142"/>
              <w:jc w:val="center"/>
              <w:rPr>
                <w:sz w:val="18"/>
                <w:szCs w:val="18"/>
              </w:rPr>
            </w:pPr>
          </w:p>
        </w:tc>
        <w:tc>
          <w:tcPr>
            <w:tcW w:w="3969" w:type="dxa"/>
            <w:shd w:val="clear" w:color="auto" w:fill="auto"/>
            <w:vAlign w:val="center"/>
          </w:tcPr>
          <w:p w:rsidR="00973168" w:rsidRPr="00A64809" w:rsidRDefault="00973168" w:rsidP="00973168">
            <w:pPr>
              <w:widowControl w:val="0"/>
              <w:rPr>
                <w:sz w:val="18"/>
                <w:szCs w:val="18"/>
              </w:rPr>
            </w:pPr>
            <w:r w:rsidRPr="00A64809">
              <w:rPr>
                <w:rFonts w:eastAsia="Calibri"/>
                <w:sz w:val="18"/>
                <w:szCs w:val="18"/>
                <w:lang w:eastAsia="en-US"/>
              </w:rPr>
              <w:t>Страна происхождения Оборудования</w:t>
            </w:r>
          </w:p>
          <w:p w:rsidR="00973168" w:rsidRPr="00A64809" w:rsidRDefault="00973168" w:rsidP="00973168">
            <w:pPr>
              <w:widowControl w:val="0"/>
              <w:rPr>
                <w:sz w:val="18"/>
                <w:szCs w:val="18"/>
              </w:rPr>
            </w:pPr>
            <w:r w:rsidRPr="00A64809">
              <w:rPr>
                <w:rFonts w:eastAsia="Calibri"/>
                <w:sz w:val="18"/>
                <w:szCs w:val="18"/>
                <w:lang w:eastAsia="en-US"/>
              </w:rPr>
              <w:t>(в соответствии с Общероссийским классификатором стран мира (утв. Постановлением Госстандарта России от 14.12.2001 N 529-ст.).)</w:t>
            </w:r>
          </w:p>
        </w:tc>
        <w:tc>
          <w:tcPr>
            <w:tcW w:w="4110" w:type="dxa"/>
            <w:shd w:val="clear" w:color="auto" w:fill="auto"/>
            <w:vAlign w:val="center"/>
          </w:tcPr>
          <w:p w:rsidR="00973168" w:rsidRPr="00A64809" w:rsidRDefault="00973168" w:rsidP="00973168">
            <w:pPr>
              <w:widowControl w:val="0"/>
              <w:jc w:val="center"/>
              <w:rPr>
                <w:sz w:val="18"/>
                <w:szCs w:val="18"/>
              </w:rPr>
            </w:pPr>
            <w:r w:rsidRPr="00A64809">
              <w:rPr>
                <w:rFonts w:eastAsia="Calibri"/>
                <w:sz w:val="18"/>
                <w:szCs w:val="18"/>
                <w:lang w:eastAsia="en-US"/>
              </w:rPr>
              <w:t>Указать код по ОКСМ/</w:t>
            </w:r>
          </w:p>
          <w:p w:rsidR="00973168" w:rsidRPr="00A64809" w:rsidRDefault="00973168" w:rsidP="00973168">
            <w:pPr>
              <w:widowControl w:val="0"/>
              <w:jc w:val="center"/>
              <w:rPr>
                <w:sz w:val="18"/>
                <w:szCs w:val="18"/>
              </w:rPr>
            </w:pPr>
            <w:r w:rsidRPr="00A64809">
              <w:rPr>
                <w:rFonts w:eastAsia="Calibri"/>
                <w:sz w:val="18"/>
                <w:szCs w:val="18"/>
                <w:lang w:eastAsia="en-US"/>
              </w:rPr>
              <w:t>Указать краткое наименование страны мира</w:t>
            </w:r>
          </w:p>
        </w:tc>
        <w:tc>
          <w:tcPr>
            <w:tcW w:w="2268" w:type="dxa"/>
            <w:shd w:val="clear" w:color="auto" w:fill="auto"/>
            <w:vAlign w:val="center"/>
          </w:tcPr>
          <w:p w:rsidR="00973168" w:rsidRPr="00A64809" w:rsidRDefault="00973168" w:rsidP="00973168">
            <w:pPr>
              <w:widowControl w:val="0"/>
              <w:jc w:val="center"/>
              <w:rPr>
                <w:sz w:val="18"/>
                <w:szCs w:val="18"/>
              </w:rPr>
            </w:pPr>
            <w:r w:rsidRPr="00A64809">
              <w:rPr>
                <w:rFonts w:eastAsia="Calibri"/>
                <w:sz w:val="18"/>
                <w:szCs w:val="18"/>
                <w:lang w:eastAsia="en-US"/>
              </w:rPr>
              <w:t xml:space="preserve">Указание </w:t>
            </w:r>
            <w:r w:rsidRPr="00A64809">
              <w:rPr>
                <w:rFonts w:eastAsia="Calibri"/>
                <w:bCs/>
                <w:sz w:val="18"/>
                <w:szCs w:val="18"/>
                <w:lang w:eastAsia="en-US"/>
              </w:rPr>
              <w:t>характеристик</w:t>
            </w:r>
          </w:p>
        </w:tc>
        <w:tc>
          <w:tcPr>
            <w:tcW w:w="2694" w:type="dxa"/>
            <w:shd w:val="clear" w:color="auto" w:fill="auto"/>
            <w:vAlign w:val="center"/>
          </w:tcPr>
          <w:p w:rsidR="00973168" w:rsidRPr="00A64809" w:rsidRDefault="00973168" w:rsidP="00973168">
            <w:pPr>
              <w:pStyle w:val="aff8"/>
              <w:widowControl w:val="0"/>
              <w:numPr>
                <w:ilvl w:val="0"/>
                <w:numId w:val="9"/>
              </w:numPr>
              <w:ind w:left="312" w:hanging="131"/>
              <w:contextualSpacing w:val="0"/>
              <w:rPr>
                <w:sz w:val="18"/>
                <w:szCs w:val="18"/>
              </w:rPr>
            </w:pPr>
            <w:r w:rsidRPr="00A64809">
              <w:rPr>
                <w:sz w:val="18"/>
                <w:szCs w:val="18"/>
                <w:lang w:eastAsia="en-US"/>
              </w:rPr>
              <w:t xml:space="preserve"> Сертификат (Декларация) о соответствии</w:t>
            </w:r>
          </w:p>
        </w:tc>
        <w:tc>
          <w:tcPr>
            <w:tcW w:w="1701" w:type="dxa"/>
            <w:shd w:val="clear" w:color="auto" w:fill="auto"/>
            <w:vAlign w:val="center"/>
          </w:tcPr>
          <w:p w:rsidR="00973168" w:rsidRPr="00A64809" w:rsidRDefault="00973168" w:rsidP="00973168">
            <w:pPr>
              <w:widowControl w:val="0"/>
              <w:jc w:val="center"/>
              <w:rPr>
                <w:sz w:val="18"/>
                <w:szCs w:val="18"/>
              </w:rPr>
            </w:pPr>
          </w:p>
        </w:tc>
      </w:tr>
      <w:tr w:rsidR="00973168" w:rsidRPr="001D3EE8" w:rsidTr="00AD011C">
        <w:tc>
          <w:tcPr>
            <w:tcW w:w="852" w:type="dxa"/>
            <w:shd w:val="clear" w:color="auto" w:fill="EDEDED" w:themeFill="accent3" w:themeFillTint="33"/>
            <w:vAlign w:val="center"/>
          </w:tcPr>
          <w:p w:rsidR="00973168" w:rsidRPr="000F019C" w:rsidRDefault="00973168" w:rsidP="00973168">
            <w:pPr>
              <w:pStyle w:val="aff8"/>
              <w:numPr>
                <w:ilvl w:val="0"/>
                <w:numId w:val="46"/>
              </w:numPr>
              <w:suppressAutoHyphens w:val="0"/>
              <w:ind w:left="167" w:hanging="142"/>
              <w:jc w:val="center"/>
              <w:rPr>
                <w:sz w:val="18"/>
                <w:szCs w:val="18"/>
                <w:lang w:val="en-US"/>
              </w:rPr>
            </w:pPr>
          </w:p>
        </w:tc>
        <w:tc>
          <w:tcPr>
            <w:tcW w:w="14742" w:type="dxa"/>
            <w:gridSpan w:val="5"/>
            <w:shd w:val="clear" w:color="auto" w:fill="EDEDED" w:themeFill="accent3" w:themeFillTint="33"/>
            <w:vAlign w:val="center"/>
          </w:tcPr>
          <w:p w:rsidR="00973168" w:rsidRPr="000F019C" w:rsidRDefault="00973168" w:rsidP="00973168">
            <w:pPr>
              <w:rPr>
                <w:b/>
                <w:sz w:val="18"/>
                <w:szCs w:val="18"/>
              </w:rPr>
            </w:pPr>
            <w:r w:rsidRPr="000F019C">
              <w:rPr>
                <w:b/>
                <w:sz w:val="18"/>
                <w:szCs w:val="18"/>
              </w:rPr>
              <w:t>Фильтр с автоматическим промывом</w:t>
            </w:r>
          </w:p>
        </w:tc>
      </w:tr>
      <w:tr w:rsidR="00973168" w:rsidRPr="001D3EE8" w:rsidTr="00843ABB">
        <w:tc>
          <w:tcPr>
            <w:tcW w:w="852" w:type="dxa"/>
            <w:shd w:val="clear" w:color="auto" w:fill="EDEDED" w:themeFill="accent3" w:themeFillTint="33"/>
            <w:vAlign w:val="center"/>
          </w:tcPr>
          <w:p w:rsidR="00973168" w:rsidRPr="000F019C" w:rsidRDefault="00973168" w:rsidP="00973168">
            <w:pPr>
              <w:pStyle w:val="aff8"/>
              <w:numPr>
                <w:ilvl w:val="1"/>
                <w:numId w:val="46"/>
              </w:numPr>
              <w:suppressAutoHyphens w:val="0"/>
              <w:jc w:val="center"/>
              <w:rPr>
                <w:b/>
                <w:sz w:val="18"/>
                <w:szCs w:val="18"/>
                <w:lang w:val="en-US"/>
              </w:rPr>
            </w:pPr>
          </w:p>
        </w:tc>
        <w:tc>
          <w:tcPr>
            <w:tcW w:w="3969" w:type="dxa"/>
            <w:shd w:val="clear" w:color="auto" w:fill="EDEDED" w:themeFill="accent3" w:themeFillTint="33"/>
            <w:vAlign w:val="center"/>
          </w:tcPr>
          <w:p w:rsidR="00973168" w:rsidRPr="000F019C" w:rsidRDefault="00973168" w:rsidP="00973168">
            <w:pPr>
              <w:rPr>
                <w:b/>
                <w:sz w:val="18"/>
                <w:szCs w:val="18"/>
              </w:rPr>
            </w:pPr>
            <w:r w:rsidRPr="000F019C">
              <w:rPr>
                <w:b/>
                <w:sz w:val="18"/>
                <w:szCs w:val="18"/>
              </w:rPr>
              <w:t>Требования к компрессорному агрегату стационарному</w:t>
            </w:r>
          </w:p>
        </w:tc>
        <w:tc>
          <w:tcPr>
            <w:tcW w:w="4110" w:type="dxa"/>
            <w:shd w:val="clear" w:color="auto" w:fill="EDEDED" w:themeFill="accent3" w:themeFillTint="33"/>
            <w:vAlign w:val="center"/>
          </w:tcPr>
          <w:p w:rsidR="00973168" w:rsidRPr="000F019C" w:rsidRDefault="00973168" w:rsidP="00973168">
            <w:pPr>
              <w:ind w:left="63"/>
              <w:jc w:val="center"/>
              <w:rPr>
                <w:sz w:val="18"/>
                <w:szCs w:val="18"/>
              </w:rPr>
            </w:pPr>
          </w:p>
        </w:tc>
        <w:tc>
          <w:tcPr>
            <w:tcW w:w="2268" w:type="dxa"/>
            <w:shd w:val="clear" w:color="auto" w:fill="EDEDED" w:themeFill="accent3" w:themeFillTint="33"/>
            <w:vAlign w:val="center"/>
          </w:tcPr>
          <w:p w:rsidR="00973168" w:rsidRPr="000F019C" w:rsidRDefault="00973168" w:rsidP="00973168">
            <w:pPr>
              <w:jc w:val="center"/>
              <w:rPr>
                <w:sz w:val="18"/>
                <w:szCs w:val="18"/>
              </w:rPr>
            </w:pPr>
          </w:p>
        </w:tc>
        <w:tc>
          <w:tcPr>
            <w:tcW w:w="2694" w:type="dxa"/>
            <w:shd w:val="clear" w:color="auto" w:fill="EDEDED" w:themeFill="accent3" w:themeFillTint="33"/>
            <w:vAlign w:val="center"/>
          </w:tcPr>
          <w:p w:rsidR="00973168" w:rsidRPr="000F019C" w:rsidRDefault="00973168" w:rsidP="00973168">
            <w:pPr>
              <w:pStyle w:val="aff8"/>
              <w:numPr>
                <w:ilvl w:val="0"/>
                <w:numId w:val="43"/>
              </w:numPr>
              <w:suppressAutoHyphens w:val="0"/>
              <w:ind w:left="312" w:hanging="131"/>
              <w:contextualSpacing w:val="0"/>
              <w:rPr>
                <w:sz w:val="18"/>
                <w:szCs w:val="18"/>
              </w:rPr>
            </w:pPr>
          </w:p>
        </w:tc>
        <w:tc>
          <w:tcPr>
            <w:tcW w:w="1701" w:type="dxa"/>
            <w:shd w:val="clear" w:color="auto" w:fill="EDEDED" w:themeFill="accent3" w:themeFillTint="33"/>
            <w:vAlign w:val="center"/>
          </w:tcPr>
          <w:p w:rsidR="00973168" w:rsidRPr="000F019C" w:rsidRDefault="00973168" w:rsidP="00973168">
            <w:pPr>
              <w:jc w:val="center"/>
              <w:rPr>
                <w:sz w:val="18"/>
                <w:szCs w:val="18"/>
              </w:rPr>
            </w:pPr>
          </w:p>
        </w:tc>
      </w:tr>
      <w:tr w:rsidR="00973168" w:rsidRPr="001D3EE8" w:rsidTr="00843ABB">
        <w:trPr>
          <w:hidden/>
        </w:trPr>
        <w:tc>
          <w:tcPr>
            <w:tcW w:w="852" w:type="dxa"/>
            <w:vAlign w:val="center"/>
          </w:tcPr>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0"/>
                <w:numId w:val="42"/>
              </w:numPr>
              <w:suppressAutoHyphens w:val="0"/>
              <w:jc w:val="center"/>
              <w:rPr>
                <w:vanish/>
                <w:sz w:val="18"/>
                <w:szCs w:val="18"/>
              </w:rPr>
            </w:pPr>
          </w:p>
          <w:p w:rsidR="00973168" w:rsidRPr="00843ABB" w:rsidRDefault="00973168" w:rsidP="00973168">
            <w:pPr>
              <w:pStyle w:val="aff8"/>
              <w:numPr>
                <w:ilvl w:val="1"/>
                <w:numId w:val="42"/>
              </w:numPr>
              <w:suppressAutoHyphens w:val="0"/>
              <w:jc w:val="center"/>
              <w:rPr>
                <w:vanish/>
                <w:sz w:val="18"/>
                <w:szCs w:val="18"/>
              </w:rPr>
            </w:pPr>
          </w:p>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Тип фильтра</w:t>
            </w:r>
          </w:p>
        </w:tc>
        <w:tc>
          <w:tcPr>
            <w:tcW w:w="4110" w:type="dxa"/>
            <w:shd w:val="clear" w:color="auto" w:fill="auto"/>
            <w:vAlign w:val="center"/>
          </w:tcPr>
          <w:p w:rsidR="00973168" w:rsidRPr="000F019C" w:rsidRDefault="00973168" w:rsidP="00973168">
            <w:pPr>
              <w:ind w:left="63"/>
              <w:jc w:val="center"/>
              <w:rPr>
                <w:sz w:val="18"/>
                <w:szCs w:val="18"/>
              </w:rPr>
            </w:pPr>
            <w:r w:rsidRPr="000F019C">
              <w:rPr>
                <w:sz w:val="18"/>
                <w:szCs w:val="18"/>
              </w:rPr>
              <w:t>Сетчатый с автоматической очисткой</w:t>
            </w:r>
          </w:p>
        </w:tc>
        <w:tc>
          <w:tcPr>
            <w:tcW w:w="2268" w:type="dxa"/>
            <w:vAlign w:val="center"/>
          </w:tcPr>
          <w:p w:rsidR="00973168" w:rsidRPr="000F019C" w:rsidRDefault="00973168" w:rsidP="00973168">
            <w:pPr>
              <w:jc w:val="center"/>
              <w:rPr>
                <w:sz w:val="18"/>
                <w:szCs w:val="18"/>
                <w:lang w:val="en-US"/>
              </w:rPr>
            </w:pPr>
            <w:r w:rsidRPr="000F019C">
              <w:rPr>
                <w:sz w:val="18"/>
                <w:szCs w:val="18"/>
              </w:rPr>
              <w:t>Согласие с требование</w:t>
            </w:r>
            <w:r w:rsidRPr="000F019C">
              <w:rPr>
                <w:sz w:val="18"/>
                <w:szCs w:val="18"/>
                <w:lang w:val="en-US"/>
              </w:rPr>
              <w:t>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r w:rsidRPr="000F019C">
              <w:rPr>
                <w:sz w:val="18"/>
                <w:szCs w:val="18"/>
              </w:rPr>
              <w:t>Декларации о соответствии</w:t>
            </w:r>
          </w:p>
          <w:p w:rsidR="00973168" w:rsidRPr="000F019C" w:rsidRDefault="00973168" w:rsidP="00973168">
            <w:pPr>
              <w:pStyle w:val="aff8"/>
              <w:numPr>
                <w:ilvl w:val="0"/>
                <w:numId w:val="43"/>
              </w:numPr>
              <w:suppressAutoHyphens w:val="0"/>
              <w:ind w:left="152" w:hanging="131"/>
              <w:contextualSpacing w:val="0"/>
              <w:rPr>
                <w:sz w:val="18"/>
                <w:szCs w:val="18"/>
              </w:rPr>
            </w:pPr>
            <w:r w:rsidRPr="000F019C">
              <w:rPr>
                <w:sz w:val="18"/>
                <w:szCs w:val="18"/>
              </w:rPr>
              <w:t>Технические условия</w:t>
            </w:r>
          </w:p>
          <w:p w:rsidR="00973168" w:rsidRPr="000F019C" w:rsidRDefault="00973168" w:rsidP="00973168">
            <w:pPr>
              <w:pStyle w:val="aff8"/>
              <w:numPr>
                <w:ilvl w:val="0"/>
                <w:numId w:val="43"/>
              </w:numPr>
              <w:suppressAutoHyphens w:val="0"/>
              <w:ind w:left="152" w:hanging="131"/>
              <w:contextualSpacing w:val="0"/>
              <w:rPr>
                <w:sz w:val="18"/>
                <w:szCs w:val="18"/>
              </w:rPr>
            </w:pPr>
            <w:r w:rsidRPr="000F019C">
              <w:rPr>
                <w:sz w:val="18"/>
                <w:szCs w:val="18"/>
              </w:rPr>
              <w:t>Руководство по эксплуатации</w:t>
            </w: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Производительность, не менее, м</w:t>
            </w:r>
            <w:r w:rsidRPr="000F019C">
              <w:rPr>
                <w:sz w:val="18"/>
                <w:szCs w:val="18"/>
                <w:vertAlign w:val="superscript"/>
              </w:rPr>
              <w:t>3</w:t>
            </w:r>
            <w:r w:rsidRPr="000F019C">
              <w:rPr>
                <w:sz w:val="18"/>
                <w:szCs w:val="18"/>
              </w:rPr>
              <w:t>/ч</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160 (уточняется в РД)</w:t>
            </w:r>
          </w:p>
        </w:tc>
        <w:tc>
          <w:tcPr>
            <w:tcW w:w="2268" w:type="dxa"/>
          </w:tcPr>
          <w:p w:rsidR="00973168" w:rsidRPr="000F019C" w:rsidRDefault="00973168" w:rsidP="00973168">
            <w:pPr>
              <w:ind w:left="63"/>
              <w:jc w:val="center"/>
              <w:rPr>
                <w:sz w:val="18"/>
                <w:szCs w:val="18"/>
              </w:rPr>
            </w:pPr>
            <w:r w:rsidRPr="000F019C">
              <w:rPr>
                <w:sz w:val="18"/>
                <w:szCs w:val="18"/>
              </w:rPr>
              <w:t xml:space="preserve">Согласие с требованием </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Рабочее давление, бар</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16</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Рабочая среда</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Речная вода, параметры см. в таблице 2 и таблице 3</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Тонкость фильтрации, мкм </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1000</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Тип установки фильтра (вертикальная/горизон-тальная)</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Уточняется в РД</w:t>
            </w:r>
          </w:p>
        </w:tc>
        <w:tc>
          <w:tcPr>
            <w:tcW w:w="2268" w:type="dxa"/>
          </w:tcPr>
          <w:p w:rsidR="00973168" w:rsidRPr="000F019C" w:rsidRDefault="00973168" w:rsidP="00973168">
            <w:pPr>
              <w:ind w:left="63"/>
              <w:jc w:val="center"/>
              <w:rPr>
                <w:sz w:val="18"/>
                <w:szCs w:val="18"/>
              </w:rPr>
            </w:pPr>
            <w:r w:rsidRPr="000F019C">
              <w:rPr>
                <w:sz w:val="18"/>
                <w:szCs w:val="18"/>
              </w:rPr>
              <w:t>Предложение по типу фильтра</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Диаметр входного и выходного патрубков, мм </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150</w:t>
            </w:r>
          </w:p>
        </w:tc>
        <w:tc>
          <w:tcPr>
            <w:tcW w:w="2268" w:type="dxa"/>
          </w:tcPr>
          <w:p w:rsidR="00973168" w:rsidRPr="000F019C" w:rsidRDefault="00973168" w:rsidP="00973168">
            <w:pPr>
              <w:ind w:left="63"/>
              <w:jc w:val="center"/>
              <w:rPr>
                <w:sz w:val="18"/>
                <w:szCs w:val="18"/>
              </w:rPr>
            </w:pPr>
            <w:r w:rsidRPr="000F019C">
              <w:rPr>
                <w:sz w:val="18"/>
                <w:szCs w:val="18"/>
              </w:rPr>
              <w:t xml:space="preserve">Согласие с требованием </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Тип присоединения патрубков</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Фланцевое</w:t>
            </w:r>
          </w:p>
        </w:tc>
        <w:tc>
          <w:tcPr>
            <w:tcW w:w="2268" w:type="dxa"/>
          </w:tcPr>
          <w:p w:rsidR="00973168" w:rsidRPr="000F019C" w:rsidRDefault="00973168" w:rsidP="00973168">
            <w:pPr>
              <w:ind w:left="63"/>
              <w:jc w:val="center"/>
              <w:rPr>
                <w:sz w:val="18"/>
                <w:szCs w:val="18"/>
              </w:rPr>
            </w:pPr>
            <w:r w:rsidRPr="000F019C">
              <w:rPr>
                <w:sz w:val="18"/>
                <w:szCs w:val="18"/>
              </w:rPr>
              <w:t xml:space="preserve">Согласие с требованием </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Расположение патрубков</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Уточняется в РД</w:t>
            </w:r>
          </w:p>
        </w:tc>
        <w:tc>
          <w:tcPr>
            <w:tcW w:w="2268" w:type="dxa"/>
          </w:tcPr>
          <w:p w:rsidR="00973168" w:rsidRPr="000F019C" w:rsidRDefault="00973168" w:rsidP="00973168">
            <w:pPr>
              <w:ind w:left="63"/>
              <w:jc w:val="center"/>
              <w:rPr>
                <w:sz w:val="18"/>
                <w:szCs w:val="18"/>
              </w:rPr>
            </w:pPr>
            <w:r w:rsidRPr="000F019C">
              <w:rPr>
                <w:sz w:val="18"/>
                <w:szCs w:val="18"/>
              </w:rPr>
              <w:t>Предложение по типу фильтра</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Номинальное напряжение питания, В </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400</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Частота, Гц</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50</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Датчики комплектно с фильтром </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датчик перепада давления на фильтре</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Комплект поставки </w:t>
            </w:r>
          </w:p>
        </w:tc>
        <w:tc>
          <w:tcPr>
            <w:tcW w:w="4110" w:type="dxa"/>
            <w:shd w:val="clear" w:color="auto" w:fill="auto"/>
          </w:tcPr>
          <w:p w:rsidR="00973168" w:rsidRPr="000F019C" w:rsidRDefault="00973168" w:rsidP="00973168">
            <w:pPr>
              <w:ind w:left="63"/>
              <w:rPr>
                <w:sz w:val="18"/>
                <w:szCs w:val="18"/>
              </w:rPr>
            </w:pPr>
            <w:r w:rsidRPr="000F019C">
              <w:rPr>
                <w:sz w:val="18"/>
                <w:szCs w:val="18"/>
              </w:rPr>
              <w:t xml:space="preserve">Фильтр со съемным фильтрующим элементом, трубопровод автоматической промывки, клапан спуска шлама с электрическим управлением, датчик перепада давления, ответные фланцы с прокладками и крепежом, шкаф (панель) управления фильтром, комплект силовых и контрольных кабелей в пределах поставки </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Режим управления</w:t>
            </w:r>
          </w:p>
        </w:tc>
        <w:tc>
          <w:tcPr>
            <w:tcW w:w="4110" w:type="dxa"/>
            <w:shd w:val="clear" w:color="auto" w:fill="auto"/>
          </w:tcPr>
          <w:p w:rsidR="00973168" w:rsidRPr="000F019C" w:rsidRDefault="00973168" w:rsidP="00973168">
            <w:pPr>
              <w:ind w:left="63"/>
              <w:jc w:val="center"/>
              <w:rPr>
                <w:sz w:val="18"/>
                <w:szCs w:val="18"/>
              </w:rPr>
            </w:pPr>
            <w:r w:rsidRPr="000F019C">
              <w:rPr>
                <w:sz w:val="18"/>
                <w:szCs w:val="18"/>
              </w:rPr>
              <w:t>ручной/автоматический</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Управление фильтром </w:t>
            </w:r>
          </w:p>
        </w:tc>
        <w:tc>
          <w:tcPr>
            <w:tcW w:w="4110" w:type="dxa"/>
            <w:shd w:val="clear" w:color="auto" w:fill="auto"/>
          </w:tcPr>
          <w:p w:rsidR="00973168" w:rsidRPr="000F019C" w:rsidRDefault="00973168" w:rsidP="00973168">
            <w:pPr>
              <w:tabs>
                <w:tab w:val="left" w:pos="6435"/>
                <w:tab w:val="left" w:pos="7875"/>
              </w:tabs>
              <w:rPr>
                <w:sz w:val="18"/>
                <w:szCs w:val="18"/>
              </w:rPr>
            </w:pPr>
            <w:r w:rsidRPr="000F019C">
              <w:rPr>
                <w:sz w:val="18"/>
                <w:szCs w:val="18"/>
              </w:rPr>
              <w:t>- автоматическое управление промывом от шкафа /панели управления фильтром по сигналу от датчика перепада давления на фильтре;</w:t>
            </w:r>
          </w:p>
          <w:p w:rsidR="00973168" w:rsidRPr="000F019C" w:rsidRDefault="00973168" w:rsidP="00973168">
            <w:pPr>
              <w:tabs>
                <w:tab w:val="left" w:pos="6435"/>
                <w:tab w:val="left" w:pos="7875"/>
              </w:tabs>
              <w:rPr>
                <w:sz w:val="18"/>
                <w:szCs w:val="18"/>
              </w:rPr>
            </w:pPr>
            <w:r w:rsidRPr="000F019C">
              <w:rPr>
                <w:sz w:val="18"/>
                <w:szCs w:val="18"/>
              </w:rPr>
              <w:t>- ручное местное управление промывом со шкафа /панели управления фильтром</w:t>
            </w:r>
          </w:p>
        </w:tc>
        <w:tc>
          <w:tcPr>
            <w:tcW w:w="2268" w:type="dxa"/>
          </w:tcPr>
          <w:p w:rsidR="00973168" w:rsidRPr="000F019C" w:rsidRDefault="00973168" w:rsidP="00973168">
            <w:pPr>
              <w:ind w:left="63"/>
              <w:jc w:val="center"/>
              <w:rPr>
                <w:sz w:val="18"/>
                <w:szCs w:val="18"/>
              </w:rPr>
            </w:pPr>
            <w:r w:rsidRPr="000F019C">
              <w:rPr>
                <w:sz w:val="18"/>
                <w:szCs w:val="18"/>
              </w:rPr>
              <w:t xml:space="preserve">Согласие с требованием </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Иные требования </w:t>
            </w:r>
          </w:p>
        </w:tc>
        <w:tc>
          <w:tcPr>
            <w:tcW w:w="4110" w:type="dxa"/>
            <w:shd w:val="clear" w:color="auto" w:fill="auto"/>
          </w:tcPr>
          <w:p w:rsidR="00973168" w:rsidRPr="000F019C" w:rsidRDefault="00973168" w:rsidP="00973168">
            <w:pPr>
              <w:ind w:left="63"/>
              <w:rPr>
                <w:sz w:val="18"/>
                <w:szCs w:val="18"/>
              </w:rPr>
            </w:pPr>
            <w:r w:rsidRPr="000F019C">
              <w:rPr>
                <w:sz w:val="18"/>
                <w:szCs w:val="18"/>
              </w:rPr>
              <w:t>Фильтр должен быть испытан на заводе, результаты испытаний должны быть представлены в заводском сертификате</w:t>
            </w:r>
          </w:p>
        </w:tc>
        <w:tc>
          <w:tcPr>
            <w:tcW w:w="2268" w:type="dxa"/>
          </w:tcPr>
          <w:p w:rsidR="00973168" w:rsidRPr="000F019C" w:rsidRDefault="00973168" w:rsidP="00973168">
            <w:pPr>
              <w:ind w:left="63"/>
              <w:jc w:val="center"/>
              <w:rPr>
                <w:sz w:val="18"/>
                <w:szCs w:val="18"/>
              </w:rPr>
            </w:pPr>
            <w:r w:rsidRPr="000F019C">
              <w:rPr>
                <w:sz w:val="18"/>
                <w:szCs w:val="18"/>
              </w:rPr>
              <w:t>Согласие с требованием</w:t>
            </w:r>
          </w:p>
        </w:tc>
        <w:tc>
          <w:tcPr>
            <w:tcW w:w="2694" w:type="dxa"/>
            <w:vAlign w:val="center"/>
          </w:tcPr>
          <w:p w:rsidR="00973168" w:rsidRPr="000F019C" w:rsidRDefault="00973168" w:rsidP="00973168">
            <w:pPr>
              <w:pStyle w:val="aff8"/>
              <w:numPr>
                <w:ilvl w:val="0"/>
                <w:numId w:val="43"/>
              </w:numPr>
              <w:suppressAutoHyphens w:val="0"/>
              <w:ind w:left="152" w:hanging="131"/>
              <w:contextualSpacing w:val="0"/>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273359">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14742" w:type="dxa"/>
            <w:gridSpan w:val="5"/>
            <w:shd w:val="clear" w:color="auto" w:fill="auto"/>
          </w:tcPr>
          <w:p w:rsidR="00973168" w:rsidRPr="000F019C" w:rsidRDefault="00973168" w:rsidP="00973168">
            <w:pPr>
              <w:rPr>
                <w:sz w:val="18"/>
                <w:szCs w:val="18"/>
              </w:rPr>
            </w:pPr>
            <w:r w:rsidRPr="000F019C">
              <w:rPr>
                <w:rFonts w:eastAsia="Calibri"/>
                <w:sz w:val="18"/>
                <w:szCs w:val="18"/>
                <w:lang w:eastAsia="en-US"/>
              </w:rPr>
              <w:t>Требования</w:t>
            </w:r>
            <w:r w:rsidRPr="000F019C">
              <w:rPr>
                <w:sz w:val="18"/>
                <w:szCs w:val="18"/>
              </w:rPr>
              <w:t xml:space="preserve"> к шкафу (панели) управления фильтром  грубой очистки</w:t>
            </w:r>
          </w:p>
        </w:tc>
      </w:tr>
      <w:tr w:rsidR="00973168" w:rsidRPr="001D3EE8" w:rsidTr="00843ABB">
        <w:tc>
          <w:tcPr>
            <w:tcW w:w="852" w:type="dxa"/>
            <w:vMerge w:val="restart"/>
          </w:tcPr>
          <w:p w:rsidR="00973168" w:rsidRPr="000F019C" w:rsidRDefault="00973168" w:rsidP="00973168">
            <w:pPr>
              <w:pStyle w:val="aff8"/>
              <w:numPr>
                <w:ilvl w:val="3"/>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Подбор и компоновка комплектующей аппаратуры системы управления внутри шкафа/панели фильтром должна позволять эксплуатацию без применения дополнительных средств поддержания микроклимата внутри шкафов (без вентиляции, обогрева – предпочтительно по возможности).</w:t>
            </w:r>
          </w:p>
          <w:p w:rsidR="00973168" w:rsidRPr="000F019C" w:rsidRDefault="00973168" w:rsidP="00973168">
            <w:pPr>
              <w:rPr>
                <w:sz w:val="18"/>
                <w:szCs w:val="18"/>
              </w:rPr>
            </w:pPr>
            <w:r w:rsidRPr="000F019C">
              <w:rPr>
                <w:sz w:val="18"/>
                <w:szCs w:val="18"/>
              </w:rPr>
              <w:t>В шкафу должны быть установлены:</w:t>
            </w:r>
          </w:p>
          <w:p w:rsidR="00973168" w:rsidRPr="000F019C" w:rsidRDefault="00973168" w:rsidP="00973168">
            <w:pPr>
              <w:rPr>
                <w:sz w:val="18"/>
                <w:szCs w:val="18"/>
              </w:rPr>
            </w:pPr>
          </w:p>
        </w:tc>
        <w:tc>
          <w:tcPr>
            <w:tcW w:w="4110" w:type="dxa"/>
            <w:shd w:val="clear" w:color="auto" w:fill="auto"/>
          </w:tcPr>
          <w:p w:rsidR="00973168" w:rsidRPr="00973168" w:rsidRDefault="00973168" w:rsidP="00973168">
            <w:pPr>
              <w:rPr>
                <w:sz w:val="18"/>
                <w:szCs w:val="18"/>
              </w:rPr>
            </w:pPr>
            <w:r w:rsidRPr="00973168">
              <w:rPr>
                <w:sz w:val="18"/>
                <w:szCs w:val="18"/>
              </w:rPr>
              <w:t xml:space="preserve">силовая и пусковая аппаратура (магнитные пускатели, защитные автоматические выключатели); </w:t>
            </w:r>
          </w:p>
          <w:p w:rsidR="00973168" w:rsidRPr="00973168" w:rsidRDefault="00973168" w:rsidP="00973168">
            <w:pPr>
              <w:rPr>
                <w:sz w:val="18"/>
                <w:szCs w:val="18"/>
              </w:rPr>
            </w:pPr>
            <w:r w:rsidRPr="00973168">
              <w:rPr>
                <w:sz w:val="18"/>
                <w:szCs w:val="18"/>
              </w:rPr>
              <w:t>- аппаратура управления и контроля на базе микропроцессорной техники (программируемое реле или релейной аппаратуры), включая блоки ввода/вывода, аппаратура управления, блоки питания, сетевое оборудование;</w:t>
            </w:r>
          </w:p>
          <w:p w:rsidR="00973168" w:rsidRPr="00973168" w:rsidRDefault="00973168" w:rsidP="00973168">
            <w:pPr>
              <w:rPr>
                <w:sz w:val="18"/>
                <w:szCs w:val="18"/>
              </w:rPr>
            </w:pPr>
            <w:r w:rsidRPr="00973168">
              <w:rPr>
                <w:sz w:val="18"/>
                <w:szCs w:val="18"/>
              </w:rPr>
              <w:t xml:space="preserve">- аппаратура ручного управления (установить на двери шкафа) подключенная непосредственно в цепи управления; </w:t>
            </w:r>
          </w:p>
          <w:p w:rsidR="00973168" w:rsidRPr="00973168" w:rsidRDefault="00973168" w:rsidP="00973168">
            <w:pPr>
              <w:rPr>
                <w:sz w:val="18"/>
                <w:szCs w:val="18"/>
              </w:rPr>
            </w:pPr>
            <w:r w:rsidRPr="00973168">
              <w:rPr>
                <w:sz w:val="18"/>
                <w:szCs w:val="18"/>
              </w:rPr>
              <w:t>- ключ (переключатель) режима управления с тремя положениями: "Ручное", "Отключено", "Автоматическое";</w:t>
            </w:r>
          </w:p>
          <w:p w:rsidR="00973168" w:rsidRPr="00973168" w:rsidRDefault="00973168" w:rsidP="00973168">
            <w:pPr>
              <w:rPr>
                <w:sz w:val="18"/>
                <w:szCs w:val="18"/>
              </w:rPr>
            </w:pPr>
            <w:r w:rsidRPr="00973168">
              <w:rPr>
                <w:sz w:val="18"/>
                <w:szCs w:val="18"/>
              </w:rPr>
              <w:t>- ключи (кнопки) ручного управления насосом промыва фильтра пуск/стоп;</w:t>
            </w:r>
          </w:p>
          <w:p w:rsidR="00973168" w:rsidRPr="00973168" w:rsidRDefault="00973168" w:rsidP="00973168">
            <w:pPr>
              <w:widowControl w:val="0"/>
              <w:tabs>
                <w:tab w:val="left" w:pos="851"/>
              </w:tabs>
              <w:rPr>
                <w:sz w:val="18"/>
                <w:szCs w:val="18"/>
              </w:rPr>
            </w:pPr>
            <w:r w:rsidRPr="00973168">
              <w:rPr>
                <w:sz w:val="18"/>
                <w:szCs w:val="18"/>
              </w:rPr>
              <w:t>- счетчики часов работы (насоса промыва),</w:t>
            </w:r>
          </w:p>
          <w:p w:rsidR="00973168" w:rsidRPr="00973168" w:rsidRDefault="00973168" w:rsidP="00973168">
            <w:pPr>
              <w:widowControl w:val="0"/>
              <w:rPr>
                <w:sz w:val="18"/>
                <w:szCs w:val="18"/>
              </w:rPr>
            </w:pPr>
            <w:r w:rsidRPr="00973168">
              <w:rPr>
                <w:sz w:val="18"/>
                <w:szCs w:val="18"/>
              </w:rPr>
              <w:t xml:space="preserve">- аппаратура оперативного контроля, индикации, </w:t>
            </w:r>
            <w:r w:rsidRPr="00973168">
              <w:rPr>
                <w:sz w:val="18"/>
                <w:szCs w:val="18"/>
              </w:rPr>
              <w:lastRenderedPageBreak/>
              <w:t>измерения, сигнализации положения (сигнальные лампы), состояния и неисправности оборудования,</w:t>
            </w:r>
          </w:p>
          <w:p w:rsidR="00973168" w:rsidRPr="00973168" w:rsidRDefault="00973168" w:rsidP="00973168">
            <w:pPr>
              <w:widowControl w:val="0"/>
              <w:rPr>
                <w:sz w:val="18"/>
                <w:szCs w:val="18"/>
              </w:rPr>
            </w:pPr>
            <w:r w:rsidRPr="00973168">
              <w:rPr>
                <w:sz w:val="18"/>
                <w:szCs w:val="18"/>
              </w:rPr>
              <w:t>- аппаратура питания цепей управления и сигнализации: - 220В, 50 Гц;</w:t>
            </w:r>
          </w:p>
          <w:p w:rsidR="00973168" w:rsidRPr="00973168" w:rsidRDefault="00973168" w:rsidP="00973168">
            <w:pPr>
              <w:widowControl w:val="0"/>
              <w:rPr>
                <w:sz w:val="18"/>
                <w:szCs w:val="18"/>
              </w:rPr>
            </w:pPr>
            <w:r w:rsidRPr="00973168">
              <w:rPr>
                <w:sz w:val="18"/>
                <w:szCs w:val="18"/>
              </w:rPr>
              <w:t>- аппаратура защиты цепей управления и сервисной аппаратуры (автоматические выключатели);</w:t>
            </w:r>
          </w:p>
          <w:p w:rsidR="00973168" w:rsidRPr="00973168" w:rsidRDefault="00973168" w:rsidP="00973168">
            <w:pPr>
              <w:widowControl w:val="0"/>
              <w:rPr>
                <w:sz w:val="18"/>
                <w:szCs w:val="18"/>
              </w:rPr>
            </w:pPr>
            <w:r w:rsidRPr="00973168">
              <w:rPr>
                <w:sz w:val="18"/>
                <w:szCs w:val="18"/>
              </w:rPr>
              <w:t>- аппаратура освещения, управляемая конечным выключателем, Напряжение питания 220В, 50Гц</w:t>
            </w:r>
          </w:p>
          <w:p w:rsidR="00973168" w:rsidRPr="00973168" w:rsidRDefault="00973168" w:rsidP="00973168">
            <w:pPr>
              <w:widowControl w:val="0"/>
              <w:rPr>
                <w:sz w:val="18"/>
                <w:szCs w:val="18"/>
              </w:rPr>
            </w:pPr>
            <w:r w:rsidRPr="00973168">
              <w:rPr>
                <w:sz w:val="18"/>
                <w:szCs w:val="18"/>
              </w:rPr>
              <w:t>- аппаратура обогрева с термореле. Напряжение питания 220В, 50Гц</w:t>
            </w:r>
          </w:p>
          <w:p w:rsidR="00973168" w:rsidRPr="00973168" w:rsidRDefault="00973168" w:rsidP="009000FE">
            <w:pPr>
              <w:widowControl w:val="0"/>
              <w:rPr>
                <w:sz w:val="18"/>
                <w:szCs w:val="18"/>
              </w:rPr>
            </w:pPr>
            <w:r w:rsidRPr="00973168">
              <w:rPr>
                <w:sz w:val="18"/>
                <w:szCs w:val="18"/>
              </w:rPr>
              <w:t>- розетка 16 А. Напряжение питания 220В, 50Гц</w:t>
            </w:r>
          </w:p>
        </w:tc>
        <w:tc>
          <w:tcPr>
            <w:tcW w:w="2268" w:type="dxa"/>
          </w:tcPr>
          <w:p w:rsidR="00973168" w:rsidRPr="000F019C" w:rsidRDefault="00973168" w:rsidP="00973168">
            <w:pPr>
              <w:ind w:left="63"/>
              <w:jc w:val="center"/>
              <w:rPr>
                <w:sz w:val="18"/>
                <w:szCs w:val="18"/>
              </w:rPr>
            </w:pPr>
            <w:r w:rsidRPr="000F019C">
              <w:rPr>
                <w:sz w:val="18"/>
                <w:szCs w:val="18"/>
              </w:rPr>
              <w:lastRenderedPageBreak/>
              <w:t>Согласие с требованием</w:t>
            </w:r>
          </w:p>
        </w:tc>
        <w:tc>
          <w:tcPr>
            <w:tcW w:w="2694" w:type="dxa"/>
          </w:tcPr>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t>Декларации о соответствии</w:t>
            </w:r>
          </w:p>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t>Технические условия</w:t>
            </w:r>
          </w:p>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t>Руководство по эксплуатации</w:t>
            </w: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Merge/>
          </w:tcPr>
          <w:p w:rsidR="00973168" w:rsidRPr="00973168" w:rsidRDefault="00973168" w:rsidP="00973168">
            <w:pPr>
              <w:suppressAutoHyphens w:val="0"/>
              <w:jc w:val="center"/>
              <w:rPr>
                <w:sz w:val="18"/>
                <w:szCs w:val="18"/>
              </w:rPr>
            </w:pPr>
          </w:p>
        </w:tc>
        <w:tc>
          <w:tcPr>
            <w:tcW w:w="3969" w:type="dxa"/>
            <w:shd w:val="clear" w:color="auto" w:fill="auto"/>
          </w:tcPr>
          <w:p w:rsidR="00973168" w:rsidRPr="00973168" w:rsidRDefault="00973168" w:rsidP="00973168">
            <w:pPr>
              <w:widowControl w:val="0"/>
              <w:rPr>
                <w:sz w:val="18"/>
                <w:szCs w:val="18"/>
              </w:rPr>
            </w:pPr>
            <w:r w:rsidRPr="00973168">
              <w:rPr>
                <w:sz w:val="18"/>
                <w:szCs w:val="18"/>
              </w:rPr>
              <w:t>Шкаф управления фильтром предусматривает:</w:t>
            </w:r>
          </w:p>
        </w:tc>
        <w:tc>
          <w:tcPr>
            <w:tcW w:w="4110" w:type="dxa"/>
            <w:shd w:val="clear" w:color="auto" w:fill="auto"/>
          </w:tcPr>
          <w:p w:rsidR="00973168" w:rsidRPr="00973168" w:rsidRDefault="00973168" w:rsidP="00973168">
            <w:pPr>
              <w:widowControl w:val="0"/>
              <w:rPr>
                <w:sz w:val="18"/>
                <w:szCs w:val="18"/>
              </w:rPr>
            </w:pPr>
            <w:r w:rsidRPr="00973168">
              <w:rPr>
                <w:sz w:val="18"/>
                <w:szCs w:val="18"/>
              </w:rPr>
              <w:t>- режим автоматического управления промывом фильтра (промыв по алгоритму работы датчика перепада давления на фильтре) с приёмом сигналов от датчика перепада давления в шкафу управления с последующим формированием и  передачей дискретных сигналов в САУ ГА «Промыв фильтра грубой лчистки», «Засорение фильтра грубой очистки»;</w:t>
            </w:r>
          </w:p>
          <w:p w:rsidR="00973168" w:rsidRPr="00973168" w:rsidRDefault="00973168" w:rsidP="00973168">
            <w:pPr>
              <w:widowControl w:val="0"/>
              <w:ind w:firstLine="178"/>
              <w:rPr>
                <w:sz w:val="18"/>
                <w:szCs w:val="18"/>
              </w:rPr>
            </w:pPr>
            <w:r w:rsidRPr="00973168">
              <w:rPr>
                <w:sz w:val="18"/>
                <w:szCs w:val="18"/>
              </w:rPr>
              <w:t>- режим ручного управления промывом фильтра (пуск/стоп) от аппаратуры ручного управления со шкафа управления;</w:t>
            </w:r>
          </w:p>
          <w:p w:rsidR="00973168" w:rsidRPr="00973168" w:rsidRDefault="00973168" w:rsidP="00973168">
            <w:pPr>
              <w:widowControl w:val="0"/>
              <w:ind w:firstLine="178"/>
              <w:rPr>
                <w:sz w:val="18"/>
                <w:szCs w:val="18"/>
              </w:rPr>
            </w:pPr>
            <w:r w:rsidRPr="00973168">
              <w:rPr>
                <w:sz w:val="18"/>
                <w:szCs w:val="18"/>
              </w:rPr>
              <w:t>- выбор режима управления фильтром ключом выбора режима управления (ручной/автоматический);</w:t>
            </w:r>
          </w:p>
          <w:p w:rsidR="00973168" w:rsidRPr="00973168" w:rsidRDefault="00973168" w:rsidP="00973168">
            <w:pPr>
              <w:widowControl w:val="0"/>
              <w:ind w:firstLine="178"/>
              <w:rPr>
                <w:sz w:val="18"/>
                <w:szCs w:val="18"/>
              </w:rPr>
            </w:pPr>
            <w:r w:rsidRPr="00973168">
              <w:rPr>
                <w:sz w:val="18"/>
                <w:szCs w:val="18"/>
              </w:rPr>
              <w:t>- местная сигнализация и индикация состояния фильтра (включён/отключён), промыв, аварии (засорение) фильтра, неисправности оборудования и питания,</w:t>
            </w:r>
          </w:p>
          <w:p w:rsidR="00973168" w:rsidRPr="00973168" w:rsidRDefault="00973168" w:rsidP="00973168">
            <w:pPr>
              <w:widowControl w:val="0"/>
              <w:ind w:firstLine="178"/>
              <w:rPr>
                <w:sz w:val="18"/>
                <w:szCs w:val="18"/>
              </w:rPr>
            </w:pPr>
            <w:r w:rsidRPr="00973168">
              <w:rPr>
                <w:sz w:val="18"/>
                <w:szCs w:val="18"/>
              </w:rPr>
              <w:t>- защита электродвигателя промыва фильтра (перегрузка, К.З., технологические защиты);</w:t>
            </w:r>
          </w:p>
          <w:p w:rsidR="00973168" w:rsidRPr="00973168" w:rsidRDefault="00973168" w:rsidP="00973168">
            <w:pPr>
              <w:widowControl w:val="0"/>
              <w:ind w:firstLine="178"/>
              <w:rPr>
                <w:sz w:val="18"/>
                <w:szCs w:val="18"/>
              </w:rPr>
            </w:pPr>
            <w:r w:rsidRPr="00973168">
              <w:rPr>
                <w:sz w:val="18"/>
                <w:szCs w:val="18"/>
              </w:rPr>
              <w:t xml:space="preserve">- интерфейсы для формирования передачи дискретной информации, включая состояние фильтра (включён/отключён), промыв, аварии (засорение) фильтра, неисправности оборудования и питания, перепада давления на фильтре, включения промыва, режимов управления и работы, в САУ ГА (система автоматического управления гидроагрегатом);, </w:t>
            </w:r>
          </w:p>
          <w:p w:rsidR="00973168" w:rsidRPr="00973168" w:rsidRDefault="00973168" w:rsidP="00973168">
            <w:pPr>
              <w:widowControl w:val="0"/>
              <w:ind w:firstLine="178"/>
              <w:rPr>
                <w:sz w:val="18"/>
                <w:szCs w:val="18"/>
              </w:rPr>
            </w:pPr>
            <w:r w:rsidRPr="00973168">
              <w:rPr>
                <w:sz w:val="18"/>
                <w:szCs w:val="18"/>
              </w:rPr>
              <w:t>- контроль перепада давления на фильтре с передачей сигналов в САУ ГА;</w:t>
            </w:r>
          </w:p>
          <w:p w:rsidR="00973168" w:rsidRPr="00973168" w:rsidRDefault="00973168" w:rsidP="00973168">
            <w:pPr>
              <w:widowControl w:val="0"/>
              <w:ind w:firstLine="178"/>
              <w:rPr>
                <w:sz w:val="18"/>
                <w:szCs w:val="18"/>
              </w:rPr>
            </w:pPr>
            <w:r w:rsidRPr="00973168">
              <w:rPr>
                <w:sz w:val="18"/>
                <w:szCs w:val="18"/>
              </w:rPr>
              <w:lastRenderedPageBreak/>
              <w:t>- интерфейсы RS485 для связи c датчиком перепада давления и САУ ГА.</w:t>
            </w:r>
          </w:p>
        </w:tc>
        <w:tc>
          <w:tcPr>
            <w:tcW w:w="2268" w:type="dxa"/>
          </w:tcPr>
          <w:p w:rsidR="00973168" w:rsidRPr="000F019C" w:rsidRDefault="00973168" w:rsidP="00973168">
            <w:pPr>
              <w:ind w:left="63"/>
              <w:jc w:val="center"/>
              <w:rPr>
                <w:sz w:val="18"/>
                <w:szCs w:val="18"/>
              </w:rPr>
            </w:pPr>
          </w:p>
        </w:tc>
        <w:tc>
          <w:tcPr>
            <w:tcW w:w="2694" w:type="dxa"/>
          </w:tcPr>
          <w:p w:rsidR="00973168" w:rsidRPr="000F019C" w:rsidRDefault="00973168" w:rsidP="00973168">
            <w:pPr>
              <w:pStyle w:val="aff8"/>
              <w:numPr>
                <w:ilvl w:val="0"/>
                <w:numId w:val="43"/>
              </w:numPr>
              <w:suppressAutoHyphens w:val="0"/>
              <w:ind w:left="312" w:hanging="131"/>
              <w:contextualSpacing w:val="0"/>
              <w:jc w:val="center"/>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Merge/>
          </w:tcPr>
          <w:p w:rsidR="00973168" w:rsidRPr="00973168" w:rsidRDefault="00973168" w:rsidP="00973168">
            <w:pPr>
              <w:suppressAutoHyphens w:val="0"/>
              <w:jc w:val="center"/>
              <w:rPr>
                <w:sz w:val="18"/>
                <w:szCs w:val="18"/>
              </w:rPr>
            </w:pPr>
          </w:p>
        </w:tc>
        <w:tc>
          <w:tcPr>
            <w:tcW w:w="3969" w:type="dxa"/>
            <w:shd w:val="clear" w:color="auto" w:fill="auto"/>
          </w:tcPr>
          <w:p w:rsidR="00973168" w:rsidRPr="00973168" w:rsidRDefault="00973168" w:rsidP="00973168">
            <w:pPr>
              <w:widowControl w:val="0"/>
              <w:rPr>
                <w:sz w:val="18"/>
                <w:szCs w:val="18"/>
              </w:rPr>
            </w:pPr>
            <w:r w:rsidRPr="00973168">
              <w:rPr>
                <w:sz w:val="18"/>
                <w:szCs w:val="18"/>
              </w:rPr>
              <w:t>Шкаф должен иметь источники питания:</w:t>
            </w:r>
          </w:p>
        </w:tc>
        <w:tc>
          <w:tcPr>
            <w:tcW w:w="4110" w:type="dxa"/>
            <w:shd w:val="clear" w:color="auto" w:fill="auto"/>
          </w:tcPr>
          <w:p w:rsidR="00973168" w:rsidRPr="00973168" w:rsidRDefault="00973168" w:rsidP="00973168">
            <w:pPr>
              <w:widowControl w:val="0"/>
              <w:rPr>
                <w:sz w:val="18"/>
                <w:szCs w:val="18"/>
              </w:rPr>
            </w:pPr>
            <w:r w:rsidRPr="00973168">
              <w:rPr>
                <w:sz w:val="18"/>
                <w:szCs w:val="18"/>
              </w:rPr>
              <w:t xml:space="preserve">- один источник силового питания (цепи двигателя насоса промыва фильтра) от сети СН ГЭС - TN-S 380/220 В, 50 Гц; </w:t>
            </w:r>
          </w:p>
          <w:p w:rsidR="00973168" w:rsidRPr="00973168" w:rsidRDefault="00973168" w:rsidP="00973168">
            <w:pPr>
              <w:widowControl w:val="0"/>
              <w:rPr>
                <w:sz w:val="18"/>
                <w:szCs w:val="18"/>
              </w:rPr>
            </w:pPr>
            <w:r w:rsidRPr="00973168">
              <w:rPr>
                <w:sz w:val="18"/>
                <w:szCs w:val="18"/>
              </w:rPr>
              <w:t>- питание аппаратуры управления, контроля, сигнализации– 220 В, 50 Гц;</w:t>
            </w:r>
          </w:p>
          <w:p w:rsidR="00973168" w:rsidRPr="00973168" w:rsidRDefault="00973168" w:rsidP="00973168">
            <w:pPr>
              <w:widowControl w:val="0"/>
              <w:rPr>
                <w:sz w:val="18"/>
                <w:szCs w:val="18"/>
              </w:rPr>
            </w:pPr>
            <w:r w:rsidRPr="00973168">
              <w:rPr>
                <w:sz w:val="18"/>
                <w:szCs w:val="18"/>
              </w:rPr>
              <w:t>Шкаф должен иметь 1(один) независимый ввод питания для обогрева, освещения и сервисных розеток переменного тока 220 В, 50 Гц;</w:t>
            </w:r>
          </w:p>
          <w:p w:rsidR="00973168" w:rsidRPr="00973168" w:rsidRDefault="00973168" w:rsidP="00973168">
            <w:pPr>
              <w:rPr>
                <w:sz w:val="18"/>
                <w:szCs w:val="18"/>
              </w:rPr>
            </w:pPr>
            <w:r w:rsidRPr="00973168">
              <w:rPr>
                <w:sz w:val="18"/>
                <w:szCs w:val="18"/>
              </w:rPr>
              <w:t>Подключение шкафа (панели) к внешним устройствам – уточняется и согласуется с Генпроектировщиком при разработке конструкторской документации.</w:t>
            </w:r>
          </w:p>
          <w:p w:rsidR="00973168" w:rsidRPr="00973168" w:rsidRDefault="00973168" w:rsidP="00973168">
            <w:pPr>
              <w:rPr>
                <w:sz w:val="18"/>
                <w:szCs w:val="18"/>
              </w:rPr>
            </w:pPr>
            <w:r w:rsidRPr="00973168">
              <w:rPr>
                <w:sz w:val="18"/>
                <w:szCs w:val="18"/>
              </w:rPr>
              <w:t xml:space="preserve">Связи с источниками сигналов, силовыми коммутационными устройствами, другими панелями и шкафами выполняются кабелями внешних связей через клеммники </w:t>
            </w:r>
          </w:p>
          <w:p w:rsidR="00973168" w:rsidRPr="00973168" w:rsidRDefault="00973168" w:rsidP="00973168">
            <w:pPr>
              <w:rPr>
                <w:sz w:val="18"/>
                <w:szCs w:val="18"/>
              </w:rPr>
            </w:pPr>
            <w:r w:rsidRPr="00973168">
              <w:rPr>
                <w:sz w:val="18"/>
                <w:szCs w:val="18"/>
              </w:rPr>
              <w:t>Шкаф (панель) должен быть оснащен механическими блокираторами дверей (замками), исключающими их самопроизвольное или несанкционированное открытие. Ключи от замков должны быть одного вида.</w:t>
            </w:r>
          </w:p>
          <w:p w:rsidR="00973168" w:rsidRPr="00973168" w:rsidRDefault="00973168" w:rsidP="00973168">
            <w:pPr>
              <w:rPr>
                <w:sz w:val="18"/>
                <w:szCs w:val="18"/>
              </w:rPr>
            </w:pPr>
            <w:r w:rsidRPr="00973168">
              <w:rPr>
                <w:sz w:val="18"/>
                <w:szCs w:val="18"/>
              </w:rPr>
              <w:t>Во внутренней части шкафа должна быть установлена дополнительная розетка питания ~220В 50Гц, 16А с возможностью подключения испытательных устройств.</w:t>
            </w:r>
          </w:p>
          <w:p w:rsidR="00973168" w:rsidRPr="00973168" w:rsidRDefault="00973168" w:rsidP="00973168">
            <w:pPr>
              <w:rPr>
                <w:sz w:val="18"/>
                <w:szCs w:val="18"/>
              </w:rPr>
            </w:pPr>
            <w:r w:rsidRPr="00973168">
              <w:rPr>
                <w:sz w:val="18"/>
                <w:szCs w:val="18"/>
              </w:rPr>
              <w:t>Шкаф должен быть оснащен внутренним освещением.</w:t>
            </w:r>
          </w:p>
          <w:p w:rsidR="00973168" w:rsidRPr="00973168" w:rsidRDefault="00973168" w:rsidP="00973168">
            <w:pPr>
              <w:rPr>
                <w:sz w:val="18"/>
                <w:szCs w:val="18"/>
              </w:rPr>
            </w:pPr>
            <w:r w:rsidRPr="00973168">
              <w:rPr>
                <w:sz w:val="18"/>
                <w:szCs w:val="18"/>
              </w:rPr>
              <w:t>Измерительные и сигнальные приборы, индикаторы и мониторы, а также органы оперативного управления должны быть расположены на наружной стороне шкафа (панели), на видных местах и легко доступны в соответствии с ГОСТ 12.2.049.</w:t>
            </w:r>
          </w:p>
          <w:p w:rsidR="00973168" w:rsidRPr="00973168" w:rsidRDefault="00973168" w:rsidP="00973168">
            <w:pPr>
              <w:widowControl w:val="0"/>
              <w:rPr>
                <w:sz w:val="18"/>
                <w:szCs w:val="18"/>
              </w:rPr>
            </w:pPr>
            <w:r w:rsidRPr="00973168">
              <w:rPr>
                <w:sz w:val="18"/>
                <w:szCs w:val="18"/>
              </w:rPr>
              <w:t>Должна быть выполнена нумерация и наименование шкафа (панели), а также маркировка установленных внутри и снаружи приборов и органов управления в соответствии с диспетчерскими обозначениями.</w:t>
            </w:r>
          </w:p>
        </w:tc>
        <w:tc>
          <w:tcPr>
            <w:tcW w:w="2268" w:type="dxa"/>
          </w:tcPr>
          <w:p w:rsidR="00973168" w:rsidRPr="000F019C" w:rsidRDefault="00973168" w:rsidP="00973168">
            <w:pPr>
              <w:ind w:left="63"/>
              <w:jc w:val="center"/>
              <w:rPr>
                <w:sz w:val="18"/>
                <w:szCs w:val="18"/>
              </w:rPr>
            </w:pPr>
          </w:p>
        </w:tc>
        <w:tc>
          <w:tcPr>
            <w:tcW w:w="2694" w:type="dxa"/>
          </w:tcPr>
          <w:p w:rsidR="00973168" w:rsidRPr="000F019C" w:rsidRDefault="00973168" w:rsidP="00973168">
            <w:pPr>
              <w:pStyle w:val="aff8"/>
              <w:numPr>
                <w:ilvl w:val="0"/>
                <w:numId w:val="43"/>
              </w:numPr>
              <w:suppressAutoHyphens w:val="0"/>
              <w:ind w:left="312" w:hanging="131"/>
              <w:contextualSpacing w:val="0"/>
              <w:jc w:val="center"/>
              <w:rPr>
                <w:sz w:val="18"/>
                <w:szCs w:val="18"/>
              </w:rPr>
            </w:pP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tcPr>
          <w:p w:rsidR="00973168" w:rsidRPr="000F019C" w:rsidRDefault="00973168" w:rsidP="00973168">
            <w:pPr>
              <w:pStyle w:val="aff8"/>
              <w:numPr>
                <w:ilvl w:val="3"/>
                <w:numId w:val="42"/>
              </w:numPr>
              <w:suppressAutoHyphens w:val="0"/>
              <w:jc w:val="center"/>
              <w:rPr>
                <w:sz w:val="18"/>
                <w:szCs w:val="18"/>
              </w:rPr>
            </w:pPr>
          </w:p>
        </w:tc>
        <w:tc>
          <w:tcPr>
            <w:tcW w:w="3969" w:type="dxa"/>
            <w:shd w:val="clear" w:color="auto" w:fill="auto"/>
          </w:tcPr>
          <w:p w:rsidR="00973168" w:rsidRPr="000F019C" w:rsidRDefault="00973168" w:rsidP="00973168">
            <w:pPr>
              <w:rPr>
                <w:sz w:val="18"/>
                <w:szCs w:val="18"/>
              </w:rPr>
            </w:pPr>
            <w:r w:rsidRPr="000F019C">
              <w:rPr>
                <w:sz w:val="18"/>
                <w:szCs w:val="18"/>
              </w:rPr>
              <w:t xml:space="preserve">Металлоконструкция должна быть реализована в виде шкафа навесного исполнения с исполнением в корпусе по типу “RITTAL с </w:t>
            </w:r>
            <w:r w:rsidRPr="000F019C">
              <w:rPr>
                <w:sz w:val="18"/>
                <w:szCs w:val="18"/>
              </w:rPr>
              <w:lastRenderedPageBreak/>
              <w:t>установкой полного комплекта электрооборудования, аппаратуры автоматики, устройств управления, сигнализации, защиты и коммуникации.</w:t>
            </w:r>
          </w:p>
          <w:p w:rsidR="00973168" w:rsidRPr="000F019C" w:rsidRDefault="00973168" w:rsidP="00973168">
            <w:pPr>
              <w:rPr>
                <w:sz w:val="18"/>
                <w:szCs w:val="18"/>
              </w:rPr>
            </w:pPr>
            <w:r w:rsidRPr="000F019C">
              <w:rPr>
                <w:sz w:val="18"/>
                <w:szCs w:val="18"/>
              </w:rPr>
              <w:t>Дверь шкафа управления должна закрываться стандартным (комплектуемым заводом изготовителем) замком</w:t>
            </w:r>
          </w:p>
          <w:p w:rsidR="00973168" w:rsidRPr="000F019C" w:rsidRDefault="00973168" w:rsidP="00973168">
            <w:pPr>
              <w:rPr>
                <w:sz w:val="18"/>
                <w:szCs w:val="18"/>
              </w:rPr>
            </w:pPr>
            <w:r w:rsidRPr="000F019C">
              <w:rPr>
                <w:sz w:val="18"/>
                <w:szCs w:val="18"/>
              </w:rPr>
              <w:t>Электротехнические шкафы должны быть изготовлены из листовой стали толщиной не менее 1,5 мм с порошковым полимерным покрытием (окраской). В основе шкафа должен лежать профильный несущий каркас с возможностью закрепления на нем различного монтажного оборудования.</w:t>
            </w:r>
          </w:p>
          <w:p w:rsidR="00973168" w:rsidRPr="000F019C" w:rsidRDefault="00973168" w:rsidP="00973168">
            <w:pPr>
              <w:rPr>
                <w:sz w:val="18"/>
                <w:szCs w:val="18"/>
              </w:rPr>
            </w:pPr>
            <w:r w:rsidRPr="000F019C">
              <w:rPr>
                <w:sz w:val="18"/>
                <w:szCs w:val="18"/>
              </w:rPr>
              <w:t>В шкафу предусмотреть профилированную рейку под установку зажимов для крепления контрольных кабелей.</w:t>
            </w:r>
          </w:p>
          <w:p w:rsidR="00973168" w:rsidRPr="000F019C" w:rsidRDefault="00973168" w:rsidP="00973168">
            <w:pPr>
              <w:rPr>
                <w:sz w:val="18"/>
                <w:szCs w:val="18"/>
              </w:rPr>
            </w:pPr>
            <w:r w:rsidRPr="000F019C">
              <w:rPr>
                <w:sz w:val="18"/>
                <w:szCs w:val="18"/>
              </w:rPr>
              <w:t>Ввод силовых и контрольных кабелей снизу. В днище шкафа предусмотреть съемную крышку из нескольких выводов кабелей в кабельном отсеке. При необходимости эти листы снимаются или в них устанавливаются кабельные сальники, чтобы обеспечить подвод кабелей внутрь шкафа.</w:t>
            </w:r>
          </w:p>
          <w:p w:rsidR="00973168" w:rsidRPr="000F019C" w:rsidRDefault="00973168" w:rsidP="00973168">
            <w:pPr>
              <w:rPr>
                <w:sz w:val="18"/>
                <w:szCs w:val="18"/>
              </w:rPr>
            </w:pPr>
            <w:r w:rsidRPr="000F019C">
              <w:rPr>
                <w:sz w:val="18"/>
                <w:szCs w:val="18"/>
              </w:rPr>
              <w:t>Внутренняя проводка должна быть расположена в коробах со съемными крышками, для обеспечения свободного доступа к каждой жиле.</w:t>
            </w:r>
          </w:p>
          <w:p w:rsidR="00973168" w:rsidRPr="000F019C" w:rsidRDefault="00973168" w:rsidP="00973168">
            <w:pPr>
              <w:rPr>
                <w:sz w:val="18"/>
                <w:szCs w:val="18"/>
              </w:rPr>
            </w:pPr>
            <w:r w:rsidRPr="000F019C">
              <w:rPr>
                <w:sz w:val="18"/>
                <w:szCs w:val="18"/>
              </w:rPr>
              <w:t>В шкафу предусмотреть клеммные ряды зажимов для подключения силовых и контрольных кабелей и проводов для внешних устройств и внутренней разводки. На клеммные ряды должны быть выведены все контакты, необходимые для приема и передачи сигналов управления, контроля, сигнализации на верхний уровень управления.</w:t>
            </w:r>
          </w:p>
          <w:p w:rsidR="00973168" w:rsidRPr="000F019C" w:rsidRDefault="00973168" w:rsidP="00973168">
            <w:pPr>
              <w:rPr>
                <w:sz w:val="18"/>
                <w:szCs w:val="18"/>
              </w:rPr>
            </w:pPr>
            <w:r w:rsidRPr="000F019C">
              <w:rPr>
                <w:sz w:val="18"/>
                <w:szCs w:val="18"/>
              </w:rPr>
              <w:t xml:space="preserve">Вся внутренняя проводка, включая провода, силовые и контрольные кабели, должна быть выполнена проводами и кабелями с медными жилами с применением экранов (там, где это необходимо), в ПВХ оболочке, не распространяющие горение, с низким дымо- и газовыделением (LS) и с допустимой </w:t>
            </w:r>
            <w:r w:rsidRPr="000F019C">
              <w:rPr>
                <w:sz w:val="18"/>
                <w:szCs w:val="18"/>
              </w:rPr>
              <w:lastRenderedPageBreak/>
              <w:t>температурой нагрева жил кабеля при токах короткого замыкания не более 160ºC, с сечениями жил не менее:</w:t>
            </w:r>
          </w:p>
          <w:p w:rsidR="00973168" w:rsidRPr="000F019C" w:rsidRDefault="00973168" w:rsidP="00973168">
            <w:pPr>
              <w:rPr>
                <w:sz w:val="18"/>
                <w:szCs w:val="18"/>
              </w:rPr>
            </w:pPr>
            <w:r w:rsidRPr="000F019C">
              <w:rPr>
                <w:sz w:val="18"/>
                <w:szCs w:val="18"/>
              </w:rPr>
              <w:t>- цепи управления, сигнализации, оперативной блокировки 1,5 - 2,5 мм²;</w:t>
            </w:r>
          </w:p>
          <w:p w:rsidR="00973168" w:rsidRPr="000F019C" w:rsidRDefault="00973168" w:rsidP="00973168">
            <w:pPr>
              <w:rPr>
                <w:sz w:val="18"/>
                <w:szCs w:val="18"/>
              </w:rPr>
            </w:pPr>
            <w:r w:rsidRPr="000F019C">
              <w:rPr>
                <w:sz w:val="18"/>
                <w:szCs w:val="18"/>
              </w:rPr>
              <w:t>- цепи 24 В: 0,75 мм²;</w:t>
            </w:r>
          </w:p>
          <w:p w:rsidR="00973168" w:rsidRPr="000F019C" w:rsidRDefault="00973168" w:rsidP="00973168">
            <w:pPr>
              <w:rPr>
                <w:sz w:val="18"/>
                <w:szCs w:val="18"/>
              </w:rPr>
            </w:pPr>
            <w:r w:rsidRPr="000F019C">
              <w:rPr>
                <w:sz w:val="18"/>
                <w:szCs w:val="18"/>
              </w:rPr>
              <w:t>- цепи питания обогрева и освещения: 2,5÷4 мм²;</w:t>
            </w:r>
          </w:p>
          <w:p w:rsidR="00973168" w:rsidRPr="000F019C" w:rsidRDefault="00973168" w:rsidP="00973168">
            <w:pPr>
              <w:rPr>
                <w:sz w:val="18"/>
                <w:szCs w:val="18"/>
              </w:rPr>
            </w:pPr>
            <w:r w:rsidRPr="000F019C">
              <w:rPr>
                <w:sz w:val="18"/>
                <w:szCs w:val="18"/>
              </w:rPr>
              <w:t>- цепи силового питания: 2,5-16 мм².</w:t>
            </w:r>
          </w:p>
          <w:p w:rsidR="00973168" w:rsidRPr="000F019C" w:rsidRDefault="00973168" w:rsidP="00973168">
            <w:pPr>
              <w:rPr>
                <w:sz w:val="18"/>
                <w:szCs w:val="18"/>
              </w:rPr>
            </w:pPr>
            <w:r w:rsidRPr="000F019C">
              <w:rPr>
                <w:sz w:val="18"/>
                <w:szCs w:val="18"/>
              </w:rPr>
              <w:t>Пожаробезопасность шкафа должна обеспечиваться применением нагревостойких и негорючих материалов.</w:t>
            </w:r>
          </w:p>
          <w:p w:rsidR="00973168" w:rsidRPr="000F019C" w:rsidRDefault="00973168" w:rsidP="00973168">
            <w:pPr>
              <w:rPr>
                <w:sz w:val="18"/>
                <w:szCs w:val="18"/>
              </w:rPr>
            </w:pPr>
            <w:r w:rsidRPr="000F019C">
              <w:rPr>
                <w:sz w:val="18"/>
                <w:szCs w:val="18"/>
              </w:rPr>
              <w:t>В качестве системы заземления внутри шкафа используется специальная медная шина с двумя точками соединений к контуру заземления при помощи гибкой связи.</w:t>
            </w:r>
          </w:p>
          <w:p w:rsidR="00973168" w:rsidRPr="000F019C" w:rsidRDefault="00973168" w:rsidP="00973168">
            <w:pPr>
              <w:rPr>
                <w:sz w:val="18"/>
                <w:szCs w:val="18"/>
              </w:rPr>
            </w:pPr>
            <w:r w:rsidRPr="000F019C">
              <w:rPr>
                <w:sz w:val="18"/>
                <w:szCs w:val="18"/>
              </w:rPr>
              <w:t>Для заземления аппаратуры, установленной внутри шкафа, подсоединения экранов кабелей должна быть предусмотрена медная заземляющая шина с прикрученными винтами. Металлические конструкции шкафа должны иметь специальные приспособления для подключения к контуру заземления.</w:t>
            </w:r>
          </w:p>
          <w:p w:rsidR="00973168" w:rsidRPr="000F019C" w:rsidRDefault="00973168" w:rsidP="00973168">
            <w:pPr>
              <w:rPr>
                <w:sz w:val="18"/>
                <w:szCs w:val="18"/>
              </w:rPr>
            </w:pPr>
            <w:r w:rsidRPr="000F019C">
              <w:rPr>
                <w:sz w:val="18"/>
                <w:szCs w:val="18"/>
              </w:rPr>
              <w:t>Аппаратура, требующая заземления, металлические конструкции шкафа, экраны кабелей должны быть соединены с медной шиной заземления, установленной внутри.</w:t>
            </w:r>
          </w:p>
        </w:tc>
        <w:tc>
          <w:tcPr>
            <w:tcW w:w="4110" w:type="dxa"/>
            <w:shd w:val="clear" w:color="auto" w:fill="auto"/>
          </w:tcPr>
          <w:p w:rsidR="00973168" w:rsidRPr="000F019C" w:rsidRDefault="00973168" w:rsidP="00973168">
            <w:pPr>
              <w:ind w:left="63"/>
              <w:jc w:val="center"/>
              <w:rPr>
                <w:sz w:val="18"/>
                <w:szCs w:val="18"/>
                <w:lang w:val="en-US"/>
              </w:rPr>
            </w:pPr>
            <w:r w:rsidRPr="000F019C">
              <w:rPr>
                <w:sz w:val="18"/>
                <w:szCs w:val="18"/>
                <w:lang w:val="en-US"/>
              </w:rPr>
              <w:lastRenderedPageBreak/>
              <w:t>Да</w:t>
            </w:r>
          </w:p>
        </w:tc>
        <w:tc>
          <w:tcPr>
            <w:tcW w:w="2268" w:type="dxa"/>
          </w:tcPr>
          <w:p w:rsidR="00973168" w:rsidRPr="000F019C" w:rsidRDefault="00973168" w:rsidP="00973168">
            <w:pPr>
              <w:jc w:val="center"/>
              <w:rPr>
                <w:sz w:val="18"/>
                <w:szCs w:val="18"/>
              </w:rPr>
            </w:pPr>
            <w:r w:rsidRPr="000F019C">
              <w:rPr>
                <w:sz w:val="18"/>
                <w:szCs w:val="18"/>
              </w:rPr>
              <w:t>Согласие с требованием</w:t>
            </w:r>
          </w:p>
        </w:tc>
        <w:tc>
          <w:tcPr>
            <w:tcW w:w="2694" w:type="dxa"/>
          </w:tcPr>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t>Декларации о соответствии</w:t>
            </w:r>
          </w:p>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t>Технические условия</w:t>
            </w:r>
          </w:p>
          <w:p w:rsidR="00973168" w:rsidRPr="000F019C" w:rsidRDefault="00973168" w:rsidP="00973168">
            <w:pPr>
              <w:pStyle w:val="aff8"/>
              <w:numPr>
                <w:ilvl w:val="0"/>
                <w:numId w:val="43"/>
              </w:numPr>
              <w:suppressAutoHyphens w:val="0"/>
              <w:ind w:left="312" w:hanging="131"/>
              <w:contextualSpacing w:val="0"/>
              <w:jc w:val="center"/>
              <w:rPr>
                <w:sz w:val="18"/>
                <w:szCs w:val="18"/>
              </w:rPr>
            </w:pPr>
            <w:r w:rsidRPr="000F019C">
              <w:rPr>
                <w:sz w:val="18"/>
                <w:szCs w:val="18"/>
              </w:rPr>
              <w:lastRenderedPageBreak/>
              <w:t>Руководство по эксплуатации</w:t>
            </w:r>
          </w:p>
        </w:tc>
        <w:tc>
          <w:tcPr>
            <w:tcW w:w="1701" w:type="dxa"/>
            <w:vAlign w:val="center"/>
          </w:tcPr>
          <w:p w:rsidR="00973168" w:rsidRPr="000F019C" w:rsidRDefault="00973168" w:rsidP="00973168">
            <w:pPr>
              <w:jc w:val="center"/>
              <w:rPr>
                <w:sz w:val="18"/>
                <w:szCs w:val="18"/>
              </w:rPr>
            </w:pPr>
          </w:p>
        </w:tc>
      </w:tr>
      <w:tr w:rsidR="00973168" w:rsidRPr="001D3EE8" w:rsidTr="00843ABB">
        <w:tc>
          <w:tcPr>
            <w:tcW w:w="852" w:type="dxa"/>
            <w:vAlign w:val="center"/>
          </w:tcPr>
          <w:p w:rsidR="00973168" w:rsidRPr="000F019C" w:rsidRDefault="00973168" w:rsidP="00973168">
            <w:pPr>
              <w:pStyle w:val="aff8"/>
              <w:numPr>
                <w:ilvl w:val="2"/>
                <w:numId w:val="42"/>
              </w:numPr>
              <w:suppressAutoHyphens w:val="0"/>
              <w:jc w:val="center"/>
              <w:rPr>
                <w:sz w:val="18"/>
                <w:szCs w:val="18"/>
              </w:rPr>
            </w:pPr>
          </w:p>
        </w:tc>
        <w:tc>
          <w:tcPr>
            <w:tcW w:w="3969" w:type="dxa"/>
            <w:shd w:val="clear" w:color="auto" w:fill="auto"/>
          </w:tcPr>
          <w:p w:rsidR="00973168" w:rsidRPr="000F019C" w:rsidRDefault="00973168" w:rsidP="00973168">
            <w:pPr>
              <w:rPr>
                <w:color w:val="0070C0"/>
                <w:sz w:val="18"/>
                <w:szCs w:val="18"/>
              </w:rPr>
            </w:pPr>
            <w:r w:rsidRPr="000F019C">
              <w:rPr>
                <w:rFonts w:eastAsia="Calibri"/>
                <w:sz w:val="18"/>
                <w:szCs w:val="18"/>
                <w:lang w:eastAsia="en-US"/>
              </w:rPr>
              <w:t>Требования</w:t>
            </w:r>
            <w:r w:rsidRPr="000F019C">
              <w:rPr>
                <w:sz w:val="18"/>
                <w:szCs w:val="18"/>
              </w:rPr>
              <w:t xml:space="preserve"> к шкафам управления </w:t>
            </w:r>
            <w:r w:rsidRPr="000F019C">
              <w:rPr>
                <w:iCs/>
                <w:sz w:val="18"/>
                <w:szCs w:val="18"/>
              </w:rPr>
              <w:t>дисковыми затворами (подача охлаждающей воды из водозабора)</w:t>
            </w:r>
          </w:p>
        </w:tc>
        <w:tc>
          <w:tcPr>
            <w:tcW w:w="4110" w:type="dxa"/>
            <w:shd w:val="clear" w:color="auto" w:fill="auto"/>
            <w:vAlign w:val="center"/>
          </w:tcPr>
          <w:p w:rsidR="00973168" w:rsidRPr="000F019C" w:rsidRDefault="00973168" w:rsidP="00973168">
            <w:pPr>
              <w:ind w:left="63"/>
              <w:jc w:val="center"/>
              <w:rPr>
                <w:sz w:val="18"/>
                <w:szCs w:val="18"/>
              </w:rPr>
            </w:pPr>
            <w:r w:rsidRPr="000F019C">
              <w:rPr>
                <w:sz w:val="18"/>
                <w:szCs w:val="18"/>
                <w:lang w:val="en-US"/>
              </w:rPr>
              <w:t>Да</w:t>
            </w:r>
          </w:p>
        </w:tc>
        <w:tc>
          <w:tcPr>
            <w:tcW w:w="2268" w:type="dxa"/>
            <w:vAlign w:val="center"/>
          </w:tcPr>
          <w:p w:rsidR="00973168" w:rsidRPr="000F019C" w:rsidRDefault="00973168" w:rsidP="00973168">
            <w:pPr>
              <w:jc w:val="center"/>
              <w:rPr>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973168" w:rsidRPr="000F019C" w:rsidRDefault="00973168" w:rsidP="00973168">
            <w:pPr>
              <w:pStyle w:val="aff8"/>
              <w:numPr>
                <w:ilvl w:val="0"/>
                <w:numId w:val="43"/>
              </w:numPr>
              <w:suppressAutoHyphens w:val="0"/>
              <w:ind w:left="177" w:hanging="131"/>
              <w:contextualSpacing w:val="0"/>
              <w:rPr>
                <w:sz w:val="18"/>
                <w:szCs w:val="18"/>
              </w:rPr>
            </w:pPr>
            <w:r w:rsidRPr="000F019C">
              <w:rPr>
                <w:sz w:val="18"/>
                <w:szCs w:val="18"/>
              </w:rPr>
              <w:t>Декларации о соответствии</w:t>
            </w:r>
          </w:p>
          <w:p w:rsidR="00973168" w:rsidRPr="000F019C" w:rsidRDefault="00973168" w:rsidP="00973168">
            <w:pPr>
              <w:pStyle w:val="aff8"/>
              <w:numPr>
                <w:ilvl w:val="0"/>
                <w:numId w:val="43"/>
              </w:numPr>
              <w:suppressAutoHyphens w:val="0"/>
              <w:ind w:left="177" w:hanging="131"/>
              <w:contextualSpacing w:val="0"/>
              <w:rPr>
                <w:sz w:val="18"/>
                <w:szCs w:val="18"/>
              </w:rPr>
            </w:pPr>
            <w:r w:rsidRPr="000F019C">
              <w:rPr>
                <w:sz w:val="18"/>
                <w:szCs w:val="18"/>
              </w:rPr>
              <w:t>Технические условия</w:t>
            </w:r>
          </w:p>
          <w:p w:rsidR="00973168" w:rsidRPr="000F019C" w:rsidRDefault="00973168" w:rsidP="00973168">
            <w:pPr>
              <w:pStyle w:val="aff8"/>
              <w:numPr>
                <w:ilvl w:val="0"/>
                <w:numId w:val="43"/>
              </w:numPr>
              <w:suppressAutoHyphens w:val="0"/>
              <w:ind w:left="177" w:hanging="131"/>
              <w:contextualSpacing w:val="0"/>
              <w:rPr>
                <w:sz w:val="18"/>
                <w:szCs w:val="18"/>
              </w:rPr>
            </w:pPr>
            <w:r w:rsidRPr="000F019C">
              <w:rPr>
                <w:sz w:val="18"/>
                <w:szCs w:val="18"/>
              </w:rPr>
              <w:t>Руководство по эксплуатации</w:t>
            </w:r>
          </w:p>
        </w:tc>
        <w:tc>
          <w:tcPr>
            <w:tcW w:w="1701" w:type="dxa"/>
            <w:vAlign w:val="center"/>
          </w:tcPr>
          <w:p w:rsidR="00973168" w:rsidRPr="000F019C" w:rsidRDefault="00973168" w:rsidP="00973168">
            <w:pPr>
              <w:jc w:val="center"/>
              <w:rPr>
                <w:sz w:val="18"/>
                <w:szCs w:val="18"/>
              </w:rPr>
            </w:pPr>
          </w:p>
        </w:tc>
      </w:tr>
      <w:tr w:rsidR="00634307" w:rsidRPr="001D3EE8" w:rsidTr="00843ABB">
        <w:tc>
          <w:tcPr>
            <w:tcW w:w="852" w:type="dxa"/>
            <w:vMerge w:val="restart"/>
            <w:vAlign w:val="center"/>
          </w:tcPr>
          <w:p w:rsidR="00634307" w:rsidRPr="000F019C" w:rsidRDefault="00634307" w:rsidP="00973168">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973168">
            <w:pPr>
              <w:rPr>
                <w:sz w:val="18"/>
                <w:szCs w:val="18"/>
              </w:rPr>
            </w:pPr>
            <w:r w:rsidRPr="000F019C">
              <w:rPr>
                <w:sz w:val="18"/>
                <w:szCs w:val="18"/>
              </w:rPr>
              <w:t>Подбор и компоновка комплектующей аппаратуры системы управления внутри шкафа должна позволять эксплуатацию без применения дополнительных средств поддержания микроклимата внутри шкафов (без вентиляции, обогрева – предпочтительно по возможности).</w:t>
            </w:r>
          </w:p>
          <w:p w:rsidR="00634307" w:rsidRPr="000F019C" w:rsidRDefault="00634307" w:rsidP="00973168">
            <w:pPr>
              <w:rPr>
                <w:sz w:val="18"/>
                <w:szCs w:val="18"/>
              </w:rPr>
            </w:pPr>
            <w:r w:rsidRPr="000F019C">
              <w:rPr>
                <w:sz w:val="18"/>
                <w:szCs w:val="18"/>
              </w:rPr>
              <w:t>В шкафу должны быть установлены:</w:t>
            </w:r>
          </w:p>
          <w:p w:rsidR="00634307" w:rsidRPr="000F019C" w:rsidRDefault="00634307" w:rsidP="00973168">
            <w:pPr>
              <w:rPr>
                <w:rFonts w:eastAsia="Calibri"/>
                <w:sz w:val="18"/>
                <w:szCs w:val="18"/>
                <w:lang w:eastAsia="en-US"/>
              </w:rPr>
            </w:pPr>
          </w:p>
        </w:tc>
        <w:tc>
          <w:tcPr>
            <w:tcW w:w="4110" w:type="dxa"/>
            <w:shd w:val="clear" w:color="auto" w:fill="auto"/>
          </w:tcPr>
          <w:p w:rsidR="00634307" w:rsidRPr="000F019C" w:rsidRDefault="00634307" w:rsidP="00764544">
            <w:pPr>
              <w:rPr>
                <w:sz w:val="18"/>
                <w:szCs w:val="18"/>
              </w:rPr>
            </w:pPr>
            <w:r w:rsidRPr="000F019C">
              <w:rPr>
                <w:sz w:val="18"/>
                <w:szCs w:val="18"/>
              </w:rPr>
              <w:t>- силовая и пусковая аппаратура (магнитные пускатели</w:t>
            </w:r>
            <w:r w:rsidRPr="000F019C">
              <w:rPr>
                <w:strike/>
                <w:sz w:val="18"/>
                <w:szCs w:val="18"/>
              </w:rPr>
              <w:t>,</w:t>
            </w:r>
            <w:r w:rsidRPr="000F019C">
              <w:rPr>
                <w:sz w:val="18"/>
                <w:szCs w:val="18"/>
              </w:rPr>
              <w:t xml:space="preserve"> защитные автоматические выключатели)</w:t>
            </w:r>
            <w:r w:rsidRPr="000F019C">
              <w:rPr>
                <w:iCs/>
                <w:sz w:val="18"/>
                <w:szCs w:val="18"/>
              </w:rPr>
              <w:t>;</w:t>
            </w:r>
            <w:r w:rsidRPr="000F019C">
              <w:rPr>
                <w:sz w:val="18"/>
                <w:szCs w:val="18"/>
              </w:rPr>
              <w:t xml:space="preserve"> </w:t>
            </w:r>
          </w:p>
          <w:p w:rsidR="00634307" w:rsidRPr="000F019C" w:rsidRDefault="00634307" w:rsidP="00764544">
            <w:pPr>
              <w:rPr>
                <w:sz w:val="18"/>
                <w:szCs w:val="18"/>
              </w:rPr>
            </w:pPr>
            <w:r w:rsidRPr="00764544">
              <w:rPr>
                <w:sz w:val="18"/>
                <w:szCs w:val="18"/>
              </w:rPr>
              <w:t xml:space="preserve">- </w:t>
            </w:r>
            <w:r w:rsidRPr="000F019C">
              <w:rPr>
                <w:sz w:val="18"/>
                <w:szCs w:val="18"/>
              </w:rPr>
              <w:t>аппаратура управления и контроля на базе микропроцессорной техники (программируемый контроллер или программируемое реле)</w:t>
            </w:r>
            <w:r w:rsidRPr="000F019C">
              <w:rPr>
                <w:bCs/>
                <w:iCs/>
                <w:sz w:val="18"/>
                <w:szCs w:val="18"/>
              </w:rPr>
              <w:t>, включая блоки ввода/вывода</w:t>
            </w:r>
            <w:r w:rsidRPr="000F019C">
              <w:rPr>
                <w:iCs/>
                <w:sz w:val="18"/>
                <w:szCs w:val="18"/>
              </w:rPr>
              <w:t xml:space="preserve">, </w:t>
            </w:r>
            <w:r w:rsidRPr="000F019C">
              <w:rPr>
                <w:sz w:val="18"/>
                <w:szCs w:val="18"/>
              </w:rPr>
              <w:t>аппаратура управления, блоки питания, сетевое оборудование;</w:t>
            </w:r>
          </w:p>
          <w:p w:rsidR="00634307" w:rsidRPr="000F019C" w:rsidRDefault="00634307" w:rsidP="00764544">
            <w:pPr>
              <w:rPr>
                <w:iCs/>
                <w:sz w:val="18"/>
                <w:szCs w:val="18"/>
              </w:rPr>
            </w:pPr>
            <w:r w:rsidRPr="000F019C">
              <w:rPr>
                <w:iCs/>
                <w:sz w:val="18"/>
                <w:szCs w:val="18"/>
              </w:rPr>
              <w:t xml:space="preserve">- аппаратура ручного управления (установить на двери шкафа) подключенная непосредственно в цепи управления и одновременно, действующие через соответствующие входы контроллера (при его наличии); </w:t>
            </w:r>
          </w:p>
          <w:p w:rsidR="00634307" w:rsidRPr="000F019C" w:rsidRDefault="00634307" w:rsidP="00764544">
            <w:pPr>
              <w:rPr>
                <w:iCs/>
                <w:sz w:val="18"/>
                <w:szCs w:val="18"/>
              </w:rPr>
            </w:pPr>
            <w:r w:rsidRPr="000F019C">
              <w:rPr>
                <w:iCs/>
                <w:sz w:val="18"/>
                <w:szCs w:val="18"/>
              </w:rPr>
              <w:lastRenderedPageBreak/>
              <w:t>- ключ (переключатель) режима управления с тремя положениями: "Ручное", "Отключено", "Автоматическое";</w:t>
            </w:r>
          </w:p>
          <w:p w:rsidR="00634307" w:rsidRPr="000F019C" w:rsidRDefault="00634307" w:rsidP="00764544">
            <w:pPr>
              <w:rPr>
                <w:sz w:val="18"/>
                <w:szCs w:val="18"/>
              </w:rPr>
            </w:pPr>
            <w:r w:rsidRPr="000F019C">
              <w:rPr>
                <w:iCs/>
                <w:sz w:val="18"/>
                <w:szCs w:val="18"/>
              </w:rPr>
              <w:t>- ключ (переключатель) выбора режима работы дискового затвора «Рабочий»-«Резервный»;</w:t>
            </w:r>
          </w:p>
          <w:p w:rsidR="00634307" w:rsidRPr="000F019C" w:rsidRDefault="00634307" w:rsidP="00764544">
            <w:pPr>
              <w:widowControl w:val="0"/>
              <w:rPr>
                <w:sz w:val="18"/>
                <w:szCs w:val="18"/>
              </w:rPr>
            </w:pPr>
            <w:r w:rsidRPr="000F019C">
              <w:rPr>
                <w:sz w:val="18"/>
                <w:szCs w:val="18"/>
              </w:rPr>
              <w:t xml:space="preserve">- аппаратура оперативного контроля, индикации, измерения, сигнализации; </w:t>
            </w:r>
          </w:p>
          <w:p w:rsidR="00634307" w:rsidRPr="000F019C" w:rsidRDefault="00634307" w:rsidP="00764544">
            <w:pPr>
              <w:widowControl w:val="0"/>
              <w:rPr>
                <w:sz w:val="18"/>
                <w:szCs w:val="18"/>
              </w:rPr>
            </w:pPr>
            <w:r w:rsidRPr="000F019C">
              <w:rPr>
                <w:sz w:val="18"/>
                <w:szCs w:val="18"/>
              </w:rPr>
              <w:t>- положения (сигнальные лампы), состояния (открыт-закрыт) и неисправности оборудования,</w:t>
            </w:r>
          </w:p>
          <w:p w:rsidR="00634307" w:rsidRPr="000F019C" w:rsidRDefault="00634307" w:rsidP="00764544">
            <w:pPr>
              <w:widowControl w:val="0"/>
              <w:rPr>
                <w:sz w:val="18"/>
                <w:szCs w:val="18"/>
              </w:rPr>
            </w:pPr>
            <w:r w:rsidRPr="000F019C">
              <w:rPr>
                <w:sz w:val="18"/>
                <w:szCs w:val="18"/>
              </w:rPr>
              <w:t>- аппаратура питания цепей управления, контроля и сигнализации: - 220В, 50 Гц;</w:t>
            </w:r>
          </w:p>
          <w:p w:rsidR="00634307" w:rsidRPr="000F019C" w:rsidRDefault="00634307" w:rsidP="00764544">
            <w:pPr>
              <w:widowControl w:val="0"/>
              <w:rPr>
                <w:sz w:val="18"/>
                <w:szCs w:val="18"/>
              </w:rPr>
            </w:pPr>
            <w:r w:rsidRPr="000F019C">
              <w:rPr>
                <w:sz w:val="18"/>
                <w:szCs w:val="18"/>
              </w:rPr>
              <w:t>- аппаратура защиты цепей управления и сервисной аппаратуры (автоматические выключатели);</w:t>
            </w:r>
          </w:p>
          <w:p w:rsidR="00634307" w:rsidRPr="000F019C" w:rsidRDefault="00634307" w:rsidP="00764544">
            <w:pPr>
              <w:widowControl w:val="0"/>
              <w:rPr>
                <w:sz w:val="18"/>
                <w:szCs w:val="18"/>
              </w:rPr>
            </w:pPr>
            <w:r w:rsidRPr="000F019C">
              <w:rPr>
                <w:sz w:val="18"/>
                <w:szCs w:val="18"/>
              </w:rPr>
              <w:t xml:space="preserve">- аппаратура освещения, управляемая конечным выключателем, </w:t>
            </w:r>
            <w:r w:rsidRPr="000F019C">
              <w:rPr>
                <w:color w:val="000000"/>
                <w:sz w:val="18"/>
                <w:szCs w:val="18"/>
              </w:rPr>
              <w:t>Напряжение питания 220В, 50Гц;</w:t>
            </w:r>
          </w:p>
          <w:p w:rsidR="00634307" w:rsidRPr="000F019C" w:rsidRDefault="00634307" w:rsidP="00764544">
            <w:pPr>
              <w:widowControl w:val="0"/>
              <w:rPr>
                <w:sz w:val="18"/>
                <w:szCs w:val="18"/>
              </w:rPr>
            </w:pPr>
            <w:r w:rsidRPr="000F019C">
              <w:rPr>
                <w:sz w:val="18"/>
                <w:szCs w:val="18"/>
              </w:rPr>
              <w:t>- аппаратура обогрева с термореле.</w:t>
            </w:r>
            <w:r w:rsidRPr="000F019C">
              <w:rPr>
                <w:color w:val="000000"/>
                <w:sz w:val="18"/>
                <w:szCs w:val="18"/>
              </w:rPr>
              <w:t xml:space="preserve"> Напряжение питания 220В, 50Гц;</w:t>
            </w:r>
          </w:p>
          <w:p w:rsidR="00634307" w:rsidRPr="000F019C" w:rsidRDefault="00634307" w:rsidP="00764544">
            <w:pPr>
              <w:widowControl w:val="0"/>
              <w:rPr>
                <w:sz w:val="18"/>
                <w:szCs w:val="18"/>
              </w:rPr>
            </w:pPr>
            <w:r w:rsidRPr="000F019C">
              <w:rPr>
                <w:sz w:val="18"/>
                <w:szCs w:val="18"/>
              </w:rPr>
              <w:t xml:space="preserve">- розетка 16 А. </w:t>
            </w:r>
            <w:r w:rsidRPr="000F019C">
              <w:rPr>
                <w:color w:val="000000"/>
                <w:sz w:val="18"/>
                <w:szCs w:val="18"/>
              </w:rPr>
              <w:t>Напряжение питания 220В, 50Гц.</w:t>
            </w:r>
          </w:p>
          <w:p w:rsidR="00634307" w:rsidRPr="000F019C" w:rsidRDefault="00634307" w:rsidP="00973168">
            <w:pPr>
              <w:ind w:left="63"/>
              <w:jc w:val="center"/>
              <w:rPr>
                <w:sz w:val="18"/>
                <w:szCs w:val="18"/>
              </w:rPr>
            </w:pPr>
          </w:p>
        </w:tc>
        <w:tc>
          <w:tcPr>
            <w:tcW w:w="2268" w:type="dxa"/>
          </w:tcPr>
          <w:p w:rsidR="00634307" w:rsidRPr="000F019C" w:rsidRDefault="00634307" w:rsidP="00973168">
            <w:pPr>
              <w:jc w:val="center"/>
              <w:rPr>
                <w:sz w:val="18"/>
                <w:szCs w:val="18"/>
              </w:rPr>
            </w:pPr>
            <w:r w:rsidRPr="000F019C">
              <w:rPr>
                <w:sz w:val="18"/>
                <w:szCs w:val="18"/>
              </w:rPr>
              <w:lastRenderedPageBreak/>
              <w:t>Согласие с требование</w:t>
            </w:r>
            <w:r w:rsidRPr="000F019C">
              <w:rPr>
                <w:sz w:val="18"/>
                <w:szCs w:val="18"/>
                <w:lang w:val="en-US"/>
              </w:rPr>
              <w:t>м</w:t>
            </w:r>
          </w:p>
        </w:tc>
        <w:tc>
          <w:tcPr>
            <w:tcW w:w="2694" w:type="dxa"/>
          </w:tcPr>
          <w:p w:rsidR="00634307" w:rsidRPr="000F019C" w:rsidRDefault="00634307" w:rsidP="00973168">
            <w:pPr>
              <w:pStyle w:val="aff8"/>
              <w:suppressAutoHyphens w:val="0"/>
              <w:ind w:left="35"/>
              <w:contextualSpacing w:val="0"/>
              <w:rPr>
                <w:sz w:val="18"/>
                <w:szCs w:val="18"/>
              </w:rPr>
            </w:pPr>
            <w:r w:rsidRPr="002F2D5E">
              <w:rPr>
                <w:sz w:val="18"/>
                <w:szCs w:val="18"/>
              </w:rPr>
              <w:t xml:space="preserve">- </w:t>
            </w:r>
            <w:r w:rsidRPr="000F019C">
              <w:rPr>
                <w:sz w:val="18"/>
                <w:szCs w:val="18"/>
              </w:rPr>
              <w:t>Декларации о соответствии</w:t>
            </w:r>
          </w:p>
          <w:p w:rsidR="00634307" w:rsidRPr="000F019C" w:rsidRDefault="00634307" w:rsidP="00973168">
            <w:pPr>
              <w:pStyle w:val="aff8"/>
              <w:suppressAutoHyphens w:val="0"/>
              <w:ind w:left="35"/>
              <w:contextualSpacing w:val="0"/>
              <w:rPr>
                <w:sz w:val="18"/>
                <w:szCs w:val="18"/>
              </w:rPr>
            </w:pPr>
            <w:r w:rsidRPr="002F2D5E">
              <w:rPr>
                <w:sz w:val="18"/>
                <w:szCs w:val="18"/>
              </w:rPr>
              <w:t xml:space="preserve">- </w:t>
            </w:r>
            <w:r w:rsidRPr="000F019C">
              <w:rPr>
                <w:sz w:val="18"/>
                <w:szCs w:val="18"/>
              </w:rPr>
              <w:t>Технические условия</w:t>
            </w:r>
          </w:p>
          <w:p w:rsidR="00634307" w:rsidRPr="000F019C" w:rsidRDefault="00634307" w:rsidP="00973168">
            <w:pPr>
              <w:pStyle w:val="aff8"/>
              <w:suppressAutoHyphens w:val="0"/>
              <w:ind w:left="35"/>
              <w:contextualSpacing w:val="0"/>
              <w:rPr>
                <w:sz w:val="18"/>
                <w:szCs w:val="18"/>
              </w:rPr>
            </w:pPr>
            <w:r w:rsidRPr="002F2D5E">
              <w:rPr>
                <w:sz w:val="18"/>
                <w:szCs w:val="18"/>
              </w:rPr>
              <w:t xml:space="preserve">- </w:t>
            </w:r>
            <w:r w:rsidRPr="000F019C">
              <w:rPr>
                <w:sz w:val="18"/>
                <w:szCs w:val="18"/>
              </w:rPr>
              <w:t>Руководство по эксплуатации</w:t>
            </w:r>
          </w:p>
        </w:tc>
        <w:tc>
          <w:tcPr>
            <w:tcW w:w="1701" w:type="dxa"/>
            <w:vAlign w:val="center"/>
          </w:tcPr>
          <w:p w:rsidR="00634307" w:rsidRPr="000F019C" w:rsidRDefault="00634307" w:rsidP="00973168">
            <w:pPr>
              <w:jc w:val="center"/>
              <w:rPr>
                <w:sz w:val="18"/>
                <w:szCs w:val="18"/>
              </w:rPr>
            </w:pPr>
          </w:p>
        </w:tc>
      </w:tr>
      <w:tr w:rsidR="00634307" w:rsidRPr="001D3EE8" w:rsidTr="00843ABB">
        <w:tc>
          <w:tcPr>
            <w:tcW w:w="852" w:type="dxa"/>
            <w:vMerge/>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widowControl w:val="0"/>
              <w:rPr>
                <w:sz w:val="18"/>
                <w:szCs w:val="18"/>
              </w:rPr>
            </w:pPr>
            <w:r w:rsidRPr="000F019C">
              <w:rPr>
                <w:sz w:val="18"/>
                <w:szCs w:val="18"/>
              </w:rPr>
              <w:t>Шкаф управления дисковым затвором предусматривает:</w:t>
            </w:r>
          </w:p>
          <w:p w:rsidR="00634307" w:rsidRPr="000F019C" w:rsidRDefault="00634307" w:rsidP="00634307">
            <w:pPr>
              <w:rPr>
                <w:sz w:val="18"/>
                <w:szCs w:val="18"/>
              </w:rPr>
            </w:pPr>
          </w:p>
        </w:tc>
        <w:tc>
          <w:tcPr>
            <w:tcW w:w="4110" w:type="dxa"/>
            <w:shd w:val="clear" w:color="auto" w:fill="auto"/>
          </w:tcPr>
          <w:p w:rsidR="00634307" w:rsidRPr="000F019C" w:rsidRDefault="00634307" w:rsidP="00634307">
            <w:pPr>
              <w:widowControl w:val="0"/>
              <w:rPr>
                <w:sz w:val="18"/>
                <w:szCs w:val="18"/>
              </w:rPr>
            </w:pPr>
            <w:r w:rsidRPr="000F019C">
              <w:rPr>
                <w:sz w:val="18"/>
                <w:szCs w:val="18"/>
              </w:rPr>
              <w:t>- режим автоматического управления с приёмом дискретных сигналов управления от САУ ГА при пуске гидроагрегата (открыть дисковый затвор) и при останове гидроагрегата (закрыть дисковый затвор ) с фиксацией положения дискового затвора (открыт-закрыт) от конечных выключателей привода с передачей дискретных сигналов положения запорной аппаратуры в САУ ГА;</w:t>
            </w:r>
          </w:p>
          <w:p w:rsidR="00634307" w:rsidRPr="000F019C" w:rsidRDefault="00634307" w:rsidP="00634307">
            <w:pPr>
              <w:widowControl w:val="0"/>
              <w:rPr>
                <w:sz w:val="18"/>
                <w:szCs w:val="18"/>
              </w:rPr>
            </w:pPr>
            <w:r w:rsidRPr="000F019C">
              <w:rPr>
                <w:sz w:val="18"/>
                <w:szCs w:val="18"/>
              </w:rPr>
              <w:t>- режим автоматического управления с приемом дискретных сигналов управления от САУ ГА при аварийном засорении фильтра грубой очистки (от датчика перепада давления фильтра) и переход на резервный фильтр (открытие дискового затвора резервной линии и закрытие дискового затвора рабочей линии подачи воды с фиксацией положения запорной арматуры (открыт-закрыт) от конечных выключателей привода с передачей дискретных сигналов положения запорной аппаратуры в САУ ГА);</w:t>
            </w:r>
          </w:p>
          <w:p w:rsidR="00634307" w:rsidRPr="000F019C" w:rsidRDefault="00634307" w:rsidP="00634307">
            <w:pPr>
              <w:widowControl w:val="0"/>
              <w:rPr>
                <w:sz w:val="18"/>
                <w:szCs w:val="18"/>
              </w:rPr>
            </w:pPr>
            <w:r w:rsidRPr="000F019C">
              <w:rPr>
                <w:sz w:val="18"/>
                <w:szCs w:val="18"/>
              </w:rPr>
              <w:t xml:space="preserve">- режим автоматического управления с приемом дискретных сигналов управления от САУ ГА при аварийном засорении </w:t>
            </w:r>
            <w:r w:rsidRPr="000F019C">
              <w:rPr>
                <w:rFonts w:eastAsia="Calibri"/>
                <w:color w:val="000000"/>
                <w:sz w:val="18"/>
                <w:szCs w:val="18"/>
              </w:rPr>
              <w:t xml:space="preserve">решетки водозабора </w:t>
            </w:r>
            <w:r w:rsidRPr="000F019C">
              <w:rPr>
                <w:sz w:val="18"/>
                <w:szCs w:val="18"/>
              </w:rPr>
              <w:t xml:space="preserve"> (от </w:t>
            </w:r>
            <w:r w:rsidRPr="000F019C">
              <w:rPr>
                <w:sz w:val="18"/>
                <w:szCs w:val="18"/>
              </w:rPr>
              <w:lastRenderedPageBreak/>
              <w:t>датчика давления)  и переход на резервную линию подачи охлаждающей воды (открытие дискового затвора резервной линии и закрытие дискового затвора рабочей линии подачи воды с фиксацией положения запорной арматуры (открыт-закрыт) от конечных выключателей привода с передачей дискретных сигналов положения запорной аппаратуры в САУ ГА);</w:t>
            </w:r>
          </w:p>
          <w:p w:rsidR="00634307" w:rsidRPr="000F019C" w:rsidRDefault="00634307" w:rsidP="00634307">
            <w:pPr>
              <w:widowControl w:val="0"/>
              <w:rPr>
                <w:sz w:val="18"/>
                <w:szCs w:val="18"/>
              </w:rPr>
            </w:pPr>
            <w:r w:rsidRPr="000F019C">
              <w:rPr>
                <w:sz w:val="18"/>
                <w:szCs w:val="18"/>
              </w:rPr>
              <w:t>- режим автоматического перевода на резервную линию питания при потери питания на дисковом затворе рабочей линии питания системы водоснабжения;</w:t>
            </w:r>
          </w:p>
          <w:p w:rsidR="00634307" w:rsidRPr="000F019C" w:rsidRDefault="00634307" w:rsidP="00634307">
            <w:pPr>
              <w:widowControl w:val="0"/>
              <w:rPr>
                <w:sz w:val="18"/>
                <w:szCs w:val="18"/>
              </w:rPr>
            </w:pPr>
            <w:r w:rsidRPr="000F019C">
              <w:rPr>
                <w:sz w:val="18"/>
                <w:szCs w:val="18"/>
              </w:rPr>
              <w:t>- режим ручного управления (открыть-закрыть) со шкафа управления дисковым затвором;</w:t>
            </w:r>
          </w:p>
          <w:p w:rsidR="00634307" w:rsidRPr="000F019C" w:rsidRDefault="00634307" w:rsidP="00634307">
            <w:pPr>
              <w:widowControl w:val="0"/>
              <w:rPr>
                <w:sz w:val="18"/>
                <w:szCs w:val="18"/>
              </w:rPr>
            </w:pPr>
            <w:r w:rsidRPr="000F019C">
              <w:rPr>
                <w:sz w:val="18"/>
                <w:szCs w:val="18"/>
              </w:rPr>
              <w:t>- выбор режима управления дисковым затвором ключом выбора режима управления (ручной/автоматический);</w:t>
            </w:r>
          </w:p>
          <w:p w:rsidR="00634307" w:rsidRPr="000F019C" w:rsidRDefault="00634307" w:rsidP="00634307">
            <w:pPr>
              <w:widowControl w:val="0"/>
              <w:rPr>
                <w:sz w:val="18"/>
                <w:szCs w:val="18"/>
              </w:rPr>
            </w:pPr>
            <w:r w:rsidRPr="000F019C">
              <w:rPr>
                <w:sz w:val="18"/>
                <w:szCs w:val="18"/>
              </w:rPr>
              <w:t>- выбор режима работы дискового затвора ключом выбора режима работы «рабочий-резервный»;</w:t>
            </w:r>
          </w:p>
          <w:p w:rsidR="00634307" w:rsidRPr="000F019C" w:rsidRDefault="00634307" w:rsidP="00634307">
            <w:pPr>
              <w:widowControl w:val="0"/>
              <w:rPr>
                <w:sz w:val="18"/>
                <w:szCs w:val="18"/>
              </w:rPr>
            </w:pPr>
            <w:r w:rsidRPr="000F019C">
              <w:rPr>
                <w:sz w:val="18"/>
                <w:szCs w:val="18"/>
              </w:rPr>
              <w:t>- местная сигнализация и индикация состояния дискового затвора (открыт-закрыт), неисправности оборудования и питания,</w:t>
            </w:r>
          </w:p>
          <w:p w:rsidR="00634307" w:rsidRPr="000F019C" w:rsidRDefault="00634307" w:rsidP="00634307">
            <w:pPr>
              <w:widowControl w:val="0"/>
              <w:rPr>
                <w:sz w:val="18"/>
                <w:szCs w:val="18"/>
              </w:rPr>
            </w:pPr>
            <w:r w:rsidRPr="000F019C">
              <w:rPr>
                <w:sz w:val="18"/>
                <w:szCs w:val="18"/>
              </w:rPr>
              <w:t>- защита электродвигателя привода дискового затвора (перегрузка, К.З, технологические защиты);</w:t>
            </w:r>
          </w:p>
          <w:p w:rsidR="00634307" w:rsidRPr="000F019C" w:rsidRDefault="00634307" w:rsidP="00634307">
            <w:pPr>
              <w:rPr>
                <w:sz w:val="18"/>
                <w:szCs w:val="18"/>
              </w:rPr>
            </w:pPr>
            <w:r w:rsidRPr="000F019C">
              <w:rPr>
                <w:sz w:val="18"/>
                <w:szCs w:val="18"/>
              </w:rPr>
              <w:t>Интерфейсы для формирования приема и передачи дискретной информации управления и контроля, включая состояние дискового затвора (открыт-закрыт), команды на открытие и закрытие дискового затвора от САУ ГА, неисправности оборудования и питания, режимов управления (местный-автоматический) и режимов работы (рабочий-резервный) в САУ ГА (система автоматического управления гидроагрегатом);</w:t>
            </w:r>
          </w:p>
          <w:p w:rsidR="00634307" w:rsidRPr="00764544" w:rsidRDefault="00634307" w:rsidP="00634307">
            <w:pPr>
              <w:ind w:left="63"/>
              <w:jc w:val="center"/>
              <w:rPr>
                <w:sz w:val="18"/>
                <w:szCs w:val="18"/>
              </w:rPr>
            </w:pPr>
            <w:r w:rsidRPr="000F019C">
              <w:rPr>
                <w:sz w:val="18"/>
                <w:szCs w:val="18"/>
              </w:rPr>
              <w:t>Интерфейс Ethernet (при необходимости) для связи и  информационного обмена с  элементами САУ ГА с использованием протокола МЭК 60870-5-104</w:t>
            </w:r>
          </w:p>
        </w:tc>
        <w:tc>
          <w:tcPr>
            <w:tcW w:w="2268" w:type="dxa"/>
          </w:tcPr>
          <w:p w:rsidR="00634307" w:rsidRPr="000F019C" w:rsidRDefault="00634307" w:rsidP="00634307">
            <w:pPr>
              <w:jc w:val="center"/>
              <w:rPr>
                <w:sz w:val="18"/>
                <w:szCs w:val="18"/>
              </w:rPr>
            </w:pPr>
            <w:r w:rsidRPr="000F019C">
              <w:rPr>
                <w:sz w:val="18"/>
                <w:szCs w:val="18"/>
              </w:rPr>
              <w:lastRenderedPageBreak/>
              <w:t>Согласие с требованием</w:t>
            </w:r>
          </w:p>
        </w:tc>
        <w:tc>
          <w:tcPr>
            <w:tcW w:w="2694" w:type="dxa"/>
          </w:tcPr>
          <w:p w:rsidR="00634307" w:rsidRPr="002F2D5E" w:rsidRDefault="00634307" w:rsidP="00634307">
            <w:pPr>
              <w:pStyle w:val="aff8"/>
              <w:suppressAutoHyphens w:val="0"/>
              <w:ind w:left="35"/>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widowControl w:val="0"/>
              <w:rPr>
                <w:sz w:val="18"/>
                <w:szCs w:val="18"/>
              </w:rPr>
            </w:pPr>
          </w:p>
          <w:p w:rsidR="00634307" w:rsidRPr="000F019C" w:rsidRDefault="00634307" w:rsidP="00634307">
            <w:pPr>
              <w:widowControl w:val="0"/>
              <w:rPr>
                <w:sz w:val="18"/>
                <w:szCs w:val="18"/>
              </w:rPr>
            </w:pPr>
            <w:r w:rsidRPr="000F019C">
              <w:rPr>
                <w:sz w:val="18"/>
                <w:szCs w:val="18"/>
              </w:rPr>
              <w:t xml:space="preserve">Шкаф должен иметь источники </w:t>
            </w:r>
            <w:r w:rsidRPr="009578C5">
              <w:rPr>
                <w:sz w:val="18"/>
                <w:szCs w:val="18"/>
              </w:rPr>
              <w:t>питания:</w:t>
            </w:r>
          </w:p>
          <w:p w:rsidR="00634307" w:rsidRPr="000F019C" w:rsidRDefault="00634307" w:rsidP="00634307">
            <w:pPr>
              <w:rPr>
                <w:sz w:val="18"/>
                <w:szCs w:val="18"/>
              </w:rPr>
            </w:pPr>
          </w:p>
        </w:tc>
        <w:tc>
          <w:tcPr>
            <w:tcW w:w="4110" w:type="dxa"/>
            <w:shd w:val="clear" w:color="auto" w:fill="auto"/>
          </w:tcPr>
          <w:p w:rsidR="00634307" w:rsidRPr="000F019C" w:rsidRDefault="00634307" w:rsidP="00634307">
            <w:pPr>
              <w:widowControl w:val="0"/>
              <w:rPr>
                <w:sz w:val="18"/>
                <w:szCs w:val="18"/>
              </w:rPr>
            </w:pPr>
            <w:r w:rsidRPr="000F019C">
              <w:rPr>
                <w:sz w:val="18"/>
                <w:szCs w:val="18"/>
              </w:rPr>
              <w:t>- два источника силового питания для цепей двигателей дисковых затворов от сети СН ГЭС - TN-S 380/220 В, 50 Гц ;</w:t>
            </w:r>
          </w:p>
          <w:p w:rsidR="00634307" w:rsidRPr="000F019C" w:rsidRDefault="00634307" w:rsidP="00634307">
            <w:pPr>
              <w:widowControl w:val="0"/>
              <w:rPr>
                <w:sz w:val="18"/>
                <w:szCs w:val="18"/>
              </w:rPr>
            </w:pPr>
            <w:r w:rsidRPr="000F019C">
              <w:rPr>
                <w:sz w:val="18"/>
                <w:szCs w:val="18"/>
              </w:rPr>
              <w:t xml:space="preserve">- питание аппаратуры управления, контроля, </w:t>
            </w:r>
            <w:r w:rsidRPr="000F019C">
              <w:rPr>
                <w:sz w:val="18"/>
                <w:szCs w:val="18"/>
              </w:rPr>
              <w:lastRenderedPageBreak/>
              <w:t>сигнализации шкафа управления – 220 В, 50 Гц (предусмотреть АВР от силовых вводов рабочего и резервного дисковых затворов);</w:t>
            </w:r>
          </w:p>
          <w:p w:rsidR="00634307" w:rsidRPr="000F019C" w:rsidRDefault="00634307" w:rsidP="00634307">
            <w:pPr>
              <w:rPr>
                <w:sz w:val="18"/>
                <w:szCs w:val="18"/>
              </w:rPr>
            </w:pPr>
            <w:r w:rsidRPr="000F019C">
              <w:rPr>
                <w:sz w:val="18"/>
                <w:szCs w:val="18"/>
              </w:rPr>
              <w:t>Шкаф должен иметь 1(один) независимый ввод питания для обогрева, освещения и сервисных розеток от сети СН ГЭС 220 В, 50 Гц;</w:t>
            </w:r>
          </w:p>
          <w:p w:rsidR="00634307" w:rsidRPr="00764544" w:rsidRDefault="00634307" w:rsidP="00634307">
            <w:pPr>
              <w:jc w:val="both"/>
              <w:rPr>
                <w:sz w:val="18"/>
                <w:szCs w:val="18"/>
              </w:rPr>
            </w:pPr>
          </w:p>
        </w:tc>
        <w:tc>
          <w:tcPr>
            <w:tcW w:w="2268" w:type="dxa"/>
          </w:tcPr>
          <w:p w:rsidR="00634307" w:rsidRPr="000F019C" w:rsidRDefault="00634307" w:rsidP="00634307">
            <w:pPr>
              <w:jc w:val="center"/>
              <w:rPr>
                <w:sz w:val="18"/>
                <w:szCs w:val="18"/>
              </w:rPr>
            </w:pPr>
            <w:r w:rsidRPr="000F019C">
              <w:rPr>
                <w:sz w:val="18"/>
                <w:szCs w:val="18"/>
              </w:rPr>
              <w:lastRenderedPageBreak/>
              <w:t>Согласие с требованием</w:t>
            </w:r>
          </w:p>
        </w:tc>
        <w:tc>
          <w:tcPr>
            <w:tcW w:w="2694" w:type="dxa"/>
          </w:tcPr>
          <w:p w:rsidR="00634307" w:rsidRPr="002F2D5E" w:rsidRDefault="00634307" w:rsidP="00634307">
            <w:pPr>
              <w:pStyle w:val="aff8"/>
              <w:suppressAutoHyphens w:val="0"/>
              <w:ind w:left="35"/>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634307"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Шкаф должен быть оснащен внутренним освещением.</w:t>
            </w:r>
          </w:p>
          <w:p w:rsidR="00634307" w:rsidRPr="000F019C" w:rsidRDefault="00634307" w:rsidP="00634307">
            <w:pPr>
              <w:rPr>
                <w:sz w:val="18"/>
                <w:szCs w:val="18"/>
              </w:rPr>
            </w:pPr>
            <w:r w:rsidRPr="000F019C">
              <w:rPr>
                <w:sz w:val="18"/>
                <w:szCs w:val="18"/>
              </w:rPr>
              <w:t>Измерительные и сигнальные приборы, индикаторы и мониторы, а также органы оперативного управления должны быть расположены на наружной стороне шкафа, на видных местах и легко доступны в соответствии с ГОСТ 12.2.049.</w:t>
            </w:r>
          </w:p>
          <w:p w:rsidR="00634307" w:rsidRPr="000F019C" w:rsidRDefault="00634307" w:rsidP="00634307">
            <w:pPr>
              <w:widowControl w:val="0"/>
              <w:rPr>
                <w:sz w:val="18"/>
                <w:szCs w:val="18"/>
              </w:rPr>
            </w:pPr>
            <w:r w:rsidRPr="000F019C">
              <w:rPr>
                <w:sz w:val="18"/>
                <w:szCs w:val="18"/>
              </w:rPr>
              <w:t>Должна быть выполнена нумерация и наименование шкафа, а также маркировка установленных внутри и снаружи приборов и органов управления в соответствии с диспетчерскими обозначениями.</w:t>
            </w:r>
          </w:p>
        </w:tc>
        <w:tc>
          <w:tcPr>
            <w:tcW w:w="4110" w:type="dxa"/>
            <w:shd w:val="clear" w:color="auto" w:fill="auto"/>
          </w:tcPr>
          <w:p w:rsidR="00634307" w:rsidRPr="00634307" w:rsidRDefault="00634307" w:rsidP="00634307">
            <w:pPr>
              <w:widowControl w:val="0"/>
              <w:jc w:val="center"/>
              <w:rPr>
                <w:sz w:val="18"/>
                <w:szCs w:val="18"/>
                <w:lang w:val="en-US"/>
              </w:rPr>
            </w:pPr>
            <w:r>
              <w:rPr>
                <w:sz w:val="18"/>
                <w:szCs w:val="18"/>
                <w:lang w:val="en-US"/>
              </w:rPr>
              <w:t>Да</w:t>
            </w:r>
          </w:p>
        </w:tc>
        <w:tc>
          <w:tcPr>
            <w:tcW w:w="2268" w:type="dxa"/>
          </w:tcPr>
          <w:p w:rsidR="00634307" w:rsidRPr="000F019C" w:rsidRDefault="00634307" w:rsidP="00634307">
            <w:pPr>
              <w:jc w:val="center"/>
              <w:rPr>
                <w:sz w:val="18"/>
                <w:szCs w:val="18"/>
              </w:rPr>
            </w:pPr>
            <w:r w:rsidRPr="000F019C">
              <w:rPr>
                <w:sz w:val="18"/>
                <w:szCs w:val="18"/>
              </w:rPr>
              <w:t>Согласие с требованием</w:t>
            </w:r>
          </w:p>
        </w:tc>
        <w:tc>
          <w:tcPr>
            <w:tcW w:w="2694" w:type="dxa"/>
          </w:tcPr>
          <w:p w:rsidR="00634307" w:rsidRPr="002F2D5E" w:rsidRDefault="00634307" w:rsidP="00634307">
            <w:pPr>
              <w:pStyle w:val="aff8"/>
              <w:suppressAutoHyphens w:val="0"/>
              <w:ind w:left="35"/>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restart"/>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Металлоконструкция шкафа управления должна быть реализована в виде шкафа навесного исполнения с исполнением в корпусе по типу “RITTAL с фасадной стороны с лицевыми панелями из листовой стали с установкой полного комплекта электрооборудования, аппаратуры автоматики, устройств управления, сигнализации, защиты и коммуникации.</w:t>
            </w:r>
          </w:p>
          <w:p w:rsidR="00634307" w:rsidRPr="000F019C" w:rsidRDefault="00634307" w:rsidP="00634307">
            <w:pPr>
              <w:rPr>
                <w:sz w:val="18"/>
                <w:szCs w:val="18"/>
              </w:rPr>
            </w:pPr>
            <w:r w:rsidRPr="000F019C">
              <w:rPr>
                <w:sz w:val="18"/>
                <w:szCs w:val="18"/>
              </w:rPr>
              <w:t>Дверь шкафа управления должна закрываться стандартным (комплектуемым заводом изготовителем) замком</w:t>
            </w:r>
          </w:p>
          <w:p w:rsidR="00634307" w:rsidRPr="000F019C" w:rsidRDefault="00634307" w:rsidP="00634307">
            <w:pPr>
              <w:rPr>
                <w:sz w:val="18"/>
                <w:szCs w:val="18"/>
              </w:rPr>
            </w:pPr>
            <w:r w:rsidRPr="000F019C">
              <w:rPr>
                <w:sz w:val="18"/>
                <w:szCs w:val="18"/>
              </w:rPr>
              <w:t>Электротехнические шкафы должны быть изготовлены из листовой стали толщиной не менее 1,5 мм с порошковым полимерным покрытием (окраской). В основе шкафа должен лежать профильный несущий каркас с возможностью закрепления на нем различного монтажного оборудования.</w:t>
            </w:r>
          </w:p>
          <w:p w:rsidR="00634307" w:rsidRPr="000F019C" w:rsidRDefault="00634307" w:rsidP="00634307">
            <w:pPr>
              <w:rPr>
                <w:sz w:val="18"/>
                <w:szCs w:val="18"/>
              </w:rPr>
            </w:pPr>
            <w:r w:rsidRPr="000F019C">
              <w:rPr>
                <w:sz w:val="18"/>
                <w:szCs w:val="18"/>
              </w:rPr>
              <w:t>В шкафу предусмотреть профилированную рейку под установку зажимов для крепления контрольных кабелей.</w:t>
            </w:r>
          </w:p>
          <w:p w:rsidR="00634307" w:rsidRPr="000F019C" w:rsidRDefault="00634307" w:rsidP="00634307">
            <w:pPr>
              <w:rPr>
                <w:sz w:val="18"/>
                <w:szCs w:val="18"/>
              </w:rPr>
            </w:pPr>
            <w:r w:rsidRPr="000F019C">
              <w:rPr>
                <w:sz w:val="18"/>
                <w:szCs w:val="18"/>
              </w:rPr>
              <w:t xml:space="preserve">Ввод силовых и контрольных кабелей снизу. В днище шкафа предусмотреть съемную крышку </w:t>
            </w:r>
            <w:r w:rsidRPr="000F019C">
              <w:rPr>
                <w:sz w:val="18"/>
                <w:szCs w:val="18"/>
              </w:rPr>
              <w:lastRenderedPageBreak/>
              <w:t>из нескольких выводов кабелей в кабельном отсеке. При необходимости эти листы снимаются или в них устанавливаются кабельные сальники, чтобы обеспечить подвод кабелей внутрь шкафа.</w:t>
            </w:r>
          </w:p>
          <w:p w:rsidR="00634307" w:rsidRPr="000F019C" w:rsidRDefault="00634307" w:rsidP="00634307">
            <w:pPr>
              <w:rPr>
                <w:sz w:val="18"/>
                <w:szCs w:val="18"/>
              </w:rPr>
            </w:pPr>
            <w:r w:rsidRPr="000F019C">
              <w:rPr>
                <w:sz w:val="18"/>
                <w:szCs w:val="18"/>
              </w:rPr>
              <w:t>Внутренняя проводка должна быть расположена в коробах со съемными крышками, для обеспечения свободного доступа к каждой жиле.</w:t>
            </w:r>
          </w:p>
          <w:p w:rsidR="00634307" w:rsidRPr="000F019C" w:rsidRDefault="00634307" w:rsidP="00634307">
            <w:pPr>
              <w:rPr>
                <w:sz w:val="18"/>
                <w:szCs w:val="18"/>
              </w:rPr>
            </w:pPr>
            <w:r w:rsidRPr="000F019C">
              <w:rPr>
                <w:sz w:val="18"/>
                <w:szCs w:val="18"/>
              </w:rPr>
              <w:t>В шкафу предусмотреть клеммные ряды зажимов для подключения силовых и контрольных кабелей и проводов для внешних устройств и внутренней разводки. На клеммные ряды должны быть выведены все контакты, необходимые для приема и передачи сигналов управления, контроля, сигнализации</w:t>
            </w:r>
            <w:r>
              <w:rPr>
                <w:sz w:val="18"/>
                <w:szCs w:val="18"/>
              </w:rPr>
              <w:t xml:space="preserve"> на верхний уровень управления.</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0F019C" w:rsidRDefault="00634307" w:rsidP="00634307">
            <w:pPr>
              <w:pStyle w:val="aff8"/>
              <w:suppressAutoHyphens w:val="0"/>
              <w:ind w:left="1728"/>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Вся внутренняя проводка, включая провода, силовые и контрольные кабели, должна быть выполнена проводами и кабелями с медными жилами с применением экранов (там, где это необходимо), в ПВХ оболочке, не распространяющие горение, с низким дымо- и газовыделением (LS) и с допустимой температурой нагрева жил кабеля при токах короткого замыкания не более 16</w:t>
            </w:r>
            <w:r>
              <w:rPr>
                <w:sz w:val="18"/>
                <w:szCs w:val="18"/>
              </w:rPr>
              <w:t>0ºC, с сечениями жил не менее:</w:t>
            </w:r>
          </w:p>
        </w:tc>
        <w:tc>
          <w:tcPr>
            <w:tcW w:w="4110" w:type="dxa"/>
            <w:shd w:val="clear" w:color="auto" w:fill="auto"/>
          </w:tcPr>
          <w:p w:rsidR="00634307" w:rsidRPr="000F019C" w:rsidRDefault="00634307" w:rsidP="00634307">
            <w:pPr>
              <w:rPr>
                <w:sz w:val="18"/>
                <w:szCs w:val="18"/>
              </w:rPr>
            </w:pPr>
            <w:r w:rsidRPr="000F019C">
              <w:rPr>
                <w:sz w:val="18"/>
                <w:szCs w:val="18"/>
              </w:rPr>
              <w:t>- цепи управления, сигнализации, оперативной блокировки 1,5 - 2,5 мм²;</w:t>
            </w:r>
          </w:p>
          <w:p w:rsidR="00634307" w:rsidRPr="000F019C" w:rsidRDefault="00634307" w:rsidP="00634307">
            <w:pPr>
              <w:rPr>
                <w:sz w:val="18"/>
                <w:szCs w:val="18"/>
              </w:rPr>
            </w:pPr>
            <w:r w:rsidRPr="000F019C">
              <w:rPr>
                <w:sz w:val="18"/>
                <w:szCs w:val="18"/>
              </w:rPr>
              <w:t>- цепи 24 В: 0,75 мм²;</w:t>
            </w:r>
          </w:p>
          <w:p w:rsidR="00634307" w:rsidRPr="000F019C" w:rsidRDefault="00634307" w:rsidP="00634307">
            <w:pPr>
              <w:rPr>
                <w:sz w:val="18"/>
                <w:szCs w:val="18"/>
              </w:rPr>
            </w:pPr>
            <w:r w:rsidRPr="000F019C">
              <w:rPr>
                <w:sz w:val="18"/>
                <w:szCs w:val="18"/>
              </w:rPr>
              <w:t>- цепи питания обогрева и освещения: 2,5÷4 мм²;</w:t>
            </w:r>
          </w:p>
          <w:p w:rsidR="00634307" w:rsidRPr="000F019C" w:rsidRDefault="00634307" w:rsidP="00634307">
            <w:pPr>
              <w:rPr>
                <w:sz w:val="18"/>
                <w:szCs w:val="18"/>
              </w:rPr>
            </w:pPr>
            <w:r w:rsidRPr="000F019C">
              <w:rPr>
                <w:sz w:val="18"/>
                <w:szCs w:val="18"/>
              </w:rPr>
              <w:t>- цепи силового питания: 2,5-16 мм².</w:t>
            </w:r>
          </w:p>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0F019C" w:rsidRDefault="00634307" w:rsidP="00634307">
            <w:pPr>
              <w:pStyle w:val="aff8"/>
              <w:suppressAutoHyphens w:val="0"/>
              <w:ind w:left="1728"/>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Пожаробезопасность шкафа должна обеспечиваться применением нагревостойких и негорючих материалов.</w:t>
            </w:r>
          </w:p>
          <w:p w:rsidR="00634307" w:rsidRPr="000F019C" w:rsidRDefault="00634307" w:rsidP="00634307">
            <w:pPr>
              <w:rPr>
                <w:sz w:val="18"/>
                <w:szCs w:val="18"/>
              </w:rPr>
            </w:pPr>
            <w:r w:rsidRPr="000F019C">
              <w:rPr>
                <w:sz w:val="18"/>
                <w:szCs w:val="18"/>
              </w:rPr>
              <w:t>В качестве системы заземления внутри шкафа используется специальная медная шина с двумя точками соединений к контуру заземления при помощи гибкой связи.</w:t>
            </w:r>
          </w:p>
          <w:p w:rsidR="00634307" w:rsidRPr="000F019C" w:rsidRDefault="00634307" w:rsidP="00634307">
            <w:pPr>
              <w:rPr>
                <w:sz w:val="18"/>
                <w:szCs w:val="18"/>
              </w:rPr>
            </w:pPr>
            <w:r w:rsidRPr="000F019C">
              <w:rPr>
                <w:sz w:val="18"/>
                <w:szCs w:val="18"/>
              </w:rPr>
              <w:t>Для заземления аппаратуры, установленной внутри шкафа, подсоединения экранов кабелей должна быть предусмотрена медная заземляющая шина с прикрученными винтами. Металлические конструкции шкафа должны иметь специальные приспособления для подключения к контуру заземления.</w:t>
            </w:r>
          </w:p>
          <w:p w:rsidR="00634307" w:rsidRPr="000F019C" w:rsidRDefault="00634307" w:rsidP="00634307">
            <w:pPr>
              <w:rPr>
                <w:sz w:val="18"/>
                <w:szCs w:val="18"/>
              </w:rPr>
            </w:pPr>
            <w:r w:rsidRPr="000F019C">
              <w:rPr>
                <w:sz w:val="18"/>
                <w:szCs w:val="18"/>
              </w:rPr>
              <w:t xml:space="preserve">Аппаратура, требующая заземления, металлические конструкции шкафа, экраны </w:t>
            </w:r>
            <w:r w:rsidRPr="000F019C">
              <w:rPr>
                <w:sz w:val="18"/>
                <w:szCs w:val="18"/>
              </w:rPr>
              <w:lastRenderedPageBreak/>
              <w:t>кабелей должны быть соединены с медной шиной заземления, установленной внутри.</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spacing w:before="60" w:after="60"/>
              <w:rPr>
                <w:color w:val="0070C0"/>
                <w:sz w:val="18"/>
                <w:szCs w:val="18"/>
              </w:rPr>
            </w:pPr>
            <w:r w:rsidRPr="000F019C">
              <w:rPr>
                <w:rFonts w:eastAsia="Calibri"/>
                <w:sz w:val="18"/>
                <w:szCs w:val="18"/>
                <w:lang w:eastAsia="en-US"/>
              </w:rPr>
              <w:t>Требования</w:t>
            </w:r>
            <w:r w:rsidRPr="000F019C">
              <w:rPr>
                <w:sz w:val="18"/>
                <w:szCs w:val="18"/>
              </w:rPr>
              <w:t xml:space="preserve"> к шкафам управления шаровыми кранами (подача охлаждающей воды на фильтры тонкой очистки)</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restart"/>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Подбор и компоновка комплектующей аппаратуры системы управления внутри шкафа должна позволять эксплуатацию без применения дополнительных средств поддержания микроклимата внутри шкафов (без вентиляции, обогрева – п</w:t>
            </w:r>
            <w:r>
              <w:rPr>
                <w:sz w:val="18"/>
                <w:szCs w:val="18"/>
              </w:rPr>
              <w:t>редпочтительно по возможности).</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В шкафу должны быть установлены:</w:t>
            </w:r>
          </w:p>
          <w:p w:rsidR="00634307" w:rsidRPr="000F019C" w:rsidRDefault="00634307" w:rsidP="00634307">
            <w:pPr>
              <w:rPr>
                <w:sz w:val="18"/>
                <w:szCs w:val="18"/>
              </w:rPr>
            </w:pPr>
          </w:p>
        </w:tc>
        <w:tc>
          <w:tcPr>
            <w:tcW w:w="4110" w:type="dxa"/>
            <w:shd w:val="clear" w:color="auto" w:fill="auto"/>
          </w:tcPr>
          <w:p w:rsidR="00634307" w:rsidRPr="000F019C" w:rsidRDefault="00634307" w:rsidP="00634307">
            <w:pPr>
              <w:rPr>
                <w:sz w:val="18"/>
                <w:szCs w:val="18"/>
              </w:rPr>
            </w:pPr>
            <w:r w:rsidRPr="000F019C">
              <w:rPr>
                <w:sz w:val="18"/>
                <w:szCs w:val="18"/>
              </w:rPr>
              <w:t>- силовая и пусковая аппаратура (магнитные пускатели, защитные автоматические выключатели)</w:t>
            </w:r>
            <w:r w:rsidRPr="000F019C">
              <w:rPr>
                <w:iCs/>
                <w:sz w:val="18"/>
                <w:szCs w:val="18"/>
              </w:rPr>
              <w:t>;</w:t>
            </w:r>
            <w:r w:rsidRPr="000F019C">
              <w:rPr>
                <w:sz w:val="18"/>
                <w:szCs w:val="18"/>
              </w:rPr>
              <w:t xml:space="preserve"> </w:t>
            </w:r>
          </w:p>
          <w:p w:rsidR="00634307" w:rsidRPr="000F019C" w:rsidRDefault="00634307" w:rsidP="00634307">
            <w:pPr>
              <w:rPr>
                <w:sz w:val="18"/>
                <w:szCs w:val="18"/>
              </w:rPr>
            </w:pPr>
            <w:r w:rsidRPr="000F019C">
              <w:rPr>
                <w:bCs/>
                <w:iCs/>
                <w:sz w:val="18"/>
                <w:szCs w:val="18"/>
              </w:rPr>
              <w:t xml:space="preserve">- </w:t>
            </w:r>
            <w:r w:rsidRPr="000F019C">
              <w:rPr>
                <w:sz w:val="18"/>
                <w:szCs w:val="18"/>
              </w:rPr>
              <w:t>аппаратура управления и контроля на базе микропроцессорной техники (программируемый контроллер или программируемое реле)</w:t>
            </w:r>
            <w:r w:rsidRPr="000F019C">
              <w:rPr>
                <w:bCs/>
                <w:iCs/>
                <w:sz w:val="18"/>
                <w:szCs w:val="18"/>
              </w:rPr>
              <w:t>, включая блоки ввода/вывода</w:t>
            </w:r>
            <w:r w:rsidRPr="000F019C">
              <w:rPr>
                <w:iCs/>
                <w:sz w:val="18"/>
                <w:szCs w:val="18"/>
              </w:rPr>
              <w:t xml:space="preserve">, </w:t>
            </w:r>
            <w:r w:rsidRPr="000F019C">
              <w:rPr>
                <w:sz w:val="18"/>
                <w:szCs w:val="18"/>
              </w:rPr>
              <w:t>аппаратура управления, блоки питания, сетевое оборудование;</w:t>
            </w:r>
          </w:p>
          <w:p w:rsidR="00634307" w:rsidRPr="000F019C" w:rsidRDefault="00634307" w:rsidP="00634307">
            <w:pPr>
              <w:rPr>
                <w:iCs/>
                <w:sz w:val="18"/>
                <w:szCs w:val="18"/>
              </w:rPr>
            </w:pPr>
            <w:r w:rsidRPr="000F019C">
              <w:rPr>
                <w:iCs/>
                <w:sz w:val="18"/>
                <w:szCs w:val="18"/>
              </w:rPr>
              <w:t xml:space="preserve">- аппаратура ручного управления (установить на двери шкафа) подключенная непосредственно в цепи управления и одновременно, действующие через соответствующие входы контроллера (при его наличии); </w:t>
            </w:r>
          </w:p>
          <w:p w:rsidR="00634307" w:rsidRPr="000F019C" w:rsidRDefault="00634307" w:rsidP="00634307">
            <w:pPr>
              <w:pStyle w:val="20"/>
              <w:numPr>
                <w:ilvl w:val="0"/>
                <w:numId w:val="0"/>
              </w:numPr>
              <w:spacing w:before="0" w:after="0"/>
              <w:jc w:val="left"/>
              <w:rPr>
                <w:sz w:val="18"/>
                <w:szCs w:val="18"/>
              </w:rPr>
            </w:pPr>
            <w:r w:rsidRPr="000F019C">
              <w:rPr>
                <w:sz w:val="18"/>
                <w:szCs w:val="18"/>
              </w:rPr>
              <w:t>- ключ (переключатель) режима управления с тремя положениями: "Ручное", "Отключено", "Автоматическое";</w:t>
            </w:r>
          </w:p>
          <w:p w:rsidR="00634307" w:rsidRPr="000F019C" w:rsidRDefault="00634307" w:rsidP="00634307">
            <w:pPr>
              <w:pStyle w:val="20"/>
              <w:numPr>
                <w:ilvl w:val="0"/>
                <w:numId w:val="0"/>
              </w:numPr>
              <w:spacing w:before="0" w:after="0"/>
              <w:jc w:val="left"/>
              <w:rPr>
                <w:sz w:val="18"/>
                <w:szCs w:val="18"/>
              </w:rPr>
            </w:pPr>
            <w:r w:rsidRPr="000F019C">
              <w:rPr>
                <w:sz w:val="18"/>
                <w:szCs w:val="18"/>
              </w:rPr>
              <w:t>- ключ  (переключатель) выбора режима работы шарового крана «Рабочий»-«Резервный»;</w:t>
            </w:r>
          </w:p>
          <w:p w:rsidR="00634307" w:rsidRPr="000F019C" w:rsidRDefault="00634307" w:rsidP="00634307">
            <w:pPr>
              <w:pStyle w:val="20"/>
              <w:numPr>
                <w:ilvl w:val="0"/>
                <w:numId w:val="0"/>
              </w:numPr>
              <w:spacing w:before="0" w:after="0"/>
              <w:jc w:val="left"/>
              <w:rPr>
                <w:sz w:val="18"/>
                <w:szCs w:val="18"/>
              </w:rPr>
            </w:pPr>
            <w:r w:rsidRPr="000F019C">
              <w:rPr>
                <w:sz w:val="18"/>
                <w:szCs w:val="18"/>
              </w:rPr>
              <w:t xml:space="preserve">- аппаратура оперативного контроля, индикации, измерения, сигнализации; </w:t>
            </w:r>
          </w:p>
          <w:p w:rsidR="00634307" w:rsidRPr="000F019C" w:rsidRDefault="00634307" w:rsidP="00634307">
            <w:pPr>
              <w:pStyle w:val="20"/>
              <w:numPr>
                <w:ilvl w:val="0"/>
                <w:numId w:val="0"/>
              </w:numPr>
              <w:spacing w:before="0" w:after="0"/>
              <w:jc w:val="left"/>
              <w:rPr>
                <w:sz w:val="18"/>
                <w:szCs w:val="18"/>
              </w:rPr>
            </w:pPr>
            <w:r w:rsidRPr="000F019C">
              <w:rPr>
                <w:sz w:val="18"/>
                <w:szCs w:val="18"/>
              </w:rPr>
              <w:t>положения (сигнальные лампы), состояния (открыт-закрыт) и неисправности оборудования,</w:t>
            </w:r>
          </w:p>
          <w:p w:rsidR="00634307" w:rsidRPr="000F019C" w:rsidRDefault="00634307" w:rsidP="00634307">
            <w:pPr>
              <w:pStyle w:val="20"/>
              <w:numPr>
                <w:ilvl w:val="0"/>
                <w:numId w:val="0"/>
              </w:numPr>
              <w:spacing w:before="0" w:after="0"/>
              <w:jc w:val="left"/>
              <w:rPr>
                <w:sz w:val="18"/>
                <w:szCs w:val="18"/>
              </w:rPr>
            </w:pPr>
            <w:r w:rsidRPr="000F019C">
              <w:rPr>
                <w:sz w:val="18"/>
                <w:szCs w:val="18"/>
              </w:rPr>
              <w:t>- аппаратура питания цепей управления, контроля и сигнализации: - 220В, 50 Гц;</w:t>
            </w:r>
          </w:p>
          <w:p w:rsidR="00634307" w:rsidRPr="000F019C" w:rsidRDefault="00634307" w:rsidP="00634307">
            <w:pPr>
              <w:pStyle w:val="20"/>
              <w:numPr>
                <w:ilvl w:val="0"/>
                <w:numId w:val="0"/>
              </w:numPr>
              <w:spacing w:before="0" w:after="0"/>
              <w:jc w:val="left"/>
              <w:rPr>
                <w:sz w:val="18"/>
                <w:szCs w:val="18"/>
              </w:rPr>
            </w:pPr>
            <w:r w:rsidRPr="000F019C">
              <w:rPr>
                <w:sz w:val="18"/>
                <w:szCs w:val="18"/>
              </w:rPr>
              <w:t>- аппаратура защиты цепей управления и сервисной аппаратуры (автоматические выключатели);</w:t>
            </w:r>
          </w:p>
          <w:p w:rsidR="00634307" w:rsidRPr="000F019C" w:rsidRDefault="00634307" w:rsidP="00634307">
            <w:pPr>
              <w:pStyle w:val="20"/>
              <w:numPr>
                <w:ilvl w:val="0"/>
                <w:numId w:val="0"/>
              </w:numPr>
              <w:spacing w:before="0" w:after="0"/>
              <w:jc w:val="left"/>
              <w:rPr>
                <w:sz w:val="18"/>
                <w:szCs w:val="18"/>
              </w:rPr>
            </w:pPr>
            <w:r w:rsidRPr="000F019C">
              <w:rPr>
                <w:sz w:val="18"/>
                <w:szCs w:val="18"/>
              </w:rPr>
              <w:t xml:space="preserve">- аппаратура освещения, управляемая конечным выключателем, </w:t>
            </w:r>
            <w:r w:rsidRPr="000F019C">
              <w:rPr>
                <w:color w:val="000000"/>
                <w:sz w:val="18"/>
                <w:szCs w:val="18"/>
              </w:rPr>
              <w:t>Напряжение питания 220В, 50Гц</w:t>
            </w:r>
          </w:p>
          <w:p w:rsidR="00634307" w:rsidRPr="000F019C" w:rsidRDefault="00634307" w:rsidP="00634307">
            <w:pPr>
              <w:pStyle w:val="20"/>
              <w:numPr>
                <w:ilvl w:val="0"/>
                <w:numId w:val="0"/>
              </w:numPr>
              <w:spacing w:before="0" w:after="0"/>
              <w:jc w:val="left"/>
              <w:rPr>
                <w:sz w:val="18"/>
                <w:szCs w:val="18"/>
              </w:rPr>
            </w:pPr>
            <w:r w:rsidRPr="000F019C">
              <w:rPr>
                <w:sz w:val="18"/>
                <w:szCs w:val="18"/>
              </w:rPr>
              <w:t>- аппаратура обогрева с термореле,</w:t>
            </w:r>
            <w:r w:rsidRPr="000F019C">
              <w:rPr>
                <w:color w:val="000000"/>
                <w:sz w:val="18"/>
                <w:szCs w:val="18"/>
              </w:rPr>
              <w:t xml:space="preserve"> Напряжение питания 220В, 50Гц</w:t>
            </w:r>
          </w:p>
          <w:p w:rsidR="00634307" w:rsidRPr="000F019C" w:rsidRDefault="00634307" w:rsidP="00634307">
            <w:pPr>
              <w:pStyle w:val="20"/>
              <w:numPr>
                <w:ilvl w:val="0"/>
                <w:numId w:val="0"/>
              </w:numPr>
              <w:spacing w:before="0" w:after="0"/>
              <w:jc w:val="left"/>
              <w:rPr>
                <w:sz w:val="18"/>
                <w:szCs w:val="18"/>
              </w:rPr>
            </w:pPr>
            <w:r w:rsidRPr="000F019C">
              <w:rPr>
                <w:sz w:val="18"/>
                <w:szCs w:val="18"/>
              </w:rPr>
              <w:lastRenderedPageBreak/>
              <w:t>- розетка 16 А</w:t>
            </w:r>
            <w:r>
              <w:rPr>
                <w:sz w:val="18"/>
                <w:szCs w:val="18"/>
              </w:rPr>
              <w:t>. Напряжение питания 220В, 50Гц</w:t>
            </w: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B21CED"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widowControl w:val="0"/>
              <w:rPr>
                <w:sz w:val="18"/>
                <w:szCs w:val="18"/>
              </w:rPr>
            </w:pPr>
            <w:r w:rsidRPr="000F019C">
              <w:rPr>
                <w:sz w:val="18"/>
                <w:szCs w:val="18"/>
              </w:rPr>
              <w:t>Шкаф управления шаровым краном предусматривает:</w:t>
            </w:r>
          </w:p>
          <w:p w:rsidR="00634307" w:rsidRPr="000F019C" w:rsidRDefault="00634307" w:rsidP="00634307">
            <w:pPr>
              <w:widowControl w:val="0"/>
              <w:rPr>
                <w:sz w:val="18"/>
                <w:szCs w:val="18"/>
              </w:rPr>
            </w:pPr>
          </w:p>
        </w:tc>
        <w:tc>
          <w:tcPr>
            <w:tcW w:w="4110" w:type="dxa"/>
            <w:shd w:val="clear" w:color="auto" w:fill="auto"/>
          </w:tcPr>
          <w:p w:rsidR="00634307" w:rsidRPr="000F019C" w:rsidRDefault="00634307" w:rsidP="00634307">
            <w:pPr>
              <w:pStyle w:val="20"/>
              <w:numPr>
                <w:ilvl w:val="0"/>
                <w:numId w:val="0"/>
              </w:numPr>
              <w:spacing w:before="0" w:after="0"/>
              <w:jc w:val="left"/>
              <w:rPr>
                <w:sz w:val="18"/>
                <w:szCs w:val="18"/>
              </w:rPr>
            </w:pPr>
            <w:r w:rsidRPr="000F019C">
              <w:rPr>
                <w:sz w:val="18"/>
                <w:szCs w:val="18"/>
              </w:rPr>
              <w:t>- режим автоматического управления с приёмом дискретных сигналов управления от САУ ГА при пуске гидроагрегата (открыть шаровой кран рабочей линии подачи охлаждающей воды на уплотнение вала турбины) и при останове гидроагрегата (закрыть шаровой кран рабочей линии подачи охлаждающей воды на уплотнение вала турбины с передачей дискретных сигналов положения запорной аппаратуры в САУ ГА);</w:t>
            </w:r>
          </w:p>
          <w:p w:rsidR="00634307" w:rsidRPr="000F019C" w:rsidRDefault="00634307" w:rsidP="00634307">
            <w:pPr>
              <w:pStyle w:val="20"/>
              <w:numPr>
                <w:ilvl w:val="0"/>
                <w:numId w:val="0"/>
              </w:numPr>
              <w:spacing w:before="0" w:after="0"/>
              <w:jc w:val="left"/>
              <w:rPr>
                <w:sz w:val="18"/>
                <w:szCs w:val="18"/>
              </w:rPr>
            </w:pPr>
            <w:r w:rsidRPr="000F019C">
              <w:rPr>
                <w:sz w:val="18"/>
                <w:szCs w:val="18"/>
              </w:rPr>
              <w:t>- режим автоматического управления с приемом дискретных сигналов управления от САУ ГА при аварийном засорении фильтра тонкой очистки (от датчика перепада давления фильтра тонкой очистки) и переход на резервный фильтр тонкой очистки (открытие шарового крана резервной линии и закрытие шарового крана рабочей линии подачи - воды с фиксацией положения запорной арматуры (открыт-закрыт) от конечных выключателей привода с передачей дискретных сигналов положения запорной аппаратуры в САУ ГА);</w:t>
            </w:r>
          </w:p>
          <w:p w:rsidR="00634307" w:rsidRPr="000F019C" w:rsidRDefault="00634307" w:rsidP="00634307">
            <w:pPr>
              <w:pStyle w:val="20"/>
              <w:numPr>
                <w:ilvl w:val="0"/>
                <w:numId w:val="0"/>
              </w:numPr>
              <w:spacing w:before="0" w:after="0"/>
              <w:jc w:val="left"/>
              <w:rPr>
                <w:sz w:val="18"/>
                <w:szCs w:val="18"/>
              </w:rPr>
            </w:pPr>
            <w:r w:rsidRPr="000F019C">
              <w:rPr>
                <w:sz w:val="18"/>
                <w:szCs w:val="18"/>
              </w:rPr>
              <w:t>- режим автоматического перевода на резервную линию питания при потере питания на шаровом кране рабочей линии питания системы водоснабжения;</w:t>
            </w:r>
          </w:p>
          <w:p w:rsidR="00634307" w:rsidRPr="000F019C" w:rsidRDefault="00634307" w:rsidP="00634307">
            <w:pPr>
              <w:pStyle w:val="20"/>
              <w:numPr>
                <w:ilvl w:val="0"/>
                <w:numId w:val="0"/>
              </w:numPr>
              <w:spacing w:before="0" w:after="0"/>
              <w:jc w:val="left"/>
              <w:rPr>
                <w:sz w:val="18"/>
                <w:szCs w:val="18"/>
              </w:rPr>
            </w:pPr>
            <w:r w:rsidRPr="000F019C">
              <w:rPr>
                <w:sz w:val="18"/>
                <w:szCs w:val="18"/>
              </w:rPr>
              <w:t>- режим ручного управления (открыть-закрыть) со шкафа управления шаровым краном;</w:t>
            </w:r>
          </w:p>
          <w:p w:rsidR="00634307" w:rsidRPr="000F019C" w:rsidRDefault="00634307" w:rsidP="00634307">
            <w:pPr>
              <w:pStyle w:val="20"/>
              <w:numPr>
                <w:ilvl w:val="0"/>
                <w:numId w:val="0"/>
              </w:numPr>
              <w:spacing w:before="0" w:after="0"/>
              <w:jc w:val="left"/>
              <w:rPr>
                <w:sz w:val="18"/>
                <w:szCs w:val="18"/>
              </w:rPr>
            </w:pPr>
            <w:r w:rsidRPr="000F019C">
              <w:rPr>
                <w:sz w:val="18"/>
                <w:szCs w:val="18"/>
              </w:rPr>
              <w:t>- выбор режима управления шаровым краном ключом выбора режима управления (ручной/автоматический);</w:t>
            </w:r>
          </w:p>
          <w:p w:rsidR="00634307" w:rsidRPr="000F019C" w:rsidRDefault="00634307" w:rsidP="00634307">
            <w:pPr>
              <w:pStyle w:val="20"/>
              <w:numPr>
                <w:ilvl w:val="0"/>
                <w:numId w:val="0"/>
              </w:numPr>
              <w:spacing w:before="0" w:after="0"/>
              <w:jc w:val="left"/>
              <w:rPr>
                <w:sz w:val="18"/>
                <w:szCs w:val="18"/>
              </w:rPr>
            </w:pPr>
            <w:r w:rsidRPr="000F019C">
              <w:rPr>
                <w:sz w:val="18"/>
                <w:szCs w:val="18"/>
              </w:rPr>
              <w:t>- выбор режима работы шарового крана ключом выбора режима работы «рабочий-резервный»;</w:t>
            </w:r>
          </w:p>
          <w:p w:rsidR="00634307" w:rsidRPr="000F019C" w:rsidRDefault="00634307" w:rsidP="00634307">
            <w:pPr>
              <w:pStyle w:val="20"/>
              <w:numPr>
                <w:ilvl w:val="0"/>
                <w:numId w:val="0"/>
              </w:numPr>
              <w:spacing w:before="0" w:after="0"/>
              <w:jc w:val="left"/>
              <w:rPr>
                <w:sz w:val="18"/>
                <w:szCs w:val="18"/>
              </w:rPr>
            </w:pPr>
            <w:r w:rsidRPr="000F019C">
              <w:rPr>
                <w:sz w:val="18"/>
                <w:szCs w:val="18"/>
              </w:rPr>
              <w:t>- местная сигнализация и индикация состояния шарового крана (открыт-закрыт), неисправности оборудования и питания,</w:t>
            </w:r>
          </w:p>
          <w:p w:rsidR="00634307" w:rsidRPr="000F019C" w:rsidRDefault="00634307" w:rsidP="00634307">
            <w:pPr>
              <w:pStyle w:val="20"/>
              <w:numPr>
                <w:ilvl w:val="0"/>
                <w:numId w:val="0"/>
              </w:numPr>
              <w:spacing w:before="0" w:after="0"/>
              <w:jc w:val="left"/>
              <w:rPr>
                <w:sz w:val="18"/>
                <w:szCs w:val="18"/>
              </w:rPr>
            </w:pPr>
            <w:r w:rsidRPr="000F019C">
              <w:rPr>
                <w:sz w:val="18"/>
                <w:szCs w:val="18"/>
              </w:rPr>
              <w:t>- защита электродвигателя привода шарового крана (перегрузка, К.З., технологические защиты);</w:t>
            </w:r>
          </w:p>
          <w:p w:rsidR="00634307" w:rsidRPr="000F019C" w:rsidRDefault="00634307" w:rsidP="00634307">
            <w:pPr>
              <w:rPr>
                <w:sz w:val="18"/>
                <w:szCs w:val="18"/>
              </w:rPr>
            </w:pPr>
            <w:r w:rsidRPr="000F019C">
              <w:rPr>
                <w:sz w:val="18"/>
                <w:szCs w:val="18"/>
              </w:rPr>
              <w:t xml:space="preserve">Интерфейсы для формирования приема и передачи дискретной информации управления и контроля, включая состояние дискового затвора (открыт-закрыт), команды на открытие и </w:t>
            </w:r>
            <w:r w:rsidRPr="000F019C">
              <w:rPr>
                <w:sz w:val="18"/>
                <w:szCs w:val="18"/>
              </w:rPr>
              <w:lastRenderedPageBreak/>
              <w:t>закрытие дискового затвора от САУ ГА, неисправности оборудования и питания, режимов управления (местный-автоматический) и режимов работы (рабочий-резервный) в САУ ГА (система автоматического управления гидроагрегатом);</w:t>
            </w:r>
          </w:p>
          <w:p w:rsidR="00634307" w:rsidRPr="000F019C" w:rsidRDefault="00634307" w:rsidP="00634307">
            <w:pPr>
              <w:pStyle w:val="20"/>
              <w:numPr>
                <w:ilvl w:val="0"/>
                <w:numId w:val="0"/>
              </w:numPr>
              <w:spacing w:before="0" w:after="0"/>
              <w:jc w:val="left"/>
              <w:rPr>
                <w:sz w:val="18"/>
                <w:szCs w:val="18"/>
              </w:rPr>
            </w:pPr>
            <w:r w:rsidRPr="000F019C">
              <w:rPr>
                <w:sz w:val="18"/>
                <w:szCs w:val="18"/>
              </w:rPr>
              <w:t>Интерфейс Ethernet (при необходимости) для связи и  информационного обмена с  элементами САУ ГА с использов</w:t>
            </w:r>
            <w:r>
              <w:rPr>
                <w:sz w:val="18"/>
                <w:szCs w:val="18"/>
              </w:rPr>
              <w:t>анием протокола МЭК 60870-5-104</w:t>
            </w: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B21CED"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widowControl w:val="0"/>
              <w:rPr>
                <w:sz w:val="18"/>
                <w:szCs w:val="18"/>
              </w:rPr>
            </w:pPr>
            <w:r w:rsidRPr="000F019C">
              <w:rPr>
                <w:sz w:val="18"/>
                <w:szCs w:val="18"/>
              </w:rPr>
              <w:t>Шкаф должен иметь источники питания:</w:t>
            </w:r>
          </w:p>
          <w:p w:rsidR="00634307" w:rsidRPr="000F019C" w:rsidRDefault="00634307" w:rsidP="00634307">
            <w:pPr>
              <w:widowControl w:val="0"/>
              <w:rPr>
                <w:sz w:val="18"/>
                <w:szCs w:val="18"/>
              </w:rPr>
            </w:pPr>
          </w:p>
        </w:tc>
        <w:tc>
          <w:tcPr>
            <w:tcW w:w="4110" w:type="dxa"/>
            <w:shd w:val="clear" w:color="auto" w:fill="auto"/>
          </w:tcPr>
          <w:p w:rsidR="00634307" w:rsidRPr="000F019C" w:rsidRDefault="00634307" w:rsidP="00634307">
            <w:pPr>
              <w:pStyle w:val="20"/>
              <w:numPr>
                <w:ilvl w:val="0"/>
                <w:numId w:val="0"/>
              </w:numPr>
              <w:spacing w:before="0" w:after="0"/>
              <w:jc w:val="left"/>
              <w:rPr>
                <w:sz w:val="18"/>
                <w:szCs w:val="18"/>
              </w:rPr>
            </w:pPr>
            <w:r w:rsidRPr="000F019C">
              <w:rPr>
                <w:sz w:val="18"/>
                <w:szCs w:val="18"/>
              </w:rPr>
              <w:t>- два источника силового питания для цепей двигателей шаровых кранов от сети СН ГЭС - TN-S 380/220 В, 50 Гц ;</w:t>
            </w:r>
          </w:p>
          <w:p w:rsidR="00634307" w:rsidRPr="000F019C" w:rsidRDefault="00634307" w:rsidP="00634307">
            <w:pPr>
              <w:pStyle w:val="20"/>
              <w:numPr>
                <w:ilvl w:val="0"/>
                <w:numId w:val="0"/>
              </w:numPr>
              <w:spacing w:before="0" w:after="0"/>
              <w:jc w:val="left"/>
              <w:rPr>
                <w:sz w:val="18"/>
                <w:szCs w:val="18"/>
              </w:rPr>
            </w:pPr>
            <w:r w:rsidRPr="000F019C">
              <w:rPr>
                <w:sz w:val="18"/>
                <w:szCs w:val="18"/>
              </w:rPr>
              <w:t>- питание аппаратуры управления, контроля, сигнализации шкафа управления – 220 В, 50 Гц (предусмотреть АВР от силовых вводов рабочего и резервного шаровых кранов);</w:t>
            </w:r>
          </w:p>
          <w:p w:rsidR="00634307" w:rsidRPr="000F019C" w:rsidRDefault="00634307" w:rsidP="00634307">
            <w:pPr>
              <w:rPr>
                <w:sz w:val="18"/>
                <w:szCs w:val="18"/>
              </w:rPr>
            </w:pPr>
            <w:r w:rsidRPr="000F019C">
              <w:rPr>
                <w:sz w:val="18"/>
                <w:szCs w:val="18"/>
              </w:rPr>
              <w:t>Шкаф должен иметь 1(один) независимый ввод питания для обогрева, освещения и сервисных розет</w:t>
            </w:r>
            <w:r>
              <w:rPr>
                <w:sz w:val="18"/>
                <w:szCs w:val="18"/>
              </w:rPr>
              <w:t>ок от сети СН ГЭС 220 В, 50 Гц;</w:t>
            </w: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B21CED"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Шкаф должен быть оснащен внутренним освещением.</w:t>
            </w:r>
          </w:p>
          <w:p w:rsidR="00634307" w:rsidRPr="000F019C" w:rsidRDefault="00634307" w:rsidP="00634307">
            <w:pPr>
              <w:rPr>
                <w:sz w:val="18"/>
                <w:szCs w:val="18"/>
              </w:rPr>
            </w:pPr>
            <w:r w:rsidRPr="000F019C">
              <w:rPr>
                <w:sz w:val="18"/>
                <w:szCs w:val="18"/>
              </w:rPr>
              <w:t>Измерительные и сигнальные приборы, индикаторы и мониторы, а также органы оперативного управления должны быть расположены на наружной стороне шкафа, на видных местах и легко доступны в соответствии с ГОСТ 12.2.049.</w:t>
            </w:r>
          </w:p>
          <w:p w:rsidR="00634307" w:rsidRPr="000F019C" w:rsidRDefault="00634307" w:rsidP="00634307">
            <w:pPr>
              <w:rPr>
                <w:rFonts w:eastAsia="Calibri"/>
                <w:sz w:val="18"/>
                <w:szCs w:val="18"/>
                <w:lang w:eastAsia="en-US"/>
              </w:rPr>
            </w:pPr>
            <w:r w:rsidRPr="000F019C">
              <w:rPr>
                <w:sz w:val="18"/>
                <w:szCs w:val="18"/>
              </w:rPr>
              <w:t>Должна быть выполнена нумерация и наименование шкафа, а также маркировка установленных внутри и снаружи приборов и органов управления в соответствии с диспетчерскими обозначениями</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restart"/>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Металлоконструкция шкафа управления должна быть реализована в виде шкафа навесного исполнения с исполнением в корпусе по типу “RITTAL с фасадной стороны с лицевыми панелями из листовой стали с установкой полного комплекта электрооборудования, аппаратуры автоматики, устройств управления, сигнализации, защиты и коммуникации.</w:t>
            </w:r>
          </w:p>
          <w:p w:rsidR="00634307" w:rsidRPr="000F019C" w:rsidRDefault="00634307" w:rsidP="00634307">
            <w:pPr>
              <w:rPr>
                <w:sz w:val="18"/>
                <w:szCs w:val="18"/>
              </w:rPr>
            </w:pPr>
            <w:r w:rsidRPr="000F019C">
              <w:rPr>
                <w:sz w:val="18"/>
                <w:szCs w:val="18"/>
              </w:rPr>
              <w:t>Дверь шкафа управления должна закрываться стандартным (комплектуемым заводом изготовителем) замком</w:t>
            </w:r>
          </w:p>
          <w:p w:rsidR="00634307" w:rsidRPr="000F019C" w:rsidRDefault="00634307" w:rsidP="00634307">
            <w:pPr>
              <w:rPr>
                <w:sz w:val="18"/>
                <w:szCs w:val="18"/>
              </w:rPr>
            </w:pPr>
            <w:r w:rsidRPr="000F019C">
              <w:rPr>
                <w:sz w:val="18"/>
                <w:szCs w:val="18"/>
              </w:rPr>
              <w:lastRenderedPageBreak/>
              <w:t>Электротехнические шкафы должны быть изготовлены из листовой стали толщиной не менее 1,5 мм с порошковым полимерным покрытием (окраской). В основе шкафа должен лежать профильный несущий каркас с возможностью закрепления на нем различного монтажного оборудования.</w:t>
            </w:r>
          </w:p>
          <w:p w:rsidR="00634307" w:rsidRPr="000F019C" w:rsidRDefault="00634307" w:rsidP="00634307">
            <w:pPr>
              <w:rPr>
                <w:sz w:val="18"/>
                <w:szCs w:val="18"/>
              </w:rPr>
            </w:pPr>
            <w:r w:rsidRPr="000F019C">
              <w:rPr>
                <w:sz w:val="18"/>
                <w:szCs w:val="18"/>
              </w:rPr>
              <w:t>В шкафу предусмотреть профилированную рейку под установку зажимов для крепления контрольных кабелей.</w:t>
            </w:r>
          </w:p>
          <w:p w:rsidR="00634307" w:rsidRPr="000F019C" w:rsidRDefault="00634307" w:rsidP="00634307">
            <w:pPr>
              <w:rPr>
                <w:sz w:val="18"/>
                <w:szCs w:val="18"/>
              </w:rPr>
            </w:pPr>
            <w:r w:rsidRPr="000F019C">
              <w:rPr>
                <w:sz w:val="18"/>
                <w:szCs w:val="18"/>
              </w:rPr>
              <w:t>Ввод силовых и контрольных кабелей снизу. В днище шкафа предусмотреть съемную крышку из нескольких выводов кабелей в кабельном отсеке. При необходимости эти листы снимаются или в них устанавливаются кабельные сальники, чтобы обеспечить подвод кабелей внутрь шкафа.</w:t>
            </w:r>
          </w:p>
          <w:p w:rsidR="00634307" w:rsidRPr="000F019C" w:rsidRDefault="00634307" w:rsidP="00634307">
            <w:pPr>
              <w:rPr>
                <w:sz w:val="18"/>
                <w:szCs w:val="18"/>
              </w:rPr>
            </w:pPr>
            <w:r w:rsidRPr="000F019C">
              <w:rPr>
                <w:sz w:val="18"/>
                <w:szCs w:val="18"/>
              </w:rPr>
              <w:t>Внутренняя проводка должна быть расположена в коробах со съемными крышками, для обеспечения свободного доступа к каждой жиле.</w:t>
            </w:r>
          </w:p>
          <w:p w:rsidR="00634307" w:rsidRPr="00634307" w:rsidRDefault="00634307" w:rsidP="00634307">
            <w:pPr>
              <w:rPr>
                <w:sz w:val="18"/>
                <w:szCs w:val="18"/>
              </w:rPr>
            </w:pPr>
            <w:r w:rsidRPr="000F019C">
              <w:rPr>
                <w:sz w:val="18"/>
                <w:szCs w:val="18"/>
              </w:rPr>
              <w:t>В шкафу предусмотреть клеммные ряды зажимов для подключения силовых и контрольных кабелей и проводов для внешних устройств и внутренней разводки. На клеммные ряды должны быть выведены все контакты, необходимые для приема и передачи сигналов управления, контроля, сигнализации</w:t>
            </w:r>
            <w:r>
              <w:rPr>
                <w:sz w:val="18"/>
                <w:szCs w:val="18"/>
              </w:rPr>
              <w:t xml:space="preserve"> на верхний уровень управления.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lastRenderedPageBreak/>
              <w:t>Да</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634307"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Вся внутренняя проводка, включая провода, силовые и контрольные кабели, должна быть выполнена проводами и кабелями с медными жилами с применением экранов (там, где это необходимо), в ПВХ оболочке, не распространяющие горение, с низким дымо- и газовыделением (LS) и с допустимой температурой нагрева жил кабеля при токах короткого замыкания не более 1</w:t>
            </w:r>
            <w:r>
              <w:rPr>
                <w:sz w:val="18"/>
                <w:szCs w:val="18"/>
              </w:rPr>
              <w:t>60ºC, с сечениями жил не менее:</w:t>
            </w:r>
          </w:p>
        </w:tc>
        <w:tc>
          <w:tcPr>
            <w:tcW w:w="4110" w:type="dxa"/>
            <w:shd w:val="clear" w:color="auto" w:fill="auto"/>
          </w:tcPr>
          <w:p w:rsidR="00634307" w:rsidRPr="000F019C" w:rsidRDefault="00634307" w:rsidP="00634307">
            <w:pPr>
              <w:rPr>
                <w:sz w:val="18"/>
                <w:szCs w:val="18"/>
              </w:rPr>
            </w:pPr>
            <w:r w:rsidRPr="000F019C">
              <w:rPr>
                <w:sz w:val="18"/>
                <w:szCs w:val="18"/>
              </w:rPr>
              <w:t>- цепи управления, сигнализации, оперативной блокировки 1,5 - 2,5 мм²;</w:t>
            </w:r>
          </w:p>
          <w:p w:rsidR="00634307" w:rsidRPr="000F019C" w:rsidRDefault="00634307" w:rsidP="00634307">
            <w:pPr>
              <w:rPr>
                <w:sz w:val="18"/>
                <w:szCs w:val="18"/>
              </w:rPr>
            </w:pPr>
            <w:r w:rsidRPr="000F019C">
              <w:rPr>
                <w:sz w:val="18"/>
                <w:szCs w:val="18"/>
              </w:rPr>
              <w:t>- цепи 24 В: 0,75 мм²;</w:t>
            </w:r>
          </w:p>
          <w:p w:rsidR="00634307" w:rsidRPr="000F019C" w:rsidRDefault="00634307" w:rsidP="00634307">
            <w:pPr>
              <w:rPr>
                <w:sz w:val="18"/>
                <w:szCs w:val="18"/>
              </w:rPr>
            </w:pPr>
            <w:r w:rsidRPr="000F019C">
              <w:rPr>
                <w:sz w:val="18"/>
                <w:szCs w:val="18"/>
              </w:rPr>
              <w:t>- цепи питания обогрева и освещения: 2,5÷4 мм²;</w:t>
            </w:r>
          </w:p>
          <w:p w:rsidR="00634307" w:rsidRPr="000F019C" w:rsidRDefault="00634307" w:rsidP="00634307">
            <w:pPr>
              <w:rPr>
                <w:sz w:val="18"/>
                <w:szCs w:val="18"/>
              </w:rPr>
            </w:pPr>
            <w:r w:rsidRPr="000F019C">
              <w:rPr>
                <w:sz w:val="18"/>
                <w:szCs w:val="18"/>
              </w:rPr>
              <w:t>- цепи силового питания: 2,5-16 мм².</w:t>
            </w:r>
          </w:p>
          <w:p w:rsidR="00634307" w:rsidRPr="00634307"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Merge/>
            <w:vAlign w:val="center"/>
          </w:tcPr>
          <w:p w:rsidR="00634307" w:rsidRPr="00634307" w:rsidRDefault="00634307" w:rsidP="00634307">
            <w:p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Пожаробезопасность шкафа должна обеспечиваться применением нагревостойких и негорючих материалов.</w:t>
            </w:r>
          </w:p>
          <w:p w:rsidR="00634307" w:rsidRPr="000F019C" w:rsidRDefault="00634307" w:rsidP="00634307">
            <w:pPr>
              <w:rPr>
                <w:sz w:val="18"/>
                <w:szCs w:val="18"/>
              </w:rPr>
            </w:pPr>
            <w:r w:rsidRPr="000F019C">
              <w:rPr>
                <w:sz w:val="18"/>
                <w:szCs w:val="18"/>
              </w:rPr>
              <w:lastRenderedPageBreak/>
              <w:t>В качестве системы заземления внутри шкафа используется специальная медная шина с двумя точками соединений к контуру заземления при помощи гибкой связи.</w:t>
            </w:r>
          </w:p>
          <w:p w:rsidR="00634307" w:rsidRPr="000F019C" w:rsidRDefault="00634307" w:rsidP="00634307">
            <w:pPr>
              <w:rPr>
                <w:sz w:val="18"/>
                <w:szCs w:val="18"/>
              </w:rPr>
            </w:pPr>
            <w:r w:rsidRPr="000F019C">
              <w:rPr>
                <w:sz w:val="18"/>
                <w:szCs w:val="18"/>
              </w:rPr>
              <w:t>Для заземления аппаратуры, установленной внутри шкафа, подсоединения экранов кабелей должна быть предусмотрена медная заземляющая шина с прикрученными винтами. Металлические конструкции шкафа должны иметь специальные приспособления для подключения к контуру заземления.</w:t>
            </w:r>
          </w:p>
          <w:p w:rsidR="00634307" w:rsidRPr="000F019C" w:rsidRDefault="00634307" w:rsidP="00634307">
            <w:pPr>
              <w:rPr>
                <w:sz w:val="18"/>
                <w:szCs w:val="18"/>
              </w:rPr>
            </w:pPr>
            <w:r w:rsidRPr="000F019C">
              <w:rPr>
                <w:sz w:val="18"/>
                <w:szCs w:val="18"/>
              </w:rPr>
              <w:t>Аппаратура, требующая заземления, металлические конструкции шкафа, экраны кабелей должны быть соединены с медной шиной заземления, установленн</w:t>
            </w:r>
            <w:r>
              <w:rPr>
                <w:sz w:val="18"/>
                <w:szCs w:val="18"/>
              </w:rPr>
              <w:t>ой внутри.</w:t>
            </w:r>
          </w:p>
        </w:tc>
        <w:tc>
          <w:tcPr>
            <w:tcW w:w="4110" w:type="dxa"/>
            <w:shd w:val="clear" w:color="auto" w:fill="auto"/>
          </w:tcPr>
          <w:p w:rsidR="00634307" w:rsidRPr="00634307"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4" w:firstLine="284"/>
              <w:rPr>
                <w:sz w:val="18"/>
                <w:szCs w:val="18"/>
              </w:rPr>
            </w:pPr>
            <w:r w:rsidRPr="000F019C">
              <w:rPr>
                <w:sz w:val="18"/>
                <w:szCs w:val="18"/>
              </w:rPr>
              <w:t>Требования к рядам контактных зажимов</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Клеммники должны быть пригодны для подключения кабелей внешних связей (одна жила сечением до 2,5 мм</w:t>
            </w:r>
            <w:r w:rsidRPr="000F019C">
              <w:rPr>
                <w:sz w:val="18"/>
                <w:szCs w:val="18"/>
                <w:vertAlign w:val="superscript"/>
              </w:rPr>
              <w:t>2</w:t>
            </w:r>
            <w:r w:rsidRPr="000F019C">
              <w:rPr>
                <w:sz w:val="18"/>
                <w:szCs w:val="18"/>
              </w:rPr>
              <w:t xml:space="preserve"> или не менее двух жил каждая сечением 1,5 мм</w:t>
            </w:r>
            <w:r w:rsidRPr="000F019C">
              <w:rPr>
                <w:sz w:val="18"/>
                <w:szCs w:val="18"/>
                <w:vertAlign w:val="superscript"/>
              </w:rPr>
              <w:t>2</w:t>
            </w:r>
            <w:r w:rsidRPr="000F019C">
              <w:rPr>
                <w:sz w:val="18"/>
                <w:szCs w:val="18"/>
              </w:rPr>
              <w:t xml:space="preserve">). </w:t>
            </w:r>
          </w:p>
          <w:p w:rsidR="00634307" w:rsidRPr="000F019C" w:rsidRDefault="00634307" w:rsidP="00634307">
            <w:pPr>
              <w:rPr>
                <w:sz w:val="18"/>
                <w:szCs w:val="18"/>
              </w:rPr>
            </w:pPr>
            <w:r w:rsidRPr="000F019C">
              <w:rPr>
                <w:sz w:val="18"/>
                <w:szCs w:val="18"/>
              </w:rPr>
              <w:t xml:space="preserve">Конструкция клеммы должна обеспечивать возможность снятия и замены без разбора клеммного ряда. </w:t>
            </w:r>
          </w:p>
          <w:p w:rsidR="00634307" w:rsidRPr="000F019C" w:rsidRDefault="00634307" w:rsidP="00634307">
            <w:pPr>
              <w:rPr>
                <w:sz w:val="18"/>
                <w:szCs w:val="18"/>
              </w:rPr>
            </w:pPr>
            <w:r w:rsidRPr="000F019C">
              <w:rPr>
                <w:sz w:val="18"/>
                <w:szCs w:val="18"/>
              </w:rPr>
              <w:t xml:space="preserve">Все зажимы клеммного ряда должны быть выполнены в пружинном исполнении. </w:t>
            </w:r>
          </w:p>
          <w:p w:rsidR="00634307" w:rsidRPr="000F019C" w:rsidRDefault="00634307" w:rsidP="00634307">
            <w:pPr>
              <w:rPr>
                <w:sz w:val="18"/>
                <w:szCs w:val="18"/>
              </w:rPr>
            </w:pPr>
            <w:r w:rsidRPr="000F019C">
              <w:rPr>
                <w:sz w:val="18"/>
                <w:szCs w:val="18"/>
              </w:rPr>
              <w:t xml:space="preserve">Клеммные зажимы, установленные для связи внутренних проводников с внешним кабелем, должны иметь по 2 точки подключения с каждой из сторон, а также разъем для установки соединительных мостиков. </w:t>
            </w:r>
          </w:p>
          <w:p w:rsidR="00634307" w:rsidRPr="000F019C" w:rsidRDefault="00634307" w:rsidP="00634307">
            <w:pPr>
              <w:rPr>
                <w:sz w:val="18"/>
                <w:szCs w:val="18"/>
              </w:rPr>
            </w:pPr>
            <w:r w:rsidRPr="000F019C">
              <w:rPr>
                <w:sz w:val="18"/>
                <w:szCs w:val="18"/>
              </w:rPr>
              <w:t xml:space="preserve">При исполнении клеммных зажимов с открытой с торца контактной частью должны быть установлены концевые крышки, исключающие прикосновение и попадание инородных тел на открытую контактную часть. </w:t>
            </w:r>
          </w:p>
          <w:p w:rsidR="00634307" w:rsidRPr="000F019C" w:rsidRDefault="00634307" w:rsidP="00634307">
            <w:pPr>
              <w:rPr>
                <w:sz w:val="18"/>
                <w:szCs w:val="18"/>
              </w:rPr>
            </w:pPr>
            <w:r w:rsidRPr="000F019C">
              <w:rPr>
                <w:sz w:val="18"/>
                <w:szCs w:val="18"/>
              </w:rPr>
              <w:t>Для визуального логического разделения цепей в клеммный ряд должны устанавливаться разделительные пластины.</w:t>
            </w:r>
          </w:p>
          <w:p w:rsidR="00634307" w:rsidRPr="000F019C" w:rsidRDefault="00634307" w:rsidP="00634307">
            <w:pPr>
              <w:rPr>
                <w:sz w:val="18"/>
                <w:szCs w:val="18"/>
              </w:rPr>
            </w:pPr>
            <w:r w:rsidRPr="000F019C">
              <w:rPr>
                <w:sz w:val="18"/>
                <w:szCs w:val="18"/>
              </w:rPr>
              <w:t xml:space="preserve">В каждом клеммном ряду должна предусматриваться маркировочная колодка для нанесения позиционного обозначения. В начале и конце клеммного рада должны устанавливаться концевые держатели </w:t>
            </w:r>
          </w:p>
          <w:p w:rsidR="00634307" w:rsidRPr="000F019C" w:rsidRDefault="00634307" w:rsidP="00634307">
            <w:pPr>
              <w:contextualSpacing/>
              <w:rPr>
                <w:sz w:val="18"/>
                <w:szCs w:val="18"/>
              </w:rPr>
            </w:pPr>
            <w:r w:rsidRPr="000F019C">
              <w:rPr>
                <w:sz w:val="18"/>
                <w:szCs w:val="18"/>
              </w:rPr>
              <w:lastRenderedPageBreak/>
              <w:t xml:space="preserve">Ряды зажимов должны формироваться в функциональные группы с вертикальным размещением. </w:t>
            </w:r>
          </w:p>
          <w:p w:rsidR="00634307" w:rsidRPr="000F019C" w:rsidRDefault="00634307" w:rsidP="00634307">
            <w:pPr>
              <w:rPr>
                <w:sz w:val="18"/>
                <w:szCs w:val="18"/>
              </w:rPr>
            </w:pPr>
            <w:r w:rsidRPr="000F019C">
              <w:rPr>
                <w:sz w:val="18"/>
                <w:szCs w:val="18"/>
              </w:rPr>
              <w:t>При применении безвинтовых зажимов присоединение двух и более проводников к одному зажиму клеммы не допускается, кроме случаев, когда обеспечивается независимое действие зажимного элемента для каждого проводника. ГОСТ 31602.1 (IEC 60999-1:1999) «Соединительные устройства. Требования безопасности к контактным зажимам. Часть 1. Требования к винтовым и безвинтовым контактным зажимам для соединения медных проводников с номинальным сечением от 0,2 до 35 мм</w:t>
            </w:r>
            <w:r w:rsidRPr="000F019C">
              <w:rPr>
                <w:sz w:val="18"/>
                <w:szCs w:val="18"/>
                <w:vertAlign w:val="superscript"/>
              </w:rPr>
              <w:t>2</w:t>
            </w:r>
            <w:r w:rsidRPr="000F019C">
              <w:rPr>
                <w:sz w:val="18"/>
                <w:szCs w:val="18"/>
              </w:rPr>
              <w:t>»</w:t>
            </w:r>
          </w:p>
          <w:p w:rsidR="00634307" w:rsidRPr="000F019C" w:rsidRDefault="00634307" w:rsidP="00634307">
            <w:pPr>
              <w:rPr>
                <w:sz w:val="18"/>
                <w:szCs w:val="18"/>
              </w:rPr>
            </w:pPr>
            <w:r w:rsidRPr="000F019C">
              <w:rPr>
                <w:sz w:val="18"/>
                <w:szCs w:val="18"/>
              </w:rPr>
              <w:t xml:space="preserve">Количество рядов контактных зажимов для ввода сигналов должно выбираться из условия, что от аналоговых датчиков идет по три жилы (от термосопротивлений – четыре), от дискретных датчиков идёт по две жилы, от перекидных контактов – три жилы. </w:t>
            </w:r>
          </w:p>
          <w:p w:rsidR="00634307" w:rsidRPr="000F019C" w:rsidRDefault="00634307" w:rsidP="00634307">
            <w:pPr>
              <w:rPr>
                <w:sz w:val="18"/>
                <w:szCs w:val="18"/>
              </w:rPr>
            </w:pPr>
            <w:r w:rsidRPr="000F019C">
              <w:rPr>
                <w:sz w:val="18"/>
                <w:szCs w:val="18"/>
              </w:rPr>
              <w:t>Количество кроссовых колодок для подключения выходных управляющих сигналов должно выбираться из условия, что к каждому элементу управления должно идти по три жилы.</w:t>
            </w:r>
          </w:p>
          <w:p w:rsidR="00634307" w:rsidRPr="000F019C" w:rsidRDefault="00634307" w:rsidP="00634307">
            <w:pPr>
              <w:rPr>
                <w:sz w:val="18"/>
                <w:szCs w:val="18"/>
              </w:rPr>
            </w:pPr>
            <w:r w:rsidRPr="000F019C">
              <w:rPr>
                <w:sz w:val="18"/>
                <w:szCs w:val="18"/>
              </w:rPr>
              <w:t>Необходимо предусмотреть дополнительные кроссовые колодки (10%) для возможности объединения на них общих проводников, монтажа шунтирующих диодов.</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lastRenderedPageBreak/>
              <w:t>Да</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Требования к устройствам ввода/вывода аналоговых сигналов</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Должна производиться проверка достоверности входных аналоговых сигналов. Конкретные способы проверки достоверности информации подлежат разработке на стадии рабочей документации. </w:t>
            </w:r>
          </w:p>
          <w:p w:rsidR="00634307" w:rsidRPr="000F019C" w:rsidRDefault="00634307" w:rsidP="00634307">
            <w:pPr>
              <w:rPr>
                <w:sz w:val="18"/>
                <w:szCs w:val="18"/>
              </w:rPr>
            </w:pPr>
            <w:r w:rsidRPr="000F019C">
              <w:rPr>
                <w:sz w:val="18"/>
                <w:szCs w:val="18"/>
              </w:rPr>
              <w:t>Модули вывода аналоговых сигналов должны формировать сигналы тока 4 – 20 мА;</w:t>
            </w:r>
          </w:p>
          <w:p w:rsidR="00634307" w:rsidRPr="000F019C" w:rsidRDefault="00634307" w:rsidP="00634307">
            <w:pPr>
              <w:rPr>
                <w:sz w:val="18"/>
                <w:szCs w:val="18"/>
              </w:rPr>
            </w:pPr>
            <w:r w:rsidRPr="000F019C">
              <w:rPr>
                <w:sz w:val="18"/>
                <w:szCs w:val="18"/>
              </w:rPr>
              <w:t>Модули должны выполняться с гальваническим разделением входных и выходных каналов, а также соседних каналов.</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Да</w:t>
            </w: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Требования к устройствам</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Дискретная информация о состоянии технологического оборудования должна вводиться в виде двоичных сигналов “0” и “1”. </w:t>
            </w:r>
          </w:p>
          <w:p w:rsidR="00634307" w:rsidRPr="000F019C" w:rsidRDefault="00634307" w:rsidP="00634307">
            <w:pPr>
              <w:rPr>
                <w:sz w:val="18"/>
                <w:szCs w:val="18"/>
              </w:rPr>
            </w:pPr>
            <w:r w:rsidRPr="000F019C">
              <w:rPr>
                <w:sz w:val="18"/>
                <w:szCs w:val="18"/>
              </w:rPr>
              <w:t>Сопротивление замкнутого состояния контактов должно соответствовать нормативным документам.</w:t>
            </w:r>
          </w:p>
          <w:p w:rsidR="00634307" w:rsidRPr="000F019C" w:rsidRDefault="00634307" w:rsidP="00634307">
            <w:pPr>
              <w:rPr>
                <w:sz w:val="18"/>
                <w:szCs w:val="18"/>
              </w:rPr>
            </w:pPr>
            <w:r w:rsidRPr="000F019C">
              <w:rPr>
                <w:sz w:val="18"/>
                <w:szCs w:val="18"/>
              </w:rPr>
              <w:t xml:space="preserve">При вводе дискретных сигналов должны быть фиксированы устройства, инициировавшие сигнал, и приняты меры по защите от </w:t>
            </w:r>
            <w:r w:rsidRPr="000F019C">
              <w:rPr>
                <w:rFonts w:eastAsia="Symbol"/>
                <w:sz w:val="18"/>
                <w:szCs w:val="18"/>
              </w:rPr>
              <w:sym w:font="Symbol" w:char="F0B2"/>
            </w:r>
            <w:r w:rsidRPr="000F019C">
              <w:rPr>
                <w:sz w:val="18"/>
                <w:szCs w:val="18"/>
              </w:rPr>
              <w:t>дребезга</w:t>
            </w:r>
            <w:r w:rsidRPr="000F019C">
              <w:rPr>
                <w:rFonts w:eastAsia="Symbol"/>
                <w:sz w:val="18"/>
                <w:szCs w:val="18"/>
              </w:rPr>
              <w:sym w:font="Symbol" w:char="F0B2"/>
            </w:r>
            <w:r w:rsidRPr="000F019C">
              <w:rPr>
                <w:sz w:val="18"/>
                <w:szCs w:val="18"/>
              </w:rPr>
              <w:t xml:space="preserve"> контактов. </w:t>
            </w:r>
          </w:p>
          <w:p w:rsidR="00634307" w:rsidRPr="000F019C" w:rsidRDefault="00634307" w:rsidP="00634307">
            <w:pPr>
              <w:rPr>
                <w:sz w:val="18"/>
                <w:szCs w:val="18"/>
              </w:rPr>
            </w:pPr>
            <w:r w:rsidRPr="000F019C">
              <w:rPr>
                <w:sz w:val="18"/>
                <w:szCs w:val="18"/>
              </w:rPr>
              <w:t xml:space="preserve">Каналы ввода сигналов (модули ввода) должны обеспечивать при необходимости гальваническое разделение вводимых сигналов по отношению к </w:t>
            </w:r>
            <w:r w:rsidRPr="000F019C">
              <w:rPr>
                <w:rFonts w:eastAsia="Symbol"/>
                <w:sz w:val="18"/>
                <w:szCs w:val="18"/>
              </w:rPr>
              <w:sym w:font="Symbol" w:char="F0B2"/>
            </w:r>
            <w:r w:rsidRPr="000F019C">
              <w:rPr>
                <w:sz w:val="18"/>
                <w:szCs w:val="18"/>
              </w:rPr>
              <w:t>земле</w:t>
            </w:r>
            <w:r w:rsidRPr="000F019C">
              <w:rPr>
                <w:rFonts w:eastAsia="Symbol"/>
                <w:sz w:val="18"/>
                <w:szCs w:val="18"/>
              </w:rPr>
              <w:sym w:font="Symbol" w:char="F0B2"/>
            </w:r>
            <w:r w:rsidRPr="000F019C">
              <w:rPr>
                <w:sz w:val="18"/>
                <w:szCs w:val="18"/>
              </w:rPr>
              <w:t xml:space="preserve"> и между собой. </w:t>
            </w:r>
          </w:p>
          <w:p w:rsidR="00634307" w:rsidRPr="000F019C" w:rsidRDefault="00634307" w:rsidP="00634307">
            <w:pPr>
              <w:rPr>
                <w:sz w:val="18"/>
                <w:szCs w:val="18"/>
              </w:rPr>
            </w:pPr>
            <w:r w:rsidRPr="000F019C">
              <w:rPr>
                <w:sz w:val="18"/>
                <w:szCs w:val="18"/>
              </w:rPr>
              <w:t>В устройстве ввода-вывода должно быть обеспечено присвоение меток времени любому дискретному сигналу с точностью, обеспечивающей однозначное распознавание технологических ситуаций при последующем анализе и не хуже 1 мс.</w:t>
            </w:r>
          </w:p>
          <w:p w:rsidR="00634307" w:rsidRPr="000F019C" w:rsidRDefault="00634307" w:rsidP="00634307">
            <w:pPr>
              <w:rPr>
                <w:sz w:val="18"/>
                <w:szCs w:val="18"/>
              </w:rPr>
            </w:pPr>
            <w:r w:rsidRPr="000F019C">
              <w:rPr>
                <w:sz w:val="18"/>
                <w:szCs w:val="18"/>
              </w:rPr>
              <w:t>Сбор дискретных сигналов должен осуществляться циклически для пассивных сигналов с периодом опроса 1 с и спорадически для инициативных сигналов.</w:t>
            </w:r>
          </w:p>
          <w:p w:rsidR="00634307" w:rsidRPr="000F019C" w:rsidRDefault="00634307" w:rsidP="00634307">
            <w:pPr>
              <w:rPr>
                <w:sz w:val="18"/>
                <w:szCs w:val="18"/>
              </w:rPr>
            </w:pPr>
            <w:r w:rsidRPr="000F019C">
              <w:rPr>
                <w:sz w:val="18"/>
                <w:szCs w:val="18"/>
              </w:rPr>
              <w:t>Должна производиться проверка на достоверность с формированием соответствующего признака. Конкретные способы проверки достоверности информации подлежат разработке на стадии рабочей документации.</w:t>
            </w:r>
          </w:p>
          <w:p w:rsidR="00634307" w:rsidRPr="000F019C" w:rsidRDefault="00634307" w:rsidP="00634307">
            <w:pPr>
              <w:rPr>
                <w:sz w:val="18"/>
                <w:szCs w:val="18"/>
              </w:rPr>
            </w:pPr>
            <w:r w:rsidRPr="000F019C">
              <w:rPr>
                <w:sz w:val="18"/>
                <w:szCs w:val="18"/>
              </w:rPr>
              <w:t>Отказ датчика, приводящий к непрерывной генерации событий, не должен приводить к «зависанию» системы.</w:t>
            </w:r>
          </w:p>
          <w:p w:rsidR="00634307" w:rsidRPr="000F019C" w:rsidRDefault="00634307" w:rsidP="00634307">
            <w:pPr>
              <w:rPr>
                <w:sz w:val="18"/>
                <w:szCs w:val="18"/>
              </w:rPr>
            </w:pPr>
            <w:r w:rsidRPr="000F019C">
              <w:rPr>
                <w:sz w:val="18"/>
                <w:szCs w:val="18"/>
              </w:rPr>
              <w:t>Выходные контакты управления коммутационными аппаратами должны иметь коммутационную способность в цепях постоянного тока напряжением 220В с индуктивной нагрузкой, с постоянной времени 0,04 с при числе коммутаций не менее 100000:</w:t>
            </w:r>
          </w:p>
          <w:p w:rsidR="00634307" w:rsidRPr="000F019C" w:rsidRDefault="00634307" w:rsidP="00634307">
            <w:pPr>
              <w:widowControl w:val="0"/>
              <w:tabs>
                <w:tab w:val="left" w:pos="851"/>
              </w:tabs>
              <w:rPr>
                <w:sz w:val="18"/>
                <w:szCs w:val="18"/>
              </w:rPr>
            </w:pPr>
            <w:r w:rsidRPr="000F019C">
              <w:rPr>
                <w:sz w:val="18"/>
                <w:szCs w:val="18"/>
              </w:rPr>
              <w:t xml:space="preserve">- на замыкание 5,0 А длительностью 1,0 с; </w:t>
            </w:r>
          </w:p>
          <w:p w:rsidR="00634307" w:rsidRPr="000F019C" w:rsidRDefault="00634307" w:rsidP="00634307">
            <w:pPr>
              <w:widowControl w:val="0"/>
              <w:tabs>
                <w:tab w:val="left" w:pos="851"/>
              </w:tabs>
              <w:rPr>
                <w:sz w:val="18"/>
                <w:szCs w:val="18"/>
              </w:rPr>
            </w:pPr>
            <w:r w:rsidRPr="000F019C">
              <w:rPr>
                <w:sz w:val="18"/>
                <w:szCs w:val="18"/>
              </w:rPr>
              <w:t>- на размыкание 0,2 А.</w:t>
            </w:r>
          </w:p>
          <w:p w:rsidR="00634307" w:rsidRPr="000F019C" w:rsidRDefault="00634307" w:rsidP="00634307">
            <w:pPr>
              <w:rPr>
                <w:sz w:val="18"/>
                <w:szCs w:val="18"/>
              </w:rPr>
            </w:pPr>
            <w:r w:rsidRPr="000F019C">
              <w:rPr>
                <w:sz w:val="18"/>
                <w:szCs w:val="18"/>
              </w:rPr>
              <w:t xml:space="preserve">Выходные контакты управления внешними цепями дискретных входов АСУ ТП должны </w:t>
            </w:r>
            <w:r w:rsidRPr="000F019C">
              <w:rPr>
                <w:sz w:val="18"/>
                <w:szCs w:val="18"/>
              </w:rPr>
              <w:lastRenderedPageBreak/>
              <w:t>коммутировать не менее 100 мА при напряжении постоянного тока до 250 В в цепях с индуктивной нагрузкой, с постоянной времени 0,00 5с, с коммутационной износостойкостью не менее 100000 циклов.</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lastRenderedPageBreak/>
              <w:t>Да</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D9D9D9" w:themeFill="background1" w:themeFillShade="D9"/>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D9D9D9" w:themeFill="background1" w:themeFillShade="D9"/>
          </w:tcPr>
          <w:p w:rsidR="00634307" w:rsidRPr="00AD011C" w:rsidRDefault="00634307" w:rsidP="00634307">
            <w:pPr>
              <w:rPr>
                <w:b/>
                <w:sz w:val="18"/>
                <w:szCs w:val="18"/>
              </w:rPr>
            </w:pPr>
            <w:r w:rsidRPr="00AD011C">
              <w:rPr>
                <w:rFonts w:eastAsia="Calibri"/>
                <w:b/>
                <w:sz w:val="18"/>
                <w:szCs w:val="18"/>
                <w:lang w:eastAsia="en-US"/>
              </w:rPr>
              <w:t>Система управления</w:t>
            </w:r>
          </w:p>
        </w:tc>
        <w:tc>
          <w:tcPr>
            <w:tcW w:w="4110" w:type="dxa"/>
            <w:shd w:val="clear" w:color="auto" w:fill="D9D9D9" w:themeFill="background1" w:themeFillShade="D9"/>
          </w:tcPr>
          <w:p w:rsidR="00634307" w:rsidRPr="000F019C" w:rsidRDefault="00634307" w:rsidP="00634307">
            <w:pPr>
              <w:ind w:left="63"/>
              <w:jc w:val="center"/>
              <w:rPr>
                <w:sz w:val="18"/>
                <w:szCs w:val="18"/>
              </w:rPr>
            </w:pPr>
          </w:p>
        </w:tc>
        <w:tc>
          <w:tcPr>
            <w:tcW w:w="2268" w:type="dxa"/>
            <w:shd w:val="clear" w:color="auto" w:fill="D9D9D9" w:themeFill="background1" w:themeFillShade="D9"/>
          </w:tcPr>
          <w:p w:rsidR="00634307" w:rsidRPr="000F019C" w:rsidRDefault="00634307" w:rsidP="00634307">
            <w:pPr>
              <w:ind w:left="63"/>
              <w:jc w:val="center"/>
              <w:rPr>
                <w:sz w:val="18"/>
                <w:szCs w:val="18"/>
              </w:rPr>
            </w:pPr>
          </w:p>
        </w:tc>
        <w:tc>
          <w:tcPr>
            <w:tcW w:w="2694" w:type="dxa"/>
            <w:shd w:val="clear" w:color="auto" w:fill="D9D9D9" w:themeFill="background1" w:themeFillShade="D9"/>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shd w:val="clear" w:color="auto" w:fill="D9D9D9" w:themeFill="background1" w:themeFillShade="D9"/>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widowControl w:val="0"/>
              <w:spacing w:before="120"/>
              <w:ind w:right="249"/>
              <w:contextualSpacing/>
              <w:rPr>
                <w:sz w:val="18"/>
                <w:szCs w:val="18"/>
              </w:rPr>
            </w:pPr>
            <w:r w:rsidRPr="000F019C">
              <w:rPr>
                <w:sz w:val="18"/>
                <w:szCs w:val="18"/>
              </w:rPr>
              <w:t>Общие требования</w:t>
            </w:r>
          </w:p>
        </w:tc>
        <w:tc>
          <w:tcPr>
            <w:tcW w:w="4110" w:type="dxa"/>
            <w:shd w:val="clear" w:color="auto" w:fill="auto"/>
          </w:tcPr>
          <w:p w:rsidR="00634307" w:rsidRPr="000F019C" w:rsidRDefault="00634307" w:rsidP="00634307">
            <w:pPr>
              <w:widowControl w:val="0"/>
              <w:ind w:right="249"/>
              <w:contextualSpacing/>
              <w:rPr>
                <w:sz w:val="18"/>
                <w:szCs w:val="18"/>
              </w:rPr>
            </w:pPr>
            <w:r w:rsidRPr="000F019C">
              <w:rPr>
                <w:sz w:val="18"/>
                <w:szCs w:val="18"/>
              </w:rPr>
              <w:t>Климатическое исполнение и категория размещения для шкафа (панели) управления фильтром, шкафов управления арматурой с электроприводом, клеммных коробок –У3;</w:t>
            </w:r>
          </w:p>
          <w:p w:rsidR="00634307" w:rsidRPr="000F019C" w:rsidRDefault="00634307" w:rsidP="00634307">
            <w:pPr>
              <w:widowControl w:val="0"/>
              <w:ind w:right="249"/>
              <w:contextualSpacing/>
              <w:rPr>
                <w:sz w:val="18"/>
                <w:szCs w:val="18"/>
              </w:rPr>
            </w:pPr>
            <w:r w:rsidRPr="000F019C">
              <w:rPr>
                <w:sz w:val="18"/>
                <w:szCs w:val="18"/>
              </w:rPr>
              <w:t>Степень защиты шкафа управления фильтром и шкафов управления арматурой с электроприводом – IP54;</w:t>
            </w:r>
          </w:p>
          <w:p w:rsidR="00634307" w:rsidRPr="000F019C" w:rsidRDefault="00634307" w:rsidP="00634307">
            <w:pPr>
              <w:widowControl w:val="0"/>
              <w:ind w:right="249"/>
              <w:contextualSpacing/>
              <w:rPr>
                <w:sz w:val="18"/>
                <w:szCs w:val="18"/>
              </w:rPr>
            </w:pPr>
            <w:r w:rsidRPr="000F019C">
              <w:rPr>
                <w:sz w:val="18"/>
                <w:szCs w:val="18"/>
              </w:rPr>
              <w:t>Степень защиты клеммных коробок для силовых и контрольных кабелей – IP68;</w:t>
            </w:r>
          </w:p>
          <w:p w:rsidR="00634307" w:rsidRPr="000F019C" w:rsidRDefault="00634307" w:rsidP="00634307">
            <w:pPr>
              <w:ind w:left="63"/>
              <w:rPr>
                <w:sz w:val="18"/>
                <w:szCs w:val="18"/>
              </w:rPr>
            </w:pPr>
            <w:r w:rsidRPr="000F019C">
              <w:rPr>
                <w:sz w:val="18"/>
                <w:szCs w:val="18"/>
              </w:rPr>
              <w:t>Цвет окраски шкафов и клеммников RAL 7035</w:t>
            </w:r>
          </w:p>
          <w:p w:rsidR="00634307" w:rsidRPr="000F019C" w:rsidRDefault="00634307" w:rsidP="00634307">
            <w:pPr>
              <w:rPr>
                <w:sz w:val="18"/>
                <w:szCs w:val="18"/>
              </w:rPr>
            </w:pPr>
            <w:r w:rsidRPr="000F019C">
              <w:rPr>
                <w:sz w:val="18"/>
                <w:szCs w:val="18"/>
              </w:rPr>
              <w:t>Рабочее значение температуры окружающего воздуха при эксплуатации +5…+40</w:t>
            </w:r>
            <w:r w:rsidRPr="000F019C">
              <w:rPr>
                <w:rFonts w:ascii="Symbol" w:eastAsia="Symbol" w:hAnsi="Symbol" w:cs="Symbol"/>
                <w:sz w:val="18"/>
                <w:szCs w:val="18"/>
              </w:rPr>
              <w:sym w:font="Symbol" w:char="F0B0"/>
            </w:r>
            <w:r w:rsidRPr="000F019C">
              <w:rPr>
                <w:sz w:val="18"/>
                <w:szCs w:val="18"/>
              </w:rPr>
              <w:t>С.</w:t>
            </w:r>
          </w:p>
          <w:p w:rsidR="00634307" w:rsidRPr="000F019C" w:rsidRDefault="00634307" w:rsidP="00634307">
            <w:pPr>
              <w:ind w:left="63"/>
              <w:rPr>
                <w:sz w:val="18"/>
                <w:szCs w:val="18"/>
              </w:rPr>
            </w:pPr>
            <w:r w:rsidRPr="000F019C">
              <w:rPr>
                <w:sz w:val="18"/>
                <w:szCs w:val="18"/>
              </w:rPr>
              <w:t>Верхнее значение относительной влажности при температуре +25</w:t>
            </w:r>
            <w:r w:rsidRPr="000F019C">
              <w:rPr>
                <w:rFonts w:ascii="Symbol" w:eastAsia="Symbol" w:hAnsi="Symbol" w:cs="Symbol"/>
                <w:sz w:val="18"/>
                <w:szCs w:val="18"/>
              </w:rPr>
              <w:sym w:font="Symbol" w:char="F0B0"/>
            </w:r>
            <w:r w:rsidRPr="000F019C">
              <w:rPr>
                <w:sz w:val="18"/>
                <w:szCs w:val="18"/>
              </w:rPr>
              <w:t>С и при более низких температурах, без конденсации влаги, 80%.</w:t>
            </w:r>
          </w:p>
          <w:p w:rsidR="00634307" w:rsidRPr="000F019C" w:rsidRDefault="00634307" w:rsidP="00634307">
            <w:pPr>
              <w:ind w:left="63"/>
              <w:rPr>
                <w:sz w:val="18"/>
                <w:szCs w:val="18"/>
              </w:rPr>
            </w:pPr>
            <w:r w:rsidRPr="000F019C">
              <w:rPr>
                <w:sz w:val="18"/>
                <w:szCs w:val="18"/>
              </w:rPr>
              <w:t>Максимальная высота над уровнем моря,</w:t>
            </w:r>
          </w:p>
          <w:p w:rsidR="00634307" w:rsidRPr="000F019C" w:rsidRDefault="00634307" w:rsidP="00634307">
            <w:pPr>
              <w:ind w:left="63"/>
              <w:rPr>
                <w:sz w:val="18"/>
                <w:szCs w:val="18"/>
              </w:rPr>
            </w:pPr>
            <w:r w:rsidRPr="000F019C">
              <w:rPr>
                <w:sz w:val="18"/>
                <w:szCs w:val="18"/>
              </w:rPr>
              <w:t xml:space="preserve"> не более 2000 м.</w:t>
            </w:r>
          </w:p>
          <w:p w:rsidR="00634307" w:rsidRPr="000F019C" w:rsidRDefault="00634307" w:rsidP="00634307">
            <w:pPr>
              <w:ind w:left="63"/>
              <w:rPr>
                <w:sz w:val="18"/>
                <w:szCs w:val="18"/>
              </w:rPr>
            </w:pPr>
            <w:r w:rsidRPr="000F019C">
              <w:rPr>
                <w:sz w:val="18"/>
                <w:szCs w:val="18"/>
              </w:rPr>
              <w:t>Сейсмостойкость по шкале MSK-64 9 баллов.</w:t>
            </w:r>
          </w:p>
          <w:p w:rsidR="00634307" w:rsidRPr="000F019C" w:rsidRDefault="00634307" w:rsidP="00634307">
            <w:pPr>
              <w:ind w:left="63"/>
              <w:rPr>
                <w:sz w:val="18"/>
                <w:szCs w:val="18"/>
              </w:rPr>
            </w:pPr>
            <w:r w:rsidRPr="000F019C">
              <w:rPr>
                <w:sz w:val="18"/>
                <w:szCs w:val="18"/>
              </w:rPr>
              <w:t>Габаритно-установочные размеры шкафов (панели) управления определяются поставщиком оборудования</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D9D9D9" w:themeFill="background1" w:themeFillShade="D9"/>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D9D9D9" w:themeFill="background1" w:themeFillShade="D9"/>
          </w:tcPr>
          <w:p w:rsidR="00634307" w:rsidRPr="00AD011C" w:rsidRDefault="00634307" w:rsidP="00634307">
            <w:pPr>
              <w:ind w:left="63"/>
              <w:rPr>
                <w:b/>
                <w:color w:val="00B0F0"/>
                <w:sz w:val="18"/>
                <w:szCs w:val="18"/>
              </w:rPr>
            </w:pPr>
            <w:r w:rsidRPr="00AD011C">
              <w:rPr>
                <w:b/>
                <w:sz w:val="18"/>
                <w:szCs w:val="18"/>
              </w:rPr>
              <w:t>Требования к кабельной продукции</w:t>
            </w:r>
          </w:p>
        </w:tc>
        <w:tc>
          <w:tcPr>
            <w:tcW w:w="4110" w:type="dxa"/>
            <w:shd w:val="clear" w:color="auto" w:fill="D9D9D9" w:themeFill="background1" w:themeFillShade="D9"/>
          </w:tcPr>
          <w:p w:rsidR="00634307" w:rsidRPr="000F019C" w:rsidRDefault="00634307" w:rsidP="00634307">
            <w:pPr>
              <w:widowControl w:val="0"/>
              <w:ind w:right="249"/>
              <w:contextualSpacing/>
              <w:rPr>
                <w:sz w:val="18"/>
                <w:szCs w:val="18"/>
              </w:rPr>
            </w:pPr>
          </w:p>
        </w:tc>
        <w:tc>
          <w:tcPr>
            <w:tcW w:w="2268" w:type="dxa"/>
            <w:shd w:val="clear" w:color="auto" w:fill="D9D9D9" w:themeFill="background1" w:themeFillShade="D9"/>
          </w:tcPr>
          <w:p w:rsidR="00634307" w:rsidRPr="000F019C" w:rsidRDefault="00634307" w:rsidP="00634307">
            <w:pPr>
              <w:ind w:left="63"/>
              <w:jc w:val="center"/>
              <w:rPr>
                <w:sz w:val="18"/>
                <w:szCs w:val="18"/>
              </w:rPr>
            </w:pPr>
          </w:p>
        </w:tc>
        <w:tc>
          <w:tcPr>
            <w:tcW w:w="2694" w:type="dxa"/>
            <w:shd w:val="clear" w:color="auto" w:fill="D9D9D9" w:themeFill="background1" w:themeFillShade="D9"/>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shd w:val="clear" w:color="auto" w:fill="D9D9D9" w:themeFill="background1" w:themeFillShade="D9"/>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spacing w:before="120"/>
              <w:rPr>
                <w:sz w:val="18"/>
                <w:szCs w:val="18"/>
              </w:rPr>
            </w:pPr>
            <w:r w:rsidRPr="000F019C">
              <w:rPr>
                <w:sz w:val="18"/>
                <w:szCs w:val="18"/>
              </w:rPr>
              <w:t>Силовые кабели от шкафа/панели управления до фильтра, от шкафа/панели управления до арматуры с электроприводом</w:t>
            </w:r>
          </w:p>
        </w:tc>
        <w:tc>
          <w:tcPr>
            <w:tcW w:w="4110" w:type="dxa"/>
            <w:shd w:val="clear" w:color="auto" w:fill="auto"/>
          </w:tcPr>
          <w:p w:rsidR="00634307" w:rsidRPr="000F019C" w:rsidRDefault="00634307" w:rsidP="00634307">
            <w:pPr>
              <w:ind w:left="63"/>
              <w:rPr>
                <w:sz w:val="18"/>
                <w:szCs w:val="18"/>
              </w:rPr>
            </w:pPr>
            <w:r w:rsidRPr="000F019C">
              <w:rPr>
                <w:sz w:val="18"/>
                <w:szCs w:val="18"/>
              </w:rPr>
              <w:t>Для питания оборудования используется медный многожильный кабель типа ВВГнг(А)-LS (или аналогичный) в оболочке из ПВХ пластиката или другого трудносгораемого материала</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D9D9D9" w:themeFill="background1" w:themeFillShade="D9"/>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D9D9D9" w:themeFill="background1" w:themeFillShade="D9"/>
          </w:tcPr>
          <w:p w:rsidR="00634307" w:rsidRPr="00AD011C" w:rsidRDefault="00634307" w:rsidP="00634307">
            <w:pPr>
              <w:rPr>
                <w:b/>
                <w:sz w:val="18"/>
                <w:szCs w:val="18"/>
              </w:rPr>
            </w:pPr>
            <w:r w:rsidRPr="00AD011C">
              <w:rPr>
                <w:b/>
                <w:sz w:val="18"/>
                <w:szCs w:val="18"/>
              </w:rPr>
              <w:t>Специальный кабель для подключения фильтра</w:t>
            </w:r>
          </w:p>
        </w:tc>
        <w:tc>
          <w:tcPr>
            <w:tcW w:w="4110" w:type="dxa"/>
            <w:shd w:val="clear" w:color="auto" w:fill="D9D9D9" w:themeFill="background1" w:themeFillShade="D9"/>
          </w:tcPr>
          <w:p w:rsidR="00634307" w:rsidRPr="000F019C" w:rsidRDefault="00634307" w:rsidP="00634307">
            <w:pPr>
              <w:ind w:left="63"/>
              <w:rPr>
                <w:sz w:val="18"/>
                <w:szCs w:val="18"/>
              </w:rPr>
            </w:pPr>
            <w:r w:rsidRPr="000F019C">
              <w:rPr>
                <w:sz w:val="18"/>
                <w:szCs w:val="18"/>
              </w:rPr>
              <w:t>Длина кабелей уточняется в РД</w:t>
            </w:r>
          </w:p>
        </w:tc>
        <w:tc>
          <w:tcPr>
            <w:tcW w:w="2268" w:type="dxa"/>
            <w:shd w:val="clear" w:color="auto" w:fill="D9D9D9" w:themeFill="background1" w:themeFillShade="D9"/>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shd w:val="clear" w:color="auto" w:fill="D9D9D9" w:themeFill="background1" w:themeFillShade="D9"/>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shd w:val="clear" w:color="auto" w:fill="D9D9D9" w:themeFill="background1" w:themeFillShade="D9"/>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spacing w:before="120"/>
              <w:rPr>
                <w:sz w:val="18"/>
                <w:szCs w:val="18"/>
              </w:rPr>
            </w:pPr>
            <w:r w:rsidRPr="000F019C">
              <w:rPr>
                <w:sz w:val="18"/>
                <w:szCs w:val="18"/>
              </w:rPr>
              <w:t>Комплект контрольных кабелей в объёме поставки оборудования системы водяного охлаждения агрегата</w:t>
            </w:r>
          </w:p>
        </w:tc>
        <w:tc>
          <w:tcPr>
            <w:tcW w:w="4110" w:type="dxa"/>
            <w:shd w:val="clear" w:color="auto" w:fill="auto"/>
          </w:tcPr>
          <w:p w:rsidR="00634307" w:rsidRPr="000F019C" w:rsidRDefault="00634307" w:rsidP="00634307">
            <w:pPr>
              <w:widowControl w:val="0"/>
              <w:spacing w:after="60"/>
              <w:ind w:left="34" w:right="249"/>
              <w:contextualSpacing/>
              <w:rPr>
                <w:rFonts w:eastAsiaTheme="minorHAnsi" w:cstheme="minorBidi"/>
                <w:sz w:val="18"/>
                <w:szCs w:val="18"/>
                <w:lang w:eastAsia="en-US"/>
              </w:rPr>
            </w:pPr>
            <w:r w:rsidRPr="000F019C">
              <w:rPr>
                <w:rFonts w:eastAsiaTheme="minorHAnsi" w:cstheme="minorBidi"/>
                <w:sz w:val="18"/>
                <w:szCs w:val="18"/>
                <w:lang w:eastAsia="en-US"/>
              </w:rPr>
              <w:t xml:space="preserve">Для </w:t>
            </w:r>
            <w:r w:rsidRPr="000F019C">
              <w:rPr>
                <w:sz w:val="18"/>
                <w:szCs w:val="18"/>
              </w:rPr>
              <w:t>передачи</w:t>
            </w:r>
            <w:r w:rsidRPr="000F019C">
              <w:rPr>
                <w:rFonts w:eastAsiaTheme="minorHAnsi" w:cstheme="minorBidi"/>
                <w:sz w:val="18"/>
                <w:szCs w:val="18"/>
                <w:lang w:eastAsia="en-US"/>
              </w:rPr>
              <w:t xml:space="preserve"> дискретных сигналов контроля и управления оборудованием и арматурой используется контрольный экранированный многожильный кабель типа КВВГЭнг(А)-LS (или аналогичный) в оболочке из ПВХ пластиката или другого трудносгораемого материала.</w:t>
            </w:r>
          </w:p>
          <w:p w:rsidR="00634307" w:rsidRPr="001A4BF9" w:rsidRDefault="00634307" w:rsidP="00634307">
            <w:pPr>
              <w:widowControl w:val="0"/>
              <w:spacing w:after="60"/>
              <w:ind w:left="34" w:right="249"/>
              <w:contextualSpacing/>
              <w:rPr>
                <w:rFonts w:eastAsiaTheme="minorHAnsi" w:cstheme="minorBidi"/>
                <w:sz w:val="18"/>
                <w:szCs w:val="18"/>
                <w:lang w:eastAsia="en-US"/>
              </w:rPr>
            </w:pPr>
            <w:r w:rsidRPr="000F019C">
              <w:rPr>
                <w:sz w:val="18"/>
                <w:szCs w:val="18"/>
              </w:rPr>
              <w:t>Для</w:t>
            </w:r>
            <w:r w:rsidRPr="000F019C">
              <w:rPr>
                <w:rFonts w:eastAsiaTheme="minorHAnsi" w:cstheme="minorBidi"/>
                <w:sz w:val="18"/>
                <w:szCs w:val="18"/>
                <w:lang w:eastAsia="en-US"/>
              </w:rPr>
              <w:t xml:space="preserve"> передачи аналоговых сигналов контроля и управления оборудованием и арматурой </w:t>
            </w:r>
            <w:r w:rsidRPr="000F019C">
              <w:rPr>
                <w:rFonts w:eastAsiaTheme="minorHAnsi" w:cstheme="minorBidi"/>
                <w:sz w:val="18"/>
                <w:szCs w:val="18"/>
                <w:lang w:eastAsia="en-US"/>
              </w:rPr>
              <w:lastRenderedPageBreak/>
              <w:t>используется контрольный симметричный (двойная/тройная скрутка, в зависимости от типа сигнала) экранированный многожильный кабель в оболочке из ПВХ пластиката или другого трудносгораемого материала.</w:t>
            </w:r>
          </w:p>
        </w:tc>
        <w:tc>
          <w:tcPr>
            <w:tcW w:w="2268" w:type="dxa"/>
          </w:tcPr>
          <w:p w:rsidR="00634307" w:rsidRPr="000F019C" w:rsidRDefault="00634307" w:rsidP="00634307">
            <w:pPr>
              <w:ind w:left="63"/>
              <w:jc w:val="center"/>
              <w:rPr>
                <w:sz w:val="18"/>
                <w:szCs w:val="18"/>
              </w:rPr>
            </w:pPr>
            <w:r w:rsidRPr="000F019C">
              <w:rPr>
                <w:sz w:val="18"/>
                <w:szCs w:val="18"/>
              </w:rPr>
              <w:lastRenderedPageBreak/>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634307">
            <w:pPr>
              <w:pStyle w:val="aff8"/>
              <w:numPr>
                <w:ilvl w:val="3"/>
                <w:numId w:val="42"/>
              </w:numPr>
              <w:suppressAutoHyphens w:val="0"/>
              <w:jc w:val="center"/>
              <w:rPr>
                <w:sz w:val="18"/>
                <w:szCs w:val="18"/>
              </w:rPr>
            </w:pPr>
          </w:p>
        </w:tc>
        <w:tc>
          <w:tcPr>
            <w:tcW w:w="3969" w:type="dxa"/>
            <w:shd w:val="clear" w:color="auto" w:fill="auto"/>
          </w:tcPr>
          <w:p w:rsidR="00634307" w:rsidRPr="000F019C" w:rsidRDefault="00634307" w:rsidP="00634307">
            <w:pPr>
              <w:spacing w:before="120"/>
              <w:ind w:left="62"/>
              <w:rPr>
                <w:sz w:val="18"/>
                <w:szCs w:val="18"/>
              </w:rPr>
            </w:pPr>
            <w:r w:rsidRPr="000F019C">
              <w:rPr>
                <w:sz w:val="18"/>
                <w:szCs w:val="18"/>
              </w:rPr>
              <w:t>Интерфейсные кабели</w:t>
            </w:r>
          </w:p>
        </w:tc>
        <w:tc>
          <w:tcPr>
            <w:tcW w:w="4110" w:type="dxa"/>
            <w:shd w:val="clear" w:color="auto" w:fill="auto"/>
          </w:tcPr>
          <w:p w:rsidR="00634307" w:rsidRPr="000F019C" w:rsidRDefault="00634307" w:rsidP="00634307">
            <w:pPr>
              <w:ind w:left="63"/>
              <w:rPr>
                <w:sz w:val="18"/>
                <w:szCs w:val="18"/>
              </w:rPr>
            </w:pPr>
            <w:r w:rsidRPr="000F019C">
              <w:rPr>
                <w:rFonts w:eastAsiaTheme="minorHAnsi" w:cstheme="minorBidi"/>
                <w:sz w:val="18"/>
                <w:szCs w:val="18"/>
                <w:lang w:eastAsia="en-US"/>
              </w:rPr>
              <w:t>Линии</w:t>
            </w:r>
            <w:r w:rsidRPr="000F019C">
              <w:rPr>
                <w:sz w:val="18"/>
                <w:szCs w:val="18"/>
              </w:rPr>
              <w:t xml:space="preserve"> связи для информационного обмена между элементами САУ ГА по интерфейсу Ethernet (</w:t>
            </w:r>
            <w:r w:rsidRPr="000F019C">
              <w:rPr>
                <w:sz w:val="18"/>
                <w:szCs w:val="18"/>
                <w:lang w:val="en-US"/>
              </w:rPr>
              <w:t>RS</w:t>
            </w:r>
            <w:r w:rsidRPr="000F019C">
              <w:rPr>
                <w:sz w:val="18"/>
                <w:szCs w:val="18"/>
              </w:rPr>
              <w:t>485) в зависимости от технологии передачи данных выполняется волоконно-оптическим кабелем с оболочкой из ПВХ пластиката пониженной пожароопасности, либо экранированным кабелем «витая пара» категории 5 с оболочкой из ПВХ пластиката пониженной пожароопасности. Кабель должен быть снабжён оболочкой от механических повреждений, гидрофобной оболочкой для защиты от влияния влаги, предусматривать способ прокладки отдельно от трасс силовых кабелей</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465B01" w:rsidRPr="001D3EE8" w:rsidTr="00273359">
        <w:tc>
          <w:tcPr>
            <w:tcW w:w="852" w:type="dxa"/>
            <w:shd w:val="clear" w:color="auto" w:fill="E7E6E6" w:themeFill="background2"/>
            <w:vAlign w:val="center"/>
          </w:tcPr>
          <w:p w:rsidR="00465B01" w:rsidRPr="000F019C" w:rsidRDefault="00465B01" w:rsidP="006F484E">
            <w:pPr>
              <w:pStyle w:val="aff8"/>
              <w:numPr>
                <w:ilvl w:val="0"/>
                <w:numId w:val="42"/>
              </w:numPr>
              <w:suppressAutoHyphens w:val="0"/>
              <w:jc w:val="center"/>
              <w:rPr>
                <w:sz w:val="18"/>
                <w:szCs w:val="18"/>
              </w:rPr>
            </w:pPr>
          </w:p>
        </w:tc>
        <w:tc>
          <w:tcPr>
            <w:tcW w:w="14742" w:type="dxa"/>
            <w:gridSpan w:val="5"/>
            <w:shd w:val="clear" w:color="auto" w:fill="E7E6E6" w:themeFill="background2"/>
          </w:tcPr>
          <w:p w:rsidR="00465B01" w:rsidRPr="000F019C" w:rsidRDefault="00465B01" w:rsidP="00465B01">
            <w:pPr>
              <w:rPr>
                <w:sz w:val="18"/>
                <w:szCs w:val="18"/>
              </w:rPr>
            </w:pPr>
            <w:r w:rsidRPr="000F019C">
              <w:rPr>
                <w:b/>
                <w:sz w:val="18"/>
                <w:szCs w:val="18"/>
              </w:rPr>
              <w:t>Требования безопасности</w:t>
            </w: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Фильтр должен удовлетворять требованиям безопасности, охраны труда и производственной санитарии согласно ГОСТ 12.2.003-91, ГОСТ 12.2.007.0-75, ГОСТ 12.2.007.1-75, ГОСТ 12.1.003-2014</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Электрооборудование, обеспечивающее работу фильтра, должно отвечать требованиям «Правил устройства электроустановок», «Правил техники безопасности при эксплуатации электроустановок электрических станций и подстанций»</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Фильтр должен быть снабжен специальным инструментом для сборки и разборки, а также приспособлениями для механизации работ, обеспечивающими удобство и безопасность обслуживающего персонала при выполнении монтажных и ремонтных работ</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 xml:space="preserve">Для производства ремонтных работ при необходимости должны быть предусмотрены </w:t>
            </w:r>
            <w:r w:rsidRPr="000F019C">
              <w:rPr>
                <w:sz w:val="18"/>
                <w:szCs w:val="18"/>
              </w:rPr>
              <w:lastRenderedPageBreak/>
              <w:t>грузоподъемные средства. Все грузоподъемные средства должны отвечать требованиям «Правил пользования инструментом и приспособлениями, применяемыми при ремонте и монтаже энергетического оборудования»</w:t>
            </w:r>
          </w:p>
        </w:tc>
        <w:tc>
          <w:tcPr>
            <w:tcW w:w="4110" w:type="dxa"/>
            <w:shd w:val="clear" w:color="auto" w:fill="auto"/>
            <w:vAlign w:val="center"/>
          </w:tcPr>
          <w:p w:rsidR="00634307" w:rsidRPr="000F019C" w:rsidRDefault="00634307" w:rsidP="00634307">
            <w:pPr>
              <w:ind w:left="63"/>
              <w:jc w:val="center"/>
              <w:rPr>
                <w:rFonts w:eastAsiaTheme="minorHAnsi" w:cstheme="minorBidi"/>
                <w:sz w:val="18"/>
                <w:szCs w:val="18"/>
                <w:lang w:eastAsia="en-US"/>
              </w:rPr>
            </w:pPr>
            <w:r w:rsidRPr="000F019C">
              <w:rPr>
                <w:sz w:val="18"/>
                <w:szCs w:val="18"/>
                <w:lang w:val="en-US"/>
              </w:rPr>
              <w:lastRenderedPageBreak/>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465B01" w:rsidRPr="001D3EE8" w:rsidTr="00465B01">
        <w:tc>
          <w:tcPr>
            <w:tcW w:w="852" w:type="dxa"/>
            <w:shd w:val="clear" w:color="auto" w:fill="D9D9D9" w:themeFill="background1" w:themeFillShade="D9"/>
            <w:vAlign w:val="center"/>
          </w:tcPr>
          <w:p w:rsidR="00465B01" w:rsidRPr="000F019C" w:rsidRDefault="00465B01" w:rsidP="00465B01">
            <w:pPr>
              <w:pStyle w:val="aff8"/>
              <w:numPr>
                <w:ilvl w:val="0"/>
                <w:numId w:val="42"/>
              </w:numPr>
              <w:suppressAutoHyphens w:val="0"/>
              <w:jc w:val="center"/>
              <w:rPr>
                <w:sz w:val="18"/>
                <w:szCs w:val="18"/>
              </w:rPr>
            </w:pPr>
          </w:p>
        </w:tc>
        <w:tc>
          <w:tcPr>
            <w:tcW w:w="14742" w:type="dxa"/>
            <w:gridSpan w:val="5"/>
            <w:shd w:val="clear" w:color="auto" w:fill="D9D9D9" w:themeFill="background1" w:themeFillShade="D9"/>
            <w:vAlign w:val="center"/>
          </w:tcPr>
          <w:p w:rsidR="00465B01" w:rsidRPr="000F019C" w:rsidRDefault="00465B01" w:rsidP="00465B01">
            <w:pPr>
              <w:rPr>
                <w:sz w:val="18"/>
                <w:szCs w:val="18"/>
              </w:rPr>
            </w:pPr>
            <w:r w:rsidRPr="000F019C">
              <w:rPr>
                <w:b/>
                <w:sz w:val="18"/>
                <w:szCs w:val="18"/>
              </w:rPr>
              <w:t>Требования к конструкции, изготовлению и материалам</w:t>
            </w: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63"/>
              <w:rPr>
                <w:sz w:val="18"/>
                <w:szCs w:val="18"/>
              </w:rPr>
            </w:pPr>
            <w:r w:rsidRPr="000F019C">
              <w:rPr>
                <w:sz w:val="18"/>
                <w:szCs w:val="18"/>
              </w:rPr>
              <w:t xml:space="preserve">Все элементы фильтра должны быть рассчитаны и сконструированы так, чтобы они выдерживали механические нагрузки при всех номинальных режимах. </w:t>
            </w:r>
          </w:p>
        </w:tc>
        <w:tc>
          <w:tcPr>
            <w:tcW w:w="4110" w:type="dxa"/>
            <w:shd w:val="clear" w:color="auto" w:fill="auto"/>
            <w:vAlign w:val="center"/>
          </w:tcPr>
          <w:p w:rsidR="00634307" w:rsidRPr="000F019C" w:rsidRDefault="00634307" w:rsidP="00634307">
            <w:pPr>
              <w:ind w:left="63"/>
              <w:jc w:val="center"/>
              <w:rPr>
                <w:rFonts w:eastAsiaTheme="minorHAnsi" w:cstheme="minorBidi"/>
                <w:sz w:val="18"/>
                <w:szCs w:val="18"/>
                <w:lang w:eastAsia="en-US"/>
              </w:rPr>
            </w:pPr>
            <w:r w:rsidRPr="000F019C">
              <w:rPr>
                <w:sz w:val="18"/>
                <w:szCs w:val="18"/>
                <w:lang w:val="en-US"/>
              </w:rPr>
              <w:t>Да</w:t>
            </w:r>
          </w:p>
        </w:tc>
        <w:tc>
          <w:tcPr>
            <w:tcW w:w="2268" w:type="dxa"/>
            <w:shd w:val="clear" w:color="auto" w:fill="auto"/>
          </w:tcPr>
          <w:p w:rsidR="00634307" w:rsidRPr="000F019C" w:rsidRDefault="00634307" w:rsidP="00634307">
            <w:pPr>
              <w:jc w:val="center"/>
              <w:rPr>
                <w:sz w:val="18"/>
                <w:szCs w:val="18"/>
              </w:rPr>
            </w:pPr>
            <w:r w:rsidRPr="000F019C">
              <w:rPr>
                <w:sz w:val="18"/>
                <w:szCs w:val="18"/>
              </w:rPr>
              <w:t>Согласие с требование</w:t>
            </w:r>
            <w:r w:rsidRPr="000F019C">
              <w:rPr>
                <w:sz w:val="18"/>
                <w:szCs w:val="18"/>
                <w:lang w:val="en-US"/>
              </w:rPr>
              <w:t>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63"/>
              <w:rPr>
                <w:sz w:val="18"/>
                <w:szCs w:val="18"/>
              </w:rPr>
            </w:pPr>
            <w:r w:rsidRPr="000F019C">
              <w:rPr>
                <w:sz w:val="18"/>
                <w:szCs w:val="18"/>
              </w:rPr>
              <w:t xml:space="preserve">Материал корпуса фильтра </w:t>
            </w:r>
          </w:p>
          <w:p w:rsidR="00634307" w:rsidRPr="000F019C" w:rsidRDefault="00634307" w:rsidP="00634307">
            <w:pPr>
              <w:ind w:left="63"/>
              <w:rPr>
                <w:sz w:val="18"/>
                <w:szCs w:val="18"/>
              </w:rPr>
            </w:pPr>
          </w:p>
        </w:tc>
        <w:tc>
          <w:tcPr>
            <w:tcW w:w="4110" w:type="dxa"/>
            <w:shd w:val="clear" w:color="auto" w:fill="auto"/>
            <w:vAlign w:val="center"/>
          </w:tcPr>
          <w:p w:rsidR="00634307" w:rsidRPr="000F019C" w:rsidRDefault="00634307" w:rsidP="00634307">
            <w:pPr>
              <w:ind w:left="63"/>
              <w:rPr>
                <w:sz w:val="18"/>
                <w:szCs w:val="18"/>
              </w:rPr>
            </w:pPr>
            <w:r w:rsidRPr="000F019C">
              <w:rPr>
                <w:sz w:val="18"/>
                <w:szCs w:val="18"/>
              </w:rPr>
              <w:t>Углеродистая сталь с антикоррозионным покрытием (цвет и тип покрытия в соответствии с ТУ изготовителя оборудования)</w:t>
            </w:r>
          </w:p>
        </w:tc>
        <w:tc>
          <w:tcPr>
            <w:tcW w:w="2268" w:type="dxa"/>
            <w:shd w:val="clear" w:color="auto" w:fill="auto"/>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63"/>
              <w:rPr>
                <w:sz w:val="18"/>
                <w:szCs w:val="18"/>
              </w:rPr>
            </w:pPr>
            <w:r w:rsidRPr="000F019C">
              <w:rPr>
                <w:sz w:val="18"/>
                <w:szCs w:val="18"/>
              </w:rPr>
              <w:t>Материал фильтрующих элементов</w:t>
            </w:r>
          </w:p>
        </w:tc>
        <w:tc>
          <w:tcPr>
            <w:tcW w:w="4110" w:type="dxa"/>
            <w:shd w:val="clear" w:color="auto" w:fill="auto"/>
            <w:vAlign w:val="center"/>
          </w:tcPr>
          <w:p w:rsidR="00634307" w:rsidRPr="000F019C" w:rsidRDefault="00634307" w:rsidP="00634307">
            <w:pPr>
              <w:ind w:left="63"/>
              <w:rPr>
                <w:sz w:val="18"/>
                <w:szCs w:val="18"/>
              </w:rPr>
            </w:pPr>
            <w:r w:rsidRPr="000F019C">
              <w:rPr>
                <w:sz w:val="18"/>
                <w:szCs w:val="18"/>
              </w:rPr>
              <w:t>Нержавеющая сталь</w:t>
            </w:r>
          </w:p>
        </w:tc>
        <w:tc>
          <w:tcPr>
            <w:tcW w:w="2268" w:type="dxa"/>
            <w:shd w:val="clear" w:color="auto" w:fill="auto"/>
          </w:tcPr>
          <w:p w:rsidR="00634307" w:rsidRPr="000F019C" w:rsidRDefault="00634307" w:rsidP="00634307">
            <w:pPr>
              <w:jc w:val="center"/>
              <w:rPr>
                <w:sz w:val="18"/>
                <w:szCs w:val="18"/>
              </w:rPr>
            </w:pP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63"/>
              <w:rPr>
                <w:sz w:val="18"/>
                <w:szCs w:val="18"/>
              </w:rPr>
            </w:pPr>
            <w:r w:rsidRPr="000F019C">
              <w:rPr>
                <w:sz w:val="18"/>
                <w:szCs w:val="18"/>
              </w:rPr>
              <w:t>Материал внутренних устройств фильтра</w:t>
            </w:r>
          </w:p>
        </w:tc>
        <w:tc>
          <w:tcPr>
            <w:tcW w:w="4110" w:type="dxa"/>
            <w:shd w:val="clear" w:color="auto" w:fill="auto"/>
            <w:vAlign w:val="center"/>
          </w:tcPr>
          <w:p w:rsidR="00634307" w:rsidRPr="000F019C" w:rsidRDefault="00634307" w:rsidP="00634307">
            <w:pPr>
              <w:ind w:left="63"/>
              <w:rPr>
                <w:sz w:val="18"/>
                <w:szCs w:val="18"/>
              </w:rPr>
            </w:pPr>
            <w:r w:rsidRPr="000F019C">
              <w:rPr>
                <w:sz w:val="18"/>
                <w:szCs w:val="18"/>
              </w:rPr>
              <w:t>Нержавеющая сталь</w:t>
            </w:r>
          </w:p>
        </w:tc>
        <w:tc>
          <w:tcPr>
            <w:tcW w:w="2268" w:type="dxa"/>
            <w:shd w:val="clear" w:color="auto" w:fill="auto"/>
          </w:tcPr>
          <w:p w:rsidR="00634307" w:rsidRPr="000F019C" w:rsidRDefault="00634307" w:rsidP="00634307">
            <w:pPr>
              <w:jc w:val="center"/>
              <w:rPr>
                <w:sz w:val="18"/>
                <w:szCs w:val="18"/>
              </w:rPr>
            </w:pP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Для питания оборудования используется медный многожильный кабель типа ВВГнг(А)-LS (или аналогичный) в оболочке из ПВХ пластиката или другого трудносгораемого материала</w:t>
            </w:r>
          </w:p>
        </w:tc>
        <w:tc>
          <w:tcPr>
            <w:tcW w:w="4110" w:type="dxa"/>
            <w:shd w:val="clear" w:color="auto" w:fill="auto"/>
            <w:vAlign w:val="center"/>
          </w:tcPr>
          <w:p w:rsidR="00634307" w:rsidRPr="000F019C" w:rsidRDefault="00634307" w:rsidP="00634307">
            <w:pPr>
              <w:ind w:left="63"/>
              <w:jc w:val="center"/>
              <w:rPr>
                <w:rFonts w:eastAsiaTheme="minorHAnsi" w:cstheme="minorBidi"/>
                <w:sz w:val="18"/>
                <w:szCs w:val="18"/>
                <w:lang w:eastAsia="en-US"/>
              </w:rPr>
            </w:pPr>
            <w:r w:rsidRPr="000F019C">
              <w:rPr>
                <w:sz w:val="18"/>
                <w:szCs w:val="18"/>
                <w:lang w:val="en-US"/>
              </w:rPr>
              <w:t>Да</w:t>
            </w:r>
          </w:p>
        </w:tc>
        <w:tc>
          <w:tcPr>
            <w:tcW w:w="2268" w:type="dxa"/>
            <w:shd w:val="clear" w:color="auto" w:fill="auto"/>
          </w:tcPr>
          <w:p w:rsidR="00634307" w:rsidRPr="000F019C" w:rsidRDefault="00634307" w:rsidP="00634307">
            <w:pPr>
              <w:jc w:val="center"/>
              <w:rPr>
                <w:sz w:val="18"/>
                <w:szCs w:val="18"/>
              </w:rPr>
            </w:pPr>
            <w:r w:rsidRPr="000F019C">
              <w:rPr>
                <w:sz w:val="18"/>
                <w:szCs w:val="18"/>
              </w:rPr>
              <w:t>Согласие с требованием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0318D9" w:rsidRPr="001D3EE8" w:rsidTr="000318D9">
        <w:tc>
          <w:tcPr>
            <w:tcW w:w="852" w:type="dxa"/>
            <w:shd w:val="clear" w:color="auto" w:fill="D9D9D9" w:themeFill="background1" w:themeFillShade="D9"/>
            <w:vAlign w:val="center"/>
          </w:tcPr>
          <w:p w:rsidR="000318D9" w:rsidRPr="000F019C" w:rsidRDefault="000318D9" w:rsidP="00465B01">
            <w:pPr>
              <w:pStyle w:val="aff8"/>
              <w:numPr>
                <w:ilvl w:val="0"/>
                <w:numId w:val="42"/>
              </w:numPr>
              <w:suppressAutoHyphens w:val="0"/>
              <w:jc w:val="center"/>
              <w:rPr>
                <w:sz w:val="18"/>
                <w:szCs w:val="18"/>
              </w:rPr>
            </w:pPr>
          </w:p>
        </w:tc>
        <w:tc>
          <w:tcPr>
            <w:tcW w:w="14742" w:type="dxa"/>
            <w:gridSpan w:val="5"/>
            <w:shd w:val="clear" w:color="auto" w:fill="D9D9D9" w:themeFill="background1" w:themeFillShade="D9"/>
            <w:vAlign w:val="center"/>
          </w:tcPr>
          <w:p w:rsidR="000318D9" w:rsidRPr="000F019C" w:rsidRDefault="000318D9" w:rsidP="000318D9">
            <w:pPr>
              <w:rPr>
                <w:sz w:val="18"/>
                <w:szCs w:val="18"/>
              </w:rPr>
            </w:pPr>
            <w:r w:rsidRPr="000F019C">
              <w:rPr>
                <w:b/>
                <w:sz w:val="18"/>
                <w:szCs w:val="18"/>
              </w:rPr>
              <w:t>Требования к климатическому исполнению и стойкости к воздействующим климатическим факторам</w:t>
            </w: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widowControl w:val="0"/>
              <w:spacing w:after="60"/>
              <w:ind w:right="249"/>
              <w:contextualSpacing/>
              <w:rPr>
                <w:sz w:val="18"/>
                <w:szCs w:val="18"/>
              </w:rPr>
            </w:pPr>
            <w:r w:rsidRPr="000F019C">
              <w:rPr>
                <w:sz w:val="18"/>
                <w:szCs w:val="18"/>
              </w:rPr>
              <w:t>Климатическое исполнение и категория размещения поставляемого оборудования – УХЛ4</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843ABB">
        <w:tc>
          <w:tcPr>
            <w:tcW w:w="852" w:type="dxa"/>
            <w:shd w:val="clear" w:color="auto" w:fill="auto"/>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widowControl w:val="0"/>
              <w:spacing w:after="60"/>
              <w:ind w:right="249"/>
              <w:contextualSpacing/>
              <w:rPr>
                <w:sz w:val="18"/>
                <w:szCs w:val="18"/>
              </w:rPr>
            </w:pPr>
            <w:r w:rsidRPr="000F019C">
              <w:rPr>
                <w:sz w:val="18"/>
                <w:szCs w:val="18"/>
              </w:rPr>
              <w:t>Климатическое исполнение и категория размещения шкафа управления фильтром, шкафа управления арматурой, клеммных коробок -У3;</w:t>
            </w:r>
          </w:p>
          <w:p w:rsidR="00634307" w:rsidRPr="000F019C" w:rsidRDefault="00634307" w:rsidP="00634307">
            <w:pPr>
              <w:widowControl w:val="0"/>
              <w:spacing w:after="60"/>
              <w:ind w:right="249"/>
              <w:contextualSpacing/>
              <w:rPr>
                <w:sz w:val="18"/>
                <w:szCs w:val="18"/>
              </w:rPr>
            </w:pPr>
            <w:r w:rsidRPr="000F019C">
              <w:rPr>
                <w:sz w:val="18"/>
                <w:szCs w:val="18"/>
              </w:rPr>
              <w:t>Степень защиты шкафа/панели управления фильтром, шкафа управления арматурой – IP54;</w:t>
            </w:r>
          </w:p>
          <w:p w:rsidR="00634307" w:rsidRPr="000F019C" w:rsidRDefault="00634307" w:rsidP="00634307">
            <w:pPr>
              <w:widowControl w:val="0"/>
              <w:spacing w:after="60"/>
              <w:ind w:right="249"/>
              <w:contextualSpacing/>
              <w:rPr>
                <w:sz w:val="18"/>
                <w:szCs w:val="18"/>
              </w:rPr>
            </w:pPr>
            <w:r w:rsidRPr="000F019C">
              <w:rPr>
                <w:sz w:val="18"/>
                <w:szCs w:val="18"/>
              </w:rPr>
              <w:t xml:space="preserve">Степень защиты клеммных коробок для силовых и контрольных кабелей – </w:t>
            </w:r>
            <w:r w:rsidRPr="000F019C">
              <w:rPr>
                <w:sz w:val="18"/>
                <w:szCs w:val="18"/>
                <w:lang w:val="en-US"/>
              </w:rPr>
              <w:t>IP</w:t>
            </w:r>
            <w:r w:rsidRPr="000F019C">
              <w:rPr>
                <w:sz w:val="18"/>
                <w:szCs w:val="18"/>
              </w:rPr>
              <w:t>68</w:t>
            </w:r>
          </w:p>
        </w:tc>
        <w:tc>
          <w:tcPr>
            <w:tcW w:w="4110" w:type="dxa"/>
            <w:shd w:val="clear" w:color="auto" w:fill="auto"/>
            <w:vAlign w:val="center"/>
          </w:tcPr>
          <w:p w:rsidR="00634307" w:rsidRPr="000F019C" w:rsidRDefault="00634307" w:rsidP="00634307">
            <w:pPr>
              <w:jc w:val="center"/>
            </w:pPr>
            <w:r w:rsidRPr="000F019C">
              <w:rPr>
                <w:sz w:val="18"/>
                <w:szCs w:val="18"/>
                <w:lang w:val="en-US"/>
              </w:rPr>
              <w:t>Да</w:t>
            </w:r>
          </w:p>
        </w:tc>
        <w:tc>
          <w:tcPr>
            <w:tcW w:w="2268" w:type="dxa"/>
            <w:shd w:val="clear" w:color="auto" w:fill="auto"/>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shd w:val="clear" w:color="auto" w:fill="auto"/>
            <w:vAlign w:val="center"/>
          </w:tcPr>
          <w:p w:rsidR="00634307" w:rsidRPr="000F019C" w:rsidRDefault="00634307" w:rsidP="00465B01">
            <w:pPr>
              <w:pStyle w:val="aff8"/>
              <w:numPr>
                <w:ilvl w:val="1"/>
                <w:numId w:val="43"/>
              </w:numPr>
              <w:suppressAutoHyphens w:val="0"/>
              <w:contextualSpacing w:val="0"/>
              <w:rPr>
                <w:sz w:val="18"/>
                <w:szCs w:val="18"/>
              </w:rPr>
            </w:pPr>
          </w:p>
        </w:tc>
        <w:tc>
          <w:tcPr>
            <w:tcW w:w="1701" w:type="dxa"/>
            <w:shd w:val="clear" w:color="auto" w:fill="auto"/>
            <w:vAlign w:val="center"/>
          </w:tcPr>
          <w:p w:rsidR="00634307" w:rsidRPr="000F019C" w:rsidRDefault="00634307" w:rsidP="00634307">
            <w:pPr>
              <w:jc w:val="center"/>
              <w:rPr>
                <w:sz w:val="18"/>
                <w:szCs w:val="18"/>
              </w:rPr>
            </w:pPr>
          </w:p>
        </w:tc>
      </w:tr>
      <w:tr w:rsidR="00634307" w:rsidRPr="001D3EE8" w:rsidTr="00465B01">
        <w:tc>
          <w:tcPr>
            <w:tcW w:w="852" w:type="dxa"/>
            <w:shd w:val="clear" w:color="auto" w:fill="D9D9D9" w:themeFill="background1" w:themeFillShade="D9"/>
            <w:vAlign w:val="center"/>
          </w:tcPr>
          <w:p w:rsidR="00634307" w:rsidRPr="000F019C" w:rsidRDefault="00634307" w:rsidP="00465B01">
            <w:pPr>
              <w:pStyle w:val="aff8"/>
              <w:numPr>
                <w:ilvl w:val="0"/>
                <w:numId w:val="42"/>
              </w:numPr>
              <w:suppressAutoHyphens w:val="0"/>
              <w:jc w:val="center"/>
              <w:rPr>
                <w:sz w:val="18"/>
                <w:szCs w:val="18"/>
              </w:rPr>
            </w:pPr>
          </w:p>
        </w:tc>
        <w:tc>
          <w:tcPr>
            <w:tcW w:w="14742" w:type="dxa"/>
            <w:gridSpan w:val="5"/>
            <w:shd w:val="clear" w:color="auto" w:fill="D9D9D9" w:themeFill="background1" w:themeFillShade="D9"/>
            <w:vAlign w:val="center"/>
          </w:tcPr>
          <w:p w:rsidR="00634307" w:rsidRPr="000F019C" w:rsidRDefault="00634307" w:rsidP="00634307">
            <w:pPr>
              <w:rPr>
                <w:sz w:val="18"/>
                <w:szCs w:val="18"/>
              </w:rPr>
            </w:pPr>
            <w:r w:rsidRPr="000F019C">
              <w:rPr>
                <w:b/>
                <w:sz w:val="18"/>
                <w:szCs w:val="18"/>
              </w:rPr>
              <w:t>Требования к доставке, маркировке, упаковке, транспортировке, перемещению, условиям хранения, приемке и испытаниям</w:t>
            </w: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rPr>
                <w:b/>
                <w:sz w:val="18"/>
                <w:szCs w:val="18"/>
              </w:rPr>
            </w:pPr>
            <w:r w:rsidRPr="000F019C">
              <w:rPr>
                <w:sz w:val="18"/>
                <w:szCs w:val="18"/>
              </w:rPr>
              <w:t>Место поставки</w:t>
            </w:r>
          </w:p>
        </w:tc>
        <w:tc>
          <w:tcPr>
            <w:tcW w:w="4110" w:type="dxa"/>
            <w:shd w:val="clear" w:color="auto" w:fill="auto"/>
          </w:tcPr>
          <w:p w:rsidR="00634307" w:rsidRPr="002C1CB1" w:rsidRDefault="00634307" w:rsidP="00634307">
            <w:pPr>
              <w:widowControl w:val="0"/>
              <w:tabs>
                <w:tab w:val="left" w:pos="6435"/>
                <w:tab w:val="left" w:pos="7875"/>
              </w:tabs>
              <w:jc w:val="center"/>
              <w:rPr>
                <w:rFonts w:eastAsia="Calibri"/>
                <w:sz w:val="18"/>
                <w:szCs w:val="18"/>
              </w:rPr>
            </w:pPr>
            <w:r w:rsidRPr="002C1CB1">
              <w:rPr>
                <w:rFonts w:eastAsia="Calibri"/>
                <w:sz w:val="18"/>
                <w:szCs w:val="18"/>
              </w:rPr>
              <w:t>Место поставки/адрес:</w:t>
            </w:r>
          </w:p>
          <w:p w:rsidR="00634307" w:rsidRPr="000F019C" w:rsidRDefault="00634307" w:rsidP="00634307">
            <w:pPr>
              <w:ind w:left="34" w:firstLine="33"/>
              <w:jc w:val="center"/>
              <w:rPr>
                <w:b/>
                <w:sz w:val="18"/>
                <w:szCs w:val="18"/>
              </w:rPr>
            </w:pPr>
            <w:r w:rsidRPr="000F019C">
              <w:rPr>
                <w:rFonts w:eastAsia="Calibri"/>
                <w:sz w:val="18"/>
                <w:szCs w:val="18"/>
              </w:rPr>
              <w:t>Россия, Чеченская Республика, Шатойский муниципальный район, Нихалойское и Памятойское сельские поселения, координаты (широта 42.785103, долгота 45.615113)</w:t>
            </w:r>
          </w:p>
        </w:tc>
        <w:tc>
          <w:tcPr>
            <w:tcW w:w="2268" w:type="dxa"/>
          </w:tcPr>
          <w:p w:rsidR="00634307" w:rsidRPr="000F019C" w:rsidRDefault="00634307" w:rsidP="00634307">
            <w:pPr>
              <w:ind w:left="34" w:firstLine="33"/>
              <w:jc w:val="center"/>
              <w:rPr>
                <w:b/>
                <w:sz w:val="18"/>
                <w:szCs w:val="18"/>
              </w:rP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 xml:space="preserve">Условия транспортирования </w:t>
            </w:r>
          </w:p>
        </w:tc>
        <w:tc>
          <w:tcPr>
            <w:tcW w:w="4110" w:type="dxa"/>
            <w:shd w:val="clear" w:color="auto" w:fill="auto"/>
          </w:tcPr>
          <w:p w:rsidR="00634307" w:rsidRPr="000F019C" w:rsidRDefault="00634307" w:rsidP="00634307">
            <w:pPr>
              <w:ind w:left="63"/>
              <w:rPr>
                <w:sz w:val="18"/>
                <w:szCs w:val="18"/>
              </w:rPr>
            </w:pPr>
            <w:r w:rsidRPr="000F019C">
              <w:rPr>
                <w:rFonts w:eastAsia="Calibri"/>
                <w:sz w:val="18"/>
                <w:szCs w:val="18"/>
                <w:lang w:eastAsia="en-US"/>
              </w:rPr>
              <w:t xml:space="preserve">Транспортировку и доставку оборудования на объект, включая погрузочно-разгрузочные работы, осуществляет Подрядчик. До отгрузки </w:t>
            </w:r>
            <w:r w:rsidRPr="000F019C">
              <w:rPr>
                <w:rFonts w:eastAsia="Calibri"/>
                <w:sz w:val="18"/>
                <w:szCs w:val="18"/>
                <w:lang w:eastAsia="en-US"/>
              </w:rPr>
              <w:lastRenderedPageBreak/>
              <w:t xml:space="preserve">поставляемого оборудования производится проверка оборудования на соответствие требованиям проекта. В случае отсутствия паспортов, инструкций по эксплуатации, несоответствия комплектности оборудования (по паспорту) поставляемое оборудование не принимается </w:t>
            </w:r>
          </w:p>
        </w:tc>
        <w:tc>
          <w:tcPr>
            <w:tcW w:w="2268" w:type="dxa"/>
          </w:tcPr>
          <w:p w:rsidR="00634307" w:rsidRPr="000F019C" w:rsidRDefault="00634307" w:rsidP="00634307">
            <w:pPr>
              <w:ind w:left="34" w:firstLine="33"/>
              <w:jc w:val="center"/>
              <w:rPr>
                <w:sz w:val="18"/>
                <w:szCs w:val="18"/>
              </w:rPr>
            </w:pPr>
            <w:r w:rsidRPr="000F019C">
              <w:rPr>
                <w:sz w:val="18"/>
                <w:szCs w:val="18"/>
              </w:rPr>
              <w:lastRenderedPageBreak/>
              <w:t>Согласие с требованием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9"/>
              <w:rPr>
                <w:sz w:val="18"/>
                <w:szCs w:val="18"/>
              </w:rPr>
            </w:pPr>
            <w:r w:rsidRPr="000F019C">
              <w:rPr>
                <w:sz w:val="18"/>
                <w:szCs w:val="18"/>
              </w:rPr>
              <w:t>Условия транспортирования и хранения</w:t>
            </w:r>
          </w:p>
        </w:tc>
        <w:tc>
          <w:tcPr>
            <w:tcW w:w="4110" w:type="dxa"/>
            <w:shd w:val="clear" w:color="auto" w:fill="auto"/>
          </w:tcPr>
          <w:p w:rsidR="00634307" w:rsidRPr="000F019C" w:rsidRDefault="00634307" w:rsidP="00634307">
            <w:pPr>
              <w:ind w:left="63" w:hanging="20"/>
              <w:rPr>
                <w:sz w:val="18"/>
                <w:szCs w:val="18"/>
              </w:rPr>
            </w:pPr>
            <w:r w:rsidRPr="000F019C">
              <w:rPr>
                <w:sz w:val="18"/>
                <w:szCs w:val="18"/>
              </w:rPr>
              <w:t>Должны соответствовать условиям хранения по ГОСТ 15150-69</w:t>
            </w:r>
          </w:p>
        </w:tc>
        <w:tc>
          <w:tcPr>
            <w:tcW w:w="2268" w:type="dxa"/>
          </w:tcPr>
          <w:p w:rsidR="00634307" w:rsidRPr="000F019C" w:rsidRDefault="00634307" w:rsidP="00634307">
            <w:pPr>
              <w:ind w:left="34" w:firstLine="33"/>
              <w:jc w:val="center"/>
              <w:rPr>
                <w:sz w:val="18"/>
                <w:szCs w:val="18"/>
              </w:rPr>
            </w:pP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rPr>
          <w:trHeight w:val="79"/>
        </w:trPr>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9"/>
              <w:rPr>
                <w:sz w:val="18"/>
                <w:szCs w:val="18"/>
              </w:rPr>
            </w:pPr>
            <w:r w:rsidRPr="000F019C">
              <w:rPr>
                <w:rFonts w:cs="Mangal"/>
                <w:sz w:val="18"/>
                <w:szCs w:val="18"/>
                <w:lang w:bidi="hi-IN"/>
              </w:rPr>
              <w:t>Маркировка и упаковка</w:t>
            </w:r>
          </w:p>
        </w:tc>
        <w:tc>
          <w:tcPr>
            <w:tcW w:w="4110" w:type="dxa"/>
            <w:shd w:val="clear" w:color="auto" w:fill="auto"/>
          </w:tcPr>
          <w:p w:rsidR="00634307" w:rsidRPr="000F019C" w:rsidRDefault="00634307" w:rsidP="00634307">
            <w:pPr>
              <w:tabs>
                <w:tab w:val="left" w:pos="0"/>
              </w:tabs>
              <w:rPr>
                <w:rFonts w:eastAsia="Calibri"/>
                <w:sz w:val="18"/>
                <w:szCs w:val="18"/>
                <w:lang w:eastAsia="en-US"/>
              </w:rPr>
            </w:pPr>
            <w:r w:rsidRPr="000F019C">
              <w:rPr>
                <w:rFonts w:eastAsia="Calibri"/>
                <w:sz w:val="18"/>
                <w:szCs w:val="18"/>
                <w:lang w:eastAsia="en-US"/>
              </w:rPr>
              <w:t>На поставляемом оборудовании должна быть прикреплена фирменная табличка (из нержавеющей стали) с указанием:</w:t>
            </w:r>
          </w:p>
          <w:p w:rsidR="00634307" w:rsidRPr="000F019C" w:rsidRDefault="00634307" w:rsidP="00634307">
            <w:pPr>
              <w:tabs>
                <w:tab w:val="left" w:pos="0"/>
              </w:tabs>
              <w:rPr>
                <w:rFonts w:eastAsia="Calibri"/>
                <w:sz w:val="18"/>
                <w:szCs w:val="18"/>
                <w:lang w:eastAsia="en-US"/>
              </w:rPr>
            </w:pPr>
            <w:r w:rsidRPr="000F019C">
              <w:rPr>
                <w:rFonts w:eastAsia="Calibri"/>
                <w:sz w:val="18"/>
                <w:szCs w:val="18"/>
                <w:lang w:eastAsia="en-US"/>
              </w:rPr>
              <w:t>- завода-изготовителя;</w:t>
            </w:r>
          </w:p>
          <w:p w:rsidR="00634307" w:rsidRPr="000F019C" w:rsidRDefault="00634307" w:rsidP="00634307">
            <w:pPr>
              <w:tabs>
                <w:tab w:val="left" w:pos="0"/>
              </w:tabs>
              <w:rPr>
                <w:rFonts w:eastAsia="Calibri"/>
                <w:sz w:val="18"/>
                <w:szCs w:val="18"/>
                <w:lang w:eastAsia="en-US"/>
              </w:rPr>
            </w:pPr>
            <w:r w:rsidRPr="000F019C">
              <w:rPr>
                <w:rFonts w:eastAsia="Calibri"/>
                <w:sz w:val="18"/>
                <w:szCs w:val="18"/>
                <w:lang w:eastAsia="en-US"/>
              </w:rPr>
              <w:t>- наименования продукции;</w:t>
            </w:r>
          </w:p>
          <w:p w:rsidR="00634307" w:rsidRPr="000F019C" w:rsidRDefault="00634307" w:rsidP="00634307">
            <w:pPr>
              <w:rPr>
                <w:rFonts w:eastAsia="Calibri"/>
                <w:sz w:val="18"/>
                <w:szCs w:val="18"/>
                <w:lang w:eastAsia="en-US"/>
              </w:rPr>
            </w:pPr>
            <w:r w:rsidRPr="000F019C">
              <w:rPr>
                <w:rFonts w:eastAsia="Calibri"/>
                <w:sz w:val="18"/>
                <w:szCs w:val="18"/>
                <w:lang w:eastAsia="en-US"/>
              </w:rPr>
              <w:t>- заводского номера;</w:t>
            </w:r>
          </w:p>
          <w:p w:rsidR="00634307" w:rsidRPr="000F019C" w:rsidRDefault="00634307" w:rsidP="00634307">
            <w:pPr>
              <w:rPr>
                <w:rFonts w:eastAsia="Calibri"/>
                <w:sz w:val="18"/>
                <w:szCs w:val="18"/>
                <w:lang w:eastAsia="en-US"/>
              </w:rPr>
            </w:pPr>
            <w:r w:rsidRPr="000F019C">
              <w:rPr>
                <w:rFonts w:eastAsia="Calibri"/>
                <w:sz w:val="18"/>
                <w:szCs w:val="18"/>
                <w:lang w:eastAsia="en-US"/>
              </w:rPr>
              <w:t>- основных технических параметров;</w:t>
            </w:r>
          </w:p>
          <w:p w:rsidR="00634307" w:rsidRPr="000F019C" w:rsidRDefault="00634307" w:rsidP="00634307">
            <w:pPr>
              <w:rPr>
                <w:rFonts w:eastAsia="Calibri"/>
                <w:sz w:val="18"/>
                <w:szCs w:val="18"/>
                <w:lang w:eastAsia="en-US"/>
              </w:rPr>
            </w:pPr>
            <w:r w:rsidRPr="000F019C">
              <w:rPr>
                <w:rFonts w:eastAsia="Calibri"/>
                <w:sz w:val="18"/>
                <w:szCs w:val="18"/>
                <w:lang w:eastAsia="en-US"/>
              </w:rPr>
              <w:t>- года выпуска.</w:t>
            </w:r>
          </w:p>
          <w:p w:rsidR="00634307" w:rsidRPr="000F019C" w:rsidRDefault="00634307" w:rsidP="00634307">
            <w:pPr>
              <w:ind w:left="63"/>
              <w:rPr>
                <w:sz w:val="18"/>
                <w:szCs w:val="18"/>
              </w:rPr>
            </w:pPr>
            <w:r w:rsidRPr="000F019C">
              <w:rPr>
                <w:rFonts w:cs="Mangal"/>
                <w:sz w:val="18"/>
                <w:szCs w:val="18"/>
                <w:lang w:bidi="hi-IN"/>
              </w:rPr>
              <w:t>Упаковка должна соответствовать требованиям стандартов и обеспечивать защиту оборудования от влаги.</w:t>
            </w:r>
            <w:r w:rsidRPr="000F019C">
              <w:rPr>
                <w:sz w:val="18"/>
                <w:szCs w:val="18"/>
              </w:rPr>
              <w:t xml:space="preserve"> Маркирование оборудования должно производиться в соответствии с требованиями ГОСТ 2.314-68</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Оборудование доставляется железнодорожным, речным и автомобильным транспортом. Вид транспорта согласуется с Заказчиком</w:t>
            </w:r>
          </w:p>
        </w:tc>
        <w:tc>
          <w:tcPr>
            <w:tcW w:w="4110" w:type="dxa"/>
            <w:shd w:val="clear" w:color="auto" w:fill="auto"/>
          </w:tcPr>
          <w:p w:rsidR="00634307" w:rsidRPr="000F019C" w:rsidRDefault="00634307" w:rsidP="00634307">
            <w:pPr>
              <w:ind w:left="34" w:firstLine="33"/>
              <w:jc w:val="center"/>
              <w:rPr>
                <w:b/>
                <w:sz w:val="18"/>
                <w:szCs w:val="18"/>
                <w:lang w:val="en-US"/>
              </w:rPr>
            </w:pPr>
            <w:r w:rsidRPr="000F019C">
              <w:rPr>
                <w:b/>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Транспортирование и хранение оборудования должно учитывать климатические условия</w:t>
            </w:r>
          </w:p>
        </w:tc>
        <w:tc>
          <w:tcPr>
            <w:tcW w:w="4110" w:type="dxa"/>
            <w:shd w:val="clear" w:color="auto" w:fill="auto"/>
          </w:tcPr>
          <w:p w:rsidR="00634307" w:rsidRPr="000F019C" w:rsidRDefault="00634307" w:rsidP="00634307">
            <w:pPr>
              <w:jc w:val="center"/>
            </w:pPr>
            <w:r w:rsidRPr="000F019C">
              <w:rPr>
                <w:b/>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 xml:space="preserve">Транспортная маркировка каждого грузового места должна выполняться в соответствии с                 ГОСТ 14192-96. Транспортная маркировка грузовых мест должна наноситься по трафарету яркой несмываемой краской на видных местах </w:t>
            </w:r>
          </w:p>
        </w:tc>
        <w:tc>
          <w:tcPr>
            <w:tcW w:w="4110" w:type="dxa"/>
            <w:shd w:val="clear" w:color="auto" w:fill="auto"/>
          </w:tcPr>
          <w:p w:rsidR="00634307" w:rsidRPr="000F019C" w:rsidRDefault="00634307" w:rsidP="00634307">
            <w:pPr>
              <w:jc w:val="center"/>
            </w:pPr>
            <w:r w:rsidRPr="000F019C">
              <w:rPr>
                <w:b/>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Консервация оборудования должна производиться в соответствии с требованиями технической документации Поставщика и обеспечивать хранение на складе Заказчика без дополнительных мероприятий в течение не менее 12 месяцев</w:t>
            </w:r>
          </w:p>
        </w:tc>
        <w:tc>
          <w:tcPr>
            <w:tcW w:w="4110" w:type="dxa"/>
            <w:shd w:val="clear" w:color="auto" w:fill="auto"/>
          </w:tcPr>
          <w:p w:rsidR="00634307" w:rsidRPr="000F019C" w:rsidRDefault="00634307" w:rsidP="00634307">
            <w:pPr>
              <w:jc w:val="center"/>
            </w:pPr>
            <w:r w:rsidRPr="000F019C">
              <w:rPr>
                <w:b/>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 xml:space="preserve">Консервация оборудования должна обеспечивать возможность удаления при монтаже защитных покрытий механическим </w:t>
            </w:r>
            <w:r w:rsidRPr="000F019C">
              <w:rPr>
                <w:sz w:val="18"/>
                <w:szCs w:val="18"/>
              </w:rPr>
              <w:lastRenderedPageBreak/>
              <w:t>или химическим путем (с применением неядовитых растворителей)</w:t>
            </w:r>
          </w:p>
        </w:tc>
        <w:tc>
          <w:tcPr>
            <w:tcW w:w="4110" w:type="dxa"/>
            <w:shd w:val="clear" w:color="auto" w:fill="auto"/>
          </w:tcPr>
          <w:p w:rsidR="00634307" w:rsidRPr="000F019C" w:rsidRDefault="00634307" w:rsidP="00634307">
            <w:pPr>
              <w:jc w:val="center"/>
            </w:pPr>
            <w:r w:rsidRPr="000F019C">
              <w:rPr>
                <w:b/>
                <w:sz w:val="18"/>
                <w:szCs w:val="18"/>
                <w:lang w:val="en-US"/>
              </w:rPr>
              <w:lastRenderedPageBreak/>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Удаление на монтаже консервирующих покрытий должно производиться без применения средств, нарушающих точность сопряжений. Консервирующие покрытия для резьбовых поверхностей должны выбираться таким образом, чтобы удаление их на монтаже производилось без применения механических средств очистки</w:t>
            </w:r>
          </w:p>
        </w:tc>
        <w:tc>
          <w:tcPr>
            <w:tcW w:w="4110" w:type="dxa"/>
            <w:shd w:val="clear" w:color="auto" w:fill="auto"/>
          </w:tcPr>
          <w:p w:rsidR="00634307" w:rsidRPr="000F019C" w:rsidRDefault="00634307" w:rsidP="00634307">
            <w:pPr>
              <w:jc w:val="center"/>
            </w:pPr>
            <w:r w:rsidRPr="000F019C">
              <w:rPr>
                <w:b/>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465B01">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 xml:space="preserve">Срок действия консервации, способы хранения и переконсервации оборудования должны соответствовать нормативным требованиям Поставщика, указанным в технической документации </w:t>
            </w:r>
          </w:p>
        </w:tc>
        <w:tc>
          <w:tcPr>
            <w:tcW w:w="4110" w:type="dxa"/>
            <w:shd w:val="clear" w:color="auto" w:fill="auto"/>
          </w:tcPr>
          <w:p w:rsidR="00634307" w:rsidRPr="000F019C" w:rsidRDefault="00634307" w:rsidP="00634307">
            <w:pPr>
              <w:ind w:left="34" w:firstLine="33"/>
              <w:jc w:val="center"/>
              <w:rPr>
                <w:sz w:val="18"/>
                <w:szCs w:val="18"/>
              </w:rPr>
            </w:pPr>
            <w:r w:rsidRPr="000F019C">
              <w:rPr>
                <w:sz w:val="18"/>
                <w:szCs w:val="18"/>
                <w:lang w:val="en-US"/>
              </w:rPr>
              <w:t>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tcPr>
          <w:p w:rsidR="00634307" w:rsidRPr="000F019C" w:rsidRDefault="00634307" w:rsidP="00634307">
            <w:pPr>
              <w:ind w:left="34" w:firstLine="33"/>
              <w:jc w:val="center"/>
              <w:rPr>
                <w:b/>
                <w:sz w:val="18"/>
                <w:szCs w:val="18"/>
              </w:rPr>
            </w:pPr>
          </w:p>
        </w:tc>
        <w:tc>
          <w:tcPr>
            <w:tcW w:w="1701" w:type="dxa"/>
            <w:vAlign w:val="center"/>
          </w:tcPr>
          <w:p w:rsidR="00634307" w:rsidRPr="000F019C" w:rsidRDefault="00634307" w:rsidP="00634307">
            <w:pPr>
              <w:jc w:val="center"/>
              <w:rPr>
                <w:sz w:val="18"/>
                <w:szCs w:val="18"/>
              </w:rPr>
            </w:pPr>
          </w:p>
        </w:tc>
      </w:tr>
      <w:tr w:rsidR="00465B01" w:rsidRPr="001D3EE8" w:rsidTr="00273359">
        <w:tc>
          <w:tcPr>
            <w:tcW w:w="852" w:type="dxa"/>
            <w:shd w:val="clear" w:color="auto" w:fill="E7E6E6" w:themeFill="background2"/>
            <w:vAlign w:val="center"/>
          </w:tcPr>
          <w:p w:rsidR="00465B01" w:rsidRPr="000F019C" w:rsidRDefault="00465B01" w:rsidP="00465B01">
            <w:pPr>
              <w:pStyle w:val="aff8"/>
              <w:numPr>
                <w:ilvl w:val="0"/>
                <w:numId w:val="42"/>
              </w:numPr>
              <w:suppressAutoHyphens w:val="0"/>
              <w:jc w:val="center"/>
              <w:rPr>
                <w:sz w:val="18"/>
                <w:szCs w:val="18"/>
              </w:rPr>
            </w:pPr>
          </w:p>
        </w:tc>
        <w:tc>
          <w:tcPr>
            <w:tcW w:w="14742" w:type="dxa"/>
            <w:gridSpan w:val="5"/>
            <w:shd w:val="clear" w:color="auto" w:fill="E7E6E6" w:themeFill="background2"/>
            <w:vAlign w:val="center"/>
          </w:tcPr>
          <w:p w:rsidR="00465B01" w:rsidRPr="000F019C" w:rsidRDefault="00465B01" w:rsidP="00465B01">
            <w:pPr>
              <w:rPr>
                <w:sz w:val="18"/>
                <w:szCs w:val="18"/>
              </w:rPr>
            </w:pPr>
            <w:r w:rsidRPr="000F019C">
              <w:rPr>
                <w:b/>
                <w:sz w:val="18"/>
                <w:szCs w:val="18"/>
              </w:rPr>
              <w:t>Требования к эксплуатации, обеспечению и утилизации</w:t>
            </w:r>
          </w:p>
        </w:tc>
      </w:tr>
      <w:tr w:rsidR="00634307" w:rsidRPr="001D3EE8" w:rsidTr="00843ABB">
        <w:tc>
          <w:tcPr>
            <w:tcW w:w="852" w:type="dxa"/>
            <w:vAlign w:val="center"/>
          </w:tcPr>
          <w:p w:rsidR="00634307" w:rsidRPr="009000FE"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rFonts w:eastAsia="Calibri"/>
                <w:sz w:val="18"/>
                <w:szCs w:val="18"/>
                <w:lang w:eastAsia="en-US"/>
              </w:rPr>
            </w:pPr>
            <w:r w:rsidRPr="000F019C">
              <w:rPr>
                <w:rFonts w:eastAsia="Calibri"/>
                <w:sz w:val="18"/>
                <w:szCs w:val="18"/>
                <w:lang w:eastAsia="en-US"/>
              </w:rPr>
              <w:t xml:space="preserve">При организации и проведении работ должно соблюдаться следующее: </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требования правил по охране труда при эксплуатации электроустановок;</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правила пожарной безопасности для энергетических предприятий;</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требования нормативных документов по организации строительства, ГОСТ, СНиП;</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требования по охране окружающей среды – работы должны выполняться в соответствии с требованиями Федеральных законов: №7-ФЗ от 10.01.2002 г. «Об охране окружающей среды», №89-ФЗ от 24.06.1998 г. «Об отходах производства и потребления»;</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монтаж оборудования должен быть выполнен в соответствии с действующими нормами и правилами, заводскими инструкциями;</w:t>
            </w:r>
          </w:p>
          <w:p w:rsidR="00634307" w:rsidRPr="000F019C" w:rsidRDefault="00634307" w:rsidP="00634307">
            <w:pPr>
              <w:widowControl w:val="0"/>
              <w:numPr>
                <w:ilvl w:val="0"/>
                <w:numId w:val="47"/>
              </w:numPr>
              <w:tabs>
                <w:tab w:val="left" w:pos="0"/>
              </w:tabs>
              <w:spacing w:after="60"/>
              <w:ind w:left="0" w:firstLine="0"/>
              <w:contextualSpacing/>
              <w:rPr>
                <w:rFonts w:eastAsia="Calibri"/>
                <w:sz w:val="18"/>
                <w:szCs w:val="18"/>
                <w:lang w:eastAsia="en-US"/>
              </w:rPr>
            </w:pPr>
            <w:r w:rsidRPr="000F019C">
              <w:rPr>
                <w:rFonts w:eastAsia="Calibri"/>
                <w:sz w:val="18"/>
                <w:szCs w:val="18"/>
                <w:lang w:eastAsia="en-US"/>
              </w:rPr>
              <w:t>отходы производства от проведения работ подлежат своевременному вывозу Подрядчиком.</w:t>
            </w:r>
          </w:p>
          <w:p w:rsidR="00634307" w:rsidRPr="000F019C" w:rsidRDefault="00634307" w:rsidP="00634307">
            <w:pPr>
              <w:ind w:left="63"/>
              <w:rPr>
                <w:sz w:val="18"/>
                <w:szCs w:val="18"/>
              </w:rPr>
            </w:pPr>
            <w:r w:rsidRPr="000F019C">
              <w:rPr>
                <w:rFonts w:eastAsia="Calibri"/>
                <w:sz w:val="18"/>
                <w:szCs w:val="18"/>
                <w:lang w:eastAsia="en-US"/>
              </w:rPr>
              <w:t>Работы считаются выполненными после завершения пусконаладки и испытаний, сдачи в эксплуатацию Заказчику, подписания акта приемки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Да</w:t>
            </w:r>
          </w:p>
        </w:tc>
        <w:tc>
          <w:tcPr>
            <w:tcW w:w="2268" w:type="dxa"/>
          </w:tcPr>
          <w:p w:rsidR="00634307" w:rsidRPr="000F019C" w:rsidRDefault="00634307" w:rsidP="00634307">
            <w:pPr>
              <w:jc w:val="center"/>
              <w:rPr>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r w:rsidRPr="000F019C">
              <w:rPr>
                <w:sz w:val="18"/>
                <w:szCs w:val="18"/>
              </w:rPr>
              <w:t>Декларации о соответствии</w:t>
            </w:r>
          </w:p>
          <w:p w:rsidR="00634307" w:rsidRPr="000F019C" w:rsidRDefault="00634307" w:rsidP="00634307">
            <w:pPr>
              <w:pStyle w:val="aff8"/>
              <w:numPr>
                <w:ilvl w:val="0"/>
                <w:numId w:val="43"/>
              </w:numPr>
              <w:suppressAutoHyphens w:val="0"/>
              <w:ind w:left="312" w:hanging="131"/>
              <w:contextualSpacing w:val="0"/>
              <w:rPr>
                <w:sz w:val="18"/>
                <w:szCs w:val="18"/>
              </w:rPr>
            </w:pPr>
            <w:r w:rsidRPr="000F019C">
              <w:rPr>
                <w:sz w:val="18"/>
                <w:szCs w:val="18"/>
              </w:rPr>
              <w:t>Технические условия</w:t>
            </w:r>
          </w:p>
          <w:p w:rsidR="00634307" w:rsidRPr="000F019C" w:rsidRDefault="00634307" w:rsidP="00634307">
            <w:pPr>
              <w:pStyle w:val="aff8"/>
              <w:numPr>
                <w:ilvl w:val="0"/>
                <w:numId w:val="43"/>
              </w:numPr>
              <w:suppressAutoHyphens w:val="0"/>
              <w:ind w:left="312" w:hanging="131"/>
              <w:contextualSpacing w:val="0"/>
              <w:rPr>
                <w:sz w:val="18"/>
                <w:szCs w:val="18"/>
              </w:rPr>
            </w:pPr>
            <w:r w:rsidRPr="000F019C">
              <w:rPr>
                <w:sz w:val="18"/>
                <w:szCs w:val="18"/>
              </w:rPr>
              <w:t>Руководство по эксплуатации</w:t>
            </w:r>
          </w:p>
        </w:tc>
        <w:tc>
          <w:tcPr>
            <w:tcW w:w="1701" w:type="dxa"/>
            <w:vAlign w:val="center"/>
          </w:tcPr>
          <w:p w:rsidR="00634307" w:rsidRPr="000F019C" w:rsidRDefault="00634307" w:rsidP="00634307">
            <w:pPr>
              <w:jc w:val="center"/>
              <w:rPr>
                <w:sz w:val="18"/>
                <w:szCs w:val="18"/>
              </w:rPr>
            </w:pPr>
          </w:p>
        </w:tc>
      </w:tr>
      <w:tr w:rsidR="000318D9" w:rsidRPr="001D3EE8" w:rsidTr="000318D9">
        <w:tc>
          <w:tcPr>
            <w:tcW w:w="852" w:type="dxa"/>
            <w:shd w:val="clear" w:color="auto" w:fill="D9D9D9" w:themeFill="background1" w:themeFillShade="D9"/>
            <w:vAlign w:val="center"/>
          </w:tcPr>
          <w:p w:rsidR="000318D9" w:rsidRPr="000F019C" w:rsidRDefault="000318D9" w:rsidP="000318D9">
            <w:pPr>
              <w:pStyle w:val="aff8"/>
              <w:numPr>
                <w:ilvl w:val="0"/>
                <w:numId w:val="42"/>
              </w:numPr>
              <w:suppressAutoHyphens w:val="0"/>
              <w:jc w:val="center"/>
              <w:rPr>
                <w:sz w:val="18"/>
                <w:szCs w:val="18"/>
                <w:lang w:val="en-US"/>
              </w:rPr>
            </w:pPr>
          </w:p>
        </w:tc>
        <w:tc>
          <w:tcPr>
            <w:tcW w:w="14742" w:type="dxa"/>
            <w:gridSpan w:val="5"/>
            <w:shd w:val="clear" w:color="auto" w:fill="D9D9D9" w:themeFill="background1" w:themeFillShade="D9"/>
            <w:vAlign w:val="center"/>
          </w:tcPr>
          <w:p w:rsidR="000318D9" w:rsidRPr="000F019C" w:rsidRDefault="000318D9" w:rsidP="000318D9">
            <w:pPr>
              <w:rPr>
                <w:sz w:val="18"/>
                <w:szCs w:val="18"/>
              </w:rPr>
            </w:pPr>
            <w:r w:rsidRPr="000F019C">
              <w:rPr>
                <w:b/>
                <w:sz w:val="18"/>
                <w:szCs w:val="18"/>
              </w:rPr>
              <w:t>Требования к гарантиям, гарантийному и послегарантийному обслуживанию</w:t>
            </w: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rPr>
                <w:b/>
                <w:bCs/>
                <w:spacing w:val="-1"/>
                <w:sz w:val="18"/>
                <w:szCs w:val="18"/>
              </w:rPr>
            </w:pPr>
            <w:r w:rsidRPr="000F019C">
              <w:rPr>
                <w:sz w:val="18"/>
                <w:szCs w:val="18"/>
              </w:rPr>
              <w:t>Гарантийный срок эксплуатации, месяцев, не менее</w:t>
            </w:r>
          </w:p>
        </w:tc>
        <w:tc>
          <w:tcPr>
            <w:tcW w:w="4110" w:type="dxa"/>
            <w:shd w:val="clear" w:color="auto" w:fill="auto"/>
            <w:vAlign w:val="center"/>
          </w:tcPr>
          <w:p w:rsidR="00634307" w:rsidRPr="000F019C" w:rsidRDefault="00634307" w:rsidP="00634307">
            <w:pPr>
              <w:jc w:val="center"/>
              <w:rPr>
                <w:sz w:val="18"/>
                <w:szCs w:val="18"/>
              </w:rPr>
            </w:pPr>
            <w:r w:rsidRPr="000F019C">
              <w:rPr>
                <w:sz w:val="18"/>
                <w:szCs w:val="18"/>
              </w:rPr>
              <w:t>36 месяцев со дня ввода</w:t>
            </w:r>
          </w:p>
          <w:p w:rsidR="00634307" w:rsidRPr="000F019C" w:rsidRDefault="00634307" w:rsidP="00634307">
            <w:pPr>
              <w:jc w:val="center"/>
              <w:rPr>
                <w:sz w:val="18"/>
                <w:szCs w:val="18"/>
              </w:rPr>
            </w:pPr>
            <w:r w:rsidRPr="000F019C">
              <w:rPr>
                <w:sz w:val="18"/>
                <w:szCs w:val="18"/>
              </w:rPr>
              <w:t>Объекта в эксплуатацию</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rFonts w:eastAsia="Calibri"/>
                <w:sz w:val="18"/>
                <w:szCs w:val="18"/>
                <w:lang w:eastAsia="en-US"/>
              </w:rPr>
              <w:t>Гарантийное и послегарантийное обслуживание</w:t>
            </w:r>
          </w:p>
        </w:tc>
        <w:tc>
          <w:tcPr>
            <w:tcW w:w="4110" w:type="dxa"/>
            <w:shd w:val="clear" w:color="auto" w:fill="auto"/>
            <w:vAlign w:val="center"/>
          </w:tcPr>
          <w:p w:rsidR="00634307" w:rsidRPr="000F019C" w:rsidRDefault="00634307" w:rsidP="00634307">
            <w:pPr>
              <w:ind w:left="63"/>
              <w:jc w:val="center"/>
              <w:rPr>
                <w:sz w:val="18"/>
                <w:szCs w:val="18"/>
              </w:rPr>
            </w:pPr>
            <w:r w:rsidRPr="000F019C">
              <w:rPr>
                <w:rFonts w:eastAsia="Calibri"/>
                <w:sz w:val="18"/>
                <w:szCs w:val="18"/>
                <w:lang w:eastAsia="en-US"/>
              </w:rPr>
              <w:t>Гарантийное обслуживание должно осуществляться в течение гарантийного срока эксплуатации оборудования</w:t>
            </w: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 xml:space="preserve">Поставщик гарантирует соответствие оборудования требованиям настоящих Технических требований при соблюдении Заказчиком после получения грузов условий хранения, монтажа и эксплуатации </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Поставщик обязуется производить в течение гарантийного периода эксплуатации устранение всех неисправностей, возникших из-за дефектов изготовления и конструкторских недоработок, своими силами и за свой счет, или компенсировать затраты по выполнению таких работ</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Поставщик гарантирует поставку запасных частей и материалов по заявкам Заказчика, оформленным отдельными соглашениями и за отдельную плату, в течение всего периода эксплуатации оборудования</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При расположении ГЭС в районах с повышенной сейсмичностью (более 6 баллов) Поставщик оборудования гарантирует его надежную работу, включая аппаратуру и оборудование, поставленное комплектно с оборудованием другими Поставщиками</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0318D9" w:rsidRPr="001D3EE8" w:rsidTr="000318D9">
        <w:tc>
          <w:tcPr>
            <w:tcW w:w="852" w:type="dxa"/>
            <w:shd w:val="clear" w:color="auto" w:fill="D9D9D9" w:themeFill="background1" w:themeFillShade="D9"/>
            <w:vAlign w:val="center"/>
          </w:tcPr>
          <w:p w:rsidR="000318D9" w:rsidRPr="000F019C" w:rsidRDefault="000318D9" w:rsidP="000318D9">
            <w:pPr>
              <w:pStyle w:val="aff8"/>
              <w:numPr>
                <w:ilvl w:val="0"/>
                <w:numId w:val="42"/>
              </w:numPr>
              <w:suppressAutoHyphens w:val="0"/>
              <w:jc w:val="center"/>
              <w:rPr>
                <w:sz w:val="18"/>
                <w:szCs w:val="18"/>
              </w:rPr>
            </w:pPr>
          </w:p>
        </w:tc>
        <w:tc>
          <w:tcPr>
            <w:tcW w:w="14742" w:type="dxa"/>
            <w:gridSpan w:val="5"/>
            <w:shd w:val="clear" w:color="auto" w:fill="D9D9D9" w:themeFill="background1" w:themeFillShade="D9"/>
            <w:vAlign w:val="center"/>
          </w:tcPr>
          <w:p w:rsidR="000318D9" w:rsidRPr="000F019C" w:rsidRDefault="000318D9" w:rsidP="000318D9">
            <w:pPr>
              <w:rPr>
                <w:sz w:val="18"/>
                <w:szCs w:val="18"/>
              </w:rPr>
            </w:pPr>
            <w:r w:rsidRPr="000F019C">
              <w:rPr>
                <w:b/>
                <w:sz w:val="18"/>
                <w:szCs w:val="18"/>
              </w:rPr>
              <w:t>Требования к комплектации и документам, поставляемым вместе с продукцией</w:t>
            </w: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lang w:eastAsia="x-none"/>
              </w:rPr>
            </w:pPr>
            <w:r w:rsidRPr="000F019C">
              <w:rPr>
                <w:rFonts w:eastAsia="Calibri"/>
                <w:sz w:val="18"/>
                <w:szCs w:val="18"/>
                <w:lang w:eastAsia="en-US"/>
              </w:rPr>
              <w:t>Общие требования</w:t>
            </w:r>
          </w:p>
        </w:tc>
        <w:tc>
          <w:tcPr>
            <w:tcW w:w="4110" w:type="dxa"/>
            <w:shd w:val="clear" w:color="auto" w:fill="auto"/>
            <w:vAlign w:val="center"/>
          </w:tcPr>
          <w:p w:rsidR="00634307" w:rsidRPr="000F019C" w:rsidRDefault="00634307" w:rsidP="00634307">
            <w:pPr>
              <w:rPr>
                <w:rFonts w:eastAsia="Calibri"/>
                <w:sz w:val="18"/>
                <w:szCs w:val="18"/>
                <w:lang w:eastAsia="en-US"/>
              </w:rPr>
            </w:pPr>
            <w:r w:rsidRPr="000F019C">
              <w:rPr>
                <w:rFonts w:eastAsia="Calibri"/>
                <w:sz w:val="18"/>
                <w:szCs w:val="18"/>
                <w:lang w:eastAsia="en-US"/>
              </w:rPr>
              <w:t>Вся техническая документация, включая чертежи, схемы, а также применяемое программное обеспечение должны быть выполнены на русском языке и подготовлены в соответствии с ГОСТ Р 59853, ГОСТ 34.201, ГОСТ 27300.</w:t>
            </w:r>
          </w:p>
          <w:p w:rsidR="00634307" w:rsidRPr="000F019C" w:rsidRDefault="00634307" w:rsidP="00634307">
            <w:pPr>
              <w:ind w:left="63"/>
              <w:rPr>
                <w:sz w:val="18"/>
                <w:szCs w:val="18"/>
              </w:rPr>
            </w:pPr>
            <w:r w:rsidRPr="000F019C">
              <w:rPr>
                <w:rFonts w:eastAsia="Calibri"/>
                <w:sz w:val="18"/>
                <w:szCs w:val="18"/>
                <w:lang w:eastAsia="en-US"/>
              </w:rPr>
              <w:t>Документация должна быть передана Заказчику в трёх экземплярах на бумаге и в электронном виде на диске (скан-копии с наличием всех дат, подписей.</w:t>
            </w:r>
          </w:p>
        </w:tc>
        <w:tc>
          <w:tcPr>
            <w:tcW w:w="2268" w:type="dxa"/>
          </w:tcPr>
          <w:p w:rsidR="00634307" w:rsidRPr="000F019C" w:rsidRDefault="00634307" w:rsidP="00634307">
            <w:pPr>
              <w:ind w:left="63"/>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rFonts w:eastAsia="Calibri"/>
                <w:sz w:val="18"/>
                <w:szCs w:val="18"/>
                <w:lang w:eastAsia="en-US"/>
              </w:rPr>
              <w:t>Перечень предоставляемой документации</w:t>
            </w:r>
          </w:p>
        </w:tc>
        <w:tc>
          <w:tcPr>
            <w:tcW w:w="4110" w:type="dxa"/>
            <w:shd w:val="clear" w:color="auto" w:fill="auto"/>
          </w:tcPr>
          <w:p w:rsidR="00634307" w:rsidRPr="000F019C" w:rsidRDefault="00634307" w:rsidP="00634307">
            <w:pPr>
              <w:ind w:left="63"/>
              <w:rPr>
                <w:sz w:val="18"/>
                <w:szCs w:val="18"/>
              </w:rPr>
            </w:pPr>
            <w:r w:rsidRPr="000F019C">
              <w:rPr>
                <w:sz w:val="18"/>
                <w:szCs w:val="18"/>
              </w:rPr>
              <w:t>Подрядчик должен представить следующую документацию, включая референц-листы на поставленное ранее аналогичное оборудование:</w:t>
            </w:r>
          </w:p>
        </w:tc>
        <w:tc>
          <w:tcPr>
            <w:tcW w:w="2268" w:type="dxa"/>
          </w:tcPr>
          <w:p w:rsidR="00634307" w:rsidRPr="000F019C" w:rsidRDefault="00634307" w:rsidP="00634307">
            <w:pPr>
              <w:ind w:left="63"/>
              <w:rPr>
                <w:sz w:val="18"/>
                <w:szCs w:val="18"/>
              </w:rPr>
            </w:pPr>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 фильтрам</w:t>
            </w:r>
          </w:p>
        </w:tc>
        <w:tc>
          <w:tcPr>
            <w:tcW w:w="4110" w:type="dxa"/>
            <w:shd w:val="clear" w:color="auto" w:fill="auto"/>
          </w:tcPr>
          <w:p w:rsidR="00634307" w:rsidRPr="000F019C" w:rsidRDefault="000318D9" w:rsidP="000318D9">
            <w:pPr>
              <w:ind w:firstLine="178"/>
              <w:rPr>
                <w:sz w:val="18"/>
                <w:szCs w:val="18"/>
              </w:rPr>
            </w:pPr>
            <w:r w:rsidRPr="000318D9">
              <w:rPr>
                <w:sz w:val="18"/>
                <w:szCs w:val="18"/>
              </w:rPr>
              <w:t xml:space="preserve">- </w:t>
            </w:r>
            <w:r w:rsidR="00634307" w:rsidRPr="000F019C">
              <w:rPr>
                <w:sz w:val="18"/>
                <w:szCs w:val="18"/>
              </w:rPr>
              <w:t>технические параметры, потребляемая мощность, напряжение;</w:t>
            </w:r>
          </w:p>
          <w:p w:rsidR="00634307" w:rsidRPr="000F019C" w:rsidRDefault="000318D9" w:rsidP="000318D9">
            <w:pPr>
              <w:ind w:firstLine="178"/>
              <w:rPr>
                <w:sz w:val="18"/>
                <w:szCs w:val="18"/>
              </w:rPr>
            </w:pPr>
            <w:r w:rsidRPr="000318D9">
              <w:rPr>
                <w:sz w:val="18"/>
                <w:szCs w:val="18"/>
              </w:rPr>
              <w:t xml:space="preserve">- </w:t>
            </w:r>
            <w:r w:rsidR="00634307" w:rsidRPr="000F019C">
              <w:rPr>
                <w:sz w:val="18"/>
                <w:szCs w:val="18"/>
              </w:rPr>
              <w:t>установочный чертеж с присоединительными размерами;</w:t>
            </w:r>
          </w:p>
          <w:p w:rsidR="00634307" w:rsidRPr="000F019C" w:rsidRDefault="000318D9" w:rsidP="000318D9">
            <w:pPr>
              <w:ind w:firstLine="178"/>
              <w:rPr>
                <w:sz w:val="18"/>
                <w:szCs w:val="18"/>
              </w:rPr>
            </w:pPr>
            <w:r w:rsidRPr="000318D9">
              <w:rPr>
                <w:sz w:val="18"/>
                <w:szCs w:val="18"/>
              </w:rPr>
              <w:lastRenderedPageBreak/>
              <w:t xml:space="preserve">- </w:t>
            </w:r>
            <w:r w:rsidR="00634307" w:rsidRPr="000F019C">
              <w:rPr>
                <w:sz w:val="18"/>
                <w:szCs w:val="18"/>
              </w:rPr>
              <w:t>описание конструкции и требования по эксплуатации и монтажу;</w:t>
            </w:r>
          </w:p>
          <w:p w:rsidR="00634307" w:rsidRPr="000F019C" w:rsidRDefault="000318D9" w:rsidP="000318D9">
            <w:pPr>
              <w:ind w:firstLine="178"/>
              <w:rPr>
                <w:sz w:val="18"/>
                <w:szCs w:val="18"/>
              </w:rPr>
            </w:pPr>
            <w:r w:rsidRPr="000318D9">
              <w:rPr>
                <w:sz w:val="18"/>
                <w:szCs w:val="18"/>
              </w:rPr>
              <w:t xml:space="preserve">- </w:t>
            </w:r>
            <w:r w:rsidR="00634307" w:rsidRPr="000F019C">
              <w:rPr>
                <w:sz w:val="18"/>
                <w:szCs w:val="18"/>
              </w:rPr>
              <w:t>тип и параметры электропривода;</w:t>
            </w:r>
          </w:p>
          <w:p w:rsidR="00634307" w:rsidRPr="000F019C" w:rsidRDefault="000318D9" w:rsidP="000318D9">
            <w:pPr>
              <w:ind w:firstLine="178"/>
              <w:rPr>
                <w:sz w:val="18"/>
                <w:szCs w:val="18"/>
              </w:rPr>
            </w:pPr>
            <w:r w:rsidRPr="000318D9">
              <w:rPr>
                <w:sz w:val="18"/>
                <w:szCs w:val="18"/>
              </w:rPr>
              <w:t xml:space="preserve">- </w:t>
            </w:r>
            <w:r w:rsidR="00634307" w:rsidRPr="000F019C">
              <w:rPr>
                <w:sz w:val="18"/>
                <w:szCs w:val="18"/>
              </w:rPr>
              <w:t>описание блока управления, схема подсоединения к питающей сети и схема управления;</w:t>
            </w:r>
          </w:p>
          <w:p w:rsidR="00634307" w:rsidRPr="000F019C" w:rsidRDefault="000318D9" w:rsidP="000318D9">
            <w:pPr>
              <w:ind w:firstLine="178"/>
              <w:rPr>
                <w:sz w:val="18"/>
                <w:szCs w:val="18"/>
              </w:rPr>
            </w:pPr>
            <w:r w:rsidRPr="009000FE">
              <w:rPr>
                <w:sz w:val="18"/>
                <w:szCs w:val="18"/>
              </w:rPr>
              <w:t xml:space="preserve">- </w:t>
            </w:r>
            <w:r w:rsidR="00634307" w:rsidRPr="000F019C">
              <w:rPr>
                <w:sz w:val="18"/>
                <w:szCs w:val="18"/>
              </w:rPr>
              <w:t>перечень запасных частей;</w:t>
            </w:r>
          </w:p>
          <w:p w:rsidR="00634307" w:rsidRPr="000F019C" w:rsidRDefault="000318D9" w:rsidP="000318D9">
            <w:pPr>
              <w:ind w:firstLine="178"/>
              <w:rPr>
                <w:sz w:val="18"/>
                <w:szCs w:val="18"/>
              </w:rPr>
            </w:pPr>
            <w:r w:rsidRPr="009000FE">
              <w:rPr>
                <w:sz w:val="18"/>
                <w:szCs w:val="18"/>
              </w:rPr>
              <w:t xml:space="preserve">- </w:t>
            </w:r>
            <w:r w:rsidR="00634307" w:rsidRPr="000F019C">
              <w:rPr>
                <w:sz w:val="18"/>
                <w:szCs w:val="18"/>
              </w:rPr>
              <w:t>протоколы заводских испытаний;</w:t>
            </w:r>
          </w:p>
          <w:p w:rsidR="00634307" w:rsidRPr="000F019C" w:rsidRDefault="000318D9" w:rsidP="000318D9">
            <w:pPr>
              <w:ind w:firstLine="178"/>
              <w:rPr>
                <w:sz w:val="18"/>
                <w:szCs w:val="18"/>
              </w:rPr>
            </w:pPr>
            <w:r>
              <w:rPr>
                <w:sz w:val="18"/>
                <w:szCs w:val="18"/>
                <w:lang w:val="en-US"/>
              </w:rPr>
              <w:t xml:space="preserve">- </w:t>
            </w:r>
            <w:r w:rsidR="00634307" w:rsidRPr="000F019C">
              <w:rPr>
                <w:sz w:val="18"/>
                <w:szCs w:val="18"/>
              </w:rPr>
              <w:t>сертификаты, паспорт</w:t>
            </w:r>
          </w:p>
        </w:tc>
        <w:tc>
          <w:tcPr>
            <w:tcW w:w="2268" w:type="dxa"/>
          </w:tcPr>
          <w:p w:rsidR="00634307" w:rsidRPr="000F019C" w:rsidRDefault="00634307" w:rsidP="00634307">
            <w:pPr>
              <w:ind w:left="63"/>
              <w:rPr>
                <w:sz w:val="18"/>
                <w:szCs w:val="18"/>
              </w:rPr>
            </w:pPr>
            <w:r w:rsidRPr="000F019C">
              <w:rPr>
                <w:sz w:val="18"/>
                <w:szCs w:val="18"/>
              </w:rPr>
              <w:lastRenderedPageBreak/>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 приборам и датчикам технологической автоматики, защиты</w:t>
            </w:r>
          </w:p>
        </w:tc>
        <w:tc>
          <w:tcPr>
            <w:tcW w:w="4110" w:type="dxa"/>
            <w:shd w:val="clear" w:color="auto" w:fill="auto"/>
          </w:tcPr>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параметры, описание, схемы электрических соединений;</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паспорт с датой поверки, методикой поверки и межповерочным интервалом;</w:t>
            </w:r>
          </w:p>
          <w:p w:rsidR="00634307" w:rsidRPr="000F019C" w:rsidRDefault="000318D9" w:rsidP="000318D9">
            <w:pPr>
              <w:ind w:firstLine="36"/>
              <w:rPr>
                <w:sz w:val="18"/>
                <w:szCs w:val="18"/>
              </w:rPr>
            </w:pPr>
            <w:r w:rsidRPr="009000FE">
              <w:rPr>
                <w:sz w:val="18"/>
                <w:szCs w:val="18"/>
              </w:rPr>
              <w:t xml:space="preserve">- </w:t>
            </w:r>
            <w:r w:rsidR="00634307" w:rsidRPr="000F019C">
              <w:rPr>
                <w:sz w:val="18"/>
                <w:szCs w:val="18"/>
              </w:rPr>
              <w:t>сертификат об утверждении типа;</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свидетельство о первичной поверке средств измерения давления, расхода, температуры</w:t>
            </w:r>
          </w:p>
        </w:tc>
        <w:tc>
          <w:tcPr>
            <w:tcW w:w="2268" w:type="dxa"/>
          </w:tcPr>
          <w:p w:rsidR="00634307" w:rsidRPr="000F019C" w:rsidRDefault="00634307" w:rsidP="00634307">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 трубопроводной арматуре</w:t>
            </w:r>
          </w:p>
        </w:tc>
        <w:tc>
          <w:tcPr>
            <w:tcW w:w="4110" w:type="dxa"/>
            <w:shd w:val="clear" w:color="auto" w:fill="auto"/>
          </w:tcPr>
          <w:p w:rsidR="00634307" w:rsidRPr="000F019C" w:rsidRDefault="000318D9" w:rsidP="000318D9">
            <w:pPr>
              <w:ind w:firstLine="36"/>
              <w:rPr>
                <w:sz w:val="18"/>
                <w:szCs w:val="18"/>
              </w:rPr>
            </w:pPr>
            <w:r>
              <w:rPr>
                <w:sz w:val="18"/>
                <w:szCs w:val="18"/>
                <w:lang w:val="en-US"/>
              </w:rPr>
              <w:t xml:space="preserve">- </w:t>
            </w:r>
            <w:r w:rsidR="00634307" w:rsidRPr="000F019C">
              <w:rPr>
                <w:sz w:val="18"/>
                <w:szCs w:val="18"/>
              </w:rPr>
              <w:t>параметры, включая конструктивные размеры;</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описание конструкции и требования по монтажу;</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спецификации материалов;</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 xml:space="preserve">тип и параметры электропривода, включая мощность, напряжение, </w:t>
            </w:r>
            <w:r w:rsidR="00634307" w:rsidRPr="000F019C">
              <w:rPr>
                <w:sz w:val="18"/>
                <w:szCs w:val="18"/>
                <w:lang w:val="en-US"/>
              </w:rPr>
              <w:t>cosφ</w:t>
            </w:r>
            <w:r w:rsidR="00634307" w:rsidRPr="000F019C">
              <w:rPr>
                <w:sz w:val="18"/>
                <w:szCs w:val="18"/>
              </w:rPr>
              <w:t>, пусковой ток;</w:t>
            </w:r>
          </w:p>
          <w:p w:rsidR="00634307" w:rsidRPr="000F019C" w:rsidRDefault="000318D9" w:rsidP="000318D9">
            <w:pPr>
              <w:ind w:firstLine="36"/>
              <w:rPr>
                <w:sz w:val="18"/>
                <w:szCs w:val="18"/>
              </w:rPr>
            </w:pPr>
            <w:r w:rsidRPr="000318D9">
              <w:rPr>
                <w:sz w:val="18"/>
                <w:szCs w:val="18"/>
              </w:rPr>
              <w:t xml:space="preserve">- </w:t>
            </w:r>
            <w:r w:rsidR="00634307" w:rsidRPr="000F019C">
              <w:rPr>
                <w:sz w:val="18"/>
                <w:szCs w:val="18"/>
              </w:rPr>
              <w:t>описание блока управления, схема подсоединения к питающей сети и схема управления приводом;</w:t>
            </w:r>
          </w:p>
          <w:p w:rsidR="00634307" w:rsidRPr="000F019C" w:rsidRDefault="000318D9" w:rsidP="000318D9">
            <w:pPr>
              <w:ind w:firstLine="36"/>
              <w:rPr>
                <w:sz w:val="18"/>
                <w:szCs w:val="18"/>
              </w:rPr>
            </w:pPr>
            <w:r>
              <w:rPr>
                <w:sz w:val="18"/>
                <w:szCs w:val="18"/>
                <w:lang w:val="en-US"/>
              </w:rPr>
              <w:t xml:space="preserve">- </w:t>
            </w:r>
            <w:r w:rsidR="00634307" w:rsidRPr="000F019C">
              <w:rPr>
                <w:sz w:val="18"/>
                <w:szCs w:val="18"/>
              </w:rPr>
              <w:t>перечень запчастей</w:t>
            </w:r>
          </w:p>
        </w:tc>
        <w:tc>
          <w:tcPr>
            <w:tcW w:w="2268" w:type="dxa"/>
          </w:tcPr>
          <w:p w:rsidR="00634307" w:rsidRPr="000F019C" w:rsidRDefault="00634307" w:rsidP="00634307">
            <w:r w:rsidRPr="000F019C">
              <w:rPr>
                <w:sz w:val="18"/>
                <w:szCs w:val="18"/>
              </w:rPr>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843ABB">
        <w:tc>
          <w:tcPr>
            <w:tcW w:w="852" w:type="dxa"/>
            <w:vAlign w:val="center"/>
          </w:tcPr>
          <w:p w:rsidR="00634307" w:rsidRPr="000F019C" w:rsidRDefault="00634307" w:rsidP="000318D9">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sz w:val="18"/>
                <w:szCs w:val="18"/>
              </w:rPr>
              <w:t>По шкафам/панелям управления фильтрами и арматурой</w:t>
            </w:r>
          </w:p>
        </w:tc>
        <w:tc>
          <w:tcPr>
            <w:tcW w:w="4110" w:type="dxa"/>
            <w:shd w:val="clear" w:color="auto" w:fill="auto"/>
          </w:tcPr>
          <w:p w:rsidR="00634307" w:rsidRPr="000F019C" w:rsidRDefault="00634307" w:rsidP="00634307">
            <w:pPr>
              <w:rPr>
                <w:sz w:val="18"/>
                <w:szCs w:val="18"/>
              </w:rPr>
            </w:pPr>
            <w:r w:rsidRPr="000F019C">
              <w:rPr>
                <w:sz w:val="18"/>
                <w:szCs w:val="18"/>
              </w:rPr>
              <w:t>- принципиальные схемы силовых цепей питания электродвигателей шкафов/панелей управления с указанием типов и характеристик электрооборудования (включая коммутационные аппараты: пускатели, аппараты защиты);</w:t>
            </w:r>
          </w:p>
          <w:p w:rsidR="00634307" w:rsidRPr="000F019C" w:rsidRDefault="00634307" w:rsidP="00634307">
            <w:pPr>
              <w:rPr>
                <w:sz w:val="18"/>
                <w:szCs w:val="18"/>
              </w:rPr>
            </w:pPr>
            <w:r w:rsidRPr="000F019C">
              <w:rPr>
                <w:sz w:val="18"/>
                <w:szCs w:val="18"/>
              </w:rPr>
              <w:t>- технические описания электрооборудования, установленного в шкафу управления;</w:t>
            </w:r>
          </w:p>
          <w:p w:rsidR="00634307" w:rsidRPr="000F019C" w:rsidRDefault="00634307" w:rsidP="00634307">
            <w:pPr>
              <w:rPr>
                <w:sz w:val="18"/>
                <w:szCs w:val="18"/>
              </w:rPr>
            </w:pPr>
            <w:r w:rsidRPr="000F019C">
              <w:rPr>
                <w:sz w:val="18"/>
                <w:szCs w:val="18"/>
              </w:rPr>
              <w:t xml:space="preserve">- принципиальные схемы вторичных цепей управления и сигнализации шкафов управления с указанием типов и характеристик аппаратуры (включая ПЛК, аппаратура управления, сигнализации и защиты, реле, кнопки и ключи управления и пр.); схемы подключения шкафов, КИП, спецификации; </w:t>
            </w:r>
          </w:p>
          <w:p w:rsidR="00634307" w:rsidRPr="000F019C" w:rsidRDefault="00634307" w:rsidP="00634307">
            <w:pPr>
              <w:rPr>
                <w:sz w:val="18"/>
                <w:szCs w:val="18"/>
              </w:rPr>
            </w:pPr>
            <w:r w:rsidRPr="000F019C">
              <w:rPr>
                <w:sz w:val="18"/>
                <w:szCs w:val="18"/>
              </w:rPr>
              <w:t>- схемы логических алгоритмов ПЛК, ПО;</w:t>
            </w:r>
          </w:p>
          <w:p w:rsidR="00634307" w:rsidRPr="000F019C" w:rsidRDefault="00634307" w:rsidP="00634307">
            <w:pPr>
              <w:rPr>
                <w:sz w:val="18"/>
                <w:szCs w:val="18"/>
              </w:rPr>
            </w:pPr>
            <w:r w:rsidRPr="000F019C">
              <w:rPr>
                <w:sz w:val="18"/>
                <w:szCs w:val="18"/>
              </w:rPr>
              <w:t xml:space="preserve">- описание системы водяного охлаждения агрегата, включая руководство по настройке и </w:t>
            </w:r>
            <w:r w:rsidRPr="000F019C">
              <w:rPr>
                <w:sz w:val="18"/>
                <w:szCs w:val="18"/>
              </w:rPr>
              <w:lastRenderedPageBreak/>
              <w:t>эксплуатации микропроцессорного оборудования и программного обеспечения;</w:t>
            </w:r>
          </w:p>
          <w:p w:rsidR="00634307" w:rsidRPr="000F019C" w:rsidRDefault="00634307" w:rsidP="00634307">
            <w:pPr>
              <w:rPr>
                <w:sz w:val="18"/>
                <w:szCs w:val="18"/>
              </w:rPr>
            </w:pPr>
            <w:r w:rsidRPr="000F019C">
              <w:rPr>
                <w:sz w:val="18"/>
                <w:szCs w:val="18"/>
              </w:rPr>
              <w:t>- тип и сечение кабелей, кабельный журнал силовых и контрольных кабелей;</w:t>
            </w:r>
          </w:p>
          <w:p w:rsidR="00634307" w:rsidRPr="000F019C" w:rsidRDefault="00634307" w:rsidP="00634307">
            <w:pPr>
              <w:rPr>
                <w:sz w:val="18"/>
                <w:szCs w:val="18"/>
              </w:rPr>
            </w:pPr>
            <w:r w:rsidRPr="000F019C">
              <w:rPr>
                <w:sz w:val="18"/>
                <w:szCs w:val="18"/>
              </w:rPr>
              <w:t>- клеммник внешних связей;</w:t>
            </w:r>
          </w:p>
          <w:p w:rsidR="00634307" w:rsidRPr="000F019C" w:rsidRDefault="00634307" w:rsidP="00634307">
            <w:pPr>
              <w:rPr>
                <w:sz w:val="18"/>
                <w:szCs w:val="18"/>
              </w:rPr>
            </w:pPr>
            <w:r w:rsidRPr="000F019C">
              <w:rPr>
                <w:sz w:val="18"/>
                <w:szCs w:val="18"/>
              </w:rPr>
              <w:t>- перечень параметров, передаваемых в САУ ГА;</w:t>
            </w:r>
          </w:p>
          <w:p w:rsidR="00634307" w:rsidRPr="000F019C" w:rsidRDefault="00634307" w:rsidP="00634307">
            <w:pPr>
              <w:rPr>
                <w:sz w:val="18"/>
                <w:szCs w:val="18"/>
              </w:rPr>
            </w:pPr>
            <w:r w:rsidRPr="000F019C">
              <w:rPr>
                <w:sz w:val="18"/>
                <w:szCs w:val="18"/>
              </w:rPr>
              <w:t>- конструктивные и монтажные чертежи шкафов управления, клеммных коробок, включая габаритно-установочные чертежи;</w:t>
            </w:r>
          </w:p>
          <w:p w:rsidR="00634307" w:rsidRPr="000F019C" w:rsidRDefault="00634307" w:rsidP="00634307">
            <w:pPr>
              <w:rPr>
                <w:sz w:val="18"/>
                <w:szCs w:val="18"/>
              </w:rPr>
            </w:pPr>
            <w:r w:rsidRPr="000F019C">
              <w:rPr>
                <w:sz w:val="18"/>
                <w:szCs w:val="18"/>
              </w:rPr>
              <w:t>- чертежи главных видов (фасадов) шкафа управления;</w:t>
            </w:r>
          </w:p>
          <w:p w:rsidR="00634307" w:rsidRPr="000F019C" w:rsidRDefault="00634307" w:rsidP="00634307">
            <w:pPr>
              <w:rPr>
                <w:sz w:val="18"/>
                <w:szCs w:val="18"/>
              </w:rPr>
            </w:pPr>
            <w:r w:rsidRPr="000F019C">
              <w:rPr>
                <w:sz w:val="18"/>
                <w:szCs w:val="18"/>
              </w:rPr>
              <w:t>- руководства по эксплуатации и монтажу;</w:t>
            </w:r>
          </w:p>
          <w:p w:rsidR="00634307" w:rsidRPr="000F019C" w:rsidRDefault="00634307" w:rsidP="00634307">
            <w:pPr>
              <w:rPr>
                <w:sz w:val="18"/>
                <w:szCs w:val="18"/>
              </w:rPr>
            </w:pPr>
            <w:r w:rsidRPr="000F019C">
              <w:rPr>
                <w:sz w:val="18"/>
                <w:szCs w:val="18"/>
              </w:rPr>
              <w:t>- паспорта на комплектующее электрооборудование</w:t>
            </w:r>
          </w:p>
        </w:tc>
        <w:tc>
          <w:tcPr>
            <w:tcW w:w="2268" w:type="dxa"/>
          </w:tcPr>
          <w:p w:rsidR="00634307" w:rsidRPr="000F019C" w:rsidRDefault="00634307" w:rsidP="00634307">
            <w:pPr>
              <w:ind w:left="63"/>
              <w:rPr>
                <w:sz w:val="18"/>
                <w:szCs w:val="18"/>
              </w:rPr>
            </w:pPr>
            <w:r w:rsidRPr="000F019C">
              <w:rPr>
                <w:sz w:val="18"/>
                <w:szCs w:val="18"/>
              </w:rPr>
              <w:lastRenderedPageBreak/>
              <w:t>Согласие с требованием</w:t>
            </w:r>
          </w:p>
        </w:tc>
        <w:tc>
          <w:tcPr>
            <w:tcW w:w="2694" w:type="dxa"/>
            <w:vAlign w:val="center"/>
          </w:tcPr>
          <w:p w:rsidR="00634307" w:rsidRPr="000F019C" w:rsidRDefault="00634307" w:rsidP="000318D9">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AD011C">
        <w:tc>
          <w:tcPr>
            <w:tcW w:w="852" w:type="dxa"/>
            <w:shd w:val="clear" w:color="auto" w:fill="D9D9D9" w:themeFill="background1" w:themeFillShade="D9"/>
            <w:vAlign w:val="center"/>
          </w:tcPr>
          <w:p w:rsidR="00634307" w:rsidRPr="000F019C" w:rsidRDefault="00634307" w:rsidP="00273359">
            <w:pPr>
              <w:pStyle w:val="aff8"/>
              <w:numPr>
                <w:ilvl w:val="0"/>
                <w:numId w:val="42"/>
              </w:numPr>
              <w:suppressAutoHyphens w:val="0"/>
              <w:jc w:val="center"/>
              <w:rPr>
                <w:sz w:val="18"/>
                <w:szCs w:val="18"/>
              </w:rPr>
            </w:pPr>
          </w:p>
        </w:tc>
        <w:tc>
          <w:tcPr>
            <w:tcW w:w="14742" w:type="dxa"/>
            <w:gridSpan w:val="5"/>
            <w:shd w:val="clear" w:color="auto" w:fill="D9D9D9" w:themeFill="background1" w:themeFillShade="D9"/>
          </w:tcPr>
          <w:p w:rsidR="00634307" w:rsidRPr="000F019C" w:rsidRDefault="00634307" w:rsidP="00634307">
            <w:pPr>
              <w:rPr>
                <w:sz w:val="18"/>
                <w:szCs w:val="18"/>
              </w:rPr>
            </w:pPr>
            <w:r w:rsidRPr="000F019C">
              <w:rPr>
                <w:b/>
                <w:sz w:val="18"/>
                <w:szCs w:val="18"/>
              </w:rPr>
              <w:t>Требования к соблюдению положений нормативной и иной обязательной для поставщика документации</w:t>
            </w:r>
          </w:p>
        </w:tc>
      </w:tr>
      <w:tr w:rsidR="00634307" w:rsidRPr="001D3EE8" w:rsidTr="00843ABB">
        <w:tc>
          <w:tcPr>
            <w:tcW w:w="852" w:type="dxa"/>
            <w:vAlign w:val="center"/>
          </w:tcPr>
          <w:p w:rsidR="00634307" w:rsidRPr="000F019C" w:rsidRDefault="00634307" w:rsidP="00273359">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rPr>
                <w:sz w:val="18"/>
                <w:szCs w:val="18"/>
              </w:rPr>
            </w:pPr>
            <w:r w:rsidRPr="000F019C">
              <w:rPr>
                <w:sz w:val="18"/>
                <w:szCs w:val="18"/>
              </w:rPr>
              <w:t>Изготовленное и поставленное оборудование должно соответствовать требованиям нормативно технической документации ПАО РусГидро, ГОСТ, нормам и Правилам Ростехнадзора РФ и другим действующим на территории РФ нормам и правилам</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Да</w:t>
            </w:r>
          </w:p>
        </w:tc>
        <w:tc>
          <w:tcPr>
            <w:tcW w:w="2268" w:type="dxa"/>
          </w:tcPr>
          <w:p w:rsidR="00634307" w:rsidRPr="000F019C" w:rsidRDefault="00634307" w:rsidP="00634307">
            <w:pPr>
              <w:ind w:left="63" w:hanging="82"/>
              <w:jc w:val="center"/>
              <w:rPr>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1D3EE8" w:rsidTr="00AD011C">
        <w:tc>
          <w:tcPr>
            <w:tcW w:w="852" w:type="dxa"/>
            <w:shd w:val="clear" w:color="auto" w:fill="D9D9D9" w:themeFill="background1" w:themeFillShade="D9"/>
            <w:vAlign w:val="center"/>
          </w:tcPr>
          <w:p w:rsidR="00634307" w:rsidRPr="000F019C" w:rsidRDefault="00634307" w:rsidP="00273359">
            <w:pPr>
              <w:pStyle w:val="aff8"/>
              <w:numPr>
                <w:ilvl w:val="0"/>
                <w:numId w:val="42"/>
              </w:numPr>
              <w:suppressAutoHyphens w:val="0"/>
              <w:jc w:val="center"/>
              <w:rPr>
                <w:sz w:val="18"/>
                <w:szCs w:val="18"/>
              </w:rPr>
            </w:pPr>
          </w:p>
        </w:tc>
        <w:tc>
          <w:tcPr>
            <w:tcW w:w="14742" w:type="dxa"/>
            <w:gridSpan w:val="5"/>
            <w:shd w:val="clear" w:color="auto" w:fill="D9D9D9" w:themeFill="background1" w:themeFillShade="D9"/>
            <w:vAlign w:val="center"/>
          </w:tcPr>
          <w:p w:rsidR="00634307" w:rsidRPr="000F019C" w:rsidRDefault="00634307" w:rsidP="00634307">
            <w:pPr>
              <w:rPr>
                <w:sz w:val="18"/>
                <w:szCs w:val="18"/>
              </w:rPr>
            </w:pPr>
            <w:r w:rsidRPr="000F019C">
              <w:rPr>
                <w:b/>
                <w:sz w:val="18"/>
                <w:szCs w:val="18"/>
              </w:rPr>
              <w:t>Требования к экономическим параметрам</w:t>
            </w:r>
          </w:p>
        </w:tc>
      </w:tr>
      <w:tr w:rsidR="00634307" w:rsidRPr="001D3EE8" w:rsidTr="00843ABB">
        <w:tc>
          <w:tcPr>
            <w:tcW w:w="852" w:type="dxa"/>
            <w:vAlign w:val="center"/>
          </w:tcPr>
          <w:p w:rsidR="00634307" w:rsidRPr="000F019C" w:rsidRDefault="00634307" w:rsidP="00273359">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rPr>
                <w:sz w:val="18"/>
                <w:szCs w:val="18"/>
              </w:rPr>
            </w:pPr>
            <w:r w:rsidRPr="000F019C">
              <w:rPr>
                <w:sz w:val="18"/>
                <w:szCs w:val="18"/>
              </w:rPr>
              <w:t>Фильтры должны иметь следующие показатели надежности: срок службы между капитальными ремонтами – около 5 лет, средний ресурс работы до капитального ремонта 6000 часов, полный срок службы – не менее 10 лет, коэффициент готовности – не менее 0,98</w:t>
            </w:r>
          </w:p>
        </w:tc>
        <w:tc>
          <w:tcPr>
            <w:tcW w:w="4110" w:type="dxa"/>
            <w:shd w:val="clear" w:color="auto" w:fill="auto"/>
          </w:tcPr>
          <w:p w:rsidR="00634307" w:rsidRPr="000F019C" w:rsidRDefault="00634307" w:rsidP="00634307">
            <w:pPr>
              <w:jc w:val="center"/>
              <w:rPr>
                <w:sz w:val="18"/>
                <w:szCs w:val="18"/>
              </w:rPr>
            </w:pPr>
            <w:r w:rsidRPr="000F019C">
              <w:rPr>
                <w:sz w:val="18"/>
                <w:szCs w:val="18"/>
                <w:lang w:val="en-US"/>
              </w:rPr>
              <w:t>Да</w:t>
            </w:r>
          </w:p>
        </w:tc>
        <w:tc>
          <w:tcPr>
            <w:tcW w:w="2268" w:type="dxa"/>
          </w:tcPr>
          <w:p w:rsidR="00634307" w:rsidRPr="000F019C" w:rsidRDefault="00634307" w:rsidP="00634307">
            <w:pPr>
              <w:ind w:left="63" w:hanging="82"/>
              <w:jc w:val="center"/>
              <w:rPr>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AD011C">
        <w:tc>
          <w:tcPr>
            <w:tcW w:w="852" w:type="dxa"/>
            <w:shd w:val="clear" w:color="auto" w:fill="E7E6E6" w:themeFill="background2"/>
            <w:vAlign w:val="center"/>
          </w:tcPr>
          <w:p w:rsidR="00634307" w:rsidRPr="000F019C" w:rsidRDefault="00634307" w:rsidP="00634307">
            <w:pPr>
              <w:pStyle w:val="aff8"/>
              <w:numPr>
                <w:ilvl w:val="0"/>
                <w:numId w:val="42"/>
              </w:numPr>
              <w:suppressAutoHyphens w:val="0"/>
              <w:jc w:val="center"/>
              <w:rPr>
                <w:sz w:val="18"/>
                <w:szCs w:val="18"/>
              </w:rPr>
            </w:pPr>
          </w:p>
        </w:tc>
        <w:tc>
          <w:tcPr>
            <w:tcW w:w="14742" w:type="dxa"/>
            <w:gridSpan w:val="5"/>
            <w:shd w:val="clear" w:color="auto" w:fill="E7E6E6" w:themeFill="background2"/>
          </w:tcPr>
          <w:p w:rsidR="00634307" w:rsidRPr="000F019C" w:rsidRDefault="00634307" w:rsidP="00634307">
            <w:pPr>
              <w:tabs>
                <w:tab w:val="left" w:pos="41"/>
              </w:tabs>
              <w:rPr>
                <w:sz w:val="18"/>
                <w:szCs w:val="18"/>
              </w:rPr>
            </w:pPr>
            <w:r w:rsidRPr="000F019C">
              <w:rPr>
                <w:sz w:val="18"/>
                <w:szCs w:val="18"/>
              </w:rPr>
              <w:tab/>
            </w:r>
            <w:r w:rsidRPr="000F019C">
              <w:rPr>
                <w:b/>
                <w:bCs/>
                <w:sz w:val="18"/>
                <w:szCs w:val="18"/>
              </w:rPr>
              <w:t>Контрольно-измерительные приборы.</w:t>
            </w: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63"/>
              <w:rPr>
                <w:sz w:val="18"/>
                <w:szCs w:val="18"/>
              </w:rPr>
            </w:pPr>
            <w:r w:rsidRPr="000F019C">
              <w:rPr>
                <w:b/>
                <w:iCs/>
                <w:sz w:val="18"/>
                <w:szCs w:val="18"/>
              </w:rPr>
              <w:t>Манометр показывающий с выходным аналоговым сигналом 4…20 мА</w:t>
            </w:r>
          </w:p>
        </w:tc>
        <w:tc>
          <w:tcPr>
            <w:tcW w:w="4110" w:type="dxa"/>
            <w:shd w:val="clear" w:color="auto" w:fill="auto"/>
          </w:tcPr>
          <w:p w:rsidR="00634307" w:rsidRPr="000F019C" w:rsidRDefault="00634307" w:rsidP="00634307">
            <w:pPr>
              <w:rPr>
                <w:sz w:val="18"/>
                <w:szCs w:val="18"/>
              </w:rPr>
            </w:pPr>
          </w:p>
        </w:tc>
        <w:tc>
          <w:tcPr>
            <w:tcW w:w="2268" w:type="dxa"/>
          </w:tcPr>
          <w:p w:rsidR="00634307" w:rsidRPr="000F019C" w:rsidRDefault="00634307" w:rsidP="00634307">
            <w:pPr>
              <w:ind w:left="63"/>
              <w:rPr>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rPr>
                <w:sz w:val="18"/>
                <w:szCs w:val="18"/>
              </w:rPr>
            </w:pPr>
            <w:r w:rsidRPr="000F019C">
              <w:rPr>
                <w:sz w:val="18"/>
                <w:szCs w:val="18"/>
              </w:rPr>
              <w:t>Напряжение питания, В</w:t>
            </w:r>
          </w:p>
        </w:tc>
        <w:tc>
          <w:tcPr>
            <w:tcW w:w="4110" w:type="dxa"/>
            <w:shd w:val="clear" w:color="auto" w:fill="auto"/>
            <w:vAlign w:val="center"/>
          </w:tcPr>
          <w:p w:rsidR="00634307" w:rsidRPr="000F019C" w:rsidRDefault="00634307" w:rsidP="00634307">
            <w:pPr>
              <w:rPr>
                <w:sz w:val="18"/>
                <w:szCs w:val="18"/>
              </w:rPr>
            </w:pPr>
            <w:r w:rsidRPr="000F019C">
              <w:rPr>
                <w:sz w:val="18"/>
                <w:szCs w:val="18"/>
              </w:rPr>
              <w:t>24В DC от САУ ГА по согласованию с поставщиком САУ ГА)</w:t>
            </w:r>
          </w:p>
        </w:tc>
        <w:tc>
          <w:tcPr>
            <w:tcW w:w="2268" w:type="dxa"/>
          </w:tcPr>
          <w:p w:rsidR="00634307" w:rsidRPr="000F019C" w:rsidRDefault="00634307" w:rsidP="00634307">
            <w:pPr>
              <w:spacing w:line="276" w:lineRule="auto"/>
              <w:ind w:left="34"/>
              <w:jc w:val="center"/>
              <w:rPr>
                <w:b/>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1,0</w:t>
            </w:r>
          </w:p>
        </w:tc>
        <w:tc>
          <w:tcPr>
            <w:tcW w:w="2268" w:type="dxa"/>
          </w:tcPr>
          <w:p w:rsidR="00634307" w:rsidRPr="000F019C" w:rsidRDefault="00634307" w:rsidP="00634307">
            <w:pPr>
              <w:ind w:left="63"/>
              <w:jc w:val="center"/>
              <w:rPr>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Диаметр корпуса, мм</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100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Диапазон измерения, бар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0-16</w:t>
            </w:r>
          </w:p>
        </w:tc>
        <w:tc>
          <w:tcPr>
            <w:tcW w:w="2268" w:type="dxa"/>
          </w:tcPr>
          <w:p w:rsidR="00634307" w:rsidRPr="000F019C" w:rsidRDefault="00634307" w:rsidP="00634307">
            <w:pPr>
              <w:ind w:left="63"/>
              <w:jc w:val="center"/>
              <w:rPr>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IP65</w:t>
            </w:r>
          </w:p>
        </w:tc>
        <w:tc>
          <w:tcPr>
            <w:tcW w:w="2268" w:type="dxa"/>
          </w:tcPr>
          <w:p w:rsidR="00634307" w:rsidRPr="000F019C" w:rsidRDefault="00634307" w:rsidP="00634307">
            <w:pPr>
              <w:ind w:left="63"/>
              <w:jc w:val="center"/>
              <w:rPr>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M20x1,5, штуцер снизу</w:t>
            </w:r>
          </w:p>
        </w:tc>
        <w:tc>
          <w:tcPr>
            <w:tcW w:w="2268" w:type="dxa"/>
          </w:tcPr>
          <w:p w:rsidR="00634307" w:rsidRPr="000F019C" w:rsidRDefault="00634307" w:rsidP="00634307">
            <w:pPr>
              <w:ind w:left="63"/>
              <w:jc w:val="center"/>
              <w:rPr>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sz w:val="18"/>
                <w:szCs w:val="18"/>
              </w:rPr>
            </w:pPr>
            <w:r w:rsidRPr="000F019C">
              <w:rPr>
                <w:sz w:val="18"/>
                <w:szCs w:val="18"/>
              </w:rPr>
              <w:t>Выходной аналоговый сигнал</w:t>
            </w:r>
          </w:p>
        </w:tc>
        <w:tc>
          <w:tcPr>
            <w:tcW w:w="4110" w:type="dxa"/>
            <w:shd w:val="clear" w:color="auto" w:fill="auto"/>
          </w:tcPr>
          <w:p w:rsidR="00634307" w:rsidRPr="000F019C" w:rsidRDefault="00634307" w:rsidP="00634307">
            <w:pPr>
              <w:ind w:left="63"/>
              <w:rPr>
                <w:sz w:val="18"/>
                <w:szCs w:val="18"/>
              </w:rPr>
            </w:pPr>
            <w:r w:rsidRPr="000F019C">
              <w:rPr>
                <w:sz w:val="18"/>
                <w:szCs w:val="18"/>
              </w:rPr>
              <w:t xml:space="preserve">4…20 мА, (сигнал передается в САУ ГА в соответствии с алгоритмом, представленном в графической части (Приложение А, Таблица А.1, </w:t>
            </w:r>
            <w:r w:rsidRPr="000F019C">
              <w:rPr>
                <w:sz w:val="18"/>
                <w:szCs w:val="18"/>
              </w:rPr>
              <w:lastRenderedPageBreak/>
              <w:t>«Здание ГЭС. Система водяного охлаждения агрегата» чертеж №2168-19-003ТТ))</w:t>
            </w:r>
          </w:p>
        </w:tc>
        <w:tc>
          <w:tcPr>
            <w:tcW w:w="2268" w:type="dxa"/>
          </w:tcPr>
          <w:p w:rsidR="00634307" w:rsidRPr="000F019C" w:rsidRDefault="00634307" w:rsidP="00634307">
            <w:pPr>
              <w:ind w:left="63"/>
              <w:jc w:val="center"/>
              <w:rPr>
                <w:bCs/>
                <w:sz w:val="18"/>
                <w:szCs w:val="18"/>
              </w:rPr>
            </w:pPr>
            <w:r w:rsidRPr="000F019C">
              <w:rPr>
                <w:bCs/>
                <w:sz w:val="18"/>
                <w:szCs w:val="18"/>
              </w:rPr>
              <w:lastRenderedPageBreak/>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108"/>
              <w:rPr>
                <w:sz w:val="18"/>
                <w:szCs w:val="18"/>
              </w:rPr>
            </w:pPr>
            <w:r w:rsidRPr="000F019C">
              <w:rPr>
                <w:b/>
                <w:iCs/>
                <w:sz w:val="18"/>
                <w:szCs w:val="18"/>
              </w:rPr>
              <w:t>Манометр показывающий с выходным аналоговым сигналом 4…20 мА</w:t>
            </w:r>
          </w:p>
        </w:tc>
        <w:tc>
          <w:tcPr>
            <w:tcW w:w="4110" w:type="dxa"/>
            <w:shd w:val="clear" w:color="auto" w:fill="auto"/>
            <w:vAlign w:val="center"/>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vAlign w:val="center"/>
          </w:tcPr>
          <w:p w:rsidR="00634307" w:rsidRPr="000F019C" w:rsidRDefault="00634307" w:rsidP="00634307">
            <w:pPr>
              <w:ind w:left="-108"/>
              <w:rPr>
                <w:sz w:val="18"/>
                <w:szCs w:val="18"/>
              </w:rPr>
            </w:pPr>
            <w:r w:rsidRPr="000F019C">
              <w:rPr>
                <w:sz w:val="18"/>
                <w:szCs w:val="18"/>
              </w:rPr>
              <w:t>Напряжение питания, В</w:t>
            </w:r>
          </w:p>
        </w:tc>
        <w:tc>
          <w:tcPr>
            <w:tcW w:w="4110" w:type="dxa"/>
            <w:shd w:val="clear" w:color="auto" w:fill="auto"/>
            <w:vAlign w:val="center"/>
          </w:tcPr>
          <w:p w:rsidR="00634307" w:rsidRPr="000F019C" w:rsidRDefault="00634307" w:rsidP="00634307">
            <w:pPr>
              <w:ind w:left="63"/>
              <w:jc w:val="center"/>
              <w:rPr>
                <w:sz w:val="18"/>
                <w:szCs w:val="18"/>
              </w:rPr>
            </w:pPr>
            <w:r w:rsidRPr="000F019C">
              <w:rPr>
                <w:sz w:val="18"/>
                <w:szCs w:val="18"/>
              </w:rPr>
              <w:t>24В DC от САУ ГА по согласованию с поставщиком САУ ГА)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Диаметр корпуса, мм</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100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Диапазон измерения, бар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0-10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IP65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M20x1,5, штуцер снизу</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Выходной аналоговый сигнал</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4…20 мА, (сигнал передается в САУ ГА в соответствии с алгоритмом, представленном в графической части (Приложение А, Таблица А.1, «Здание ГЭС. Система водяного охлаждения агрегата» чертеж №2168-19-003ТТ))</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sz w:val="18"/>
                <w:szCs w:val="18"/>
              </w:rPr>
            </w:pPr>
            <w:r w:rsidRPr="000F019C">
              <w:rPr>
                <w:b/>
                <w:iCs/>
                <w:sz w:val="18"/>
                <w:szCs w:val="18"/>
              </w:rPr>
              <w:t>Манометр показывающий с гидрозаполнением</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iCs/>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rPr>
                <w:sz w:val="18"/>
                <w:szCs w:val="18"/>
              </w:rPr>
            </w:pPr>
            <w:r w:rsidRPr="000F019C">
              <w:rPr>
                <w:sz w:val="18"/>
                <w:szCs w:val="18"/>
              </w:rPr>
              <w:t>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rPr>
                <w:sz w:val="18"/>
                <w:szCs w:val="18"/>
              </w:rPr>
            </w:pPr>
            <w:r w:rsidRPr="000F019C">
              <w:rPr>
                <w:sz w:val="18"/>
                <w:szCs w:val="18"/>
              </w:rPr>
              <w:t>речная вода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Диаметр корпуса, мм</w:t>
            </w:r>
          </w:p>
        </w:tc>
        <w:tc>
          <w:tcPr>
            <w:tcW w:w="4110" w:type="dxa"/>
            <w:shd w:val="clear" w:color="auto" w:fill="auto"/>
          </w:tcPr>
          <w:p w:rsidR="00634307" w:rsidRPr="000F019C" w:rsidRDefault="00634307" w:rsidP="00634307">
            <w:pPr>
              <w:ind w:left="63"/>
              <w:rPr>
                <w:sz w:val="18"/>
                <w:szCs w:val="18"/>
              </w:rPr>
            </w:pPr>
            <w:r w:rsidRPr="000F019C">
              <w:rPr>
                <w:sz w:val="18"/>
                <w:szCs w:val="18"/>
              </w:rPr>
              <w:t>100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Диапазон измерения, бар</w:t>
            </w:r>
          </w:p>
        </w:tc>
        <w:tc>
          <w:tcPr>
            <w:tcW w:w="4110" w:type="dxa"/>
            <w:shd w:val="clear" w:color="auto" w:fill="auto"/>
          </w:tcPr>
          <w:p w:rsidR="00634307" w:rsidRPr="000F019C" w:rsidRDefault="00634307" w:rsidP="00634307">
            <w:pPr>
              <w:ind w:left="63"/>
              <w:rPr>
                <w:sz w:val="18"/>
                <w:szCs w:val="18"/>
              </w:rPr>
            </w:pPr>
            <w:r w:rsidRPr="000F019C">
              <w:rPr>
                <w:sz w:val="18"/>
                <w:szCs w:val="18"/>
              </w:rPr>
              <w:t>0-16</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rPr>
                <w:sz w:val="18"/>
                <w:szCs w:val="18"/>
              </w:rPr>
            </w:pPr>
            <w:r w:rsidRPr="000F019C">
              <w:rPr>
                <w:sz w:val="18"/>
                <w:szCs w:val="18"/>
              </w:rPr>
              <w:t>IP65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rPr>
                <w:sz w:val="18"/>
                <w:szCs w:val="18"/>
              </w:rPr>
            </w:pPr>
            <w:r w:rsidRPr="000F019C">
              <w:rPr>
                <w:sz w:val="18"/>
                <w:szCs w:val="18"/>
              </w:rPr>
              <w:t>M20x1,5, штуцер снизу</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b/>
                <w:iCs/>
                <w:sz w:val="18"/>
                <w:szCs w:val="18"/>
              </w:rPr>
              <w:t>Манометр показывающий с гидрозаполнением</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rPr>
                <w:sz w:val="18"/>
                <w:szCs w:val="18"/>
              </w:rPr>
            </w:pPr>
            <w:r w:rsidRPr="000F019C">
              <w:rPr>
                <w:sz w:val="18"/>
                <w:szCs w:val="18"/>
              </w:rPr>
              <w:t>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rPr>
                <w:sz w:val="18"/>
                <w:szCs w:val="18"/>
              </w:rPr>
            </w:pPr>
            <w:r w:rsidRPr="000F019C">
              <w:rPr>
                <w:sz w:val="18"/>
                <w:szCs w:val="18"/>
              </w:rPr>
              <w:t>речная вода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Диаметр корпуса, мм</w:t>
            </w:r>
          </w:p>
        </w:tc>
        <w:tc>
          <w:tcPr>
            <w:tcW w:w="4110" w:type="dxa"/>
            <w:shd w:val="clear" w:color="auto" w:fill="auto"/>
          </w:tcPr>
          <w:p w:rsidR="00634307" w:rsidRPr="000F019C" w:rsidRDefault="00634307" w:rsidP="00634307">
            <w:pPr>
              <w:ind w:left="63"/>
              <w:rPr>
                <w:sz w:val="18"/>
                <w:szCs w:val="18"/>
              </w:rPr>
            </w:pPr>
            <w:r w:rsidRPr="000F019C">
              <w:rPr>
                <w:sz w:val="18"/>
                <w:szCs w:val="18"/>
              </w:rPr>
              <w:t>100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Диапазон измерения, бар</w:t>
            </w:r>
          </w:p>
        </w:tc>
        <w:tc>
          <w:tcPr>
            <w:tcW w:w="4110" w:type="dxa"/>
            <w:shd w:val="clear" w:color="auto" w:fill="auto"/>
          </w:tcPr>
          <w:p w:rsidR="00634307" w:rsidRPr="000F019C" w:rsidRDefault="00634307" w:rsidP="00634307">
            <w:pPr>
              <w:ind w:left="63"/>
              <w:rPr>
                <w:sz w:val="18"/>
                <w:szCs w:val="18"/>
              </w:rPr>
            </w:pPr>
            <w:r w:rsidRPr="000F019C">
              <w:rPr>
                <w:sz w:val="18"/>
                <w:szCs w:val="18"/>
              </w:rPr>
              <w:t>0-10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rPr>
                <w:sz w:val="18"/>
                <w:szCs w:val="18"/>
              </w:rPr>
            </w:pPr>
            <w:r w:rsidRPr="000F019C">
              <w:rPr>
                <w:sz w:val="18"/>
                <w:szCs w:val="18"/>
              </w:rPr>
              <w:t>IP65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rPr>
                <w:sz w:val="18"/>
                <w:szCs w:val="18"/>
              </w:rPr>
            </w:pPr>
            <w:r w:rsidRPr="000F019C">
              <w:rPr>
                <w:sz w:val="18"/>
                <w:szCs w:val="18"/>
              </w:rPr>
              <w:t>M20x1,5, штуцер снизу</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b/>
                <w:iCs/>
                <w:sz w:val="18"/>
                <w:szCs w:val="18"/>
              </w:rPr>
              <w:t>Термопреобразователь сопротивления с выходным аналоговым сигналом 4…20 мА</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rPr>
                <w:sz w:val="18"/>
                <w:szCs w:val="18"/>
              </w:rPr>
            </w:pPr>
            <w:r w:rsidRPr="000F019C">
              <w:rPr>
                <w:sz w:val="18"/>
                <w:szCs w:val="18"/>
              </w:rPr>
              <w:t>0,5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rPr>
                <w:sz w:val="18"/>
                <w:szCs w:val="18"/>
              </w:rPr>
            </w:pPr>
            <w:r w:rsidRPr="000F019C">
              <w:rPr>
                <w:sz w:val="18"/>
                <w:szCs w:val="18"/>
              </w:rPr>
              <w:t>речная вода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НСХ первичного преобразователя</w:t>
            </w:r>
          </w:p>
        </w:tc>
        <w:tc>
          <w:tcPr>
            <w:tcW w:w="4110" w:type="dxa"/>
            <w:shd w:val="clear" w:color="auto" w:fill="auto"/>
          </w:tcPr>
          <w:p w:rsidR="00634307" w:rsidRPr="000F019C" w:rsidRDefault="00634307" w:rsidP="00634307">
            <w:pPr>
              <w:ind w:left="63"/>
              <w:rPr>
                <w:sz w:val="18"/>
                <w:szCs w:val="18"/>
              </w:rPr>
            </w:pPr>
            <w:r w:rsidRPr="000F019C">
              <w:rPr>
                <w:sz w:val="18"/>
                <w:szCs w:val="18"/>
              </w:rPr>
              <w:t>Pt100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Диапазон измерения, °С</w:t>
            </w:r>
          </w:p>
        </w:tc>
        <w:tc>
          <w:tcPr>
            <w:tcW w:w="4110" w:type="dxa"/>
            <w:shd w:val="clear" w:color="auto" w:fill="auto"/>
          </w:tcPr>
          <w:p w:rsidR="00634307" w:rsidRPr="000F019C" w:rsidRDefault="00634307" w:rsidP="00634307">
            <w:pPr>
              <w:ind w:left="63"/>
              <w:rPr>
                <w:sz w:val="18"/>
                <w:szCs w:val="18"/>
              </w:rPr>
            </w:pPr>
            <w:r w:rsidRPr="000F019C">
              <w:rPr>
                <w:sz w:val="18"/>
                <w:szCs w:val="18"/>
              </w:rPr>
              <w:t>-50 + 120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rPr>
                <w:sz w:val="18"/>
                <w:szCs w:val="18"/>
              </w:rPr>
            </w:pPr>
            <w:r w:rsidRPr="000F019C">
              <w:rPr>
                <w:sz w:val="18"/>
                <w:szCs w:val="18"/>
              </w:rPr>
              <w:t>IP65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b/>
                <w:iCs/>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rPr>
                <w:sz w:val="18"/>
                <w:szCs w:val="18"/>
              </w:rPr>
            </w:pPr>
            <w:r w:rsidRPr="000F019C">
              <w:rPr>
                <w:sz w:val="18"/>
                <w:szCs w:val="18"/>
              </w:rPr>
              <w:t>через монтажную гильзу</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iCs/>
                <w:sz w:val="18"/>
                <w:szCs w:val="18"/>
              </w:rPr>
            </w:pPr>
            <w:r w:rsidRPr="000F019C">
              <w:rPr>
                <w:iCs/>
                <w:sz w:val="18"/>
                <w:szCs w:val="18"/>
              </w:rPr>
              <w:t>Длина и диаметр  термозонда</w:t>
            </w:r>
          </w:p>
        </w:tc>
        <w:tc>
          <w:tcPr>
            <w:tcW w:w="4110" w:type="dxa"/>
            <w:shd w:val="clear" w:color="auto" w:fill="auto"/>
          </w:tcPr>
          <w:p w:rsidR="00634307" w:rsidRPr="000F019C" w:rsidRDefault="00634307" w:rsidP="00634307">
            <w:pPr>
              <w:ind w:left="63"/>
              <w:rPr>
                <w:sz w:val="18"/>
                <w:szCs w:val="18"/>
              </w:rPr>
            </w:pPr>
            <w:r w:rsidRPr="000F019C">
              <w:rPr>
                <w:sz w:val="18"/>
                <w:szCs w:val="18"/>
              </w:rPr>
              <w:t>уточняются в РД</w:t>
            </w: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iCs/>
                <w:sz w:val="18"/>
                <w:szCs w:val="18"/>
              </w:rPr>
            </w:pPr>
            <w:r w:rsidRPr="000F019C">
              <w:rPr>
                <w:iCs/>
                <w:sz w:val="18"/>
                <w:szCs w:val="18"/>
              </w:rPr>
              <w:t>Выходной аналоговый сигнал:</w:t>
            </w:r>
          </w:p>
          <w:p w:rsidR="00634307" w:rsidRPr="000F019C" w:rsidRDefault="00634307" w:rsidP="00634307">
            <w:pPr>
              <w:ind w:left="-108"/>
              <w:rPr>
                <w:iCs/>
                <w:sz w:val="18"/>
                <w:szCs w:val="18"/>
              </w:rPr>
            </w:pPr>
          </w:p>
        </w:tc>
        <w:tc>
          <w:tcPr>
            <w:tcW w:w="4110" w:type="dxa"/>
            <w:shd w:val="clear" w:color="auto" w:fill="auto"/>
          </w:tcPr>
          <w:p w:rsidR="00634307" w:rsidRPr="000F019C" w:rsidRDefault="00634307" w:rsidP="00634307">
            <w:pPr>
              <w:ind w:left="63"/>
              <w:rPr>
                <w:sz w:val="18"/>
                <w:szCs w:val="18"/>
              </w:rPr>
            </w:pPr>
            <w:r w:rsidRPr="000F019C">
              <w:rPr>
                <w:iCs/>
                <w:sz w:val="18"/>
                <w:szCs w:val="18"/>
              </w:rPr>
              <w:t xml:space="preserve">4…20 мА (сигнал передается в САУ ГА в соответствии с алгоритмом, представленном в графической части (Приложение А, Таблица А.1, «Здание ГЭС. Система водяного охлаждения агрегата» </w:t>
            </w:r>
          </w:p>
        </w:tc>
        <w:tc>
          <w:tcPr>
            <w:tcW w:w="2268" w:type="dxa"/>
          </w:tcPr>
          <w:p w:rsidR="00634307" w:rsidRPr="000F019C" w:rsidRDefault="00634307" w:rsidP="00634307">
            <w:pPr>
              <w:ind w:left="63"/>
              <w:jc w:val="center"/>
              <w:rPr>
                <w:bCs/>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b/>
                <w:iCs/>
                <w:sz w:val="18"/>
                <w:szCs w:val="18"/>
              </w:rPr>
              <w:t>Термопреобразователь сопротивления с выходным аналоговым сигналом 4…20 мА</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b/>
                <w:iCs/>
                <w:sz w:val="18"/>
                <w:szCs w:val="18"/>
              </w:rPr>
              <w:t>Термометр биметаллический показывающий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sz w:val="18"/>
                <w:szCs w:val="18"/>
              </w:rPr>
              <w:t>Класс точности</w:t>
            </w:r>
          </w:p>
        </w:tc>
        <w:tc>
          <w:tcPr>
            <w:tcW w:w="4110" w:type="dxa"/>
            <w:shd w:val="clear" w:color="auto" w:fill="auto"/>
          </w:tcPr>
          <w:p w:rsidR="00634307" w:rsidRPr="000F019C" w:rsidRDefault="00634307" w:rsidP="00634307">
            <w:pPr>
              <w:ind w:left="63"/>
              <w:rPr>
                <w:sz w:val="18"/>
                <w:szCs w:val="18"/>
              </w:rPr>
            </w:pPr>
            <w:r w:rsidRPr="000F019C">
              <w:rPr>
                <w:sz w:val="18"/>
                <w:szCs w:val="18"/>
              </w:rPr>
              <w:t>1,0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rPr>
                <w:sz w:val="18"/>
                <w:szCs w:val="18"/>
              </w:rPr>
            </w:pPr>
            <w:r w:rsidRPr="000F019C">
              <w:rPr>
                <w:sz w:val="18"/>
                <w:szCs w:val="18"/>
              </w:rPr>
              <w:t>речная вода</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sz w:val="18"/>
                <w:szCs w:val="18"/>
              </w:rPr>
              <w:t>Диаметр корпуса, мм</w:t>
            </w:r>
          </w:p>
        </w:tc>
        <w:tc>
          <w:tcPr>
            <w:tcW w:w="4110" w:type="dxa"/>
            <w:shd w:val="clear" w:color="auto" w:fill="auto"/>
          </w:tcPr>
          <w:p w:rsidR="00634307" w:rsidRPr="000F019C" w:rsidRDefault="00634307" w:rsidP="00634307">
            <w:pPr>
              <w:ind w:left="63"/>
              <w:rPr>
                <w:sz w:val="18"/>
                <w:szCs w:val="18"/>
              </w:rPr>
            </w:pPr>
            <w:r w:rsidRPr="000F019C">
              <w:rPr>
                <w:sz w:val="18"/>
                <w:szCs w:val="18"/>
              </w:rPr>
              <w:t>160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sz w:val="18"/>
                <w:szCs w:val="18"/>
              </w:rPr>
              <w:t>Исполнение</w:t>
            </w:r>
          </w:p>
        </w:tc>
        <w:tc>
          <w:tcPr>
            <w:tcW w:w="4110" w:type="dxa"/>
            <w:shd w:val="clear" w:color="auto" w:fill="auto"/>
          </w:tcPr>
          <w:p w:rsidR="00634307" w:rsidRPr="000F019C" w:rsidRDefault="00634307" w:rsidP="00634307">
            <w:pPr>
              <w:ind w:left="63"/>
              <w:rPr>
                <w:sz w:val="18"/>
                <w:szCs w:val="18"/>
              </w:rPr>
            </w:pPr>
            <w:r w:rsidRPr="000F019C">
              <w:rPr>
                <w:sz w:val="18"/>
                <w:szCs w:val="18"/>
              </w:rPr>
              <w:t>общепромышленное</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iCs/>
                <w:sz w:val="18"/>
                <w:szCs w:val="18"/>
              </w:rPr>
            </w:pPr>
            <w:r w:rsidRPr="000F019C">
              <w:rPr>
                <w:sz w:val="18"/>
                <w:szCs w:val="18"/>
              </w:rPr>
              <w:t>Диапазон измерения, °С</w:t>
            </w:r>
          </w:p>
        </w:tc>
        <w:tc>
          <w:tcPr>
            <w:tcW w:w="4110" w:type="dxa"/>
            <w:shd w:val="clear" w:color="auto" w:fill="auto"/>
          </w:tcPr>
          <w:p w:rsidR="00634307" w:rsidRPr="000F019C" w:rsidRDefault="00634307" w:rsidP="00634307">
            <w:pPr>
              <w:ind w:left="63"/>
              <w:rPr>
                <w:sz w:val="18"/>
                <w:szCs w:val="18"/>
              </w:rPr>
            </w:pPr>
            <w:r w:rsidRPr="000F019C">
              <w:rPr>
                <w:sz w:val="18"/>
                <w:szCs w:val="18"/>
              </w:rPr>
              <w:t>0 - 120</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Степень защиты</w:t>
            </w:r>
          </w:p>
        </w:tc>
        <w:tc>
          <w:tcPr>
            <w:tcW w:w="4110" w:type="dxa"/>
            <w:shd w:val="clear" w:color="auto" w:fill="auto"/>
          </w:tcPr>
          <w:p w:rsidR="00634307" w:rsidRPr="000F019C" w:rsidRDefault="00634307" w:rsidP="00634307">
            <w:pPr>
              <w:ind w:left="63"/>
              <w:rPr>
                <w:sz w:val="18"/>
                <w:szCs w:val="18"/>
              </w:rPr>
            </w:pPr>
            <w:r w:rsidRPr="000F019C">
              <w:rPr>
                <w:sz w:val="18"/>
                <w:szCs w:val="18"/>
              </w:rPr>
              <w:t>IP65</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Присоединение к процессу</w:t>
            </w:r>
          </w:p>
        </w:tc>
        <w:tc>
          <w:tcPr>
            <w:tcW w:w="4110" w:type="dxa"/>
            <w:shd w:val="clear" w:color="auto" w:fill="auto"/>
          </w:tcPr>
          <w:p w:rsidR="00634307" w:rsidRPr="000F019C" w:rsidRDefault="00634307" w:rsidP="00634307">
            <w:pPr>
              <w:ind w:left="63"/>
              <w:rPr>
                <w:sz w:val="18"/>
                <w:szCs w:val="18"/>
              </w:rPr>
            </w:pPr>
            <w:r w:rsidRPr="000F019C">
              <w:rPr>
                <w:sz w:val="18"/>
                <w:szCs w:val="18"/>
              </w:rPr>
              <w:t>торцевое через защитную гильзу (длина штока уточняется в РД);</w:t>
            </w:r>
          </w:p>
        </w:tc>
        <w:tc>
          <w:tcPr>
            <w:tcW w:w="2268" w:type="dxa"/>
          </w:tcPr>
          <w:p w:rsidR="00634307" w:rsidRPr="000F019C" w:rsidRDefault="00634307" w:rsidP="00634307">
            <w:pPr>
              <w:ind w:left="63"/>
              <w:jc w:val="center"/>
              <w:rPr>
                <w:bCs/>
                <w:sz w:val="18"/>
                <w:szCs w:val="18"/>
              </w:rPr>
            </w:pPr>
            <w:r w:rsidRPr="000F019C">
              <w:rPr>
                <w:bCs/>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AD011C">
        <w:tc>
          <w:tcPr>
            <w:tcW w:w="852" w:type="dxa"/>
            <w:shd w:val="clear" w:color="auto" w:fill="E7E6E6" w:themeFill="background2"/>
            <w:vAlign w:val="center"/>
          </w:tcPr>
          <w:p w:rsidR="00634307" w:rsidRPr="000F019C" w:rsidRDefault="00634307" w:rsidP="00634307">
            <w:pPr>
              <w:pStyle w:val="aff8"/>
              <w:numPr>
                <w:ilvl w:val="0"/>
                <w:numId w:val="42"/>
              </w:numPr>
              <w:suppressAutoHyphens w:val="0"/>
              <w:jc w:val="center"/>
              <w:rPr>
                <w:sz w:val="18"/>
                <w:szCs w:val="18"/>
              </w:rPr>
            </w:pPr>
          </w:p>
        </w:tc>
        <w:tc>
          <w:tcPr>
            <w:tcW w:w="14742" w:type="dxa"/>
            <w:gridSpan w:val="5"/>
            <w:shd w:val="clear" w:color="auto" w:fill="E7E6E6" w:themeFill="background2"/>
          </w:tcPr>
          <w:p w:rsidR="00634307" w:rsidRPr="000F019C" w:rsidRDefault="00634307" w:rsidP="00634307">
            <w:pPr>
              <w:rPr>
                <w:b/>
                <w:sz w:val="18"/>
                <w:szCs w:val="18"/>
              </w:rPr>
            </w:pPr>
            <w:r w:rsidRPr="000F019C">
              <w:rPr>
                <w:b/>
                <w:sz w:val="18"/>
                <w:szCs w:val="18"/>
              </w:rPr>
              <w:t>Трубопроводная арматура</w:t>
            </w: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sz w:val="18"/>
                <w:szCs w:val="18"/>
              </w:rPr>
              <w:t>Регулятор давления «после себя»</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b/>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b/>
                <w:sz w:val="18"/>
                <w:szCs w:val="18"/>
              </w:rPr>
            </w:pPr>
            <w:r w:rsidRPr="000F019C">
              <w:rPr>
                <w:sz w:val="18"/>
                <w:szCs w:val="18"/>
              </w:rPr>
              <w:t>Температурарабочей среды</w:t>
            </w:r>
          </w:p>
        </w:tc>
        <w:tc>
          <w:tcPr>
            <w:tcW w:w="4110" w:type="dxa"/>
            <w:shd w:val="clear" w:color="auto" w:fill="auto"/>
          </w:tcPr>
          <w:p w:rsidR="00634307" w:rsidRPr="000F019C" w:rsidRDefault="00634307" w:rsidP="00634307">
            <w:pPr>
              <w:ind w:left="63" w:hanging="33"/>
              <w:jc w:val="center"/>
              <w:rPr>
                <w:sz w:val="18"/>
                <w:szCs w:val="18"/>
              </w:rPr>
            </w:pPr>
            <w:r w:rsidRPr="000F019C">
              <w:rPr>
                <w:sz w:val="18"/>
                <w:szCs w:val="18"/>
              </w:rPr>
              <w:t>от +2 °С до  +15 °С;</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b/>
                <w:sz w:val="18"/>
                <w:szCs w:val="18"/>
              </w:rPr>
            </w:pPr>
            <w:r w:rsidRPr="000F019C">
              <w:rPr>
                <w:sz w:val="18"/>
                <w:szCs w:val="18"/>
              </w:rPr>
              <w:t>Давление перед регулятором</w:t>
            </w:r>
          </w:p>
        </w:tc>
        <w:tc>
          <w:tcPr>
            <w:tcW w:w="4110" w:type="dxa"/>
            <w:shd w:val="clear" w:color="auto" w:fill="auto"/>
          </w:tcPr>
          <w:p w:rsidR="00634307" w:rsidRPr="000F019C" w:rsidRDefault="00634307" w:rsidP="00634307">
            <w:pPr>
              <w:ind w:left="63" w:hanging="20"/>
              <w:jc w:val="center"/>
              <w:rPr>
                <w:sz w:val="18"/>
                <w:szCs w:val="18"/>
              </w:rPr>
            </w:pPr>
            <w:r w:rsidRPr="000F019C">
              <w:rPr>
                <w:sz w:val="18"/>
                <w:szCs w:val="18"/>
              </w:rPr>
              <w:t>7,5…8,1 бар, возможно кратковременное повышение до 10,5 бар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Давление после регулятора:</w:t>
            </w:r>
          </w:p>
        </w:tc>
        <w:tc>
          <w:tcPr>
            <w:tcW w:w="4110" w:type="dxa"/>
            <w:shd w:val="clear" w:color="auto" w:fill="auto"/>
          </w:tcPr>
          <w:p w:rsidR="00634307" w:rsidRPr="000F019C" w:rsidRDefault="00634307" w:rsidP="00634307">
            <w:pPr>
              <w:jc w:val="center"/>
              <w:rPr>
                <w:sz w:val="18"/>
                <w:szCs w:val="18"/>
              </w:rPr>
            </w:pPr>
            <w:r w:rsidRPr="000F019C">
              <w:rPr>
                <w:sz w:val="18"/>
                <w:szCs w:val="18"/>
              </w:rPr>
              <w:t>4,5 бар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Номинальный расход:</w:t>
            </w:r>
          </w:p>
          <w:p w:rsidR="00634307" w:rsidRPr="000F019C" w:rsidRDefault="00634307" w:rsidP="00634307">
            <w:pPr>
              <w:ind w:left="30"/>
              <w:rPr>
                <w:b/>
                <w:sz w:val="18"/>
                <w:szCs w:val="18"/>
              </w:rPr>
            </w:pPr>
          </w:p>
        </w:tc>
        <w:tc>
          <w:tcPr>
            <w:tcW w:w="4110" w:type="dxa"/>
            <w:shd w:val="clear" w:color="auto" w:fill="auto"/>
          </w:tcPr>
          <w:p w:rsidR="00634307" w:rsidRPr="000F019C" w:rsidRDefault="00634307" w:rsidP="00634307">
            <w:pPr>
              <w:jc w:val="center"/>
              <w:rPr>
                <w:sz w:val="18"/>
                <w:szCs w:val="18"/>
              </w:rPr>
            </w:pPr>
            <w:r w:rsidRPr="000F019C">
              <w:rPr>
                <w:sz w:val="18"/>
                <w:szCs w:val="18"/>
              </w:rPr>
              <w:t>160 м3/ч (должен соответствовать производительности фильтра грубой очистки, уточняется в РД);</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firstLine="108"/>
              <w:rPr>
                <w:b/>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rPr>
            </w:pPr>
            <w:r w:rsidRPr="000F019C">
              <w:rPr>
                <w:sz w:val="18"/>
                <w:szCs w:val="18"/>
              </w:rPr>
              <w:t>от рабочей среды;</w:t>
            </w:r>
          </w:p>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firstLine="149"/>
              <w:rPr>
                <w:b/>
                <w:sz w:val="18"/>
                <w:szCs w:val="18"/>
              </w:rPr>
            </w:pPr>
            <w:r w:rsidRPr="000F019C">
              <w:rPr>
                <w:sz w:val="18"/>
                <w:szCs w:val="18"/>
              </w:rPr>
              <w:t>Регулятор прямого действия;</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firstLine="149"/>
              <w:rPr>
                <w:b/>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hanging="3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firstLine="149"/>
              <w:rPr>
                <w:b/>
                <w:sz w:val="18"/>
                <w:szCs w:val="18"/>
              </w:rPr>
            </w:pPr>
            <w:r w:rsidRPr="000F019C">
              <w:rPr>
                <w:sz w:val="18"/>
                <w:szCs w:val="18"/>
              </w:rPr>
              <w:t>Присоединительный 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DN150 мм;</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Тип установки:</w:t>
            </w:r>
          </w:p>
        </w:tc>
        <w:tc>
          <w:tcPr>
            <w:tcW w:w="4110" w:type="dxa"/>
            <w:shd w:val="clear" w:color="auto" w:fill="auto"/>
          </w:tcPr>
          <w:p w:rsidR="00634307" w:rsidRPr="000F019C" w:rsidRDefault="00634307" w:rsidP="00634307">
            <w:pPr>
              <w:jc w:val="center"/>
              <w:rPr>
                <w:sz w:val="18"/>
                <w:szCs w:val="18"/>
              </w:rPr>
            </w:pPr>
            <w:r w:rsidRPr="000F019C">
              <w:rPr>
                <w:sz w:val="18"/>
                <w:szCs w:val="18"/>
              </w:rPr>
              <w:t>на горизонтальном участке трубопровода;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29"/>
              </w:tabs>
              <w:ind w:left="30"/>
              <w:rPr>
                <w:b/>
                <w:sz w:val="18"/>
                <w:szCs w:val="18"/>
              </w:rPr>
            </w:pPr>
            <w:r w:rsidRPr="000F019C">
              <w:rPr>
                <w:b/>
                <w:sz w:val="18"/>
                <w:szCs w:val="18"/>
              </w:rPr>
              <w:tab/>
            </w: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b/>
                <w:sz w:val="18"/>
                <w:szCs w:val="18"/>
              </w:rPr>
              <w:t>Клапан предохранительный пружинный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1440"/>
              </w:tabs>
              <w:ind w:left="-108" w:firstLine="108"/>
              <w:rPr>
                <w:b/>
                <w:sz w:val="18"/>
                <w:szCs w:val="18"/>
              </w:rPr>
            </w:pPr>
            <w:r w:rsidRPr="000F019C">
              <w:rPr>
                <w:sz w:val="18"/>
                <w:szCs w:val="18"/>
              </w:rPr>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 +2 °С до  +15 °С</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Давление перед клапаном:</w:t>
            </w:r>
          </w:p>
        </w:tc>
        <w:tc>
          <w:tcPr>
            <w:tcW w:w="4110" w:type="dxa"/>
            <w:shd w:val="clear" w:color="auto" w:fill="auto"/>
          </w:tcPr>
          <w:p w:rsidR="00634307" w:rsidRPr="000F019C" w:rsidRDefault="00634307" w:rsidP="00634307">
            <w:pPr>
              <w:jc w:val="center"/>
              <w:rPr>
                <w:sz w:val="18"/>
                <w:szCs w:val="18"/>
              </w:rPr>
            </w:pPr>
            <w:r w:rsidRPr="000F019C">
              <w:rPr>
                <w:sz w:val="18"/>
                <w:szCs w:val="18"/>
              </w:rPr>
              <w:t>7,5…8,1 бар, возможно кратковременное повышение до 10,5 бар;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Давление настройки клапана: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5 бар;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firstLine="108"/>
              <w:rPr>
                <w:sz w:val="18"/>
                <w:szCs w:val="18"/>
              </w:rPr>
            </w:pPr>
            <w:r w:rsidRPr="000F019C">
              <w:rPr>
                <w:sz w:val="18"/>
                <w:szCs w:val="18"/>
              </w:rPr>
              <w:t>Номинальный расход:</w:t>
            </w:r>
          </w:p>
          <w:p w:rsidR="00634307" w:rsidRPr="000F019C" w:rsidRDefault="00634307" w:rsidP="00634307">
            <w:pPr>
              <w:tabs>
                <w:tab w:val="left" w:pos="1491"/>
              </w:tabs>
              <w:ind w:left="-108" w:firstLine="108"/>
              <w:rPr>
                <w:b/>
                <w:sz w:val="18"/>
                <w:szCs w:val="18"/>
              </w:rPr>
            </w:pPr>
          </w:p>
        </w:tc>
        <w:tc>
          <w:tcPr>
            <w:tcW w:w="4110" w:type="dxa"/>
            <w:shd w:val="clear" w:color="auto" w:fill="auto"/>
          </w:tcPr>
          <w:p w:rsidR="00634307" w:rsidRPr="000F019C" w:rsidRDefault="00634307" w:rsidP="00634307">
            <w:pPr>
              <w:jc w:val="center"/>
              <w:rPr>
                <w:sz w:val="18"/>
                <w:szCs w:val="18"/>
              </w:rPr>
            </w:pPr>
            <w:r w:rsidRPr="000F019C">
              <w:rPr>
                <w:sz w:val="18"/>
                <w:szCs w:val="18"/>
              </w:rPr>
              <w:t>160 м</w:t>
            </w:r>
            <w:r w:rsidRPr="000F019C">
              <w:rPr>
                <w:sz w:val="18"/>
                <w:szCs w:val="18"/>
                <w:vertAlign w:val="superscript"/>
              </w:rPr>
              <w:t>3</w:t>
            </w:r>
            <w:r w:rsidRPr="000F019C">
              <w:rPr>
                <w:sz w:val="18"/>
                <w:szCs w:val="18"/>
              </w:rPr>
              <w:t>/ч (должен соответствовать расходу через регулятор);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rPr>
            </w:pPr>
            <w:r w:rsidRPr="000F019C">
              <w:rPr>
                <w:sz w:val="18"/>
                <w:szCs w:val="18"/>
              </w:rPr>
              <w:t>автоматическое срабатывание, должно быть предусмотрено устройство для ручного открытия и продувки;</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08"/>
              <w:rPr>
                <w:b/>
                <w:sz w:val="18"/>
                <w:szCs w:val="18"/>
              </w:rPr>
            </w:pPr>
            <w:r w:rsidRPr="000F019C">
              <w:rPr>
                <w:sz w:val="18"/>
                <w:szCs w:val="18"/>
              </w:rPr>
              <w:t>Присоединительный диаметр:</w:t>
            </w:r>
          </w:p>
        </w:tc>
        <w:tc>
          <w:tcPr>
            <w:tcW w:w="4110" w:type="dxa"/>
            <w:shd w:val="clear" w:color="auto" w:fill="auto"/>
          </w:tcPr>
          <w:p w:rsidR="00634307" w:rsidRPr="000F019C" w:rsidRDefault="00634307" w:rsidP="00634307">
            <w:pPr>
              <w:jc w:val="center"/>
              <w:rPr>
                <w:sz w:val="18"/>
                <w:szCs w:val="18"/>
              </w:rPr>
            </w:pPr>
            <w:r w:rsidRPr="000F019C">
              <w:rPr>
                <w:sz w:val="18"/>
                <w:szCs w:val="18"/>
                <w:lang w:val="en-US"/>
              </w:rPr>
              <w:t>DN</w:t>
            </w:r>
            <w:r w:rsidRPr="000F019C">
              <w:rPr>
                <w:sz w:val="18"/>
                <w:szCs w:val="18"/>
              </w:rPr>
              <w:t>150 мм;</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установки:</w:t>
            </w:r>
          </w:p>
          <w:p w:rsidR="00634307" w:rsidRPr="000F019C" w:rsidRDefault="00634307" w:rsidP="00634307">
            <w:pPr>
              <w:tabs>
                <w:tab w:val="left" w:pos="1046"/>
              </w:tabs>
              <w:ind w:left="-108" w:firstLine="108"/>
              <w:rPr>
                <w:b/>
                <w:sz w:val="18"/>
                <w:szCs w:val="18"/>
              </w:rPr>
            </w:pPr>
          </w:p>
        </w:tc>
        <w:tc>
          <w:tcPr>
            <w:tcW w:w="4110" w:type="dxa"/>
            <w:shd w:val="clear" w:color="auto" w:fill="auto"/>
          </w:tcPr>
          <w:p w:rsidR="00634307" w:rsidRPr="000F019C" w:rsidRDefault="00634307" w:rsidP="00634307">
            <w:pPr>
              <w:jc w:val="center"/>
              <w:rPr>
                <w:sz w:val="18"/>
                <w:szCs w:val="18"/>
              </w:rPr>
            </w:pPr>
            <w:r w:rsidRPr="000F019C">
              <w:rPr>
                <w:sz w:val="18"/>
                <w:szCs w:val="18"/>
              </w:rPr>
              <w:t>на горизонтальном участке трубопровода;</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1440"/>
              </w:tabs>
              <w:ind w:left="-108" w:firstLine="108"/>
              <w:rPr>
                <w:b/>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b/>
                <w:bCs/>
                <w:sz w:val="18"/>
                <w:szCs w:val="18"/>
              </w:rPr>
            </w:pPr>
            <w:r w:rsidRPr="000F019C">
              <w:rPr>
                <w:b/>
                <w:bCs/>
                <w:iCs/>
                <w:sz w:val="18"/>
                <w:szCs w:val="18"/>
              </w:rPr>
              <w:t>Затвор дисковый межфланцевый стальной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150 мм</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lang w:val="en-US"/>
              </w:rPr>
              <w:t>PN</w:t>
            </w:r>
            <w:r w:rsidRPr="000F019C">
              <w:rPr>
                <w:sz w:val="18"/>
                <w:szCs w:val="18"/>
              </w:rPr>
              <w:t>16 бар</w:t>
            </w:r>
          </w:p>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межфланцевое;</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привода: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электропривод:</w:t>
            </w:r>
          </w:p>
        </w:tc>
        <w:tc>
          <w:tcPr>
            <w:tcW w:w="2268" w:type="dxa"/>
          </w:tcPr>
          <w:p w:rsidR="00634307" w:rsidRPr="000F019C" w:rsidRDefault="00634307" w:rsidP="00634307">
            <w:pPr>
              <w:jc w:val="cente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hanging="20"/>
              <w:rPr>
                <w:sz w:val="18"/>
                <w:szCs w:val="18"/>
              </w:rPr>
            </w:pPr>
            <w:r w:rsidRPr="000F019C">
              <w:rPr>
                <w:sz w:val="18"/>
                <w:szCs w:val="18"/>
              </w:rPr>
              <w:t xml:space="preserve">фланцы, прокладки, крепеж, электропривод </w:t>
            </w:r>
            <w:r w:rsidRPr="000F019C">
              <w:rPr>
                <w:iCs/>
                <w:sz w:val="18"/>
                <w:szCs w:val="18"/>
              </w:rPr>
              <w:t xml:space="preserve">с  конечными выключателями положения запорной арматуры, (Напряжение питания электропривода дискового  затвора 380 В, 50 Гц) </w:t>
            </w:r>
            <w:r w:rsidRPr="000F019C">
              <w:rPr>
                <w:sz w:val="18"/>
                <w:szCs w:val="18"/>
              </w:rPr>
              <w:t xml:space="preserve">ШУ приводом </w:t>
            </w:r>
            <w:r w:rsidRPr="000F019C">
              <w:rPr>
                <w:iCs/>
                <w:sz w:val="18"/>
                <w:szCs w:val="18"/>
              </w:rPr>
              <w:t>(один шкаф управления двумя дисковыми затворами для каждого агрегата)</w:t>
            </w:r>
          </w:p>
        </w:tc>
        <w:tc>
          <w:tcPr>
            <w:tcW w:w="2268" w:type="dxa"/>
          </w:tcPr>
          <w:p w:rsidR="00634307" w:rsidRPr="000F019C" w:rsidRDefault="00634307" w:rsidP="00634307">
            <w:pPr>
              <w:ind w:left="63"/>
              <w:jc w:val="center"/>
              <w:rPr>
                <w:bCs/>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b/>
                <w:sz w:val="18"/>
                <w:szCs w:val="18"/>
              </w:rPr>
              <w:t>Задвижка клиновая фланцевая из нержавеющей стали</w:t>
            </w:r>
          </w:p>
        </w:tc>
        <w:tc>
          <w:tcPr>
            <w:tcW w:w="4110" w:type="dxa"/>
            <w:shd w:val="clear" w:color="auto" w:fill="auto"/>
          </w:tcPr>
          <w:p w:rsidR="00634307" w:rsidRPr="000F019C" w:rsidRDefault="00634307" w:rsidP="00634307">
            <w:pPr>
              <w:ind w:left="63"/>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Материал:</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нержавеющая сталь</w:t>
            </w:r>
          </w:p>
        </w:tc>
        <w:tc>
          <w:tcPr>
            <w:tcW w:w="2268" w:type="dxa"/>
          </w:tcPr>
          <w:p w:rsidR="00634307" w:rsidRPr="000F019C" w:rsidRDefault="00634307" w:rsidP="00634307">
            <w:pPr>
              <w:ind w:left="63"/>
              <w:jc w:val="center"/>
              <w:rPr>
                <w:bCs/>
                <w:sz w:val="18"/>
                <w:szCs w:val="18"/>
              </w:rPr>
            </w:pPr>
            <w:r w:rsidRPr="000F019C">
              <w:rPr>
                <w:sz w:val="18"/>
                <w:szCs w:val="18"/>
              </w:rPr>
              <w:t>Согласие с требование</w:t>
            </w:r>
            <w:r w:rsidRPr="000F019C">
              <w:rPr>
                <w:sz w:val="18"/>
                <w:szCs w:val="18"/>
                <w:lang w:val="en-US"/>
              </w:rPr>
              <w:t>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179"/>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hanging="33"/>
              <w:jc w:val="center"/>
              <w:rPr>
                <w:sz w:val="18"/>
                <w:szCs w:val="18"/>
              </w:rPr>
            </w:pPr>
            <w:r w:rsidRPr="000F019C">
              <w:rPr>
                <w:sz w:val="18"/>
                <w:szCs w:val="18"/>
              </w:rPr>
              <w:t>DN150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PN16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Тип привода: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маховик</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bCs/>
                <w:color w:val="000000"/>
                <w:sz w:val="18"/>
                <w:szCs w:val="18"/>
              </w:rPr>
              <w:t>Затвор дисковый межфланцевый стальной запорно-регулирующий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lang w:val="en-US"/>
              </w:rPr>
              <w:t>с</w:t>
            </w:r>
            <w:r w:rsidRPr="000F019C">
              <w:rPr>
                <w:sz w:val="18"/>
                <w:szCs w:val="18"/>
              </w:rPr>
              <w:t>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179"/>
              </w:tabs>
              <w:ind w:left="30"/>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tabs>
                <w:tab w:val="left" w:pos="634"/>
              </w:tabs>
              <w:ind w:left="63"/>
              <w:jc w:val="center"/>
              <w:rPr>
                <w:sz w:val="18"/>
                <w:szCs w:val="18"/>
              </w:rPr>
            </w:pPr>
            <w:r w:rsidRPr="000F019C">
              <w:rPr>
                <w:sz w:val="18"/>
                <w:szCs w:val="18"/>
                <w:lang w:val="en-US"/>
              </w:rPr>
              <w:t>DN</w:t>
            </w:r>
            <w:r w:rsidRPr="000F019C">
              <w:rPr>
                <w:sz w:val="18"/>
                <w:szCs w:val="18"/>
              </w:rPr>
              <w:t>125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tabs>
                <w:tab w:val="left" w:pos="583"/>
              </w:tabs>
              <w:ind w:left="63"/>
              <w:rPr>
                <w:sz w:val="18"/>
                <w:szCs w:val="18"/>
              </w:rPr>
            </w:pPr>
            <w:r w:rsidRPr="000F019C">
              <w:rPr>
                <w:sz w:val="18"/>
                <w:szCs w:val="18"/>
              </w:rPr>
              <w:tab/>
              <w:t>межфланцевое;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Тип привода:</w:t>
            </w:r>
          </w:p>
        </w:tc>
        <w:tc>
          <w:tcPr>
            <w:tcW w:w="4110" w:type="dxa"/>
            <w:shd w:val="clear" w:color="auto" w:fill="auto"/>
          </w:tcPr>
          <w:p w:rsidR="00634307" w:rsidRPr="000F019C" w:rsidRDefault="00634307" w:rsidP="00634307">
            <w:pPr>
              <w:tabs>
                <w:tab w:val="left" w:pos="463"/>
              </w:tabs>
              <w:ind w:left="63"/>
              <w:rPr>
                <w:sz w:val="18"/>
                <w:szCs w:val="18"/>
              </w:rPr>
            </w:pPr>
            <w:r w:rsidRPr="000F019C">
              <w:rPr>
                <w:sz w:val="18"/>
                <w:szCs w:val="18"/>
              </w:rPr>
              <w:tab/>
              <w:t>механический редуктор: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tabs>
                <w:tab w:val="left" w:pos="184"/>
              </w:tabs>
              <w:ind w:left="63"/>
              <w:rPr>
                <w:sz w:val="18"/>
                <w:szCs w:val="18"/>
              </w:rPr>
            </w:pPr>
            <w:r w:rsidRPr="000F019C">
              <w:rPr>
                <w:sz w:val="18"/>
                <w:szCs w:val="18"/>
              </w:rPr>
              <w:tab/>
              <w:t>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rPr>
                <w:sz w:val="18"/>
                <w:szCs w:val="18"/>
              </w:rPr>
            </w:pPr>
            <w:r w:rsidRPr="000F019C">
              <w:tab/>
            </w:r>
            <w:r w:rsidRPr="000F019C">
              <w:rPr>
                <w:b/>
                <w:bCs/>
                <w:iCs/>
                <w:sz w:val="18"/>
                <w:szCs w:val="18"/>
              </w:rPr>
              <w:t>Кран шаровой стальной фланцевый</w:t>
            </w:r>
          </w:p>
        </w:tc>
        <w:tc>
          <w:tcPr>
            <w:tcW w:w="4110" w:type="dxa"/>
            <w:shd w:val="clear" w:color="auto" w:fill="auto"/>
          </w:tcPr>
          <w:p w:rsidR="00634307" w:rsidRPr="000F019C" w:rsidRDefault="00634307" w:rsidP="00634307">
            <w:pPr>
              <w:ind w:left="63"/>
              <w:jc w:val="cente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125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привода: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механический редуктор: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bCs/>
                <w:sz w:val="18"/>
                <w:szCs w:val="18"/>
              </w:rPr>
              <w:t>Кран шаровой из нержавеющей стали фланцевый с электро-приводом</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50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p w:rsidR="00634307" w:rsidRPr="000F019C" w:rsidRDefault="00634307" w:rsidP="00634307">
            <w:pPr>
              <w:ind w:left="63"/>
              <w:jc w:val="center"/>
              <w:rPr>
                <w:sz w:val="18"/>
                <w:szCs w:val="18"/>
              </w:rPr>
            </w:pP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привода:</w:t>
            </w:r>
          </w:p>
        </w:tc>
        <w:tc>
          <w:tcPr>
            <w:tcW w:w="4110" w:type="dxa"/>
            <w:shd w:val="clear" w:color="auto" w:fill="auto"/>
          </w:tcPr>
          <w:p w:rsidR="00634307" w:rsidRPr="000F019C" w:rsidRDefault="00634307" w:rsidP="00634307">
            <w:pPr>
              <w:jc w:val="center"/>
              <w:rPr>
                <w:sz w:val="18"/>
                <w:szCs w:val="18"/>
              </w:rPr>
            </w:pPr>
            <w:r w:rsidRPr="000F019C">
              <w:rPr>
                <w:sz w:val="18"/>
                <w:szCs w:val="18"/>
              </w:rPr>
              <w:t>электропривод</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 xml:space="preserve">ответные фланцы, прокладки, крепеж, электропривод </w:t>
            </w:r>
            <w:r w:rsidRPr="000F019C">
              <w:rPr>
                <w:iCs/>
                <w:sz w:val="18"/>
                <w:szCs w:val="18"/>
              </w:rPr>
              <w:t xml:space="preserve">с  конечными выключателями положения запорной арматуры) (Напряжение питания электропривода шарового крана 380 В, 50 Гц). </w:t>
            </w:r>
            <w:r w:rsidRPr="000F019C">
              <w:rPr>
                <w:sz w:val="18"/>
                <w:szCs w:val="18"/>
              </w:rPr>
              <w:t>ШУ приводом (</w:t>
            </w:r>
            <w:r w:rsidRPr="000F019C">
              <w:rPr>
                <w:iCs/>
                <w:sz w:val="18"/>
                <w:szCs w:val="18"/>
              </w:rPr>
              <w:t>один шкаф управления двумя шаровыми кранами для каждого агрегата),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bCs/>
                <w:iCs/>
                <w:sz w:val="18"/>
                <w:szCs w:val="18"/>
              </w:rPr>
              <w:t>Кран шаровой из нержавеющей стали фланцевый регулирующий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50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механический редуктор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bCs/>
                <w:iCs/>
                <w:sz w:val="18"/>
                <w:szCs w:val="18"/>
              </w:rPr>
              <w:t>Кран шаровой из нержавеющей стали фланцевый регулирующий</w:t>
            </w:r>
          </w:p>
        </w:tc>
        <w:tc>
          <w:tcPr>
            <w:tcW w:w="4110" w:type="dxa"/>
            <w:shd w:val="clear" w:color="auto" w:fill="auto"/>
          </w:tcPr>
          <w:p w:rsidR="00634307" w:rsidRPr="000F019C" w:rsidRDefault="00634307" w:rsidP="00634307">
            <w:pPr>
              <w:ind w:left="63"/>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40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механический редуктор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sz w:val="18"/>
                <w:szCs w:val="18"/>
              </w:rPr>
            </w:pPr>
            <w:r w:rsidRPr="000F019C">
              <w:rPr>
                <w:b/>
                <w:bCs/>
                <w:iCs/>
                <w:sz w:val="18"/>
                <w:szCs w:val="18"/>
              </w:rPr>
              <w:t>Кран шаровой из нержавеющей стали фланцевый регулирующий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25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механический редуктор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108"/>
              <w:jc w:val="center"/>
              <w:rPr>
                <w:b/>
                <w:bCs/>
                <w:sz w:val="18"/>
                <w:szCs w:val="18"/>
              </w:rPr>
            </w:pPr>
            <w:r w:rsidRPr="000F019C">
              <w:rPr>
                <w:b/>
                <w:bCs/>
                <w:iCs/>
                <w:sz w:val="18"/>
                <w:szCs w:val="18"/>
              </w:rPr>
              <w:t>Кран шаровой из нержавеющей стали фланцевый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5</w:t>
            </w:r>
            <w:r w:rsidRPr="000F019C">
              <w:rPr>
                <w:sz w:val="18"/>
                <w:szCs w:val="18"/>
                <w:lang w:val="en-US"/>
              </w:rPr>
              <w:t>0</w:t>
            </w:r>
            <w:r w:rsidRPr="000F019C">
              <w:rPr>
                <w:sz w:val="18"/>
                <w:szCs w:val="18"/>
              </w:rPr>
              <w:t xml:space="preserve">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b/>
                <w:bCs/>
                <w:iCs/>
                <w:sz w:val="18"/>
                <w:szCs w:val="18"/>
              </w:rPr>
              <w:t>Кран шаровой стальной фланцевый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 xml:space="preserve">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5</w:t>
            </w:r>
            <w:r w:rsidRPr="000F019C">
              <w:rPr>
                <w:sz w:val="18"/>
                <w:szCs w:val="18"/>
                <w:lang w:val="en-US"/>
              </w:rPr>
              <w:t>0</w:t>
            </w:r>
            <w:r w:rsidRPr="000F019C">
              <w:rPr>
                <w:sz w:val="18"/>
                <w:szCs w:val="18"/>
              </w:rPr>
              <w:t xml:space="preserve">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b/>
                <w:bCs/>
                <w:iCs/>
                <w:sz w:val="18"/>
                <w:szCs w:val="18"/>
              </w:rPr>
              <w:t>Кран шаровой из нержавеющей стали фланцевый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4</w:t>
            </w:r>
            <w:r w:rsidRPr="000F019C">
              <w:rPr>
                <w:sz w:val="18"/>
                <w:szCs w:val="18"/>
                <w:lang w:val="en-US"/>
              </w:rPr>
              <w:t>0</w:t>
            </w:r>
            <w:r w:rsidRPr="000F019C">
              <w:rPr>
                <w:sz w:val="18"/>
                <w:szCs w:val="18"/>
              </w:rPr>
              <w:t xml:space="preserve">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b/>
                <w:bCs/>
                <w:iCs/>
                <w:sz w:val="18"/>
                <w:szCs w:val="18"/>
              </w:rPr>
              <w:t>Кран шаровой из нержавеющей стали фланцевый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25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фланцевое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ответные фланцы, прокладки, крепеж</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ind w:left="30"/>
              <w:rPr>
                <w:b/>
                <w:bCs/>
                <w:sz w:val="18"/>
                <w:szCs w:val="18"/>
              </w:rPr>
            </w:pPr>
            <w:r w:rsidRPr="000F019C">
              <w:rPr>
                <w:b/>
                <w:bCs/>
                <w:iCs/>
                <w:sz w:val="18"/>
                <w:szCs w:val="18"/>
              </w:rPr>
              <w:t>Кран шаровой стальной муфтовый</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15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муфтовое</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lang w:val="en-US"/>
              </w:rPr>
            </w:pPr>
            <w:r w:rsidRPr="000F019C">
              <w:rPr>
                <w:sz w:val="18"/>
                <w:szCs w:val="18"/>
                <w:lang w:val="en-US"/>
              </w:rPr>
              <w:t>Кран муфтовый</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b/>
                <w:bCs/>
                <w:iCs/>
                <w:sz w:val="18"/>
                <w:szCs w:val="18"/>
              </w:rPr>
              <w:t>Кран шаровой из нержавеющей стали для манометра</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DN1</w:t>
            </w:r>
            <w:r w:rsidRPr="000F019C">
              <w:rPr>
                <w:sz w:val="18"/>
                <w:szCs w:val="18"/>
              </w:rPr>
              <w:t>5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присоединения к прибору</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 xml:space="preserve">с подвижным штуцером   М20х1,5, к среде </w:t>
            </w:r>
            <w:r w:rsidRPr="000F019C">
              <w:rPr>
                <w:sz w:val="18"/>
                <w:szCs w:val="18"/>
                <w:lang w:val="en-US"/>
              </w:rPr>
              <w:t>G</w:t>
            </w:r>
            <w:r w:rsidRPr="000F019C">
              <w:rPr>
                <w:sz w:val="18"/>
                <w:szCs w:val="18"/>
              </w:rPr>
              <w:t xml:space="preserve">1/2/; </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Класс герметичности: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А по ГОСТ 9544-2015</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tcPr>
          <w:p w:rsidR="00634307" w:rsidRPr="000F019C" w:rsidRDefault="00634307" w:rsidP="00634307">
            <w:pPr>
              <w:rPr>
                <w:b/>
                <w:sz w:val="18"/>
                <w:szCs w:val="18"/>
              </w:rPr>
            </w:pPr>
            <w:r w:rsidRPr="000F019C">
              <w:rPr>
                <w:b/>
                <w:sz w:val="18"/>
                <w:szCs w:val="18"/>
              </w:rPr>
              <w:t>Клапан воздушный автоматический (вантуз)</w:t>
            </w:r>
          </w:p>
        </w:tc>
        <w:tc>
          <w:tcPr>
            <w:tcW w:w="4110" w:type="dxa"/>
            <w:shd w:val="clear" w:color="auto" w:fill="auto"/>
          </w:tcPr>
          <w:p w:rsidR="00634307" w:rsidRPr="000F019C" w:rsidRDefault="00634307" w:rsidP="00634307">
            <w:pPr>
              <w:ind w:left="63"/>
              <w:jc w:val="center"/>
              <w:rPr>
                <w:sz w:val="18"/>
                <w:szCs w:val="18"/>
              </w:rPr>
            </w:pPr>
          </w:p>
        </w:tc>
        <w:tc>
          <w:tcPr>
            <w:tcW w:w="2268" w:type="dxa"/>
          </w:tcPr>
          <w:p w:rsidR="00634307" w:rsidRPr="000F019C" w:rsidRDefault="00634307" w:rsidP="00634307">
            <w:pPr>
              <w:ind w:left="63"/>
              <w:jc w:val="center"/>
              <w:rPr>
                <w:bCs/>
                <w:sz w:val="18"/>
                <w:szCs w:val="18"/>
              </w:rPr>
            </w:pP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Материал: </w:t>
            </w:r>
          </w:p>
        </w:tc>
        <w:tc>
          <w:tcPr>
            <w:tcW w:w="4110" w:type="dxa"/>
            <w:shd w:val="clear" w:color="auto" w:fill="auto"/>
          </w:tcPr>
          <w:p w:rsidR="00634307" w:rsidRPr="000F019C" w:rsidRDefault="00634307" w:rsidP="00634307">
            <w:pPr>
              <w:jc w:val="center"/>
              <w:rPr>
                <w:sz w:val="18"/>
                <w:szCs w:val="18"/>
              </w:rPr>
            </w:pPr>
            <w:r w:rsidRPr="000F019C">
              <w:rPr>
                <w:sz w:val="18"/>
                <w:szCs w:val="18"/>
              </w:rPr>
              <w:t>нержавеющая сталь</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tabs>
                <w:tab w:val="left" w:pos="0"/>
              </w:tabs>
              <w:ind w:left="-108"/>
              <w:rPr>
                <w:sz w:val="18"/>
                <w:szCs w:val="18"/>
              </w:rPr>
            </w:pPr>
            <w:r w:rsidRPr="000F019C">
              <w:rPr>
                <w:sz w:val="18"/>
                <w:szCs w:val="18"/>
              </w:rPr>
              <w:tab/>
              <w:t>Рабочая среда</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речная вода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ind w:left="-108" w:firstLine="145"/>
              <w:rPr>
                <w:sz w:val="18"/>
                <w:szCs w:val="18"/>
              </w:rPr>
            </w:pPr>
            <w:r w:rsidRPr="000F019C">
              <w:rPr>
                <w:sz w:val="18"/>
                <w:szCs w:val="18"/>
              </w:rPr>
              <w:t>Диаметр:</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DN</w:t>
            </w:r>
            <w:r w:rsidRPr="000F019C">
              <w:rPr>
                <w:sz w:val="18"/>
                <w:szCs w:val="18"/>
              </w:rPr>
              <w:t>5</w:t>
            </w:r>
            <w:r w:rsidRPr="000F019C">
              <w:rPr>
                <w:sz w:val="18"/>
                <w:szCs w:val="18"/>
                <w:lang w:val="en-US"/>
              </w:rPr>
              <w:t>0</w:t>
            </w:r>
            <w:r w:rsidRPr="000F019C">
              <w:rPr>
                <w:sz w:val="18"/>
                <w:szCs w:val="18"/>
              </w:rPr>
              <w:t xml:space="preserve"> мм</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Давление:</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PN</w:t>
            </w:r>
            <w:r w:rsidRPr="000F019C">
              <w:rPr>
                <w:sz w:val="18"/>
                <w:szCs w:val="18"/>
              </w:rPr>
              <w:t>16 бар</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Температура рабочей среды:</w:t>
            </w:r>
          </w:p>
        </w:tc>
        <w:tc>
          <w:tcPr>
            <w:tcW w:w="4110" w:type="dxa"/>
            <w:shd w:val="clear" w:color="auto" w:fill="auto"/>
          </w:tcPr>
          <w:p w:rsidR="00634307" w:rsidRPr="000F019C" w:rsidRDefault="00634307" w:rsidP="00634307">
            <w:pPr>
              <w:jc w:val="center"/>
              <w:rPr>
                <w:sz w:val="18"/>
                <w:szCs w:val="18"/>
              </w:rPr>
            </w:pPr>
            <w:r w:rsidRPr="000F019C">
              <w:rPr>
                <w:sz w:val="18"/>
                <w:szCs w:val="18"/>
              </w:rPr>
              <w:t>от +2 °С до  +28 °С</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 xml:space="preserve">Тип присоединения </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lang w:val="en-US"/>
              </w:rPr>
              <w:t>фланцевое</w:t>
            </w:r>
            <w:r w:rsidRPr="000F019C">
              <w:rPr>
                <w:sz w:val="18"/>
                <w:szCs w:val="18"/>
              </w:rPr>
              <w:t xml:space="preserve"> </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Тип управления</w:t>
            </w:r>
          </w:p>
        </w:tc>
        <w:tc>
          <w:tcPr>
            <w:tcW w:w="4110" w:type="dxa"/>
            <w:shd w:val="clear" w:color="auto" w:fill="auto"/>
          </w:tcPr>
          <w:p w:rsidR="00634307" w:rsidRPr="000F019C" w:rsidRDefault="00634307" w:rsidP="00634307">
            <w:pPr>
              <w:jc w:val="center"/>
              <w:rPr>
                <w:sz w:val="18"/>
                <w:szCs w:val="18"/>
                <w:lang w:val="en-US"/>
              </w:rPr>
            </w:pPr>
            <w:r w:rsidRPr="000F019C">
              <w:rPr>
                <w:sz w:val="18"/>
                <w:szCs w:val="18"/>
                <w:lang w:val="en-US"/>
              </w:rPr>
              <w:t>рукоятка</w:t>
            </w:r>
          </w:p>
        </w:tc>
        <w:tc>
          <w:tcPr>
            <w:tcW w:w="2268" w:type="dxa"/>
          </w:tcPr>
          <w:p w:rsidR="00634307" w:rsidRPr="000F019C" w:rsidRDefault="00634307" w:rsidP="00634307">
            <w:pPr>
              <w:jc w:val="cente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2"/>
                <w:numId w:val="42"/>
              </w:numPr>
              <w:suppressAutoHyphens w:val="0"/>
              <w:jc w:val="center"/>
              <w:rPr>
                <w:sz w:val="18"/>
                <w:szCs w:val="18"/>
              </w:rPr>
            </w:pPr>
          </w:p>
        </w:tc>
        <w:tc>
          <w:tcPr>
            <w:tcW w:w="3969" w:type="dxa"/>
            <w:shd w:val="clear" w:color="auto" w:fill="auto"/>
          </w:tcPr>
          <w:p w:rsidR="00634307" w:rsidRPr="000F019C" w:rsidRDefault="00634307" w:rsidP="00634307">
            <w:pPr>
              <w:rPr>
                <w:sz w:val="18"/>
                <w:szCs w:val="18"/>
              </w:rPr>
            </w:pPr>
            <w:r w:rsidRPr="000F019C">
              <w:rPr>
                <w:sz w:val="18"/>
                <w:szCs w:val="18"/>
              </w:rPr>
              <w:t>Комплект поставки:</w:t>
            </w:r>
          </w:p>
        </w:tc>
        <w:tc>
          <w:tcPr>
            <w:tcW w:w="4110" w:type="dxa"/>
            <w:shd w:val="clear" w:color="auto" w:fill="auto"/>
          </w:tcPr>
          <w:p w:rsidR="00634307" w:rsidRPr="000F019C" w:rsidRDefault="00634307" w:rsidP="00634307">
            <w:pPr>
              <w:ind w:left="63"/>
              <w:jc w:val="center"/>
              <w:rPr>
                <w:sz w:val="18"/>
                <w:szCs w:val="18"/>
              </w:rPr>
            </w:pPr>
            <w:r w:rsidRPr="000F019C">
              <w:rPr>
                <w:sz w:val="18"/>
                <w:szCs w:val="18"/>
              </w:rPr>
              <w:t>обр</w:t>
            </w:r>
            <w:r w:rsidRPr="000F019C">
              <w:rPr>
                <w:sz w:val="18"/>
                <w:szCs w:val="18"/>
                <w:lang w:val="en-US"/>
              </w:rPr>
              <w:t xml:space="preserve">атный </w:t>
            </w:r>
            <w:r w:rsidRPr="000F019C">
              <w:rPr>
                <w:sz w:val="18"/>
                <w:szCs w:val="18"/>
              </w:rPr>
              <w:t>флан</w:t>
            </w:r>
            <w:r w:rsidRPr="000F019C">
              <w:rPr>
                <w:sz w:val="18"/>
                <w:szCs w:val="18"/>
                <w:lang w:val="en-US"/>
              </w:rPr>
              <w:t>е</w:t>
            </w:r>
            <w:r w:rsidRPr="000F019C">
              <w:rPr>
                <w:sz w:val="18"/>
                <w:szCs w:val="18"/>
              </w:rPr>
              <w:t>ц, прокладка, крепеж</w:t>
            </w:r>
          </w:p>
        </w:tc>
        <w:tc>
          <w:tcPr>
            <w:tcW w:w="2268" w:type="dxa"/>
          </w:tcPr>
          <w:p w:rsidR="00634307" w:rsidRPr="000F019C" w:rsidRDefault="00634307" w:rsidP="00634307">
            <w:pPr>
              <w:ind w:left="63"/>
              <w:jc w:val="center"/>
              <w:rPr>
                <w:bCs/>
                <w:sz w:val="18"/>
                <w:szCs w:val="18"/>
              </w:rPr>
            </w:pPr>
            <w:r w:rsidRPr="000F019C">
              <w:rPr>
                <w:sz w:val="18"/>
                <w:szCs w:val="18"/>
              </w:rPr>
              <w:t>Согласие с требованием</w:t>
            </w:r>
          </w:p>
        </w:tc>
        <w:tc>
          <w:tcPr>
            <w:tcW w:w="2694" w:type="dxa"/>
            <w:vAlign w:val="center"/>
          </w:tcPr>
          <w:p w:rsidR="00634307" w:rsidRPr="000F019C" w:rsidRDefault="00634307" w:rsidP="00634307">
            <w:pPr>
              <w:pStyle w:val="aff8"/>
              <w:numPr>
                <w:ilvl w:val="0"/>
                <w:numId w:val="43"/>
              </w:numPr>
              <w:suppressAutoHyphens w:val="0"/>
              <w:ind w:left="312" w:hanging="131"/>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A856FD">
        <w:tc>
          <w:tcPr>
            <w:tcW w:w="852" w:type="dxa"/>
            <w:shd w:val="clear" w:color="auto" w:fill="D9D9D9" w:themeFill="background1" w:themeFillShade="D9"/>
            <w:vAlign w:val="center"/>
          </w:tcPr>
          <w:p w:rsidR="00634307" w:rsidRPr="000F019C" w:rsidRDefault="00634307" w:rsidP="00634307">
            <w:pPr>
              <w:pStyle w:val="aff8"/>
              <w:numPr>
                <w:ilvl w:val="0"/>
                <w:numId w:val="42"/>
              </w:numPr>
              <w:suppressAutoHyphens w:val="0"/>
              <w:jc w:val="center"/>
              <w:rPr>
                <w:sz w:val="18"/>
                <w:szCs w:val="18"/>
              </w:rPr>
            </w:pPr>
          </w:p>
        </w:tc>
        <w:tc>
          <w:tcPr>
            <w:tcW w:w="8079" w:type="dxa"/>
            <w:gridSpan w:val="2"/>
            <w:shd w:val="clear" w:color="auto" w:fill="D9D9D9" w:themeFill="background1" w:themeFillShade="D9"/>
          </w:tcPr>
          <w:p w:rsidR="00634307" w:rsidRPr="000F019C" w:rsidRDefault="00634307" w:rsidP="00634307">
            <w:pPr>
              <w:ind w:left="63"/>
              <w:rPr>
                <w:sz w:val="18"/>
                <w:szCs w:val="18"/>
              </w:rPr>
            </w:pPr>
            <w:r w:rsidRPr="00EC094B">
              <w:rPr>
                <w:b/>
                <w:sz w:val="21"/>
                <w:szCs w:val="21"/>
              </w:rPr>
              <w:t>Требования к поставляемому оборудованию</w:t>
            </w:r>
          </w:p>
        </w:tc>
        <w:tc>
          <w:tcPr>
            <w:tcW w:w="2268" w:type="dxa"/>
            <w:shd w:val="clear" w:color="auto" w:fill="D9D9D9" w:themeFill="background1" w:themeFillShade="D9"/>
          </w:tcPr>
          <w:p w:rsidR="00634307" w:rsidRPr="000F019C" w:rsidRDefault="00634307" w:rsidP="00634307">
            <w:pPr>
              <w:ind w:left="63"/>
              <w:jc w:val="center"/>
              <w:rPr>
                <w:sz w:val="18"/>
                <w:szCs w:val="18"/>
              </w:rPr>
            </w:pPr>
          </w:p>
        </w:tc>
        <w:tc>
          <w:tcPr>
            <w:tcW w:w="2694" w:type="dxa"/>
            <w:shd w:val="clear" w:color="auto" w:fill="D9D9D9" w:themeFill="background1" w:themeFillShade="D9"/>
            <w:vAlign w:val="center"/>
          </w:tcPr>
          <w:p w:rsidR="00634307" w:rsidRPr="000F019C" w:rsidRDefault="00634307" w:rsidP="00A856FD">
            <w:pPr>
              <w:pStyle w:val="aff8"/>
              <w:suppressAutoHyphens w:val="0"/>
              <w:ind w:left="312"/>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Изготовление и поставка Оборудования должна быть выполнены в соответствии с требованиями, приведенными в данном ТТ.</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widowControl w:val="0"/>
              <w:rPr>
                <w:sz w:val="18"/>
                <w:szCs w:val="18"/>
              </w:rPr>
            </w:pPr>
            <w:r>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Качество и комплектность поставляемого Оборудования должны соответствовать требованиям Заказчика указанными в государственных стандартах (технических регламентах), технических условиях и другой нормативно - технической документации, в том числе, указанной применительно к каждой позиции Оборудования указанными в настоящем ТТ.</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Все документы и техническая документация, имеющие отношение к оказанию услуг,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 xml:space="preserve">Основные и комплектующие изделия должны быть выполнены в антикоррозионном исполнении в соответствии с требованиями </w:t>
            </w:r>
            <w:r w:rsidRPr="003124D9">
              <w:rPr>
                <w:sz w:val="18"/>
                <w:szCs w:val="18"/>
              </w:rPr>
              <w:lastRenderedPageBreak/>
              <w:t>ГОСТ 15150-69 в части воздействия климатических факторов внешней среды.</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lastRenderedPageBreak/>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Конечная продукция должна иметь паспорта и сертификаты соответствия системы сертификации, действующих ГОСТ РФ, а также соответствующих Технических регламентов Таможенного союза (ТР ТС 010/2011 "О безопасности машин и оборудования", ТР ТС 004/2011 «О безопасности низковольтного оборудования», «ТР ТС 020/2011 «Электромагнитная совместимость технических средств»).</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124D9" w:rsidRDefault="00634307" w:rsidP="00634307">
            <w:pPr>
              <w:rPr>
                <w:sz w:val="18"/>
                <w:szCs w:val="18"/>
              </w:rPr>
            </w:pPr>
            <w:r w:rsidRPr="003124D9">
              <w:rPr>
                <w:sz w:val="18"/>
                <w:szCs w:val="18"/>
              </w:rPr>
              <w:t>Выдачу информации о состоянии поставляемого Оборудования в единую информационно-технологическую сеть АСУ ТП Объекта, для обеспечения обмена сигналами, а также синхронизации с системой обеспечения единого времени (СОЕВ) Объекта. Объем передаваемой информации и виды и используемых протоколов выполнить в соответствии с требованиями НТД действующей и Технической политики Группы РусГидро.</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42360C" w:rsidRDefault="00634307" w:rsidP="00634307">
            <w:pPr>
              <w:jc w:val="both"/>
              <w:rPr>
                <w:sz w:val="18"/>
                <w:szCs w:val="18"/>
              </w:rPr>
            </w:pPr>
            <w:r w:rsidRPr="0042360C">
              <w:rPr>
                <w:rFonts w:eastAsia="Calibri"/>
                <w:sz w:val="18"/>
                <w:szCs w:val="18"/>
              </w:rPr>
              <w:t>Контрольно-измерительная аппаратура и приборы, предустановленные на Оборудовании и поставляемые с Оборудованием, должны быть из Государственного реестра систем измерения Российской Федерации с оформлением Свидетельств об утверждении типа средств измерений (СИ), паспортов СИ, свидетельств о первичной поверке средств измерений</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Default="00634307" w:rsidP="00634307">
            <w:pPr>
              <w:ind w:firstLine="325"/>
              <w:jc w:val="both"/>
              <w:rPr>
                <w:rFonts w:eastAsia="Calibri"/>
                <w:sz w:val="18"/>
                <w:szCs w:val="18"/>
              </w:rPr>
            </w:pPr>
            <w:r w:rsidRPr="0042360C">
              <w:rPr>
                <w:rFonts w:eastAsia="Calibri"/>
                <w:sz w:val="18"/>
                <w:szCs w:val="18"/>
              </w:rPr>
              <w:t>При поставке совместно с Оборудованием контрольно-измерительная аппаратура и приборы до</w:t>
            </w:r>
            <w:r>
              <w:rPr>
                <w:rFonts w:eastAsia="Calibri"/>
                <w:sz w:val="18"/>
                <w:szCs w:val="18"/>
              </w:rPr>
              <w:t>лжны иметь следующие документы:</w:t>
            </w:r>
          </w:p>
          <w:p w:rsidR="00634307" w:rsidRPr="0042360C" w:rsidRDefault="00634307" w:rsidP="00634307">
            <w:pPr>
              <w:ind w:firstLine="180"/>
              <w:jc w:val="both"/>
              <w:rPr>
                <w:rFonts w:eastAsia="Calibri"/>
                <w:sz w:val="18"/>
                <w:szCs w:val="18"/>
              </w:rPr>
            </w:pPr>
            <w:r w:rsidRPr="00131999">
              <w:rPr>
                <w:sz w:val="18"/>
                <w:szCs w:val="18"/>
              </w:rPr>
              <w:t xml:space="preserve">- </w:t>
            </w:r>
            <w:r w:rsidRPr="0042360C">
              <w:rPr>
                <w:sz w:val="18"/>
                <w:szCs w:val="18"/>
              </w:rPr>
              <w:t>Свидетельство об утверждения типа с описанием типа средства измерения (далее - СИ);</w:t>
            </w:r>
          </w:p>
          <w:p w:rsidR="00634307" w:rsidRDefault="00634307" w:rsidP="00634307">
            <w:pPr>
              <w:pStyle w:val="aff8"/>
              <w:ind w:left="0" w:firstLine="180"/>
              <w:jc w:val="both"/>
              <w:rPr>
                <w:sz w:val="18"/>
                <w:szCs w:val="18"/>
              </w:rPr>
            </w:pPr>
            <w:r w:rsidRPr="0042360C">
              <w:rPr>
                <w:sz w:val="18"/>
                <w:szCs w:val="18"/>
              </w:rPr>
              <w:t>- Свидетельство о первичной поверке (калибровке);</w:t>
            </w:r>
          </w:p>
          <w:p w:rsidR="00634307" w:rsidRDefault="00634307" w:rsidP="00634307">
            <w:pPr>
              <w:pStyle w:val="aff8"/>
              <w:ind w:left="0" w:firstLine="180"/>
              <w:jc w:val="both"/>
              <w:rPr>
                <w:sz w:val="18"/>
                <w:szCs w:val="18"/>
              </w:rPr>
            </w:pPr>
            <w:r w:rsidRPr="00131999">
              <w:rPr>
                <w:sz w:val="18"/>
                <w:szCs w:val="18"/>
              </w:rPr>
              <w:t xml:space="preserve">- </w:t>
            </w:r>
            <w:r w:rsidRPr="0042360C">
              <w:rPr>
                <w:sz w:val="18"/>
                <w:szCs w:val="18"/>
              </w:rPr>
              <w:t>Утвержденная методика поверки (калибровки);</w:t>
            </w:r>
          </w:p>
          <w:p w:rsidR="00634307" w:rsidRDefault="00634307" w:rsidP="00634307">
            <w:pPr>
              <w:pStyle w:val="aff8"/>
              <w:ind w:left="0" w:firstLine="180"/>
              <w:jc w:val="both"/>
              <w:rPr>
                <w:sz w:val="18"/>
                <w:szCs w:val="18"/>
              </w:rPr>
            </w:pPr>
            <w:r w:rsidRPr="00131999">
              <w:rPr>
                <w:sz w:val="18"/>
                <w:szCs w:val="18"/>
              </w:rPr>
              <w:t xml:space="preserve">- </w:t>
            </w:r>
            <w:r w:rsidRPr="0042360C">
              <w:rPr>
                <w:sz w:val="18"/>
                <w:szCs w:val="18"/>
              </w:rPr>
              <w:t>Паспорта на русском языке;</w:t>
            </w:r>
          </w:p>
          <w:p w:rsidR="00634307" w:rsidRPr="0042360C" w:rsidRDefault="00634307" w:rsidP="00634307">
            <w:pPr>
              <w:pStyle w:val="aff8"/>
              <w:ind w:left="0" w:firstLine="180"/>
              <w:jc w:val="both"/>
              <w:rPr>
                <w:sz w:val="18"/>
                <w:szCs w:val="18"/>
              </w:rPr>
            </w:pPr>
            <w:r>
              <w:rPr>
                <w:sz w:val="18"/>
                <w:szCs w:val="18"/>
                <w:lang w:val="en-US"/>
              </w:rPr>
              <w:t xml:space="preserve">- </w:t>
            </w:r>
            <w:r w:rsidRPr="0042360C">
              <w:rPr>
                <w:sz w:val="18"/>
                <w:szCs w:val="18"/>
              </w:rPr>
              <w:t>Руководство по эксплуатации.</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9A541A"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42360C" w:rsidRDefault="00634307" w:rsidP="00634307">
            <w:pPr>
              <w:ind w:left="42" w:firstLine="283"/>
              <w:jc w:val="both"/>
              <w:rPr>
                <w:sz w:val="18"/>
                <w:szCs w:val="18"/>
              </w:rPr>
            </w:pPr>
            <w:r w:rsidRPr="0042360C">
              <w:rPr>
                <w:sz w:val="18"/>
                <w:szCs w:val="18"/>
              </w:rPr>
              <w:t xml:space="preserve">Межповерочный (межкалибровочный) интервал приобретаемых СИ: </w:t>
            </w:r>
          </w:p>
          <w:p w:rsidR="00634307" w:rsidRPr="0042360C" w:rsidRDefault="00634307" w:rsidP="00634307">
            <w:pPr>
              <w:pStyle w:val="aff8"/>
              <w:ind w:left="38" w:firstLine="425"/>
              <w:jc w:val="both"/>
              <w:rPr>
                <w:sz w:val="18"/>
                <w:szCs w:val="18"/>
              </w:rPr>
            </w:pPr>
            <w:r w:rsidRPr="00C00034">
              <w:rPr>
                <w:sz w:val="18"/>
                <w:szCs w:val="18"/>
              </w:rPr>
              <w:t xml:space="preserve">- </w:t>
            </w:r>
            <w:r w:rsidRPr="0042360C">
              <w:rPr>
                <w:sz w:val="18"/>
                <w:szCs w:val="18"/>
              </w:rPr>
              <w:t>с отсутствующим межповерочным интервалом;</w:t>
            </w:r>
          </w:p>
          <w:p w:rsidR="00634307" w:rsidRPr="0042360C" w:rsidRDefault="00634307" w:rsidP="00634307">
            <w:pPr>
              <w:pStyle w:val="aff8"/>
              <w:ind w:left="42" w:firstLine="421"/>
              <w:jc w:val="both"/>
              <w:rPr>
                <w:sz w:val="18"/>
                <w:szCs w:val="18"/>
              </w:rPr>
            </w:pPr>
            <w:r w:rsidRPr="00131999">
              <w:rPr>
                <w:sz w:val="18"/>
                <w:szCs w:val="18"/>
              </w:rPr>
              <w:t xml:space="preserve">- </w:t>
            </w:r>
            <w:r w:rsidRPr="0042360C">
              <w:rPr>
                <w:sz w:val="18"/>
                <w:szCs w:val="18"/>
              </w:rPr>
              <w:t>с межповерочным интервалом равным заводскому сроку эксплуатации СИ.</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9A541A"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704C75" w:rsidRDefault="00634307" w:rsidP="00634307">
            <w:pPr>
              <w:ind w:firstLine="463"/>
              <w:jc w:val="both"/>
              <w:rPr>
                <w:sz w:val="18"/>
                <w:szCs w:val="18"/>
              </w:rPr>
            </w:pPr>
            <w:r>
              <w:rPr>
                <w:sz w:val="18"/>
                <w:szCs w:val="18"/>
              </w:rPr>
              <w:t>Все сред</w:t>
            </w:r>
            <w:r w:rsidRPr="00704C75">
              <w:rPr>
                <w:sz w:val="18"/>
                <w:szCs w:val="18"/>
              </w:rPr>
              <w:t>ства измерений (СИ), с которых необходимо производить сбор требуемой информации в процессе эксплуатации оборудования, должны быть установлены лицевой стороной к обслуживающему персоналу.</w:t>
            </w:r>
          </w:p>
        </w:tc>
        <w:tc>
          <w:tcPr>
            <w:tcW w:w="4110" w:type="dxa"/>
            <w:shd w:val="clear" w:color="auto" w:fill="auto"/>
            <w:vAlign w:val="center"/>
          </w:tcPr>
          <w:p w:rsidR="00634307" w:rsidRPr="00956364" w:rsidRDefault="00634307" w:rsidP="00634307">
            <w:pPr>
              <w:widowControl w:val="0"/>
              <w:jc w:val="center"/>
              <w:rPr>
                <w:rFonts w:eastAsia="Calibri"/>
                <w:bCs/>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9A541A" w:rsidRDefault="00634307" w:rsidP="00634307">
            <w:pPr>
              <w:widowControl w:val="0"/>
              <w:rPr>
                <w:rFonts w:eastAsia="Calibri"/>
                <w:sz w:val="18"/>
                <w:szCs w:val="18"/>
                <w:lang w:eastAsia="en-US"/>
              </w:rPr>
            </w:pPr>
          </w:p>
        </w:tc>
        <w:tc>
          <w:tcPr>
            <w:tcW w:w="1701" w:type="dxa"/>
            <w:vAlign w:val="center"/>
          </w:tcPr>
          <w:p w:rsidR="00634307" w:rsidRPr="000F019C" w:rsidRDefault="00634307" w:rsidP="00634307">
            <w:pPr>
              <w:jc w:val="center"/>
              <w:rPr>
                <w:sz w:val="18"/>
                <w:szCs w:val="18"/>
              </w:rPr>
            </w:pPr>
          </w:p>
        </w:tc>
      </w:tr>
      <w:tr w:rsidR="00634307" w:rsidRPr="00CF5664" w:rsidTr="00AD011C">
        <w:tc>
          <w:tcPr>
            <w:tcW w:w="852" w:type="dxa"/>
            <w:shd w:val="clear" w:color="auto" w:fill="D9D9D9" w:themeFill="background1" w:themeFillShade="D9"/>
            <w:vAlign w:val="center"/>
          </w:tcPr>
          <w:p w:rsidR="00634307" w:rsidRPr="000F019C" w:rsidRDefault="00634307" w:rsidP="00634307">
            <w:pPr>
              <w:pStyle w:val="aff8"/>
              <w:numPr>
                <w:ilvl w:val="0"/>
                <w:numId w:val="42"/>
              </w:numPr>
              <w:suppressAutoHyphens w:val="0"/>
              <w:jc w:val="center"/>
              <w:rPr>
                <w:sz w:val="18"/>
                <w:szCs w:val="18"/>
              </w:rPr>
            </w:pPr>
          </w:p>
        </w:tc>
        <w:tc>
          <w:tcPr>
            <w:tcW w:w="10347" w:type="dxa"/>
            <w:gridSpan w:val="3"/>
            <w:shd w:val="clear" w:color="auto" w:fill="D9D9D9" w:themeFill="background1" w:themeFillShade="D9"/>
            <w:vAlign w:val="center"/>
          </w:tcPr>
          <w:p w:rsidR="00634307" w:rsidRPr="000F019C" w:rsidRDefault="00634307" w:rsidP="00634307">
            <w:pPr>
              <w:ind w:left="63"/>
              <w:rPr>
                <w:sz w:val="18"/>
                <w:szCs w:val="18"/>
              </w:rPr>
            </w:pPr>
            <w:r w:rsidRPr="0042360C">
              <w:rPr>
                <w:b/>
                <w:sz w:val="21"/>
                <w:szCs w:val="21"/>
              </w:rPr>
              <w:t>Требования к составу Технической документации и сроку её предоставления</w:t>
            </w:r>
          </w:p>
        </w:tc>
        <w:tc>
          <w:tcPr>
            <w:tcW w:w="2694" w:type="dxa"/>
            <w:shd w:val="clear" w:color="auto" w:fill="D9D9D9" w:themeFill="background1" w:themeFillShade="D9"/>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shd w:val="clear" w:color="auto" w:fill="D9D9D9" w:themeFill="background1" w:themeFillShade="D9"/>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42360C" w:rsidRDefault="00634307" w:rsidP="00634307">
            <w:pPr>
              <w:ind w:left="42" w:firstLine="142"/>
              <w:rPr>
                <w:sz w:val="18"/>
                <w:szCs w:val="18"/>
              </w:rPr>
            </w:pPr>
            <w:r w:rsidRPr="0042360C">
              <w:rPr>
                <w:sz w:val="18"/>
                <w:szCs w:val="18"/>
              </w:rPr>
              <w:t>Техническая документация для разработки рабочей документации предоставляется Заказчику, после даты подписания Договора, в составе:</w:t>
            </w:r>
          </w:p>
          <w:p w:rsidR="00634307" w:rsidRPr="0042360C" w:rsidRDefault="00634307" w:rsidP="00634307">
            <w:pPr>
              <w:numPr>
                <w:ilvl w:val="0"/>
                <w:numId w:val="12"/>
              </w:numPr>
              <w:ind w:left="42" w:firstLine="142"/>
              <w:rPr>
                <w:sz w:val="18"/>
                <w:szCs w:val="18"/>
              </w:rPr>
            </w:pPr>
            <w:r w:rsidRPr="0042360C">
              <w:rPr>
                <w:sz w:val="18"/>
                <w:szCs w:val="18"/>
              </w:rPr>
              <w:t>габаритные и установочные чертежи, шкафов и комплектующего Оборудования с указанием размеров, и весовых характеристик;</w:t>
            </w:r>
          </w:p>
          <w:p w:rsidR="00634307" w:rsidRPr="0042360C" w:rsidRDefault="00634307" w:rsidP="00634307">
            <w:pPr>
              <w:numPr>
                <w:ilvl w:val="0"/>
                <w:numId w:val="12"/>
              </w:numPr>
              <w:ind w:left="42" w:firstLine="142"/>
              <w:rPr>
                <w:sz w:val="18"/>
                <w:szCs w:val="18"/>
              </w:rPr>
            </w:pPr>
            <w:r w:rsidRPr="0042360C">
              <w:rPr>
                <w:sz w:val="18"/>
                <w:szCs w:val="18"/>
              </w:rPr>
              <w:t>техническое описание и инструкция по эксплуатации, включающая документацию по плановому ремонту;</w:t>
            </w:r>
          </w:p>
          <w:p w:rsidR="00634307" w:rsidRPr="0042360C" w:rsidRDefault="00634307" w:rsidP="00634307">
            <w:pPr>
              <w:numPr>
                <w:ilvl w:val="0"/>
                <w:numId w:val="12"/>
              </w:numPr>
              <w:ind w:left="42" w:firstLine="142"/>
              <w:rPr>
                <w:sz w:val="18"/>
                <w:szCs w:val="18"/>
              </w:rPr>
            </w:pPr>
            <w:r w:rsidRPr="0042360C">
              <w:rPr>
                <w:sz w:val="18"/>
                <w:szCs w:val="18"/>
              </w:rPr>
              <w:t>технические описания и инструкции по эксплуатации и ремонту комплектующего оборудования;</w:t>
            </w:r>
          </w:p>
          <w:p w:rsidR="00634307" w:rsidRPr="0042360C" w:rsidRDefault="00634307" w:rsidP="00634307">
            <w:pPr>
              <w:numPr>
                <w:ilvl w:val="0"/>
                <w:numId w:val="12"/>
              </w:numPr>
              <w:ind w:left="42" w:firstLine="142"/>
              <w:rPr>
                <w:sz w:val="18"/>
                <w:szCs w:val="18"/>
              </w:rPr>
            </w:pPr>
            <w:r w:rsidRPr="0042360C">
              <w:rPr>
                <w:sz w:val="18"/>
                <w:szCs w:val="18"/>
              </w:rPr>
              <w:t>инструкция по транспортированию, разгрузке, хранению, монтажу и вводу в эксплуатацию;</w:t>
            </w:r>
          </w:p>
          <w:p w:rsidR="00634307" w:rsidRPr="0042360C" w:rsidRDefault="00634307" w:rsidP="00634307">
            <w:pPr>
              <w:numPr>
                <w:ilvl w:val="0"/>
                <w:numId w:val="12"/>
              </w:numPr>
              <w:ind w:left="42" w:firstLine="142"/>
              <w:rPr>
                <w:sz w:val="18"/>
                <w:szCs w:val="18"/>
              </w:rPr>
            </w:pPr>
            <w:r w:rsidRPr="0042360C">
              <w:rPr>
                <w:sz w:val="18"/>
                <w:szCs w:val="18"/>
              </w:rPr>
              <w:t>принципиальные схемы управления, защиты и сигнализации;</w:t>
            </w:r>
          </w:p>
          <w:p w:rsidR="00634307" w:rsidRPr="0042360C" w:rsidRDefault="00634307" w:rsidP="00634307">
            <w:pPr>
              <w:numPr>
                <w:ilvl w:val="0"/>
                <w:numId w:val="12"/>
              </w:numPr>
              <w:ind w:left="42" w:firstLine="142"/>
              <w:rPr>
                <w:sz w:val="18"/>
                <w:szCs w:val="18"/>
              </w:rPr>
            </w:pPr>
            <w:r w:rsidRPr="0042360C">
              <w:rPr>
                <w:sz w:val="18"/>
                <w:szCs w:val="18"/>
              </w:rPr>
              <w:t>принципиальные схемы системы контроля и диагностики с указанием технических характеристик входных и выходных сигналов;</w:t>
            </w:r>
          </w:p>
          <w:p w:rsidR="00634307" w:rsidRPr="0042360C" w:rsidRDefault="00634307" w:rsidP="00634307">
            <w:pPr>
              <w:numPr>
                <w:ilvl w:val="0"/>
                <w:numId w:val="12"/>
              </w:numPr>
              <w:ind w:left="42" w:firstLine="142"/>
              <w:rPr>
                <w:sz w:val="18"/>
                <w:szCs w:val="18"/>
              </w:rPr>
            </w:pPr>
            <w:r w:rsidRPr="0042360C">
              <w:rPr>
                <w:sz w:val="18"/>
                <w:szCs w:val="18"/>
              </w:rPr>
              <w:t>техническое описание и характеристики измерительных трансформаторов тока;</w:t>
            </w:r>
          </w:p>
          <w:p w:rsidR="00634307" w:rsidRPr="0042360C" w:rsidRDefault="00634307" w:rsidP="00634307">
            <w:pPr>
              <w:numPr>
                <w:ilvl w:val="0"/>
                <w:numId w:val="12"/>
              </w:numPr>
              <w:ind w:left="42" w:firstLine="142"/>
              <w:rPr>
                <w:sz w:val="18"/>
                <w:szCs w:val="18"/>
              </w:rPr>
            </w:pPr>
            <w:r w:rsidRPr="0042360C">
              <w:rPr>
                <w:sz w:val="18"/>
                <w:szCs w:val="18"/>
              </w:rPr>
              <w:t>кривые намагничивания и сопротивления вторичных обмоток измерительных трансформаторов тока (далее - ИТТ);</w:t>
            </w:r>
          </w:p>
          <w:p w:rsidR="00634307" w:rsidRPr="0042360C" w:rsidRDefault="00634307" w:rsidP="00634307">
            <w:pPr>
              <w:numPr>
                <w:ilvl w:val="0"/>
                <w:numId w:val="12"/>
              </w:numPr>
              <w:ind w:left="42" w:firstLine="142"/>
              <w:rPr>
                <w:sz w:val="18"/>
                <w:szCs w:val="18"/>
              </w:rPr>
            </w:pPr>
            <w:r w:rsidRPr="0042360C">
              <w:rPr>
                <w:sz w:val="18"/>
                <w:szCs w:val="18"/>
              </w:rPr>
              <w:lastRenderedPageBreak/>
              <w:t>монтажные схемы и клеммники рядов зажимов каждого ИТТ и клеммной коробки;</w:t>
            </w:r>
          </w:p>
          <w:p w:rsidR="00634307" w:rsidRPr="0042360C" w:rsidRDefault="00634307" w:rsidP="00634307">
            <w:pPr>
              <w:numPr>
                <w:ilvl w:val="0"/>
                <w:numId w:val="12"/>
              </w:numPr>
              <w:ind w:left="42" w:firstLine="142"/>
              <w:rPr>
                <w:sz w:val="18"/>
                <w:szCs w:val="18"/>
              </w:rPr>
            </w:pPr>
            <w:r w:rsidRPr="0042360C">
              <w:rPr>
                <w:sz w:val="18"/>
                <w:szCs w:val="18"/>
              </w:rPr>
              <w:t>согласованный с Заказчиком перечень испытаний Оборудования и комплектующего оборудования, производимых на заводе-изготовителе и на месте установки, а также протоколы всех испытаний типы и технические характеристики ИТТ, встроенных в Оборудование;</w:t>
            </w:r>
          </w:p>
          <w:p w:rsidR="00634307" w:rsidRPr="0042360C" w:rsidRDefault="00634307" w:rsidP="00634307">
            <w:pPr>
              <w:numPr>
                <w:ilvl w:val="0"/>
                <w:numId w:val="12"/>
              </w:numPr>
              <w:ind w:left="42" w:firstLine="142"/>
              <w:rPr>
                <w:sz w:val="18"/>
                <w:szCs w:val="18"/>
              </w:rPr>
            </w:pPr>
            <w:r w:rsidRPr="0042360C">
              <w:rPr>
                <w:sz w:val="18"/>
                <w:szCs w:val="18"/>
              </w:rPr>
              <w:t>Схемы табличек с паспортными данными и оперативными наименованиями;</w:t>
            </w:r>
          </w:p>
          <w:p w:rsidR="00634307" w:rsidRPr="0042360C" w:rsidRDefault="00634307" w:rsidP="00634307">
            <w:pPr>
              <w:numPr>
                <w:ilvl w:val="0"/>
                <w:numId w:val="12"/>
              </w:numPr>
              <w:ind w:left="42" w:firstLine="142"/>
              <w:rPr>
                <w:sz w:val="18"/>
                <w:szCs w:val="18"/>
              </w:rPr>
            </w:pPr>
            <w:r w:rsidRPr="0042360C">
              <w:rPr>
                <w:sz w:val="18"/>
                <w:szCs w:val="18"/>
              </w:rPr>
              <w:t>Ведомость ЗИП</w:t>
            </w:r>
            <w:r w:rsidRPr="0042360C">
              <w:rPr>
                <w:sz w:val="18"/>
                <w:szCs w:val="18"/>
                <w:lang w:val="en-US"/>
              </w:rPr>
              <w:t>;</w:t>
            </w:r>
          </w:p>
          <w:p w:rsidR="00634307" w:rsidRPr="0042360C" w:rsidRDefault="00634307" w:rsidP="00634307">
            <w:pPr>
              <w:numPr>
                <w:ilvl w:val="0"/>
                <w:numId w:val="12"/>
              </w:numPr>
              <w:ind w:left="42" w:firstLine="142"/>
              <w:rPr>
                <w:sz w:val="18"/>
                <w:szCs w:val="18"/>
              </w:rPr>
            </w:pPr>
            <w:r w:rsidRPr="0042360C">
              <w:rPr>
                <w:sz w:val="18"/>
                <w:szCs w:val="18"/>
              </w:rPr>
              <w:t>Перечень оборудования, необходимого для монтажа и эксплуатации поставленного оборудования;</w:t>
            </w:r>
          </w:p>
          <w:p w:rsidR="00634307" w:rsidRPr="0042360C" w:rsidRDefault="00634307" w:rsidP="00634307">
            <w:pPr>
              <w:numPr>
                <w:ilvl w:val="0"/>
                <w:numId w:val="12"/>
              </w:numPr>
              <w:ind w:left="42" w:firstLine="142"/>
              <w:rPr>
                <w:sz w:val="18"/>
                <w:szCs w:val="18"/>
              </w:rPr>
            </w:pPr>
            <w:r w:rsidRPr="0042360C">
              <w:rPr>
                <w:sz w:val="18"/>
                <w:szCs w:val="18"/>
              </w:rPr>
              <w:t>Цифровая информационная 3-D модель оборудования, обеспечивающая трехмерную визуализацию элементов.</w:t>
            </w:r>
          </w:p>
        </w:tc>
        <w:tc>
          <w:tcPr>
            <w:tcW w:w="4110" w:type="dxa"/>
            <w:shd w:val="clear" w:color="auto" w:fill="auto"/>
            <w:vAlign w:val="center"/>
          </w:tcPr>
          <w:p w:rsidR="00634307" w:rsidRPr="0042360C" w:rsidRDefault="00634307" w:rsidP="00634307">
            <w:pPr>
              <w:jc w:val="center"/>
              <w:rPr>
                <w:sz w:val="18"/>
                <w:szCs w:val="18"/>
              </w:rPr>
            </w:pPr>
          </w:p>
          <w:p w:rsidR="00634307" w:rsidRPr="0042360C" w:rsidRDefault="00634307" w:rsidP="00634307">
            <w:pPr>
              <w:jc w:val="center"/>
              <w:rPr>
                <w:sz w:val="18"/>
                <w:szCs w:val="18"/>
              </w:rPr>
            </w:pPr>
            <w:r w:rsidRPr="0042360C">
              <w:rPr>
                <w:sz w:val="18"/>
                <w:szCs w:val="18"/>
              </w:rPr>
              <w:t>не позднее 60 дней</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A64809" w:rsidRDefault="00634307" w:rsidP="00634307">
            <w:pPr>
              <w:widowControl w:val="0"/>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42360C" w:rsidRDefault="00634307" w:rsidP="00634307">
            <w:pPr>
              <w:ind w:firstLine="321"/>
              <w:rPr>
                <w:sz w:val="18"/>
                <w:szCs w:val="18"/>
              </w:rPr>
            </w:pPr>
            <w:r w:rsidRPr="0042360C">
              <w:rPr>
                <w:sz w:val="18"/>
                <w:szCs w:val="18"/>
              </w:rPr>
              <w:t>Границы проектирования и поставки Оборудования:</w:t>
            </w:r>
          </w:p>
          <w:p w:rsidR="00634307" w:rsidRPr="0042360C" w:rsidRDefault="00634307" w:rsidP="00634307">
            <w:pPr>
              <w:ind w:firstLine="180"/>
              <w:rPr>
                <w:sz w:val="18"/>
                <w:szCs w:val="18"/>
              </w:rPr>
            </w:pPr>
            <w:r w:rsidRPr="0042360C">
              <w:rPr>
                <w:sz w:val="18"/>
                <w:szCs w:val="18"/>
              </w:rPr>
              <w:t>в электротехнической части:</w:t>
            </w:r>
          </w:p>
          <w:p w:rsidR="00634307" w:rsidRPr="0042360C" w:rsidRDefault="00634307" w:rsidP="00634307">
            <w:pPr>
              <w:ind w:firstLine="180"/>
              <w:rPr>
                <w:sz w:val="18"/>
                <w:szCs w:val="18"/>
              </w:rPr>
            </w:pPr>
            <w:r w:rsidRPr="0042360C">
              <w:rPr>
                <w:sz w:val="18"/>
                <w:szCs w:val="18"/>
              </w:rPr>
              <w:t>- входные силовые клеммы вспомогательных шкафов распределения электропитания. Должно быть не менее 2-х параллельных кабелей с медными жилами сечением до 5х240 мм</w:t>
            </w:r>
            <w:r w:rsidRPr="0042360C">
              <w:rPr>
                <w:sz w:val="18"/>
                <w:szCs w:val="18"/>
                <w:vertAlign w:val="superscript"/>
              </w:rPr>
              <w:t>2</w:t>
            </w:r>
            <w:r w:rsidRPr="0042360C">
              <w:rPr>
                <w:sz w:val="18"/>
                <w:szCs w:val="18"/>
              </w:rPr>
              <w:t>;</w:t>
            </w:r>
          </w:p>
          <w:p w:rsidR="00634307" w:rsidRPr="0042360C" w:rsidRDefault="00634307" w:rsidP="00634307">
            <w:pPr>
              <w:ind w:firstLine="180"/>
              <w:rPr>
                <w:sz w:val="18"/>
                <w:szCs w:val="18"/>
              </w:rPr>
            </w:pPr>
            <w:r w:rsidRPr="003C535A">
              <w:rPr>
                <w:sz w:val="18"/>
                <w:szCs w:val="18"/>
              </w:rPr>
              <w:t xml:space="preserve">- </w:t>
            </w:r>
            <w:r w:rsidRPr="0042360C">
              <w:rPr>
                <w:sz w:val="18"/>
                <w:szCs w:val="18"/>
              </w:rPr>
              <w:t>выходные клеммы шкафа автоматического управления системой для подключения внешних контрольных кабелей.</w:t>
            </w:r>
          </w:p>
          <w:p w:rsidR="00634307" w:rsidRPr="0042360C" w:rsidRDefault="00634307" w:rsidP="00634307">
            <w:pPr>
              <w:ind w:firstLine="180"/>
              <w:rPr>
                <w:sz w:val="18"/>
                <w:szCs w:val="18"/>
              </w:rPr>
            </w:pPr>
            <w:r w:rsidRPr="0042360C">
              <w:rPr>
                <w:sz w:val="18"/>
                <w:szCs w:val="18"/>
              </w:rPr>
              <w:t>в части КИПиА:</w:t>
            </w:r>
          </w:p>
          <w:p w:rsidR="00634307" w:rsidRPr="0042360C" w:rsidRDefault="00634307" w:rsidP="00634307">
            <w:pPr>
              <w:ind w:left="38" w:firstLine="142"/>
              <w:rPr>
                <w:sz w:val="18"/>
                <w:szCs w:val="18"/>
              </w:rPr>
            </w:pPr>
            <w:r w:rsidRPr="003C535A">
              <w:rPr>
                <w:sz w:val="18"/>
                <w:szCs w:val="18"/>
              </w:rPr>
              <w:t xml:space="preserve">- </w:t>
            </w:r>
            <w:r w:rsidRPr="0042360C">
              <w:rPr>
                <w:sz w:val="18"/>
                <w:szCs w:val="18"/>
              </w:rPr>
              <w:t>сборные клеммные коробки полевого оборудования.</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A64809" w:rsidRDefault="00634307" w:rsidP="00634307">
            <w:pPr>
              <w:widowControl w:val="0"/>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42360C" w:rsidRDefault="00634307" w:rsidP="00634307">
            <w:pPr>
              <w:spacing w:before="40" w:after="40"/>
              <w:ind w:firstLine="312"/>
              <w:rPr>
                <w:sz w:val="18"/>
                <w:szCs w:val="18"/>
              </w:rPr>
            </w:pPr>
            <w:r w:rsidRPr="0042360C">
              <w:rPr>
                <w:sz w:val="18"/>
                <w:szCs w:val="18"/>
              </w:rPr>
              <w:t xml:space="preserve">Подрядчик при подготовки Технической и Эксплуатационной документации использует и применяет международную систему классификации и кодирования объектов и оборудования KKS, которую </w:t>
            </w:r>
            <w:r w:rsidRPr="0042360C">
              <w:rPr>
                <w:sz w:val="18"/>
                <w:szCs w:val="18"/>
                <w:lang w:val="en-US"/>
              </w:rPr>
              <w:t>Заказчик</w:t>
            </w:r>
            <w:r w:rsidRPr="0042360C">
              <w:rPr>
                <w:sz w:val="18"/>
                <w:szCs w:val="18"/>
              </w:rPr>
              <w:t xml:space="preserve"> предоставляет </w:t>
            </w:r>
            <w:r w:rsidRPr="0042360C">
              <w:rPr>
                <w:sz w:val="18"/>
                <w:szCs w:val="18"/>
                <w:lang w:val="en-US"/>
              </w:rPr>
              <w:t>Подрядчику</w:t>
            </w:r>
            <w:r w:rsidRPr="0042360C">
              <w:rPr>
                <w:sz w:val="18"/>
                <w:szCs w:val="18"/>
              </w:rPr>
              <w:t>.</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FF4B6C" w:rsidRDefault="00634307" w:rsidP="00634307">
            <w:pPr>
              <w:widowControl w:val="0"/>
              <w:rPr>
                <w:rFonts w:eastAsia="Calibri"/>
                <w:sz w:val="18"/>
                <w:szCs w:val="18"/>
                <w:lang w:eastAsia="en-US"/>
              </w:rPr>
            </w:pPr>
          </w:p>
        </w:tc>
        <w:tc>
          <w:tcPr>
            <w:tcW w:w="1701" w:type="dxa"/>
            <w:vAlign w:val="center"/>
          </w:tcPr>
          <w:p w:rsidR="00634307" w:rsidRPr="00A64809" w:rsidRDefault="00634307" w:rsidP="00634307">
            <w:pPr>
              <w:widowControl w:val="0"/>
              <w:rPr>
                <w:sz w:val="18"/>
                <w:szCs w:val="18"/>
              </w:rPr>
            </w:pPr>
          </w:p>
        </w:tc>
      </w:tr>
      <w:tr w:rsidR="00634307" w:rsidRPr="00CF5664" w:rsidTr="00AD011C">
        <w:tc>
          <w:tcPr>
            <w:tcW w:w="852" w:type="dxa"/>
            <w:shd w:val="clear" w:color="auto" w:fill="D9D9D9" w:themeFill="background1" w:themeFillShade="D9"/>
            <w:vAlign w:val="center"/>
          </w:tcPr>
          <w:p w:rsidR="00634307" w:rsidRPr="000F019C" w:rsidRDefault="00634307" w:rsidP="00634307">
            <w:pPr>
              <w:pStyle w:val="aff8"/>
              <w:numPr>
                <w:ilvl w:val="0"/>
                <w:numId w:val="42"/>
              </w:numPr>
              <w:suppressAutoHyphens w:val="0"/>
              <w:jc w:val="center"/>
              <w:rPr>
                <w:sz w:val="18"/>
                <w:szCs w:val="18"/>
              </w:rPr>
            </w:pPr>
          </w:p>
        </w:tc>
        <w:tc>
          <w:tcPr>
            <w:tcW w:w="8079" w:type="dxa"/>
            <w:gridSpan w:val="2"/>
            <w:shd w:val="clear" w:color="auto" w:fill="D9D9D9" w:themeFill="background1" w:themeFillShade="D9"/>
          </w:tcPr>
          <w:p w:rsidR="00634307" w:rsidRPr="00905996" w:rsidRDefault="00634307" w:rsidP="00634307">
            <w:pPr>
              <w:ind w:left="63"/>
              <w:rPr>
                <w:b/>
                <w:sz w:val="18"/>
                <w:szCs w:val="18"/>
              </w:rPr>
            </w:pPr>
            <w:r w:rsidRPr="00905996">
              <w:rPr>
                <w:b/>
                <w:sz w:val="18"/>
                <w:szCs w:val="18"/>
              </w:rPr>
              <w:t>Иные условия поставки оборудования, оказания услуг</w:t>
            </w:r>
          </w:p>
        </w:tc>
        <w:tc>
          <w:tcPr>
            <w:tcW w:w="2268" w:type="dxa"/>
            <w:shd w:val="clear" w:color="auto" w:fill="D9D9D9" w:themeFill="background1" w:themeFillShade="D9"/>
          </w:tcPr>
          <w:p w:rsidR="00634307" w:rsidRPr="000F019C" w:rsidRDefault="00634307" w:rsidP="00634307">
            <w:pPr>
              <w:ind w:left="63"/>
              <w:jc w:val="center"/>
              <w:rPr>
                <w:sz w:val="18"/>
                <w:szCs w:val="18"/>
              </w:rPr>
            </w:pPr>
          </w:p>
        </w:tc>
        <w:tc>
          <w:tcPr>
            <w:tcW w:w="2694" w:type="dxa"/>
            <w:shd w:val="clear" w:color="auto" w:fill="D9D9D9" w:themeFill="background1" w:themeFillShade="D9"/>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shd w:val="clear" w:color="auto" w:fill="D9D9D9" w:themeFill="background1" w:themeFillShade="D9"/>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 xml:space="preserve">Оценка и подтверждение соответствия приобретаемого оборудования требованиям Заказчика осуществляется на основании </w:t>
            </w:r>
            <w:r w:rsidRPr="00301DF8">
              <w:rPr>
                <w:sz w:val="18"/>
                <w:szCs w:val="18"/>
              </w:rPr>
              <w:lastRenderedPageBreak/>
              <w:t>результатов следующих видов испытаний и технического контроля:</w:t>
            </w:r>
          </w:p>
          <w:p w:rsidR="00634307" w:rsidRPr="00301DF8" w:rsidRDefault="00634307" w:rsidP="00634307">
            <w:pPr>
              <w:ind w:left="29" w:firstLine="170"/>
              <w:rPr>
                <w:sz w:val="18"/>
                <w:szCs w:val="18"/>
              </w:rPr>
            </w:pPr>
            <w:r w:rsidRPr="00301DF8">
              <w:rPr>
                <w:sz w:val="18"/>
                <w:szCs w:val="18"/>
              </w:rPr>
              <w:t>- входной контроль поступающего оборудования на объекте Заказчика;</w:t>
            </w:r>
          </w:p>
          <w:p w:rsidR="00634307" w:rsidRPr="00301DF8" w:rsidRDefault="00634307" w:rsidP="00634307">
            <w:pPr>
              <w:ind w:left="29" w:firstLine="170"/>
              <w:rPr>
                <w:sz w:val="18"/>
                <w:szCs w:val="18"/>
              </w:rPr>
            </w:pPr>
            <w:r w:rsidRPr="00301DF8">
              <w:rPr>
                <w:sz w:val="18"/>
                <w:szCs w:val="18"/>
              </w:rPr>
              <w:t>- приёмосдаточные испытания на Объекте после окончания монтажа и окончания, пусконаладочных работ по утверждённой программе;</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lastRenderedPageBreak/>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Формой подтверждения соответствия поставляемого оборудования установленным требованиям являются документы, составленные по результатам проведенных испытаний и технического контроля отделом технического контроля предприятия-изготовителя.</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Контрольная сборка и приёмочный контроль сборочных единиц и деталей оборудования на предприятии-изготовителе должен производиться отделом технического контроля предприятия-изготовителя, Подрядчика и представителями Заказчика (по письменному согласованию с Заказчиком) для проверки соответствия качества сборочных единиц и деталей установок требованиям настоящего Технического задания, отраслевых и государственных стандартов. При этом должны оформляться акты, сертификаты, карты измерений, удостоверяющие соответствие оборудования требованиям ТЗ, техдокументации и стандартам.</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 xml:space="preserve">Приёмочные испытания на Объекте после окончания монтажных и пусконаладочных работ проводятся по согласованию и при участии представителей Изготовителей поставляемого Оборудования в соответствии с </w:t>
            </w:r>
            <w:r w:rsidRPr="007549B7">
              <w:rPr>
                <w:sz w:val="18"/>
                <w:szCs w:val="18"/>
              </w:rPr>
              <w:t>на</w:t>
            </w:r>
            <w:r w:rsidRPr="00301DF8">
              <w:rPr>
                <w:sz w:val="18"/>
                <w:szCs w:val="18"/>
              </w:rPr>
              <w:t>стоящ</w:t>
            </w:r>
            <w:r>
              <w:rPr>
                <w:sz w:val="18"/>
                <w:szCs w:val="18"/>
              </w:rPr>
              <w:t>им</w:t>
            </w:r>
            <w:r w:rsidRPr="00301DF8">
              <w:rPr>
                <w:sz w:val="18"/>
                <w:szCs w:val="18"/>
              </w:rPr>
              <w:t xml:space="preserve"> Т</w:t>
            </w:r>
            <w:r>
              <w:rPr>
                <w:sz w:val="18"/>
                <w:szCs w:val="18"/>
              </w:rPr>
              <w:t>Т</w:t>
            </w:r>
            <w:r w:rsidRPr="00301DF8">
              <w:rPr>
                <w:sz w:val="18"/>
                <w:szCs w:val="18"/>
              </w:rPr>
              <w:t>. Объём испытаний устанавливается программой и методикой испытаний, разработанной заводом-производителем. До начала испытаний приёмочная комиссия оценивает возможность воспроизведения заданных режимов испытаний и, в случае необходимости, вносит изменения в программу и методику испытаний.</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На момент поставки Оборудования на Объект, Подрядчик должен обеспечить получение документации подтверждающее соответствие установленным требова</w:t>
            </w:r>
            <w:r>
              <w:rPr>
                <w:sz w:val="18"/>
                <w:szCs w:val="18"/>
              </w:rPr>
              <w:t>ниям законодательства Р</w:t>
            </w:r>
            <w:r w:rsidRPr="00301DF8">
              <w:rPr>
                <w:sz w:val="18"/>
                <w:szCs w:val="18"/>
              </w:rPr>
              <w:t xml:space="preserve">Ф. </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ind w:firstLine="170"/>
              <w:rPr>
                <w:sz w:val="18"/>
                <w:szCs w:val="18"/>
              </w:rPr>
            </w:pPr>
            <w:r w:rsidRPr="00301DF8">
              <w:rPr>
                <w:sz w:val="18"/>
                <w:szCs w:val="18"/>
              </w:rPr>
              <w:t>Оборудование считается принятым от Подрядчика в промышленную эксплуатацию после подписания Заказчиком акта по форме КС-14, составленного приёмочной комиссией на основании протокола испытаний. Во время приёмочных испытаний все механизмы должны безотказно отработать в соответствии с программой испытаний.</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r w:rsidR="00634307" w:rsidRPr="00CF5664" w:rsidTr="00843ABB">
        <w:tc>
          <w:tcPr>
            <w:tcW w:w="852" w:type="dxa"/>
            <w:vAlign w:val="center"/>
          </w:tcPr>
          <w:p w:rsidR="00634307" w:rsidRPr="000F019C" w:rsidRDefault="00634307" w:rsidP="00634307">
            <w:pPr>
              <w:pStyle w:val="aff8"/>
              <w:numPr>
                <w:ilvl w:val="1"/>
                <w:numId w:val="42"/>
              </w:numPr>
              <w:suppressAutoHyphens w:val="0"/>
              <w:jc w:val="center"/>
              <w:rPr>
                <w:sz w:val="18"/>
                <w:szCs w:val="18"/>
              </w:rPr>
            </w:pPr>
          </w:p>
        </w:tc>
        <w:tc>
          <w:tcPr>
            <w:tcW w:w="3969" w:type="dxa"/>
            <w:shd w:val="clear" w:color="auto" w:fill="auto"/>
            <w:vAlign w:val="center"/>
          </w:tcPr>
          <w:p w:rsidR="00634307" w:rsidRPr="00301DF8" w:rsidRDefault="00634307" w:rsidP="00634307">
            <w:pPr>
              <w:rPr>
                <w:sz w:val="18"/>
                <w:szCs w:val="18"/>
              </w:rPr>
            </w:pPr>
            <w:r w:rsidRPr="00301DF8">
              <w:rPr>
                <w:sz w:val="18"/>
                <w:szCs w:val="18"/>
              </w:rPr>
              <w:t>Оборудование считается введенным в промышленную эксплуатацию после подписания Заказчиком актов ввода оборудования в эксплуатацию, составленного приемочной комиссией.</w:t>
            </w:r>
          </w:p>
        </w:tc>
        <w:tc>
          <w:tcPr>
            <w:tcW w:w="4110" w:type="dxa"/>
            <w:shd w:val="clear" w:color="auto" w:fill="auto"/>
            <w:vAlign w:val="center"/>
          </w:tcPr>
          <w:p w:rsidR="00634307" w:rsidRPr="00956364" w:rsidRDefault="00634307" w:rsidP="00634307">
            <w:pPr>
              <w:spacing w:before="40" w:after="40"/>
              <w:jc w:val="center"/>
              <w:rPr>
                <w:sz w:val="21"/>
                <w:szCs w:val="21"/>
              </w:rPr>
            </w:pPr>
            <w:r w:rsidRPr="00956364">
              <w:rPr>
                <w:sz w:val="21"/>
                <w:szCs w:val="21"/>
              </w:rPr>
              <w:t>Да</w:t>
            </w:r>
          </w:p>
        </w:tc>
        <w:tc>
          <w:tcPr>
            <w:tcW w:w="2268" w:type="dxa"/>
            <w:vAlign w:val="center"/>
          </w:tcPr>
          <w:p w:rsidR="00634307" w:rsidRDefault="00634307" w:rsidP="00634307">
            <w:pPr>
              <w:jc w:val="center"/>
            </w:pPr>
            <w:r w:rsidRPr="00D241F6">
              <w:rPr>
                <w:sz w:val="18"/>
                <w:szCs w:val="18"/>
              </w:rPr>
              <w:t>Согласие с требованием</w:t>
            </w:r>
          </w:p>
        </w:tc>
        <w:tc>
          <w:tcPr>
            <w:tcW w:w="2694" w:type="dxa"/>
            <w:vAlign w:val="center"/>
          </w:tcPr>
          <w:p w:rsidR="00634307" w:rsidRPr="000F019C" w:rsidRDefault="00634307" w:rsidP="00634307">
            <w:pPr>
              <w:pStyle w:val="aff8"/>
              <w:numPr>
                <w:ilvl w:val="1"/>
                <w:numId w:val="43"/>
              </w:numPr>
              <w:suppressAutoHyphens w:val="0"/>
              <w:contextualSpacing w:val="0"/>
              <w:rPr>
                <w:sz w:val="18"/>
                <w:szCs w:val="18"/>
              </w:rPr>
            </w:pPr>
          </w:p>
        </w:tc>
        <w:tc>
          <w:tcPr>
            <w:tcW w:w="1701" w:type="dxa"/>
            <w:vAlign w:val="center"/>
          </w:tcPr>
          <w:p w:rsidR="00634307" w:rsidRPr="000F019C" w:rsidRDefault="00634307" w:rsidP="00634307">
            <w:pPr>
              <w:jc w:val="center"/>
              <w:rPr>
                <w:sz w:val="18"/>
                <w:szCs w:val="18"/>
              </w:rPr>
            </w:pPr>
          </w:p>
        </w:tc>
      </w:tr>
    </w:tbl>
    <w:p w:rsidR="00264383" w:rsidRDefault="00264383" w:rsidP="00A86EDE">
      <w:pPr>
        <w:rPr>
          <w:lang w:eastAsia="x-none"/>
        </w:rPr>
      </w:pPr>
    </w:p>
    <w:p w:rsidR="00264383" w:rsidRDefault="00264383" w:rsidP="00A86EDE">
      <w:pPr>
        <w:rPr>
          <w:lang w:eastAsia="x-none"/>
        </w:rPr>
      </w:pPr>
    </w:p>
    <w:p w:rsidR="00270B86" w:rsidRDefault="00270B86" w:rsidP="00A86EDE">
      <w:pPr>
        <w:rPr>
          <w:lang w:eastAsia="x-none"/>
        </w:rPr>
        <w:sectPr w:rsidR="00270B86" w:rsidSect="00264383">
          <w:pgSz w:w="16838" w:h="11906" w:orient="landscape"/>
          <w:pgMar w:top="993" w:right="851" w:bottom="566" w:left="1134" w:header="680" w:footer="0" w:gutter="0"/>
          <w:cols w:space="720"/>
          <w:formProt w:val="0"/>
          <w:docGrid w:linePitch="381"/>
        </w:sectPr>
      </w:pPr>
    </w:p>
    <w:p w:rsidR="00270B86" w:rsidRPr="00270B86" w:rsidRDefault="00270B86" w:rsidP="00C16AC8">
      <w:pPr>
        <w:pStyle w:val="aff8"/>
        <w:numPr>
          <w:ilvl w:val="1"/>
          <w:numId w:val="57"/>
        </w:numPr>
        <w:spacing w:before="120" w:after="120"/>
        <w:contextualSpacing w:val="0"/>
        <w:rPr>
          <w:lang w:val="x-none" w:eastAsia="x-none"/>
        </w:rPr>
      </w:pPr>
      <w:r w:rsidRPr="0044798D">
        <w:rPr>
          <w:b/>
          <w:caps/>
        </w:rPr>
        <w:lastRenderedPageBreak/>
        <w:t xml:space="preserve">Система </w:t>
      </w:r>
      <w:r>
        <w:rPr>
          <w:b/>
          <w:caps/>
          <w:lang w:val="en-US"/>
        </w:rPr>
        <w:t>водяного охлаждения агрегатов</w:t>
      </w:r>
    </w:p>
    <w:p w:rsidR="00270B86" w:rsidRPr="00CB5CA9" w:rsidRDefault="00270B86" w:rsidP="0050058F">
      <w:pPr>
        <w:pStyle w:val="aff8"/>
        <w:spacing w:before="120"/>
        <w:ind w:left="0" w:firstLine="567"/>
        <w:contextualSpacing w:val="0"/>
        <w:jc w:val="both"/>
        <w:rPr>
          <w:lang w:eastAsia="x-none"/>
        </w:rPr>
      </w:pPr>
      <w:r w:rsidRPr="00270B86">
        <w:rPr>
          <w:lang w:val="x-none" w:eastAsia="x-none"/>
        </w:rPr>
        <w:t>Система масляного хозяйства предназначена для обеспечения маслом маслонаполненного оборудования и выполнения мероприятий по приему, хранению, обработке, распределению и сбору масел, находящихся в эксплуатации на ГЭС</w:t>
      </w:r>
      <w:r w:rsidR="00CB5CA9" w:rsidRPr="00CB5CA9">
        <w:rPr>
          <w:lang w:eastAsia="x-none"/>
        </w:rPr>
        <w:t>.</w:t>
      </w:r>
    </w:p>
    <w:p w:rsidR="00CB5CA9" w:rsidRDefault="00CB5CA9" w:rsidP="0050058F">
      <w:pPr>
        <w:pStyle w:val="aff8"/>
        <w:spacing w:before="120" w:after="120"/>
        <w:ind w:left="0" w:firstLine="567"/>
        <w:jc w:val="both"/>
        <w:rPr>
          <w:lang w:eastAsia="x-none"/>
        </w:rPr>
      </w:pPr>
      <w:r>
        <w:rPr>
          <w:lang w:eastAsia="x-none"/>
        </w:rPr>
        <w:t xml:space="preserve">Маслохозяйство ГЭС рассчитано на сокращенный объем технологических операций, не предполагает хранение и полное восстановление масла, обеспечивает нормальное функционирование оборудования Нихалойской ГЭС совместно с использованием выездных служб и персонала привлеченных организаций. Маслохозяйство выполняется филиальным (ФМХ). Масло используется для охлаждения и смазки маслонаполненных узлов гидроагрегатов ГЭС (турбины и генератора). </w:t>
      </w:r>
    </w:p>
    <w:p w:rsidR="00CB5CA9" w:rsidRDefault="00CB5CA9" w:rsidP="0050058F">
      <w:pPr>
        <w:pStyle w:val="aff8"/>
        <w:spacing w:before="120" w:after="120"/>
        <w:ind w:left="0" w:firstLine="567"/>
        <w:jc w:val="both"/>
        <w:rPr>
          <w:lang w:eastAsia="x-none"/>
        </w:rPr>
      </w:pPr>
      <w:r>
        <w:rPr>
          <w:lang w:eastAsia="x-none"/>
        </w:rPr>
        <w:t>Маслохозяйство включает в себя следующее оборудование:</w:t>
      </w:r>
    </w:p>
    <w:p w:rsidR="00CB5CA9" w:rsidRDefault="00CB5CA9" w:rsidP="0050058F">
      <w:pPr>
        <w:pStyle w:val="aff8"/>
        <w:spacing w:before="120" w:after="120"/>
        <w:ind w:left="0" w:firstLine="567"/>
        <w:jc w:val="both"/>
        <w:rPr>
          <w:lang w:eastAsia="x-none"/>
        </w:rPr>
      </w:pPr>
      <w:r>
        <w:rPr>
          <w:lang w:eastAsia="x-none"/>
        </w:rPr>
        <w:t>-</w:t>
      </w:r>
      <w:r>
        <w:rPr>
          <w:lang w:eastAsia="x-none"/>
        </w:rPr>
        <w:tab/>
        <w:t>сливной прямоугольный бак турбинного масла вместимостью не менее 3 м3;</w:t>
      </w:r>
    </w:p>
    <w:p w:rsidR="00CB5CA9" w:rsidRDefault="00CB5CA9" w:rsidP="0050058F">
      <w:pPr>
        <w:pStyle w:val="aff8"/>
        <w:spacing w:before="120" w:after="120"/>
        <w:ind w:left="0" w:firstLine="567"/>
        <w:jc w:val="both"/>
        <w:rPr>
          <w:lang w:eastAsia="x-none"/>
        </w:rPr>
      </w:pPr>
      <w:r>
        <w:rPr>
          <w:lang w:eastAsia="x-none"/>
        </w:rPr>
        <w:t>-</w:t>
      </w:r>
      <w:r>
        <w:rPr>
          <w:lang w:eastAsia="x-none"/>
        </w:rPr>
        <w:tab/>
        <w:t>бочка с чистым турбинным маслом объемом 200 л для доливки;</w:t>
      </w:r>
    </w:p>
    <w:p w:rsidR="00CB5CA9" w:rsidRDefault="00CB5CA9" w:rsidP="0050058F">
      <w:pPr>
        <w:pStyle w:val="aff8"/>
        <w:spacing w:before="120" w:after="120"/>
        <w:ind w:left="0" w:firstLine="567"/>
        <w:jc w:val="both"/>
        <w:rPr>
          <w:lang w:eastAsia="x-none"/>
        </w:rPr>
      </w:pPr>
      <w:r>
        <w:rPr>
          <w:lang w:eastAsia="x-none"/>
        </w:rPr>
        <w:t>-</w:t>
      </w:r>
      <w:r>
        <w:rPr>
          <w:lang w:eastAsia="x-none"/>
        </w:rPr>
        <w:tab/>
        <w:t>бочка с чистым трансформаторным маслом объемом 200 л для доливки;</w:t>
      </w:r>
    </w:p>
    <w:p w:rsidR="00CB5CA9" w:rsidRDefault="00CB5CA9" w:rsidP="0050058F">
      <w:pPr>
        <w:pStyle w:val="aff8"/>
        <w:spacing w:before="120" w:after="120"/>
        <w:ind w:left="0" w:firstLine="567"/>
        <w:jc w:val="both"/>
        <w:rPr>
          <w:lang w:eastAsia="x-none"/>
        </w:rPr>
      </w:pPr>
      <w:r>
        <w:rPr>
          <w:lang w:eastAsia="x-none"/>
        </w:rPr>
        <w:t>-</w:t>
      </w:r>
      <w:r>
        <w:rPr>
          <w:lang w:eastAsia="x-none"/>
        </w:rPr>
        <w:tab/>
        <w:t>насос шестеренный для откачки масла из сливного бака;</w:t>
      </w:r>
    </w:p>
    <w:p w:rsidR="00CB5CA9" w:rsidRDefault="00CB5CA9" w:rsidP="0050058F">
      <w:pPr>
        <w:pStyle w:val="aff8"/>
        <w:spacing w:before="120" w:after="120"/>
        <w:ind w:left="0" w:firstLine="567"/>
        <w:jc w:val="both"/>
        <w:rPr>
          <w:lang w:eastAsia="x-none"/>
        </w:rPr>
      </w:pPr>
      <w:r>
        <w:rPr>
          <w:lang w:eastAsia="x-none"/>
        </w:rPr>
        <w:t>-</w:t>
      </w:r>
      <w:r>
        <w:rPr>
          <w:lang w:eastAsia="x-none"/>
        </w:rPr>
        <w:tab/>
        <w:t>насос для заливки масла из 200-литровых бочек передвижной или переносной;</w:t>
      </w:r>
    </w:p>
    <w:p w:rsidR="00CB5CA9" w:rsidRDefault="00CB5CA9" w:rsidP="0050058F">
      <w:pPr>
        <w:pStyle w:val="aff8"/>
        <w:spacing w:before="120" w:after="120"/>
        <w:ind w:left="0" w:firstLine="567"/>
        <w:jc w:val="both"/>
        <w:rPr>
          <w:lang w:eastAsia="x-none"/>
        </w:rPr>
      </w:pPr>
      <w:r>
        <w:rPr>
          <w:lang w:eastAsia="x-none"/>
        </w:rPr>
        <w:t>-</w:t>
      </w:r>
      <w:r>
        <w:rPr>
          <w:lang w:eastAsia="x-none"/>
        </w:rPr>
        <w:tab/>
        <w:t>передвижная установка для очистки турбинного масла;</w:t>
      </w:r>
    </w:p>
    <w:p w:rsidR="00CB5CA9" w:rsidRDefault="00CB5CA9" w:rsidP="0050058F">
      <w:pPr>
        <w:pStyle w:val="aff8"/>
        <w:spacing w:before="120" w:after="120"/>
        <w:ind w:left="0" w:firstLine="567"/>
        <w:jc w:val="both"/>
        <w:rPr>
          <w:lang w:eastAsia="x-none"/>
        </w:rPr>
      </w:pPr>
      <w:r>
        <w:rPr>
          <w:lang w:eastAsia="x-none"/>
        </w:rPr>
        <w:t>-</w:t>
      </w:r>
      <w:r>
        <w:rPr>
          <w:lang w:eastAsia="x-none"/>
        </w:rPr>
        <w:tab/>
        <w:t>приборы контроля расхода и давления масла.</w:t>
      </w:r>
    </w:p>
    <w:p w:rsidR="00CB5CA9" w:rsidRDefault="00CB5CA9" w:rsidP="0050058F">
      <w:pPr>
        <w:pStyle w:val="aff8"/>
        <w:spacing w:before="120" w:after="120"/>
        <w:ind w:left="0" w:firstLine="567"/>
        <w:jc w:val="both"/>
        <w:rPr>
          <w:lang w:eastAsia="x-none"/>
        </w:rPr>
      </w:pPr>
      <w:r>
        <w:rPr>
          <w:lang w:eastAsia="x-none"/>
        </w:rPr>
        <w:t>Маслохозяйство обеспечивает:</w:t>
      </w:r>
    </w:p>
    <w:p w:rsidR="00CB5CA9" w:rsidRDefault="00CB5CA9" w:rsidP="0050058F">
      <w:pPr>
        <w:pStyle w:val="aff8"/>
        <w:spacing w:before="120" w:after="120"/>
        <w:ind w:left="0" w:firstLine="567"/>
        <w:jc w:val="both"/>
        <w:rPr>
          <w:lang w:eastAsia="x-none"/>
        </w:rPr>
      </w:pPr>
      <w:r>
        <w:rPr>
          <w:lang w:eastAsia="x-none"/>
        </w:rPr>
        <w:t>-</w:t>
      </w:r>
      <w:r>
        <w:rPr>
          <w:lang w:eastAsia="x-none"/>
        </w:rPr>
        <w:tab/>
        <w:t>первоначальную заливку и доливку масла в маслованны агрегатов;</w:t>
      </w:r>
    </w:p>
    <w:p w:rsidR="00CB5CA9" w:rsidRDefault="00CB5CA9" w:rsidP="0050058F">
      <w:pPr>
        <w:pStyle w:val="aff8"/>
        <w:spacing w:before="120" w:after="120"/>
        <w:ind w:left="0" w:firstLine="567"/>
        <w:jc w:val="both"/>
        <w:rPr>
          <w:lang w:eastAsia="x-none"/>
        </w:rPr>
      </w:pPr>
      <w:r>
        <w:rPr>
          <w:lang w:eastAsia="x-none"/>
        </w:rPr>
        <w:t>-</w:t>
      </w:r>
      <w:r>
        <w:rPr>
          <w:lang w:eastAsia="x-none"/>
        </w:rPr>
        <w:tab/>
        <w:t>слив масла из маслованн агрегатов при их ремонтах;</w:t>
      </w:r>
    </w:p>
    <w:p w:rsidR="00CB5CA9" w:rsidRDefault="00CB5CA9" w:rsidP="0050058F">
      <w:pPr>
        <w:pStyle w:val="aff8"/>
        <w:spacing w:before="120" w:after="120"/>
        <w:ind w:left="0" w:firstLine="567"/>
        <w:jc w:val="both"/>
        <w:rPr>
          <w:lang w:eastAsia="x-none"/>
        </w:rPr>
      </w:pPr>
      <w:r>
        <w:rPr>
          <w:lang w:eastAsia="x-none"/>
        </w:rPr>
        <w:t>-</w:t>
      </w:r>
      <w:r>
        <w:rPr>
          <w:lang w:eastAsia="x-none"/>
        </w:rPr>
        <w:tab/>
        <w:t>заливку масла в агрегаты после ремонтов;</w:t>
      </w:r>
    </w:p>
    <w:p w:rsidR="00CB5CA9" w:rsidRDefault="00CB5CA9" w:rsidP="0050058F">
      <w:pPr>
        <w:pStyle w:val="aff8"/>
        <w:spacing w:before="120" w:after="120"/>
        <w:ind w:left="0" w:firstLine="567"/>
        <w:jc w:val="both"/>
        <w:rPr>
          <w:lang w:eastAsia="x-none"/>
        </w:rPr>
      </w:pPr>
      <w:r>
        <w:rPr>
          <w:lang w:eastAsia="x-none"/>
        </w:rPr>
        <w:t>-</w:t>
      </w:r>
      <w:r>
        <w:rPr>
          <w:lang w:eastAsia="x-none"/>
        </w:rPr>
        <w:tab/>
        <w:t>очистку масла в маслованнах агрегатов;</w:t>
      </w:r>
    </w:p>
    <w:p w:rsidR="00CB5CA9" w:rsidRDefault="00CB5CA9" w:rsidP="0050058F">
      <w:pPr>
        <w:pStyle w:val="aff8"/>
        <w:spacing w:before="120" w:after="120"/>
        <w:ind w:left="0" w:firstLine="567"/>
        <w:jc w:val="both"/>
        <w:rPr>
          <w:lang w:eastAsia="x-none"/>
        </w:rPr>
      </w:pPr>
      <w:r>
        <w:rPr>
          <w:lang w:eastAsia="x-none"/>
        </w:rPr>
        <w:t>-</w:t>
      </w:r>
      <w:r>
        <w:rPr>
          <w:lang w:eastAsia="x-none"/>
        </w:rPr>
        <w:tab/>
        <w:t>очистку масла передвижной установкой в сливном маслобаке;</w:t>
      </w:r>
    </w:p>
    <w:p w:rsidR="00CB5CA9" w:rsidRDefault="00CB5CA9" w:rsidP="0050058F">
      <w:pPr>
        <w:pStyle w:val="aff8"/>
        <w:spacing w:before="120" w:after="120"/>
        <w:ind w:left="0" w:firstLine="567"/>
        <w:jc w:val="both"/>
        <w:rPr>
          <w:lang w:eastAsia="x-none"/>
        </w:rPr>
      </w:pPr>
      <w:r>
        <w:rPr>
          <w:lang w:eastAsia="x-none"/>
        </w:rPr>
        <w:t>-</w:t>
      </w:r>
      <w:r>
        <w:rPr>
          <w:lang w:eastAsia="x-none"/>
        </w:rPr>
        <w:tab/>
        <w:t>выдачу грязного масла на утилизацию в передвижную емкость.</w:t>
      </w:r>
    </w:p>
    <w:p w:rsidR="00CB5CA9" w:rsidRDefault="00CB5CA9" w:rsidP="0050058F">
      <w:pPr>
        <w:pStyle w:val="aff8"/>
        <w:spacing w:before="120" w:after="120"/>
        <w:ind w:left="0" w:firstLine="567"/>
        <w:jc w:val="both"/>
        <w:rPr>
          <w:lang w:eastAsia="x-none"/>
        </w:rPr>
      </w:pPr>
      <w:r>
        <w:rPr>
          <w:lang w:eastAsia="x-none"/>
        </w:rPr>
        <w:t>Заливка чистого масла в оборудование производится через колонку приема/отпуска масла с установленным на входе масла расходомером или непосредственно в маслованны из бочек при помощи передвижного или переносного насосного агрегата. Для удобства транспортировки бочек должна быть предусмотрена тележка. На трубопроводах выдачи и приема масла через приемную колонку установлены расходомеры с выходным аналоговым сигналом 4…20 мА. Колонка расположена в машинном зале у ворот в зоне монтажной площадки со стороны верхнего бьефа.</w:t>
      </w:r>
    </w:p>
    <w:p w:rsidR="00CB5CA9" w:rsidRDefault="00CB5CA9" w:rsidP="0050058F">
      <w:pPr>
        <w:pStyle w:val="aff8"/>
        <w:spacing w:before="120" w:after="120"/>
        <w:ind w:left="0" w:firstLine="567"/>
        <w:jc w:val="both"/>
        <w:rPr>
          <w:lang w:eastAsia="x-none"/>
        </w:rPr>
      </w:pPr>
      <w:r>
        <w:rPr>
          <w:lang w:eastAsia="x-none"/>
        </w:rPr>
        <w:t>Вычисление количества принятого/ выданного масла от колонки приема и выдачи масла производится контроллером, установленным в шкафу управления насосным агрегатом, с последующей пере</w:t>
      </w:r>
      <w:r w:rsidR="0050058F">
        <w:rPr>
          <w:lang w:eastAsia="x-none"/>
        </w:rPr>
        <w:t>дачей аналоговых сигналов</w:t>
      </w:r>
      <w:r>
        <w:rPr>
          <w:lang w:eastAsia="x-none"/>
        </w:rPr>
        <w:t xml:space="preserve"> в САУ ОС (система автоматического управления общестанционным оборудованием) АСУТП ГЭС в соответствии с алгоритмом</w:t>
      </w:r>
      <w:r w:rsidR="0050058F" w:rsidRPr="0050058F">
        <w:rPr>
          <w:lang w:eastAsia="x-none"/>
        </w:rPr>
        <w:t>.</w:t>
      </w:r>
    </w:p>
    <w:p w:rsidR="00CB5CA9" w:rsidRDefault="00CB5CA9" w:rsidP="0050058F">
      <w:pPr>
        <w:pStyle w:val="aff8"/>
        <w:spacing w:before="120" w:after="120"/>
        <w:ind w:left="0" w:firstLine="567"/>
        <w:jc w:val="both"/>
        <w:rPr>
          <w:lang w:eastAsia="x-none"/>
        </w:rPr>
      </w:pPr>
      <w:r>
        <w:rPr>
          <w:lang w:eastAsia="x-none"/>
        </w:rPr>
        <w:t xml:space="preserve">Сливной маслобак и шестеренный насос расположены в отдельном помещении в зоне монтажной площадки на турбинной отметке. </w:t>
      </w:r>
    </w:p>
    <w:p w:rsidR="00CB5CA9" w:rsidRDefault="00CB5CA9" w:rsidP="0050058F">
      <w:pPr>
        <w:pStyle w:val="aff8"/>
        <w:spacing w:before="120" w:after="120"/>
        <w:ind w:left="0" w:firstLine="567"/>
        <w:jc w:val="both"/>
        <w:rPr>
          <w:lang w:eastAsia="x-none"/>
        </w:rPr>
      </w:pPr>
      <w:r>
        <w:rPr>
          <w:lang w:eastAsia="x-none"/>
        </w:rPr>
        <w:t xml:space="preserve">В сливном баке должен быть предусмотрен уровнемер для визуального контроля уровня масла и прибор для измерения уровня масла с дистанционной передачей данных и датчик уровня масла с выходным сигналом «сухой контакт». Для визуального контроля работы насоса устанавливаются манометр и мановакуумметр. </w:t>
      </w:r>
    </w:p>
    <w:p w:rsidR="00CB5CA9" w:rsidRDefault="00CB5CA9" w:rsidP="0050058F">
      <w:pPr>
        <w:pStyle w:val="aff8"/>
        <w:spacing w:before="120" w:after="120"/>
        <w:ind w:left="0" w:firstLine="567"/>
        <w:jc w:val="both"/>
        <w:rPr>
          <w:lang w:eastAsia="x-none"/>
        </w:rPr>
      </w:pPr>
      <w:r>
        <w:rPr>
          <w:lang w:eastAsia="x-none"/>
        </w:rPr>
        <w:t>Непрерывное измерение уровня масла в сливном баке от датчика передается в шкаф управления насосным агрегатом. Показания текущих значений уровня отражаются на ЖК-индикаторах шкафа управления и на местном пульте управления.</w:t>
      </w:r>
    </w:p>
    <w:p w:rsidR="00CB5CA9" w:rsidRDefault="00CB5CA9" w:rsidP="0050058F">
      <w:pPr>
        <w:pStyle w:val="aff8"/>
        <w:spacing w:before="120" w:after="120"/>
        <w:ind w:left="0" w:firstLine="567"/>
        <w:jc w:val="both"/>
        <w:rPr>
          <w:lang w:eastAsia="x-none"/>
        </w:rPr>
      </w:pPr>
      <w:r>
        <w:rPr>
          <w:lang w:eastAsia="x-none"/>
        </w:rPr>
        <w:t>От шкафа управления насосным агрегатом в САУ ОС (система автоматического управления общестанционным оборудованием) АСУТП ГЭС передаются дискретные сигналы: аварии и неисправностеи оборудования маслохозяйства и аппаратуры шкафа управления насосным агрегатом, положение электродвигателя насоса (включен/отключен).</w:t>
      </w:r>
    </w:p>
    <w:p w:rsidR="00CB5CA9" w:rsidRDefault="00CB5CA9" w:rsidP="0050058F">
      <w:pPr>
        <w:pStyle w:val="aff8"/>
        <w:spacing w:before="120" w:after="120"/>
        <w:ind w:left="0" w:firstLine="567"/>
        <w:jc w:val="both"/>
        <w:rPr>
          <w:lang w:eastAsia="x-none"/>
        </w:rPr>
      </w:pPr>
      <w:r>
        <w:rPr>
          <w:lang w:eastAsia="x-none"/>
        </w:rPr>
        <w:t>Включение шестеренного насоса для откачки масла из сливного бака при ремонтах агрегата производится вручную со шкафа управления (ШУ) или пульта управления (ПУ) насоса, отключение – автоматически по уровню масла в сливном баке. Включение и отключение при опробовании насоса производится вручную с пульта местного управления насосом.</w:t>
      </w:r>
    </w:p>
    <w:p w:rsidR="00CB5CA9" w:rsidRDefault="00CB5CA9" w:rsidP="0050058F">
      <w:pPr>
        <w:pStyle w:val="aff8"/>
        <w:spacing w:before="120" w:after="120"/>
        <w:ind w:left="0" w:firstLine="567"/>
        <w:jc w:val="both"/>
        <w:rPr>
          <w:lang w:eastAsia="x-none"/>
        </w:rPr>
      </w:pPr>
      <w:r>
        <w:rPr>
          <w:lang w:eastAsia="x-none"/>
        </w:rPr>
        <w:t xml:space="preserve">ШУ и ПУ насосом поставляются комплектно с филиальным маслохозяйством. </w:t>
      </w:r>
    </w:p>
    <w:p w:rsidR="00270B86" w:rsidRDefault="00CB5CA9" w:rsidP="0050058F">
      <w:pPr>
        <w:pStyle w:val="aff8"/>
        <w:ind w:left="0" w:firstLine="567"/>
        <w:contextualSpacing w:val="0"/>
        <w:jc w:val="both"/>
        <w:rPr>
          <w:lang w:eastAsia="x-none"/>
        </w:rPr>
      </w:pPr>
      <w:r>
        <w:rPr>
          <w:lang w:eastAsia="x-none"/>
        </w:rPr>
        <w:lastRenderedPageBreak/>
        <w:t>Параметры конструктивного исполнения шкафа, параметры аппаратуры управления и контроля, сигнализации состояния и неисправности оборудования, параметры силовой и пусковой аппаратуры (магнитные пускатели, УПП (устройства плавного пуска), защитные автоматические выключатели) (при необходимости) системы определяет поставщик.</w:t>
      </w:r>
    </w:p>
    <w:p w:rsidR="0050058F" w:rsidRDefault="0050058F" w:rsidP="0050058F">
      <w:pPr>
        <w:pStyle w:val="aff8"/>
        <w:ind w:left="0" w:firstLine="567"/>
        <w:contextualSpacing w:val="0"/>
        <w:jc w:val="both"/>
        <w:rPr>
          <w:lang w:eastAsia="x-none"/>
        </w:rPr>
      </w:pPr>
      <w:r w:rsidRPr="0050058F">
        <w:rPr>
          <w:lang w:eastAsia="x-none"/>
        </w:rPr>
        <w:t>Перечень и объем выполняемых работ / оказываемых услуг предоставлен в таблице 2.1, перечень и объе</w:t>
      </w:r>
      <w:r w:rsidR="00596AB7">
        <w:rPr>
          <w:lang w:eastAsia="x-none"/>
        </w:rPr>
        <w:t>м закупаемых МТР – в таблице 2.</w:t>
      </w:r>
      <w:r w:rsidR="00596AB7" w:rsidRPr="00596AB7">
        <w:rPr>
          <w:lang w:eastAsia="x-none"/>
        </w:rPr>
        <w:t>14</w:t>
      </w:r>
      <w:r w:rsidRPr="0050058F">
        <w:rPr>
          <w:lang w:eastAsia="x-none"/>
        </w:rPr>
        <w:t>, требования по срокам выполнения работ / оказания услуг – в таблице 2.2, требования по срокам поставки МТР – в таблице 2.3, требо</w:t>
      </w:r>
      <w:r w:rsidR="00596AB7">
        <w:rPr>
          <w:lang w:eastAsia="x-none"/>
        </w:rPr>
        <w:t>вания к качеству – в таблице 2.15</w:t>
      </w:r>
      <w:r w:rsidRPr="0050058F">
        <w:rPr>
          <w:lang w:eastAsia="x-none"/>
        </w:rPr>
        <w:t xml:space="preserve">. Принципиальная схема системы и компоновочные чертежи приведены в </w:t>
      </w:r>
      <w:r w:rsidRPr="00596AB7">
        <w:rPr>
          <w:highlight w:val="yellow"/>
          <w:lang w:eastAsia="x-none"/>
        </w:rPr>
        <w:t>Приложении 2 к</w:t>
      </w:r>
      <w:r w:rsidRPr="0050058F">
        <w:rPr>
          <w:lang w:eastAsia="x-none"/>
        </w:rPr>
        <w:t xml:space="preserve"> настоящим техническим требованиям.</w:t>
      </w: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pPr>
    </w:p>
    <w:p w:rsidR="00264383" w:rsidRDefault="00264383" w:rsidP="00A86EDE">
      <w:pPr>
        <w:rPr>
          <w:lang w:eastAsia="x-none"/>
        </w:rPr>
        <w:sectPr w:rsidR="00264383" w:rsidSect="00270B86">
          <w:pgSz w:w="11906" w:h="16838"/>
          <w:pgMar w:top="851" w:right="566" w:bottom="1134" w:left="993" w:header="680" w:footer="0" w:gutter="0"/>
          <w:cols w:space="720"/>
          <w:formProt w:val="0"/>
          <w:docGrid w:linePitch="381"/>
        </w:sectPr>
      </w:pPr>
    </w:p>
    <w:p w:rsidR="00554C5B" w:rsidRPr="0050058F" w:rsidRDefault="00554C5B" w:rsidP="00554C5B">
      <w:pPr>
        <w:pStyle w:val="12"/>
        <w:keepLines/>
        <w:numPr>
          <w:ilvl w:val="0"/>
          <w:numId w:val="0"/>
        </w:numPr>
        <w:spacing w:before="240"/>
        <w:rPr>
          <w:sz w:val="24"/>
          <w:szCs w:val="24"/>
          <w:lang w:val="ru-RU"/>
        </w:rPr>
      </w:pPr>
      <w:bookmarkStart w:id="270" w:name="_Toc234777303"/>
      <w:r>
        <w:rPr>
          <w:sz w:val="24"/>
          <w:szCs w:val="24"/>
        </w:rPr>
        <w:lastRenderedPageBreak/>
        <w:t xml:space="preserve">Таблица </w:t>
      </w:r>
      <w:r w:rsidR="0050058F">
        <w:rPr>
          <w:sz w:val="24"/>
          <w:szCs w:val="24"/>
          <w:lang w:val="ru-RU"/>
        </w:rPr>
        <w:t>2.</w:t>
      </w:r>
      <w:r w:rsidR="0050058F" w:rsidRPr="0050058F">
        <w:rPr>
          <w:sz w:val="24"/>
          <w:szCs w:val="24"/>
          <w:lang w:val="ru-RU"/>
        </w:rPr>
        <w:t>14</w:t>
      </w:r>
      <w:r>
        <w:rPr>
          <w:sz w:val="24"/>
          <w:szCs w:val="24"/>
        </w:rPr>
        <w:t xml:space="preserve"> </w:t>
      </w:r>
      <w:r w:rsidR="0050058F">
        <w:rPr>
          <w:sz w:val="24"/>
          <w:szCs w:val="24"/>
          <w:lang w:val="ru-RU"/>
        </w:rPr>
        <w:t>Перечень и объем закупаемых</w:t>
      </w:r>
      <w:r w:rsidR="0050058F" w:rsidRPr="0050058F">
        <w:rPr>
          <w:sz w:val="24"/>
          <w:szCs w:val="24"/>
          <w:lang w:val="ru-RU"/>
        </w:rPr>
        <w:t xml:space="preserve"> МТР</w:t>
      </w:r>
      <w:bookmarkEnd w:id="270"/>
    </w:p>
    <w:tbl>
      <w:tblPr>
        <w:tblW w:w="9923" w:type="dxa"/>
        <w:tblInd w:w="137" w:type="dxa"/>
        <w:tblLayout w:type="fixed"/>
        <w:tblLook w:val="0000" w:firstRow="0" w:lastRow="0" w:firstColumn="0" w:lastColumn="0" w:noHBand="0" w:noVBand="0"/>
      </w:tblPr>
      <w:tblGrid>
        <w:gridCol w:w="851"/>
        <w:gridCol w:w="6662"/>
        <w:gridCol w:w="1417"/>
        <w:gridCol w:w="993"/>
      </w:tblGrid>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vAlign w:val="center"/>
          </w:tcPr>
          <w:p w:rsidR="002D0FC0" w:rsidRPr="00072290" w:rsidRDefault="002D0FC0" w:rsidP="00210777">
            <w:pPr>
              <w:keepNext/>
              <w:widowControl w:val="0"/>
              <w:jc w:val="center"/>
              <w:rPr>
                <w:b/>
                <w:sz w:val="22"/>
                <w:szCs w:val="22"/>
              </w:rPr>
            </w:pPr>
            <w:r w:rsidRPr="00072290">
              <w:rPr>
                <w:b/>
                <w:sz w:val="22"/>
                <w:szCs w:val="22"/>
              </w:rPr>
              <w:t>№</w:t>
            </w:r>
          </w:p>
          <w:p w:rsidR="002D0FC0" w:rsidRPr="00072290" w:rsidRDefault="002D0FC0" w:rsidP="00210777">
            <w:pPr>
              <w:keepNext/>
              <w:widowControl w:val="0"/>
              <w:jc w:val="center"/>
              <w:rPr>
                <w:b/>
                <w:sz w:val="22"/>
                <w:szCs w:val="22"/>
              </w:rPr>
            </w:pPr>
            <w:r w:rsidRPr="00072290">
              <w:rPr>
                <w:b/>
                <w:sz w:val="22"/>
                <w:szCs w:val="22"/>
              </w:rPr>
              <w:t>п/п</w:t>
            </w:r>
          </w:p>
        </w:tc>
        <w:tc>
          <w:tcPr>
            <w:tcW w:w="6662" w:type="dxa"/>
            <w:tcBorders>
              <w:top w:val="single" w:sz="4" w:space="0" w:color="000000"/>
              <w:left w:val="single" w:sz="4" w:space="0" w:color="000000"/>
              <w:bottom w:val="single" w:sz="4" w:space="0" w:color="000000"/>
              <w:right w:val="single" w:sz="4" w:space="0" w:color="000000"/>
            </w:tcBorders>
            <w:vAlign w:val="center"/>
          </w:tcPr>
          <w:p w:rsidR="002D0FC0" w:rsidRPr="00072290" w:rsidRDefault="002D0FC0" w:rsidP="00210777">
            <w:pPr>
              <w:keepNext/>
              <w:widowControl w:val="0"/>
              <w:jc w:val="center"/>
              <w:rPr>
                <w:b/>
                <w:sz w:val="22"/>
                <w:szCs w:val="22"/>
              </w:rPr>
            </w:pPr>
            <w:r w:rsidRPr="00072290">
              <w:rPr>
                <w:b/>
                <w:sz w:val="22"/>
                <w:szCs w:val="22"/>
              </w:rPr>
              <w:t>Наименование продукции</w:t>
            </w:r>
          </w:p>
        </w:tc>
        <w:tc>
          <w:tcPr>
            <w:tcW w:w="1417" w:type="dxa"/>
            <w:tcBorders>
              <w:top w:val="single" w:sz="4" w:space="0" w:color="000000"/>
              <w:left w:val="single" w:sz="4" w:space="0" w:color="000000"/>
              <w:bottom w:val="single" w:sz="4" w:space="0" w:color="000000"/>
              <w:right w:val="single" w:sz="4" w:space="0" w:color="000000"/>
            </w:tcBorders>
            <w:vAlign w:val="center"/>
          </w:tcPr>
          <w:p w:rsidR="002D0FC0" w:rsidRPr="00072290" w:rsidRDefault="002D0FC0" w:rsidP="00210777">
            <w:pPr>
              <w:keepNext/>
              <w:widowControl w:val="0"/>
              <w:jc w:val="center"/>
              <w:rPr>
                <w:b/>
                <w:sz w:val="22"/>
                <w:szCs w:val="22"/>
              </w:rPr>
            </w:pPr>
            <w:r w:rsidRPr="00072290">
              <w:rPr>
                <w:b/>
                <w:sz w:val="22"/>
                <w:szCs w:val="22"/>
              </w:rPr>
              <w:t>Единица измерения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2D0FC0" w:rsidRPr="00072290" w:rsidRDefault="002D0FC0" w:rsidP="00210777">
            <w:pPr>
              <w:keepNext/>
              <w:widowControl w:val="0"/>
              <w:jc w:val="center"/>
              <w:rPr>
                <w:b/>
                <w:sz w:val="22"/>
                <w:szCs w:val="22"/>
              </w:rPr>
            </w:pPr>
            <w:r w:rsidRPr="00072290">
              <w:rPr>
                <w:b/>
                <w:sz w:val="22"/>
                <w:szCs w:val="22"/>
              </w:rPr>
              <w:t>Количество</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widowControl w:val="0"/>
              <w:jc w:val="center"/>
              <w:rPr>
                <w:b/>
                <w:sz w:val="22"/>
                <w:szCs w:val="22"/>
              </w:rPr>
            </w:pPr>
            <w:r w:rsidRPr="00072290">
              <w:rPr>
                <w:b/>
                <w:sz w:val="22"/>
                <w:szCs w:val="22"/>
              </w:rPr>
              <w:t>1</w:t>
            </w:r>
          </w:p>
        </w:tc>
        <w:tc>
          <w:tcPr>
            <w:tcW w:w="6662"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widowControl w:val="0"/>
              <w:jc w:val="center"/>
              <w:rPr>
                <w:b/>
                <w:sz w:val="22"/>
                <w:szCs w:val="22"/>
              </w:rPr>
            </w:pPr>
            <w:r w:rsidRPr="00072290">
              <w:rPr>
                <w:b/>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widowControl w:val="0"/>
              <w:jc w:val="center"/>
              <w:rPr>
                <w:b/>
                <w:sz w:val="22"/>
                <w:szCs w:val="22"/>
              </w:rPr>
            </w:pPr>
            <w:r w:rsidRPr="00072290">
              <w:rPr>
                <w:b/>
                <w:sz w:val="22"/>
                <w:szCs w:val="22"/>
              </w:rPr>
              <w:t>3</w:t>
            </w:r>
          </w:p>
        </w:tc>
        <w:tc>
          <w:tcPr>
            <w:tcW w:w="993"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widowControl w:val="0"/>
              <w:jc w:val="center"/>
              <w:rPr>
                <w:b/>
                <w:sz w:val="22"/>
                <w:szCs w:val="22"/>
              </w:rPr>
            </w:pPr>
            <w:r w:rsidRPr="00072290">
              <w:rPr>
                <w:b/>
                <w:sz w:val="22"/>
                <w:szCs w:val="22"/>
              </w:rPr>
              <w:t>4</w:t>
            </w:r>
          </w:p>
        </w:tc>
      </w:tr>
      <w:tr w:rsidR="002D0FC0" w:rsidRPr="00072290" w:rsidTr="00682A64">
        <w:trPr>
          <w:trHeight w:val="1001"/>
        </w:trPr>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Насосный агрегат шестеренный стационарный, подача 1,6 м</w:t>
            </w:r>
            <w:r w:rsidRPr="00072290">
              <w:rPr>
                <w:iCs/>
                <w:sz w:val="22"/>
                <w:szCs w:val="22"/>
                <w:vertAlign w:val="superscript"/>
              </w:rPr>
              <w:t>3</w:t>
            </w:r>
            <w:r w:rsidRPr="00072290">
              <w:rPr>
                <w:iCs/>
                <w:sz w:val="22"/>
                <w:szCs w:val="22"/>
              </w:rPr>
              <w:t>/ч, напор 0,4 МПа, напряжение питания 380 В, частота 50 Гц, потребляемая электрическая мощность 1,5 кВт, комплектно с опорной рамой, ответными фланцами и крепежом к фундаменту и трубопроводам</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pStyle w:val="afffe"/>
              <w:ind w:left="5" w:firstLine="312"/>
              <w:rPr>
                <w:rFonts w:ascii="Times New Roman" w:hAnsi="Times New Roman" w:cs="Times New Roman"/>
                <w:iCs/>
                <w:sz w:val="22"/>
                <w:szCs w:val="22"/>
              </w:rPr>
            </w:pPr>
            <w:r w:rsidRPr="00072290">
              <w:rPr>
                <w:rFonts w:ascii="Times New Roman" w:hAnsi="Times New Roman" w:cs="Times New Roman"/>
                <w:iCs/>
                <w:sz w:val="22"/>
                <w:szCs w:val="22"/>
              </w:rPr>
              <w:t>Шкаф управления насосным агрегатом, включая аппаратуру силового питания в составе магнитного пускателя, автоматический выключатель защиты, аппаратуру системы управления в составе контроллера управления (ПЛК) с блоками аналогового и дискретного ввода/вывода, операторской панели управления и визуализации, аппаратуру контроля параметров, сигнализации состояния, индикации  неисправности оборудования, защитную аппаратуру цепей управления, аппаратуру ручного управления (ключи выбора режимов управления</w:t>
            </w:r>
            <w:r w:rsidRPr="00072290">
              <w:rPr>
                <w:rFonts w:ascii="Times New Roman" w:hAnsi="Times New Roman" w:cs="Times New Roman"/>
                <w:sz w:val="22"/>
                <w:szCs w:val="22"/>
              </w:rPr>
              <w:t xml:space="preserve"> </w:t>
            </w:r>
            <w:r w:rsidRPr="00072290">
              <w:rPr>
                <w:rFonts w:ascii="Times New Roman" w:hAnsi="Times New Roman" w:cs="Times New Roman"/>
                <w:iCs/>
                <w:sz w:val="22"/>
                <w:szCs w:val="22"/>
              </w:rPr>
              <w:t>ручной/автоматический, ключи управления включить/отключить), аппаратуру коммуникации и связи (интеграции) с САУ ОС АСУ ТП.</w:t>
            </w:r>
          </w:p>
          <w:p w:rsidR="002D0FC0" w:rsidRPr="00072290" w:rsidRDefault="002D0FC0" w:rsidP="00210777">
            <w:pPr>
              <w:pStyle w:val="afffe"/>
              <w:ind w:left="0" w:firstLine="312"/>
              <w:rPr>
                <w:rFonts w:ascii="Times New Roman" w:hAnsi="Times New Roman" w:cs="Times New Roman"/>
                <w:iCs/>
                <w:sz w:val="22"/>
                <w:szCs w:val="22"/>
              </w:rPr>
            </w:pPr>
            <w:r w:rsidRPr="00072290">
              <w:rPr>
                <w:rFonts w:ascii="Times New Roman" w:hAnsi="Times New Roman" w:cs="Times New Roman"/>
                <w:iCs/>
                <w:sz w:val="22"/>
                <w:szCs w:val="22"/>
              </w:rPr>
              <w:t>Напряжение ввода силового питания – 380/220 В, 50 Гц. Напряжение питания цепей управления, контроля и сигнализации шкафа - 220В, 50Гц (основное питание) и 220 В постоянного тока (резервное питание)</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rPr>
          <w:trHeight w:val="254"/>
        </w:trPr>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pStyle w:val="aff8"/>
              <w:ind w:left="5" w:firstLine="312"/>
              <w:rPr>
                <w:iCs/>
                <w:sz w:val="22"/>
                <w:szCs w:val="22"/>
              </w:rPr>
            </w:pPr>
            <w:r w:rsidRPr="00072290">
              <w:rPr>
                <w:rFonts w:eastAsia="Times New Roman"/>
                <w:iCs/>
                <w:sz w:val="22"/>
                <w:szCs w:val="22"/>
              </w:rPr>
              <w:t>Пульт местного управления насосным агрегатом</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 xml:space="preserve">Насосный агрегат передвижной или переносной для заливки турбинного масла из 200-литровых бочек, подача не менее 20 л/мин, напряжение питания 220 В, частота 50 Гц, потребляемая мощность не более 2 кВт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Установка для очистки турбинного масла от механических примесей, воды и газов передвижная, с нагревателем, производительность не менее 0,25 м</w:t>
            </w:r>
            <w:r w:rsidRPr="00072290">
              <w:rPr>
                <w:iCs/>
                <w:sz w:val="22"/>
                <w:szCs w:val="22"/>
                <w:vertAlign w:val="superscript"/>
              </w:rPr>
              <w:t>3</w:t>
            </w:r>
            <w:r w:rsidRPr="00072290">
              <w:rPr>
                <w:iCs/>
                <w:sz w:val="22"/>
                <w:szCs w:val="22"/>
              </w:rPr>
              <w:t>/ч, напряжение питания 380 В, частота 50 Гц, потребляемая мощность с учетом агревателя 6 кВт, комплектно с панелью управления, напорным и всасывающим рукавами и быстроразъемными соединениями</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 w:val="left" w:pos="561"/>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Сливной бак прямоугольный горизонтальный из углеродистой стали с антикоррозионным покрытием, вместимость не менее 3 м</w:t>
            </w:r>
            <w:r w:rsidRPr="00072290">
              <w:rPr>
                <w:iCs/>
                <w:sz w:val="22"/>
                <w:szCs w:val="22"/>
                <w:vertAlign w:val="superscript"/>
              </w:rPr>
              <w:t>3</w:t>
            </w:r>
            <w:r w:rsidRPr="00072290">
              <w:rPr>
                <w:iCs/>
                <w:sz w:val="22"/>
                <w:szCs w:val="22"/>
              </w:rPr>
              <w:t xml:space="preserve">, в комплекте с:                                                                           </w:t>
            </w:r>
          </w:p>
          <w:p w:rsidR="002D0FC0" w:rsidRPr="00072290" w:rsidRDefault="002D0FC0" w:rsidP="00210777">
            <w:pPr>
              <w:ind w:firstLine="312"/>
              <w:rPr>
                <w:iCs/>
                <w:sz w:val="22"/>
                <w:szCs w:val="22"/>
              </w:rPr>
            </w:pPr>
            <w:r w:rsidRPr="00072290">
              <w:rPr>
                <w:iCs/>
                <w:sz w:val="22"/>
                <w:szCs w:val="22"/>
              </w:rPr>
              <w:t xml:space="preserve"> - указателем уровня для визуального контроля уровня масла;    </w:t>
            </w:r>
          </w:p>
          <w:p w:rsidR="002D0FC0" w:rsidRPr="00072290" w:rsidRDefault="002D0FC0" w:rsidP="00210777">
            <w:pPr>
              <w:ind w:firstLine="312"/>
              <w:rPr>
                <w:iCs/>
                <w:sz w:val="22"/>
                <w:szCs w:val="22"/>
              </w:rPr>
            </w:pPr>
            <w:r w:rsidRPr="00072290">
              <w:rPr>
                <w:iCs/>
                <w:sz w:val="22"/>
                <w:szCs w:val="22"/>
              </w:rPr>
              <w:t xml:space="preserve"> - уровнемером с </w:t>
            </w:r>
            <w:r w:rsidRPr="00072290">
              <w:rPr>
                <w:sz w:val="22"/>
                <w:szCs w:val="22"/>
              </w:rPr>
              <w:t xml:space="preserve">выходным аналоговым сигналом 4…20 мА Напряжение питания </w:t>
            </w:r>
            <w:r w:rsidRPr="00072290">
              <w:rPr>
                <w:iCs/>
                <w:sz w:val="22"/>
                <w:szCs w:val="22"/>
              </w:rPr>
              <w:t xml:space="preserve">24В </w:t>
            </w:r>
            <w:r w:rsidRPr="00072290">
              <w:rPr>
                <w:iCs/>
                <w:sz w:val="22"/>
                <w:szCs w:val="22"/>
                <w:lang w:val="en-US"/>
              </w:rPr>
              <w:t>DC</w:t>
            </w:r>
            <w:r w:rsidRPr="00072290">
              <w:rPr>
                <w:iCs/>
                <w:sz w:val="22"/>
                <w:szCs w:val="22"/>
              </w:rPr>
              <w:t xml:space="preserve"> от </w:t>
            </w:r>
            <w:r w:rsidRPr="00072290">
              <w:rPr>
                <w:sz w:val="22"/>
                <w:szCs w:val="22"/>
              </w:rPr>
              <w:t>блока питания 220В, 50 Гц/</w:t>
            </w:r>
            <w:r w:rsidRPr="00072290">
              <w:rPr>
                <w:iCs/>
                <w:sz w:val="22"/>
                <w:szCs w:val="22"/>
              </w:rPr>
              <w:t xml:space="preserve">24В </w:t>
            </w:r>
            <w:r w:rsidRPr="00072290">
              <w:rPr>
                <w:iCs/>
                <w:sz w:val="22"/>
                <w:szCs w:val="22"/>
                <w:lang w:val="en-US"/>
              </w:rPr>
              <w:t>DC</w:t>
            </w:r>
            <w:r w:rsidRPr="00072290">
              <w:rPr>
                <w:iCs/>
                <w:sz w:val="22"/>
                <w:szCs w:val="22"/>
              </w:rPr>
              <w:t xml:space="preserve">, установленного в шкафу управления насосным агрегатом,                                     - сигнализатором уровня типа «сухой контакт»                                                                            - дыхательным клапаном с фильтром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Тележка для перевозки 200-литровых бочек</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iCs/>
                <w:sz w:val="22"/>
                <w:szCs w:val="22"/>
              </w:rPr>
              <w:t>Манометр показывающий с гидрозаполнением, диапазон измерений 0…6 бар, диаметр корпуса 100 мм, штуцер снизу М20х1,5</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sz w:val="22"/>
                <w:szCs w:val="22"/>
              </w:rPr>
              <w:t>Мановакуумметр показывающий с гидрозаполнением, диапазон измерений минус 1…0…5 бар, диаметр корпуса 100 мм,</w:t>
            </w:r>
            <w:r w:rsidRPr="00072290">
              <w:rPr>
                <w:iCs/>
                <w:sz w:val="22"/>
                <w:szCs w:val="22"/>
              </w:rPr>
              <w:t xml:space="preserve"> штуцер снизу М20х1,5</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bCs/>
                <w:iCs/>
                <w:sz w:val="22"/>
                <w:szCs w:val="22"/>
              </w:rPr>
            </w:pPr>
            <w:r w:rsidRPr="00072290">
              <w:rPr>
                <w:bCs/>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sz w:val="22"/>
                <w:szCs w:val="22"/>
              </w:rPr>
              <w:t>Расходомер-счетчик для турбинного масла, с</w:t>
            </w:r>
            <w:r w:rsidRPr="00072290">
              <w:rPr>
                <w:iCs/>
                <w:sz w:val="22"/>
                <w:szCs w:val="22"/>
              </w:rPr>
              <w:t xml:space="preserve"> </w:t>
            </w:r>
            <w:r w:rsidRPr="00072290">
              <w:rPr>
                <w:sz w:val="22"/>
                <w:szCs w:val="22"/>
              </w:rPr>
              <w:t xml:space="preserve">выходным аналоговым сигналом 4…20 мА Напряжение питания </w:t>
            </w:r>
            <w:r w:rsidRPr="00072290">
              <w:rPr>
                <w:iCs/>
                <w:sz w:val="22"/>
                <w:szCs w:val="22"/>
              </w:rPr>
              <w:t xml:space="preserve">24В </w:t>
            </w:r>
            <w:r w:rsidRPr="00072290">
              <w:rPr>
                <w:iCs/>
                <w:sz w:val="22"/>
                <w:szCs w:val="22"/>
                <w:lang w:val="en-US"/>
              </w:rPr>
              <w:t>DC</w:t>
            </w:r>
            <w:r w:rsidRPr="00072290">
              <w:rPr>
                <w:iCs/>
                <w:sz w:val="22"/>
                <w:szCs w:val="22"/>
              </w:rPr>
              <w:t xml:space="preserve"> от </w:t>
            </w:r>
            <w:r w:rsidRPr="00072290">
              <w:rPr>
                <w:sz w:val="22"/>
                <w:szCs w:val="22"/>
              </w:rPr>
              <w:t>блока питания 220В, 50 Гц/</w:t>
            </w:r>
            <w:r w:rsidRPr="00072290">
              <w:rPr>
                <w:iCs/>
                <w:sz w:val="22"/>
                <w:szCs w:val="22"/>
              </w:rPr>
              <w:t xml:space="preserve">24В </w:t>
            </w:r>
            <w:r w:rsidRPr="00072290">
              <w:rPr>
                <w:iCs/>
                <w:sz w:val="22"/>
                <w:szCs w:val="22"/>
                <w:lang w:val="en-US"/>
              </w:rPr>
              <w:t>DC</w:t>
            </w:r>
            <w:r w:rsidRPr="00072290">
              <w:rPr>
                <w:iCs/>
                <w:sz w:val="22"/>
                <w:szCs w:val="22"/>
              </w:rPr>
              <w:t xml:space="preserve">, установленного в шкафу управления насосным агрегатом, </w:t>
            </w:r>
            <w:r w:rsidRPr="00072290">
              <w:rPr>
                <w:sz w:val="22"/>
                <w:szCs w:val="22"/>
              </w:rPr>
              <w:t>с ответными фланцами, прокладками и крепежом</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2</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color w:val="000000"/>
                <w:sz w:val="22"/>
                <w:szCs w:val="22"/>
              </w:rPr>
            </w:pPr>
            <w:r w:rsidRPr="00072290">
              <w:rPr>
                <w:color w:val="000000"/>
                <w:sz w:val="22"/>
                <w:szCs w:val="22"/>
              </w:rPr>
              <w:t>Фильтр сетчатый DN40 PN16 из нержавеющей стали со сливной пробкой, размер ячейки 0,25 мм, комплектно с ответными фланцами из нержавеющей стали, прокладками и крепежом</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color w:val="000000"/>
                <w:sz w:val="22"/>
                <w:szCs w:val="22"/>
              </w:rPr>
            </w:pPr>
            <w:r w:rsidRPr="00072290">
              <w:rPr>
                <w:sz w:val="22"/>
                <w:szCs w:val="22"/>
              </w:rPr>
              <w:t>Кран шаровой из нержавеющей стали фланцевый DN40 PN16, комплектно с ответными фланцами из нержавеющей стали, прокладками и крепежом</w:t>
            </w:r>
            <w:r w:rsidRPr="00072290">
              <w:rPr>
                <w:color w:val="000000"/>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17</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sz w:val="22"/>
                <w:szCs w:val="22"/>
              </w:rPr>
            </w:pPr>
            <w:r w:rsidRPr="00072290">
              <w:rPr>
                <w:sz w:val="22"/>
                <w:szCs w:val="22"/>
                <w:lang w:eastAsia="x-none"/>
              </w:rPr>
              <w:t xml:space="preserve">Кран шаровой угловой латунный для отбора проб масла резьбовой DN15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color w:val="000000"/>
                <w:sz w:val="22"/>
                <w:szCs w:val="22"/>
              </w:rPr>
            </w:pPr>
            <w:r w:rsidRPr="00072290">
              <w:rPr>
                <w:color w:val="000000"/>
                <w:sz w:val="22"/>
                <w:szCs w:val="22"/>
              </w:rPr>
              <w:t>Кран шаровой для манометра из нержавеющей стали, поворотный штуцер, присоединение G 1/2 / М20х1,5 DN15 PN63</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компл.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2</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sz w:val="22"/>
                <w:szCs w:val="22"/>
                <w:lang w:eastAsia="x-none"/>
              </w:rPr>
            </w:pPr>
            <w:r w:rsidRPr="00072290">
              <w:rPr>
                <w:sz w:val="22"/>
                <w:szCs w:val="22"/>
                <w:lang w:eastAsia="x-none"/>
              </w:rPr>
              <w:t>Трубопроводы и узлы трубопроводов по ГОСТ 9941-2022</w:t>
            </w:r>
          </w:p>
          <w:p w:rsidR="002D0FC0" w:rsidRPr="00072290" w:rsidRDefault="002D0FC0" w:rsidP="00210777">
            <w:pPr>
              <w:ind w:firstLine="29"/>
              <w:rPr>
                <w:color w:val="000000"/>
                <w:sz w:val="22"/>
                <w:szCs w:val="22"/>
              </w:rPr>
            </w:pPr>
            <w:r w:rsidRPr="00072290">
              <w:rPr>
                <w:sz w:val="22"/>
                <w:szCs w:val="22"/>
                <w:lang w:eastAsia="x-none"/>
              </w:rPr>
              <w:t xml:space="preserve">Труба 45х3 − 12Х18Н10Т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100</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sz w:val="22"/>
                <w:szCs w:val="22"/>
                <w:lang w:eastAsia="x-none"/>
              </w:rPr>
            </w:pPr>
            <w:r w:rsidRPr="00072290">
              <w:rPr>
                <w:sz w:val="22"/>
                <w:szCs w:val="22"/>
                <w:lang w:eastAsia="x-none"/>
              </w:rPr>
              <w:t>Трубопроводы и узлы трубопроводов по ГОСТ 9941-2022</w:t>
            </w:r>
          </w:p>
          <w:p w:rsidR="002D0FC0" w:rsidRPr="00072290" w:rsidRDefault="002D0FC0" w:rsidP="00210777">
            <w:pPr>
              <w:ind w:firstLine="29"/>
              <w:rPr>
                <w:color w:val="000000"/>
                <w:sz w:val="22"/>
                <w:szCs w:val="22"/>
              </w:rPr>
            </w:pPr>
            <w:r w:rsidRPr="00072290">
              <w:rPr>
                <w:sz w:val="22"/>
                <w:szCs w:val="22"/>
                <w:lang w:eastAsia="x-none"/>
              </w:rPr>
              <w:t xml:space="preserve">Труба 22х3 − 12Х18Н10Т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1</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ind w:firstLine="312"/>
              <w:rPr>
                <w:iCs/>
                <w:sz w:val="22"/>
                <w:szCs w:val="22"/>
              </w:rPr>
            </w:pPr>
            <w:r w:rsidRPr="00072290">
              <w:rPr>
                <w:sz w:val="22"/>
                <w:szCs w:val="22"/>
              </w:rPr>
              <w:t>Опоры, металлоконструкции</w:t>
            </w:r>
            <w:r w:rsidRPr="00072290">
              <w:rPr>
                <w:iCs/>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jc w:val="center"/>
              <w:rPr>
                <w:iCs/>
                <w:sz w:val="22"/>
                <w:szCs w:val="22"/>
              </w:rPr>
            </w:pPr>
            <w:r w:rsidRPr="00072290">
              <w:rPr>
                <w:iCs/>
                <w:sz w:val="22"/>
                <w:szCs w:val="22"/>
              </w:rPr>
              <w:t>кг</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jc w:val="center"/>
              <w:rPr>
                <w:iCs/>
                <w:sz w:val="22"/>
                <w:szCs w:val="22"/>
              </w:rPr>
            </w:pPr>
            <w:r w:rsidRPr="00072290">
              <w:rPr>
                <w:iCs/>
                <w:sz w:val="22"/>
                <w:szCs w:val="22"/>
              </w:rPr>
              <w:t>600</w:t>
            </w:r>
          </w:p>
        </w:tc>
      </w:tr>
      <w:tr w:rsidR="002D0FC0" w:rsidRPr="00072290" w:rsidTr="00682A64">
        <w:tc>
          <w:tcPr>
            <w:tcW w:w="851" w:type="dxa"/>
            <w:tcBorders>
              <w:top w:val="single" w:sz="4" w:space="0" w:color="000000"/>
              <w:left w:val="single" w:sz="4" w:space="0" w:color="000000"/>
              <w:bottom w:val="single" w:sz="4" w:space="0" w:color="000000"/>
              <w:right w:val="single" w:sz="4" w:space="0" w:color="000000"/>
            </w:tcBorders>
          </w:tcPr>
          <w:p w:rsidR="002D0FC0" w:rsidRPr="00072290" w:rsidRDefault="002D0FC0" w:rsidP="00C16AC8">
            <w:pPr>
              <w:pStyle w:val="aff8"/>
              <w:widowControl w:val="0"/>
              <w:numPr>
                <w:ilvl w:val="0"/>
                <w:numId w:val="49"/>
              </w:numPr>
              <w:tabs>
                <w:tab w:val="clear" w:pos="1758"/>
                <w:tab w:val="num" w:pos="0"/>
              </w:tabs>
              <w:ind w:hanging="1645"/>
              <w:jc w:val="center"/>
              <w:rPr>
                <w:sz w:val="22"/>
                <w:szCs w:val="22"/>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pStyle w:val="aff8"/>
              <w:widowControl w:val="0"/>
              <w:ind w:left="5" w:firstLine="312"/>
              <w:rPr>
                <w:rFonts w:eastAsia="Times New Roman"/>
                <w:iCs/>
                <w:sz w:val="22"/>
                <w:szCs w:val="22"/>
                <w:lang w:val="en-US"/>
              </w:rPr>
            </w:pPr>
            <w:r w:rsidRPr="00072290">
              <w:rPr>
                <w:rFonts w:eastAsia="Times New Roman"/>
                <w:iCs/>
                <w:sz w:val="22"/>
                <w:szCs w:val="22"/>
                <w:lang w:val="en-US"/>
              </w:rPr>
              <w:t>Конструкторская документация</w:t>
            </w:r>
          </w:p>
        </w:tc>
        <w:tc>
          <w:tcPr>
            <w:tcW w:w="1417" w:type="dxa"/>
            <w:tcBorders>
              <w:top w:val="single" w:sz="4" w:space="0" w:color="000000"/>
              <w:left w:val="single" w:sz="4" w:space="0" w:color="000000"/>
              <w:bottom w:val="single" w:sz="4" w:space="0" w:color="000000"/>
              <w:right w:val="single" w:sz="4" w:space="0" w:color="000000"/>
            </w:tcBorders>
          </w:tcPr>
          <w:p w:rsidR="002D0FC0" w:rsidRPr="00072290" w:rsidRDefault="002D0FC0" w:rsidP="00210777">
            <w:pPr>
              <w:widowControl w:val="0"/>
              <w:jc w:val="center"/>
              <w:rPr>
                <w:iCs/>
                <w:sz w:val="22"/>
                <w:szCs w:val="22"/>
                <w:lang w:val="en-US"/>
              </w:rPr>
            </w:pPr>
            <w:r w:rsidRPr="00072290">
              <w:rPr>
                <w:iCs/>
                <w:sz w:val="22"/>
                <w:szCs w:val="22"/>
                <w:lang w:val="en-US"/>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D0FC0" w:rsidRPr="00072290" w:rsidRDefault="002D0FC0" w:rsidP="00210777">
            <w:pPr>
              <w:widowControl w:val="0"/>
              <w:jc w:val="center"/>
              <w:rPr>
                <w:iCs/>
                <w:sz w:val="22"/>
                <w:szCs w:val="22"/>
                <w:lang w:val="en-US"/>
              </w:rPr>
            </w:pPr>
            <w:r w:rsidRPr="00072290">
              <w:rPr>
                <w:iCs/>
                <w:sz w:val="22"/>
                <w:szCs w:val="22"/>
                <w:lang w:val="en-US"/>
              </w:rPr>
              <w:t>3</w:t>
            </w:r>
          </w:p>
        </w:tc>
      </w:tr>
    </w:tbl>
    <w:p w:rsidR="00554C5B" w:rsidRDefault="00554C5B"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Default="008B4700" w:rsidP="00A86EDE">
      <w:pPr>
        <w:rPr>
          <w:lang w:eastAsia="x-none"/>
        </w:rPr>
      </w:pPr>
    </w:p>
    <w:p w:rsidR="008B4700" w:rsidRPr="00A86EDE" w:rsidRDefault="008B4700" w:rsidP="00A86EDE">
      <w:pPr>
        <w:rPr>
          <w:lang w:eastAsia="x-none"/>
        </w:rPr>
      </w:pPr>
    </w:p>
    <w:bookmarkEnd w:id="144"/>
    <w:p w:rsidR="004F19AE" w:rsidRDefault="004F19AE"/>
    <w:p w:rsidR="005272D3" w:rsidRDefault="005272D3"/>
    <w:p w:rsidR="005272D3" w:rsidRDefault="005272D3"/>
    <w:p w:rsidR="005272D3" w:rsidRDefault="005272D3"/>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 w:rsidR="00F4094A" w:rsidRDefault="00F4094A">
      <w:pPr>
        <w:sectPr w:rsidR="00F4094A" w:rsidSect="00264383">
          <w:pgSz w:w="11906" w:h="16838"/>
          <w:pgMar w:top="851" w:right="566" w:bottom="1134" w:left="993" w:header="680" w:footer="0" w:gutter="0"/>
          <w:cols w:space="720"/>
          <w:formProt w:val="0"/>
          <w:docGrid w:linePitch="381"/>
        </w:sectPr>
      </w:pPr>
    </w:p>
    <w:p w:rsidR="00DC6678" w:rsidRDefault="00DC6678" w:rsidP="00D23CD4">
      <w:pPr>
        <w:rPr>
          <w:sz w:val="24"/>
          <w:szCs w:val="24"/>
        </w:rPr>
      </w:pPr>
      <w:r w:rsidRPr="00A940FF">
        <w:rPr>
          <w:sz w:val="24"/>
          <w:szCs w:val="24"/>
        </w:rPr>
        <w:lastRenderedPageBreak/>
        <w:t>Таблица </w:t>
      </w:r>
      <w:r>
        <w:rPr>
          <w:sz w:val="24"/>
          <w:szCs w:val="24"/>
        </w:rPr>
        <w:t>2.15</w:t>
      </w:r>
      <w:r w:rsidRPr="00A940FF">
        <w:rPr>
          <w:sz w:val="24"/>
          <w:szCs w:val="24"/>
        </w:rPr>
        <w:t xml:space="preserve">. Требования к качеству продукции </w:t>
      </w:r>
    </w:p>
    <w:p w:rsidR="00DC6678" w:rsidRPr="0025556B" w:rsidRDefault="00DC6678" w:rsidP="00DC6678">
      <w:pPr>
        <w:rPr>
          <w:sz w:val="24"/>
          <w:szCs w:val="24"/>
        </w:rPr>
      </w:pPr>
      <w:r w:rsidRPr="003B1F92">
        <w:rPr>
          <w:b/>
          <w:bCs/>
          <w:sz w:val="24"/>
          <w:szCs w:val="24"/>
        </w:rPr>
        <w:t xml:space="preserve">Наименование продукции (МТР, работ / услуг (этапа работ / услуг): </w:t>
      </w:r>
      <w:r w:rsidRPr="004E3BCA">
        <w:rPr>
          <w:b/>
          <w:caps/>
          <w:sz w:val="24"/>
        </w:rPr>
        <w:t xml:space="preserve">Система </w:t>
      </w:r>
      <w:r>
        <w:rPr>
          <w:b/>
          <w:caps/>
          <w:sz w:val="24"/>
        </w:rPr>
        <w:t>масляного хозяйства</w:t>
      </w:r>
    </w:p>
    <w:tbl>
      <w:tblPr>
        <w:tblStyle w:val="afffffa"/>
        <w:tblW w:w="15634" w:type="dxa"/>
        <w:tblInd w:w="-431" w:type="dxa"/>
        <w:tblLayout w:type="fixed"/>
        <w:tblLook w:val="04A0" w:firstRow="1" w:lastRow="0" w:firstColumn="1" w:lastColumn="0" w:noHBand="0" w:noVBand="1"/>
      </w:tblPr>
      <w:tblGrid>
        <w:gridCol w:w="852"/>
        <w:gridCol w:w="3827"/>
        <w:gridCol w:w="4109"/>
        <w:gridCol w:w="2408"/>
        <w:gridCol w:w="19"/>
        <w:gridCol w:w="2674"/>
        <w:gridCol w:w="19"/>
        <w:gridCol w:w="1544"/>
        <w:gridCol w:w="182"/>
      </w:tblGrid>
      <w:tr w:rsidR="002C1CB1" w:rsidRPr="002C1CB1" w:rsidTr="002E56B3">
        <w:trPr>
          <w:gridAfter w:val="1"/>
          <w:wAfter w:w="182" w:type="dxa"/>
          <w:trHeight w:val="20"/>
          <w:tblHeader/>
        </w:trPr>
        <w:tc>
          <w:tcPr>
            <w:tcW w:w="852" w:type="dxa"/>
            <w:vMerge w:val="restart"/>
            <w:vAlign w:val="center"/>
          </w:tcPr>
          <w:p w:rsidR="002C1CB1" w:rsidRPr="002C1CB1" w:rsidRDefault="002C1CB1" w:rsidP="00210777">
            <w:pPr>
              <w:widowControl w:val="0"/>
              <w:ind w:left="-125" w:firstLine="475"/>
              <w:jc w:val="center"/>
              <w:rPr>
                <w:b/>
                <w:sz w:val="18"/>
                <w:szCs w:val="18"/>
              </w:rPr>
            </w:pPr>
            <w:r w:rsidRPr="002C1CB1">
              <w:rPr>
                <w:rFonts w:eastAsia="Calibri"/>
                <w:b/>
                <w:bCs/>
                <w:sz w:val="18"/>
                <w:szCs w:val="18"/>
              </w:rPr>
              <w:t>№</w:t>
            </w:r>
          </w:p>
          <w:p w:rsidR="002C1CB1" w:rsidRPr="002C1CB1" w:rsidRDefault="002C1CB1" w:rsidP="00210777">
            <w:pPr>
              <w:widowControl w:val="0"/>
              <w:ind w:left="-441" w:firstLine="475"/>
              <w:jc w:val="center"/>
              <w:rPr>
                <w:b/>
                <w:sz w:val="18"/>
                <w:szCs w:val="18"/>
              </w:rPr>
            </w:pPr>
            <w:r w:rsidRPr="002C1CB1">
              <w:rPr>
                <w:rFonts w:eastAsia="Calibri"/>
                <w:b/>
                <w:bCs/>
                <w:sz w:val="18"/>
                <w:szCs w:val="18"/>
              </w:rPr>
              <w:t>п/п</w:t>
            </w:r>
          </w:p>
        </w:tc>
        <w:tc>
          <w:tcPr>
            <w:tcW w:w="3827" w:type="dxa"/>
            <w:vMerge w:val="restart"/>
            <w:vAlign w:val="center"/>
          </w:tcPr>
          <w:p w:rsidR="002C1CB1" w:rsidRPr="002C1CB1" w:rsidRDefault="002C1CB1" w:rsidP="00210777">
            <w:pPr>
              <w:widowControl w:val="0"/>
              <w:ind w:left="34" w:hanging="142"/>
              <w:jc w:val="center"/>
              <w:rPr>
                <w:b/>
                <w:sz w:val="18"/>
                <w:szCs w:val="18"/>
              </w:rPr>
            </w:pPr>
            <w:r w:rsidRPr="002C1CB1">
              <w:rPr>
                <w:rFonts w:eastAsia="Calibri"/>
                <w:b/>
                <w:bCs/>
                <w:sz w:val="18"/>
                <w:szCs w:val="18"/>
              </w:rPr>
              <w:t>Наименование параметра</w:t>
            </w:r>
          </w:p>
        </w:tc>
        <w:tc>
          <w:tcPr>
            <w:tcW w:w="4109" w:type="dxa"/>
            <w:vMerge w:val="restart"/>
            <w:vAlign w:val="center"/>
          </w:tcPr>
          <w:p w:rsidR="002C1CB1" w:rsidRPr="002C1CB1" w:rsidRDefault="002C1CB1" w:rsidP="00210777">
            <w:pPr>
              <w:widowControl w:val="0"/>
              <w:ind w:left="34" w:hanging="142"/>
              <w:jc w:val="center"/>
              <w:rPr>
                <w:b/>
                <w:sz w:val="18"/>
                <w:szCs w:val="18"/>
              </w:rPr>
            </w:pPr>
            <w:r w:rsidRPr="002C1CB1">
              <w:rPr>
                <w:rFonts w:eastAsia="Calibri"/>
                <w:b/>
                <w:bCs/>
                <w:sz w:val="18"/>
                <w:szCs w:val="18"/>
              </w:rPr>
              <w:t>Требование заказчика</w:t>
            </w:r>
          </w:p>
        </w:tc>
        <w:tc>
          <w:tcPr>
            <w:tcW w:w="5101" w:type="dxa"/>
            <w:gridSpan w:val="3"/>
            <w:vAlign w:val="center"/>
          </w:tcPr>
          <w:p w:rsidR="002C1CB1" w:rsidRPr="002C1CB1" w:rsidRDefault="002C1CB1" w:rsidP="00210777">
            <w:pPr>
              <w:widowControl w:val="0"/>
              <w:ind w:left="34" w:hanging="142"/>
              <w:jc w:val="center"/>
              <w:rPr>
                <w:b/>
                <w:sz w:val="18"/>
                <w:szCs w:val="18"/>
              </w:rPr>
            </w:pPr>
            <w:r w:rsidRPr="002C1CB1">
              <w:rPr>
                <w:rFonts w:eastAsia="Calibri"/>
                <w:b/>
                <w:bCs/>
                <w:sz w:val="18"/>
                <w:szCs w:val="18"/>
              </w:rPr>
              <w:t>Способ подтверждения участником соответствия требованиям</w:t>
            </w:r>
          </w:p>
        </w:tc>
        <w:tc>
          <w:tcPr>
            <w:tcW w:w="1563" w:type="dxa"/>
            <w:gridSpan w:val="2"/>
            <w:vMerge w:val="restart"/>
            <w:vAlign w:val="center"/>
          </w:tcPr>
          <w:p w:rsidR="002C1CB1" w:rsidRPr="002C1CB1" w:rsidRDefault="002C1CB1" w:rsidP="00BE1BB9">
            <w:pPr>
              <w:widowControl w:val="0"/>
              <w:ind w:hanging="142"/>
              <w:jc w:val="center"/>
              <w:rPr>
                <w:b/>
                <w:sz w:val="18"/>
                <w:szCs w:val="18"/>
              </w:rPr>
            </w:pPr>
            <w:r w:rsidRPr="002C1CB1">
              <w:rPr>
                <w:rFonts w:eastAsia="Calibri"/>
                <w:b/>
                <w:bCs/>
                <w:sz w:val="18"/>
                <w:szCs w:val="18"/>
              </w:rPr>
              <w:t>Предложение участника по характеристикам и параметрам</w:t>
            </w:r>
          </w:p>
        </w:tc>
      </w:tr>
      <w:tr w:rsidR="002C1CB1" w:rsidRPr="002C1CB1" w:rsidTr="002E56B3">
        <w:trPr>
          <w:gridAfter w:val="1"/>
          <w:wAfter w:w="182" w:type="dxa"/>
          <w:trHeight w:val="20"/>
          <w:tblHeader/>
        </w:trPr>
        <w:tc>
          <w:tcPr>
            <w:tcW w:w="852" w:type="dxa"/>
            <w:vMerge/>
            <w:vAlign w:val="center"/>
          </w:tcPr>
          <w:p w:rsidR="002C1CB1" w:rsidRPr="002C1CB1" w:rsidRDefault="002C1CB1" w:rsidP="00210777">
            <w:pPr>
              <w:widowControl w:val="0"/>
              <w:rPr>
                <w:b/>
                <w:bCs/>
                <w:sz w:val="18"/>
                <w:szCs w:val="18"/>
              </w:rPr>
            </w:pPr>
          </w:p>
        </w:tc>
        <w:tc>
          <w:tcPr>
            <w:tcW w:w="3827" w:type="dxa"/>
            <w:vMerge/>
            <w:vAlign w:val="center"/>
          </w:tcPr>
          <w:p w:rsidR="002C1CB1" w:rsidRPr="002C1CB1" w:rsidRDefault="002C1CB1" w:rsidP="00210777">
            <w:pPr>
              <w:widowControl w:val="0"/>
              <w:rPr>
                <w:b/>
                <w:bCs/>
                <w:sz w:val="18"/>
                <w:szCs w:val="18"/>
              </w:rPr>
            </w:pPr>
          </w:p>
        </w:tc>
        <w:tc>
          <w:tcPr>
            <w:tcW w:w="4109" w:type="dxa"/>
            <w:vMerge/>
            <w:vAlign w:val="center"/>
          </w:tcPr>
          <w:p w:rsidR="002C1CB1" w:rsidRPr="002C1CB1" w:rsidRDefault="002C1CB1" w:rsidP="00210777">
            <w:pPr>
              <w:widowControl w:val="0"/>
              <w:rPr>
                <w:b/>
                <w:bCs/>
                <w:sz w:val="18"/>
                <w:szCs w:val="18"/>
              </w:rPr>
            </w:pPr>
          </w:p>
        </w:tc>
        <w:tc>
          <w:tcPr>
            <w:tcW w:w="2408" w:type="dxa"/>
            <w:vAlign w:val="center"/>
          </w:tcPr>
          <w:p w:rsidR="002C1CB1" w:rsidRPr="002C1CB1" w:rsidRDefault="002C1CB1" w:rsidP="00210777">
            <w:pPr>
              <w:widowControl w:val="0"/>
              <w:ind w:hanging="85"/>
              <w:jc w:val="center"/>
              <w:rPr>
                <w:b/>
                <w:sz w:val="18"/>
                <w:szCs w:val="18"/>
              </w:rPr>
            </w:pPr>
            <w:r w:rsidRPr="002C1CB1">
              <w:rPr>
                <w:rFonts w:eastAsia="Calibri"/>
                <w:b/>
                <w:bCs/>
                <w:sz w:val="18"/>
                <w:szCs w:val="18"/>
              </w:rPr>
              <w:t>Согласие с требованием/ указание характеристик</w:t>
            </w:r>
          </w:p>
        </w:tc>
        <w:tc>
          <w:tcPr>
            <w:tcW w:w="2693" w:type="dxa"/>
            <w:gridSpan w:val="2"/>
            <w:vAlign w:val="center"/>
          </w:tcPr>
          <w:p w:rsidR="002C1CB1" w:rsidRPr="002C1CB1" w:rsidRDefault="002C1CB1" w:rsidP="00210777">
            <w:pPr>
              <w:widowControl w:val="0"/>
              <w:ind w:hanging="85"/>
              <w:jc w:val="center"/>
              <w:rPr>
                <w:b/>
                <w:sz w:val="18"/>
                <w:szCs w:val="18"/>
              </w:rPr>
            </w:pPr>
            <w:r w:rsidRPr="002C1CB1">
              <w:rPr>
                <w:rFonts w:eastAsia="Calibri"/>
                <w:b/>
                <w:bCs/>
                <w:sz w:val="18"/>
                <w:szCs w:val="18"/>
              </w:rPr>
              <w:t>Предоставление подтверждающего документа или иной способ подтверждения</w:t>
            </w:r>
          </w:p>
        </w:tc>
        <w:tc>
          <w:tcPr>
            <w:tcW w:w="1563" w:type="dxa"/>
            <w:gridSpan w:val="2"/>
            <w:vMerge/>
            <w:vAlign w:val="center"/>
          </w:tcPr>
          <w:p w:rsidR="002C1CB1" w:rsidRPr="002C1CB1" w:rsidRDefault="002C1CB1" w:rsidP="00210777">
            <w:pPr>
              <w:widowControl w:val="0"/>
              <w:rPr>
                <w:b/>
                <w:bCs/>
                <w:sz w:val="18"/>
                <w:szCs w:val="18"/>
              </w:rPr>
            </w:pPr>
          </w:p>
        </w:tc>
      </w:tr>
      <w:tr w:rsidR="002C1CB1" w:rsidRPr="002C1CB1" w:rsidTr="002E56B3">
        <w:trPr>
          <w:gridAfter w:val="1"/>
          <w:wAfter w:w="182" w:type="dxa"/>
          <w:trHeight w:val="20"/>
          <w:tblHeader/>
        </w:trPr>
        <w:tc>
          <w:tcPr>
            <w:tcW w:w="852" w:type="dxa"/>
            <w:shd w:val="clear" w:color="auto" w:fill="E7E6E6" w:themeFill="background2"/>
            <w:vAlign w:val="center"/>
          </w:tcPr>
          <w:p w:rsidR="002C1CB1" w:rsidRPr="002C1CB1" w:rsidRDefault="002C1CB1" w:rsidP="00210777">
            <w:pPr>
              <w:widowControl w:val="0"/>
              <w:ind w:left="-416" w:firstLine="416"/>
              <w:jc w:val="center"/>
              <w:rPr>
                <w:b/>
                <w:sz w:val="18"/>
                <w:szCs w:val="18"/>
              </w:rPr>
            </w:pPr>
            <w:r w:rsidRPr="002C1CB1">
              <w:rPr>
                <w:rFonts w:eastAsia="Calibri"/>
                <w:b/>
                <w:sz w:val="18"/>
                <w:szCs w:val="18"/>
              </w:rPr>
              <w:t>1</w:t>
            </w:r>
          </w:p>
        </w:tc>
        <w:tc>
          <w:tcPr>
            <w:tcW w:w="3827" w:type="dxa"/>
            <w:shd w:val="clear" w:color="auto" w:fill="E7E6E6" w:themeFill="background2"/>
            <w:vAlign w:val="center"/>
          </w:tcPr>
          <w:p w:rsidR="002C1CB1" w:rsidRPr="002C1CB1" w:rsidRDefault="002C1CB1" w:rsidP="00210777">
            <w:pPr>
              <w:widowControl w:val="0"/>
              <w:ind w:left="34"/>
              <w:jc w:val="center"/>
              <w:rPr>
                <w:b/>
                <w:sz w:val="18"/>
                <w:szCs w:val="18"/>
              </w:rPr>
            </w:pPr>
            <w:r w:rsidRPr="002C1CB1">
              <w:rPr>
                <w:rFonts w:eastAsia="Calibri"/>
                <w:b/>
                <w:sz w:val="18"/>
                <w:szCs w:val="18"/>
              </w:rPr>
              <w:t>2</w:t>
            </w:r>
          </w:p>
        </w:tc>
        <w:tc>
          <w:tcPr>
            <w:tcW w:w="4109" w:type="dxa"/>
            <w:shd w:val="clear" w:color="auto" w:fill="E7E6E6" w:themeFill="background2"/>
            <w:vAlign w:val="center"/>
          </w:tcPr>
          <w:p w:rsidR="002C1CB1" w:rsidRPr="002C1CB1" w:rsidRDefault="002C1CB1" w:rsidP="00210777">
            <w:pPr>
              <w:widowControl w:val="0"/>
              <w:ind w:left="63" w:hanging="29"/>
              <w:jc w:val="center"/>
              <w:rPr>
                <w:b/>
                <w:sz w:val="18"/>
                <w:szCs w:val="18"/>
              </w:rPr>
            </w:pPr>
            <w:r w:rsidRPr="002C1CB1">
              <w:rPr>
                <w:rFonts w:eastAsia="Calibri"/>
                <w:b/>
                <w:sz w:val="18"/>
                <w:szCs w:val="18"/>
              </w:rPr>
              <w:t>3</w:t>
            </w:r>
          </w:p>
        </w:tc>
        <w:tc>
          <w:tcPr>
            <w:tcW w:w="2408" w:type="dxa"/>
            <w:shd w:val="clear" w:color="auto" w:fill="E7E6E6" w:themeFill="background2"/>
            <w:vAlign w:val="center"/>
          </w:tcPr>
          <w:p w:rsidR="002C1CB1" w:rsidRPr="002C1CB1" w:rsidRDefault="002C1CB1" w:rsidP="00210777">
            <w:pPr>
              <w:widowControl w:val="0"/>
              <w:ind w:left="55" w:hanging="21"/>
              <w:jc w:val="center"/>
              <w:rPr>
                <w:b/>
                <w:sz w:val="18"/>
                <w:szCs w:val="18"/>
              </w:rPr>
            </w:pPr>
            <w:r w:rsidRPr="002C1CB1">
              <w:rPr>
                <w:rFonts w:eastAsia="Calibri"/>
                <w:b/>
                <w:sz w:val="18"/>
                <w:szCs w:val="18"/>
              </w:rPr>
              <w:t>4</w:t>
            </w:r>
          </w:p>
        </w:tc>
        <w:tc>
          <w:tcPr>
            <w:tcW w:w="2693" w:type="dxa"/>
            <w:gridSpan w:val="2"/>
            <w:shd w:val="clear" w:color="auto" w:fill="E7E6E6" w:themeFill="background2"/>
            <w:vAlign w:val="center"/>
          </w:tcPr>
          <w:p w:rsidR="002C1CB1" w:rsidRPr="002C1CB1" w:rsidRDefault="002C1CB1" w:rsidP="00210777">
            <w:pPr>
              <w:widowControl w:val="0"/>
              <w:ind w:left="41" w:hanging="7"/>
              <w:jc w:val="center"/>
              <w:rPr>
                <w:b/>
                <w:sz w:val="18"/>
                <w:szCs w:val="18"/>
              </w:rPr>
            </w:pPr>
            <w:r w:rsidRPr="002C1CB1">
              <w:rPr>
                <w:rFonts w:eastAsia="Calibri"/>
                <w:b/>
                <w:sz w:val="18"/>
                <w:szCs w:val="18"/>
              </w:rPr>
              <w:t>5</w:t>
            </w:r>
          </w:p>
        </w:tc>
        <w:tc>
          <w:tcPr>
            <w:tcW w:w="1563" w:type="dxa"/>
            <w:gridSpan w:val="2"/>
            <w:shd w:val="clear" w:color="auto" w:fill="E7E6E6" w:themeFill="background2"/>
            <w:vAlign w:val="center"/>
          </w:tcPr>
          <w:p w:rsidR="002C1CB1" w:rsidRPr="002C1CB1" w:rsidRDefault="002C1CB1" w:rsidP="00210777">
            <w:pPr>
              <w:widowControl w:val="0"/>
              <w:jc w:val="center"/>
              <w:rPr>
                <w:b/>
                <w:sz w:val="18"/>
                <w:szCs w:val="18"/>
              </w:rPr>
            </w:pPr>
            <w:r w:rsidRPr="002C1CB1">
              <w:rPr>
                <w:rFonts w:eastAsia="Calibri"/>
                <w:b/>
                <w:sz w:val="18"/>
                <w:szCs w:val="18"/>
              </w:rPr>
              <w:t>6</w:t>
            </w:r>
          </w:p>
        </w:tc>
      </w:tr>
      <w:tr w:rsidR="00C334CE" w:rsidRPr="002C1CB1" w:rsidTr="003639B7">
        <w:trPr>
          <w:gridAfter w:val="1"/>
          <w:wAfter w:w="182" w:type="dxa"/>
          <w:trHeight w:val="20"/>
        </w:trPr>
        <w:tc>
          <w:tcPr>
            <w:tcW w:w="852" w:type="dxa"/>
            <w:shd w:val="clear" w:color="auto" w:fill="E7E6E6" w:themeFill="background2"/>
            <w:vAlign w:val="center"/>
          </w:tcPr>
          <w:p w:rsidR="00C334CE" w:rsidRPr="002C1CB1" w:rsidRDefault="00C334CE" w:rsidP="00C334CE">
            <w:pPr>
              <w:pStyle w:val="aff8"/>
              <w:widowControl w:val="0"/>
              <w:numPr>
                <w:ilvl w:val="0"/>
                <w:numId w:val="64"/>
              </w:numPr>
              <w:jc w:val="center"/>
              <w:rPr>
                <w:b/>
                <w:sz w:val="18"/>
                <w:szCs w:val="18"/>
              </w:rPr>
            </w:pPr>
          </w:p>
        </w:tc>
        <w:tc>
          <w:tcPr>
            <w:tcW w:w="14600" w:type="dxa"/>
            <w:gridSpan w:val="7"/>
            <w:shd w:val="clear" w:color="auto" w:fill="E7E6E6" w:themeFill="background2"/>
            <w:vAlign w:val="center"/>
          </w:tcPr>
          <w:p w:rsidR="00C334CE" w:rsidRPr="00FA4D7E" w:rsidRDefault="00C334CE" w:rsidP="00C334CE">
            <w:pPr>
              <w:widowControl w:val="0"/>
              <w:ind w:left="34"/>
              <w:rPr>
                <w:b/>
                <w:sz w:val="18"/>
                <w:szCs w:val="18"/>
              </w:rPr>
            </w:pPr>
            <w:r w:rsidRPr="00FA4D7E">
              <w:rPr>
                <w:b/>
                <w:sz w:val="18"/>
                <w:szCs w:val="18"/>
              </w:rPr>
              <w:t>Требования к разработке конструкторской документации</w:t>
            </w:r>
          </w:p>
        </w:tc>
      </w:tr>
      <w:tr w:rsidR="00C334CE" w:rsidRPr="002C1CB1" w:rsidTr="002E56B3">
        <w:trPr>
          <w:gridAfter w:val="1"/>
          <w:wAfter w:w="182" w:type="dxa"/>
          <w:trHeight w:val="20"/>
        </w:trPr>
        <w:tc>
          <w:tcPr>
            <w:tcW w:w="852" w:type="dxa"/>
            <w:shd w:val="clear" w:color="auto" w:fill="auto"/>
            <w:vAlign w:val="center"/>
          </w:tcPr>
          <w:p w:rsidR="00C334CE" w:rsidRPr="00FA4D7E" w:rsidRDefault="00C334CE" w:rsidP="00C334CE">
            <w:pPr>
              <w:pStyle w:val="aff8"/>
              <w:widowControl w:val="0"/>
              <w:numPr>
                <w:ilvl w:val="1"/>
                <w:numId w:val="64"/>
              </w:numPr>
              <w:jc w:val="center"/>
              <w:rPr>
                <w:sz w:val="18"/>
                <w:szCs w:val="18"/>
              </w:rPr>
            </w:pPr>
          </w:p>
        </w:tc>
        <w:tc>
          <w:tcPr>
            <w:tcW w:w="3827" w:type="dxa"/>
            <w:shd w:val="clear" w:color="auto" w:fill="auto"/>
            <w:vAlign w:val="center"/>
          </w:tcPr>
          <w:p w:rsidR="00C334CE" w:rsidRPr="00BF19EE" w:rsidRDefault="00C334CE" w:rsidP="00C334CE">
            <w:pPr>
              <w:tabs>
                <w:tab w:val="left" w:pos="179"/>
              </w:tabs>
              <w:jc w:val="both"/>
              <w:rPr>
                <w:sz w:val="18"/>
                <w:szCs w:val="18"/>
              </w:rPr>
            </w:pPr>
            <w:r w:rsidRPr="00BF19EE">
              <w:rPr>
                <w:sz w:val="18"/>
                <w:szCs w:val="18"/>
              </w:rPr>
              <w:t>Соответствие нормативным требованиям</w:t>
            </w:r>
          </w:p>
        </w:tc>
        <w:tc>
          <w:tcPr>
            <w:tcW w:w="4109" w:type="dxa"/>
            <w:shd w:val="clear" w:color="auto" w:fill="auto"/>
            <w:vAlign w:val="center"/>
          </w:tcPr>
          <w:p w:rsidR="00C334CE" w:rsidRPr="00FA4D7E" w:rsidRDefault="00C334CE" w:rsidP="003639B7">
            <w:pPr>
              <w:ind w:firstLine="175"/>
              <w:jc w:val="both"/>
              <w:rPr>
                <w:sz w:val="18"/>
                <w:szCs w:val="18"/>
              </w:rPr>
            </w:pPr>
            <w:r w:rsidRPr="00FA4D7E">
              <w:rPr>
                <w:sz w:val="18"/>
                <w:szCs w:val="18"/>
              </w:rPr>
              <w:t>Разработка и оформление конструкторской документации должны производиться в соответствии с требованиями действующих законов, постановлений правительства, приказов, правил и ГОСТ:</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Правила устройства электроустановок ПУЭ – действующие разделы шестого и седьмого издания ПУЭ (письмо Минэнерго России от 23.03.2023 N 05-1798);</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ГОСТ 2.001-2013 «ЕСКД. Общие положения»;</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ГОСТ 2.102-2013 «ЕСКД. Виды и комплектность конструкторской документов»;</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Техническая политика Группы РусГидро, утвержденной советом директоров ПАО «РусГидро» протоколом от 10.04.2020 № 307 (с изменениями (протокол от 24.02.2022 № 340));</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СТО РусГидро 01.01.78-2012. Гидроэлектростанции. Нормы технологического проектирования;</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СТО</w:t>
            </w:r>
            <w:r w:rsidRPr="00FA4D7E">
              <w:rPr>
                <w:sz w:val="18"/>
                <w:szCs w:val="18"/>
              </w:rPr>
              <w:tab/>
              <w:t>17330282.27.140.014-2008. Технические системы гидроэлектростанций. Условия создания;</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СТО 70238424.27.140.010-2010. Автоматизированные системы управления технологическими процессами ГЭС и ГАЭС. Условия создания. Нормы и требования;</w:t>
            </w:r>
          </w:p>
          <w:p w:rsidR="00C334CE" w:rsidRPr="00FA4D7E" w:rsidRDefault="00C334CE" w:rsidP="003639B7">
            <w:pPr>
              <w:pStyle w:val="aff8"/>
              <w:numPr>
                <w:ilvl w:val="0"/>
                <w:numId w:val="65"/>
              </w:numPr>
              <w:suppressAutoHyphens w:val="0"/>
              <w:ind w:left="0" w:firstLine="175"/>
              <w:contextualSpacing w:val="0"/>
              <w:jc w:val="both"/>
              <w:rPr>
                <w:sz w:val="18"/>
                <w:szCs w:val="18"/>
              </w:rPr>
            </w:pPr>
            <w:r w:rsidRPr="00FA4D7E">
              <w:rPr>
                <w:sz w:val="18"/>
                <w:szCs w:val="18"/>
              </w:rPr>
              <w:t>Методические указания по технологическому проектированию гидроэлектростанций и гидроаккумулирующих электростанций. Приказ МЭ РФ от 16.08.2019 № 857</w:t>
            </w:r>
          </w:p>
        </w:tc>
        <w:tc>
          <w:tcPr>
            <w:tcW w:w="2408" w:type="dxa"/>
            <w:shd w:val="clear" w:color="auto" w:fill="auto"/>
            <w:vAlign w:val="center"/>
          </w:tcPr>
          <w:p w:rsidR="00C334CE" w:rsidRPr="002C1CB1" w:rsidRDefault="00C334CE" w:rsidP="00C334CE">
            <w:pPr>
              <w:widowControl w:val="0"/>
              <w:jc w:val="center"/>
              <w:rPr>
                <w:sz w:val="18"/>
                <w:szCs w:val="18"/>
              </w:rPr>
            </w:pPr>
            <w:r w:rsidRPr="002C1CB1">
              <w:rPr>
                <w:sz w:val="18"/>
                <w:szCs w:val="18"/>
              </w:rPr>
              <w:t>Согласие с требованием</w:t>
            </w:r>
          </w:p>
        </w:tc>
        <w:tc>
          <w:tcPr>
            <w:tcW w:w="2693" w:type="dxa"/>
            <w:gridSpan w:val="2"/>
            <w:shd w:val="clear" w:color="auto" w:fill="auto"/>
          </w:tcPr>
          <w:p w:rsidR="00C334CE" w:rsidRPr="008454FE" w:rsidRDefault="00C334CE" w:rsidP="00C334CE">
            <w:pPr>
              <w:jc w:val="center"/>
              <w:rPr>
                <w:sz w:val="18"/>
                <w:szCs w:val="18"/>
              </w:rPr>
            </w:pPr>
          </w:p>
        </w:tc>
        <w:tc>
          <w:tcPr>
            <w:tcW w:w="1563" w:type="dxa"/>
            <w:gridSpan w:val="2"/>
            <w:shd w:val="clear" w:color="auto" w:fill="auto"/>
          </w:tcPr>
          <w:p w:rsidR="00C334CE" w:rsidRPr="008454FE" w:rsidRDefault="00C334CE" w:rsidP="00C334CE">
            <w:pPr>
              <w:jc w:val="center"/>
              <w:rPr>
                <w:sz w:val="18"/>
                <w:szCs w:val="18"/>
              </w:rPr>
            </w:pPr>
          </w:p>
        </w:tc>
      </w:tr>
      <w:tr w:rsidR="00C334CE" w:rsidRPr="002C1CB1" w:rsidTr="002E56B3">
        <w:trPr>
          <w:gridAfter w:val="1"/>
          <w:wAfter w:w="182" w:type="dxa"/>
          <w:trHeight w:val="20"/>
        </w:trPr>
        <w:tc>
          <w:tcPr>
            <w:tcW w:w="852" w:type="dxa"/>
            <w:shd w:val="clear" w:color="auto" w:fill="auto"/>
            <w:vAlign w:val="center"/>
          </w:tcPr>
          <w:p w:rsidR="00C334CE" w:rsidRPr="00FA4D7E" w:rsidRDefault="00C334CE" w:rsidP="004473AF">
            <w:pPr>
              <w:pStyle w:val="aff8"/>
              <w:widowControl w:val="0"/>
              <w:numPr>
                <w:ilvl w:val="1"/>
                <w:numId w:val="64"/>
              </w:numPr>
              <w:jc w:val="center"/>
              <w:rPr>
                <w:sz w:val="18"/>
                <w:szCs w:val="18"/>
              </w:rPr>
            </w:pPr>
          </w:p>
        </w:tc>
        <w:tc>
          <w:tcPr>
            <w:tcW w:w="3827" w:type="dxa"/>
            <w:shd w:val="clear" w:color="auto" w:fill="auto"/>
            <w:vAlign w:val="center"/>
          </w:tcPr>
          <w:p w:rsidR="00C334CE" w:rsidRPr="008454FE" w:rsidRDefault="00C334CE" w:rsidP="00C334CE">
            <w:pPr>
              <w:pStyle w:val="aff8"/>
              <w:suppressAutoHyphens w:val="0"/>
              <w:ind w:left="179"/>
              <w:rPr>
                <w:b/>
                <w:sz w:val="18"/>
                <w:szCs w:val="18"/>
              </w:rPr>
            </w:pPr>
            <w:r w:rsidRPr="008454FE">
              <w:rPr>
                <w:b/>
                <w:sz w:val="18"/>
                <w:szCs w:val="18"/>
              </w:rPr>
              <w:t>Состав и объем документации</w:t>
            </w:r>
          </w:p>
        </w:tc>
        <w:tc>
          <w:tcPr>
            <w:tcW w:w="4109" w:type="dxa"/>
            <w:shd w:val="clear" w:color="auto" w:fill="auto"/>
            <w:vAlign w:val="center"/>
          </w:tcPr>
          <w:p w:rsidR="00C334CE" w:rsidRPr="00FA4D7E" w:rsidRDefault="00C334CE" w:rsidP="003639B7">
            <w:pPr>
              <w:pStyle w:val="aff8"/>
              <w:numPr>
                <w:ilvl w:val="2"/>
                <w:numId w:val="78"/>
              </w:numPr>
              <w:suppressAutoHyphens w:val="0"/>
              <w:ind w:left="33" w:firstLine="142"/>
              <w:rPr>
                <w:sz w:val="18"/>
                <w:szCs w:val="18"/>
              </w:rPr>
            </w:pPr>
            <w:r w:rsidRPr="00FA4D7E">
              <w:rPr>
                <w:sz w:val="18"/>
                <w:szCs w:val="18"/>
              </w:rPr>
              <w:t xml:space="preserve">Состав, объем и сроки предоставления конструкторской и эксплуатационной документации должны быть согласованы с </w:t>
            </w:r>
            <w:r w:rsidRPr="00FA4D7E">
              <w:rPr>
                <w:sz w:val="18"/>
                <w:szCs w:val="18"/>
              </w:rPr>
              <w:lastRenderedPageBreak/>
              <w:t>Заказчиком до начала выполнения работ и поставки Оборудования на Объект</w:t>
            </w:r>
          </w:p>
          <w:p w:rsidR="00C334CE" w:rsidRPr="00FA4D7E" w:rsidRDefault="00C334CE" w:rsidP="003639B7">
            <w:pPr>
              <w:pStyle w:val="aff8"/>
              <w:numPr>
                <w:ilvl w:val="2"/>
                <w:numId w:val="78"/>
              </w:numPr>
              <w:suppressAutoHyphens w:val="0"/>
              <w:ind w:left="33" w:firstLine="142"/>
              <w:rPr>
                <w:sz w:val="18"/>
                <w:szCs w:val="18"/>
              </w:rPr>
            </w:pPr>
            <w:r w:rsidRPr="00FA4D7E">
              <w:rPr>
                <w:sz w:val="18"/>
                <w:szCs w:val="18"/>
              </w:rPr>
              <w:t>Должен быть предоставлен полный комплект технической и эксплуатационной документации на русском языке, в составе, необходимом для разработки Генеральным проектировщиком  рабочей документации, выполнения  строительно-монтажных, пусконаладочных и шефмонтажных работ, обеспечения правильной и безопасной эксплуатации, технического обслуживания поставляемого оборудования, в том числе:</w:t>
            </w:r>
          </w:p>
          <w:p w:rsidR="00C334CE" w:rsidRPr="00FA4D7E" w:rsidRDefault="00C334CE" w:rsidP="003639B7">
            <w:pPr>
              <w:pStyle w:val="aff8"/>
              <w:numPr>
                <w:ilvl w:val="0"/>
                <w:numId w:val="65"/>
              </w:numPr>
              <w:suppressAutoHyphens w:val="0"/>
              <w:ind w:left="33" w:firstLine="142"/>
              <w:contextualSpacing w:val="0"/>
              <w:rPr>
                <w:sz w:val="18"/>
                <w:szCs w:val="18"/>
              </w:rPr>
            </w:pPr>
            <w:r w:rsidRPr="00FA4D7E">
              <w:rPr>
                <w:sz w:val="18"/>
                <w:szCs w:val="18"/>
              </w:rPr>
              <w:t>спецификации и технические описания закупаемого оборудования, трубопроводной арматуры, приборов, шкафов управления;</w:t>
            </w:r>
          </w:p>
          <w:p w:rsidR="00C334CE" w:rsidRPr="00FA4D7E" w:rsidRDefault="00C334CE" w:rsidP="003639B7">
            <w:pPr>
              <w:pStyle w:val="aff8"/>
              <w:numPr>
                <w:ilvl w:val="0"/>
                <w:numId w:val="65"/>
              </w:numPr>
              <w:suppressAutoHyphens w:val="0"/>
              <w:ind w:left="33" w:firstLine="142"/>
              <w:contextualSpacing w:val="0"/>
              <w:rPr>
                <w:sz w:val="18"/>
                <w:szCs w:val="18"/>
              </w:rPr>
            </w:pPr>
            <w:r w:rsidRPr="00FA4D7E">
              <w:rPr>
                <w:sz w:val="18"/>
                <w:szCs w:val="18"/>
              </w:rPr>
              <w:t>сборочные и габаритные чертежи, схемы электрические принципиальные(в том числе монтажные), схемы (таблицы) внешнихподключений;</w:t>
            </w:r>
          </w:p>
          <w:p w:rsidR="00C334CE" w:rsidRPr="00FA4D7E" w:rsidRDefault="00C334CE" w:rsidP="003639B7">
            <w:pPr>
              <w:pStyle w:val="aff8"/>
              <w:numPr>
                <w:ilvl w:val="0"/>
                <w:numId w:val="65"/>
              </w:numPr>
              <w:suppressAutoHyphens w:val="0"/>
              <w:ind w:left="33" w:firstLine="142"/>
              <w:contextualSpacing w:val="0"/>
              <w:rPr>
                <w:sz w:val="18"/>
                <w:szCs w:val="18"/>
              </w:rPr>
            </w:pPr>
            <w:r w:rsidRPr="00FA4D7E">
              <w:rPr>
                <w:sz w:val="18"/>
                <w:szCs w:val="18"/>
              </w:rPr>
              <w:t>инструкции и руководства по монтажу, эксплуатации, наладке, техническому обслуживанию оборудования;</w:t>
            </w:r>
          </w:p>
          <w:p w:rsidR="00C334CE" w:rsidRPr="00FA4D7E" w:rsidRDefault="00C334CE" w:rsidP="003639B7">
            <w:pPr>
              <w:pStyle w:val="aff8"/>
              <w:numPr>
                <w:ilvl w:val="0"/>
                <w:numId w:val="65"/>
              </w:numPr>
              <w:suppressAutoHyphens w:val="0"/>
              <w:ind w:left="33" w:firstLine="142"/>
              <w:contextualSpacing w:val="0"/>
              <w:rPr>
                <w:sz w:val="18"/>
                <w:szCs w:val="18"/>
              </w:rPr>
            </w:pPr>
            <w:r w:rsidRPr="00FA4D7E">
              <w:rPr>
                <w:sz w:val="18"/>
                <w:szCs w:val="18"/>
              </w:rPr>
              <w:t>программы и методики приемочных испытаний на объекте;</w:t>
            </w:r>
          </w:p>
          <w:p w:rsidR="00C334CE" w:rsidRPr="00FA4D7E" w:rsidRDefault="00C334CE" w:rsidP="003639B7">
            <w:pPr>
              <w:pStyle w:val="aff8"/>
              <w:numPr>
                <w:ilvl w:val="0"/>
                <w:numId w:val="65"/>
              </w:numPr>
              <w:suppressAutoHyphens w:val="0"/>
              <w:ind w:left="33" w:firstLine="142"/>
              <w:contextualSpacing w:val="0"/>
              <w:rPr>
                <w:sz w:val="18"/>
                <w:szCs w:val="18"/>
              </w:rPr>
            </w:pPr>
            <w:r w:rsidRPr="00FA4D7E">
              <w:rPr>
                <w:sz w:val="18"/>
                <w:szCs w:val="18"/>
              </w:rPr>
              <w:t>паспорта и сертификаты соответствия на поставляемое оборудование</w:t>
            </w:r>
          </w:p>
        </w:tc>
        <w:tc>
          <w:tcPr>
            <w:tcW w:w="2408" w:type="dxa"/>
            <w:shd w:val="clear" w:color="auto" w:fill="auto"/>
            <w:vAlign w:val="center"/>
          </w:tcPr>
          <w:p w:rsidR="00C334CE" w:rsidRPr="002C1CB1" w:rsidRDefault="00C334CE" w:rsidP="00C334CE">
            <w:pPr>
              <w:widowControl w:val="0"/>
              <w:jc w:val="center"/>
              <w:rPr>
                <w:sz w:val="18"/>
                <w:szCs w:val="18"/>
              </w:rPr>
            </w:pPr>
            <w:r w:rsidRPr="002C1CB1">
              <w:rPr>
                <w:sz w:val="18"/>
                <w:szCs w:val="18"/>
              </w:rPr>
              <w:lastRenderedPageBreak/>
              <w:t>Согласие с требованием</w:t>
            </w:r>
          </w:p>
        </w:tc>
        <w:tc>
          <w:tcPr>
            <w:tcW w:w="2693" w:type="dxa"/>
            <w:gridSpan w:val="2"/>
            <w:shd w:val="clear" w:color="auto" w:fill="auto"/>
          </w:tcPr>
          <w:p w:rsidR="00C334CE" w:rsidRPr="008454FE" w:rsidRDefault="00C334CE" w:rsidP="00C334CE">
            <w:pPr>
              <w:jc w:val="center"/>
              <w:rPr>
                <w:sz w:val="18"/>
                <w:szCs w:val="18"/>
              </w:rPr>
            </w:pPr>
          </w:p>
        </w:tc>
        <w:tc>
          <w:tcPr>
            <w:tcW w:w="1563" w:type="dxa"/>
            <w:gridSpan w:val="2"/>
            <w:shd w:val="clear" w:color="auto" w:fill="auto"/>
          </w:tcPr>
          <w:p w:rsidR="00C334CE" w:rsidRPr="008454FE" w:rsidRDefault="00C334CE" w:rsidP="00C334CE">
            <w:pPr>
              <w:jc w:val="center"/>
              <w:rPr>
                <w:sz w:val="18"/>
                <w:szCs w:val="18"/>
              </w:rPr>
            </w:pPr>
          </w:p>
        </w:tc>
      </w:tr>
      <w:tr w:rsidR="00C334CE" w:rsidRPr="002C1CB1" w:rsidTr="002E56B3">
        <w:trPr>
          <w:gridAfter w:val="1"/>
          <w:wAfter w:w="182" w:type="dxa"/>
          <w:trHeight w:val="20"/>
        </w:trPr>
        <w:tc>
          <w:tcPr>
            <w:tcW w:w="852" w:type="dxa"/>
            <w:shd w:val="clear" w:color="auto" w:fill="auto"/>
            <w:vAlign w:val="center"/>
          </w:tcPr>
          <w:p w:rsidR="00C334CE" w:rsidRPr="00FA4D7E" w:rsidRDefault="00C334CE" w:rsidP="00C334CE">
            <w:pPr>
              <w:pStyle w:val="aff8"/>
              <w:widowControl w:val="0"/>
              <w:numPr>
                <w:ilvl w:val="1"/>
                <w:numId w:val="64"/>
              </w:numPr>
              <w:jc w:val="center"/>
              <w:rPr>
                <w:sz w:val="18"/>
                <w:szCs w:val="18"/>
              </w:rPr>
            </w:pPr>
          </w:p>
        </w:tc>
        <w:tc>
          <w:tcPr>
            <w:tcW w:w="3827" w:type="dxa"/>
            <w:shd w:val="clear" w:color="auto" w:fill="auto"/>
            <w:vAlign w:val="center"/>
          </w:tcPr>
          <w:p w:rsidR="00C334CE" w:rsidRPr="004473AF" w:rsidRDefault="00C334CE" w:rsidP="00C334CE">
            <w:pPr>
              <w:tabs>
                <w:tab w:val="left" w:pos="413"/>
              </w:tabs>
              <w:ind w:firstLine="179"/>
              <w:jc w:val="both"/>
              <w:rPr>
                <w:sz w:val="18"/>
                <w:szCs w:val="18"/>
              </w:rPr>
            </w:pPr>
            <w:r w:rsidRPr="004473AF">
              <w:rPr>
                <w:sz w:val="18"/>
                <w:szCs w:val="18"/>
              </w:rPr>
              <w:t>Требования к оформлению документации</w:t>
            </w:r>
          </w:p>
        </w:tc>
        <w:tc>
          <w:tcPr>
            <w:tcW w:w="4109" w:type="dxa"/>
            <w:shd w:val="clear" w:color="auto" w:fill="auto"/>
            <w:vAlign w:val="center"/>
          </w:tcPr>
          <w:p w:rsidR="00C334CE" w:rsidRPr="008454FE" w:rsidRDefault="00C334CE" w:rsidP="00C334CE">
            <w:pPr>
              <w:tabs>
                <w:tab w:val="left" w:pos="413"/>
              </w:tabs>
              <w:ind w:firstLine="179"/>
              <w:jc w:val="both"/>
              <w:rPr>
                <w:sz w:val="18"/>
                <w:szCs w:val="18"/>
              </w:rPr>
            </w:pPr>
            <w:r w:rsidRPr="008454FE">
              <w:rPr>
                <w:sz w:val="18"/>
                <w:szCs w:val="18"/>
              </w:rPr>
              <w:t>Документацию в полном объеме представить Заказчику:</w:t>
            </w:r>
          </w:p>
          <w:p w:rsidR="00C334CE" w:rsidRPr="008454FE" w:rsidRDefault="00C334CE" w:rsidP="00C334CE">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на бумажном носителе в 3 (трех) экземплярах, из которых 1 (один) экземпляр в оригинале;</w:t>
            </w:r>
          </w:p>
          <w:p w:rsidR="00C334CE" w:rsidRPr="008454FE" w:rsidRDefault="00C334CE" w:rsidP="00C334CE">
            <w:pPr>
              <w:pStyle w:val="aff8"/>
              <w:numPr>
                <w:ilvl w:val="0"/>
                <w:numId w:val="65"/>
              </w:numPr>
              <w:tabs>
                <w:tab w:val="left" w:pos="413"/>
              </w:tabs>
              <w:suppressAutoHyphens w:val="0"/>
              <w:ind w:left="0" w:firstLine="179"/>
              <w:contextualSpacing w:val="0"/>
              <w:jc w:val="both"/>
              <w:rPr>
                <w:sz w:val="18"/>
                <w:szCs w:val="18"/>
              </w:rPr>
            </w:pPr>
            <w:r w:rsidRPr="008454FE">
              <w:rPr>
                <w:sz w:val="18"/>
                <w:szCs w:val="18"/>
              </w:rPr>
              <w:t>в электронном виде в 1 (одном) экземпляре на электронном носителе в формате pdf, а также в форматах rtf, doc, docx, xls и/или xlsx для документов с текстовым содержанием; dwg и/или dwx для документов с графическим содержанием или фоматах эквивалентного отечественного ПО</w:t>
            </w:r>
          </w:p>
        </w:tc>
        <w:tc>
          <w:tcPr>
            <w:tcW w:w="2408" w:type="dxa"/>
            <w:shd w:val="clear" w:color="auto" w:fill="auto"/>
            <w:vAlign w:val="center"/>
          </w:tcPr>
          <w:p w:rsidR="00C334CE" w:rsidRPr="002C1CB1" w:rsidRDefault="00C334CE" w:rsidP="00C334CE">
            <w:pPr>
              <w:widowControl w:val="0"/>
              <w:jc w:val="center"/>
              <w:rPr>
                <w:sz w:val="18"/>
                <w:szCs w:val="18"/>
              </w:rPr>
            </w:pPr>
            <w:r w:rsidRPr="002C1CB1">
              <w:rPr>
                <w:sz w:val="18"/>
                <w:szCs w:val="18"/>
              </w:rPr>
              <w:t>Согласие с требованием</w:t>
            </w:r>
          </w:p>
        </w:tc>
        <w:tc>
          <w:tcPr>
            <w:tcW w:w="2693" w:type="dxa"/>
            <w:gridSpan w:val="2"/>
            <w:shd w:val="clear" w:color="auto" w:fill="auto"/>
          </w:tcPr>
          <w:p w:rsidR="00C334CE" w:rsidRPr="008454FE" w:rsidRDefault="00C334CE" w:rsidP="00C334CE">
            <w:pPr>
              <w:jc w:val="center"/>
              <w:rPr>
                <w:sz w:val="18"/>
                <w:szCs w:val="18"/>
              </w:rPr>
            </w:pPr>
          </w:p>
        </w:tc>
        <w:tc>
          <w:tcPr>
            <w:tcW w:w="1563" w:type="dxa"/>
            <w:gridSpan w:val="2"/>
            <w:shd w:val="clear" w:color="auto" w:fill="auto"/>
          </w:tcPr>
          <w:p w:rsidR="00C334CE" w:rsidRPr="008454FE" w:rsidRDefault="00C334CE" w:rsidP="00C334CE">
            <w:pPr>
              <w:jc w:val="center"/>
              <w:rPr>
                <w:sz w:val="18"/>
                <w:szCs w:val="18"/>
              </w:rPr>
            </w:pPr>
          </w:p>
        </w:tc>
      </w:tr>
      <w:tr w:rsidR="00C334CE" w:rsidRPr="002C1CB1" w:rsidTr="002E56B3">
        <w:trPr>
          <w:gridAfter w:val="1"/>
          <w:wAfter w:w="182" w:type="dxa"/>
          <w:trHeight w:val="20"/>
        </w:trPr>
        <w:tc>
          <w:tcPr>
            <w:tcW w:w="852" w:type="dxa"/>
            <w:shd w:val="clear" w:color="auto" w:fill="auto"/>
            <w:vAlign w:val="center"/>
          </w:tcPr>
          <w:p w:rsidR="00C334CE" w:rsidRPr="00FA4D7E" w:rsidRDefault="00C334CE" w:rsidP="003639B7">
            <w:pPr>
              <w:pStyle w:val="aff8"/>
              <w:widowControl w:val="0"/>
              <w:numPr>
                <w:ilvl w:val="1"/>
                <w:numId w:val="64"/>
              </w:numPr>
              <w:jc w:val="center"/>
              <w:rPr>
                <w:sz w:val="18"/>
                <w:szCs w:val="18"/>
              </w:rPr>
            </w:pPr>
          </w:p>
        </w:tc>
        <w:tc>
          <w:tcPr>
            <w:tcW w:w="3827" w:type="dxa"/>
            <w:shd w:val="clear" w:color="auto" w:fill="auto"/>
            <w:vAlign w:val="center"/>
          </w:tcPr>
          <w:p w:rsidR="00C334CE" w:rsidRPr="0035507A" w:rsidRDefault="00C334CE" w:rsidP="00C334CE">
            <w:pPr>
              <w:jc w:val="center"/>
              <w:rPr>
                <w:sz w:val="18"/>
                <w:szCs w:val="18"/>
              </w:rPr>
            </w:pPr>
            <w:r w:rsidRPr="0035507A">
              <w:rPr>
                <w:sz w:val="18"/>
                <w:szCs w:val="18"/>
              </w:rPr>
              <w:t>Требование к результату согласований конструкторской и эксплуатационной документации</w:t>
            </w:r>
          </w:p>
        </w:tc>
        <w:tc>
          <w:tcPr>
            <w:tcW w:w="4109" w:type="dxa"/>
            <w:shd w:val="clear" w:color="auto" w:fill="auto"/>
            <w:vAlign w:val="center"/>
          </w:tcPr>
          <w:p w:rsidR="00C334CE" w:rsidRPr="0035507A" w:rsidRDefault="00C334CE" w:rsidP="00C334CE">
            <w:pPr>
              <w:ind w:firstLine="35"/>
              <w:jc w:val="both"/>
              <w:rPr>
                <w:sz w:val="18"/>
                <w:szCs w:val="18"/>
              </w:rPr>
            </w:pPr>
            <w:r w:rsidRPr="0035507A">
              <w:rPr>
                <w:sz w:val="18"/>
                <w:szCs w:val="18"/>
              </w:rPr>
              <w:t>Успешное согласование конструкторской и эксплуатационной документации:</w:t>
            </w:r>
          </w:p>
          <w:p w:rsidR="00C334CE" w:rsidRPr="0035507A" w:rsidRDefault="00C334CE" w:rsidP="00C334CE">
            <w:pPr>
              <w:pStyle w:val="aff8"/>
              <w:numPr>
                <w:ilvl w:val="0"/>
                <w:numId w:val="65"/>
              </w:numPr>
              <w:suppressAutoHyphens w:val="0"/>
              <w:ind w:left="0" w:firstLine="35"/>
              <w:contextualSpacing w:val="0"/>
              <w:jc w:val="both"/>
              <w:rPr>
                <w:sz w:val="18"/>
                <w:szCs w:val="18"/>
              </w:rPr>
            </w:pPr>
            <w:r w:rsidRPr="0035507A">
              <w:rPr>
                <w:sz w:val="18"/>
                <w:szCs w:val="18"/>
              </w:rPr>
              <w:t>с заказчиком (филиал, Исполнительный аппарат ПАО «РусГидро» (при необходимости));</w:t>
            </w:r>
          </w:p>
          <w:p w:rsidR="00C334CE" w:rsidRPr="0035507A" w:rsidRDefault="00C334CE" w:rsidP="00C334CE">
            <w:pPr>
              <w:pStyle w:val="aff8"/>
              <w:numPr>
                <w:ilvl w:val="0"/>
                <w:numId w:val="65"/>
              </w:numPr>
              <w:suppressAutoHyphens w:val="0"/>
              <w:ind w:left="0" w:firstLine="35"/>
              <w:contextualSpacing w:val="0"/>
              <w:jc w:val="both"/>
              <w:rPr>
                <w:sz w:val="18"/>
                <w:szCs w:val="18"/>
              </w:rPr>
            </w:pPr>
            <w:r w:rsidRPr="0035507A">
              <w:rPr>
                <w:sz w:val="18"/>
                <w:szCs w:val="18"/>
              </w:rPr>
              <w:t>с генеральным проектировщиком (АО "Мособлгидропроект").</w:t>
            </w:r>
          </w:p>
        </w:tc>
        <w:tc>
          <w:tcPr>
            <w:tcW w:w="2408" w:type="dxa"/>
            <w:shd w:val="clear" w:color="auto" w:fill="auto"/>
            <w:vAlign w:val="center"/>
          </w:tcPr>
          <w:p w:rsidR="00C334CE" w:rsidRPr="0035507A" w:rsidRDefault="00C334CE" w:rsidP="00C334CE">
            <w:pPr>
              <w:jc w:val="center"/>
              <w:rPr>
                <w:sz w:val="18"/>
                <w:szCs w:val="18"/>
              </w:rPr>
            </w:pPr>
            <w:r w:rsidRPr="0035507A">
              <w:rPr>
                <w:sz w:val="18"/>
                <w:szCs w:val="18"/>
              </w:rPr>
              <w:t>Согласие с требованием</w:t>
            </w:r>
          </w:p>
        </w:tc>
        <w:tc>
          <w:tcPr>
            <w:tcW w:w="2693" w:type="dxa"/>
            <w:gridSpan w:val="2"/>
            <w:shd w:val="clear" w:color="auto" w:fill="auto"/>
          </w:tcPr>
          <w:p w:rsidR="00C334CE" w:rsidRPr="008454FE" w:rsidRDefault="00C334CE" w:rsidP="00C334CE">
            <w:pPr>
              <w:jc w:val="center"/>
              <w:rPr>
                <w:sz w:val="18"/>
                <w:szCs w:val="18"/>
              </w:rPr>
            </w:pPr>
          </w:p>
        </w:tc>
        <w:tc>
          <w:tcPr>
            <w:tcW w:w="1563" w:type="dxa"/>
            <w:gridSpan w:val="2"/>
            <w:shd w:val="clear" w:color="auto" w:fill="auto"/>
          </w:tcPr>
          <w:p w:rsidR="00C334CE" w:rsidRPr="008454FE" w:rsidRDefault="00C334CE" w:rsidP="00C334CE">
            <w:pPr>
              <w:jc w:val="center"/>
              <w:rPr>
                <w:sz w:val="18"/>
                <w:szCs w:val="18"/>
              </w:rPr>
            </w:pPr>
          </w:p>
        </w:tc>
      </w:tr>
      <w:tr w:rsidR="004473AF" w:rsidRPr="002C1CB1" w:rsidTr="003639B7">
        <w:trPr>
          <w:gridAfter w:val="1"/>
          <w:wAfter w:w="182" w:type="dxa"/>
          <w:trHeight w:val="20"/>
        </w:trPr>
        <w:tc>
          <w:tcPr>
            <w:tcW w:w="852" w:type="dxa"/>
            <w:shd w:val="clear" w:color="auto" w:fill="D9D9D9" w:themeFill="background1" w:themeFillShade="D9"/>
            <w:vAlign w:val="center"/>
          </w:tcPr>
          <w:p w:rsidR="004473AF" w:rsidRPr="00FA4D7E" w:rsidRDefault="004473AF" w:rsidP="004473AF">
            <w:pPr>
              <w:pStyle w:val="aff8"/>
              <w:widowControl w:val="0"/>
              <w:numPr>
                <w:ilvl w:val="0"/>
                <w:numId w:val="64"/>
              </w:numPr>
              <w:jc w:val="center"/>
              <w:rPr>
                <w:sz w:val="18"/>
                <w:szCs w:val="18"/>
              </w:rPr>
            </w:pPr>
          </w:p>
        </w:tc>
        <w:tc>
          <w:tcPr>
            <w:tcW w:w="14600" w:type="dxa"/>
            <w:gridSpan w:val="7"/>
            <w:shd w:val="clear" w:color="auto" w:fill="D9D9D9" w:themeFill="background1" w:themeFillShade="D9"/>
          </w:tcPr>
          <w:p w:rsidR="004473AF" w:rsidRPr="009B21A3" w:rsidRDefault="004473AF" w:rsidP="00C334CE">
            <w:pPr>
              <w:spacing w:before="40" w:after="40"/>
              <w:rPr>
                <w:b/>
                <w:sz w:val="20"/>
                <w:szCs w:val="20"/>
              </w:rPr>
            </w:pPr>
            <w:r w:rsidRPr="008454FE">
              <w:rPr>
                <w:b/>
                <w:sz w:val="18"/>
                <w:szCs w:val="18"/>
              </w:rPr>
              <w:t>Требования к выполнению строительно-монтажных и пусконаладочных работ</w:t>
            </w:r>
          </w:p>
        </w:tc>
      </w:tr>
      <w:tr w:rsidR="00C334CE" w:rsidRPr="002C1CB1" w:rsidTr="002E56B3">
        <w:trPr>
          <w:gridAfter w:val="1"/>
          <w:wAfter w:w="182" w:type="dxa"/>
          <w:trHeight w:val="20"/>
        </w:trPr>
        <w:tc>
          <w:tcPr>
            <w:tcW w:w="852" w:type="dxa"/>
            <w:shd w:val="clear" w:color="auto" w:fill="auto"/>
            <w:vAlign w:val="center"/>
          </w:tcPr>
          <w:p w:rsidR="00C334CE" w:rsidRPr="00FA4D7E" w:rsidRDefault="00C334CE" w:rsidP="003639B7">
            <w:pPr>
              <w:pStyle w:val="aff8"/>
              <w:widowControl w:val="0"/>
              <w:numPr>
                <w:ilvl w:val="1"/>
                <w:numId w:val="64"/>
              </w:numPr>
              <w:jc w:val="center"/>
              <w:rPr>
                <w:sz w:val="18"/>
                <w:szCs w:val="18"/>
              </w:rPr>
            </w:pPr>
          </w:p>
        </w:tc>
        <w:tc>
          <w:tcPr>
            <w:tcW w:w="3827" w:type="dxa"/>
            <w:shd w:val="clear" w:color="auto" w:fill="auto"/>
            <w:vAlign w:val="center"/>
          </w:tcPr>
          <w:p w:rsidR="00C334CE" w:rsidRPr="004473AF" w:rsidRDefault="00C334CE" w:rsidP="00C334CE">
            <w:pPr>
              <w:pStyle w:val="aff8"/>
              <w:tabs>
                <w:tab w:val="left" w:pos="604"/>
              </w:tabs>
              <w:suppressAutoHyphens w:val="0"/>
              <w:ind w:left="0"/>
              <w:contextualSpacing w:val="0"/>
              <w:jc w:val="both"/>
              <w:rPr>
                <w:sz w:val="18"/>
                <w:szCs w:val="18"/>
              </w:rPr>
            </w:pPr>
            <w:r w:rsidRPr="004473AF">
              <w:rPr>
                <w:sz w:val="18"/>
                <w:szCs w:val="18"/>
              </w:rPr>
              <w:t>Требования к выполнению работ</w:t>
            </w:r>
          </w:p>
        </w:tc>
        <w:tc>
          <w:tcPr>
            <w:tcW w:w="4109" w:type="dxa"/>
            <w:shd w:val="clear" w:color="auto" w:fill="auto"/>
            <w:vAlign w:val="center"/>
          </w:tcPr>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обязан осуществлять производство Работ в соответствии с рабочей документацией, разработанной Генеральным проектировщиком.</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должен выполнять монтажные работы в соответствии с рабочей документацией, выданной в производство Заказчиком, с обязательной разработкой проекта производства работ.</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Любые отклонения от рабочей документации при производстве Работ, в том числе не влияющие на технологию и качество Объекта, Участник обязан согласовать с Заказчиком.</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Строительно-монтажные, пусконаладочные работы и ввод оборудования в эксплуатацию должны осуществляться Подрядчиком, в соответствии с ППР, разработанными Подрядчиком «Инструкцией по монтажу» и «Программой и методикой пусконаладочных испытаний» и согласованными с Заказчиком.</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Применяемые при монтаже системы технические решения и  технология производства работ должны исключать отрицательное воздействие на окружающую среду. При этом следует руководствоваться следующими документами:</w:t>
            </w:r>
          </w:p>
          <w:p w:rsidR="00C334CE" w:rsidRPr="008454FE" w:rsidRDefault="00C334CE" w:rsidP="003639B7">
            <w:pPr>
              <w:pStyle w:val="aff8"/>
              <w:numPr>
                <w:ilvl w:val="0"/>
                <w:numId w:val="65"/>
              </w:numPr>
              <w:suppressAutoHyphens w:val="0"/>
              <w:ind w:left="0" w:firstLine="33"/>
              <w:contextualSpacing w:val="0"/>
              <w:jc w:val="both"/>
              <w:rPr>
                <w:sz w:val="18"/>
                <w:szCs w:val="18"/>
              </w:rPr>
            </w:pPr>
            <w:r w:rsidRPr="008454FE">
              <w:rPr>
                <w:sz w:val="18"/>
                <w:szCs w:val="18"/>
              </w:rPr>
              <w:t>закон «Об охране окружающей среды (с изменениями на 30 мая 2023 года)» от 10.01.2002 №7-ФЗ;</w:t>
            </w:r>
          </w:p>
          <w:p w:rsidR="00C334CE" w:rsidRPr="008454FE" w:rsidRDefault="00C334CE" w:rsidP="003639B7">
            <w:pPr>
              <w:pStyle w:val="aff8"/>
              <w:numPr>
                <w:ilvl w:val="0"/>
                <w:numId w:val="65"/>
              </w:numPr>
              <w:suppressAutoHyphens w:val="0"/>
              <w:ind w:left="0" w:firstLine="33"/>
              <w:contextualSpacing w:val="0"/>
              <w:jc w:val="both"/>
              <w:rPr>
                <w:sz w:val="18"/>
                <w:szCs w:val="18"/>
              </w:rPr>
            </w:pPr>
            <w:r w:rsidRPr="008454FE">
              <w:rPr>
                <w:sz w:val="18"/>
                <w:szCs w:val="18"/>
              </w:rPr>
              <w:lastRenderedPageBreak/>
              <w:t>«Водный кодекс Российской Федерации»;</w:t>
            </w:r>
          </w:p>
          <w:p w:rsidR="00C334CE" w:rsidRPr="008454FE" w:rsidRDefault="00C334CE" w:rsidP="003639B7">
            <w:pPr>
              <w:pStyle w:val="aff8"/>
              <w:numPr>
                <w:ilvl w:val="0"/>
                <w:numId w:val="65"/>
              </w:numPr>
              <w:suppressAutoHyphens w:val="0"/>
              <w:ind w:left="0" w:firstLine="33"/>
              <w:contextualSpacing w:val="0"/>
              <w:jc w:val="both"/>
              <w:rPr>
                <w:sz w:val="18"/>
                <w:szCs w:val="18"/>
              </w:rPr>
            </w:pPr>
            <w:r w:rsidRPr="008454FE">
              <w:rPr>
                <w:sz w:val="18"/>
                <w:szCs w:val="18"/>
              </w:rPr>
              <w:t>законодательные и нормативные акты по вопросам охраны природных ресурсов.</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осуществляет технический надзор за монтажом и пуском установки в эксплуатацию (шефмонтаж).</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Шефмонтажные, шефналадочные работы по Оборудованию должны быть выполнены (с обеспечением контроля метрологических характеристик контрольно-измерительных приборов (далее по тексту – КИП)), согласно требованиям эксплуатационной документации и ГОСТ Р 56203-2014, а также в соответствии с «Программой и методикой приёмочных работ», согласованной Заказчиком до начала проведения шефналадочных работ и приёмки оборудования в эксплуатацию.</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предоставляет шефперсонал на весь период работ и участвует в проведении комплексного опробования Оборудования.</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Шефперсонал должен быть обеспечен Подрядчиком по письменной заявке Заказчика на основании графика проведения монтажных и пусконаладочных работ.</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В период проведения шефмонтажных и шефналадочных работ подготовить к работе с поставляемым Оборудованием эксплуатационный персонал на объекте, согласно условиям, данных ТТ и Договора.</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Все оборудование, входящее в объем поставки, должно иметь защитные покрытия, предохраняющие его от атмосферного воздействия в период транспортирования и хранения на Объекте.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Все замены материалов и видов работ должны быть согласованы с Заказчиком в письменной форме.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lastRenderedPageBreak/>
              <w:t>До начала производства работ на объекте Заказчика все работники Подрядчика должны быть ознакомлены под роспись в журнале инструктажа с общими, для всех организаций и лиц на данной территории, мероприятиями по обеспечению безопасности труда согласно акту – допуску и графику совмещенных работ, а также пройти стажировку в установленном порядке.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При выполнении работ на объекте Заказчика работники Подрядчика обязаны выполнять правила внутреннего трудового распорядка и обеспечить наличие своего представителя на производственной площадке на весь период выполнения работ, наделенного полномочиями принятия решений по организационным, техническим и финансовым вопросам. Представитель должен постоянно находиться на объекте в период выполнения всех работ.</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Работники Подрядчика (руководители, специалисты и рабочие) должны быть обучены и иметь удостоверения по проверке знания правил охраны и безопасности труда, соответствующую группу допуска по электробезопасности с учетом должности, профессии и представить их до начала работ.</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должен представить после заключения договора список рабочего и административно-технического персонала, который будет привлекаться для проведения данных работ, с указанием ФИО, образования, групп по электробезопасности, квалификации и количественного состава.</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 xml:space="preserve">Круг лиц, имеющих право доступа на строительную площадку (место оказания услуг), ограничивается персоналом Подрядчика, а также персоналом нанятых им субподрядчиков. Доступ на строительную площадку персонала Участника, а также персонала нанятых им субподрядчиков обеспечивается в соответствии с требованиями </w:t>
            </w:r>
            <w:r w:rsidRPr="008454FE">
              <w:rPr>
                <w:sz w:val="18"/>
                <w:szCs w:val="18"/>
              </w:rPr>
              <w:lastRenderedPageBreak/>
              <w:t>нарядно-допускной системы и нормативных документов Заказчика, регулирующих порядок доступа на объекты и пропускной режим.</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С момента начала монтажных и пусконаладочных работ и до их завершения Подрядчик обязан вести Журналы производства и учета общих и специальных работ (форма журналов должна соответствовать требованиям РД-11-05-2007 приказ Ростехнадзора от 12.01. 2007г № 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и исполнительную документацию по перечню п. 6.13 СП 48.13330-2019.</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 xml:space="preserve">При монтаже оборудования должен осуществляться контроль качества выполненных работ, включая испытание смонтированных трубопроводов в соответствии с СНиП 3.05.05-84. Если результаты испытаний укажут на утечку или на какие-либо другие дефекты Подрядчик должен выявленные дефекты устранить до начала последующих операций. Испытания должны производиться Подрядчиком в присутствии представителя Заказчика. </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Исполнительная документация на выполненные работы, а также инструкции по эксплуатации оборудования и систем в полном объеме передаются Заказчику после окончания выполнения всех Работ на электронном и бумажном носителе.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Все ответственные работы Подрядчик обязан выполнять в присутствии технического надзора Заказчика, заранее оповещая о дате выполнения работ. Промежуточная приемка ответственных конструкций производится в присутствии представителя Заказчика.</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 xml:space="preserve">Оценку всех выполненных работ, освидетельствование ответственных конструкций, освидетельствование и испытание участков сетей </w:t>
            </w:r>
            <w:r w:rsidRPr="008454FE">
              <w:rPr>
                <w:sz w:val="18"/>
                <w:szCs w:val="18"/>
              </w:rPr>
              <w:lastRenderedPageBreak/>
              <w:t>инженерно-технического обеспечения Подрядчик обязан выполнять в присутствии технического надзора Заказчика, заранее оповещая о дате выполнения работ.</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Готовность принимаемых скрытых работ, ответственных конструкций и участков инженерных сетей подтверждается подписанием представителями Заказчика и Подрядчика актов освидетельствования скрытых работ, актов освидетельствования ответственных конструкций, актов освидетельствования участков сетей инженерно-технического обеспечения и актов испытания. Акты должны соответствовать форме, представленной РД-11-02-2006. Скрытые работы принимаются с участием представителя Заказчика.</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После окончания монтажа системы проводятся пусконаладочные работы: индивидуальные испытания и комплексное опробование оборудования в соответствии с программой приемо-сдаточных работ, которую составляет Подрядчик. Индивидуальное и комплексное опробование отдельных видов оборудования выполняется Подрядчиком в присутствии представителя Заказчика. Результаты опробования оформляются актами приемки оборудования.</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Подрядчик обязан обеспечить доставку к месту выполнения работ необходимых материалов, оборудования, изделий, конструкций, комплектующих изделий, строительной техники, а также осуществить их приемку, разгрузку и хранение.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По требованию Заказчика Подрядчик предоставляет ему полную информацию о количестве занятого персонала с указанием специальности, должности, выполняемой работы и иных сведений. Заказчик может самостоятельно провести сбор информации, фиксируя в том числе физическое присутствие работающих на всех участках.</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lastRenderedPageBreak/>
              <w:t>Подрядчик, в целях идентификации, должен использовать опознавательную символику спецодежды для своего персонала (персонала нанятых Подрядчиком субподрядчиков).</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Все документы и техническая документация, имеющие отношение к выполнению Работ, должны быть представлены на русском языке. Если сопроводительная или иная документация, представленная Подрядчиком, написана на другом языке, к ней должен прилагаться заверенный Подрядчиком перевод на русском языке.</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При выполнении монтажных работ по прокладке кабельно-проводниковой продукции нанести маркировку каждой кабельной линии в соответствии с ПУЭ. При этом нанесение надписей на кабельных бирках должно быть выполнено с применением термотрансферных принтеров.</w:t>
            </w:r>
          </w:p>
          <w:p w:rsidR="00C334CE" w:rsidRPr="008454FE" w:rsidRDefault="00C334CE" w:rsidP="003639B7">
            <w:pPr>
              <w:pStyle w:val="aff8"/>
              <w:numPr>
                <w:ilvl w:val="2"/>
                <w:numId w:val="77"/>
              </w:numPr>
              <w:suppressAutoHyphens w:val="0"/>
              <w:ind w:left="0" w:firstLine="33"/>
              <w:contextualSpacing w:val="0"/>
              <w:jc w:val="both"/>
              <w:rPr>
                <w:sz w:val="18"/>
                <w:szCs w:val="18"/>
              </w:rPr>
            </w:pPr>
            <w:r w:rsidRPr="008454FE">
              <w:rPr>
                <w:sz w:val="18"/>
                <w:szCs w:val="18"/>
              </w:rPr>
              <w:t>Предусмотреть прокладку кабельно-проводниковой продукции, разделив силовые и контрольные цепи по разным лоткам (кабельным трассам)</w:t>
            </w:r>
          </w:p>
        </w:tc>
        <w:tc>
          <w:tcPr>
            <w:tcW w:w="2408" w:type="dxa"/>
            <w:shd w:val="clear" w:color="auto" w:fill="auto"/>
          </w:tcPr>
          <w:p w:rsidR="00C334CE" w:rsidRPr="008454FE" w:rsidRDefault="00C334CE" w:rsidP="00C334CE">
            <w:pPr>
              <w:jc w:val="center"/>
              <w:rPr>
                <w:sz w:val="18"/>
                <w:szCs w:val="18"/>
              </w:rPr>
            </w:pPr>
          </w:p>
        </w:tc>
        <w:tc>
          <w:tcPr>
            <w:tcW w:w="2693" w:type="dxa"/>
            <w:gridSpan w:val="2"/>
            <w:shd w:val="clear" w:color="auto" w:fill="auto"/>
          </w:tcPr>
          <w:p w:rsidR="00C334CE" w:rsidRPr="008454FE" w:rsidRDefault="00C334CE" w:rsidP="00C334CE">
            <w:pPr>
              <w:jc w:val="center"/>
              <w:rPr>
                <w:sz w:val="18"/>
                <w:szCs w:val="18"/>
              </w:rPr>
            </w:pPr>
          </w:p>
        </w:tc>
        <w:tc>
          <w:tcPr>
            <w:tcW w:w="1563" w:type="dxa"/>
            <w:gridSpan w:val="2"/>
            <w:shd w:val="clear" w:color="auto" w:fill="auto"/>
          </w:tcPr>
          <w:p w:rsidR="00C334CE" w:rsidRPr="008454FE" w:rsidRDefault="00C334CE" w:rsidP="00C334CE">
            <w:pPr>
              <w:jc w:val="center"/>
              <w:rPr>
                <w:sz w:val="18"/>
                <w:szCs w:val="18"/>
              </w:rPr>
            </w:pPr>
          </w:p>
        </w:tc>
      </w:tr>
      <w:tr w:rsidR="003639B7" w:rsidRPr="002C1CB1" w:rsidTr="002E56B3">
        <w:trPr>
          <w:gridAfter w:val="1"/>
          <w:wAfter w:w="182" w:type="dxa"/>
          <w:trHeight w:val="20"/>
        </w:trPr>
        <w:tc>
          <w:tcPr>
            <w:tcW w:w="852" w:type="dxa"/>
            <w:shd w:val="clear" w:color="auto" w:fill="auto"/>
            <w:vAlign w:val="center"/>
          </w:tcPr>
          <w:p w:rsidR="003639B7" w:rsidRPr="00FA4D7E" w:rsidRDefault="003639B7" w:rsidP="003639B7">
            <w:pPr>
              <w:pStyle w:val="aff8"/>
              <w:widowControl w:val="0"/>
              <w:numPr>
                <w:ilvl w:val="1"/>
                <w:numId w:val="64"/>
              </w:numPr>
              <w:jc w:val="center"/>
              <w:rPr>
                <w:sz w:val="18"/>
                <w:szCs w:val="18"/>
              </w:rPr>
            </w:pPr>
          </w:p>
        </w:tc>
        <w:tc>
          <w:tcPr>
            <w:tcW w:w="3827" w:type="dxa"/>
            <w:shd w:val="clear" w:color="auto" w:fill="auto"/>
            <w:vAlign w:val="center"/>
          </w:tcPr>
          <w:p w:rsidR="003639B7" w:rsidRPr="004473AF" w:rsidRDefault="003639B7" w:rsidP="003639B7">
            <w:pPr>
              <w:pStyle w:val="aff8"/>
              <w:tabs>
                <w:tab w:val="left" w:pos="604"/>
              </w:tabs>
              <w:suppressAutoHyphens w:val="0"/>
              <w:ind w:left="0"/>
              <w:contextualSpacing w:val="0"/>
              <w:jc w:val="both"/>
              <w:rPr>
                <w:sz w:val="18"/>
                <w:szCs w:val="18"/>
              </w:rPr>
            </w:pPr>
            <w:r w:rsidRPr="008454FE">
              <w:rPr>
                <w:b/>
                <w:sz w:val="18"/>
                <w:szCs w:val="18"/>
              </w:rPr>
              <w:t>Требования к безопасности и охране труда</w:t>
            </w:r>
          </w:p>
        </w:tc>
        <w:tc>
          <w:tcPr>
            <w:tcW w:w="4109" w:type="dxa"/>
            <w:shd w:val="clear" w:color="auto" w:fill="auto"/>
            <w:vAlign w:val="center"/>
          </w:tcPr>
          <w:p w:rsidR="003639B7" w:rsidRPr="004A09AD" w:rsidRDefault="003639B7" w:rsidP="003639B7">
            <w:pPr>
              <w:pStyle w:val="aff8"/>
              <w:numPr>
                <w:ilvl w:val="2"/>
                <w:numId w:val="79"/>
              </w:numPr>
              <w:suppressAutoHyphens w:val="0"/>
              <w:ind w:left="33" w:firstLine="0"/>
              <w:contextualSpacing w:val="0"/>
              <w:jc w:val="both"/>
              <w:rPr>
                <w:sz w:val="18"/>
                <w:szCs w:val="18"/>
              </w:rPr>
            </w:pPr>
            <w:r w:rsidRPr="004A09AD">
              <w:rPr>
                <w:sz w:val="18"/>
                <w:szCs w:val="18"/>
              </w:rPr>
              <w:t xml:space="preserve">Требования охраны труда и безопасности производства работ должны обеспечиваться Подрядчиком в соответствии с действующими нормативными правовыми актами, Правилами безопасности, стандартами безопасности труда, техническими регламентами и другими НТД, включая: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48.13330.2019 «Организация строительства». Актуализированная редакция СНиП 12-01-04», СП 12-136-2002 «Безопасность труда в строительстве. Решение по охране труда и промышленной безопасности в ПОС и ППР», Приказ Ростехнадзора от 26.11.2020 № 461 «Об </w:t>
            </w:r>
            <w:r w:rsidRPr="004A09AD">
              <w:rPr>
                <w:sz w:val="18"/>
                <w:szCs w:val="18"/>
              </w:rPr>
              <w:lastRenderedPageBreak/>
              <w:t>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«Правила промышленной безопасности при использовании оборудования, работающего под избыточным давлением» (утв. Ростехнадзором приказом №536 от 15.12.2020), Правила по охране труда при эксплуатации электроустановок (Приказ Минтруда России от 15.12.2020 № 903н).</w:t>
            </w:r>
          </w:p>
          <w:p w:rsidR="003639B7" w:rsidRPr="004A09AD" w:rsidRDefault="003639B7" w:rsidP="003639B7">
            <w:pPr>
              <w:pStyle w:val="aff8"/>
              <w:numPr>
                <w:ilvl w:val="2"/>
                <w:numId w:val="79"/>
              </w:numPr>
              <w:tabs>
                <w:tab w:val="left" w:pos="550"/>
                <w:tab w:val="left" w:pos="1461"/>
              </w:tabs>
              <w:suppressAutoHyphens w:val="0"/>
              <w:ind w:left="33" w:firstLine="0"/>
              <w:contextualSpacing w:val="0"/>
              <w:jc w:val="both"/>
              <w:rPr>
                <w:sz w:val="18"/>
                <w:szCs w:val="18"/>
              </w:rPr>
            </w:pPr>
            <w:r w:rsidRPr="004A09AD">
              <w:rPr>
                <w:sz w:val="18"/>
                <w:szCs w:val="18"/>
              </w:rPr>
              <w:t>Пожарная безопасность производства монтажных работ и испытаний должна обеспечиваться Подрядчиком в соответствии с требованиями:</w:t>
            </w:r>
          </w:p>
          <w:p w:rsidR="003639B7" w:rsidRPr="004A09AD" w:rsidRDefault="003639B7" w:rsidP="003639B7">
            <w:pPr>
              <w:pStyle w:val="aff8"/>
              <w:numPr>
                <w:ilvl w:val="0"/>
                <w:numId w:val="65"/>
              </w:numPr>
              <w:tabs>
                <w:tab w:val="left" w:pos="550"/>
                <w:tab w:val="left" w:pos="1035"/>
              </w:tabs>
              <w:suppressAutoHyphens w:val="0"/>
              <w:ind w:left="33" w:firstLine="0"/>
              <w:contextualSpacing w:val="0"/>
              <w:jc w:val="both"/>
              <w:rPr>
                <w:sz w:val="18"/>
                <w:szCs w:val="18"/>
              </w:rPr>
            </w:pPr>
            <w:r w:rsidRPr="004A09AD">
              <w:rPr>
                <w:sz w:val="18"/>
                <w:szCs w:val="18"/>
              </w:rPr>
              <w:t>Федеральный закон от 22.07.2008 №123-ФЗ «Технический регламент о требованиях пожарной безопасности», в ред. от. 01.03.2023;</w:t>
            </w:r>
          </w:p>
          <w:p w:rsidR="003639B7" w:rsidRPr="004A09AD" w:rsidRDefault="003639B7" w:rsidP="003639B7">
            <w:pPr>
              <w:pStyle w:val="aff8"/>
              <w:numPr>
                <w:ilvl w:val="0"/>
                <w:numId w:val="65"/>
              </w:numPr>
              <w:tabs>
                <w:tab w:val="left" w:pos="550"/>
                <w:tab w:val="left" w:pos="1035"/>
              </w:tabs>
              <w:suppressAutoHyphens w:val="0"/>
              <w:ind w:left="33" w:firstLine="0"/>
              <w:contextualSpacing w:val="0"/>
              <w:jc w:val="both"/>
              <w:rPr>
                <w:sz w:val="18"/>
                <w:szCs w:val="18"/>
              </w:rPr>
            </w:pPr>
            <w:r w:rsidRPr="004A09AD">
              <w:rPr>
                <w:sz w:val="18"/>
                <w:szCs w:val="18"/>
              </w:rPr>
              <w:t>Правила противопожарного режима в Российской Федерации, утвержденные постановлением Правительства РФ от 16.09.2020г. №1479.</w:t>
            </w:r>
          </w:p>
          <w:p w:rsidR="003639B7" w:rsidRPr="004A09AD" w:rsidRDefault="003639B7" w:rsidP="003639B7">
            <w:pPr>
              <w:pStyle w:val="aff8"/>
              <w:numPr>
                <w:ilvl w:val="2"/>
                <w:numId w:val="79"/>
              </w:numPr>
              <w:tabs>
                <w:tab w:val="left" w:pos="550"/>
                <w:tab w:val="left" w:pos="1461"/>
              </w:tabs>
              <w:suppressAutoHyphens w:val="0"/>
              <w:ind w:left="33" w:firstLine="0"/>
              <w:contextualSpacing w:val="0"/>
              <w:jc w:val="both"/>
              <w:rPr>
                <w:sz w:val="18"/>
                <w:szCs w:val="18"/>
              </w:rPr>
            </w:pPr>
            <w:r w:rsidRPr="004A09AD">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 «Система стандартов безопасности труда (ССБТ). Шум. Общие требования безопасности»</w:t>
            </w:r>
          </w:p>
        </w:tc>
        <w:tc>
          <w:tcPr>
            <w:tcW w:w="2408" w:type="dxa"/>
            <w:shd w:val="clear" w:color="auto" w:fill="auto"/>
            <w:vAlign w:val="center"/>
          </w:tcPr>
          <w:p w:rsidR="003639B7" w:rsidRPr="002C1CB1" w:rsidRDefault="003639B7" w:rsidP="003639B7">
            <w:pPr>
              <w:widowControl w:val="0"/>
              <w:jc w:val="center"/>
              <w:rPr>
                <w:sz w:val="18"/>
                <w:szCs w:val="18"/>
              </w:rPr>
            </w:pPr>
            <w:r w:rsidRPr="002C1CB1">
              <w:rPr>
                <w:sz w:val="18"/>
                <w:szCs w:val="18"/>
              </w:rPr>
              <w:lastRenderedPageBreak/>
              <w:t>Согласие с требованием</w:t>
            </w:r>
          </w:p>
        </w:tc>
        <w:tc>
          <w:tcPr>
            <w:tcW w:w="2693" w:type="dxa"/>
            <w:gridSpan w:val="2"/>
            <w:shd w:val="clear" w:color="auto" w:fill="auto"/>
          </w:tcPr>
          <w:p w:rsidR="003639B7" w:rsidRPr="008454FE" w:rsidRDefault="003639B7" w:rsidP="003639B7">
            <w:pPr>
              <w:jc w:val="center"/>
              <w:rPr>
                <w:sz w:val="18"/>
                <w:szCs w:val="18"/>
              </w:rPr>
            </w:pPr>
          </w:p>
        </w:tc>
        <w:tc>
          <w:tcPr>
            <w:tcW w:w="1563" w:type="dxa"/>
            <w:gridSpan w:val="2"/>
            <w:shd w:val="clear" w:color="auto" w:fill="auto"/>
          </w:tcPr>
          <w:p w:rsidR="003639B7" w:rsidRPr="008454FE" w:rsidRDefault="003639B7" w:rsidP="003639B7">
            <w:pPr>
              <w:jc w:val="center"/>
              <w:rPr>
                <w:sz w:val="18"/>
                <w:szCs w:val="18"/>
              </w:rPr>
            </w:pPr>
          </w:p>
        </w:tc>
      </w:tr>
      <w:tr w:rsidR="003639B7" w:rsidRPr="002C1CB1" w:rsidTr="00865445">
        <w:trPr>
          <w:gridAfter w:val="1"/>
          <w:wAfter w:w="182" w:type="dxa"/>
          <w:trHeight w:val="20"/>
        </w:trPr>
        <w:tc>
          <w:tcPr>
            <w:tcW w:w="852" w:type="dxa"/>
            <w:shd w:val="clear" w:color="auto" w:fill="D9D9D9" w:themeFill="background1" w:themeFillShade="D9"/>
            <w:vAlign w:val="center"/>
          </w:tcPr>
          <w:p w:rsidR="003639B7" w:rsidRPr="00FA4D7E" w:rsidRDefault="003639B7" w:rsidP="003639B7">
            <w:pPr>
              <w:pStyle w:val="aff8"/>
              <w:widowControl w:val="0"/>
              <w:numPr>
                <w:ilvl w:val="0"/>
                <w:numId w:val="64"/>
              </w:numPr>
              <w:jc w:val="center"/>
              <w:rPr>
                <w:sz w:val="18"/>
                <w:szCs w:val="18"/>
              </w:rPr>
            </w:pPr>
          </w:p>
        </w:tc>
        <w:tc>
          <w:tcPr>
            <w:tcW w:w="14600" w:type="dxa"/>
            <w:gridSpan w:val="7"/>
            <w:shd w:val="clear" w:color="auto" w:fill="D9D9D9" w:themeFill="background1" w:themeFillShade="D9"/>
            <w:vAlign w:val="center"/>
          </w:tcPr>
          <w:p w:rsidR="003639B7" w:rsidRPr="008454FE" w:rsidRDefault="003639B7" w:rsidP="003639B7">
            <w:pPr>
              <w:rPr>
                <w:sz w:val="18"/>
                <w:szCs w:val="18"/>
              </w:rPr>
            </w:pPr>
            <w:r w:rsidRPr="004A09AD">
              <w:rPr>
                <w:b/>
                <w:sz w:val="18"/>
                <w:szCs w:val="18"/>
              </w:rPr>
              <w:t>Требования к персоналу Подрядчика</w:t>
            </w:r>
          </w:p>
        </w:tc>
      </w:tr>
      <w:tr w:rsidR="003639B7" w:rsidRPr="002C1CB1" w:rsidTr="002E56B3">
        <w:trPr>
          <w:gridAfter w:val="1"/>
          <w:wAfter w:w="182" w:type="dxa"/>
          <w:trHeight w:val="20"/>
        </w:trPr>
        <w:tc>
          <w:tcPr>
            <w:tcW w:w="852" w:type="dxa"/>
            <w:shd w:val="clear" w:color="auto" w:fill="auto"/>
            <w:vAlign w:val="center"/>
          </w:tcPr>
          <w:p w:rsidR="003639B7" w:rsidRPr="00FA4D7E" w:rsidRDefault="003639B7" w:rsidP="003639B7">
            <w:pPr>
              <w:pStyle w:val="aff8"/>
              <w:widowControl w:val="0"/>
              <w:numPr>
                <w:ilvl w:val="1"/>
                <w:numId w:val="64"/>
              </w:numPr>
              <w:jc w:val="center"/>
              <w:rPr>
                <w:sz w:val="18"/>
                <w:szCs w:val="18"/>
              </w:rPr>
            </w:pPr>
          </w:p>
        </w:tc>
        <w:tc>
          <w:tcPr>
            <w:tcW w:w="3827" w:type="dxa"/>
            <w:shd w:val="clear" w:color="auto" w:fill="auto"/>
          </w:tcPr>
          <w:p w:rsidR="003639B7" w:rsidRPr="00E26445" w:rsidRDefault="003639B7" w:rsidP="003639B7">
            <w:pPr>
              <w:widowControl w:val="0"/>
              <w:rPr>
                <w:sz w:val="18"/>
                <w:szCs w:val="18"/>
              </w:rPr>
            </w:pPr>
            <w:r w:rsidRPr="00E26445">
              <w:rPr>
                <w:sz w:val="18"/>
                <w:szCs w:val="18"/>
              </w:rPr>
              <w:t>Квалификация персонала Подрядчика, привлекаемого к выполнению работ</w:t>
            </w:r>
          </w:p>
        </w:tc>
        <w:tc>
          <w:tcPr>
            <w:tcW w:w="4109" w:type="dxa"/>
            <w:shd w:val="clear" w:color="auto" w:fill="auto"/>
          </w:tcPr>
          <w:p w:rsidR="003639B7" w:rsidRPr="004A09AD" w:rsidRDefault="003639B7" w:rsidP="003639B7">
            <w:pPr>
              <w:widowControl w:val="0"/>
              <w:rPr>
                <w:sz w:val="18"/>
                <w:szCs w:val="18"/>
              </w:rPr>
            </w:pPr>
            <w:r w:rsidRPr="004A09AD">
              <w:rPr>
                <w:sz w:val="18"/>
                <w:szCs w:val="18"/>
              </w:rPr>
              <w:t xml:space="preserve">До начала проведения работ в рамках исполнения договора после его заключения Подрядчик предоставляет список персонала с указанием сведений  о квалификации персонала, разряде и группе по электробезопасности  с приложением копий  удостоверений на производство специальных видов работ (огневых, грузоподъемных, работ с электро- и пневмоинструментом) (возможно совмещение </w:t>
            </w:r>
            <w:r w:rsidRPr="004A09AD">
              <w:rPr>
                <w:sz w:val="18"/>
                <w:szCs w:val="18"/>
              </w:rPr>
              <w:lastRenderedPageBreak/>
              <w:t>специальностей).</w:t>
            </w:r>
          </w:p>
        </w:tc>
        <w:tc>
          <w:tcPr>
            <w:tcW w:w="2408" w:type="dxa"/>
            <w:shd w:val="clear" w:color="auto" w:fill="auto"/>
            <w:vAlign w:val="center"/>
          </w:tcPr>
          <w:p w:rsidR="003639B7" w:rsidRPr="002C1CB1" w:rsidRDefault="003639B7" w:rsidP="003639B7">
            <w:pPr>
              <w:widowControl w:val="0"/>
              <w:jc w:val="center"/>
              <w:rPr>
                <w:sz w:val="18"/>
                <w:szCs w:val="18"/>
              </w:rPr>
            </w:pPr>
            <w:r w:rsidRPr="002C1CB1">
              <w:rPr>
                <w:sz w:val="18"/>
                <w:szCs w:val="18"/>
              </w:rPr>
              <w:lastRenderedPageBreak/>
              <w:t>Согласие с требованием</w:t>
            </w:r>
          </w:p>
        </w:tc>
        <w:tc>
          <w:tcPr>
            <w:tcW w:w="2693" w:type="dxa"/>
            <w:gridSpan w:val="2"/>
            <w:shd w:val="clear" w:color="auto" w:fill="auto"/>
          </w:tcPr>
          <w:p w:rsidR="003639B7" w:rsidRPr="008454FE" w:rsidRDefault="003639B7" w:rsidP="003639B7">
            <w:pPr>
              <w:jc w:val="center"/>
              <w:rPr>
                <w:sz w:val="18"/>
                <w:szCs w:val="18"/>
              </w:rPr>
            </w:pPr>
          </w:p>
        </w:tc>
        <w:tc>
          <w:tcPr>
            <w:tcW w:w="1563" w:type="dxa"/>
            <w:gridSpan w:val="2"/>
            <w:shd w:val="clear" w:color="auto" w:fill="auto"/>
          </w:tcPr>
          <w:p w:rsidR="003639B7" w:rsidRPr="008454FE" w:rsidRDefault="003639B7" w:rsidP="003639B7">
            <w:pPr>
              <w:jc w:val="center"/>
              <w:rPr>
                <w:sz w:val="18"/>
                <w:szCs w:val="18"/>
              </w:rPr>
            </w:pPr>
          </w:p>
        </w:tc>
      </w:tr>
      <w:tr w:rsidR="003639B7" w:rsidRPr="002C1CB1" w:rsidTr="002E56B3">
        <w:trPr>
          <w:gridAfter w:val="1"/>
          <w:wAfter w:w="182" w:type="dxa"/>
          <w:trHeight w:val="20"/>
        </w:trPr>
        <w:tc>
          <w:tcPr>
            <w:tcW w:w="852" w:type="dxa"/>
            <w:shd w:val="clear" w:color="auto" w:fill="auto"/>
            <w:vAlign w:val="center"/>
          </w:tcPr>
          <w:p w:rsidR="003639B7" w:rsidRPr="00FA4D7E" w:rsidRDefault="003639B7" w:rsidP="003639B7">
            <w:pPr>
              <w:pStyle w:val="aff8"/>
              <w:widowControl w:val="0"/>
              <w:numPr>
                <w:ilvl w:val="1"/>
                <w:numId w:val="64"/>
              </w:numPr>
              <w:jc w:val="center"/>
              <w:rPr>
                <w:sz w:val="18"/>
                <w:szCs w:val="18"/>
              </w:rPr>
            </w:pPr>
          </w:p>
        </w:tc>
        <w:tc>
          <w:tcPr>
            <w:tcW w:w="3827" w:type="dxa"/>
            <w:shd w:val="clear" w:color="auto" w:fill="auto"/>
          </w:tcPr>
          <w:p w:rsidR="003639B7" w:rsidRPr="004A09AD" w:rsidRDefault="003639B7" w:rsidP="003639B7">
            <w:pPr>
              <w:rPr>
                <w:sz w:val="18"/>
                <w:szCs w:val="18"/>
              </w:rPr>
            </w:pPr>
            <w:r w:rsidRPr="004A09AD">
              <w:rPr>
                <w:sz w:val="18"/>
                <w:szCs w:val="18"/>
              </w:rPr>
              <w:t>Документы, передаваемые Заказчику по результатам выполненных работ</w:t>
            </w:r>
          </w:p>
        </w:tc>
        <w:tc>
          <w:tcPr>
            <w:tcW w:w="4109" w:type="dxa"/>
            <w:shd w:val="clear" w:color="auto" w:fill="auto"/>
            <w:vAlign w:val="center"/>
          </w:tcPr>
          <w:p w:rsidR="003639B7" w:rsidRPr="004A09AD" w:rsidRDefault="003639B7" w:rsidP="003639B7">
            <w:pPr>
              <w:tabs>
                <w:tab w:val="left" w:pos="362"/>
              </w:tabs>
              <w:jc w:val="both"/>
              <w:rPr>
                <w:sz w:val="18"/>
                <w:szCs w:val="18"/>
              </w:rPr>
            </w:pPr>
            <w:r w:rsidRPr="004A09AD">
              <w:rPr>
                <w:sz w:val="18"/>
                <w:szCs w:val="18"/>
              </w:rPr>
              <w:t>Подрядчик обязан одновременно с передачей актов приемки выполненных работ по форме КС-2 передать заказчику Отчет о выполненных работах, включая:</w:t>
            </w:r>
          </w:p>
          <w:p w:rsidR="003639B7" w:rsidRPr="004A09AD" w:rsidRDefault="003639B7" w:rsidP="003639B7">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комиссионные акты входного контроля закупаемых Подрядчиком материалов (в произвольной форме) на соответствие продукции требованиям технической документации;</w:t>
            </w:r>
          </w:p>
          <w:p w:rsidR="003639B7" w:rsidRPr="004A09AD" w:rsidRDefault="003639B7" w:rsidP="003639B7">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сертификаты, подтверждающие качество и соответствие требованиям конструкторской и нормативно-технической документации материалов (форма завода-изготовителя);</w:t>
            </w:r>
          </w:p>
          <w:p w:rsidR="003639B7" w:rsidRPr="004A09AD" w:rsidRDefault="003639B7" w:rsidP="003639B7">
            <w:pPr>
              <w:pStyle w:val="aff8"/>
              <w:numPr>
                <w:ilvl w:val="0"/>
                <w:numId w:val="65"/>
              </w:numPr>
              <w:tabs>
                <w:tab w:val="left" w:pos="362"/>
              </w:tabs>
              <w:suppressAutoHyphens w:val="0"/>
              <w:ind w:left="0" w:firstLine="0"/>
              <w:contextualSpacing w:val="0"/>
              <w:jc w:val="both"/>
              <w:rPr>
                <w:sz w:val="18"/>
                <w:szCs w:val="18"/>
              </w:rPr>
            </w:pPr>
            <w:r w:rsidRPr="004A09AD">
              <w:rPr>
                <w:sz w:val="18"/>
                <w:szCs w:val="18"/>
              </w:rPr>
              <w:t>счета-фактуры на материалы, закупаемые Подрядчиком для использования в процессе выполнения работ</w:t>
            </w:r>
          </w:p>
        </w:tc>
        <w:tc>
          <w:tcPr>
            <w:tcW w:w="2408" w:type="dxa"/>
            <w:shd w:val="clear" w:color="auto" w:fill="auto"/>
            <w:vAlign w:val="center"/>
          </w:tcPr>
          <w:p w:rsidR="003639B7" w:rsidRPr="002C1CB1" w:rsidRDefault="003639B7" w:rsidP="003639B7">
            <w:pPr>
              <w:widowControl w:val="0"/>
              <w:jc w:val="center"/>
              <w:rPr>
                <w:sz w:val="18"/>
                <w:szCs w:val="18"/>
              </w:rPr>
            </w:pPr>
            <w:r w:rsidRPr="002C1CB1">
              <w:rPr>
                <w:sz w:val="18"/>
                <w:szCs w:val="18"/>
              </w:rPr>
              <w:t>Согласие с требованием</w:t>
            </w:r>
          </w:p>
        </w:tc>
        <w:tc>
          <w:tcPr>
            <w:tcW w:w="2693" w:type="dxa"/>
            <w:gridSpan w:val="2"/>
            <w:shd w:val="clear" w:color="auto" w:fill="auto"/>
          </w:tcPr>
          <w:p w:rsidR="003639B7" w:rsidRPr="008454FE" w:rsidRDefault="003639B7" w:rsidP="003639B7">
            <w:pPr>
              <w:jc w:val="center"/>
              <w:rPr>
                <w:sz w:val="18"/>
                <w:szCs w:val="18"/>
              </w:rPr>
            </w:pPr>
          </w:p>
        </w:tc>
        <w:tc>
          <w:tcPr>
            <w:tcW w:w="1563" w:type="dxa"/>
            <w:gridSpan w:val="2"/>
            <w:shd w:val="clear" w:color="auto" w:fill="auto"/>
          </w:tcPr>
          <w:p w:rsidR="003639B7" w:rsidRPr="008454FE" w:rsidRDefault="003639B7" w:rsidP="003639B7">
            <w:pPr>
              <w:jc w:val="center"/>
              <w:rPr>
                <w:sz w:val="18"/>
                <w:szCs w:val="18"/>
              </w:rPr>
            </w:pPr>
          </w:p>
        </w:tc>
      </w:tr>
      <w:tr w:rsidR="003639B7" w:rsidRPr="002C1CB1" w:rsidTr="003639B7">
        <w:trPr>
          <w:gridAfter w:val="1"/>
          <w:wAfter w:w="182" w:type="dxa"/>
          <w:trHeight w:val="20"/>
        </w:trPr>
        <w:tc>
          <w:tcPr>
            <w:tcW w:w="852" w:type="dxa"/>
            <w:shd w:val="clear" w:color="auto" w:fill="D9D9D9" w:themeFill="background1" w:themeFillShade="D9"/>
            <w:vAlign w:val="center"/>
          </w:tcPr>
          <w:p w:rsidR="003639B7" w:rsidRPr="00FA4D7E" w:rsidRDefault="003639B7" w:rsidP="003639B7">
            <w:pPr>
              <w:pStyle w:val="aff8"/>
              <w:widowControl w:val="0"/>
              <w:numPr>
                <w:ilvl w:val="0"/>
                <w:numId w:val="64"/>
              </w:numPr>
              <w:jc w:val="center"/>
              <w:rPr>
                <w:sz w:val="18"/>
                <w:szCs w:val="18"/>
              </w:rPr>
            </w:pPr>
          </w:p>
        </w:tc>
        <w:tc>
          <w:tcPr>
            <w:tcW w:w="14600" w:type="dxa"/>
            <w:gridSpan w:val="7"/>
            <w:shd w:val="clear" w:color="auto" w:fill="D9D9D9" w:themeFill="background1" w:themeFillShade="D9"/>
            <w:vAlign w:val="center"/>
          </w:tcPr>
          <w:p w:rsidR="003639B7" w:rsidRPr="009B21A3" w:rsidRDefault="003639B7" w:rsidP="003639B7">
            <w:pPr>
              <w:spacing w:before="40" w:after="40"/>
              <w:rPr>
                <w:b/>
                <w:sz w:val="20"/>
                <w:szCs w:val="20"/>
              </w:rPr>
            </w:pPr>
            <w:r w:rsidRPr="00C16AC8">
              <w:rPr>
                <w:b/>
                <w:sz w:val="18"/>
                <w:szCs w:val="18"/>
              </w:rPr>
              <w:t>Требования к МТР, поставляемым Подрядчиком</w:t>
            </w:r>
          </w:p>
        </w:tc>
      </w:tr>
      <w:tr w:rsidR="003639B7" w:rsidRPr="002C1CB1" w:rsidTr="002E56B3">
        <w:trPr>
          <w:gridAfter w:val="1"/>
          <w:wAfter w:w="182" w:type="dxa"/>
          <w:trHeight w:val="20"/>
        </w:trPr>
        <w:tc>
          <w:tcPr>
            <w:tcW w:w="852" w:type="dxa"/>
            <w:shd w:val="clear" w:color="auto" w:fill="auto"/>
            <w:vAlign w:val="center"/>
          </w:tcPr>
          <w:p w:rsidR="003639B7" w:rsidRPr="00FA4D7E" w:rsidRDefault="003639B7" w:rsidP="003639B7">
            <w:pPr>
              <w:pStyle w:val="aff8"/>
              <w:widowControl w:val="0"/>
              <w:numPr>
                <w:ilvl w:val="1"/>
                <w:numId w:val="64"/>
              </w:numPr>
              <w:jc w:val="center"/>
              <w:rPr>
                <w:sz w:val="18"/>
                <w:szCs w:val="18"/>
              </w:rPr>
            </w:pPr>
          </w:p>
        </w:tc>
        <w:tc>
          <w:tcPr>
            <w:tcW w:w="3827" w:type="dxa"/>
            <w:shd w:val="clear" w:color="auto" w:fill="auto"/>
          </w:tcPr>
          <w:p w:rsidR="003639B7" w:rsidRPr="003639B7" w:rsidRDefault="003639B7" w:rsidP="003639B7">
            <w:pPr>
              <w:spacing w:before="40" w:after="40"/>
              <w:rPr>
                <w:sz w:val="20"/>
                <w:szCs w:val="20"/>
              </w:rPr>
            </w:pPr>
            <w:r w:rsidRPr="003639B7">
              <w:rPr>
                <w:sz w:val="20"/>
                <w:szCs w:val="20"/>
              </w:rPr>
              <w:t>Общие требования к оборудованию</w:t>
            </w:r>
          </w:p>
        </w:tc>
        <w:tc>
          <w:tcPr>
            <w:tcW w:w="4109" w:type="dxa"/>
            <w:shd w:val="clear" w:color="auto" w:fill="auto"/>
            <w:vAlign w:val="center"/>
          </w:tcPr>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Поставляемое Оборудование должно соответствовать требованиям законодательства Российской Федерации, в части:</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Федерального закона от 27.12.2002 г. № 184-ФЗ «О техническом регулировании»;</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Федерального закона от 21.07.1997 г. № 116-ФЗ «О промышленной безопасности опасных производственных объектов»;</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Постановлением Правительства РФ от 23.12.2021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 xml:space="preserve">Нормативно-технической документации (далее – НТД) принятой в Группе РусГидро и Технической политики Группы РусГидро, утвержденной советом директоров ПАО </w:t>
            </w:r>
            <w:r w:rsidRPr="00C16AC8">
              <w:rPr>
                <w:sz w:val="18"/>
                <w:szCs w:val="18"/>
              </w:rPr>
              <w:lastRenderedPageBreak/>
              <w:t xml:space="preserve">«РусГидро» протоколом от 10.04.2020 № 307 (с изменениями (протокол от 24.02.2022 № 340)). </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Перечень поставляемого Оборудования, определить в соответствии с Таблицей 2.2.2 настоящих ТТ и представленной Заказчиком рабочей документацией.</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должно быть новым, ранее не использованным и соответствовать требованиям данных ТТ.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должно быть поставлено по месту расположения объекта Заказчика указанному в Таблице 1.1 данных ТТ.</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Должна быть обеспечена устойчивость оборудования к сейсмическим  воздействиям с расчетной сейсмичностью ПЗ по шкале MSK-64 – 8 баллов.</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Система должна обеспечивать работу без постоянного присутствия персонала.</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Подрядчиком должны быть представлены на этапе разработки конструкторской документации сертификаты, протоколы испытаний и/или расчеты в соответствии с требованиями ГОСТ 30546.1-98 «Общие требования к машинам, приборам и другим техническим изделиям и методы расчета их сложных конструкций в части сейсмостойкости».</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Поставляемое оборудование должно быть укомплектовано комплектом ЗИП в объеме необходимом для обеспечения безаварийной эксплуатации в течение гарантийного срока. В составе конструкторской документации должна быть представлена спецификация комплекта ЗИП.</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Метрологическое обеспечение информационно-измерительных систем (ИИС) должно удовлетворять требованиям Закона Российской Федерации №102-ФЗ "Об обеспечении единства измерений", а также  ГОСТ Р 8.563-2009 и Приказу Минпромторга от 28 августа 2020г. №2905, ГОСТ Р 8.596-2002., СТО 59012820.27.140.001 – 2014.</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 xml:space="preserve">Все контрольно-измерительные приборы, датчики и средства измерений (далее - </w:t>
            </w:r>
            <w:r w:rsidRPr="00C16AC8">
              <w:rPr>
                <w:sz w:val="18"/>
                <w:szCs w:val="18"/>
              </w:rPr>
              <w:lastRenderedPageBreak/>
              <w:t>СИ), используемые для контроля параметров оборудования, должны быть внесены в Федеральный информационный фонд по обеспечению единства измерений (ФИФ) и иметь первичную поверку</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Дата изготовления СИ на момент поставки не должна превышать одного года</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Межповерочный (межкалибровочный) интервал приобретаемых СИ должен быть как минимум 5 лет, как максимум – соизмерим с полным сроком службы СИ. Допускается отсутствие Общие требования к оборудованию межповерочного интервала с условием проведения только первичной поверки перед монтажом, согласно описания типа на данные СИ.</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Шкалы поставляемых СИ, должны быть выражены в единицах величин международной системы единиц (СИ) допущенных к применению в Российской Федерации</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 должны выбираться с такой шкалой, чтобы предел измерения параметра находился во второй трети шкалы</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Необходимо применять СИ с типами выходных сигналов, пределы измерений которых отличны от «0» (например, 4мА…20мА), что позволит корректно определять неисправности, вызванные отказом СИ (датчика, преобразователя) или линий связи</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СИ комплектуются следующими документами: заводской паспорт, свидетельство о первичной поверке, либо отметка (клеймо) в паспорте о первичной поверке или наличие данных в ФИФ; методика поверки; руководство по эксплуатации СИ</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Основная приведённая погрешность измерительных приборов должна быть не более:</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для электрических сигналов - 0,5 %;</w:t>
            </w:r>
          </w:p>
          <w:p w:rsidR="003639B7" w:rsidRPr="00C16AC8" w:rsidRDefault="003639B7" w:rsidP="003639B7">
            <w:pPr>
              <w:pStyle w:val="aff8"/>
              <w:keepNext/>
              <w:widowControl w:val="0"/>
              <w:numPr>
                <w:ilvl w:val="0"/>
                <w:numId w:val="65"/>
              </w:numPr>
              <w:suppressAutoHyphens w:val="0"/>
              <w:ind w:left="33" w:firstLine="0"/>
              <w:contextualSpacing w:val="0"/>
              <w:jc w:val="both"/>
              <w:rPr>
                <w:sz w:val="18"/>
                <w:szCs w:val="18"/>
              </w:rPr>
            </w:pPr>
            <w:r w:rsidRPr="00C16AC8">
              <w:rPr>
                <w:sz w:val="18"/>
                <w:szCs w:val="18"/>
              </w:rPr>
              <w:t>для неэлектрических параметров - 1,0 %</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В рамках работ по настоящим ТТ и приложениям к ним применять контроллеры одного производителя.</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Все измерительные приборы, с которых необходимо производить сбор требуемой информации, должны быть установлены лицевой стороной к обслуживающему персоналу.</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t>Оборудование доставляется Заказчику очищенное от всех таможенных пошлин и рисков</w:t>
            </w:r>
          </w:p>
          <w:p w:rsidR="003639B7" w:rsidRPr="00C16AC8" w:rsidRDefault="003639B7" w:rsidP="003639B7">
            <w:pPr>
              <w:pStyle w:val="aff8"/>
              <w:keepNext/>
              <w:widowControl w:val="0"/>
              <w:numPr>
                <w:ilvl w:val="2"/>
                <w:numId w:val="80"/>
              </w:numPr>
              <w:suppressAutoHyphens w:val="0"/>
              <w:ind w:left="33" w:firstLine="0"/>
              <w:contextualSpacing w:val="0"/>
              <w:jc w:val="both"/>
              <w:rPr>
                <w:sz w:val="18"/>
                <w:szCs w:val="18"/>
              </w:rPr>
            </w:pPr>
            <w:r w:rsidRPr="00C16AC8">
              <w:rPr>
                <w:sz w:val="18"/>
                <w:szCs w:val="18"/>
              </w:rPr>
              <w:lastRenderedPageBreak/>
              <w:t>Минимальная доля оборудования и материалов российского происхождения в общем объеме материалов и оборудования, поставляемом для создания системы, применительно к году поставки должна соответствовать требованиям постановления Правительства РФ от 3 декабря 2020 года №2013</w:t>
            </w:r>
          </w:p>
        </w:tc>
        <w:tc>
          <w:tcPr>
            <w:tcW w:w="2408" w:type="dxa"/>
            <w:shd w:val="clear" w:color="auto" w:fill="auto"/>
            <w:vAlign w:val="center"/>
          </w:tcPr>
          <w:p w:rsidR="003639B7" w:rsidRPr="002C1CB1" w:rsidRDefault="003639B7" w:rsidP="003639B7">
            <w:pPr>
              <w:widowControl w:val="0"/>
              <w:jc w:val="center"/>
              <w:rPr>
                <w:sz w:val="18"/>
                <w:szCs w:val="18"/>
              </w:rPr>
            </w:pPr>
            <w:r w:rsidRPr="002C1CB1">
              <w:rPr>
                <w:sz w:val="18"/>
                <w:szCs w:val="18"/>
              </w:rPr>
              <w:lastRenderedPageBreak/>
              <w:t>Согласие с требованием</w:t>
            </w:r>
          </w:p>
        </w:tc>
        <w:tc>
          <w:tcPr>
            <w:tcW w:w="2693" w:type="dxa"/>
            <w:gridSpan w:val="2"/>
            <w:shd w:val="clear" w:color="auto" w:fill="auto"/>
          </w:tcPr>
          <w:p w:rsidR="003639B7" w:rsidRPr="008454FE" w:rsidRDefault="003639B7" w:rsidP="003639B7">
            <w:pPr>
              <w:jc w:val="center"/>
              <w:rPr>
                <w:sz w:val="18"/>
                <w:szCs w:val="18"/>
              </w:rPr>
            </w:pPr>
          </w:p>
        </w:tc>
        <w:tc>
          <w:tcPr>
            <w:tcW w:w="1563" w:type="dxa"/>
            <w:gridSpan w:val="2"/>
            <w:shd w:val="clear" w:color="auto" w:fill="auto"/>
          </w:tcPr>
          <w:p w:rsidR="003639B7" w:rsidRPr="008454FE" w:rsidRDefault="003639B7" w:rsidP="003639B7">
            <w:pPr>
              <w:jc w:val="center"/>
              <w:rPr>
                <w:sz w:val="18"/>
                <w:szCs w:val="18"/>
              </w:rPr>
            </w:pPr>
          </w:p>
        </w:tc>
      </w:tr>
      <w:tr w:rsidR="003639B7" w:rsidRPr="002C1CB1" w:rsidTr="003639B7">
        <w:trPr>
          <w:gridAfter w:val="1"/>
          <w:wAfter w:w="182" w:type="dxa"/>
          <w:trHeight w:val="20"/>
        </w:trPr>
        <w:tc>
          <w:tcPr>
            <w:tcW w:w="852" w:type="dxa"/>
            <w:shd w:val="clear" w:color="auto" w:fill="D9D9D9" w:themeFill="background1" w:themeFillShade="D9"/>
            <w:vAlign w:val="center"/>
          </w:tcPr>
          <w:p w:rsidR="003639B7" w:rsidRPr="00FA4D7E" w:rsidRDefault="003639B7" w:rsidP="003639B7">
            <w:pPr>
              <w:pStyle w:val="aff8"/>
              <w:widowControl w:val="0"/>
              <w:numPr>
                <w:ilvl w:val="0"/>
                <w:numId w:val="64"/>
              </w:numPr>
              <w:jc w:val="center"/>
              <w:rPr>
                <w:sz w:val="18"/>
                <w:szCs w:val="18"/>
              </w:rPr>
            </w:pPr>
          </w:p>
        </w:tc>
        <w:tc>
          <w:tcPr>
            <w:tcW w:w="14600" w:type="dxa"/>
            <w:gridSpan w:val="7"/>
            <w:shd w:val="clear" w:color="auto" w:fill="D9D9D9" w:themeFill="background1" w:themeFillShade="D9"/>
            <w:vAlign w:val="center"/>
          </w:tcPr>
          <w:p w:rsidR="003639B7" w:rsidRPr="002C1CB1" w:rsidRDefault="003639B7" w:rsidP="003639B7">
            <w:pPr>
              <w:widowControl w:val="0"/>
              <w:rPr>
                <w:rFonts w:eastAsia="Calibri"/>
                <w:b/>
                <w:sz w:val="18"/>
                <w:szCs w:val="18"/>
              </w:rPr>
            </w:pPr>
            <w:r w:rsidRPr="002C1CB1">
              <w:rPr>
                <w:rFonts w:eastAsia="Calibri"/>
                <w:b/>
                <w:sz w:val="18"/>
                <w:szCs w:val="18"/>
              </w:rPr>
              <w:t>Требования к происхождению поставляемого оборудования</w:t>
            </w: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tcPr>
          <w:p w:rsidR="00E40628" w:rsidRPr="002C1CB1" w:rsidRDefault="00E40628" w:rsidP="00E40628">
            <w:pPr>
              <w:widowControl w:val="0"/>
              <w:rPr>
                <w:sz w:val="18"/>
                <w:szCs w:val="18"/>
              </w:rPr>
            </w:pPr>
            <w:r w:rsidRPr="002C1CB1">
              <w:rPr>
                <w:sz w:val="18"/>
                <w:szCs w:val="18"/>
              </w:rPr>
              <w:t xml:space="preserve">Страна производитель оборудования в соответствии п. 3 постановления N1875 Правительства РФ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от 23.12.2024 </w:t>
            </w:r>
          </w:p>
        </w:tc>
        <w:tc>
          <w:tcPr>
            <w:tcW w:w="4109" w:type="dxa"/>
            <w:shd w:val="clear" w:color="auto" w:fill="auto"/>
            <w:vAlign w:val="center"/>
          </w:tcPr>
          <w:p w:rsidR="00E40628" w:rsidRPr="002C1CB1" w:rsidRDefault="00E40628" w:rsidP="00E40628">
            <w:pPr>
              <w:widowControl w:val="0"/>
              <w:jc w:val="center"/>
              <w:rPr>
                <w:sz w:val="18"/>
                <w:szCs w:val="18"/>
              </w:rPr>
            </w:pPr>
            <w:r w:rsidRPr="002C1CB1">
              <w:rPr>
                <w:sz w:val="18"/>
                <w:szCs w:val="18"/>
              </w:rPr>
              <w:t>Российская Федерация</w:t>
            </w:r>
          </w:p>
        </w:tc>
        <w:tc>
          <w:tcPr>
            <w:tcW w:w="2427" w:type="dxa"/>
            <w:gridSpan w:val="2"/>
            <w:shd w:val="clear" w:color="auto" w:fill="auto"/>
            <w:vAlign w:val="center"/>
          </w:tcPr>
          <w:p w:rsidR="00E40628" w:rsidRPr="002C1CB1" w:rsidRDefault="00E40628" w:rsidP="00E40628">
            <w:pPr>
              <w:widowControl w:val="0"/>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E40628" w:rsidRPr="002C1CB1" w:rsidRDefault="00E40628" w:rsidP="00E40628">
            <w:pPr>
              <w:pStyle w:val="aff8"/>
              <w:widowControl w:val="0"/>
              <w:ind w:left="30"/>
              <w:contextualSpacing w:val="0"/>
              <w:rPr>
                <w:sz w:val="18"/>
                <w:szCs w:val="18"/>
              </w:rPr>
            </w:pPr>
            <w:r w:rsidRPr="002C1CB1">
              <w:rPr>
                <w:sz w:val="18"/>
                <w:szCs w:val="18"/>
              </w:rPr>
              <w:t>Предоставить заверенные надлежащим образом выписку из Реестра российской промышленной продукции и/или Сертификат происхождения товара (по форме СТ-1) подтверждающие производство Оборудования на территории РФ, в соответствии с постановлением Правительства РФ от 17.07.2015 № 719.</w:t>
            </w: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vAlign w:val="center"/>
          </w:tcPr>
          <w:p w:rsidR="00E40628" w:rsidRPr="002C1CB1" w:rsidRDefault="00E40628" w:rsidP="00E40628">
            <w:pPr>
              <w:widowControl w:val="0"/>
              <w:rPr>
                <w:sz w:val="18"/>
                <w:szCs w:val="18"/>
              </w:rPr>
            </w:pPr>
            <w:r w:rsidRPr="002C1CB1">
              <w:rPr>
                <w:rFonts w:eastAsia="Calibri"/>
                <w:sz w:val="18"/>
                <w:szCs w:val="18"/>
              </w:rPr>
              <w:t>Наименование предприятия-изготовителя (производителя) Оборудования/Страна регистрации производителя Оборудования</w:t>
            </w:r>
          </w:p>
        </w:tc>
        <w:tc>
          <w:tcPr>
            <w:tcW w:w="4109" w:type="dxa"/>
            <w:shd w:val="clear" w:color="auto" w:fill="auto"/>
            <w:vAlign w:val="center"/>
          </w:tcPr>
          <w:p w:rsidR="00E40628" w:rsidRPr="002C1CB1" w:rsidRDefault="00E40628" w:rsidP="00E40628">
            <w:pPr>
              <w:widowControl w:val="0"/>
              <w:jc w:val="center"/>
              <w:rPr>
                <w:sz w:val="18"/>
                <w:szCs w:val="18"/>
              </w:rPr>
            </w:pPr>
            <w:r w:rsidRPr="002C1CB1">
              <w:rPr>
                <w:sz w:val="18"/>
                <w:szCs w:val="18"/>
                <w:lang w:val="en-US"/>
              </w:rPr>
              <w:t>Указать/</w:t>
            </w:r>
            <w:r w:rsidRPr="002C1CB1">
              <w:rPr>
                <w:sz w:val="18"/>
                <w:szCs w:val="18"/>
              </w:rPr>
              <w:t>Российская Федерация</w:t>
            </w:r>
          </w:p>
        </w:tc>
        <w:tc>
          <w:tcPr>
            <w:tcW w:w="2427" w:type="dxa"/>
            <w:gridSpan w:val="2"/>
            <w:shd w:val="clear" w:color="auto" w:fill="auto"/>
            <w:vAlign w:val="center"/>
          </w:tcPr>
          <w:p w:rsidR="00E40628" w:rsidRPr="002C1CB1" w:rsidRDefault="00E40628" w:rsidP="00E40628">
            <w:pPr>
              <w:widowControl w:val="0"/>
              <w:jc w:val="center"/>
              <w:rPr>
                <w:sz w:val="18"/>
                <w:szCs w:val="18"/>
              </w:rPr>
            </w:pPr>
            <w:r w:rsidRPr="002C1CB1">
              <w:rPr>
                <w:sz w:val="18"/>
                <w:szCs w:val="18"/>
              </w:rPr>
              <w:t>Указание характерестик/Согласие с требованием</w:t>
            </w:r>
          </w:p>
        </w:tc>
        <w:tc>
          <w:tcPr>
            <w:tcW w:w="2693" w:type="dxa"/>
            <w:gridSpan w:val="2"/>
            <w:shd w:val="clear" w:color="auto" w:fill="auto"/>
            <w:vAlign w:val="center"/>
          </w:tcPr>
          <w:p w:rsidR="00E40628" w:rsidRPr="002C1CB1" w:rsidRDefault="00E40628" w:rsidP="00E40628">
            <w:pPr>
              <w:pStyle w:val="aff8"/>
              <w:widowControl w:val="0"/>
              <w:numPr>
                <w:ilvl w:val="0"/>
                <w:numId w:val="9"/>
              </w:numPr>
              <w:ind w:left="312" w:hanging="131"/>
              <w:contextualSpacing w:val="0"/>
              <w:rPr>
                <w:sz w:val="18"/>
                <w:szCs w:val="18"/>
              </w:rPr>
            </w:pPr>
            <w:r w:rsidRPr="002C1CB1">
              <w:rPr>
                <w:sz w:val="18"/>
                <w:szCs w:val="18"/>
              </w:rPr>
              <w:t xml:space="preserve"> Технические условия</w:t>
            </w:r>
          </w:p>
          <w:p w:rsidR="00E40628" w:rsidRPr="002C1CB1" w:rsidRDefault="00E40628" w:rsidP="00E40628">
            <w:pPr>
              <w:pStyle w:val="aff8"/>
              <w:widowControl w:val="0"/>
              <w:numPr>
                <w:ilvl w:val="0"/>
                <w:numId w:val="9"/>
              </w:numPr>
              <w:ind w:left="325" w:hanging="144"/>
              <w:contextualSpacing w:val="0"/>
              <w:rPr>
                <w:sz w:val="18"/>
                <w:szCs w:val="18"/>
              </w:rPr>
            </w:pPr>
            <w:r w:rsidRPr="002C1CB1">
              <w:rPr>
                <w:sz w:val="18"/>
                <w:szCs w:val="18"/>
              </w:rPr>
              <w:t xml:space="preserve"> Руководство по эксплуатации</w:t>
            </w: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vAlign w:val="center"/>
          </w:tcPr>
          <w:p w:rsidR="00E40628" w:rsidRPr="002C1CB1" w:rsidRDefault="00E40628" w:rsidP="00E40628">
            <w:pPr>
              <w:widowControl w:val="0"/>
              <w:rPr>
                <w:rFonts w:eastAsia="Calibri"/>
                <w:sz w:val="18"/>
                <w:szCs w:val="18"/>
              </w:rPr>
            </w:pPr>
            <w:r w:rsidRPr="002C1CB1">
              <w:rPr>
                <w:rFonts w:eastAsia="Calibri"/>
                <w:sz w:val="18"/>
                <w:szCs w:val="18"/>
              </w:rPr>
              <w:t>Основное и вспомогательное оборудование, входящее в объем поставки, должно быть сертифицировано в соответствии с законодательством РФ и соответствовать настоящим техническим заданием и требованиям, действующих на территории России норм, правил и стандартов. Основное и вспомогательное оборудование, входящее в объем поставки, должно обладать патентной чистотой.</w:t>
            </w:r>
          </w:p>
        </w:tc>
        <w:tc>
          <w:tcPr>
            <w:tcW w:w="4109" w:type="dxa"/>
            <w:shd w:val="clear" w:color="auto" w:fill="auto"/>
            <w:vAlign w:val="center"/>
          </w:tcPr>
          <w:p w:rsidR="00E40628" w:rsidRPr="002C1CB1" w:rsidRDefault="00E40628" w:rsidP="00E40628">
            <w:pPr>
              <w:widowControl w:val="0"/>
              <w:jc w:val="center"/>
              <w:rPr>
                <w:sz w:val="18"/>
                <w:szCs w:val="18"/>
                <w:lang w:val="en-US"/>
              </w:rPr>
            </w:pPr>
            <w:r w:rsidRPr="002C1CB1">
              <w:rPr>
                <w:sz w:val="18"/>
                <w:szCs w:val="18"/>
                <w:lang w:val="en-US"/>
              </w:rPr>
              <w:t>Да</w:t>
            </w:r>
          </w:p>
        </w:tc>
        <w:tc>
          <w:tcPr>
            <w:tcW w:w="2427" w:type="dxa"/>
            <w:gridSpan w:val="2"/>
            <w:shd w:val="clear" w:color="auto" w:fill="auto"/>
            <w:vAlign w:val="center"/>
          </w:tcPr>
          <w:p w:rsidR="00E40628" w:rsidRPr="002C1CB1" w:rsidRDefault="00E40628" w:rsidP="00E40628">
            <w:pPr>
              <w:widowControl w:val="0"/>
              <w:jc w:val="center"/>
              <w:rPr>
                <w:sz w:val="18"/>
                <w:szCs w:val="18"/>
                <w:lang w:val="en-US"/>
              </w:rPr>
            </w:pPr>
            <w:r w:rsidRPr="002C1CB1">
              <w:rPr>
                <w:sz w:val="18"/>
                <w:szCs w:val="18"/>
                <w:lang w:val="en-US"/>
              </w:rPr>
              <w:t>Согласие с требованием</w:t>
            </w:r>
          </w:p>
        </w:tc>
        <w:tc>
          <w:tcPr>
            <w:tcW w:w="2693" w:type="dxa"/>
            <w:gridSpan w:val="2"/>
            <w:shd w:val="clear" w:color="auto" w:fill="auto"/>
            <w:vAlign w:val="center"/>
          </w:tcPr>
          <w:p w:rsidR="00E40628" w:rsidRPr="002C1CB1" w:rsidRDefault="00E40628" w:rsidP="00E40628">
            <w:pPr>
              <w:pStyle w:val="aff8"/>
              <w:widowControl w:val="0"/>
              <w:numPr>
                <w:ilvl w:val="0"/>
                <w:numId w:val="8"/>
              </w:numPr>
              <w:ind w:left="312" w:hanging="131"/>
              <w:contextualSpacing w:val="0"/>
              <w:rPr>
                <w:sz w:val="18"/>
                <w:szCs w:val="18"/>
              </w:rPr>
            </w:pP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vAlign w:val="center"/>
          </w:tcPr>
          <w:p w:rsidR="00E40628" w:rsidRPr="002C1CB1" w:rsidRDefault="00E40628" w:rsidP="00E40628">
            <w:pPr>
              <w:widowControl w:val="0"/>
              <w:rPr>
                <w:rFonts w:eastAsia="Calibri"/>
                <w:sz w:val="18"/>
                <w:szCs w:val="18"/>
              </w:rPr>
            </w:pPr>
            <w:r w:rsidRPr="002C1CB1">
              <w:rPr>
                <w:rFonts w:eastAsia="Calibri"/>
                <w:sz w:val="18"/>
                <w:szCs w:val="18"/>
              </w:rPr>
              <w:t xml:space="preserve">Передать Покупателю оригиналы документов на Оборудование, необходимых для подтверждения условия вклада отдельных элементов в степень локализации генерирующего объекта «Нихалойская ГЭС». Перечень документов определён в </w:t>
            </w:r>
            <w:r w:rsidRPr="002C1CB1">
              <w:rPr>
                <w:rFonts w:eastAsia="Calibri"/>
                <w:sz w:val="18"/>
                <w:szCs w:val="18"/>
              </w:rPr>
              <w:lastRenderedPageBreak/>
              <w:t>Приложении No 1 и No 2 к приказу Минпромторга Российской Федерации от 14.10.2024 No 4723</w:t>
            </w:r>
          </w:p>
        </w:tc>
        <w:tc>
          <w:tcPr>
            <w:tcW w:w="4109" w:type="dxa"/>
            <w:shd w:val="clear" w:color="auto" w:fill="auto"/>
            <w:vAlign w:val="center"/>
          </w:tcPr>
          <w:p w:rsidR="00E40628" w:rsidRPr="002C1CB1" w:rsidRDefault="00E40628" w:rsidP="00E40628">
            <w:pPr>
              <w:widowControl w:val="0"/>
              <w:jc w:val="center"/>
              <w:rPr>
                <w:sz w:val="18"/>
                <w:szCs w:val="18"/>
                <w:lang w:val="en-US"/>
              </w:rPr>
            </w:pPr>
            <w:r w:rsidRPr="002C1CB1">
              <w:rPr>
                <w:sz w:val="18"/>
                <w:szCs w:val="18"/>
                <w:lang w:val="en-US"/>
              </w:rPr>
              <w:lastRenderedPageBreak/>
              <w:t>Да</w:t>
            </w:r>
          </w:p>
        </w:tc>
        <w:tc>
          <w:tcPr>
            <w:tcW w:w="2427" w:type="dxa"/>
            <w:gridSpan w:val="2"/>
            <w:shd w:val="clear" w:color="auto" w:fill="auto"/>
            <w:vAlign w:val="center"/>
          </w:tcPr>
          <w:p w:rsidR="00E40628" w:rsidRPr="002C1CB1" w:rsidRDefault="00E40628" w:rsidP="00E40628">
            <w:pPr>
              <w:widowControl w:val="0"/>
              <w:jc w:val="center"/>
              <w:rPr>
                <w:sz w:val="18"/>
                <w:szCs w:val="18"/>
                <w:lang w:val="en-US"/>
              </w:rPr>
            </w:pPr>
            <w:r w:rsidRPr="002C1CB1">
              <w:rPr>
                <w:sz w:val="18"/>
                <w:szCs w:val="18"/>
                <w:lang w:val="en-US"/>
              </w:rPr>
              <w:t>Согласие с требованием</w:t>
            </w:r>
          </w:p>
        </w:tc>
        <w:tc>
          <w:tcPr>
            <w:tcW w:w="2693" w:type="dxa"/>
            <w:gridSpan w:val="2"/>
            <w:shd w:val="clear" w:color="auto" w:fill="auto"/>
            <w:vAlign w:val="center"/>
          </w:tcPr>
          <w:p w:rsidR="00E40628" w:rsidRPr="002C1CB1" w:rsidRDefault="00E40628" w:rsidP="00E40628">
            <w:pPr>
              <w:pStyle w:val="aff8"/>
              <w:widowControl w:val="0"/>
              <w:ind w:left="39"/>
              <w:rPr>
                <w:sz w:val="18"/>
                <w:szCs w:val="18"/>
              </w:rPr>
            </w:pPr>
            <w:r w:rsidRPr="002C1CB1">
              <w:rPr>
                <w:sz w:val="18"/>
                <w:szCs w:val="18"/>
              </w:rPr>
              <w:t>Одновременно с Оборудованием,</w:t>
            </w:r>
          </w:p>
          <w:p w:rsidR="00E40628" w:rsidRPr="002C1CB1" w:rsidRDefault="00E40628" w:rsidP="00E40628">
            <w:pPr>
              <w:pStyle w:val="aff8"/>
              <w:widowControl w:val="0"/>
              <w:ind w:left="39"/>
              <w:contextualSpacing w:val="0"/>
              <w:rPr>
                <w:sz w:val="18"/>
                <w:szCs w:val="18"/>
              </w:rPr>
            </w:pPr>
            <w:r w:rsidRPr="002C1CB1">
              <w:rPr>
                <w:sz w:val="18"/>
                <w:szCs w:val="18"/>
              </w:rPr>
              <w:t>но не позднее 4 (четырёх) месяцев исчисляемых с даты поставки Оборудования на Объект</w:t>
            </w: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vAlign w:val="center"/>
          </w:tcPr>
          <w:p w:rsidR="00E40628" w:rsidRPr="002C1CB1" w:rsidRDefault="00E40628" w:rsidP="00E40628">
            <w:pPr>
              <w:widowControl w:val="0"/>
              <w:rPr>
                <w:rFonts w:eastAsia="Calibri"/>
                <w:sz w:val="18"/>
                <w:szCs w:val="18"/>
              </w:rPr>
            </w:pPr>
            <w:r w:rsidRPr="002C1CB1">
              <w:rPr>
                <w:rFonts w:eastAsia="Calibri"/>
                <w:sz w:val="18"/>
                <w:szCs w:val="18"/>
              </w:rPr>
              <w:t>Соблюдение условий и требований по определению степени вклада, поставляемого на Объект Оборудования, в локализацию генерирующего объекта «Нихалойская ГЭС», в соответствии с требованиями постановления Правительства РФ от 28.12.2023 No 2359.</w:t>
            </w:r>
          </w:p>
        </w:tc>
        <w:tc>
          <w:tcPr>
            <w:tcW w:w="4109" w:type="dxa"/>
            <w:shd w:val="clear" w:color="auto" w:fill="auto"/>
            <w:vAlign w:val="center"/>
          </w:tcPr>
          <w:p w:rsidR="00E40628" w:rsidRPr="002C1CB1" w:rsidRDefault="00E40628" w:rsidP="00E40628">
            <w:pPr>
              <w:widowControl w:val="0"/>
              <w:jc w:val="center"/>
              <w:rPr>
                <w:sz w:val="18"/>
                <w:szCs w:val="18"/>
              </w:rPr>
            </w:pPr>
            <w:r w:rsidRPr="002C1CB1">
              <w:rPr>
                <w:sz w:val="18"/>
                <w:szCs w:val="18"/>
              </w:rPr>
              <w:t>Да</w:t>
            </w:r>
          </w:p>
        </w:tc>
        <w:tc>
          <w:tcPr>
            <w:tcW w:w="2427" w:type="dxa"/>
            <w:gridSpan w:val="2"/>
            <w:shd w:val="clear" w:color="auto" w:fill="auto"/>
            <w:vAlign w:val="center"/>
          </w:tcPr>
          <w:p w:rsidR="00E40628" w:rsidRPr="002C1CB1" w:rsidRDefault="00E40628" w:rsidP="00E40628">
            <w:pPr>
              <w:widowControl w:val="0"/>
              <w:jc w:val="center"/>
              <w:rPr>
                <w:sz w:val="18"/>
                <w:szCs w:val="18"/>
                <w:lang w:val="en-US"/>
              </w:rPr>
            </w:pPr>
            <w:r w:rsidRPr="002C1CB1">
              <w:rPr>
                <w:sz w:val="18"/>
                <w:szCs w:val="18"/>
                <w:lang w:val="en-US"/>
              </w:rPr>
              <w:t>Согласие с требованием</w:t>
            </w:r>
          </w:p>
        </w:tc>
        <w:tc>
          <w:tcPr>
            <w:tcW w:w="2693" w:type="dxa"/>
            <w:gridSpan w:val="2"/>
            <w:shd w:val="clear" w:color="auto" w:fill="auto"/>
            <w:vAlign w:val="center"/>
          </w:tcPr>
          <w:p w:rsidR="00E40628" w:rsidRPr="002C1CB1" w:rsidRDefault="00E40628" w:rsidP="00E40628">
            <w:pPr>
              <w:pStyle w:val="aff8"/>
              <w:widowControl w:val="0"/>
              <w:numPr>
                <w:ilvl w:val="0"/>
                <w:numId w:val="8"/>
              </w:numPr>
              <w:ind w:left="312" w:hanging="131"/>
              <w:contextualSpacing w:val="0"/>
              <w:rPr>
                <w:sz w:val="18"/>
                <w:szCs w:val="18"/>
              </w:rPr>
            </w:pP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2E56B3">
        <w:trPr>
          <w:gridAfter w:val="1"/>
          <w:wAfter w:w="182" w:type="dxa"/>
          <w:trHeight w:val="20"/>
        </w:trPr>
        <w:tc>
          <w:tcPr>
            <w:tcW w:w="852" w:type="dxa"/>
            <w:shd w:val="clear" w:color="auto" w:fill="auto"/>
            <w:vAlign w:val="center"/>
          </w:tcPr>
          <w:p w:rsidR="00E40628" w:rsidRPr="00FA4D7E" w:rsidRDefault="00E40628" w:rsidP="00E40628">
            <w:pPr>
              <w:pStyle w:val="aff8"/>
              <w:widowControl w:val="0"/>
              <w:numPr>
                <w:ilvl w:val="1"/>
                <w:numId w:val="64"/>
              </w:numPr>
              <w:jc w:val="center"/>
              <w:rPr>
                <w:sz w:val="18"/>
                <w:szCs w:val="18"/>
              </w:rPr>
            </w:pPr>
          </w:p>
        </w:tc>
        <w:tc>
          <w:tcPr>
            <w:tcW w:w="3827" w:type="dxa"/>
            <w:shd w:val="clear" w:color="auto" w:fill="auto"/>
            <w:vAlign w:val="center"/>
          </w:tcPr>
          <w:p w:rsidR="00E40628" w:rsidRPr="002C1CB1" w:rsidRDefault="00E40628" w:rsidP="00E40628">
            <w:pPr>
              <w:widowControl w:val="0"/>
              <w:rPr>
                <w:sz w:val="18"/>
                <w:szCs w:val="18"/>
              </w:rPr>
            </w:pPr>
            <w:r w:rsidRPr="002C1CB1">
              <w:rPr>
                <w:rFonts w:eastAsia="Calibri"/>
                <w:sz w:val="18"/>
                <w:szCs w:val="18"/>
              </w:rPr>
              <w:t>Страна происхождения Оборудования</w:t>
            </w:r>
          </w:p>
          <w:p w:rsidR="00E40628" w:rsidRPr="002C1CB1" w:rsidRDefault="00E40628" w:rsidP="00E40628">
            <w:pPr>
              <w:widowControl w:val="0"/>
              <w:rPr>
                <w:sz w:val="18"/>
                <w:szCs w:val="18"/>
              </w:rPr>
            </w:pPr>
            <w:r w:rsidRPr="002C1CB1">
              <w:rPr>
                <w:rFonts w:eastAsia="Calibri"/>
                <w:sz w:val="18"/>
                <w:szCs w:val="18"/>
              </w:rPr>
              <w:t>(в соответствии с Общероссийским классификатором стран мира (утв. Постановлением Госстандарта России от 14.12.2001 N 529-ст.).)</w:t>
            </w:r>
          </w:p>
        </w:tc>
        <w:tc>
          <w:tcPr>
            <w:tcW w:w="4109" w:type="dxa"/>
            <w:shd w:val="clear" w:color="auto" w:fill="auto"/>
            <w:vAlign w:val="center"/>
          </w:tcPr>
          <w:p w:rsidR="00E40628" w:rsidRPr="002C1CB1" w:rsidRDefault="00E40628" w:rsidP="00E40628">
            <w:pPr>
              <w:widowControl w:val="0"/>
              <w:jc w:val="center"/>
              <w:rPr>
                <w:sz w:val="18"/>
                <w:szCs w:val="18"/>
              </w:rPr>
            </w:pPr>
            <w:r w:rsidRPr="002C1CB1">
              <w:rPr>
                <w:rFonts w:eastAsia="Calibri"/>
                <w:sz w:val="18"/>
                <w:szCs w:val="18"/>
              </w:rPr>
              <w:t>Указать код по ОКСМ/</w:t>
            </w:r>
          </w:p>
          <w:p w:rsidR="00E40628" w:rsidRPr="002C1CB1" w:rsidRDefault="00E40628" w:rsidP="00E40628">
            <w:pPr>
              <w:widowControl w:val="0"/>
              <w:jc w:val="center"/>
              <w:rPr>
                <w:sz w:val="18"/>
                <w:szCs w:val="18"/>
              </w:rPr>
            </w:pPr>
            <w:r w:rsidRPr="002C1CB1">
              <w:rPr>
                <w:rFonts w:eastAsia="Calibri"/>
                <w:sz w:val="18"/>
                <w:szCs w:val="18"/>
              </w:rPr>
              <w:t>Указать краткое наименование страны мира</w:t>
            </w:r>
          </w:p>
        </w:tc>
        <w:tc>
          <w:tcPr>
            <w:tcW w:w="2427" w:type="dxa"/>
            <w:gridSpan w:val="2"/>
            <w:shd w:val="clear" w:color="auto" w:fill="auto"/>
            <w:vAlign w:val="center"/>
          </w:tcPr>
          <w:p w:rsidR="00E40628" w:rsidRPr="002C1CB1" w:rsidRDefault="00E40628" w:rsidP="00E40628">
            <w:pPr>
              <w:widowControl w:val="0"/>
              <w:jc w:val="center"/>
              <w:rPr>
                <w:sz w:val="18"/>
                <w:szCs w:val="18"/>
              </w:rPr>
            </w:pPr>
            <w:r w:rsidRPr="002C1CB1">
              <w:rPr>
                <w:rFonts w:eastAsia="Calibri"/>
                <w:sz w:val="18"/>
                <w:szCs w:val="18"/>
              </w:rPr>
              <w:t xml:space="preserve">Указание </w:t>
            </w:r>
            <w:r w:rsidRPr="002C1CB1">
              <w:rPr>
                <w:rFonts w:eastAsia="Calibri"/>
                <w:bCs/>
                <w:sz w:val="18"/>
                <w:szCs w:val="18"/>
              </w:rPr>
              <w:t>характеристик</w:t>
            </w:r>
          </w:p>
        </w:tc>
        <w:tc>
          <w:tcPr>
            <w:tcW w:w="2693" w:type="dxa"/>
            <w:gridSpan w:val="2"/>
            <w:shd w:val="clear" w:color="auto" w:fill="auto"/>
            <w:vAlign w:val="center"/>
          </w:tcPr>
          <w:p w:rsidR="00E40628" w:rsidRPr="002C1CB1" w:rsidRDefault="00E40628" w:rsidP="00E40628">
            <w:pPr>
              <w:pStyle w:val="aff8"/>
              <w:widowControl w:val="0"/>
              <w:numPr>
                <w:ilvl w:val="0"/>
                <w:numId w:val="9"/>
              </w:numPr>
              <w:ind w:left="312" w:hanging="131"/>
              <w:contextualSpacing w:val="0"/>
              <w:rPr>
                <w:sz w:val="18"/>
                <w:szCs w:val="18"/>
              </w:rPr>
            </w:pPr>
            <w:r w:rsidRPr="002C1CB1">
              <w:rPr>
                <w:sz w:val="18"/>
                <w:szCs w:val="18"/>
              </w:rPr>
              <w:t xml:space="preserve"> Сертификат (Декларация) о соответствии</w:t>
            </w:r>
          </w:p>
        </w:tc>
        <w:tc>
          <w:tcPr>
            <w:tcW w:w="1544" w:type="dxa"/>
            <w:shd w:val="clear" w:color="auto" w:fill="auto"/>
            <w:vAlign w:val="center"/>
          </w:tcPr>
          <w:p w:rsidR="00E40628" w:rsidRPr="002C1CB1" w:rsidRDefault="00E40628" w:rsidP="00E40628">
            <w:pPr>
              <w:widowControl w:val="0"/>
              <w:jc w:val="center"/>
              <w:rPr>
                <w:sz w:val="18"/>
                <w:szCs w:val="18"/>
              </w:rPr>
            </w:pPr>
          </w:p>
        </w:tc>
      </w:tr>
      <w:tr w:rsidR="00E40628" w:rsidRPr="002C1CB1" w:rsidTr="00E40628">
        <w:trPr>
          <w:gridAfter w:val="1"/>
          <w:wAfter w:w="182" w:type="dxa"/>
          <w:trHeight w:val="20"/>
        </w:trPr>
        <w:tc>
          <w:tcPr>
            <w:tcW w:w="852" w:type="dxa"/>
            <w:shd w:val="clear" w:color="auto" w:fill="E7E6E6" w:themeFill="background2"/>
            <w:vAlign w:val="center"/>
          </w:tcPr>
          <w:p w:rsidR="00E40628" w:rsidRPr="002C1CB1" w:rsidRDefault="00E40628" w:rsidP="00E40628">
            <w:pPr>
              <w:pStyle w:val="aff8"/>
              <w:widowControl w:val="0"/>
              <w:numPr>
                <w:ilvl w:val="0"/>
                <w:numId w:val="64"/>
              </w:numPr>
              <w:ind w:left="0" w:firstLine="0"/>
              <w:jc w:val="center"/>
              <w:rPr>
                <w:b/>
                <w:sz w:val="18"/>
                <w:szCs w:val="18"/>
              </w:rPr>
            </w:pPr>
          </w:p>
        </w:tc>
        <w:tc>
          <w:tcPr>
            <w:tcW w:w="7936" w:type="dxa"/>
            <w:gridSpan w:val="2"/>
            <w:shd w:val="clear" w:color="auto" w:fill="E7E6E6" w:themeFill="background2"/>
            <w:vAlign w:val="center"/>
          </w:tcPr>
          <w:p w:rsidR="00E40628" w:rsidRPr="002C1CB1" w:rsidRDefault="00E40628" w:rsidP="00E40628">
            <w:pPr>
              <w:widowControl w:val="0"/>
              <w:rPr>
                <w:sz w:val="18"/>
                <w:szCs w:val="18"/>
              </w:rPr>
            </w:pPr>
            <w:r w:rsidRPr="002C1CB1">
              <w:rPr>
                <w:rFonts w:eastAsia="Calibri"/>
                <w:b/>
                <w:sz w:val="18"/>
                <w:szCs w:val="18"/>
              </w:rPr>
              <w:t>Требования к техническим и функциональным характеристикам (включая гарантируемые показатели)</w:t>
            </w:r>
          </w:p>
        </w:tc>
        <w:tc>
          <w:tcPr>
            <w:tcW w:w="2408" w:type="dxa"/>
            <w:shd w:val="clear" w:color="auto" w:fill="E7E6E6" w:themeFill="background2"/>
            <w:vAlign w:val="center"/>
          </w:tcPr>
          <w:p w:rsidR="00E40628" w:rsidRPr="002C1CB1" w:rsidRDefault="00E40628" w:rsidP="00E40628">
            <w:pPr>
              <w:widowControl w:val="0"/>
              <w:ind w:left="34"/>
              <w:jc w:val="center"/>
              <w:rPr>
                <w:sz w:val="18"/>
                <w:szCs w:val="18"/>
              </w:rPr>
            </w:pPr>
            <w:r w:rsidRPr="002C1CB1">
              <w:rPr>
                <w:rFonts w:eastAsia="Calibri"/>
                <w:b/>
                <w:sz w:val="18"/>
                <w:szCs w:val="18"/>
              </w:rPr>
              <w:t>-//-</w:t>
            </w:r>
          </w:p>
        </w:tc>
        <w:tc>
          <w:tcPr>
            <w:tcW w:w="2693" w:type="dxa"/>
            <w:gridSpan w:val="2"/>
            <w:shd w:val="clear" w:color="auto" w:fill="E7E6E6" w:themeFill="background2"/>
            <w:vAlign w:val="center"/>
          </w:tcPr>
          <w:p w:rsidR="00E40628" w:rsidRPr="002C1CB1" w:rsidRDefault="00E40628" w:rsidP="00E40628">
            <w:pPr>
              <w:widowControl w:val="0"/>
              <w:ind w:left="34"/>
              <w:jc w:val="center"/>
              <w:rPr>
                <w:sz w:val="18"/>
                <w:szCs w:val="18"/>
              </w:rPr>
            </w:pPr>
            <w:r w:rsidRPr="002C1CB1">
              <w:rPr>
                <w:rFonts w:eastAsia="Calibri"/>
                <w:b/>
                <w:sz w:val="18"/>
                <w:szCs w:val="18"/>
              </w:rPr>
              <w:t>-//-</w:t>
            </w:r>
          </w:p>
        </w:tc>
        <w:tc>
          <w:tcPr>
            <w:tcW w:w="1563" w:type="dxa"/>
            <w:gridSpan w:val="2"/>
            <w:shd w:val="clear" w:color="auto" w:fill="E7E6E6" w:themeFill="background2"/>
            <w:vAlign w:val="center"/>
          </w:tcPr>
          <w:p w:rsidR="00E40628" w:rsidRPr="002C1CB1" w:rsidRDefault="00E40628" w:rsidP="00E40628">
            <w:pPr>
              <w:widowControl w:val="0"/>
              <w:ind w:left="34"/>
              <w:jc w:val="center"/>
              <w:rPr>
                <w:sz w:val="18"/>
                <w:szCs w:val="18"/>
              </w:rPr>
            </w:pPr>
            <w:r w:rsidRPr="002C1CB1">
              <w:rPr>
                <w:rFonts w:eastAsia="Calibri"/>
                <w:b/>
                <w:sz w:val="18"/>
                <w:szCs w:val="18"/>
              </w:rPr>
              <w:t>-//-</w:t>
            </w:r>
          </w:p>
        </w:tc>
      </w:tr>
      <w:tr w:rsidR="00E40628" w:rsidRPr="002C1CB1" w:rsidTr="002E56B3">
        <w:trPr>
          <w:gridAfter w:val="1"/>
          <w:wAfter w:w="182" w:type="dxa"/>
          <w:trHeight w:val="20"/>
        </w:trPr>
        <w:tc>
          <w:tcPr>
            <w:tcW w:w="852" w:type="dxa"/>
            <w:shd w:val="clear" w:color="auto" w:fill="E7E6E6" w:themeFill="background2"/>
            <w:vAlign w:val="center"/>
          </w:tcPr>
          <w:p w:rsidR="00E40628" w:rsidRPr="002C1CB1" w:rsidRDefault="00E40628" w:rsidP="00E40628">
            <w:pPr>
              <w:pStyle w:val="aff8"/>
              <w:widowControl w:val="0"/>
              <w:numPr>
                <w:ilvl w:val="1"/>
                <w:numId w:val="64"/>
              </w:numPr>
              <w:ind w:left="0" w:firstLine="0"/>
              <w:jc w:val="center"/>
              <w:rPr>
                <w:sz w:val="18"/>
                <w:szCs w:val="18"/>
              </w:rPr>
            </w:pPr>
          </w:p>
        </w:tc>
        <w:tc>
          <w:tcPr>
            <w:tcW w:w="3827" w:type="dxa"/>
            <w:shd w:val="clear" w:color="auto" w:fill="E7E6E6" w:themeFill="background2"/>
            <w:vAlign w:val="center"/>
          </w:tcPr>
          <w:p w:rsidR="00E40628" w:rsidRPr="002C1CB1" w:rsidRDefault="00E40628" w:rsidP="00E40628">
            <w:pPr>
              <w:rPr>
                <w:b/>
                <w:sz w:val="18"/>
                <w:szCs w:val="18"/>
                <w:lang w:val="en-US"/>
              </w:rPr>
            </w:pPr>
            <w:r w:rsidRPr="002C1CB1">
              <w:rPr>
                <w:b/>
                <w:sz w:val="18"/>
                <w:szCs w:val="18"/>
                <w:lang w:val="en-US"/>
              </w:rPr>
              <w:t>Насосный агрегат шестеренный стационарный</w:t>
            </w:r>
          </w:p>
        </w:tc>
        <w:tc>
          <w:tcPr>
            <w:tcW w:w="4109" w:type="dxa"/>
            <w:shd w:val="clear" w:color="auto" w:fill="E7E6E6" w:themeFill="background2"/>
            <w:vAlign w:val="center"/>
          </w:tcPr>
          <w:p w:rsidR="00E40628" w:rsidRPr="002C1CB1" w:rsidRDefault="00E40628" w:rsidP="00E40628">
            <w:pPr>
              <w:jc w:val="center"/>
              <w:rPr>
                <w:sz w:val="18"/>
                <w:szCs w:val="18"/>
                <w:lang w:val="en-US"/>
              </w:rPr>
            </w:pPr>
            <w:r w:rsidRPr="002C1CB1">
              <w:rPr>
                <w:rFonts w:eastAsia="Calibri"/>
                <w:sz w:val="18"/>
                <w:szCs w:val="18"/>
              </w:rPr>
              <w:t>-//-</w:t>
            </w:r>
          </w:p>
        </w:tc>
        <w:tc>
          <w:tcPr>
            <w:tcW w:w="2408" w:type="dxa"/>
            <w:shd w:val="clear" w:color="auto" w:fill="E7E6E6" w:themeFill="background2"/>
            <w:vAlign w:val="center"/>
          </w:tcPr>
          <w:p w:rsidR="00E40628" w:rsidRPr="002C1CB1" w:rsidRDefault="00E40628" w:rsidP="00E40628">
            <w:pPr>
              <w:jc w:val="center"/>
              <w:rPr>
                <w:sz w:val="18"/>
                <w:szCs w:val="18"/>
              </w:rPr>
            </w:pPr>
            <w:r w:rsidRPr="002C1CB1">
              <w:rPr>
                <w:rFonts w:eastAsia="Calibri"/>
                <w:sz w:val="18"/>
                <w:szCs w:val="18"/>
              </w:rPr>
              <w:t>-//-</w:t>
            </w:r>
          </w:p>
        </w:tc>
        <w:tc>
          <w:tcPr>
            <w:tcW w:w="2693" w:type="dxa"/>
            <w:gridSpan w:val="2"/>
            <w:shd w:val="clear" w:color="auto" w:fill="E7E6E6" w:themeFill="background2"/>
            <w:vAlign w:val="center"/>
          </w:tcPr>
          <w:p w:rsidR="00E40628" w:rsidRPr="002C1CB1" w:rsidRDefault="00E40628" w:rsidP="00E40628">
            <w:pPr>
              <w:jc w:val="center"/>
              <w:rPr>
                <w:sz w:val="18"/>
                <w:szCs w:val="18"/>
              </w:rPr>
            </w:pPr>
            <w:r w:rsidRPr="002C1CB1">
              <w:rPr>
                <w:rFonts w:eastAsia="Calibri"/>
                <w:sz w:val="18"/>
                <w:szCs w:val="18"/>
              </w:rPr>
              <w:t>-//-</w:t>
            </w:r>
          </w:p>
        </w:tc>
        <w:tc>
          <w:tcPr>
            <w:tcW w:w="1563" w:type="dxa"/>
            <w:gridSpan w:val="2"/>
            <w:shd w:val="clear" w:color="auto" w:fill="E7E6E6" w:themeFill="background2"/>
            <w:vAlign w:val="center"/>
          </w:tcPr>
          <w:p w:rsidR="00E40628" w:rsidRPr="002C1CB1" w:rsidRDefault="00E40628" w:rsidP="00E40628">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rPr>
              <w:t>Тип насоса</w:t>
            </w:r>
          </w:p>
        </w:tc>
        <w:tc>
          <w:tcPr>
            <w:tcW w:w="4109" w:type="dxa"/>
            <w:shd w:val="clear" w:color="auto" w:fill="auto"/>
            <w:vAlign w:val="center"/>
          </w:tcPr>
          <w:p w:rsidR="00C82353" w:rsidRPr="002C1CB1" w:rsidRDefault="00C82353" w:rsidP="00C82353">
            <w:pPr>
              <w:ind w:left="63"/>
              <w:jc w:val="center"/>
              <w:rPr>
                <w:sz w:val="18"/>
                <w:szCs w:val="18"/>
              </w:rPr>
            </w:pPr>
            <w:r w:rsidRPr="002C1CB1">
              <w:rPr>
                <w:sz w:val="18"/>
                <w:szCs w:val="18"/>
              </w:rPr>
              <w:t>Шестеренный</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rPr>
              <w:t>Подача в рабочей точке, м</w:t>
            </w:r>
            <w:r w:rsidRPr="002C1CB1">
              <w:rPr>
                <w:sz w:val="18"/>
                <w:szCs w:val="18"/>
                <w:vertAlign w:val="superscript"/>
              </w:rPr>
              <w:t>3</w:t>
            </w:r>
            <w:r w:rsidRPr="002C1CB1">
              <w:rPr>
                <w:sz w:val="18"/>
                <w:szCs w:val="18"/>
              </w:rPr>
              <w:t>/ч</w:t>
            </w:r>
          </w:p>
        </w:tc>
        <w:tc>
          <w:tcPr>
            <w:tcW w:w="4109" w:type="dxa"/>
            <w:shd w:val="clear" w:color="auto" w:fill="auto"/>
            <w:vAlign w:val="center"/>
          </w:tcPr>
          <w:p w:rsidR="00C82353" w:rsidRPr="002C1CB1" w:rsidRDefault="00C82353" w:rsidP="00C82353">
            <w:pPr>
              <w:ind w:left="63"/>
              <w:jc w:val="center"/>
              <w:rPr>
                <w:sz w:val="18"/>
                <w:szCs w:val="18"/>
              </w:rPr>
            </w:pPr>
            <w:r w:rsidRPr="002C1CB1">
              <w:rPr>
                <w:sz w:val="18"/>
                <w:szCs w:val="18"/>
              </w:rPr>
              <w:t>1,6</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rPr>
              <w:t>Рабочее давление, МПа</w:t>
            </w:r>
          </w:p>
        </w:tc>
        <w:tc>
          <w:tcPr>
            <w:tcW w:w="4109" w:type="dxa"/>
            <w:shd w:val="clear" w:color="auto" w:fill="auto"/>
            <w:vAlign w:val="center"/>
          </w:tcPr>
          <w:p w:rsidR="00C82353" w:rsidRPr="002C1CB1" w:rsidRDefault="00C82353" w:rsidP="00C82353">
            <w:pPr>
              <w:ind w:left="63"/>
              <w:jc w:val="center"/>
              <w:rPr>
                <w:sz w:val="18"/>
                <w:szCs w:val="18"/>
              </w:rPr>
            </w:pPr>
            <w:r w:rsidRPr="002C1CB1">
              <w:rPr>
                <w:sz w:val="18"/>
                <w:szCs w:val="18"/>
              </w:rPr>
              <w:t>0,4</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rPr>
              <w:t>Рабочая среда</w:t>
            </w:r>
          </w:p>
        </w:tc>
        <w:tc>
          <w:tcPr>
            <w:tcW w:w="4109" w:type="dxa"/>
            <w:shd w:val="clear" w:color="auto" w:fill="auto"/>
            <w:vAlign w:val="center"/>
          </w:tcPr>
          <w:p w:rsidR="00C82353" w:rsidRPr="002C1CB1" w:rsidRDefault="00C82353" w:rsidP="00C82353">
            <w:pPr>
              <w:ind w:left="63"/>
              <w:jc w:val="center"/>
              <w:rPr>
                <w:sz w:val="18"/>
                <w:szCs w:val="18"/>
              </w:rPr>
            </w:pPr>
            <w:r w:rsidRPr="002C1CB1">
              <w:rPr>
                <w:sz w:val="18"/>
                <w:szCs w:val="18"/>
              </w:rPr>
              <w:t>Масло турбинное Тп-30</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lang w:bidi="hi-IN"/>
              </w:rPr>
              <w:t>Вязкость масла, мм</w:t>
            </w:r>
            <w:r w:rsidRPr="002C1CB1">
              <w:rPr>
                <w:sz w:val="18"/>
                <w:szCs w:val="18"/>
                <w:vertAlign w:val="superscript"/>
                <w:lang w:bidi="hi-IN"/>
              </w:rPr>
              <w:t>2</w:t>
            </w:r>
            <w:r w:rsidRPr="002C1CB1">
              <w:rPr>
                <w:sz w:val="18"/>
                <w:szCs w:val="18"/>
                <w:lang w:bidi="hi-IN"/>
              </w:rPr>
              <w:t>/с</w:t>
            </w:r>
          </w:p>
        </w:tc>
        <w:tc>
          <w:tcPr>
            <w:tcW w:w="4109" w:type="dxa"/>
            <w:shd w:val="clear" w:color="auto" w:fill="auto"/>
            <w:vAlign w:val="center"/>
          </w:tcPr>
          <w:p w:rsidR="00C82353" w:rsidRPr="002C1CB1" w:rsidRDefault="00C82353" w:rsidP="00C82353">
            <w:pPr>
              <w:ind w:left="63"/>
              <w:jc w:val="center"/>
              <w:rPr>
                <w:sz w:val="18"/>
                <w:szCs w:val="18"/>
              </w:rPr>
            </w:pPr>
            <w:r w:rsidRPr="002C1CB1">
              <w:rPr>
                <w:rFonts w:eastAsia="Calibri"/>
                <w:sz w:val="18"/>
                <w:szCs w:val="18"/>
              </w:rPr>
              <w:t>до 200</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lang w:bidi="hi-IN"/>
              </w:rPr>
            </w:pPr>
            <w:r w:rsidRPr="002C1CB1">
              <w:rPr>
                <w:sz w:val="18"/>
                <w:szCs w:val="18"/>
                <w:lang w:bidi="hi-IN"/>
              </w:rPr>
              <w:t>Температура масла, °С</w:t>
            </w:r>
          </w:p>
        </w:tc>
        <w:tc>
          <w:tcPr>
            <w:tcW w:w="4109" w:type="dxa"/>
            <w:shd w:val="clear" w:color="auto" w:fill="auto"/>
            <w:vAlign w:val="center"/>
          </w:tcPr>
          <w:p w:rsidR="00C82353" w:rsidRPr="002C1CB1" w:rsidRDefault="00C82353" w:rsidP="00C82353">
            <w:pPr>
              <w:ind w:left="63"/>
              <w:jc w:val="center"/>
              <w:rPr>
                <w:rFonts w:eastAsia="Calibri"/>
                <w:sz w:val="18"/>
                <w:szCs w:val="18"/>
              </w:rPr>
            </w:pPr>
            <w:r w:rsidRPr="002C1CB1">
              <w:rPr>
                <w:rFonts w:eastAsia="Calibri"/>
                <w:sz w:val="18"/>
                <w:szCs w:val="18"/>
              </w:rPr>
              <w:t>От плюс 10 до плюс 60</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C82353" w:rsidRPr="002C1CB1" w:rsidTr="002E56B3">
        <w:trPr>
          <w:gridAfter w:val="1"/>
          <w:wAfter w:w="182" w:type="dxa"/>
          <w:trHeight w:val="20"/>
        </w:trPr>
        <w:tc>
          <w:tcPr>
            <w:tcW w:w="852" w:type="dxa"/>
            <w:shd w:val="clear" w:color="auto" w:fill="auto"/>
            <w:vAlign w:val="center"/>
          </w:tcPr>
          <w:p w:rsidR="00C82353" w:rsidRPr="002C1CB1" w:rsidRDefault="00C82353" w:rsidP="00C82353">
            <w:pPr>
              <w:pStyle w:val="aff8"/>
              <w:widowControl w:val="0"/>
              <w:numPr>
                <w:ilvl w:val="2"/>
                <w:numId w:val="64"/>
              </w:numPr>
              <w:jc w:val="center"/>
              <w:rPr>
                <w:sz w:val="18"/>
                <w:szCs w:val="18"/>
              </w:rPr>
            </w:pPr>
          </w:p>
        </w:tc>
        <w:tc>
          <w:tcPr>
            <w:tcW w:w="3827" w:type="dxa"/>
            <w:shd w:val="clear" w:color="auto" w:fill="auto"/>
            <w:vAlign w:val="center"/>
          </w:tcPr>
          <w:p w:rsidR="00C82353" w:rsidRPr="002C1CB1" w:rsidRDefault="00C82353" w:rsidP="00C82353">
            <w:pPr>
              <w:ind w:left="40"/>
              <w:rPr>
                <w:sz w:val="18"/>
                <w:szCs w:val="18"/>
              </w:rPr>
            </w:pPr>
            <w:r w:rsidRPr="002C1CB1">
              <w:rPr>
                <w:sz w:val="18"/>
                <w:szCs w:val="18"/>
              </w:rPr>
              <w:t>Материал корпуса насоса</w:t>
            </w:r>
          </w:p>
        </w:tc>
        <w:tc>
          <w:tcPr>
            <w:tcW w:w="4109" w:type="dxa"/>
            <w:shd w:val="clear" w:color="auto" w:fill="auto"/>
            <w:vAlign w:val="center"/>
          </w:tcPr>
          <w:p w:rsidR="00C82353" w:rsidRPr="002C1CB1" w:rsidRDefault="00C82353" w:rsidP="00C82353">
            <w:pPr>
              <w:ind w:left="63"/>
              <w:jc w:val="center"/>
              <w:rPr>
                <w:sz w:val="18"/>
                <w:szCs w:val="18"/>
              </w:rPr>
            </w:pPr>
            <w:r w:rsidRPr="002C1CB1">
              <w:rPr>
                <w:sz w:val="18"/>
                <w:szCs w:val="18"/>
              </w:rPr>
              <w:t>Чугун</w:t>
            </w:r>
          </w:p>
        </w:tc>
        <w:tc>
          <w:tcPr>
            <w:tcW w:w="2408" w:type="dxa"/>
            <w:shd w:val="clear" w:color="auto" w:fill="auto"/>
            <w:vAlign w:val="center"/>
          </w:tcPr>
          <w:p w:rsidR="00C82353" w:rsidRPr="002C1CB1" w:rsidRDefault="00C82353" w:rsidP="00C8235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C82353" w:rsidRPr="002C1CB1" w:rsidRDefault="00C82353" w:rsidP="00C82353">
            <w:pPr>
              <w:jc w:val="center"/>
              <w:rPr>
                <w:rFonts w:eastAsia="Calibri"/>
                <w:sz w:val="18"/>
                <w:szCs w:val="18"/>
              </w:rPr>
            </w:pPr>
          </w:p>
        </w:tc>
        <w:tc>
          <w:tcPr>
            <w:tcW w:w="1563" w:type="dxa"/>
            <w:gridSpan w:val="2"/>
            <w:shd w:val="clear" w:color="auto" w:fill="auto"/>
            <w:vAlign w:val="center"/>
          </w:tcPr>
          <w:p w:rsidR="00C82353" w:rsidRPr="002C1CB1" w:rsidRDefault="00C82353" w:rsidP="00C8235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vAlign w:val="center"/>
          </w:tcPr>
          <w:p w:rsidR="002E56B3" w:rsidRPr="002C1CB1" w:rsidRDefault="002E56B3" w:rsidP="002E56B3">
            <w:pPr>
              <w:ind w:left="40"/>
              <w:rPr>
                <w:sz w:val="18"/>
                <w:szCs w:val="18"/>
              </w:rPr>
            </w:pPr>
            <w:r w:rsidRPr="002C1CB1">
              <w:rPr>
                <w:sz w:val="18"/>
                <w:szCs w:val="18"/>
              </w:rPr>
              <w:t>Материал рабочего колеса насоса</w:t>
            </w:r>
          </w:p>
        </w:tc>
        <w:tc>
          <w:tcPr>
            <w:tcW w:w="4109" w:type="dxa"/>
            <w:shd w:val="clear" w:color="auto" w:fill="auto"/>
            <w:vAlign w:val="center"/>
          </w:tcPr>
          <w:p w:rsidR="002E56B3" w:rsidRPr="002C1CB1" w:rsidRDefault="002E56B3" w:rsidP="002E56B3">
            <w:pPr>
              <w:ind w:left="63"/>
              <w:jc w:val="center"/>
              <w:rPr>
                <w:sz w:val="18"/>
                <w:szCs w:val="18"/>
              </w:rPr>
            </w:pPr>
            <w:r w:rsidRPr="002C1CB1">
              <w:rPr>
                <w:sz w:val="18"/>
                <w:szCs w:val="18"/>
              </w:rPr>
              <w:t>Чугун или бронза</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Предложение по материалу корпуса</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vAlign w:val="center"/>
          </w:tcPr>
          <w:p w:rsidR="002E56B3" w:rsidRPr="002C1CB1" w:rsidRDefault="002E56B3" w:rsidP="002E56B3">
            <w:pPr>
              <w:ind w:left="40"/>
              <w:rPr>
                <w:sz w:val="18"/>
                <w:szCs w:val="18"/>
              </w:rPr>
            </w:pPr>
            <w:r w:rsidRPr="002C1CB1">
              <w:rPr>
                <w:sz w:val="18"/>
                <w:szCs w:val="18"/>
              </w:rPr>
              <w:t>Частота вращения номинальная, об/мин</w:t>
            </w:r>
          </w:p>
        </w:tc>
        <w:tc>
          <w:tcPr>
            <w:tcW w:w="4109" w:type="dxa"/>
            <w:shd w:val="clear" w:color="auto" w:fill="auto"/>
            <w:vAlign w:val="center"/>
          </w:tcPr>
          <w:p w:rsidR="002E56B3" w:rsidRPr="002C1CB1" w:rsidRDefault="002E56B3" w:rsidP="002E56B3">
            <w:pPr>
              <w:ind w:left="63"/>
              <w:jc w:val="center"/>
              <w:rPr>
                <w:sz w:val="18"/>
                <w:szCs w:val="18"/>
              </w:rPr>
            </w:pPr>
            <w:r w:rsidRPr="002C1CB1">
              <w:rPr>
                <w:sz w:val="18"/>
                <w:szCs w:val="18"/>
              </w:rPr>
              <w:t>По данным изготовителя</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Предложение по частоте</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vAlign w:val="center"/>
          </w:tcPr>
          <w:p w:rsidR="002E56B3" w:rsidRPr="002C1CB1" w:rsidRDefault="002E56B3" w:rsidP="002E56B3">
            <w:pPr>
              <w:ind w:left="40"/>
              <w:rPr>
                <w:sz w:val="18"/>
                <w:szCs w:val="18"/>
              </w:rPr>
            </w:pPr>
            <w:r w:rsidRPr="002C1CB1">
              <w:rPr>
                <w:sz w:val="18"/>
                <w:szCs w:val="18"/>
              </w:rPr>
              <w:t>Мощность электродвигателя, кВт</w:t>
            </w:r>
          </w:p>
        </w:tc>
        <w:tc>
          <w:tcPr>
            <w:tcW w:w="4109" w:type="dxa"/>
            <w:shd w:val="clear" w:color="auto" w:fill="auto"/>
            <w:vAlign w:val="center"/>
          </w:tcPr>
          <w:p w:rsidR="002E56B3" w:rsidRPr="002C1CB1" w:rsidRDefault="002E56B3" w:rsidP="002E56B3">
            <w:pPr>
              <w:ind w:left="63"/>
              <w:jc w:val="center"/>
              <w:rPr>
                <w:sz w:val="18"/>
                <w:szCs w:val="18"/>
              </w:rPr>
            </w:pPr>
            <w:r w:rsidRPr="002C1CB1">
              <w:rPr>
                <w:sz w:val="18"/>
                <w:szCs w:val="18"/>
              </w:rPr>
              <w:t>1,5 (уточняется изготовителем)</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Предложение по мощности</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vAlign w:val="center"/>
          </w:tcPr>
          <w:p w:rsidR="002E56B3" w:rsidRPr="002C1CB1" w:rsidRDefault="002E56B3" w:rsidP="002E56B3">
            <w:pPr>
              <w:ind w:left="40"/>
              <w:rPr>
                <w:sz w:val="18"/>
                <w:szCs w:val="18"/>
              </w:rPr>
            </w:pPr>
            <w:r w:rsidRPr="002C1CB1">
              <w:rPr>
                <w:sz w:val="18"/>
                <w:szCs w:val="18"/>
              </w:rPr>
              <w:t>Номинальное напряжение, В</w:t>
            </w:r>
          </w:p>
        </w:tc>
        <w:tc>
          <w:tcPr>
            <w:tcW w:w="4109" w:type="dxa"/>
            <w:shd w:val="clear" w:color="auto" w:fill="auto"/>
            <w:vAlign w:val="center"/>
          </w:tcPr>
          <w:p w:rsidR="002E56B3" w:rsidRPr="002C1CB1" w:rsidRDefault="002E56B3" w:rsidP="002E56B3">
            <w:pPr>
              <w:ind w:left="63"/>
              <w:jc w:val="center"/>
              <w:rPr>
                <w:sz w:val="18"/>
                <w:szCs w:val="18"/>
              </w:rPr>
            </w:pPr>
            <w:r w:rsidRPr="002C1CB1">
              <w:rPr>
                <w:sz w:val="18"/>
                <w:szCs w:val="18"/>
              </w:rPr>
              <w:t>380</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vAlign w:val="center"/>
          </w:tcPr>
          <w:p w:rsidR="002E56B3" w:rsidRPr="002C1CB1" w:rsidRDefault="002E56B3" w:rsidP="002E56B3">
            <w:pPr>
              <w:ind w:left="40"/>
              <w:rPr>
                <w:sz w:val="18"/>
                <w:szCs w:val="18"/>
              </w:rPr>
            </w:pPr>
            <w:r w:rsidRPr="002C1CB1">
              <w:rPr>
                <w:sz w:val="18"/>
                <w:szCs w:val="18"/>
              </w:rPr>
              <w:t>Частота, Гц</w:t>
            </w:r>
          </w:p>
        </w:tc>
        <w:tc>
          <w:tcPr>
            <w:tcW w:w="4109" w:type="dxa"/>
            <w:shd w:val="clear" w:color="auto" w:fill="auto"/>
            <w:vAlign w:val="center"/>
          </w:tcPr>
          <w:p w:rsidR="002E56B3" w:rsidRPr="002C1CB1" w:rsidRDefault="002E56B3" w:rsidP="002E56B3">
            <w:pPr>
              <w:ind w:left="63"/>
              <w:jc w:val="center"/>
              <w:rPr>
                <w:sz w:val="18"/>
                <w:szCs w:val="18"/>
              </w:rPr>
            </w:pPr>
            <w:r w:rsidRPr="002C1CB1">
              <w:rPr>
                <w:sz w:val="18"/>
                <w:szCs w:val="18"/>
              </w:rPr>
              <w:t>50</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Исполнение насосного агрегата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Общепромышленное</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Датчики защиты насосного агрегата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Защита по температуре – Pt 100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Климатическое исполнение и категория размещения агрегата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УХЛ4</w:t>
            </w:r>
            <w:r w:rsidRPr="002C1CB1">
              <w:rPr>
                <w:sz w:val="18"/>
                <w:szCs w:val="18"/>
                <w:lang w:val="en-US"/>
              </w:rPr>
              <w:t xml:space="preserve"> </w:t>
            </w:r>
            <w:r w:rsidRPr="002C1CB1">
              <w:rPr>
                <w:sz w:val="18"/>
                <w:szCs w:val="18"/>
              </w:rPr>
              <w:t>по ГОСТ 15150-69</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Охлаждение</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Естественное воздушное</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Уровень шума на расстоянии 1 м от насосного агрегата, не более, дБА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80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lang w:val="en-US"/>
              </w:rPr>
            </w:pPr>
            <w:r w:rsidRPr="002C1CB1">
              <w:rPr>
                <w:sz w:val="18"/>
                <w:szCs w:val="18"/>
              </w:rPr>
              <w:t>Комплект поставки</w:t>
            </w:r>
            <w:r w:rsidRPr="002C1CB1">
              <w:rPr>
                <w:sz w:val="18"/>
                <w:szCs w:val="18"/>
                <w:lang w:val="en-US"/>
              </w:rPr>
              <w:t>:</w:t>
            </w:r>
          </w:p>
          <w:p w:rsidR="002E56B3" w:rsidRPr="002C1CB1" w:rsidRDefault="002E56B3" w:rsidP="002E56B3">
            <w:pPr>
              <w:ind w:left="40"/>
              <w:rPr>
                <w:sz w:val="18"/>
                <w:szCs w:val="18"/>
              </w:rPr>
            </w:pPr>
            <w:r w:rsidRPr="002C1CB1">
              <w:rPr>
                <w:sz w:val="18"/>
                <w:szCs w:val="18"/>
              </w:rPr>
              <w:t>Насосный агрегат, опорная рама с креплением к фундаменту, ответные фланцы из нержавеющей стали на патрубках насоса с прокладками и крепежом, клеммная коробка IP65 для насоса, датчики технологической защиты насоса, шкаф и пульт управления с комплектом силовых и контрольных кабелей в пределах поставки, включая кабели силовые и контрольные от шкафа до пульта управления насосом и от пульта до клеммной коробки насоса</w:t>
            </w:r>
          </w:p>
        </w:tc>
        <w:tc>
          <w:tcPr>
            <w:tcW w:w="4109" w:type="dxa"/>
            <w:shd w:val="clear" w:color="auto" w:fill="auto"/>
            <w:vAlign w:val="center"/>
          </w:tcPr>
          <w:p w:rsidR="002E56B3" w:rsidRPr="002C1CB1" w:rsidRDefault="002E56B3" w:rsidP="002E56B3">
            <w:pPr>
              <w:ind w:left="62"/>
              <w:jc w:val="center"/>
              <w:rPr>
                <w:sz w:val="18"/>
                <w:szCs w:val="18"/>
                <w:lang w:val="en-US"/>
              </w:rPr>
            </w:pPr>
            <w:r w:rsidRPr="002C1CB1">
              <w:rPr>
                <w:sz w:val="18"/>
                <w:szCs w:val="18"/>
                <w:lang w:val="en-US"/>
              </w:rPr>
              <w:t>Да</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Режим управления</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 xml:space="preserve">Ручной/автоматический </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Управление насосом</w:t>
            </w:r>
          </w:p>
        </w:tc>
        <w:tc>
          <w:tcPr>
            <w:tcW w:w="4109" w:type="dxa"/>
            <w:shd w:val="clear" w:color="auto" w:fill="auto"/>
          </w:tcPr>
          <w:p w:rsidR="002E56B3" w:rsidRPr="002C1CB1" w:rsidRDefault="002E56B3" w:rsidP="002E56B3">
            <w:pPr>
              <w:tabs>
                <w:tab w:val="left" w:pos="6435"/>
                <w:tab w:val="left" w:pos="7875"/>
              </w:tabs>
              <w:rPr>
                <w:sz w:val="18"/>
                <w:szCs w:val="18"/>
              </w:rPr>
            </w:pPr>
            <w:r w:rsidRPr="002C1CB1">
              <w:rPr>
                <w:sz w:val="18"/>
                <w:szCs w:val="18"/>
              </w:rPr>
              <w:t>- автоматическое отключение насоса от шкафа управления по сигналу датчика с выходным сигналом «сухой контакт» на сливном баке;</w:t>
            </w:r>
          </w:p>
          <w:p w:rsidR="002E56B3" w:rsidRPr="002C1CB1" w:rsidRDefault="002E56B3" w:rsidP="002E56B3">
            <w:pPr>
              <w:tabs>
                <w:tab w:val="left" w:pos="6435"/>
                <w:tab w:val="left" w:pos="7875"/>
              </w:tabs>
              <w:rPr>
                <w:sz w:val="18"/>
                <w:szCs w:val="18"/>
              </w:rPr>
            </w:pPr>
            <w:r w:rsidRPr="002C1CB1">
              <w:rPr>
                <w:sz w:val="18"/>
                <w:szCs w:val="18"/>
              </w:rPr>
              <w:t>- ручное включение и отключение насоса с местного пульта управления/от шкафа управления насосным агрегатом</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Иные требования </w:t>
            </w:r>
          </w:p>
        </w:tc>
        <w:tc>
          <w:tcPr>
            <w:tcW w:w="4109" w:type="dxa"/>
            <w:shd w:val="clear" w:color="auto" w:fill="auto"/>
          </w:tcPr>
          <w:p w:rsidR="002E56B3" w:rsidRPr="002C1CB1" w:rsidRDefault="002E56B3" w:rsidP="002E56B3">
            <w:pPr>
              <w:ind w:left="63"/>
              <w:rPr>
                <w:sz w:val="18"/>
                <w:szCs w:val="18"/>
              </w:rPr>
            </w:pPr>
            <w:r w:rsidRPr="002C1CB1">
              <w:rPr>
                <w:sz w:val="18"/>
                <w:szCs w:val="18"/>
              </w:rPr>
              <w:t>Насос должен быть испытан на заводе в соответствии с ГОСТ ISO 9906, результаты испытаний должны быть представлены в заводском сертификате</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jc w:val="center"/>
              <w:rPr>
                <w:rFonts w:eastAsia="Calibri"/>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E7E6E6" w:themeFill="background2"/>
            <w:vAlign w:val="center"/>
          </w:tcPr>
          <w:p w:rsidR="002E56B3" w:rsidRPr="002C1CB1" w:rsidRDefault="002E56B3" w:rsidP="002E56B3">
            <w:pPr>
              <w:pStyle w:val="aff8"/>
              <w:widowControl w:val="0"/>
              <w:numPr>
                <w:ilvl w:val="1"/>
                <w:numId w:val="64"/>
              </w:numPr>
              <w:ind w:left="0" w:firstLine="0"/>
              <w:jc w:val="center"/>
              <w:rPr>
                <w:sz w:val="18"/>
                <w:szCs w:val="18"/>
              </w:rPr>
            </w:pPr>
          </w:p>
        </w:tc>
        <w:tc>
          <w:tcPr>
            <w:tcW w:w="3827" w:type="dxa"/>
            <w:shd w:val="clear" w:color="auto" w:fill="E7E6E6" w:themeFill="background2"/>
            <w:vAlign w:val="center"/>
          </w:tcPr>
          <w:p w:rsidR="002E56B3" w:rsidRPr="002C1CB1" w:rsidRDefault="002E56B3" w:rsidP="002E56B3">
            <w:pPr>
              <w:rPr>
                <w:b/>
                <w:sz w:val="18"/>
                <w:szCs w:val="18"/>
              </w:rPr>
            </w:pPr>
            <w:r w:rsidRPr="002C1CB1">
              <w:rPr>
                <w:b/>
                <w:sz w:val="18"/>
                <w:szCs w:val="18"/>
              </w:rPr>
              <w:t>Насосный агрегат для заливки турбинного масла из бочек емкостью 200 л</w:t>
            </w:r>
          </w:p>
        </w:tc>
        <w:tc>
          <w:tcPr>
            <w:tcW w:w="4109" w:type="dxa"/>
            <w:shd w:val="clear" w:color="auto" w:fill="E7E6E6" w:themeFill="background2"/>
            <w:vAlign w:val="center"/>
          </w:tcPr>
          <w:p w:rsidR="002E56B3" w:rsidRPr="002C1CB1" w:rsidRDefault="002E56B3" w:rsidP="002E56B3">
            <w:pPr>
              <w:jc w:val="center"/>
              <w:rPr>
                <w:sz w:val="18"/>
                <w:szCs w:val="18"/>
              </w:rPr>
            </w:pPr>
          </w:p>
        </w:tc>
        <w:tc>
          <w:tcPr>
            <w:tcW w:w="2408" w:type="dxa"/>
            <w:shd w:val="clear" w:color="auto" w:fill="E7E6E6" w:themeFill="background2"/>
            <w:vAlign w:val="center"/>
          </w:tcPr>
          <w:p w:rsidR="002E56B3" w:rsidRPr="002C1CB1" w:rsidRDefault="002E56B3" w:rsidP="002E56B3">
            <w:pPr>
              <w:jc w:val="center"/>
              <w:rPr>
                <w:sz w:val="18"/>
                <w:szCs w:val="18"/>
              </w:rPr>
            </w:pPr>
          </w:p>
        </w:tc>
        <w:tc>
          <w:tcPr>
            <w:tcW w:w="2693" w:type="dxa"/>
            <w:gridSpan w:val="2"/>
            <w:shd w:val="clear" w:color="auto" w:fill="E7E6E6" w:themeFill="background2"/>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E7E6E6" w:themeFill="background2"/>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Тип насоса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Передвижной или переносной</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Подача в рабочей точке, не менее, л/мин</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20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 xml:space="preserve">Согласие с требованием </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Рабочее давление, не менее, МПа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0,2</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Рабочая среда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Масло турбинное Тп-30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lang w:bidi="hi-IN"/>
              </w:rPr>
              <w:t>Вязкость масла, мм</w:t>
            </w:r>
            <w:r w:rsidRPr="002C1CB1">
              <w:rPr>
                <w:sz w:val="18"/>
                <w:szCs w:val="18"/>
                <w:vertAlign w:val="superscript"/>
                <w:lang w:bidi="hi-IN"/>
              </w:rPr>
              <w:t>2</w:t>
            </w:r>
            <w:r w:rsidRPr="002C1CB1">
              <w:rPr>
                <w:sz w:val="18"/>
                <w:szCs w:val="18"/>
                <w:lang w:bidi="hi-IN"/>
              </w:rPr>
              <w:t>/с</w:t>
            </w:r>
          </w:p>
        </w:tc>
        <w:tc>
          <w:tcPr>
            <w:tcW w:w="4109" w:type="dxa"/>
            <w:shd w:val="clear" w:color="auto" w:fill="auto"/>
          </w:tcPr>
          <w:p w:rsidR="002E56B3" w:rsidRPr="002C1CB1" w:rsidRDefault="002E56B3" w:rsidP="002E56B3">
            <w:pPr>
              <w:ind w:left="63"/>
              <w:jc w:val="center"/>
              <w:rPr>
                <w:sz w:val="18"/>
                <w:szCs w:val="18"/>
              </w:rPr>
            </w:pPr>
            <w:r w:rsidRPr="002C1CB1">
              <w:rPr>
                <w:rFonts w:eastAsia="Calibri"/>
                <w:sz w:val="18"/>
                <w:szCs w:val="18"/>
              </w:rPr>
              <w:t>до 200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D2E8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lang w:bidi="hi-IN"/>
              </w:rPr>
              <w:t>Температура масла, °С</w:t>
            </w:r>
          </w:p>
        </w:tc>
        <w:tc>
          <w:tcPr>
            <w:tcW w:w="4109" w:type="dxa"/>
            <w:shd w:val="clear" w:color="auto" w:fill="auto"/>
          </w:tcPr>
          <w:p w:rsidR="002E56B3" w:rsidRPr="002C1CB1" w:rsidRDefault="002E56B3" w:rsidP="002E56B3">
            <w:pPr>
              <w:ind w:left="63"/>
              <w:jc w:val="center"/>
              <w:rPr>
                <w:sz w:val="18"/>
                <w:szCs w:val="18"/>
              </w:rPr>
            </w:pPr>
            <w:r w:rsidRPr="002C1CB1">
              <w:rPr>
                <w:rFonts w:eastAsia="Calibri"/>
                <w:sz w:val="18"/>
                <w:szCs w:val="18"/>
              </w:rPr>
              <w:t>От плюс 10 до плюс 40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Частота вращения номинальная, об/мин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По данным изготовителя</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 xml:space="preserve">Предложение по частоте </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Мощность электродвигателя, не более, кВт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2 (уточняется изготовителем)</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Предложение по мощности</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Номинальное напряжение, В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220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Частота, Гц</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50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Исполнение агрегата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Общепромышленное</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Датчики защиты агрегата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 защита по температуре – Pt 100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 xml:space="preserve">Степень защиты </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lang w:val="en-US"/>
              </w:rPr>
              <w:t>IP</w:t>
            </w:r>
            <w:r w:rsidRPr="002C1CB1">
              <w:rPr>
                <w:sz w:val="18"/>
                <w:szCs w:val="18"/>
              </w:rPr>
              <w:t>54</w:t>
            </w:r>
            <w:r w:rsidRPr="002C1CB1">
              <w:rPr>
                <w:sz w:val="18"/>
                <w:szCs w:val="18"/>
                <w:lang w:val="en-US"/>
              </w:rPr>
              <w:t xml:space="preserve"> </w:t>
            </w:r>
            <w:r w:rsidRPr="002C1CB1">
              <w:rPr>
                <w:sz w:val="18"/>
                <w:szCs w:val="18"/>
              </w:rPr>
              <w:t>по ГОСТ 14254-2015</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Охлаждение</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Естественное воздушное</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DA6369">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Уровень шума на расстоянии 1 м от насосного агрегата, не более, дБА</w:t>
            </w:r>
          </w:p>
        </w:tc>
        <w:tc>
          <w:tcPr>
            <w:tcW w:w="4109" w:type="dxa"/>
            <w:shd w:val="clear" w:color="auto" w:fill="auto"/>
          </w:tcPr>
          <w:p w:rsidR="002E56B3" w:rsidRPr="002C1CB1" w:rsidRDefault="002E56B3" w:rsidP="002E56B3">
            <w:pPr>
              <w:ind w:left="63"/>
              <w:jc w:val="center"/>
              <w:rPr>
                <w:sz w:val="18"/>
                <w:szCs w:val="18"/>
              </w:rPr>
            </w:pPr>
            <w:r w:rsidRPr="002C1CB1">
              <w:rPr>
                <w:sz w:val="18"/>
                <w:szCs w:val="18"/>
              </w:rPr>
              <w:t>70</w:t>
            </w:r>
          </w:p>
        </w:tc>
        <w:tc>
          <w:tcPr>
            <w:tcW w:w="2408" w:type="dxa"/>
            <w:shd w:val="clear" w:color="auto" w:fill="auto"/>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A07F78">
        <w:trPr>
          <w:gridAfter w:val="1"/>
          <w:wAfter w:w="182" w:type="dxa"/>
          <w:trHeight w:val="20"/>
        </w:trPr>
        <w:tc>
          <w:tcPr>
            <w:tcW w:w="852" w:type="dxa"/>
            <w:shd w:val="clear" w:color="auto" w:fill="auto"/>
            <w:vAlign w:val="center"/>
          </w:tcPr>
          <w:p w:rsidR="002E56B3" w:rsidRPr="002C1CB1" w:rsidRDefault="002E56B3" w:rsidP="002E56B3">
            <w:pPr>
              <w:pStyle w:val="aff8"/>
              <w:widowControl w:val="0"/>
              <w:numPr>
                <w:ilvl w:val="2"/>
                <w:numId w:val="64"/>
              </w:numPr>
              <w:jc w:val="center"/>
              <w:rPr>
                <w:sz w:val="18"/>
                <w:szCs w:val="18"/>
              </w:rPr>
            </w:pPr>
          </w:p>
        </w:tc>
        <w:tc>
          <w:tcPr>
            <w:tcW w:w="3827" w:type="dxa"/>
            <w:shd w:val="clear" w:color="auto" w:fill="auto"/>
          </w:tcPr>
          <w:p w:rsidR="002E56B3" w:rsidRPr="002C1CB1" w:rsidRDefault="002E56B3" w:rsidP="002E56B3">
            <w:pPr>
              <w:ind w:left="40"/>
              <w:rPr>
                <w:sz w:val="18"/>
                <w:szCs w:val="18"/>
              </w:rPr>
            </w:pPr>
            <w:r w:rsidRPr="002C1CB1">
              <w:rPr>
                <w:sz w:val="18"/>
                <w:szCs w:val="18"/>
              </w:rPr>
              <w:t>Комплект поставки:</w:t>
            </w:r>
          </w:p>
          <w:p w:rsidR="002E56B3" w:rsidRPr="002C1CB1" w:rsidRDefault="002E56B3" w:rsidP="002E56B3">
            <w:pPr>
              <w:ind w:left="40"/>
              <w:rPr>
                <w:sz w:val="18"/>
                <w:szCs w:val="18"/>
              </w:rPr>
            </w:pPr>
            <w:r w:rsidRPr="002C1CB1">
              <w:rPr>
                <w:sz w:val="18"/>
                <w:szCs w:val="18"/>
              </w:rPr>
              <w:t>Насосный агрегат передвижного исполнения на тележке или переносного исполнения, всасывающий и напорный шланги, адаптер для присоединения к бочке, силовой питающий кабель с силовым разъемом, датчики технологической защиты насоса, пульт управления установкой</w:t>
            </w:r>
          </w:p>
        </w:tc>
        <w:tc>
          <w:tcPr>
            <w:tcW w:w="4109" w:type="dxa"/>
            <w:shd w:val="clear" w:color="auto" w:fill="auto"/>
            <w:vAlign w:val="center"/>
          </w:tcPr>
          <w:p w:rsidR="002E56B3" w:rsidRPr="002C1CB1" w:rsidRDefault="002E56B3" w:rsidP="002E56B3">
            <w:pPr>
              <w:ind w:left="63"/>
              <w:jc w:val="center"/>
              <w:rPr>
                <w:sz w:val="18"/>
                <w:szCs w:val="18"/>
                <w:lang w:val="en-US"/>
              </w:rPr>
            </w:pPr>
            <w:r w:rsidRPr="002C1CB1">
              <w:rPr>
                <w:sz w:val="18"/>
                <w:szCs w:val="18"/>
                <w:lang w:val="en-US"/>
              </w:rPr>
              <w:t>Да</w:t>
            </w:r>
          </w:p>
        </w:tc>
        <w:tc>
          <w:tcPr>
            <w:tcW w:w="2408" w:type="dxa"/>
            <w:shd w:val="clear" w:color="auto" w:fill="auto"/>
            <w:vAlign w:val="center"/>
          </w:tcPr>
          <w:p w:rsidR="002E56B3" w:rsidRPr="002C1CB1" w:rsidRDefault="002E56B3" w:rsidP="002E56B3">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auto"/>
            <w:vAlign w:val="center"/>
          </w:tcPr>
          <w:p w:rsidR="002E56B3" w:rsidRPr="002C1CB1" w:rsidRDefault="002E56B3" w:rsidP="002E56B3">
            <w:pPr>
              <w:widowControl w:val="0"/>
              <w:rPr>
                <w:sz w:val="18"/>
                <w:szCs w:val="18"/>
              </w:rPr>
            </w:pPr>
          </w:p>
        </w:tc>
      </w:tr>
      <w:tr w:rsidR="002E56B3" w:rsidRPr="002C1CB1" w:rsidTr="002E56B3">
        <w:trPr>
          <w:gridAfter w:val="1"/>
          <w:wAfter w:w="182" w:type="dxa"/>
          <w:trHeight w:val="20"/>
        </w:trPr>
        <w:tc>
          <w:tcPr>
            <w:tcW w:w="852" w:type="dxa"/>
            <w:shd w:val="clear" w:color="auto" w:fill="E7E6E6" w:themeFill="background2"/>
            <w:vAlign w:val="center"/>
          </w:tcPr>
          <w:p w:rsidR="002E56B3" w:rsidRPr="002C1CB1" w:rsidRDefault="002E56B3" w:rsidP="002E56B3">
            <w:pPr>
              <w:pStyle w:val="aff8"/>
              <w:widowControl w:val="0"/>
              <w:numPr>
                <w:ilvl w:val="1"/>
                <w:numId w:val="64"/>
              </w:numPr>
              <w:ind w:left="0" w:firstLine="0"/>
              <w:jc w:val="center"/>
              <w:rPr>
                <w:b/>
                <w:sz w:val="18"/>
                <w:szCs w:val="18"/>
              </w:rPr>
            </w:pPr>
          </w:p>
        </w:tc>
        <w:tc>
          <w:tcPr>
            <w:tcW w:w="3827" w:type="dxa"/>
            <w:shd w:val="clear" w:color="auto" w:fill="E7E6E6" w:themeFill="background2"/>
            <w:vAlign w:val="center"/>
          </w:tcPr>
          <w:p w:rsidR="002E56B3" w:rsidRPr="002C1CB1" w:rsidRDefault="002E56B3" w:rsidP="002E56B3">
            <w:pPr>
              <w:rPr>
                <w:b/>
                <w:sz w:val="18"/>
                <w:szCs w:val="18"/>
              </w:rPr>
            </w:pPr>
            <w:r w:rsidRPr="002C1CB1">
              <w:rPr>
                <w:b/>
                <w:sz w:val="18"/>
                <w:szCs w:val="18"/>
              </w:rPr>
              <w:t>Установка для очистки турбинного масла передвижная</w:t>
            </w:r>
          </w:p>
        </w:tc>
        <w:tc>
          <w:tcPr>
            <w:tcW w:w="4109" w:type="dxa"/>
            <w:shd w:val="clear" w:color="auto" w:fill="E7E6E6" w:themeFill="background2"/>
            <w:vAlign w:val="center"/>
          </w:tcPr>
          <w:p w:rsidR="002E56B3" w:rsidRPr="002C1CB1" w:rsidRDefault="002E56B3" w:rsidP="002E56B3">
            <w:pPr>
              <w:jc w:val="center"/>
              <w:rPr>
                <w:sz w:val="18"/>
                <w:szCs w:val="18"/>
              </w:rPr>
            </w:pPr>
          </w:p>
        </w:tc>
        <w:tc>
          <w:tcPr>
            <w:tcW w:w="2408" w:type="dxa"/>
            <w:shd w:val="clear" w:color="auto" w:fill="E7E6E6" w:themeFill="background2"/>
            <w:vAlign w:val="center"/>
          </w:tcPr>
          <w:p w:rsidR="002E56B3" w:rsidRPr="002C1CB1" w:rsidRDefault="002E56B3" w:rsidP="002E56B3">
            <w:pPr>
              <w:jc w:val="center"/>
              <w:rPr>
                <w:sz w:val="18"/>
                <w:szCs w:val="18"/>
              </w:rPr>
            </w:pPr>
          </w:p>
        </w:tc>
        <w:tc>
          <w:tcPr>
            <w:tcW w:w="2693" w:type="dxa"/>
            <w:gridSpan w:val="2"/>
            <w:shd w:val="clear" w:color="auto" w:fill="E7E6E6" w:themeFill="background2"/>
            <w:vAlign w:val="center"/>
          </w:tcPr>
          <w:p w:rsidR="002E56B3" w:rsidRPr="002C1CB1" w:rsidRDefault="002E56B3" w:rsidP="002E56B3">
            <w:pPr>
              <w:pStyle w:val="aff8"/>
              <w:numPr>
                <w:ilvl w:val="0"/>
                <w:numId w:val="36"/>
              </w:numPr>
              <w:ind w:left="312" w:hanging="131"/>
              <w:contextualSpacing w:val="0"/>
              <w:rPr>
                <w:sz w:val="18"/>
                <w:szCs w:val="18"/>
              </w:rPr>
            </w:pPr>
          </w:p>
        </w:tc>
        <w:tc>
          <w:tcPr>
            <w:tcW w:w="1563" w:type="dxa"/>
            <w:gridSpan w:val="2"/>
            <w:shd w:val="clear" w:color="auto" w:fill="E7E6E6" w:themeFill="background2"/>
            <w:vAlign w:val="center"/>
          </w:tcPr>
          <w:p w:rsidR="002E56B3" w:rsidRPr="002C1CB1" w:rsidRDefault="002E56B3" w:rsidP="002E56B3">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ind w:left="-108"/>
              <w:rPr>
                <w:sz w:val="18"/>
                <w:szCs w:val="18"/>
              </w:rPr>
            </w:pPr>
            <w:r w:rsidRPr="002C1CB1">
              <w:rPr>
                <w:sz w:val="18"/>
                <w:szCs w:val="18"/>
              </w:rPr>
              <w:t>Тип установки</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Вакуумная, с нагревателем, на тележке</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Производительность, не менее, м</w:t>
            </w:r>
            <w:r w:rsidRPr="002C1CB1">
              <w:rPr>
                <w:sz w:val="18"/>
                <w:szCs w:val="18"/>
                <w:vertAlign w:val="superscript"/>
              </w:rPr>
              <w:t>3</w:t>
            </w:r>
            <w:r w:rsidRPr="002C1CB1">
              <w:rPr>
                <w:sz w:val="18"/>
                <w:szCs w:val="18"/>
              </w:rPr>
              <w:t>/ч</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0,25</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 xml:space="preserve">Согласие с требованием </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Рабочее давление, не менее, МПа</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0,35</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Рабочая среда</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Масло турбинное Тп-30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lang w:bidi="hi-IN"/>
              </w:rPr>
              <w:t>Вязкость масла, мм</w:t>
            </w:r>
            <w:r w:rsidRPr="002C1CB1">
              <w:rPr>
                <w:sz w:val="18"/>
                <w:szCs w:val="18"/>
                <w:vertAlign w:val="superscript"/>
                <w:lang w:bidi="hi-IN"/>
              </w:rPr>
              <w:t>2</w:t>
            </w:r>
            <w:r w:rsidRPr="002C1CB1">
              <w:rPr>
                <w:sz w:val="18"/>
                <w:szCs w:val="18"/>
                <w:lang w:bidi="hi-IN"/>
              </w:rPr>
              <w:t>/с</w:t>
            </w:r>
          </w:p>
        </w:tc>
        <w:tc>
          <w:tcPr>
            <w:tcW w:w="4109" w:type="dxa"/>
            <w:shd w:val="clear" w:color="auto" w:fill="auto"/>
          </w:tcPr>
          <w:p w:rsidR="006F58B8" w:rsidRPr="002C1CB1" w:rsidRDefault="006F58B8" w:rsidP="006F58B8">
            <w:pPr>
              <w:ind w:left="63"/>
              <w:jc w:val="center"/>
              <w:rPr>
                <w:sz w:val="18"/>
                <w:szCs w:val="18"/>
              </w:rPr>
            </w:pPr>
            <w:r w:rsidRPr="002C1CB1">
              <w:rPr>
                <w:rFonts w:eastAsia="Calibri"/>
                <w:sz w:val="18"/>
                <w:szCs w:val="18"/>
              </w:rPr>
              <w:t>до 200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lang w:bidi="hi-IN"/>
              </w:rPr>
              <w:t>Температура масла, °С</w:t>
            </w:r>
          </w:p>
        </w:tc>
        <w:tc>
          <w:tcPr>
            <w:tcW w:w="4109" w:type="dxa"/>
            <w:shd w:val="clear" w:color="auto" w:fill="auto"/>
          </w:tcPr>
          <w:p w:rsidR="006F58B8" w:rsidRPr="002C1CB1" w:rsidRDefault="006F58B8" w:rsidP="006F58B8">
            <w:pPr>
              <w:ind w:left="63"/>
              <w:jc w:val="center"/>
              <w:rPr>
                <w:sz w:val="18"/>
                <w:szCs w:val="18"/>
              </w:rPr>
            </w:pPr>
            <w:r w:rsidRPr="002C1CB1">
              <w:rPr>
                <w:rFonts w:eastAsia="Calibri"/>
                <w:sz w:val="18"/>
                <w:szCs w:val="18"/>
              </w:rPr>
              <w:t>От плюс 10 до плюс 60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Остаточное массовое влагосодержание обработанного масла, ppm (частей на миллион)</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Не более 50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Класс очистки от механических примесей</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Не ниже 9 по ГОСТ 17216-2001</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 xml:space="preserve">Потребляемая мощность установки с нагревателем, не более, кВт </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6 (уточняется изготовителем)</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Предложение по мощности</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 xml:space="preserve">Номинальное напряжение, В </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380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Частота, Гц</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50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Исполнение насосного агрегата</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Общепромышленное</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 xml:space="preserve">Датчики защиты насосного агрегата </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 защита по температуре – Pt 100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 xml:space="preserve">Степень защиты </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lang w:val="en-US"/>
              </w:rPr>
              <w:t>IP</w:t>
            </w:r>
            <w:r w:rsidRPr="002C1CB1">
              <w:rPr>
                <w:sz w:val="18"/>
                <w:szCs w:val="18"/>
              </w:rPr>
              <w:t>54</w:t>
            </w:r>
          </w:p>
          <w:p w:rsidR="006F58B8" w:rsidRPr="002C1CB1" w:rsidRDefault="006F58B8" w:rsidP="006F58B8">
            <w:pPr>
              <w:ind w:left="63"/>
              <w:jc w:val="center"/>
              <w:rPr>
                <w:sz w:val="18"/>
                <w:szCs w:val="18"/>
              </w:rPr>
            </w:pPr>
            <w:r w:rsidRPr="002C1CB1">
              <w:rPr>
                <w:sz w:val="18"/>
                <w:szCs w:val="18"/>
              </w:rPr>
              <w:t>по ГОСТ 14254-2015</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Охлаждение</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Естественное воздушное</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Уровень шума на расстоянии 1 м от установки, не более, дБА</w:t>
            </w:r>
          </w:p>
        </w:tc>
        <w:tc>
          <w:tcPr>
            <w:tcW w:w="4109" w:type="dxa"/>
            <w:shd w:val="clear" w:color="auto" w:fill="auto"/>
          </w:tcPr>
          <w:p w:rsidR="006F58B8" w:rsidRPr="002C1CB1" w:rsidRDefault="006F58B8" w:rsidP="006F58B8">
            <w:pPr>
              <w:ind w:left="63"/>
              <w:jc w:val="center"/>
              <w:rPr>
                <w:sz w:val="18"/>
                <w:szCs w:val="18"/>
              </w:rPr>
            </w:pPr>
            <w:r w:rsidRPr="002C1CB1">
              <w:rPr>
                <w:sz w:val="18"/>
                <w:szCs w:val="18"/>
              </w:rPr>
              <w:t>70</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155557">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Комплект поставки:</w:t>
            </w:r>
          </w:p>
          <w:p w:rsidR="006F58B8" w:rsidRPr="002C1CB1" w:rsidRDefault="006F58B8" w:rsidP="006F58B8">
            <w:pPr>
              <w:rPr>
                <w:sz w:val="18"/>
                <w:szCs w:val="18"/>
              </w:rPr>
            </w:pPr>
            <w:r w:rsidRPr="002C1CB1">
              <w:rPr>
                <w:sz w:val="18"/>
                <w:szCs w:val="18"/>
              </w:rPr>
              <w:t xml:space="preserve">Установка вакуумная на тележке с фильтрующим элементом и нагревателем, шланги всасывающий и напорный с </w:t>
            </w:r>
            <w:r w:rsidRPr="002C1CB1">
              <w:rPr>
                <w:sz w:val="18"/>
                <w:szCs w:val="18"/>
              </w:rPr>
              <w:lastRenderedPageBreak/>
              <w:t>адаптерами, предохранительный клапан, силовой питающий кабель с силовым разъемом, индикатор загрязнения элемента фильтрующего, пульт управления установкой</w:t>
            </w:r>
          </w:p>
        </w:tc>
        <w:tc>
          <w:tcPr>
            <w:tcW w:w="4109" w:type="dxa"/>
            <w:shd w:val="clear" w:color="auto" w:fill="auto"/>
            <w:vAlign w:val="center"/>
          </w:tcPr>
          <w:p w:rsidR="006F58B8" w:rsidRPr="002C1CB1" w:rsidRDefault="006F58B8" w:rsidP="006F58B8">
            <w:pPr>
              <w:ind w:left="63"/>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435D00">
        <w:trPr>
          <w:gridAfter w:val="1"/>
          <w:wAfter w:w="182" w:type="dxa"/>
          <w:trHeight w:val="20"/>
        </w:trPr>
        <w:tc>
          <w:tcPr>
            <w:tcW w:w="852" w:type="dxa"/>
            <w:shd w:val="clear" w:color="auto" w:fill="auto"/>
            <w:vAlign w:val="center"/>
          </w:tcPr>
          <w:p w:rsidR="006F58B8" w:rsidRPr="002C1CB1" w:rsidRDefault="006F58B8" w:rsidP="006F58B8">
            <w:pPr>
              <w:pStyle w:val="aff8"/>
              <w:widowControl w:val="0"/>
              <w:numPr>
                <w:ilvl w:val="2"/>
                <w:numId w:val="64"/>
              </w:numPr>
              <w:jc w:val="center"/>
              <w:rPr>
                <w:b/>
                <w:sz w:val="18"/>
                <w:szCs w:val="18"/>
              </w:rPr>
            </w:pPr>
          </w:p>
        </w:tc>
        <w:tc>
          <w:tcPr>
            <w:tcW w:w="3827" w:type="dxa"/>
            <w:shd w:val="clear" w:color="auto" w:fill="auto"/>
          </w:tcPr>
          <w:p w:rsidR="006F58B8" w:rsidRPr="002C1CB1" w:rsidRDefault="006F58B8" w:rsidP="006F58B8">
            <w:pPr>
              <w:rPr>
                <w:sz w:val="18"/>
                <w:szCs w:val="18"/>
              </w:rPr>
            </w:pPr>
            <w:r w:rsidRPr="002C1CB1">
              <w:rPr>
                <w:sz w:val="18"/>
                <w:szCs w:val="18"/>
              </w:rPr>
              <w:t>Управление установкой</w:t>
            </w:r>
          </w:p>
        </w:tc>
        <w:tc>
          <w:tcPr>
            <w:tcW w:w="4109" w:type="dxa"/>
            <w:shd w:val="clear" w:color="auto" w:fill="auto"/>
          </w:tcPr>
          <w:p w:rsidR="006F58B8" w:rsidRPr="002C1CB1" w:rsidRDefault="006F58B8" w:rsidP="006F58B8">
            <w:pPr>
              <w:tabs>
                <w:tab w:val="left" w:pos="6435"/>
                <w:tab w:val="left" w:pos="7875"/>
              </w:tabs>
              <w:rPr>
                <w:sz w:val="18"/>
                <w:szCs w:val="18"/>
              </w:rPr>
            </w:pPr>
            <w:r w:rsidRPr="002C1CB1">
              <w:rPr>
                <w:sz w:val="18"/>
                <w:szCs w:val="18"/>
              </w:rPr>
              <w:t>Ручное включение и отключение с пульта управления</w:t>
            </w:r>
          </w:p>
        </w:tc>
        <w:tc>
          <w:tcPr>
            <w:tcW w:w="2408" w:type="dxa"/>
            <w:shd w:val="clear" w:color="auto" w:fill="auto"/>
          </w:tcPr>
          <w:p w:rsidR="006F58B8" w:rsidRPr="002C1CB1" w:rsidRDefault="006F58B8" w:rsidP="006F58B8">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F58B8" w:rsidRPr="002C1CB1" w:rsidRDefault="006F58B8" w:rsidP="006F58B8">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F58B8" w:rsidRPr="002C1CB1" w:rsidRDefault="006F58B8" w:rsidP="006F58B8">
            <w:pPr>
              <w:widowControl w:val="0"/>
              <w:rPr>
                <w:sz w:val="18"/>
                <w:szCs w:val="18"/>
              </w:rPr>
            </w:pPr>
          </w:p>
        </w:tc>
      </w:tr>
      <w:tr w:rsidR="006F58B8" w:rsidRPr="002C1CB1" w:rsidTr="002E56B3">
        <w:trPr>
          <w:gridAfter w:val="1"/>
          <w:wAfter w:w="182" w:type="dxa"/>
          <w:trHeight w:val="20"/>
        </w:trPr>
        <w:tc>
          <w:tcPr>
            <w:tcW w:w="852" w:type="dxa"/>
            <w:shd w:val="clear" w:color="auto" w:fill="E7E6E6" w:themeFill="background2"/>
            <w:vAlign w:val="center"/>
          </w:tcPr>
          <w:p w:rsidR="006F58B8" w:rsidRPr="002C1CB1" w:rsidRDefault="006F58B8" w:rsidP="006F58B8">
            <w:pPr>
              <w:pStyle w:val="aff8"/>
              <w:widowControl w:val="0"/>
              <w:numPr>
                <w:ilvl w:val="1"/>
                <w:numId w:val="64"/>
              </w:numPr>
              <w:ind w:left="0" w:firstLine="0"/>
              <w:jc w:val="center"/>
              <w:rPr>
                <w:b/>
                <w:sz w:val="18"/>
                <w:szCs w:val="18"/>
              </w:rPr>
            </w:pPr>
          </w:p>
        </w:tc>
        <w:tc>
          <w:tcPr>
            <w:tcW w:w="3827" w:type="dxa"/>
            <w:shd w:val="clear" w:color="auto" w:fill="E7E6E6" w:themeFill="background2"/>
            <w:vAlign w:val="center"/>
          </w:tcPr>
          <w:p w:rsidR="006F58B8" w:rsidRPr="002C1CB1" w:rsidRDefault="006F58B8" w:rsidP="006F58B8">
            <w:pPr>
              <w:rPr>
                <w:rFonts w:eastAsia="Calibri"/>
                <w:b/>
                <w:sz w:val="18"/>
                <w:szCs w:val="18"/>
              </w:rPr>
            </w:pPr>
            <w:r w:rsidRPr="002C1CB1">
              <w:rPr>
                <w:rFonts w:eastAsia="Calibri"/>
                <w:b/>
                <w:sz w:val="18"/>
                <w:szCs w:val="18"/>
              </w:rPr>
              <w:t>Сливной бак для масла</w:t>
            </w:r>
          </w:p>
        </w:tc>
        <w:tc>
          <w:tcPr>
            <w:tcW w:w="4109" w:type="dxa"/>
            <w:shd w:val="clear" w:color="auto" w:fill="E7E6E6" w:themeFill="background2"/>
            <w:vAlign w:val="center"/>
          </w:tcPr>
          <w:p w:rsidR="006F58B8" w:rsidRPr="002C1CB1" w:rsidRDefault="006F58B8" w:rsidP="006F58B8">
            <w:pPr>
              <w:jc w:val="center"/>
              <w:rPr>
                <w:rFonts w:eastAsia="Calibri"/>
                <w:sz w:val="18"/>
                <w:szCs w:val="18"/>
              </w:rPr>
            </w:pPr>
          </w:p>
        </w:tc>
        <w:tc>
          <w:tcPr>
            <w:tcW w:w="2408" w:type="dxa"/>
            <w:shd w:val="clear" w:color="auto" w:fill="E7E6E6" w:themeFill="background2"/>
            <w:vAlign w:val="center"/>
          </w:tcPr>
          <w:p w:rsidR="006F58B8" w:rsidRPr="002C1CB1" w:rsidRDefault="006F58B8" w:rsidP="006F58B8">
            <w:pPr>
              <w:jc w:val="center"/>
              <w:rPr>
                <w:rFonts w:eastAsia="Calibri"/>
                <w:sz w:val="18"/>
                <w:szCs w:val="18"/>
              </w:rPr>
            </w:pPr>
          </w:p>
        </w:tc>
        <w:tc>
          <w:tcPr>
            <w:tcW w:w="2693" w:type="dxa"/>
            <w:gridSpan w:val="2"/>
            <w:shd w:val="clear" w:color="auto" w:fill="E7E6E6" w:themeFill="background2"/>
            <w:vAlign w:val="center"/>
          </w:tcPr>
          <w:p w:rsidR="006F58B8" w:rsidRPr="002C1CB1" w:rsidRDefault="006F58B8" w:rsidP="006F58B8">
            <w:pPr>
              <w:pStyle w:val="aff8"/>
              <w:numPr>
                <w:ilvl w:val="0"/>
                <w:numId w:val="36"/>
              </w:numPr>
              <w:ind w:left="312" w:hanging="131"/>
              <w:contextualSpacing w:val="0"/>
              <w:rPr>
                <w:sz w:val="18"/>
                <w:szCs w:val="18"/>
                <w:lang w:val="en-US"/>
              </w:rPr>
            </w:pPr>
          </w:p>
        </w:tc>
        <w:tc>
          <w:tcPr>
            <w:tcW w:w="1563" w:type="dxa"/>
            <w:gridSpan w:val="2"/>
            <w:shd w:val="clear" w:color="auto" w:fill="E7E6E6" w:themeFill="background2"/>
            <w:vAlign w:val="center"/>
          </w:tcPr>
          <w:p w:rsidR="006F58B8" w:rsidRPr="002C1CB1" w:rsidRDefault="006F58B8" w:rsidP="006F58B8">
            <w:pPr>
              <w:widowControl w:val="0"/>
              <w:rPr>
                <w:sz w:val="18"/>
                <w:szCs w:val="18"/>
              </w:rPr>
            </w:pPr>
          </w:p>
        </w:tc>
      </w:tr>
      <w:tr w:rsidR="00FC1392" w:rsidRPr="002C1CB1" w:rsidTr="00695AD5">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rPr>
            </w:pPr>
            <w:r w:rsidRPr="002C1CB1">
              <w:rPr>
                <w:sz w:val="18"/>
                <w:szCs w:val="18"/>
              </w:rPr>
              <w:t>Исполнение бака</w:t>
            </w:r>
          </w:p>
        </w:tc>
        <w:tc>
          <w:tcPr>
            <w:tcW w:w="4109" w:type="dxa"/>
            <w:shd w:val="clear" w:color="auto" w:fill="auto"/>
          </w:tcPr>
          <w:p w:rsidR="00FC1392" w:rsidRPr="002C1CB1" w:rsidRDefault="00FC1392" w:rsidP="00FC1392">
            <w:pPr>
              <w:ind w:left="63"/>
              <w:jc w:val="center"/>
              <w:rPr>
                <w:sz w:val="18"/>
                <w:szCs w:val="18"/>
              </w:rPr>
            </w:pPr>
            <w:r w:rsidRPr="002C1CB1">
              <w:rPr>
                <w:sz w:val="18"/>
                <w:szCs w:val="18"/>
              </w:rPr>
              <w:t>Прямоугольный горизонтальный</w:t>
            </w:r>
          </w:p>
        </w:tc>
        <w:tc>
          <w:tcPr>
            <w:tcW w:w="2408" w:type="dxa"/>
            <w:shd w:val="clear" w:color="auto" w:fill="auto"/>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95AD5">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rPr>
            </w:pPr>
            <w:r w:rsidRPr="002C1CB1">
              <w:rPr>
                <w:sz w:val="18"/>
                <w:szCs w:val="18"/>
              </w:rPr>
              <w:t>Вместимость, не менее, м</w:t>
            </w:r>
            <w:r w:rsidRPr="002C1CB1">
              <w:rPr>
                <w:sz w:val="18"/>
                <w:szCs w:val="18"/>
                <w:vertAlign w:val="superscript"/>
              </w:rPr>
              <w:t>3</w:t>
            </w:r>
          </w:p>
        </w:tc>
        <w:tc>
          <w:tcPr>
            <w:tcW w:w="4109" w:type="dxa"/>
            <w:shd w:val="clear" w:color="auto" w:fill="auto"/>
          </w:tcPr>
          <w:p w:rsidR="00FC1392" w:rsidRPr="002C1CB1" w:rsidRDefault="00FC1392" w:rsidP="00FC1392">
            <w:pPr>
              <w:ind w:left="63"/>
              <w:jc w:val="center"/>
              <w:rPr>
                <w:sz w:val="18"/>
                <w:szCs w:val="18"/>
              </w:rPr>
            </w:pPr>
            <w:r w:rsidRPr="002C1CB1">
              <w:rPr>
                <w:sz w:val="18"/>
                <w:szCs w:val="18"/>
              </w:rPr>
              <w:t>3 (уточняется на стадии РД)</w:t>
            </w:r>
          </w:p>
        </w:tc>
        <w:tc>
          <w:tcPr>
            <w:tcW w:w="2408" w:type="dxa"/>
            <w:shd w:val="clear" w:color="auto" w:fill="auto"/>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95AD5">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rPr>
            </w:pPr>
            <w:r w:rsidRPr="002C1CB1">
              <w:rPr>
                <w:sz w:val="18"/>
                <w:szCs w:val="18"/>
              </w:rPr>
              <w:t>Габариты бака, ДхШхВ, мм</w:t>
            </w:r>
          </w:p>
        </w:tc>
        <w:tc>
          <w:tcPr>
            <w:tcW w:w="4109" w:type="dxa"/>
            <w:shd w:val="clear" w:color="auto" w:fill="auto"/>
          </w:tcPr>
          <w:p w:rsidR="00FC1392" w:rsidRPr="002C1CB1" w:rsidRDefault="00FC1392" w:rsidP="00FC1392">
            <w:pPr>
              <w:ind w:left="63"/>
              <w:jc w:val="center"/>
              <w:rPr>
                <w:sz w:val="18"/>
                <w:szCs w:val="18"/>
              </w:rPr>
            </w:pPr>
            <w:r w:rsidRPr="002C1CB1">
              <w:rPr>
                <w:sz w:val="18"/>
                <w:szCs w:val="18"/>
              </w:rPr>
              <w:t>2250×1250×1150</w:t>
            </w:r>
          </w:p>
        </w:tc>
        <w:tc>
          <w:tcPr>
            <w:tcW w:w="2408" w:type="dxa"/>
            <w:shd w:val="clear" w:color="auto" w:fill="auto"/>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95AD5">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rPr>
            </w:pPr>
            <w:r w:rsidRPr="002C1CB1">
              <w:rPr>
                <w:sz w:val="18"/>
                <w:szCs w:val="18"/>
              </w:rPr>
              <w:t>Рабочая среда</w:t>
            </w:r>
          </w:p>
        </w:tc>
        <w:tc>
          <w:tcPr>
            <w:tcW w:w="4109" w:type="dxa"/>
            <w:shd w:val="clear" w:color="auto" w:fill="auto"/>
          </w:tcPr>
          <w:p w:rsidR="00FC1392" w:rsidRPr="002C1CB1" w:rsidRDefault="00FC1392" w:rsidP="00FC1392">
            <w:pPr>
              <w:ind w:left="63"/>
              <w:jc w:val="center"/>
              <w:rPr>
                <w:sz w:val="18"/>
                <w:szCs w:val="18"/>
              </w:rPr>
            </w:pPr>
            <w:r w:rsidRPr="002C1CB1">
              <w:rPr>
                <w:sz w:val="18"/>
                <w:szCs w:val="18"/>
              </w:rPr>
              <w:t>Масло турбинное Тп-30</w:t>
            </w:r>
          </w:p>
        </w:tc>
        <w:tc>
          <w:tcPr>
            <w:tcW w:w="2408" w:type="dxa"/>
            <w:shd w:val="clear" w:color="auto" w:fill="auto"/>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95AD5">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rPr>
            </w:pPr>
            <w:r w:rsidRPr="002C1CB1">
              <w:rPr>
                <w:sz w:val="18"/>
                <w:szCs w:val="18"/>
              </w:rPr>
              <w:t>Материал бака</w:t>
            </w:r>
          </w:p>
        </w:tc>
        <w:tc>
          <w:tcPr>
            <w:tcW w:w="4109" w:type="dxa"/>
            <w:shd w:val="clear" w:color="auto" w:fill="auto"/>
          </w:tcPr>
          <w:p w:rsidR="00FC1392" w:rsidRPr="002C1CB1" w:rsidRDefault="00FC1392" w:rsidP="00FC1392">
            <w:pPr>
              <w:ind w:left="63"/>
              <w:jc w:val="center"/>
              <w:rPr>
                <w:sz w:val="18"/>
                <w:szCs w:val="18"/>
              </w:rPr>
            </w:pPr>
            <w:r w:rsidRPr="002C1CB1">
              <w:rPr>
                <w:sz w:val="18"/>
                <w:szCs w:val="18"/>
              </w:rPr>
              <w:t>Углеродистая сталь с наружным антикоррозионным покрытием и внутренним покрытием для масляных сред</w:t>
            </w:r>
          </w:p>
        </w:tc>
        <w:tc>
          <w:tcPr>
            <w:tcW w:w="2408" w:type="dxa"/>
            <w:shd w:val="clear" w:color="auto" w:fill="auto"/>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8478D">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tcPr>
          <w:p w:rsidR="00FC1392" w:rsidRPr="002C1CB1" w:rsidRDefault="00FC1392" w:rsidP="00FC1392">
            <w:pPr>
              <w:ind w:left="40"/>
              <w:rPr>
                <w:sz w:val="18"/>
                <w:szCs w:val="18"/>
                <w:lang w:val="en-US"/>
              </w:rPr>
            </w:pPr>
            <w:r w:rsidRPr="002C1CB1">
              <w:rPr>
                <w:sz w:val="18"/>
                <w:szCs w:val="18"/>
              </w:rPr>
              <w:t>Комплект поставки</w:t>
            </w:r>
            <w:r w:rsidRPr="002C1CB1">
              <w:rPr>
                <w:sz w:val="18"/>
                <w:szCs w:val="18"/>
                <w:lang w:val="en-US"/>
              </w:rPr>
              <w:t>:</w:t>
            </w:r>
          </w:p>
          <w:p w:rsidR="00FC1392" w:rsidRPr="002C1CB1" w:rsidRDefault="00FC1392" w:rsidP="00FC1392">
            <w:pPr>
              <w:ind w:left="40"/>
              <w:rPr>
                <w:color w:val="000000"/>
                <w:sz w:val="18"/>
                <w:szCs w:val="18"/>
              </w:rPr>
            </w:pPr>
            <w:r w:rsidRPr="002C1CB1">
              <w:rPr>
                <w:sz w:val="18"/>
                <w:szCs w:val="18"/>
              </w:rPr>
              <w:t xml:space="preserve">Бак на опорных лапах, дыхательный клапан с фильтром, указатель уровня для визуального контроля уровня масла, датчик измерения уровня с </w:t>
            </w:r>
            <w:r w:rsidRPr="002C1CB1">
              <w:rPr>
                <w:color w:val="000000"/>
                <w:sz w:val="18"/>
                <w:szCs w:val="18"/>
              </w:rPr>
              <w:t>выходным аналоговым сигналом 4…20 мА.</w:t>
            </w:r>
          </w:p>
          <w:p w:rsidR="00FC1392" w:rsidRPr="002C1CB1" w:rsidRDefault="00FC1392" w:rsidP="00FC1392">
            <w:pPr>
              <w:ind w:left="40"/>
              <w:rPr>
                <w:sz w:val="18"/>
                <w:szCs w:val="18"/>
              </w:rPr>
            </w:pPr>
            <w:r w:rsidRPr="002C1CB1">
              <w:rPr>
                <w:color w:val="000000"/>
                <w:sz w:val="18"/>
                <w:szCs w:val="18"/>
              </w:rPr>
              <w:t xml:space="preserve">Напряжение питания </w:t>
            </w:r>
            <w:r w:rsidRPr="002C1CB1">
              <w:rPr>
                <w:iCs/>
                <w:sz w:val="18"/>
                <w:szCs w:val="18"/>
              </w:rPr>
              <w:t xml:space="preserve">24В </w:t>
            </w:r>
            <w:r w:rsidRPr="002C1CB1">
              <w:rPr>
                <w:iCs/>
                <w:sz w:val="18"/>
                <w:szCs w:val="18"/>
                <w:lang w:val="en-US"/>
              </w:rPr>
              <w:t>DC</w:t>
            </w:r>
            <w:r w:rsidRPr="002C1CB1">
              <w:rPr>
                <w:iCs/>
                <w:sz w:val="18"/>
                <w:szCs w:val="18"/>
              </w:rPr>
              <w:t xml:space="preserve"> от </w:t>
            </w:r>
            <w:r w:rsidRPr="002C1CB1">
              <w:rPr>
                <w:color w:val="000000"/>
                <w:sz w:val="18"/>
                <w:szCs w:val="18"/>
              </w:rPr>
              <w:t>блока питания 220В, 50 Гц /</w:t>
            </w:r>
            <w:r w:rsidRPr="002C1CB1">
              <w:rPr>
                <w:iCs/>
                <w:sz w:val="18"/>
                <w:szCs w:val="18"/>
              </w:rPr>
              <w:t xml:space="preserve">24В </w:t>
            </w:r>
            <w:r w:rsidRPr="002C1CB1">
              <w:rPr>
                <w:iCs/>
                <w:sz w:val="18"/>
                <w:szCs w:val="18"/>
                <w:lang w:val="en-US"/>
              </w:rPr>
              <w:t>DC</w:t>
            </w:r>
            <w:r w:rsidRPr="002C1CB1">
              <w:rPr>
                <w:iCs/>
                <w:sz w:val="18"/>
                <w:szCs w:val="18"/>
              </w:rPr>
              <w:t xml:space="preserve">, сигнализатор уровня типа «сухой контакт», </w:t>
            </w:r>
            <w:r w:rsidRPr="002C1CB1">
              <w:rPr>
                <w:sz w:val="18"/>
                <w:szCs w:val="18"/>
              </w:rPr>
              <w:t>патрубки для залива и выдачи масла, патрубок для полного опорожнения бака, люк для внутреннего осмотра, ответные фланцы патрубков по ГОСТ 33259-2015</w:t>
            </w:r>
          </w:p>
        </w:tc>
        <w:tc>
          <w:tcPr>
            <w:tcW w:w="4109" w:type="dxa"/>
            <w:shd w:val="clear" w:color="auto" w:fill="auto"/>
            <w:vAlign w:val="center"/>
          </w:tcPr>
          <w:p w:rsidR="00FC1392" w:rsidRPr="002C1CB1" w:rsidRDefault="00FC1392" w:rsidP="00FC1392">
            <w:pPr>
              <w:jc w:val="center"/>
              <w:rPr>
                <w:sz w:val="18"/>
                <w:szCs w:val="18"/>
                <w:lang w:val="en-US"/>
              </w:rPr>
            </w:pPr>
            <w:r w:rsidRPr="002C1CB1">
              <w:rPr>
                <w:sz w:val="18"/>
                <w:szCs w:val="18"/>
                <w:lang w:val="en-US"/>
              </w:rPr>
              <w:t>Да</w:t>
            </w:r>
          </w:p>
        </w:tc>
        <w:tc>
          <w:tcPr>
            <w:tcW w:w="2408" w:type="dxa"/>
            <w:shd w:val="clear" w:color="auto" w:fill="auto"/>
            <w:vAlign w:val="center"/>
          </w:tcPr>
          <w:p w:rsidR="00FC1392" w:rsidRPr="002C1CB1" w:rsidRDefault="00FC1392" w:rsidP="00FC1392">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68478D">
        <w:trPr>
          <w:gridAfter w:val="1"/>
          <w:wAfter w:w="182" w:type="dxa"/>
          <w:trHeight w:val="20"/>
        </w:trPr>
        <w:tc>
          <w:tcPr>
            <w:tcW w:w="852" w:type="dxa"/>
            <w:shd w:val="clear" w:color="auto" w:fill="auto"/>
            <w:vAlign w:val="center"/>
          </w:tcPr>
          <w:p w:rsidR="00FC1392" w:rsidRPr="002C1CB1" w:rsidRDefault="00FC1392" w:rsidP="00FC1392">
            <w:pPr>
              <w:pStyle w:val="aff8"/>
              <w:widowControl w:val="0"/>
              <w:numPr>
                <w:ilvl w:val="2"/>
                <w:numId w:val="64"/>
              </w:numPr>
              <w:jc w:val="center"/>
              <w:rPr>
                <w:b/>
                <w:sz w:val="18"/>
                <w:szCs w:val="18"/>
              </w:rPr>
            </w:pPr>
          </w:p>
        </w:tc>
        <w:tc>
          <w:tcPr>
            <w:tcW w:w="3827" w:type="dxa"/>
            <w:shd w:val="clear" w:color="auto" w:fill="auto"/>
            <w:vAlign w:val="center"/>
          </w:tcPr>
          <w:p w:rsidR="00FC1392" w:rsidRPr="002C1CB1" w:rsidRDefault="00FC1392" w:rsidP="00FC1392">
            <w:pPr>
              <w:rPr>
                <w:rFonts w:eastAsia="Calibri"/>
                <w:sz w:val="18"/>
                <w:szCs w:val="18"/>
              </w:rPr>
            </w:pPr>
            <w:r w:rsidRPr="002C1CB1">
              <w:rPr>
                <w:rFonts w:eastAsia="Calibri"/>
                <w:sz w:val="18"/>
                <w:szCs w:val="18"/>
              </w:rPr>
              <w:t>Напряжение питания, В</w:t>
            </w:r>
          </w:p>
        </w:tc>
        <w:tc>
          <w:tcPr>
            <w:tcW w:w="4109" w:type="dxa"/>
            <w:shd w:val="clear" w:color="auto" w:fill="auto"/>
            <w:vAlign w:val="center"/>
          </w:tcPr>
          <w:p w:rsidR="00FC1392" w:rsidRPr="002C1CB1" w:rsidRDefault="00FC1392" w:rsidP="00FC1392">
            <w:pPr>
              <w:jc w:val="center"/>
              <w:rPr>
                <w:rFonts w:eastAsia="Calibri"/>
                <w:sz w:val="18"/>
                <w:szCs w:val="18"/>
              </w:rPr>
            </w:pPr>
            <w:r w:rsidRPr="002C1CB1">
              <w:rPr>
                <w:rFonts w:eastAsia="Calibri"/>
                <w:sz w:val="18"/>
                <w:szCs w:val="18"/>
              </w:rPr>
              <w:t>24В DC от блока питания 220В, 50 Гц (установленного в шкафу управления насосным агрегатом).</w:t>
            </w:r>
          </w:p>
        </w:tc>
        <w:tc>
          <w:tcPr>
            <w:tcW w:w="2408" w:type="dxa"/>
            <w:shd w:val="clear" w:color="auto" w:fill="auto"/>
            <w:vAlign w:val="center"/>
          </w:tcPr>
          <w:p w:rsidR="00FC1392" w:rsidRPr="002C1CB1" w:rsidRDefault="00643510" w:rsidP="00FC1392">
            <w:pPr>
              <w:jc w:val="center"/>
              <w:rPr>
                <w:rFonts w:eastAsia="Calibri"/>
                <w:sz w:val="18"/>
                <w:szCs w:val="18"/>
              </w:rPr>
            </w:pPr>
            <w:r w:rsidRPr="002C1CB1">
              <w:rPr>
                <w:sz w:val="18"/>
                <w:szCs w:val="18"/>
              </w:rPr>
              <w:t>Согласие с требованием</w:t>
            </w:r>
          </w:p>
        </w:tc>
        <w:tc>
          <w:tcPr>
            <w:tcW w:w="2693" w:type="dxa"/>
            <w:gridSpan w:val="2"/>
            <w:shd w:val="clear" w:color="auto" w:fill="auto"/>
            <w:vAlign w:val="center"/>
          </w:tcPr>
          <w:p w:rsidR="00FC1392" w:rsidRPr="002C1CB1" w:rsidRDefault="00FC1392" w:rsidP="00FC139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FC1392" w:rsidRPr="002C1CB1" w:rsidRDefault="00FC1392" w:rsidP="00FC1392">
            <w:pPr>
              <w:widowControl w:val="0"/>
              <w:rPr>
                <w:sz w:val="18"/>
                <w:szCs w:val="18"/>
              </w:rPr>
            </w:pPr>
          </w:p>
        </w:tc>
      </w:tr>
      <w:tr w:rsidR="00FC1392" w:rsidRPr="002C1CB1" w:rsidTr="002E56B3">
        <w:trPr>
          <w:gridAfter w:val="1"/>
          <w:wAfter w:w="182" w:type="dxa"/>
          <w:trHeight w:val="20"/>
        </w:trPr>
        <w:tc>
          <w:tcPr>
            <w:tcW w:w="852" w:type="dxa"/>
            <w:shd w:val="clear" w:color="auto" w:fill="E7E6E6" w:themeFill="background2"/>
            <w:vAlign w:val="center"/>
          </w:tcPr>
          <w:p w:rsidR="00FC1392" w:rsidRPr="002C1CB1" w:rsidRDefault="00FC1392" w:rsidP="00FC1392">
            <w:pPr>
              <w:pStyle w:val="aff8"/>
              <w:widowControl w:val="0"/>
              <w:numPr>
                <w:ilvl w:val="1"/>
                <w:numId w:val="64"/>
              </w:numPr>
              <w:ind w:left="0" w:firstLine="0"/>
              <w:jc w:val="center"/>
              <w:rPr>
                <w:b/>
                <w:sz w:val="18"/>
                <w:szCs w:val="18"/>
              </w:rPr>
            </w:pPr>
          </w:p>
        </w:tc>
        <w:tc>
          <w:tcPr>
            <w:tcW w:w="3827" w:type="dxa"/>
            <w:shd w:val="clear" w:color="auto" w:fill="E7E6E6" w:themeFill="background2"/>
            <w:vAlign w:val="center"/>
          </w:tcPr>
          <w:p w:rsidR="00FC1392" w:rsidRPr="002C1CB1" w:rsidRDefault="00FC1392" w:rsidP="00FC1392">
            <w:pPr>
              <w:rPr>
                <w:b/>
                <w:sz w:val="18"/>
                <w:szCs w:val="18"/>
              </w:rPr>
            </w:pPr>
            <w:r w:rsidRPr="002C1CB1">
              <w:rPr>
                <w:b/>
                <w:sz w:val="18"/>
                <w:szCs w:val="18"/>
              </w:rPr>
              <w:t>Требования к шкафу и пульту управления насосного агрегата</w:t>
            </w:r>
          </w:p>
        </w:tc>
        <w:tc>
          <w:tcPr>
            <w:tcW w:w="4109" w:type="dxa"/>
            <w:shd w:val="clear" w:color="auto" w:fill="E7E6E6" w:themeFill="background2"/>
            <w:vAlign w:val="center"/>
          </w:tcPr>
          <w:p w:rsidR="00FC1392" w:rsidRPr="002C1CB1" w:rsidRDefault="00FC1392" w:rsidP="00FC1392">
            <w:pPr>
              <w:jc w:val="center"/>
              <w:rPr>
                <w:b/>
                <w:sz w:val="18"/>
                <w:szCs w:val="18"/>
              </w:rPr>
            </w:pPr>
          </w:p>
        </w:tc>
        <w:tc>
          <w:tcPr>
            <w:tcW w:w="2408" w:type="dxa"/>
            <w:shd w:val="clear" w:color="auto" w:fill="E7E6E6" w:themeFill="background2"/>
            <w:vAlign w:val="center"/>
          </w:tcPr>
          <w:p w:rsidR="00FC1392" w:rsidRPr="002C1CB1" w:rsidRDefault="00FC1392" w:rsidP="00FC1392">
            <w:pPr>
              <w:jc w:val="center"/>
              <w:rPr>
                <w:b/>
                <w:sz w:val="18"/>
                <w:szCs w:val="18"/>
              </w:rPr>
            </w:pPr>
            <w:r w:rsidRPr="002C1CB1">
              <w:rPr>
                <w:rFonts w:eastAsia="Calibri"/>
                <w:b/>
                <w:sz w:val="18"/>
                <w:szCs w:val="18"/>
              </w:rPr>
              <w:t xml:space="preserve">Указание </w:t>
            </w:r>
            <w:r w:rsidRPr="002C1CB1">
              <w:rPr>
                <w:rFonts w:eastAsia="Calibri"/>
                <w:b/>
                <w:bCs/>
                <w:sz w:val="18"/>
                <w:szCs w:val="18"/>
              </w:rPr>
              <w:t>характеристик</w:t>
            </w:r>
          </w:p>
        </w:tc>
        <w:tc>
          <w:tcPr>
            <w:tcW w:w="2693" w:type="dxa"/>
            <w:gridSpan w:val="2"/>
            <w:shd w:val="clear" w:color="auto" w:fill="E7E6E6" w:themeFill="background2"/>
            <w:vAlign w:val="center"/>
          </w:tcPr>
          <w:p w:rsidR="00FC1392" w:rsidRPr="002C1CB1" w:rsidRDefault="00FC1392" w:rsidP="00FC1392">
            <w:pPr>
              <w:pStyle w:val="aff8"/>
              <w:numPr>
                <w:ilvl w:val="0"/>
                <w:numId w:val="36"/>
              </w:numPr>
              <w:ind w:left="312" w:hanging="131"/>
              <w:contextualSpacing w:val="0"/>
              <w:rPr>
                <w:b/>
                <w:sz w:val="18"/>
                <w:szCs w:val="18"/>
              </w:rPr>
            </w:pPr>
            <w:r w:rsidRPr="002C1CB1">
              <w:rPr>
                <w:b/>
                <w:sz w:val="18"/>
                <w:szCs w:val="18"/>
                <w:lang w:val="en-US"/>
              </w:rPr>
              <w:t xml:space="preserve"> </w:t>
            </w:r>
            <w:r w:rsidRPr="002C1CB1">
              <w:rPr>
                <w:b/>
                <w:sz w:val="18"/>
                <w:szCs w:val="18"/>
              </w:rPr>
              <w:t>Сертификат (Декларация) о соответствии</w:t>
            </w:r>
          </w:p>
        </w:tc>
        <w:tc>
          <w:tcPr>
            <w:tcW w:w="1563" w:type="dxa"/>
            <w:gridSpan w:val="2"/>
            <w:shd w:val="clear" w:color="auto" w:fill="E7E6E6" w:themeFill="background2"/>
            <w:vAlign w:val="center"/>
          </w:tcPr>
          <w:p w:rsidR="00FC1392" w:rsidRPr="002C1CB1" w:rsidRDefault="00FC1392" w:rsidP="00FC1392">
            <w:pPr>
              <w:widowControl w:val="0"/>
              <w:rPr>
                <w:b/>
                <w:sz w:val="18"/>
                <w:szCs w:val="18"/>
              </w:rPr>
            </w:pPr>
          </w:p>
        </w:tc>
      </w:tr>
      <w:tr w:rsidR="00DA6552" w:rsidRPr="002C1CB1" w:rsidTr="00DA6552">
        <w:trPr>
          <w:gridAfter w:val="1"/>
          <w:wAfter w:w="182" w:type="dxa"/>
          <w:trHeight w:val="20"/>
        </w:trPr>
        <w:tc>
          <w:tcPr>
            <w:tcW w:w="852" w:type="dxa"/>
            <w:vMerge w:val="restart"/>
            <w:shd w:val="clear" w:color="auto" w:fill="auto"/>
            <w:vAlign w:val="center"/>
          </w:tcPr>
          <w:p w:rsidR="00DA6552" w:rsidRPr="002C1CB1" w:rsidRDefault="00DA6552" w:rsidP="00DA6552">
            <w:pPr>
              <w:pStyle w:val="aff8"/>
              <w:widowControl w:val="0"/>
              <w:numPr>
                <w:ilvl w:val="2"/>
                <w:numId w:val="64"/>
              </w:numPr>
              <w:jc w:val="center"/>
              <w:rPr>
                <w:b/>
                <w:sz w:val="18"/>
                <w:szCs w:val="18"/>
              </w:rPr>
            </w:pPr>
          </w:p>
        </w:tc>
        <w:tc>
          <w:tcPr>
            <w:tcW w:w="3827" w:type="dxa"/>
            <w:shd w:val="clear" w:color="auto" w:fill="auto"/>
            <w:vAlign w:val="center"/>
          </w:tcPr>
          <w:p w:rsidR="00DA6552" w:rsidRPr="002C1CB1" w:rsidRDefault="00DA6552" w:rsidP="00DA6552">
            <w:pPr>
              <w:ind w:firstLine="329"/>
              <w:rPr>
                <w:sz w:val="18"/>
                <w:szCs w:val="18"/>
              </w:rPr>
            </w:pPr>
            <w:r w:rsidRPr="002C1CB1">
              <w:rPr>
                <w:sz w:val="18"/>
                <w:szCs w:val="18"/>
              </w:rPr>
              <w:t xml:space="preserve">Подбор и компоновка комплектующей аппаратуры системы управления внутри шкафа/пульта должна позволять эксплуатацию без применения дополнительных средств поддержания микроклимата внутри шкафов (без </w:t>
            </w:r>
            <w:r w:rsidRPr="002C1CB1">
              <w:rPr>
                <w:sz w:val="18"/>
                <w:szCs w:val="18"/>
              </w:rPr>
              <w:lastRenderedPageBreak/>
              <w:t>вентиляции, обогрева – п</w:t>
            </w:r>
            <w:r>
              <w:rPr>
                <w:sz w:val="18"/>
                <w:szCs w:val="18"/>
              </w:rPr>
              <w:t>редпочтительно по возможности).</w:t>
            </w:r>
          </w:p>
        </w:tc>
        <w:tc>
          <w:tcPr>
            <w:tcW w:w="4109" w:type="dxa"/>
            <w:shd w:val="clear" w:color="auto" w:fill="auto"/>
            <w:vAlign w:val="center"/>
          </w:tcPr>
          <w:p w:rsidR="00DA6552" w:rsidRPr="00DA6552" w:rsidRDefault="00DA6552" w:rsidP="00DA6552">
            <w:pPr>
              <w:jc w:val="center"/>
              <w:rPr>
                <w:sz w:val="18"/>
                <w:szCs w:val="18"/>
              </w:rPr>
            </w:pPr>
          </w:p>
        </w:tc>
        <w:tc>
          <w:tcPr>
            <w:tcW w:w="2408" w:type="dxa"/>
            <w:shd w:val="clear" w:color="auto" w:fill="auto"/>
            <w:vAlign w:val="center"/>
          </w:tcPr>
          <w:p w:rsidR="00DA6552" w:rsidRPr="002C1CB1" w:rsidRDefault="00643510" w:rsidP="00DA6552">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DA6552" w:rsidRPr="002C1CB1" w:rsidRDefault="00DA6552" w:rsidP="00DA655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DA6552" w:rsidRPr="002C1CB1" w:rsidRDefault="00DA6552" w:rsidP="00DA6552">
            <w:pPr>
              <w:widowControl w:val="0"/>
              <w:rPr>
                <w:sz w:val="18"/>
                <w:szCs w:val="18"/>
              </w:rPr>
            </w:pPr>
          </w:p>
        </w:tc>
      </w:tr>
      <w:tr w:rsidR="00DA6552" w:rsidRPr="002C1CB1" w:rsidTr="00DA6552">
        <w:trPr>
          <w:gridAfter w:val="1"/>
          <w:wAfter w:w="182" w:type="dxa"/>
          <w:trHeight w:val="20"/>
        </w:trPr>
        <w:tc>
          <w:tcPr>
            <w:tcW w:w="852" w:type="dxa"/>
            <w:vMerge/>
            <w:shd w:val="clear" w:color="auto" w:fill="auto"/>
            <w:vAlign w:val="center"/>
          </w:tcPr>
          <w:p w:rsidR="00DA6552" w:rsidRPr="002C1CB1" w:rsidRDefault="00DA6552" w:rsidP="00DA6552">
            <w:pPr>
              <w:pStyle w:val="aff8"/>
              <w:widowControl w:val="0"/>
              <w:numPr>
                <w:ilvl w:val="2"/>
                <w:numId w:val="64"/>
              </w:numPr>
              <w:jc w:val="center"/>
              <w:rPr>
                <w:b/>
                <w:sz w:val="18"/>
                <w:szCs w:val="18"/>
              </w:rPr>
            </w:pPr>
          </w:p>
        </w:tc>
        <w:tc>
          <w:tcPr>
            <w:tcW w:w="3827" w:type="dxa"/>
            <w:shd w:val="clear" w:color="auto" w:fill="auto"/>
          </w:tcPr>
          <w:p w:rsidR="00DA6552" w:rsidRPr="002C1CB1" w:rsidRDefault="00DA6552" w:rsidP="00DA6552">
            <w:pPr>
              <w:ind w:firstLine="37"/>
              <w:rPr>
                <w:sz w:val="18"/>
                <w:szCs w:val="18"/>
              </w:rPr>
            </w:pPr>
            <w:r w:rsidRPr="002C1CB1">
              <w:rPr>
                <w:sz w:val="18"/>
                <w:szCs w:val="18"/>
              </w:rPr>
              <w:t>В шкафу должны быть установлены:</w:t>
            </w:r>
          </w:p>
          <w:p w:rsidR="00DA6552" w:rsidRPr="002C1CB1" w:rsidRDefault="00DA6552" w:rsidP="00DA6552">
            <w:pPr>
              <w:ind w:firstLine="329"/>
              <w:rPr>
                <w:sz w:val="18"/>
                <w:szCs w:val="18"/>
              </w:rPr>
            </w:pPr>
          </w:p>
        </w:tc>
        <w:tc>
          <w:tcPr>
            <w:tcW w:w="4109" w:type="dxa"/>
            <w:shd w:val="clear" w:color="auto" w:fill="auto"/>
            <w:vAlign w:val="center"/>
          </w:tcPr>
          <w:p w:rsidR="00DA6552" w:rsidRPr="002C1CB1" w:rsidRDefault="00DA6552" w:rsidP="00DA6552">
            <w:pPr>
              <w:ind w:firstLine="183"/>
              <w:rPr>
                <w:sz w:val="18"/>
                <w:szCs w:val="18"/>
              </w:rPr>
            </w:pPr>
            <w:r w:rsidRPr="002C1CB1">
              <w:rPr>
                <w:sz w:val="18"/>
                <w:szCs w:val="18"/>
              </w:rPr>
              <w:t xml:space="preserve">- силовая и пусковая аппаратура (магнитные пускатели, УПП (при необходимости), защитные автоматические выключатели); </w:t>
            </w:r>
          </w:p>
          <w:p w:rsidR="00DA6552" w:rsidRPr="002C1CB1" w:rsidRDefault="00DA6552" w:rsidP="00DA6552">
            <w:pPr>
              <w:ind w:firstLine="183"/>
              <w:rPr>
                <w:sz w:val="18"/>
                <w:szCs w:val="18"/>
              </w:rPr>
            </w:pPr>
            <w:r w:rsidRPr="002C1CB1">
              <w:rPr>
                <w:sz w:val="18"/>
                <w:szCs w:val="18"/>
              </w:rPr>
              <w:t>- аппаратура управления и контроля на базе микропроцессорной техники (программируемые реле), включая блоки ввода/вывода аналоговых и дискретных сигналов, аппаратура управления, блоки питания 220В, 50 Гц/ /24 В DC (питание датчиков уровня и расхода с выходным аналоговым сигналом  4-20 мА), сетевое оборудование;</w:t>
            </w:r>
          </w:p>
          <w:p w:rsidR="00DA6552" w:rsidRPr="002C1CB1" w:rsidRDefault="00DA6552" w:rsidP="00DA6552">
            <w:pPr>
              <w:ind w:firstLine="183"/>
              <w:rPr>
                <w:sz w:val="18"/>
                <w:szCs w:val="18"/>
              </w:rPr>
            </w:pPr>
            <w:r w:rsidRPr="002C1CB1">
              <w:rPr>
                <w:sz w:val="18"/>
                <w:szCs w:val="18"/>
              </w:rPr>
              <w:t>- аппаратура ручного управления (установить на двери шкафа), подключенная непосредственно в цепи управления и одновременно действующая через соответствующие входы микропроцессорной техники (программируемые реле);</w:t>
            </w:r>
          </w:p>
          <w:p w:rsidR="00DA6552" w:rsidRPr="002C1CB1" w:rsidRDefault="00DA6552" w:rsidP="00DA6552">
            <w:pPr>
              <w:ind w:firstLine="183"/>
              <w:rPr>
                <w:sz w:val="18"/>
                <w:szCs w:val="18"/>
              </w:rPr>
            </w:pPr>
            <w:r w:rsidRPr="002C1CB1">
              <w:rPr>
                <w:sz w:val="18"/>
                <w:szCs w:val="18"/>
              </w:rPr>
              <w:t>- Ключ (переключатель) режима управления с тремя положениями: "Ручное", "Отключено", "Автоматическое";</w:t>
            </w:r>
          </w:p>
          <w:p w:rsidR="00DA6552" w:rsidRPr="002C1CB1" w:rsidRDefault="00DA6552" w:rsidP="00DA6552">
            <w:pPr>
              <w:ind w:firstLine="183"/>
              <w:rPr>
                <w:sz w:val="18"/>
                <w:szCs w:val="18"/>
              </w:rPr>
            </w:pPr>
            <w:r w:rsidRPr="002C1CB1">
              <w:rPr>
                <w:sz w:val="18"/>
                <w:szCs w:val="18"/>
              </w:rPr>
              <w:t>- ключи (кнопки) ручного управления насосным агрегатом пуск/стоп;</w:t>
            </w:r>
          </w:p>
          <w:p w:rsidR="00DA6552" w:rsidRPr="002C1CB1" w:rsidRDefault="00DA6552" w:rsidP="00DA6552">
            <w:pPr>
              <w:ind w:firstLine="183"/>
              <w:rPr>
                <w:sz w:val="18"/>
                <w:szCs w:val="18"/>
              </w:rPr>
            </w:pPr>
            <w:r w:rsidRPr="002C1CB1">
              <w:rPr>
                <w:sz w:val="18"/>
                <w:szCs w:val="18"/>
              </w:rPr>
              <w:t>- программно-аппаратные счетчики часов работы насосного агрегата,</w:t>
            </w:r>
          </w:p>
          <w:p w:rsidR="00DA6552" w:rsidRPr="002C1CB1" w:rsidRDefault="00DA6552" w:rsidP="00DA6552">
            <w:pPr>
              <w:ind w:firstLine="183"/>
              <w:rPr>
                <w:sz w:val="18"/>
                <w:szCs w:val="18"/>
              </w:rPr>
            </w:pPr>
            <w:r w:rsidRPr="002C1CB1">
              <w:rPr>
                <w:sz w:val="18"/>
                <w:szCs w:val="18"/>
              </w:rPr>
              <w:t>- аппаратура оперативного контроля, индикации, измерения, сигнализации состояния насосного агрегата включен/ отключен (сигнальные лампы: красная включен, зеленая отключен), состояния и неисправности оборудования шкафа управления и насосного агрегата, электродвигателя насосного агрегата</w:t>
            </w:r>
          </w:p>
          <w:p w:rsidR="00DA6552" w:rsidRPr="002C1CB1" w:rsidRDefault="00DA6552" w:rsidP="00DA6552">
            <w:pPr>
              <w:ind w:firstLine="183"/>
              <w:rPr>
                <w:sz w:val="18"/>
                <w:szCs w:val="18"/>
              </w:rPr>
            </w:pPr>
            <w:r w:rsidRPr="002C1CB1">
              <w:rPr>
                <w:sz w:val="18"/>
                <w:szCs w:val="18"/>
              </w:rPr>
              <w:t>- ЖК-индикатор для отражения текущих значений расхода масла и уровень масла в сливном баке (установить на двери шкафа управления);</w:t>
            </w:r>
          </w:p>
          <w:p w:rsidR="00DA6552" w:rsidRPr="002C1CB1" w:rsidRDefault="00DA6552" w:rsidP="00DA6552">
            <w:pPr>
              <w:ind w:firstLine="183"/>
              <w:rPr>
                <w:sz w:val="18"/>
                <w:szCs w:val="18"/>
              </w:rPr>
            </w:pPr>
            <w:r w:rsidRPr="002C1CB1">
              <w:rPr>
                <w:sz w:val="18"/>
                <w:szCs w:val="18"/>
              </w:rPr>
              <w:t xml:space="preserve">- аппаратура питания цепей управления и сигнализации: - 220В, 50 Гц (основное питание), </w:t>
            </w:r>
            <w:r w:rsidRPr="002C1CB1">
              <w:rPr>
                <w:sz w:val="18"/>
                <w:szCs w:val="18"/>
              </w:rPr>
              <w:lastRenderedPageBreak/>
              <w:t>220В постоянного тока от СОПТ ГЭС (резервное питание);</w:t>
            </w:r>
          </w:p>
          <w:p w:rsidR="00DA6552" w:rsidRPr="002C1CB1" w:rsidRDefault="00DA6552" w:rsidP="00DA6552">
            <w:pPr>
              <w:ind w:firstLine="183"/>
              <w:rPr>
                <w:sz w:val="18"/>
                <w:szCs w:val="18"/>
              </w:rPr>
            </w:pPr>
            <w:r w:rsidRPr="002C1CB1">
              <w:rPr>
                <w:sz w:val="18"/>
                <w:szCs w:val="18"/>
              </w:rPr>
              <w:t>- аппаратура защиты цепей управления и сервисной аппаратуры (автоматические выключатели);</w:t>
            </w:r>
          </w:p>
          <w:p w:rsidR="00DA6552" w:rsidRPr="002C1CB1" w:rsidRDefault="00DA6552" w:rsidP="00DA6552">
            <w:pPr>
              <w:ind w:firstLine="183"/>
              <w:rPr>
                <w:sz w:val="18"/>
                <w:szCs w:val="18"/>
              </w:rPr>
            </w:pPr>
            <w:r w:rsidRPr="002C1CB1">
              <w:rPr>
                <w:sz w:val="18"/>
                <w:szCs w:val="18"/>
              </w:rPr>
              <w:t xml:space="preserve">- аппаратура освещения, управляемая конечным выключателем, </w:t>
            </w:r>
          </w:p>
          <w:p w:rsidR="00DA6552" w:rsidRPr="002C1CB1" w:rsidRDefault="00DA6552" w:rsidP="00DA6552">
            <w:pPr>
              <w:ind w:firstLine="183"/>
              <w:rPr>
                <w:sz w:val="18"/>
                <w:szCs w:val="18"/>
              </w:rPr>
            </w:pPr>
            <w:r w:rsidRPr="002C1CB1">
              <w:rPr>
                <w:sz w:val="18"/>
                <w:szCs w:val="18"/>
              </w:rPr>
              <w:t>- аппаратура обогрева с термореле,</w:t>
            </w:r>
          </w:p>
          <w:p w:rsidR="00DA6552" w:rsidRPr="00DA6552" w:rsidRDefault="00DA6552" w:rsidP="00DA6552">
            <w:pPr>
              <w:ind w:firstLine="183"/>
              <w:rPr>
                <w:sz w:val="18"/>
                <w:szCs w:val="18"/>
              </w:rPr>
            </w:pPr>
            <w:r>
              <w:rPr>
                <w:sz w:val="18"/>
                <w:szCs w:val="18"/>
              </w:rPr>
              <w:t xml:space="preserve">- сервисная розетка 16 А, </w:t>
            </w:r>
          </w:p>
        </w:tc>
        <w:tc>
          <w:tcPr>
            <w:tcW w:w="2408" w:type="dxa"/>
            <w:shd w:val="clear" w:color="auto" w:fill="auto"/>
            <w:vAlign w:val="center"/>
          </w:tcPr>
          <w:p w:rsidR="00DA6552" w:rsidRPr="002C1CB1" w:rsidRDefault="00643510" w:rsidP="00DA6552">
            <w:pPr>
              <w:jc w:val="center"/>
              <w:rPr>
                <w:sz w:val="18"/>
                <w:szCs w:val="18"/>
              </w:rPr>
            </w:pPr>
            <w:r w:rsidRPr="002C1CB1">
              <w:rPr>
                <w:sz w:val="18"/>
                <w:szCs w:val="18"/>
              </w:rPr>
              <w:lastRenderedPageBreak/>
              <w:t>Согласие с требованием</w:t>
            </w:r>
          </w:p>
        </w:tc>
        <w:tc>
          <w:tcPr>
            <w:tcW w:w="2693" w:type="dxa"/>
            <w:gridSpan w:val="2"/>
            <w:shd w:val="clear" w:color="auto" w:fill="auto"/>
            <w:vAlign w:val="center"/>
          </w:tcPr>
          <w:p w:rsidR="00DA6552" w:rsidRPr="002C1CB1" w:rsidRDefault="00DA6552" w:rsidP="00DA6552">
            <w:pPr>
              <w:pStyle w:val="aff8"/>
              <w:numPr>
                <w:ilvl w:val="0"/>
                <w:numId w:val="36"/>
              </w:numPr>
              <w:ind w:left="312" w:hanging="131"/>
              <w:contextualSpacing w:val="0"/>
              <w:rPr>
                <w:sz w:val="18"/>
                <w:szCs w:val="18"/>
              </w:rPr>
            </w:pPr>
          </w:p>
        </w:tc>
        <w:tc>
          <w:tcPr>
            <w:tcW w:w="1563" w:type="dxa"/>
            <w:gridSpan w:val="2"/>
            <w:shd w:val="clear" w:color="auto" w:fill="auto"/>
            <w:vAlign w:val="center"/>
          </w:tcPr>
          <w:p w:rsidR="00DA6552" w:rsidRPr="002C1CB1" w:rsidRDefault="00DA6552" w:rsidP="00DA6552">
            <w:pPr>
              <w:widowControl w:val="0"/>
              <w:rPr>
                <w:sz w:val="18"/>
                <w:szCs w:val="18"/>
              </w:rPr>
            </w:pPr>
          </w:p>
        </w:tc>
      </w:tr>
      <w:tr w:rsidR="00643510" w:rsidRPr="002C1CB1" w:rsidTr="00DA6552">
        <w:trPr>
          <w:gridAfter w:val="1"/>
          <w:wAfter w:w="182" w:type="dxa"/>
          <w:trHeight w:val="20"/>
        </w:trPr>
        <w:tc>
          <w:tcPr>
            <w:tcW w:w="852" w:type="dxa"/>
            <w:vMerge/>
            <w:shd w:val="clear" w:color="auto" w:fill="auto"/>
            <w:vAlign w:val="center"/>
          </w:tcPr>
          <w:p w:rsidR="00643510" w:rsidRPr="002C1CB1" w:rsidRDefault="00643510" w:rsidP="00643510">
            <w:pPr>
              <w:pStyle w:val="aff8"/>
              <w:widowControl w:val="0"/>
              <w:numPr>
                <w:ilvl w:val="2"/>
                <w:numId w:val="64"/>
              </w:numPr>
              <w:jc w:val="center"/>
              <w:rPr>
                <w:b/>
                <w:sz w:val="18"/>
                <w:szCs w:val="18"/>
              </w:rPr>
            </w:pPr>
          </w:p>
        </w:tc>
        <w:tc>
          <w:tcPr>
            <w:tcW w:w="3827" w:type="dxa"/>
            <w:shd w:val="clear" w:color="auto" w:fill="auto"/>
          </w:tcPr>
          <w:p w:rsidR="00643510" w:rsidRPr="002C1CB1" w:rsidRDefault="00643510" w:rsidP="00643510">
            <w:pPr>
              <w:ind w:firstLine="329"/>
              <w:rPr>
                <w:sz w:val="18"/>
                <w:szCs w:val="18"/>
              </w:rPr>
            </w:pPr>
            <w:r w:rsidRPr="002C1CB1">
              <w:rPr>
                <w:sz w:val="18"/>
                <w:szCs w:val="18"/>
              </w:rPr>
              <w:t>Система управления насосным агрегатом на базе шк</w:t>
            </w:r>
            <w:r>
              <w:rPr>
                <w:sz w:val="18"/>
                <w:szCs w:val="18"/>
              </w:rPr>
              <w:t>афа управления предусматривает:</w:t>
            </w:r>
          </w:p>
        </w:tc>
        <w:tc>
          <w:tcPr>
            <w:tcW w:w="4109" w:type="dxa"/>
            <w:shd w:val="clear" w:color="auto" w:fill="auto"/>
            <w:vAlign w:val="center"/>
          </w:tcPr>
          <w:p w:rsidR="00643510" w:rsidRPr="002C1CB1" w:rsidRDefault="00643510" w:rsidP="00643510">
            <w:pPr>
              <w:ind w:firstLine="329"/>
              <w:rPr>
                <w:sz w:val="18"/>
                <w:szCs w:val="18"/>
              </w:rPr>
            </w:pPr>
            <w:r w:rsidRPr="002C1CB1">
              <w:rPr>
                <w:sz w:val="18"/>
                <w:szCs w:val="18"/>
              </w:rPr>
              <w:t xml:space="preserve">- режим автоматического управления насосным агрегатом (отключение по алгоритму работы датчика уровня масла в сливном баке с выходным дискретным сигналом типа «сухой контакт», установленного в сливном баке) в соответствии с алгоритмом, представленным в графической части (Принципиальная схема чертеж №2168-19-009ТТ (Приложение А), </w:t>
            </w:r>
          </w:p>
          <w:p w:rsidR="00643510" w:rsidRPr="002C1CB1" w:rsidRDefault="00643510" w:rsidP="00643510">
            <w:pPr>
              <w:ind w:firstLine="329"/>
              <w:rPr>
                <w:sz w:val="18"/>
                <w:szCs w:val="18"/>
              </w:rPr>
            </w:pPr>
            <w:r w:rsidRPr="002C1CB1">
              <w:rPr>
                <w:sz w:val="18"/>
                <w:szCs w:val="18"/>
              </w:rPr>
              <w:t>- приём аналогового сигнала 4 – 20 мА от датчика уровня масла в сливном баке;</w:t>
            </w:r>
          </w:p>
          <w:p w:rsidR="00643510" w:rsidRPr="002C1CB1" w:rsidRDefault="00643510" w:rsidP="00643510">
            <w:pPr>
              <w:ind w:firstLine="329"/>
              <w:rPr>
                <w:sz w:val="18"/>
                <w:szCs w:val="18"/>
              </w:rPr>
            </w:pPr>
            <w:r w:rsidRPr="002C1CB1">
              <w:rPr>
                <w:sz w:val="18"/>
                <w:szCs w:val="18"/>
              </w:rPr>
              <w:t>- передача аналогового сигнала 4-20 мА (уровень масла в сливном баке) от шкафа управления насосным агрегатом в САУ ОС АСУ ТП ГЭС в соответствии с алгоритмом, представленным в графической части (Принципиальная схема чертеж №2168-19-009ТТ (Приложение А);</w:t>
            </w:r>
          </w:p>
          <w:p w:rsidR="00643510" w:rsidRPr="002C1CB1" w:rsidRDefault="00643510" w:rsidP="00643510">
            <w:pPr>
              <w:ind w:firstLine="329"/>
              <w:rPr>
                <w:sz w:val="18"/>
                <w:szCs w:val="18"/>
              </w:rPr>
            </w:pPr>
            <w:r w:rsidRPr="002C1CB1">
              <w:rPr>
                <w:sz w:val="18"/>
                <w:szCs w:val="18"/>
              </w:rPr>
              <w:t>- режим ручного управления (включить/отключить) от аппаратуры ручного управления со шкафа управления насосным агрегатом или кнопок управления пульта местного управления;</w:t>
            </w:r>
          </w:p>
          <w:p w:rsidR="00643510" w:rsidRPr="002C1CB1" w:rsidRDefault="00643510" w:rsidP="00643510">
            <w:pPr>
              <w:ind w:firstLine="329"/>
              <w:rPr>
                <w:sz w:val="18"/>
                <w:szCs w:val="18"/>
              </w:rPr>
            </w:pPr>
            <w:r w:rsidRPr="002C1CB1">
              <w:rPr>
                <w:sz w:val="18"/>
                <w:szCs w:val="18"/>
              </w:rPr>
              <w:t>- выбор режима управления насоса ключом выбора режима управления (ручной/автоматический);</w:t>
            </w:r>
          </w:p>
          <w:p w:rsidR="00643510" w:rsidRPr="002C1CB1" w:rsidRDefault="00643510" w:rsidP="00643510">
            <w:pPr>
              <w:ind w:firstLine="329"/>
              <w:rPr>
                <w:sz w:val="18"/>
                <w:szCs w:val="18"/>
              </w:rPr>
            </w:pPr>
            <w:r w:rsidRPr="002C1CB1">
              <w:rPr>
                <w:sz w:val="18"/>
                <w:szCs w:val="18"/>
              </w:rPr>
              <w:t>- приём аналоговых сигналов  4-20 мА от датчиков расхода (два датчика у колонки приема и выдачи масла);</w:t>
            </w:r>
          </w:p>
          <w:p w:rsidR="00643510" w:rsidRPr="002C1CB1" w:rsidRDefault="00643510" w:rsidP="00643510">
            <w:pPr>
              <w:ind w:firstLine="329"/>
              <w:rPr>
                <w:sz w:val="18"/>
                <w:szCs w:val="18"/>
              </w:rPr>
            </w:pPr>
            <w:r w:rsidRPr="002C1CB1">
              <w:rPr>
                <w:sz w:val="18"/>
                <w:szCs w:val="18"/>
              </w:rPr>
              <w:t xml:space="preserve">- передача аналоговых сигналов 4-20мА (расход масла – два датчика у колонки приема и </w:t>
            </w:r>
            <w:r w:rsidRPr="002C1CB1">
              <w:rPr>
                <w:sz w:val="18"/>
                <w:szCs w:val="18"/>
              </w:rPr>
              <w:lastRenderedPageBreak/>
              <w:t>выдачи масла) от шкафа управления насосным агрегатом в САУ ОС АСУ ТП ГЭС в соответствии с алгоритмом, представленным в графической части (Принципиальная схема чертеж №2168-19-009ТТ (Приложение А);</w:t>
            </w:r>
          </w:p>
          <w:p w:rsidR="00643510" w:rsidRPr="002C1CB1" w:rsidRDefault="00643510" w:rsidP="00643510">
            <w:pPr>
              <w:ind w:firstLine="329"/>
              <w:rPr>
                <w:sz w:val="18"/>
                <w:szCs w:val="18"/>
              </w:rPr>
            </w:pPr>
            <w:r w:rsidRPr="002C1CB1">
              <w:rPr>
                <w:sz w:val="18"/>
                <w:szCs w:val="18"/>
              </w:rPr>
              <w:t xml:space="preserve">- непрерывное измерение (от датчиков расхода – два датчика у колонки приема и выдачи масла) и преобразование расхода в унифицированный токовый сигнал 4-20мА, отражение текущих значений в режиме реального времени на ЖК-индикаторах, установленных на двери шкафа управления, и местном пульте управления насосным агрегатом, </w:t>
            </w:r>
          </w:p>
          <w:p w:rsidR="00643510" w:rsidRPr="002C1CB1" w:rsidRDefault="00643510" w:rsidP="00643510">
            <w:pPr>
              <w:ind w:firstLine="329"/>
              <w:rPr>
                <w:sz w:val="18"/>
                <w:szCs w:val="18"/>
              </w:rPr>
            </w:pPr>
            <w:r w:rsidRPr="002C1CB1">
              <w:rPr>
                <w:sz w:val="18"/>
                <w:szCs w:val="18"/>
              </w:rPr>
              <w:t xml:space="preserve">- непрерывное измерение (от датчика уровня в сливном баке) и преобразование уровня масла в сливном баке в унифицированный токовый сигнал 4-20мА, отражение текущих значений в режиме реального времени на ЖК-индикаторах, установленных на двери шкафа управления насосным агрегатом и местном пульте управления насосным агрегатом, </w:t>
            </w:r>
          </w:p>
          <w:p w:rsidR="00643510" w:rsidRPr="002C1CB1" w:rsidRDefault="00643510" w:rsidP="00643510">
            <w:pPr>
              <w:ind w:firstLine="329"/>
              <w:rPr>
                <w:sz w:val="18"/>
                <w:szCs w:val="18"/>
              </w:rPr>
            </w:pPr>
            <w:r w:rsidRPr="002C1CB1">
              <w:rPr>
                <w:sz w:val="18"/>
                <w:szCs w:val="18"/>
              </w:rPr>
              <w:t>- местная сигнализация и индикация состояния насоса (включён/отключён), аварии насоса, неисправности оборудования и питания,</w:t>
            </w:r>
          </w:p>
          <w:p w:rsidR="00643510" w:rsidRPr="002C1CB1" w:rsidRDefault="00643510" w:rsidP="00643510">
            <w:pPr>
              <w:ind w:firstLine="329"/>
              <w:rPr>
                <w:sz w:val="18"/>
                <w:szCs w:val="18"/>
              </w:rPr>
            </w:pPr>
            <w:r w:rsidRPr="002C1CB1">
              <w:rPr>
                <w:sz w:val="18"/>
                <w:szCs w:val="18"/>
              </w:rPr>
              <w:t>- защита электродвигателя насоса (перегрузка, К.З., технологические защиты);</w:t>
            </w:r>
          </w:p>
          <w:p w:rsidR="00643510" w:rsidRPr="002C1CB1" w:rsidRDefault="00643510" w:rsidP="00643510">
            <w:pPr>
              <w:ind w:firstLine="329"/>
              <w:rPr>
                <w:sz w:val="18"/>
                <w:szCs w:val="18"/>
              </w:rPr>
            </w:pPr>
            <w:r w:rsidRPr="002C1CB1">
              <w:rPr>
                <w:sz w:val="18"/>
                <w:szCs w:val="18"/>
              </w:rPr>
              <w:t xml:space="preserve">- интерфейсы для формирования и передачи дискретной информации («сухой контакт»), включая состояние насоса (включён/отключён), аварии насоса, неисправности оборудования и питания, контроля уровня масла в сливном баке, режимов управления и работы, в САУ ОС (система автоматического управления общестанционным оборудованием) АСУТП ГЭС, </w:t>
            </w:r>
          </w:p>
          <w:p w:rsidR="00643510" w:rsidRPr="002C1CB1" w:rsidRDefault="00643510" w:rsidP="00643510">
            <w:pPr>
              <w:ind w:firstLine="329"/>
              <w:rPr>
                <w:sz w:val="18"/>
                <w:szCs w:val="18"/>
              </w:rPr>
            </w:pPr>
            <w:r w:rsidRPr="002C1CB1">
              <w:rPr>
                <w:sz w:val="18"/>
                <w:szCs w:val="18"/>
              </w:rPr>
              <w:t>- контроль уровня масла в сливном баке от датчиков уровня с передачей аналоговых сигналов 4-20 мА в САУ ОС (система</w:t>
            </w:r>
            <w:r w:rsidRPr="00643510">
              <w:rPr>
                <w:sz w:val="18"/>
                <w:szCs w:val="18"/>
              </w:rPr>
              <w:t xml:space="preserve"> </w:t>
            </w:r>
            <w:r w:rsidRPr="002C1CB1">
              <w:rPr>
                <w:sz w:val="18"/>
                <w:szCs w:val="18"/>
              </w:rPr>
              <w:t xml:space="preserve">автоматического управления общестанционным оборудованием) АСУТП ГЭС; </w:t>
            </w:r>
          </w:p>
          <w:p w:rsidR="00643510" w:rsidRPr="002C1CB1" w:rsidRDefault="00643510" w:rsidP="00643510">
            <w:pPr>
              <w:ind w:firstLine="329"/>
              <w:rPr>
                <w:sz w:val="18"/>
                <w:szCs w:val="18"/>
              </w:rPr>
            </w:pPr>
            <w:r w:rsidRPr="002C1CB1">
              <w:rPr>
                <w:sz w:val="18"/>
                <w:szCs w:val="18"/>
              </w:rPr>
              <w:lastRenderedPageBreak/>
              <w:t xml:space="preserve">- контроль расходов масла от колонки приема и выдачи масла от датчиков расхода с передачей аналоговых сигналов 4-20мА в САУ ОС (система автоматического управления общестанционным оборудованием) АСУТП ГЭС; </w:t>
            </w:r>
          </w:p>
          <w:p w:rsidR="00643510" w:rsidRPr="002C1CB1" w:rsidRDefault="00643510" w:rsidP="00643510">
            <w:pPr>
              <w:ind w:firstLine="329"/>
              <w:rPr>
                <w:sz w:val="18"/>
                <w:szCs w:val="18"/>
              </w:rPr>
            </w:pPr>
            <w:r w:rsidRPr="002C1CB1">
              <w:rPr>
                <w:sz w:val="18"/>
                <w:szCs w:val="18"/>
              </w:rPr>
              <w:t xml:space="preserve">- вычисление количества принятого/ выданного масла от колонки приема и выдачи масла с передачей аналоговых сигналов 4-20мА в САУ ОС (система автоматического управления общестанционным оборудованием) АСУТП ГЭС; </w:t>
            </w:r>
          </w:p>
          <w:p w:rsidR="00643510" w:rsidRPr="002C1CB1" w:rsidRDefault="00643510" w:rsidP="00643510">
            <w:pPr>
              <w:ind w:firstLine="329"/>
              <w:rPr>
                <w:sz w:val="18"/>
                <w:szCs w:val="18"/>
              </w:rPr>
            </w:pPr>
            <w:r w:rsidRPr="002C1CB1">
              <w:rPr>
                <w:sz w:val="18"/>
                <w:szCs w:val="18"/>
              </w:rPr>
              <w:t>- интерфейс дискретного входа сигнала от датчика уровня масла в сливном баке с выходным дискретным сигналом «сухой контакт» для отключения насосного агрегата;</w:t>
            </w:r>
          </w:p>
          <w:p w:rsidR="00643510" w:rsidRPr="002C1CB1" w:rsidRDefault="00643510" w:rsidP="00643510">
            <w:pPr>
              <w:ind w:firstLine="329"/>
              <w:rPr>
                <w:sz w:val="18"/>
                <w:szCs w:val="18"/>
              </w:rPr>
            </w:pPr>
            <w:r w:rsidRPr="002C1CB1">
              <w:rPr>
                <w:sz w:val="18"/>
                <w:szCs w:val="18"/>
              </w:rPr>
              <w:t>- интерфейс Ethernet для интеграции (связи и информационного обмена) с элементами АСУ ТП с использованием протокола МЭК 60870-5-104 (при необходимости);</w:t>
            </w:r>
          </w:p>
          <w:p w:rsidR="00643510" w:rsidRPr="002C1CB1" w:rsidRDefault="00643510" w:rsidP="00643510">
            <w:pPr>
              <w:ind w:firstLine="329"/>
              <w:rPr>
                <w:sz w:val="18"/>
                <w:szCs w:val="18"/>
              </w:rPr>
            </w:pPr>
            <w:r w:rsidRPr="002C1CB1">
              <w:rPr>
                <w:sz w:val="18"/>
                <w:szCs w:val="18"/>
              </w:rPr>
              <w:t>- интерфейс RS485 для интеграции (связи и информационного обмена) с САУ ОС АСУ ТП (при необходимости);</w:t>
            </w:r>
          </w:p>
          <w:p w:rsidR="00643510" w:rsidRPr="002C1CB1" w:rsidRDefault="00643510" w:rsidP="00643510">
            <w:pPr>
              <w:ind w:firstLine="329"/>
              <w:rPr>
                <w:sz w:val="18"/>
                <w:szCs w:val="18"/>
              </w:rPr>
            </w:pPr>
            <w:r w:rsidRPr="002C1CB1">
              <w:rPr>
                <w:sz w:val="18"/>
                <w:szCs w:val="18"/>
              </w:rPr>
              <w:t>- интерфейсы входа 4-20 мА для связи c датчиками технологической автоматики (уровни, расходы);</w:t>
            </w:r>
          </w:p>
          <w:p w:rsidR="00643510" w:rsidRPr="002C1CB1" w:rsidRDefault="00643510" w:rsidP="00643510">
            <w:pPr>
              <w:ind w:firstLine="329"/>
              <w:rPr>
                <w:sz w:val="18"/>
                <w:szCs w:val="18"/>
              </w:rPr>
            </w:pPr>
            <w:r w:rsidRPr="002C1CB1">
              <w:rPr>
                <w:sz w:val="18"/>
                <w:szCs w:val="18"/>
              </w:rPr>
              <w:t>- интерфейсы выхода 4-20 мА для связи шкафа управления насосным агрегатом с САУ ОС АСУ ТП (для передачи измерений уровня и расходов);</w:t>
            </w:r>
          </w:p>
          <w:p w:rsidR="00643510" w:rsidRPr="002C1CB1" w:rsidRDefault="00643510" w:rsidP="00643510">
            <w:pPr>
              <w:ind w:firstLine="329"/>
              <w:rPr>
                <w:sz w:val="18"/>
                <w:szCs w:val="18"/>
              </w:rPr>
            </w:pPr>
            <w:r w:rsidRPr="002C1CB1">
              <w:rPr>
                <w:sz w:val="18"/>
                <w:szCs w:val="18"/>
              </w:rPr>
              <w:t xml:space="preserve">- интерфейсы для связи с датчиками защиты насосного агрегата; </w:t>
            </w:r>
          </w:p>
          <w:p w:rsidR="00643510" w:rsidRPr="002C1CB1" w:rsidRDefault="00643510" w:rsidP="00643510">
            <w:pPr>
              <w:ind w:firstLine="329"/>
              <w:rPr>
                <w:sz w:val="18"/>
                <w:szCs w:val="18"/>
              </w:rPr>
            </w:pPr>
            <w:r w:rsidRPr="002C1CB1">
              <w:rPr>
                <w:sz w:val="18"/>
                <w:szCs w:val="18"/>
              </w:rPr>
              <w:t>- интерфейсы RS485 для связи c датчиками технологической автоматики (уровни, расходы) при необходимости</w:t>
            </w:r>
            <w:r>
              <w:rPr>
                <w:sz w:val="18"/>
                <w:szCs w:val="18"/>
              </w:rPr>
              <w:t>;</w:t>
            </w:r>
          </w:p>
        </w:tc>
        <w:tc>
          <w:tcPr>
            <w:tcW w:w="2408" w:type="dxa"/>
            <w:shd w:val="clear" w:color="auto" w:fill="auto"/>
            <w:vAlign w:val="center"/>
          </w:tcPr>
          <w:p w:rsidR="00643510" w:rsidRPr="002C1CB1" w:rsidRDefault="00643510" w:rsidP="00643510">
            <w:pPr>
              <w:jc w:val="center"/>
              <w:rPr>
                <w:sz w:val="18"/>
                <w:szCs w:val="18"/>
              </w:rPr>
            </w:pPr>
            <w:r w:rsidRPr="002C1CB1">
              <w:rPr>
                <w:sz w:val="18"/>
                <w:szCs w:val="18"/>
              </w:rPr>
              <w:lastRenderedPageBreak/>
              <w:t>Согласие с требованием</w:t>
            </w:r>
          </w:p>
        </w:tc>
        <w:tc>
          <w:tcPr>
            <w:tcW w:w="2693" w:type="dxa"/>
            <w:gridSpan w:val="2"/>
            <w:shd w:val="clear" w:color="auto" w:fill="auto"/>
            <w:vAlign w:val="center"/>
          </w:tcPr>
          <w:p w:rsidR="00643510" w:rsidRPr="002C1CB1" w:rsidRDefault="00643510" w:rsidP="00643510">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3510" w:rsidRPr="002C1CB1" w:rsidRDefault="00643510" w:rsidP="00643510">
            <w:pPr>
              <w:widowControl w:val="0"/>
              <w:rPr>
                <w:sz w:val="18"/>
                <w:szCs w:val="18"/>
              </w:rPr>
            </w:pPr>
          </w:p>
        </w:tc>
      </w:tr>
      <w:tr w:rsidR="00643510" w:rsidRPr="002C1CB1" w:rsidTr="00DA6552">
        <w:trPr>
          <w:gridAfter w:val="1"/>
          <w:wAfter w:w="182" w:type="dxa"/>
          <w:trHeight w:val="20"/>
        </w:trPr>
        <w:tc>
          <w:tcPr>
            <w:tcW w:w="852" w:type="dxa"/>
            <w:vMerge/>
            <w:shd w:val="clear" w:color="auto" w:fill="auto"/>
            <w:vAlign w:val="center"/>
          </w:tcPr>
          <w:p w:rsidR="00643510" w:rsidRPr="002C1CB1" w:rsidRDefault="00643510" w:rsidP="00643510">
            <w:pPr>
              <w:pStyle w:val="aff8"/>
              <w:widowControl w:val="0"/>
              <w:numPr>
                <w:ilvl w:val="2"/>
                <w:numId w:val="64"/>
              </w:numPr>
              <w:jc w:val="center"/>
              <w:rPr>
                <w:b/>
                <w:sz w:val="18"/>
                <w:szCs w:val="18"/>
              </w:rPr>
            </w:pPr>
          </w:p>
        </w:tc>
        <w:tc>
          <w:tcPr>
            <w:tcW w:w="3827" w:type="dxa"/>
            <w:shd w:val="clear" w:color="auto" w:fill="auto"/>
          </w:tcPr>
          <w:p w:rsidR="00643510" w:rsidRPr="002C1CB1" w:rsidRDefault="00643510" w:rsidP="00643510">
            <w:pPr>
              <w:rPr>
                <w:sz w:val="18"/>
                <w:szCs w:val="18"/>
              </w:rPr>
            </w:pPr>
            <w:r w:rsidRPr="002C1CB1">
              <w:rPr>
                <w:sz w:val="18"/>
                <w:szCs w:val="18"/>
              </w:rPr>
              <w:t>Шкаф должен иметь источники питания:</w:t>
            </w:r>
          </w:p>
          <w:p w:rsidR="00643510" w:rsidRPr="002C1CB1" w:rsidRDefault="00643510" w:rsidP="00643510">
            <w:pPr>
              <w:rPr>
                <w:sz w:val="18"/>
                <w:szCs w:val="18"/>
              </w:rPr>
            </w:pPr>
          </w:p>
        </w:tc>
        <w:tc>
          <w:tcPr>
            <w:tcW w:w="4109" w:type="dxa"/>
            <w:shd w:val="clear" w:color="auto" w:fill="auto"/>
            <w:vAlign w:val="center"/>
          </w:tcPr>
          <w:p w:rsidR="00643510" w:rsidRPr="002C1CB1" w:rsidRDefault="00643510" w:rsidP="00643510">
            <w:pPr>
              <w:ind w:firstLine="329"/>
              <w:rPr>
                <w:sz w:val="18"/>
                <w:szCs w:val="18"/>
              </w:rPr>
            </w:pPr>
            <w:r w:rsidRPr="002C1CB1">
              <w:rPr>
                <w:sz w:val="18"/>
                <w:szCs w:val="18"/>
              </w:rPr>
              <w:t>- один источник силового питания (цепи двигателей) от сети СН ГЭС - TN-S 380/220 В, 50 Гц, с функцией АВР щите СН ГЭС;</w:t>
            </w:r>
          </w:p>
          <w:p w:rsidR="00643510" w:rsidRPr="002C1CB1" w:rsidRDefault="00643510" w:rsidP="00643510">
            <w:pPr>
              <w:ind w:firstLine="329"/>
              <w:rPr>
                <w:sz w:val="18"/>
                <w:szCs w:val="18"/>
              </w:rPr>
            </w:pPr>
            <w:r w:rsidRPr="002C1CB1">
              <w:rPr>
                <w:sz w:val="18"/>
                <w:szCs w:val="18"/>
              </w:rPr>
              <w:t>- питание аппаратуры управления и контроля от сети СН ГЭС – 220 В, 50 Гц (основное питание), от СОПТ 220В (резервное питание);</w:t>
            </w:r>
          </w:p>
          <w:p w:rsidR="00643510" w:rsidRPr="002C1CB1" w:rsidRDefault="00643510" w:rsidP="00643510">
            <w:pPr>
              <w:ind w:firstLine="329"/>
              <w:rPr>
                <w:sz w:val="18"/>
                <w:szCs w:val="18"/>
              </w:rPr>
            </w:pPr>
            <w:r w:rsidRPr="002C1CB1">
              <w:rPr>
                <w:sz w:val="18"/>
                <w:szCs w:val="18"/>
              </w:rPr>
              <w:lastRenderedPageBreak/>
              <w:t>- шкаф должен иметь 1(один) независимый ввод питания для обогрева, освещения и сервисных розеток от сети СН ГЭС</w:t>
            </w:r>
            <w:r>
              <w:rPr>
                <w:sz w:val="18"/>
                <w:szCs w:val="18"/>
              </w:rPr>
              <w:t xml:space="preserve"> переменного тока 220 В, 50 Гц;</w:t>
            </w:r>
          </w:p>
        </w:tc>
        <w:tc>
          <w:tcPr>
            <w:tcW w:w="2408" w:type="dxa"/>
            <w:shd w:val="clear" w:color="auto" w:fill="auto"/>
            <w:vAlign w:val="center"/>
          </w:tcPr>
          <w:p w:rsidR="00643510" w:rsidRPr="002C1CB1" w:rsidRDefault="00643510" w:rsidP="00643510">
            <w:pPr>
              <w:jc w:val="center"/>
              <w:rPr>
                <w:sz w:val="18"/>
                <w:szCs w:val="18"/>
              </w:rPr>
            </w:pPr>
            <w:r w:rsidRPr="002C1CB1">
              <w:rPr>
                <w:sz w:val="18"/>
                <w:szCs w:val="18"/>
              </w:rPr>
              <w:lastRenderedPageBreak/>
              <w:t>Согласие с требованием</w:t>
            </w:r>
          </w:p>
        </w:tc>
        <w:tc>
          <w:tcPr>
            <w:tcW w:w="2693" w:type="dxa"/>
            <w:gridSpan w:val="2"/>
            <w:shd w:val="clear" w:color="auto" w:fill="auto"/>
            <w:vAlign w:val="center"/>
          </w:tcPr>
          <w:p w:rsidR="00643510" w:rsidRPr="002C1CB1" w:rsidRDefault="00643510" w:rsidP="00643510">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3510" w:rsidRPr="002C1CB1" w:rsidRDefault="00643510" w:rsidP="00643510">
            <w:pPr>
              <w:widowControl w:val="0"/>
              <w:rPr>
                <w:sz w:val="18"/>
                <w:szCs w:val="18"/>
              </w:rPr>
            </w:pPr>
          </w:p>
        </w:tc>
      </w:tr>
      <w:tr w:rsidR="00643510" w:rsidRPr="002C1CB1" w:rsidTr="00DA6552">
        <w:trPr>
          <w:gridAfter w:val="1"/>
          <w:wAfter w:w="182" w:type="dxa"/>
          <w:trHeight w:val="20"/>
        </w:trPr>
        <w:tc>
          <w:tcPr>
            <w:tcW w:w="852" w:type="dxa"/>
            <w:vMerge/>
            <w:shd w:val="clear" w:color="auto" w:fill="auto"/>
            <w:vAlign w:val="center"/>
          </w:tcPr>
          <w:p w:rsidR="00643510" w:rsidRPr="002C1CB1" w:rsidRDefault="00643510" w:rsidP="00643510">
            <w:pPr>
              <w:pStyle w:val="aff8"/>
              <w:widowControl w:val="0"/>
              <w:numPr>
                <w:ilvl w:val="2"/>
                <w:numId w:val="64"/>
              </w:numPr>
              <w:jc w:val="center"/>
              <w:rPr>
                <w:b/>
                <w:sz w:val="18"/>
                <w:szCs w:val="18"/>
              </w:rPr>
            </w:pPr>
          </w:p>
        </w:tc>
        <w:tc>
          <w:tcPr>
            <w:tcW w:w="3827" w:type="dxa"/>
            <w:shd w:val="clear" w:color="auto" w:fill="auto"/>
          </w:tcPr>
          <w:p w:rsidR="00643510" w:rsidRPr="002C1CB1" w:rsidRDefault="00643510" w:rsidP="00643510">
            <w:pPr>
              <w:ind w:firstLine="329"/>
              <w:rPr>
                <w:sz w:val="18"/>
                <w:szCs w:val="18"/>
              </w:rPr>
            </w:pPr>
            <w:r w:rsidRPr="002C1CB1">
              <w:rPr>
                <w:sz w:val="18"/>
                <w:szCs w:val="18"/>
              </w:rPr>
              <w:t>В шкафу должны быть установлены:</w:t>
            </w:r>
          </w:p>
          <w:p w:rsidR="00643510" w:rsidRPr="002C1CB1" w:rsidRDefault="00643510" w:rsidP="00643510">
            <w:pPr>
              <w:rPr>
                <w:sz w:val="18"/>
                <w:szCs w:val="18"/>
              </w:rPr>
            </w:pPr>
          </w:p>
        </w:tc>
        <w:tc>
          <w:tcPr>
            <w:tcW w:w="4109" w:type="dxa"/>
            <w:shd w:val="clear" w:color="auto" w:fill="auto"/>
            <w:vAlign w:val="center"/>
          </w:tcPr>
          <w:p w:rsidR="00643510" w:rsidRPr="002C1CB1" w:rsidRDefault="00643510" w:rsidP="00643510">
            <w:pPr>
              <w:ind w:firstLine="329"/>
              <w:rPr>
                <w:sz w:val="18"/>
                <w:szCs w:val="18"/>
              </w:rPr>
            </w:pPr>
            <w:r w:rsidRPr="002C1CB1">
              <w:rPr>
                <w:sz w:val="18"/>
                <w:szCs w:val="18"/>
              </w:rPr>
              <w:t>- ключи (кнопки) управления оборудованием насосного агрегата;</w:t>
            </w:r>
          </w:p>
          <w:p w:rsidR="00643510" w:rsidRPr="002C1CB1" w:rsidRDefault="00643510" w:rsidP="00643510">
            <w:pPr>
              <w:ind w:firstLine="329"/>
              <w:rPr>
                <w:sz w:val="18"/>
                <w:szCs w:val="18"/>
              </w:rPr>
            </w:pPr>
            <w:r w:rsidRPr="002C1CB1">
              <w:rPr>
                <w:sz w:val="18"/>
                <w:szCs w:val="18"/>
              </w:rPr>
              <w:t>- средства сигнализации (сигнальные лампы) и оперативного контроля;</w:t>
            </w:r>
          </w:p>
          <w:p w:rsidR="00643510" w:rsidRPr="002C1CB1" w:rsidRDefault="00643510" w:rsidP="00643510">
            <w:pPr>
              <w:ind w:firstLine="329"/>
              <w:rPr>
                <w:sz w:val="18"/>
                <w:szCs w:val="18"/>
              </w:rPr>
            </w:pPr>
            <w:r>
              <w:rPr>
                <w:sz w:val="18"/>
                <w:szCs w:val="18"/>
              </w:rPr>
              <w:t>- ЖК-индикаторы.</w:t>
            </w:r>
          </w:p>
        </w:tc>
        <w:tc>
          <w:tcPr>
            <w:tcW w:w="2408" w:type="dxa"/>
            <w:shd w:val="clear" w:color="auto" w:fill="auto"/>
            <w:vAlign w:val="center"/>
          </w:tcPr>
          <w:p w:rsidR="00643510" w:rsidRPr="002C1CB1" w:rsidRDefault="00643510" w:rsidP="00643510">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3510" w:rsidRPr="002C1CB1" w:rsidRDefault="00643510" w:rsidP="00643510">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3510" w:rsidRPr="002C1CB1" w:rsidRDefault="00643510" w:rsidP="00643510">
            <w:pPr>
              <w:widowControl w:val="0"/>
              <w:rPr>
                <w:sz w:val="18"/>
                <w:szCs w:val="18"/>
              </w:rPr>
            </w:pPr>
          </w:p>
        </w:tc>
      </w:tr>
      <w:tr w:rsidR="00643510" w:rsidRPr="002C1CB1" w:rsidTr="00004140">
        <w:trPr>
          <w:gridAfter w:val="1"/>
          <w:wAfter w:w="182" w:type="dxa"/>
          <w:trHeight w:val="20"/>
        </w:trPr>
        <w:tc>
          <w:tcPr>
            <w:tcW w:w="852" w:type="dxa"/>
            <w:vMerge/>
            <w:shd w:val="clear" w:color="auto" w:fill="auto"/>
            <w:vAlign w:val="center"/>
          </w:tcPr>
          <w:p w:rsidR="00643510" w:rsidRPr="002C1CB1" w:rsidRDefault="00643510" w:rsidP="00643510">
            <w:pPr>
              <w:pStyle w:val="aff8"/>
              <w:widowControl w:val="0"/>
              <w:numPr>
                <w:ilvl w:val="2"/>
                <w:numId w:val="64"/>
              </w:numPr>
              <w:jc w:val="center"/>
              <w:rPr>
                <w:b/>
                <w:sz w:val="18"/>
                <w:szCs w:val="18"/>
              </w:rPr>
            </w:pPr>
          </w:p>
        </w:tc>
        <w:tc>
          <w:tcPr>
            <w:tcW w:w="3827" w:type="dxa"/>
            <w:shd w:val="clear" w:color="auto" w:fill="auto"/>
            <w:vAlign w:val="center"/>
          </w:tcPr>
          <w:p w:rsidR="00643510" w:rsidRPr="002C1CB1" w:rsidRDefault="00643510" w:rsidP="00643510">
            <w:pPr>
              <w:ind w:firstLine="329"/>
              <w:rPr>
                <w:sz w:val="18"/>
                <w:szCs w:val="18"/>
              </w:rPr>
            </w:pPr>
            <w:r w:rsidRPr="002C1CB1">
              <w:rPr>
                <w:sz w:val="18"/>
                <w:szCs w:val="18"/>
              </w:rPr>
              <w:t>Подключение шкафа к внешним устройствам уточняется и согласуется с генпроектировщиком при разработке конструкторской документации.</w:t>
            </w:r>
          </w:p>
          <w:p w:rsidR="00643510" w:rsidRPr="002C1CB1" w:rsidRDefault="00643510" w:rsidP="00643510">
            <w:pPr>
              <w:ind w:firstLine="329"/>
              <w:rPr>
                <w:sz w:val="18"/>
                <w:szCs w:val="18"/>
              </w:rPr>
            </w:pPr>
            <w:r w:rsidRPr="002C1CB1">
              <w:rPr>
                <w:sz w:val="18"/>
                <w:szCs w:val="18"/>
              </w:rPr>
              <w:t xml:space="preserve">Связи с источниками сигналов, силовыми коммутационными устройствами, другими панелями и шкафами выполняются кабелями внешних связей через клеммники. </w:t>
            </w:r>
          </w:p>
          <w:p w:rsidR="00643510" w:rsidRPr="002C1CB1" w:rsidRDefault="00643510" w:rsidP="00643510">
            <w:pPr>
              <w:ind w:firstLine="329"/>
              <w:rPr>
                <w:sz w:val="18"/>
                <w:szCs w:val="18"/>
              </w:rPr>
            </w:pPr>
            <w:r w:rsidRPr="002C1CB1">
              <w:rPr>
                <w:sz w:val="18"/>
                <w:szCs w:val="18"/>
              </w:rPr>
              <w:t>Шкаф должен быть оснащен механическими блокираторами дверей (замками), исключающими их самопроизвольное или несанкционированное открытие. Ключи от замков должны быть одного вида стандартным (комплектуемым заводом- изготовителем).</w:t>
            </w:r>
          </w:p>
          <w:p w:rsidR="00643510" w:rsidRPr="002C1CB1" w:rsidRDefault="00643510" w:rsidP="00643510">
            <w:pPr>
              <w:ind w:firstLine="329"/>
              <w:rPr>
                <w:sz w:val="18"/>
                <w:szCs w:val="18"/>
              </w:rPr>
            </w:pPr>
            <w:r w:rsidRPr="002C1CB1">
              <w:rPr>
                <w:sz w:val="18"/>
                <w:szCs w:val="18"/>
              </w:rPr>
              <w:t>В шкафу должен быть предусмотрен датчик открытия дверей с передачей сигнала в систему самодиагностики.</w:t>
            </w:r>
          </w:p>
          <w:p w:rsidR="00643510" w:rsidRPr="002C1CB1" w:rsidRDefault="00643510" w:rsidP="00643510">
            <w:pPr>
              <w:ind w:firstLine="329"/>
              <w:rPr>
                <w:sz w:val="18"/>
                <w:szCs w:val="18"/>
              </w:rPr>
            </w:pPr>
            <w:r w:rsidRPr="002C1CB1">
              <w:rPr>
                <w:sz w:val="18"/>
                <w:szCs w:val="18"/>
              </w:rPr>
              <w:t>Во внутренней части шкафа должна быть установлена дополнительная розетка питания ~220В, 50 Гц с возможностью подключения испытательных устройств.</w:t>
            </w:r>
          </w:p>
          <w:p w:rsidR="00643510" w:rsidRPr="002C1CB1" w:rsidRDefault="00643510" w:rsidP="00643510">
            <w:pPr>
              <w:ind w:firstLine="329"/>
              <w:rPr>
                <w:sz w:val="18"/>
                <w:szCs w:val="18"/>
              </w:rPr>
            </w:pPr>
            <w:r w:rsidRPr="002C1CB1">
              <w:rPr>
                <w:sz w:val="18"/>
                <w:szCs w:val="18"/>
              </w:rPr>
              <w:t>Шкаф должен быть оснащен внутренним освещением.</w:t>
            </w:r>
          </w:p>
          <w:p w:rsidR="00643510" w:rsidRPr="002C1CB1" w:rsidRDefault="00643510" w:rsidP="00643510">
            <w:pPr>
              <w:ind w:firstLine="329"/>
              <w:rPr>
                <w:sz w:val="18"/>
                <w:szCs w:val="18"/>
              </w:rPr>
            </w:pPr>
            <w:r w:rsidRPr="002C1CB1">
              <w:rPr>
                <w:sz w:val="18"/>
                <w:szCs w:val="18"/>
              </w:rPr>
              <w:t>Измерительные и сигнальные приборы, индикаторы и мониторы, а также органы оперативного управления должны быть расположены на наружной стороне шкафа/пульта, на видных местах и легко доступны в соответствии с ГОСТ 12.2.049.</w:t>
            </w:r>
          </w:p>
          <w:p w:rsidR="00643510" w:rsidRPr="002C1CB1" w:rsidRDefault="00643510" w:rsidP="00643510">
            <w:pPr>
              <w:ind w:firstLine="329"/>
              <w:rPr>
                <w:sz w:val="18"/>
                <w:szCs w:val="18"/>
              </w:rPr>
            </w:pPr>
            <w:r w:rsidRPr="002C1CB1">
              <w:rPr>
                <w:sz w:val="18"/>
                <w:szCs w:val="18"/>
              </w:rPr>
              <w:lastRenderedPageBreak/>
              <w:t>Должна быть выполнена нумерация и наименование шкафа/ пульта, а также маркировка установленных внутри и снаружи приборов и органов управления в соответствии с диспетчерскими обозначениями.</w:t>
            </w:r>
          </w:p>
        </w:tc>
        <w:tc>
          <w:tcPr>
            <w:tcW w:w="4109" w:type="dxa"/>
            <w:shd w:val="clear" w:color="auto" w:fill="auto"/>
            <w:vAlign w:val="center"/>
          </w:tcPr>
          <w:p w:rsidR="00643510" w:rsidRPr="002C1CB1" w:rsidRDefault="00643510" w:rsidP="00643510">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3510" w:rsidRPr="002C1CB1" w:rsidRDefault="00643510" w:rsidP="00643510">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3510" w:rsidRPr="002C1CB1" w:rsidRDefault="00643510" w:rsidP="00643510">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3510" w:rsidRPr="002C1CB1" w:rsidRDefault="00643510" w:rsidP="00643510">
            <w:pPr>
              <w:widowControl w:val="0"/>
              <w:rPr>
                <w:sz w:val="18"/>
                <w:szCs w:val="18"/>
              </w:rPr>
            </w:pPr>
          </w:p>
        </w:tc>
      </w:tr>
      <w:tr w:rsidR="00647625" w:rsidRPr="002C1CB1" w:rsidTr="002E56B3">
        <w:trPr>
          <w:gridAfter w:val="1"/>
          <w:wAfter w:w="182" w:type="dxa"/>
          <w:trHeight w:val="20"/>
        </w:trPr>
        <w:tc>
          <w:tcPr>
            <w:tcW w:w="852" w:type="dxa"/>
            <w:vMerge w:val="restart"/>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firstLine="329"/>
              <w:rPr>
                <w:sz w:val="18"/>
                <w:szCs w:val="18"/>
              </w:rPr>
            </w:pPr>
            <w:r w:rsidRPr="002C1CB1">
              <w:rPr>
                <w:sz w:val="18"/>
                <w:szCs w:val="18"/>
              </w:rPr>
              <w:t>Металлоконструкция должна быть реализована в виде шкафа навесного исполнения с исполнением в корпусе по типу “RITTAL” с фасадной стороны с лицевыми панелями из листовой стали с установкой полного комплекта электрооборудования, аппаратуры автоматики, устройств управления, сигнализации, защиты и коммуникации.</w:t>
            </w:r>
          </w:p>
          <w:p w:rsidR="00647625" w:rsidRPr="002C1CB1" w:rsidRDefault="00647625" w:rsidP="00647625">
            <w:pPr>
              <w:ind w:firstLine="329"/>
              <w:rPr>
                <w:sz w:val="18"/>
                <w:szCs w:val="18"/>
              </w:rPr>
            </w:pPr>
            <w:r w:rsidRPr="002C1CB1">
              <w:rPr>
                <w:sz w:val="18"/>
                <w:szCs w:val="18"/>
              </w:rPr>
              <w:t>Дверь должна закрываться стандартным (комплектуемым заводом изготовителем) замком</w:t>
            </w:r>
          </w:p>
          <w:p w:rsidR="00647625" w:rsidRPr="002C1CB1" w:rsidRDefault="00647625" w:rsidP="00647625">
            <w:pPr>
              <w:ind w:firstLine="329"/>
              <w:rPr>
                <w:sz w:val="18"/>
                <w:szCs w:val="18"/>
              </w:rPr>
            </w:pPr>
            <w:r w:rsidRPr="002C1CB1">
              <w:rPr>
                <w:sz w:val="18"/>
                <w:szCs w:val="18"/>
              </w:rPr>
              <w:t>Электротехнические шкафы должны быть изготовлены из листовой стали толщиной не менее 1,5 мм с порошковым полимерным покрытием (окраской). В основе шкафа должен лежать профильный несущий каркас с возможностью закрепления на нем различного монтажного оборудования.</w:t>
            </w:r>
          </w:p>
          <w:p w:rsidR="00647625" w:rsidRPr="002C1CB1" w:rsidRDefault="00647625" w:rsidP="00647625">
            <w:pPr>
              <w:ind w:firstLine="329"/>
              <w:rPr>
                <w:sz w:val="18"/>
                <w:szCs w:val="18"/>
              </w:rPr>
            </w:pPr>
            <w:r w:rsidRPr="002C1CB1">
              <w:rPr>
                <w:sz w:val="18"/>
                <w:szCs w:val="18"/>
              </w:rPr>
              <w:t>В шкафу предусмотреть профилированную рейку под установку зажимов для крепления контрольных кабелей.</w:t>
            </w:r>
          </w:p>
          <w:p w:rsidR="00647625" w:rsidRPr="002C1CB1" w:rsidRDefault="00647625" w:rsidP="00647625">
            <w:pPr>
              <w:ind w:firstLine="329"/>
              <w:rPr>
                <w:sz w:val="18"/>
                <w:szCs w:val="18"/>
              </w:rPr>
            </w:pPr>
            <w:r w:rsidRPr="002C1CB1">
              <w:rPr>
                <w:sz w:val="18"/>
                <w:szCs w:val="18"/>
              </w:rPr>
              <w:t>Ввод силовых и контрольных кабелей снизу. В днище шкафа предусмотреть съемную крышку из нескольких выводов кабелей в кабельном отсеке. При необходимости эти листы снимаются или в них устанавливаются кабельные сальники, чтобы обеспечить подвод кабелей внутрь шкафа.</w:t>
            </w:r>
          </w:p>
          <w:p w:rsidR="00647625" w:rsidRPr="002C1CB1" w:rsidRDefault="00647625" w:rsidP="00647625">
            <w:pPr>
              <w:ind w:firstLine="329"/>
              <w:rPr>
                <w:sz w:val="18"/>
                <w:szCs w:val="18"/>
              </w:rPr>
            </w:pPr>
            <w:r w:rsidRPr="002C1CB1">
              <w:rPr>
                <w:sz w:val="18"/>
                <w:szCs w:val="18"/>
              </w:rPr>
              <w:t xml:space="preserve">Внутренняя проводка должна быть расположена в коробах со съемными </w:t>
            </w:r>
            <w:r w:rsidRPr="002C1CB1">
              <w:rPr>
                <w:sz w:val="18"/>
                <w:szCs w:val="18"/>
              </w:rPr>
              <w:lastRenderedPageBreak/>
              <w:t>крышками, для обеспечения свободного доступа к каждой жиле.</w:t>
            </w:r>
          </w:p>
          <w:p w:rsidR="00647625" w:rsidRPr="002C1CB1" w:rsidRDefault="00647625" w:rsidP="00647625">
            <w:pPr>
              <w:ind w:firstLine="329"/>
              <w:rPr>
                <w:sz w:val="18"/>
                <w:szCs w:val="18"/>
              </w:rPr>
            </w:pPr>
            <w:r w:rsidRPr="002C1CB1">
              <w:rPr>
                <w:sz w:val="18"/>
                <w:szCs w:val="18"/>
              </w:rPr>
              <w:t>В шкафу предусмотреть клеммные ряды зажимов для подключения силовых и контрольных кабелей и проводов для внешних устройств и внутренней разводки. На клеммные ряды должны быть выведены все контакты, необходимые для приема и передачи сигналов управления, контроля, сигнализации</w:t>
            </w:r>
            <w:r>
              <w:rPr>
                <w:sz w:val="18"/>
                <w:szCs w:val="18"/>
              </w:rPr>
              <w:t xml:space="preserve"> на верхний уровень управления.</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643510">
        <w:trPr>
          <w:gridAfter w:val="1"/>
          <w:wAfter w:w="182" w:type="dxa"/>
          <w:trHeight w:val="20"/>
        </w:trPr>
        <w:tc>
          <w:tcPr>
            <w:tcW w:w="852" w:type="dxa"/>
            <w:vMerge/>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firstLine="329"/>
              <w:rPr>
                <w:sz w:val="18"/>
                <w:szCs w:val="18"/>
              </w:rPr>
            </w:pPr>
            <w:r w:rsidRPr="002C1CB1">
              <w:rPr>
                <w:sz w:val="18"/>
                <w:szCs w:val="18"/>
              </w:rPr>
              <w:t>Вся внутренняя проводка, включая провода, силовые и контрольные кабели, должна быть выполнена проводами и кабелями с медными жилами с применением экранов (там, где это необходимо), в ПВХ оболочке, не распространяющие горение, с низким дымо- и газовыделением (LS) и с допустимой температурой нагрева жил кабеля при токах короткого замыкания не более 1</w:t>
            </w:r>
            <w:r>
              <w:rPr>
                <w:sz w:val="18"/>
                <w:szCs w:val="18"/>
              </w:rPr>
              <w:t>60ºC, с сечениями жил не менее:</w:t>
            </w:r>
          </w:p>
        </w:tc>
        <w:tc>
          <w:tcPr>
            <w:tcW w:w="4109" w:type="dxa"/>
            <w:shd w:val="clear" w:color="auto" w:fill="auto"/>
          </w:tcPr>
          <w:p w:rsidR="00647625" w:rsidRPr="002C1CB1" w:rsidRDefault="00647625" w:rsidP="00647625">
            <w:pPr>
              <w:ind w:firstLine="329"/>
              <w:rPr>
                <w:sz w:val="18"/>
                <w:szCs w:val="18"/>
              </w:rPr>
            </w:pPr>
            <w:r w:rsidRPr="002C1CB1">
              <w:rPr>
                <w:sz w:val="18"/>
                <w:szCs w:val="18"/>
              </w:rPr>
              <w:t>-цепи управления, сигнализации, оперативной блокировки 1,5 - 2,5 мм²;</w:t>
            </w:r>
          </w:p>
          <w:p w:rsidR="00647625" w:rsidRPr="002C1CB1" w:rsidRDefault="00647625" w:rsidP="00647625">
            <w:pPr>
              <w:ind w:firstLine="329"/>
              <w:rPr>
                <w:sz w:val="18"/>
                <w:szCs w:val="18"/>
              </w:rPr>
            </w:pPr>
            <w:r w:rsidRPr="002C1CB1">
              <w:rPr>
                <w:sz w:val="18"/>
                <w:szCs w:val="18"/>
              </w:rPr>
              <w:t>-цепи 24 В: 0,75 мм²;</w:t>
            </w:r>
          </w:p>
          <w:p w:rsidR="00647625" w:rsidRPr="002C1CB1" w:rsidRDefault="00647625" w:rsidP="00647625">
            <w:pPr>
              <w:ind w:firstLine="329"/>
              <w:rPr>
                <w:sz w:val="18"/>
                <w:szCs w:val="18"/>
              </w:rPr>
            </w:pPr>
            <w:r w:rsidRPr="002C1CB1">
              <w:rPr>
                <w:sz w:val="18"/>
                <w:szCs w:val="18"/>
              </w:rPr>
              <w:t>-цепи питания обогрева и освещения: 2,5÷4 мм²;</w:t>
            </w:r>
          </w:p>
          <w:p w:rsidR="00647625" w:rsidRPr="002C1CB1" w:rsidRDefault="00647625" w:rsidP="00647625">
            <w:pPr>
              <w:ind w:firstLine="329"/>
              <w:rPr>
                <w:sz w:val="18"/>
                <w:szCs w:val="18"/>
              </w:rPr>
            </w:pPr>
            <w:r w:rsidRPr="002C1CB1">
              <w:rPr>
                <w:sz w:val="18"/>
                <w:szCs w:val="18"/>
              </w:rPr>
              <w:t>-цепи силового питания: 2,5-16 мм².</w:t>
            </w:r>
          </w:p>
          <w:p w:rsidR="00647625" w:rsidRPr="00643510" w:rsidRDefault="00647625" w:rsidP="00647625">
            <w:pPr>
              <w:rPr>
                <w:sz w:val="18"/>
                <w:szCs w:val="18"/>
              </w:rPr>
            </w:pPr>
          </w:p>
        </w:tc>
        <w:tc>
          <w:tcPr>
            <w:tcW w:w="2408" w:type="dxa"/>
            <w:shd w:val="clear" w:color="auto" w:fill="auto"/>
            <w:vAlign w:val="center"/>
          </w:tcPr>
          <w:p w:rsidR="00647625" w:rsidRPr="002C1CB1" w:rsidRDefault="00647625" w:rsidP="00647625">
            <w:pPr>
              <w:jc w:val="center"/>
              <w:rPr>
                <w:sz w:val="18"/>
                <w:szCs w:val="18"/>
              </w:rPr>
            </w:pP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vMerge/>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firstLine="329"/>
              <w:rPr>
                <w:sz w:val="18"/>
                <w:szCs w:val="18"/>
              </w:rPr>
            </w:pPr>
            <w:r w:rsidRPr="002C1CB1">
              <w:rPr>
                <w:sz w:val="18"/>
                <w:szCs w:val="18"/>
              </w:rPr>
              <w:t>Пожаробезопасность шкафа должна обеспечиваться применением нагревостойких и негорючих материалов.</w:t>
            </w:r>
          </w:p>
          <w:p w:rsidR="00647625" w:rsidRPr="002C1CB1" w:rsidRDefault="00647625" w:rsidP="00647625">
            <w:pPr>
              <w:ind w:firstLine="329"/>
              <w:rPr>
                <w:sz w:val="18"/>
                <w:szCs w:val="18"/>
              </w:rPr>
            </w:pPr>
            <w:r w:rsidRPr="002C1CB1">
              <w:rPr>
                <w:sz w:val="18"/>
                <w:szCs w:val="18"/>
              </w:rPr>
              <w:t>В качестве системы заземления внутри шкафа используется специальная медная шина с двумя точками соединений к контуру заземления при помощи гибкой связи.</w:t>
            </w:r>
          </w:p>
          <w:p w:rsidR="00647625" w:rsidRPr="002C1CB1" w:rsidRDefault="00647625" w:rsidP="00647625">
            <w:pPr>
              <w:ind w:firstLine="329"/>
              <w:rPr>
                <w:sz w:val="18"/>
                <w:szCs w:val="18"/>
              </w:rPr>
            </w:pPr>
            <w:r w:rsidRPr="002C1CB1">
              <w:rPr>
                <w:sz w:val="18"/>
                <w:szCs w:val="18"/>
              </w:rPr>
              <w:t>Для заземления аппаратуры, установленной внутри шкафа, подсоединения экранов кабелей должна быть предусмотрена медная заземляющая шина с прикрученными винтами. Металлические конструкции шкафа должны иметь специальные приспособления для подключения к контуру заземления.</w:t>
            </w:r>
          </w:p>
          <w:p w:rsidR="00647625" w:rsidRPr="002C1CB1" w:rsidRDefault="00647625" w:rsidP="00647625">
            <w:pPr>
              <w:ind w:firstLine="329"/>
              <w:rPr>
                <w:sz w:val="18"/>
                <w:szCs w:val="18"/>
              </w:rPr>
            </w:pPr>
            <w:r w:rsidRPr="002C1CB1">
              <w:rPr>
                <w:sz w:val="18"/>
                <w:szCs w:val="18"/>
              </w:rPr>
              <w:t>Аппаратура, требующая заземления, металлические конструкции шкафа, экраны кабелей должны быть соединены с медной шиной заземления, установленной внутри.</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E7E6E6" w:themeFill="background2"/>
            <w:vAlign w:val="center"/>
          </w:tcPr>
          <w:p w:rsidR="00647625" w:rsidRPr="002C1CB1" w:rsidRDefault="00647625" w:rsidP="00647625">
            <w:pPr>
              <w:pStyle w:val="aff8"/>
              <w:widowControl w:val="0"/>
              <w:numPr>
                <w:ilvl w:val="1"/>
                <w:numId w:val="64"/>
              </w:numPr>
              <w:ind w:left="0" w:firstLine="0"/>
              <w:jc w:val="center"/>
              <w:rPr>
                <w:b/>
                <w:sz w:val="18"/>
                <w:szCs w:val="18"/>
              </w:rPr>
            </w:pPr>
          </w:p>
        </w:tc>
        <w:tc>
          <w:tcPr>
            <w:tcW w:w="3827" w:type="dxa"/>
            <w:shd w:val="clear" w:color="auto" w:fill="E7E6E6" w:themeFill="background2"/>
          </w:tcPr>
          <w:p w:rsidR="00647625" w:rsidRPr="002C1CB1" w:rsidRDefault="00647625" w:rsidP="00647625">
            <w:pPr>
              <w:ind w:left="34" w:firstLine="284"/>
              <w:rPr>
                <w:b/>
                <w:sz w:val="18"/>
                <w:szCs w:val="18"/>
              </w:rPr>
            </w:pPr>
            <w:r w:rsidRPr="002C1CB1">
              <w:rPr>
                <w:b/>
                <w:sz w:val="18"/>
                <w:szCs w:val="18"/>
              </w:rPr>
              <w:t>Требования к рядам контактных зажимов</w:t>
            </w:r>
          </w:p>
        </w:tc>
        <w:tc>
          <w:tcPr>
            <w:tcW w:w="4109" w:type="dxa"/>
            <w:shd w:val="clear" w:color="auto" w:fill="E7E6E6" w:themeFill="background2"/>
            <w:vAlign w:val="center"/>
          </w:tcPr>
          <w:p w:rsidR="00647625" w:rsidRPr="002C1CB1" w:rsidRDefault="00647625" w:rsidP="00647625">
            <w:pPr>
              <w:widowControl w:val="0"/>
              <w:ind w:left="63"/>
              <w:jc w:val="center"/>
              <w:rPr>
                <w:sz w:val="18"/>
                <w:szCs w:val="18"/>
              </w:rPr>
            </w:pPr>
          </w:p>
        </w:tc>
        <w:tc>
          <w:tcPr>
            <w:tcW w:w="2408" w:type="dxa"/>
            <w:shd w:val="clear" w:color="auto" w:fill="E7E6E6" w:themeFill="background2"/>
            <w:vAlign w:val="center"/>
          </w:tcPr>
          <w:p w:rsidR="00647625" w:rsidRPr="002C1CB1" w:rsidRDefault="00647625" w:rsidP="00647625">
            <w:pPr>
              <w:widowControl w:val="0"/>
              <w:jc w:val="center"/>
              <w:rPr>
                <w:sz w:val="18"/>
                <w:szCs w:val="18"/>
              </w:rPr>
            </w:pPr>
          </w:p>
        </w:tc>
        <w:tc>
          <w:tcPr>
            <w:tcW w:w="2693" w:type="dxa"/>
            <w:gridSpan w:val="2"/>
            <w:shd w:val="clear" w:color="auto" w:fill="E7E6E6" w:themeFill="background2"/>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E7E6E6" w:themeFill="background2"/>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34" w:firstLine="444"/>
              <w:rPr>
                <w:sz w:val="18"/>
                <w:szCs w:val="18"/>
              </w:rPr>
            </w:pPr>
            <w:r w:rsidRPr="002C1CB1">
              <w:rPr>
                <w:sz w:val="18"/>
                <w:szCs w:val="18"/>
              </w:rPr>
              <w:t xml:space="preserve">Клеммники должны быть пригодны для подключения кабелей внешних связей (одна жила сечением до 2,5 мм2 или не менее двух жил каждая сечением 1,5 мм2). </w:t>
            </w:r>
          </w:p>
          <w:p w:rsidR="00647625" w:rsidRPr="002C1CB1" w:rsidRDefault="00647625" w:rsidP="00647625">
            <w:pPr>
              <w:ind w:left="34" w:firstLine="444"/>
              <w:rPr>
                <w:sz w:val="18"/>
                <w:szCs w:val="18"/>
              </w:rPr>
            </w:pPr>
            <w:r w:rsidRPr="002C1CB1">
              <w:rPr>
                <w:sz w:val="18"/>
                <w:szCs w:val="18"/>
              </w:rPr>
              <w:t xml:space="preserve">Конструкция клеммы должна обеспечивать возможность снятия и замены без разбора клеммного ряда. </w:t>
            </w:r>
          </w:p>
          <w:p w:rsidR="00647625" w:rsidRPr="002C1CB1" w:rsidRDefault="00647625" w:rsidP="00647625">
            <w:pPr>
              <w:ind w:left="34" w:firstLine="444"/>
              <w:rPr>
                <w:sz w:val="18"/>
                <w:szCs w:val="18"/>
              </w:rPr>
            </w:pPr>
            <w:r w:rsidRPr="002C1CB1">
              <w:rPr>
                <w:sz w:val="18"/>
                <w:szCs w:val="18"/>
              </w:rPr>
              <w:t xml:space="preserve">Все зажимы клеммного ряда должны быть выполнены в пружинном исполнении. </w:t>
            </w:r>
          </w:p>
          <w:p w:rsidR="00647625" w:rsidRPr="002C1CB1" w:rsidRDefault="00647625" w:rsidP="00647625">
            <w:pPr>
              <w:ind w:left="34" w:firstLine="444"/>
              <w:rPr>
                <w:sz w:val="18"/>
                <w:szCs w:val="18"/>
              </w:rPr>
            </w:pPr>
            <w:r w:rsidRPr="002C1CB1">
              <w:rPr>
                <w:sz w:val="18"/>
                <w:szCs w:val="18"/>
              </w:rPr>
              <w:t xml:space="preserve">Клеммные зажимы, установленные для связи внутренних проводников с внешним кабелем, должны иметь по 2 точки подключения с каждой из сторон, а также разъем для установки соединительных мостиков. </w:t>
            </w:r>
          </w:p>
          <w:p w:rsidR="00647625" w:rsidRPr="002C1CB1" w:rsidRDefault="00647625" w:rsidP="00647625">
            <w:pPr>
              <w:ind w:left="34" w:firstLine="444"/>
              <w:rPr>
                <w:sz w:val="18"/>
                <w:szCs w:val="18"/>
              </w:rPr>
            </w:pPr>
            <w:r w:rsidRPr="002C1CB1">
              <w:rPr>
                <w:sz w:val="18"/>
                <w:szCs w:val="18"/>
              </w:rPr>
              <w:t xml:space="preserve">При исполнении клеммных зажимов с открытой с торца контактной частью должны быть установлены концевые крышки, исключающие прикосновение и попадание инородных тел на открытую контактную часть. </w:t>
            </w:r>
          </w:p>
          <w:p w:rsidR="00647625" w:rsidRPr="002C1CB1" w:rsidRDefault="00647625" w:rsidP="00647625">
            <w:pPr>
              <w:ind w:left="34" w:firstLine="444"/>
              <w:rPr>
                <w:sz w:val="18"/>
                <w:szCs w:val="18"/>
              </w:rPr>
            </w:pPr>
            <w:r w:rsidRPr="002C1CB1">
              <w:rPr>
                <w:sz w:val="18"/>
                <w:szCs w:val="18"/>
              </w:rPr>
              <w:t>Для визуального логического разделения цепей в клеммный ряд должны устанавливаться разделительные пластины.</w:t>
            </w:r>
          </w:p>
          <w:p w:rsidR="00647625" w:rsidRPr="002C1CB1" w:rsidRDefault="00647625" w:rsidP="00647625">
            <w:pPr>
              <w:ind w:left="34" w:firstLine="444"/>
              <w:rPr>
                <w:sz w:val="18"/>
                <w:szCs w:val="18"/>
              </w:rPr>
            </w:pPr>
            <w:r w:rsidRPr="002C1CB1">
              <w:rPr>
                <w:sz w:val="18"/>
                <w:szCs w:val="18"/>
              </w:rPr>
              <w:t xml:space="preserve">В каждом клеммном ряду должна предусматриваться маркировочная колодка для нанесения позиционного обозначения. В начале и конце клеммного рада должны устанавливаться концевые держатели </w:t>
            </w:r>
          </w:p>
          <w:p w:rsidR="00647625" w:rsidRPr="002C1CB1" w:rsidRDefault="00647625" w:rsidP="00647625">
            <w:pPr>
              <w:ind w:left="34" w:firstLine="444"/>
              <w:rPr>
                <w:sz w:val="18"/>
                <w:szCs w:val="18"/>
              </w:rPr>
            </w:pPr>
            <w:r w:rsidRPr="002C1CB1">
              <w:rPr>
                <w:sz w:val="18"/>
                <w:szCs w:val="18"/>
              </w:rPr>
              <w:t xml:space="preserve">Ряды зажимов должны формироваться в функциональные группы с вертикальным размещением. </w:t>
            </w:r>
          </w:p>
          <w:p w:rsidR="00647625" w:rsidRPr="002C1CB1" w:rsidRDefault="00647625" w:rsidP="00647625">
            <w:pPr>
              <w:ind w:left="34" w:firstLine="444"/>
              <w:rPr>
                <w:sz w:val="18"/>
                <w:szCs w:val="18"/>
              </w:rPr>
            </w:pPr>
            <w:r w:rsidRPr="002C1CB1">
              <w:rPr>
                <w:sz w:val="18"/>
                <w:szCs w:val="18"/>
              </w:rPr>
              <w:t xml:space="preserve">При применении безвинтовых зажимов присоединение двух и более проводников к одному зажиму клеммы не допускается, кроме случаев, когда обеспечивается независимое действие зажимного элемента </w:t>
            </w:r>
            <w:r w:rsidRPr="002C1CB1">
              <w:rPr>
                <w:sz w:val="18"/>
                <w:szCs w:val="18"/>
              </w:rPr>
              <w:lastRenderedPageBreak/>
              <w:t>для каждого проводника. ГОСТ 31602.1 (IEC 60999-1:1999) «Соединительные устройства. Требования безопасности к контактным зажимам. Часть 1. Требования к винтовым и безвинтовым контактным зажимам для соединения медных проводников с номинальным сечением от 0,2 до 35 мм2»</w:t>
            </w:r>
          </w:p>
          <w:p w:rsidR="00647625" w:rsidRPr="002C1CB1" w:rsidRDefault="00647625" w:rsidP="00647625">
            <w:pPr>
              <w:ind w:left="34" w:firstLine="444"/>
              <w:rPr>
                <w:sz w:val="18"/>
                <w:szCs w:val="18"/>
              </w:rPr>
            </w:pPr>
            <w:r w:rsidRPr="002C1CB1">
              <w:rPr>
                <w:sz w:val="18"/>
                <w:szCs w:val="18"/>
              </w:rPr>
              <w:t xml:space="preserve">Количество рядов контактных зажимов для ввода сигналов должно выбираться из условия, что от аналоговых датчиков идет по три жилы (от термосопротивлений – четыре), от дискретных датчиков идёт по две жилы, от перекидных контактов – три жилы. </w:t>
            </w:r>
          </w:p>
          <w:p w:rsidR="00647625" w:rsidRPr="002C1CB1" w:rsidRDefault="00647625" w:rsidP="00647625">
            <w:pPr>
              <w:ind w:left="34" w:firstLine="444"/>
              <w:rPr>
                <w:sz w:val="18"/>
                <w:szCs w:val="18"/>
              </w:rPr>
            </w:pPr>
            <w:r w:rsidRPr="002C1CB1">
              <w:rPr>
                <w:sz w:val="18"/>
                <w:szCs w:val="18"/>
              </w:rPr>
              <w:t>Количество кроссовых колодок для подключения выходных управляющих сигналов должно выбираться из условия, что к каждому элементу управления должно идти по три жилы.</w:t>
            </w:r>
          </w:p>
          <w:p w:rsidR="00647625" w:rsidRPr="002C1CB1" w:rsidRDefault="00647625" w:rsidP="00647625">
            <w:pPr>
              <w:ind w:left="34" w:firstLine="444"/>
              <w:rPr>
                <w:sz w:val="18"/>
                <w:szCs w:val="18"/>
              </w:rPr>
            </w:pPr>
            <w:r w:rsidRPr="002C1CB1">
              <w:rPr>
                <w:sz w:val="18"/>
                <w:szCs w:val="18"/>
              </w:rPr>
              <w:t>Необходимо предусмотреть дополнительные кроссовые колодки (10%) для возможности объединения на них общих проводников, монтажа шунтирующих диодов.</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widowControl w:val="0"/>
              <w:rPr>
                <w:b/>
                <w:sz w:val="18"/>
                <w:szCs w:val="18"/>
              </w:rPr>
            </w:pPr>
            <w:r w:rsidRPr="002C1CB1">
              <w:rPr>
                <w:rFonts w:eastAsia="Calibri"/>
                <w:b/>
                <w:sz w:val="18"/>
                <w:szCs w:val="18"/>
              </w:rPr>
              <w:t>Требования к устройствам ввода/вывода аналоговых сигналов</w:t>
            </w:r>
          </w:p>
        </w:tc>
        <w:tc>
          <w:tcPr>
            <w:tcW w:w="4109" w:type="dxa"/>
            <w:shd w:val="clear" w:color="auto" w:fill="auto"/>
            <w:vAlign w:val="center"/>
          </w:tcPr>
          <w:p w:rsidR="00647625" w:rsidRPr="009000FE" w:rsidRDefault="009000FE" w:rsidP="00647625">
            <w:pPr>
              <w:widowControl w:val="0"/>
              <w:jc w:val="center"/>
              <w:rPr>
                <w:sz w:val="24"/>
                <w:szCs w:val="24"/>
                <w:lang w:val="en-US"/>
              </w:rPr>
            </w:pPr>
            <w:r w:rsidRPr="002C1CB1">
              <w:rPr>
                <w:sz w:val="18"/>
                <w:szCs w:val="18"/>
                <w:lang w:val="en-US"/>
              </w:rPr>
              <w:t>Да</w:t>
            </w:r>
            <w:bookmarkStart w:id="271" w:name="_GoBack"/>
            <w:bookmarkEnd w:id="271"/>
          </w:p>
        </w:tc>
        <w:tc>
          <w:tcPr>
            <w:tcW w:w="2408" w:type="dxa"/>
            <w:shd w:val="clear" w:color="auto" w:fill="auto"/>
            <w:vAlign w:val="center"/>
          </w:tcPr>
          <w:p w:rsidR="00647625" w:rsidRPr="002C1CB1" w:rsidRDefault="00647625" w:rsidP="00647625">
            <w:pPr>
              <w:widowControl w:val="0"/>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widowControl w:val="0"/>
              <w:ind w:firstLine="478"/>
              <w:rPr>
                <w:rFonts w:eastAsia="Calibri"/>
                <w:sz w:val="18"/>
                <w:szCs w:val="18"/>
              </w:rPr>
            </w:pPr>
            <w:r w:rsidRPr="002C1CB1">
              <w:rPr>
                <w:rFonts w:eastAsia="Calibri"/>
                <w:sz w:val="18"/>
                <w:szCs w:val="18"/>
              </w:rPr>
              <w:t xml:space="preserve">Должна производиться проверка достоверности входных аналоговых сигналов. Конкретные способы проверки достоверности информации подлежат разработке на стадии рабочей документации. </w:t>
            </w:r>
          </w:p>
          <w:p w:rsidR="00647625" w:rsidRPr="002C1CB1" w:rsidRDefault="00647625" w:rsidP="00647625">
            <w:pPr>
              <w:widowControl w:val="0"/>
              <w:ind w:firstLine="478"/>
              <w:rPr>
                <w:rFonts w:eastAsia="Calibri"/>
                <w:sz w:val="18"/>
                <w:szCs w:val="18"/>
              </w:rPr>
            </w:pPr>
            <w:r w:rsidRPr="002C1CB1">
              <w:rPr>
                <w:rFonts w:eastAsia="Calibri"/>
                <w:sz w:val="18"/>
                <w:szCs w:val="18"/>
              </w:rPr>
              <w:t xml:space="preserve">Условия сбора и первичной обработки аналоговых сигналов должны соответствовать «Временным методическим указаниям. Автоматизированные системы управления технологическими процессами». </w:t>
            </w:r>
          </w:p>
          <w:p w:rsidR="00647625" w:rsidRPr="002C1CB1" w:rsidRDefault="00647625" w:rsidP="00647625">
            <w:pPr>
              <w:widowControl w:val="0"/>
              <w:ind w:firstLine="478"/>
              <w:rPr>
                <w:rFonts w:eastAsia="Calibri"/>
                <w:sz w:val="18"/>
                <w:szCs w:val="18"/>
              </w:rPr>
            </w:pPr>
            <w:r w:rsidRPr="002C1CB1">
              <w:rPr>
                <w:rFonts w:eastAsia="Calibri"/>
                <w:sz w:val="18"/>
                <w:szCs w:val="18"/>
              </w:rPr>
              <w:t>Модули вывода аналоговых сигналов должны формировать сигналы:</w:t>
            </w:r>
          </w:p>
          <w:p w:rsidR="00647625" w:rsidRPr="002C1CB1" w:rsidRDefault="00647625" w:rsidP="00647625">
            <w:pPr>
              <w:widowControl w:val="0"/>
              <w:ind w:firstLine="478"/>
              <w:rPr>
                <w:rFonts w:eastAsia="Calibri"/>
                <w:sz w:val="18"/>
                <w:szCs w:val="18"/>
              </w:rPr>
            </w:pPr>
            <w:r w:rsidRPr="002C1CB1">
              <w:rPr>
                <w:rFonts w:eastAsia="Calibri"/>
                <w:sz w:val="18"/>
                <w:szCs w:val="18"/>
              </w:rPr>
              <w:t>-тока 4 – 20 мА;</w:t>
            </w:r>
          </w:p>
          <w:p w:rsidR="00647625" w:rsidRPr="002C1CB1" w:rsidRDefault="00647625" w:rsidP="00647625">
            <w:pPr>
              <w:widowControl w:val="0"/>
              <w:ind w:firstLine="478"/>
              <w:rPr>
                <w:rFonts w:eastAsia="Calibri"/>
                <w:sz w:val="18"/>
                <w:szCs w:val="18"/>
              </w:rPr>
            </w:pPr>
            <w:r w:rsidRPr="002C1CB1">
              <w:rPr>
                <w:rFonts w:eastAsia="Calibri"/>
                <w:sz w:val="18"/>
                <w:szCs w:val="18"/>
              </w:rPr>
              <w:t xml:space="preserve">Модули должны выполняться с </w:t>
            </w:r>
            <w:r w:rsidRPr="002C1CB1">
              <w:rPr>
                <w:rFonts w:eastAsia="Calibri"/>
                <w:sz w:val="18"/>
                <w:szCs w:val="18"/>
              </w:rPr>
              <w:lastRenderedPageBreak/>
              <w:t>гальваническим разделением входных и выходных каналов, а также соседних каналов.</w:t>
            </w:r>
          </w:p>
          <w:p w:rsidR="00647625" w:rsidRPr="002C1CB1" w:rsidRDefault="00647625" w:rsidP="00647625">
            <w:pPr>
              <w:widowControl w:val="0"/>
              <w:ind w:firstLine="478"/>
              <w:rPr>
                <w:rFonts w:eastAsia="Calibri"/>
                <w:sz w:val="18"/>
                <w:szCs w:val="18"/>
              </w:rPr>
            </w:pPr>
            <w:r w:rsidRPr="002C1CB1">
              <w:rPr>
                <w:rFonts w:eastAsia="Calibri"/>
                <w:sz w:val="18"/>
                <w:szCs w:val="18"/>
              </w:rPr>
              <w:t>Выходные каналы ПТК должны соответствовать «Временным методическим указаниям. Автоматизированные системы управления технологическими процессами».</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b/>
                <w:sz w:val="18"/>
                <w:szCs w:val="18"/>
              </w:rPr>
            </w:pPr>
            <w:r w:rsidRPr="002C1CB1">
              <w:rPr>
                <w:b/>
                <w:sz w:val="18"/>
                <w:szCs w:val="18"/>
              </w:rPr>
              <w:t>Требования к устройствам</w:t>
            </w:r>
          </w:p>
        </w:tc>
        <w:tc>
          <w:tcPr>
            <w:tcW w:w="4109" w:type="dxa"/>
            <w:shd w:val="clear" w:color="auto" w:fill="D9D9D9" w:themeFill="background1" w:themeFillShade="D9"/>
            <w:vAlign w:val="center"/>
          </w:tcPr>
          <w:p w:rsidR="00647625" w:rsidRPr="002C1CB1" w:rsidRDefault="00647625" w:rsidP="00647625">
            <w:pPr>
              <w:widowControl w:val="0"/>
              <w:jc w:val="center"/>
              <w:rPr>
                <w:sz w:val="18"/>
                <w:szCs w:val="18"/>
              </w:rPr>
            </w:pPr>
          </w:p>
        </w:tc>
        <w:tc>
          <w:tcPr>
            <w:tcW w:w="2408" w:type="dxa"/>
            <w:shd w:val="clear" w:color="auto" w:fill="D9D9D9" w:themeFill="background1" w:themeFillShade="D9"/>
            <w:vAlign w:val="center"/>
          </w:tcPr>
          <w:p w:rsidR="00647625" w:rsidRPr="002C1CB1" w:rsidRDefault="00647625" w:rsidP="00647625">
            <w:pPr>
              <w:widowControl w:val="0"/>
              <w:jc w:val="center"/>
              <w:rPr>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widowControl w:val="0"/>
              <w:ind w:firstLine="478"/>
              <w:rPr>
                <w:sz w:val="18"/>
                <w:szCs w:val="18"/>
              </w:rPr>
            </w:pPr>
            <w:r w:rsidRPr="002C1CB1">
              <w:rPr>
                <w:sz w:val="18"/>
                <w:szCs w:val="18"/>
              </w:rPr>
              <w:t xml:space="preserve">Дискретная информация о состоянии технологического оборудования должна вводиться в виде двоичных сигналов “0” и “1”. </w:t>
            </w:r>
          </w:p>
          <w:p w:rsidR="00647625" w:rsidRPr="002C1CB1" w:rsidRDefault="00647625" w:rsidP="00647625">
            <w:pPr>
              <w:widowControl w:val="0"/>
              <w:ind w:firstLine="478"/>
              <w:rPr>
                <w:sz w:val="18"/>
                <w:szCs w:val="18"/>
              </w:rPr>
            </w:pPr>
            <w:r w:rsidRPr="002C1CB1">
              <w:rPr>
                <w:sz w:val="18"/>
                <w:szCs w:val="18"/>
              </w:rPr>
              <w:t>Сопротивление замкнутого состояния контактов должно соответствовать нормативным документам.</w:t>
            </w:r>
          </w:p>
          <w:p w:rsidR="00647625" w:rsidRPr="002C1CB1" w:rsidRDefault="00647625" w:rsidP="00647625">
            <w:pPr>
              <w:widowControl w:val="0"/>
              <w:ind w:firstLine="478"/>
              <w:rPr>
                <w:sz w:val="18"/>
                <w:szCs w:val="18"/>
              </w:rPr>
            </w:pPr>
            <w:r w:rsidRPr="002C1CB1">
              <w:rPr>
                <w:sz w:val="18"/>
                <w:szCs w:val="18"/>
              </w:rPr>
              <w:t xml:space="preserve">При вводе дискретных сигналов должны быть фиксированы устройства, инициировавшие сигнал, и приняты меры по защите от «дребезга» контактов. </w:t>
            </w:r>
          </w:p>
          <w:p w:rsidR="00647625" w:rsidRPr="002C1CB1" w:rsidRDefault="00647625" w:rsidP="00647625">
            <w:pPr>
              <w:widowControl w:val="0"/>
              <w:ind w:firstLine="478"/>
              <w:rPr>
                <w:sz w:val="18"/>
                <w:szCs w:val="18"/>
              </w:rPr>
            </w:pPr>
            <w:r w:rsidRPr="002C1CB1">
              <w:rPr>
                <w:sz w:val="18"/>
                <w:szCs w:val="18"/>
              </w:rPr>
              <w:t xml:space="preserve">Каналы ввода сигналов (модули ввода) должны обеспечивать при необходимости гальваническое разделение вводимых сигналов по отношению к «земле» и между собой. </w:t>
            </w:r>
          </w:p>
          <w:p w:rsidR="00647625" w:rsidRPr="002C1CB1" w:rsidRDefault="00647625" w:rsidP="00647625">
            <w:pPr>
              <w:widowControl w:val="0"/>
              <w:ind w:firstLine="478"/>
              <w:rPr>
                <w:sz w:val="18"/>
                <w:szCs w:val="18"/>
              </w:rPr>
            </w:pPr>
            <w:r w:rsidRPr="002C1CB1">
              <w:rPr>
                <w:sz w:val="18"/>
                <w:szCs w:val="18"/>
              </w:rPr>
              <w:t>В устройстве ввода-вывода должно быть обеспечено присвоение меток времени любому дискретному сигналу с точностью, обеспечивающей однозначное распознавание технологических ситуаций при последующем анализе и не хуже 1 мс.</w:t>
            </w:r>
          </w:p>
          <w:p w:rsidR="00647625" w:rsidRPr="002C1CB1" w:rsidRDefault="00647625" w:rsidP="00647625">
            <w:pPr>
              <w:widowControl w:val="0"/>
              <w:ind w:firstLine="478"/>
              <w:rPr>
                <w:sz w:val="18"/>
                <w:szCs w:val="18"/>
              </w:rPr>
            </w:pPr>
            <w:r w:rsidRPr="002C1CB1">
              <w:rPr>
                <w:sz w:val="18"/>
                <w:szCs w:val="18"/>
              </w:rPr>
              <w:t>Сбор дискретных сигналов должен осуществляться циклически для пассивных сигналов с периодом опроса 1 с и спорадически для инициативных сигналов.</w:t>
            </w:r>
          </w:p>
          <w:p w:rsidR="00647625" w:rsidRPr="002C1CB1" w:rsidRDefault="00647625" w:rsidP="00647625">
            <w:pPr>
              <w:widowControl w:val="0"/>
              <w:ind w:firstLine="478"/>
              <w:rPr>
                <w:sz w:val="18"/>
                <w:szCs w:val="18"/>
              </w:rPr>
            </w:pPr>
            <w:r w:rsidRPr="002C1CB1">
              <w:rPr>
                <w:sz w:val="18"/>
                <w:szCs w:val="18"/>
              </w:rPr>
              <w:t>Должна производиться проверка на достоверность с формированием соответствующего признака. Конкретные способы проверки достоверности информации подлежат разработке на стадии рабочей документации.</w:t>
            </w:r>
          </w:p>
          <w:p w:rsidR="00647625" w:rsidRPr="002C1CB1" w:rsidRDefault="00647625" w:rsidP="00647625">
            <w:pPr>
              <w:widowControl w:val="0"/>
              <w:ind w:firstLine="478"/>
              <w:rPr>
                <w:sz w:val="18"/>
                <w:szCs w:val="18"/>
              </w:rPr>
            </w:pPr>
            <w:r w:rsidRPr="002C1CB1">
              <w:rPr>
                <w:sz w:val="18"/>
                <w:szCs w:val="18"/>
              </w:rPr>
              <w:lastRenderedPageBreak/>
              <w:t>Отказ датчика, приводящий к непрерывной генерации событий, не должен приводить к «зависанию» системы.</w:t>
            </w:r>
          </w:p>
          <w:p w:rsidR="00647625" w:rsidRPr="002C1CB1" w:rsidRDefault="00647625" w:rsidP="00647625">
            <w:pPr>
              <w:widowControl w:val="0"/>
              <w:ind w:firstLine="478"/>
              <w:rPr>
                <w:sz w:val="18"/>
                <w:szCs w:val="18"/>
              </w:rPr>
            </w:pPr>
            <w:r w:rsidRPr="002C1CB1">
              <w:rPr>
                <w:sz w:val="18"/>
                <w:szCs w:val="18"/>
              </w:rPr>
              <w:t>Условия сбора и первичной обработки дискретных сигналов должны соответствовать «Временным методическим указаниям. Автоматизированные системы управления технологическими процессами».</w:t>
            </w:r>
          </w:p>
          <w:p w:rsidR="00647625" w:rsidRPr="002C1CB1" w:rsidRDefault="00647625" w:rsidP="00647625">
            <w:pPr>
              <w:widowControl w:val="0"/>
              <w:ind w:firstLine="478"/>
              <w:rPr>
                <w:sz w:val="18"/>
                <w:szCs w:val="18"/>
              </w:rPr>
            </w:pPr>
            <w:r w:rsidRPr="002C1CB1">
              <w:rPr>
                <w:sz w:val="18"/>
                <w:szCs w:val="18"/>
              </w:rPr>
              <w:t>Выходные контакты управления коммутационными аппаратами должны иметь коммутационную способность в цепях постоянного тока напряжением 220В с индуктивной нагрузкой, с постоянной времени 0,04 с при числе коммутаций не менее 100000:</w:t>
            </w:r>
          </w:p>
          <w:p w:rsidR="00647625" w:rsidRPr="002C1CB1" w:rsidRDefault="00647625" w:rsidP="00647625">
            <w:pPr>
              <w:widowControl w:val="0"/>
              <w:ind w:firstLine="478"/>
              <w:rPr>
                <w:sz w:val="18"/>
                <w:szCs w:val="18"/>
              </w:rPr>
            </w:pPr>
            <w:r w:rsidRPr="002C1CB1">
              <w:rPr>
                <w:sz w:val="18"/>
                <w:szCs w:val="18"/>
              </w:rPr>
              <w:t xml:space="preserve">- на замыкание 5,0 А длительностью 1,0 с; </w:t>
            </w:r>
          </w:p>
          <w:p w:rsidR="00647625" w:rsidRPr="002C1CB1" w:rsidRDefault="00647625" w:rsidP="00647625">
            <w:pPr>
              <w:widowControl w:val="0"/>
              <w:ind w:firstLine="478"/>
              <w:rPr>
                <w:sz w:val="18"/>
                <w:szCs w:val="18"/>
              </w:rPr>
            </w:pPr>
            <w:r w:rsidRPr="002C1CB1">
              <w:rPr>
                <w:sz w:val="18"/>
                <w:szCs w:val="18"/>
              </w:rPr>
              <w:t>- на размыкание 0,2 А.</w:t>
            </w:r>
          </w:p>
          <w:p w:rsidR="00647625" w:rsidRPr="002C1CB1" w:rsidRDefault="00647625" w:rsidP="00647625">
            <w:pPr>
              <w:widowControl w:val="0"/>
              <w:ind w:firstLine="478"/>
              <w:rPr>
                <w:sz w:val="18"/>
                <w:szCs w:val="18"/>
              </w:rPr>
            </w:pPr>
            <w:r w:rsidRPr="002C1CB1">
              <w:rPr>
                <w:sz w:val="18"/>
                <w:szCs w:val="18"/>
              </w:rPr>
              <w:t>Выходные контакты управления внешними цепями дискретных входов АСУ ТП должны коммутировать не менее 100 мА при напряжении постоянного тока до 250 В в цепях с индуктивной нагрузкой, с постоянной времени 0,00 5с, с коммутационной износостойкостью не менее 100000 циклов.</w:t>
            </w:r>
          </w:p>
          <w:p w:rsidR="00647625" w:rsidRPr="002C1CB1" w:rsidRDefault="00647625" w:rsidP="00647625">
            <w:pPr>
              <w:widowControl w:val="0"/>
              <w:ind w:firstLine="478"/>
              <w:rPr>
                <w:sz w:val="18"/>
                <w:szCs w:val="18"/>
              </w:rPr>
            </w:pPr>
            <w:r w:rsidRPr="002C1CB1">
              <w:rPr>
                <w:sz w:val="18"/>
                <w:szCs w:val="18"/>
              </w:rPr>
              <w:t>Выходные каналы ПТК должны соответствовать «Временным методическим указаниям. Автоматизированные системы управления технологическими процессами».</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b/>
                <w:sz w:val="18"/>
                <w:szCs w:val="18"/>
              </w:rPr>
            </w:pPr>
            <w:r w:rsidRPr="002C1CB1">
              <w:rPr>
                <w:b/>
                <w:sz w:val="18"/>
                <w:szCs w:val="18"/>
              </w:rPr>
              <w:t>Общие требования</w:t>
            </w:r>
          </w:p>
        </w:tc>
        <w:tc>
          <w:tcPr>
            <w:tcW w:w="4109" w:type="dxa"/>
            <w:shd w:val="clear" w:color="auto" w:fill="D9D9D9" w:themeFill="background1" w:themeFillShade="D9"/>
            <w:vAlign w:val="center"/>
          </w:tcPr>
          <w:p w:rsidR="00647625" w:rsidRPr="002C1CB1" w:rsidRDefault="00647625" w:rsidP="00647625">
            <w:pPr>
              <w:widowControl w:val="0"/>
              <w:jc w:val="center"/>
              <w:rPr>
                <w:sz w:val="18"/>
                <w:szCs w:val="18"/>
              </w:rPr>
            </w:pPr>
          </w:p>
        </w:tc>
        <w:tc>
          <w:tcPr>
            <w:tcW w:w="2408" w:type="dxa"/>
            <w:shd w:val="clear" w:color="auto" w:fill="D9D9D9" w:themeFill="background1" w:themeFillShade="D9"/>
            <w:vAlign w:val="center"/>
          </w:tcPr>
          <w:p w:rsidR="00647625" w:rsidRPr="002C1CB1" w:rsidRDefault="00647625" w:rsidP="00647625">
            <w:pPr>
              <w:widowControl w:val="0"/>
              <w:jc w:val="center"/>
              <w:rPr>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ind w:left="312"/>
              <w:contextualSpacing w:val="0"/>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widowControl w:val="0"/>
              <w:rPr>
                <w:sz w:val="18"/>
                <w:szCs w:val="18"/>
                <w:lang w:val="en-US"/>
              </w:rPr>
            </w:pPr>
            <w:r w:rsidRPr="002C1CB1">
              <w:rPr>
                <w:sz w:val="18"/>
                <w:szCs w:val="18"/>
              </w:rPr>
              <w:t>Общие требования</w:t>
            </w:r>
            <w:r w:rsidRPr="002C1CB1">
              <w:rPr>
                <w:sz w:val="18"/>
                <w:szCs w:val="18"/>
                <w:lang w:val="en-US"/>
              </w:rPr>
              <w:t>:</w:t>
            </w:r>
          </w:p>
          <w:p w:rsidR="00647625" w:rsidRPr="002C1CB1" w:rsidRDefault="00647625" w:rsidP="00647625">
            <w:pPr>
              <w:widowControl w:val="0"/>
              <w:rPr>
                <w:sz w:val="18"/>
                <w:szCs w:val="18"/>
              </w:rPr>
            </w:pPr>
            <w:r w:rsidRPr="002C1CB1">
              <w:rPr>
                <w:sz w:val="18"/>
                <w:szCs w:val="18"/>
              </w:rPr>
              <w:t>Климатическое исполнение и категория размещения для шкафа/пульта управления насосом - У3;</w:t>
            </w:r>
          </w:p>
          <w:p w:rsidR="00647625" w:rsidRPr="002C1CB1" w:rsidRDefault="00647625" w:rsidP="00647625">
            <w:pPr>
              <w:widowControl w:val="0"/>
              <w:rPr>
                <w:sz w:val="18"/>
                <w:szCs w:val="18"/>
              </w:rPr>
            </w:pPr>
            <w:r w:rsidRPr="002C1CB1">
              <w:rPr>
                <w:sz w:val="18"/>
                <w:szCs w:val="18"/>
              </w:rPr>
              <w:t>Степень защиты шкафа/пульта управления – IP54;</w:t>
            </w:r>
          </w:p>
          <w:p w:rsidR="00647625" w:rsidRPr="002C1CB1" w:rsidRDefault="00647625" w:rsidP="00647625">
            <w:pPr>
              <w:widowControl w:val="0"/>
              <w:rPr>
                <w:sz w:val="18"/>
                <w:szCs w:val="18"/>
              </w:rPr>
            </w:pPr>
            <w:r w:rsidRPr="002C1CB1">
              <w:rPr>
                <w:sz w:val="18"/>
                <w:szCs w:val="18"/>
              </w:rPr>
              <w:t>Степень защиты клеммных коробок для силовых и контрольных кабелей – IP65;</w:t>
            </w:r>
          </w:p>
          <w:p w:rsidR="00647625" w:rsidRPr="002C1CB1" w:rsidRDefault="00647625" w:rsidP="00647625">
            <w:pPr>
              <w:widowControl w:val="0"/>
              <w:rPr>
                <w:sz w:val="18"/>
                <w:szCs w:val="18"/>
              </w:rPr>
            </w:pPr>
            <w:r w:rsidRPr="002C1CB1">
              <w:rPr>
                <w:sz w:val="18"/>
                <w:szCs w:val="18"/>
              </w:rPr>
              <w:t>Цвет окраски шкафов и клеммников RAL 7035</w:t>
            </w:r>
          </w:p>
          <w:p w:rsidR="00647625" w:rsidRPr="002C1CB1" w:rsidRDefault="00647625" w:rsidP="00647625">
            <w:pPr>
              <w:widowControl w:val="0"/>
              <w:rPr>
                <w:sz w:val="18"/>
                <w:szCs w:val="18"/>
              </w:rPr>
            </w:pPr>
            <w:r w:rsidRPr="002C1CB1">
              <w:rPr>
                <w:sz w:val="18"/>
                <w:szCs w:val="18"/>
              </w:rPr>
              <w:lastRenderedPageBreak/>
              <w:t>Рабочее значение температуры окружающего воздуха при эксплуатации -</w:t>
            </w:r>
            <w:r w:rsidRPr="002C1CB1">
              <w:rPr>
                <w:sz w:val="18"/>
                <w:szCs w:val="18"/>
              </w:rPr>
              <w:tab/>
              <w:t>+5…+40 С,</w:t>
            </w:r>
          </w:p>
          <w:p w:rsidR="00647625" w:rsidRPr="002C1CB1" w:rsidRDefault="00647625" w:rsidP="00647625">
            <w:pPr>
              <w:widowControl w:val="0"/>
              <w:rPr>
                <w:sz w:val="18"/>
                <w:szCs w:val="18"/>
              </w:rPr>
            </w:pPr>
            <w:r w:rsidRPr="002C1CB1">
              <w:rPr>
                <w:sz w:val="18"/>
                <w:szCs w:val="18"/>
              </w:rPr>
              <w:t>Верхнее значение относительной влажности при температуре +25-С и при более низких температурах без конденсации влаги, -80%</w:t>
            </w:r>
          </w:p>
          <w:p w:rsidR="00647625" w:rsidRPr="002C1CB1" w:rsidRDefault="00647625" w:rsidP="00647625">
            <w:pPr>
              <w:widowControl w:val="0"/>
              <w:rPr>
                <w:sz w:val="18"/>
                <w:szCs w:val="18"/>
              </w:rPr>
            </w:pPr>
            <w:r w:rsidRPr="002C1CB1">
              <w:rPr>
                <w:sz w:val="18"/>
                <w:szCs w:val="18"/>
              </w:rPr>
              <w:t>Максимальная высота над уровнем моря,</w:t>
            </w:r>
          </w:p>
          <w:p w:rsidR="00647625" w:rsidRPr="002C1CB1" w:rsidRDefault="00647625" w:rsidP="00647625">
            <w:pPr>
              <w:widowControl w:val="0"/>
              <w:rPr>
                <w:sz w:val="18"/>
                <w:szCs w:val="18"/>
              </w:rPr>
            </w:pPr>
            <w:r w:rsidRPr="002C1CB1">
              <w:rPr>
                <w:sz w:val="18"/>
                <w:szCs w:val="18"/>
              </w:rPr>
              <w:t xml:space="preserve"> не более 2000 м</w:t>
            </w:r>
          </w:p>
          <w:p w:rsidR="00647625" w:rsidRPr="002C1CB1" w:rsidRDefault="00647625" w:rsidP="00647625">
            <w:pPr>
              <w:widowControl w:val="0"/>
              <w:rPr>
                <w:sz w:val="18"/>
                <w:szCs w:val="18"/>
              </w:rPr>
            </w:pPr>
            <w:r w:rsidRPr="002C1CB1">
              <w:rPr>
                <w:sz w:val="18"/>
                <w:szCs w:val="18"/>
              </w:rPr>
              <w:t>Сейсмостойкость по шкале MSK-64</w:t>
            </w:r>
            <w:r w:rsidRPr="002C1CB1">
              <w:rPr>
                <w:sz w:val="18"/>
                <w:szCs w:val="18"/>
              </w:rPr>
              <w:tab/>
              <w:t>- 9 баллов</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widowControl w:val="0"/>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Датчики защиты насосного агрегата</w:t>
            </w:r>
          </w:p>
        </w:tc>
        <w:tc>
          <w:tcPr>
            <w:tcW w:w="4109" w:type="dxa"/>
            <w:shd w:val="clear" w:color="auto" w:fill="auto"/>
          </w:tcPr>
          <w:p w:rsidR="00647625" w:rsidRPr="002C1CB1" w:rsidRDefault="00647625" w:rsidP="00647625">
            <w:pPr>
              <w:ind w:left="34"/>
              <w:rPr>
                <w:sz w:val="18"/>
                <w:szCs w:val="18"/>
              </w:rPr>
            </w:pPr>
            <w:r w:rsidRPr="002C1CB1">
              <w:rPr>
                <w:sz w:val="18"/>
                <w:szCs w:val="18"/>
              </w:rPr>
              <w:t>Датчик защиты по температуре</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 xml:space="preserve">Способ пуска двигателя насоса </w:t>
            </w:r>
          </w:p>
        </w:tc>
        <w:tc>
          <w:tcPr>
            <w:tcW w:w="4109" w:type="dxa"/>
            <w:shd w:val="clear" w:color="auto" w:fill="auto"/>
          </w:tcPr>
          <w:p w:rsidR="00647625" w:rsidRPr="002C1CB1" w:rsidRDefault="00647625" w:rsidP="00647625">
            <w:pPr>
              <w:rPr>
                <w:sz w:val="18"/>
                <w:szCs w:val="18"/>
              </w:rPr>
            </w:pPr>
            <w:r w:rsidRPr="002C1CB1">
              <w:rPr>
                <w:sz w:val="18"/>
                <w:szCs w:val="18"/>
              </w:rPr>
              <w:t>Плавный пуск (при необходимости)</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D9D9D9" w:themeFill="background1" w:themeFillShade="D9"/>
          </w:tcPr>
          <w:p w:rsidR="00647625" w:rsidRPr="002C1CB1" w:rsidRDefault="00647625" w:rsidP="00647625">
            <w:pPr>
              <w:rPr>
                <w:b/>
                <w:color w:val="00B0F0"/>
                <w:sz w:val="18"/>
                <w:szCs w:val="18"/>
              </w:rPr>
            </w:pPr>
            <w:r w:rsidRPr="002C1CB1">
              <w:rPr>
                <w:b/>
                <w:sz w:val="18"/>
                <w:szCs w:val="18"/>
              </w:rPr>
              <w:t>Требования к кабельной продукции</w:t>
            </w:r>
          </w:p>
        </w:tc>
        <w:tc>
          <w:tcPr>
            <w:tcW w:w="4109" w:type="dxa"/>
            <w:shd w:val="clear" w:color="auto" w:fill="D9D9D9" w:themeFill="background1" w:themeFillShade="D9"/>
            <w:vAlign w:val="center"/>
          </w:tcPr>
          <w:p w:rsidR="00647625" w:rsidRPr="002C1CB1" w:rsidRDefault="00647625" w:rsidP="00647625">
            <w:pPr>
              <w:jc w:val="center"/>
              <w:rPr>
                <w:b/>
                <w:sz w:val="18"/>
                <w:szCs w:val="18"/>
              </w:rPr>
            </w:pPr>
          </w:p>
        </w:tc>
        <w:tc>
          <w:tcPr>
            <w:tcW w:w="2408" w:type="dxa"/>
            <w:shd w:val="clear" w:color="auto" w:fill="D9D9D9" w:themeFill="background1" w:themeFillShade="D9"/>
            <w:vAlign w:val="center"/>
          </w:tcPr>
          <w:p w:rsidR="00647625" w:rsidRPr="002C1CB1" w:rsidRDefault="00647625" w:rsidP="00647625">
            <w:pPr>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ind w:left="0"/>
              <w:contextualSpacing w:val="0"/>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 xml:space="preserve">Силовые кабели от шкафа управления до пульта управления и от пульта до клеммных коробок </w:t>
            </w:r>
          </w:p>
        </w:tc>
        <w:tc>
          <w:tcPr>
            <w:tcW w:w="4109" w:type="dxa"/>
            <w:shd w:val="clear" w:color="auto" w:fill="auto"/>
          </w:tcPr>
          <w:p w:rsidR="00647625" w:rsidRPr="002C1CB1" w:rsidRDefault="00647625" w:rsidP="00647625">
            <w:pPr>
              <w:rPr>
                <w:sz w:val="18"/>
                <w:szCs w:val="18"/>
              </w:rPr>
            </w:pPr>
            <w:r w:rsidRPr="002C1CB1">
              <w:rPr>
                <w:sz w:val="18"/>
                <w:szCs w:val="18"/>
              </w:rPr>
              <w:t xml:space="preserve">Для питания оборудования используется медный многожильный кабель типа ВВГнг(А)-LS (или аналогичный) в оболочке из ПВХ пластиката или другого трудносгораемого материала </w:t>
            </w:r>
          </w:p>
          <w:p w:rsidR="00647625" w:rsidRPr="002C1CB1" w:rsidRDefault="00647625" w:rsidP="00647625">
            <w:pPr>
              <w:rPr>
                <w:sz w:val="18"/>
                <w:szCs w:val="18"/>
              </w:rPr>
            </w:pPr>
            <w:r w:rsidRPr="002C1CB1">
              <w:rPr>
                <w:sz w:val="18"/>
                <w:szCs w:val="18"/>
              </w:rPr>
              <w:t>Длина кабелей уточняется в РД</w:t>
            </w:r>
          </w:p>
        </w:tc>
        <w:tc>
          <w:tcPr>
            <w:tcW w:w="2408" w:type="dxa"/>
            <w:shd w:val="clear" w:color="auto" w:fill="auto"/>
            <w:vAlign w:val="center"/>
          </w:tcPr>
          <w:p w:rsidR="00647625" w:rsidRPr="002C1CB1" w:rsidRDefault="00647625" w:rsidP="00647625">
            <w:pPr>
              <w:jc w:val="center"/>
              <w:rPr>
                <w:rFonts w:eastAsia="Calibri"/>
                <w:b/>
                <w:sz w:val="18"/>
                <w:szCs w:val="18"/>
              </w:rPr>
            </w:pP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rPr>
                <w:sz w:val="18"/>
                <w:szCs w:val="18"/>
                <w:lang w:eastAsia="x-none"/>
              </w:rPr>
            </w:pPr>
            <w:r w:rsidRPr="002C1CB1">
              <w:rPr>
                <w:sz w:val="18"/>
                <w:szCs w:val="18"/>
              </w:rPr>
              <w:t xml:space="preserve">Комплект контрольных кабелей в объёме поставки оборудования маслохозяйства, включая связи </w:t>
            </w:r>
            <w:r w:rsidRPr="002C1CB1">
              <w:rPr>
                <w:sz w:val="18"/>
                <w:szCs w:val="18"/>
                <w:lang w:eastAsia="x-none"/>
              </w:rPr>
              <w:t xml:space="preserve">от шкафа управления насосом до пульта управления насосом, от пульта до клеммных коробок насоса, связи с датчиками технологической </w:t>
            </w:r>
          </w:p>
          <w:p w:rsidR="00647625" w:rsidRPr="002C1CB1" w:rsidRDefault="00647625" w:rsidP="00647625">
            <w:pPr>
              <w:rPr>
                <w:sz w:val="18"/>
                <w:szCs w:val="18"/>
              </w:rPr>
            </w:pPr>
            <w:r w:rsidRPr="002C1CB1">
              <w:rPr>
                <w:sz w:val="18"/>
                <w:szCs w:val="18"/>
                <w:lang w:eastAsia="x-none"/>
              </w:rPr>
              <w:t>автоматики и защиты, расходомерами</w:t>
            </w:r>
          </w:p>
          <w:p w:rsidR="00647625" w:rsidRPr="002C1CB1" w:rsidRDefault="00647625" w:rsidP="00647625">
            <w:pPr>
              <w:rPr>
                <w:sz w:val="18"/>
                <w:szCs w:val="18"/>
              </w:rPr>
            </w:pPr>
            <w:r w:rsidRPr="002C1CB1">
              <w:rPr>
                <w:sz w:val="18"/>
                <w:szCs w:val="18"/>
              </w:rPr>
              <w:t xml:space="preserve"> </w:t>
            </w:r>
          </w:p>
        </w:tc>
        <w:tc>
          <w:tcPr>
            <w:tcW w:w="4109" w:type="dxa"/>
            <w:shd w:val="clear" w:color="auto" w:fill="auto"/>
          </w:tcPr>
          <w:p w:rsidR="00647625" w:rsidRPr="002C1CB1" w:rsidRDefault="00647625" w:rsidP="00647625">
            <w:pPr>
              <w:widowControl w:val="0"/>
              <w:autoSpaceDE w:val="0"/>
              <w:autoSpaceDN w:val="0"/>
              <w:adjustRightInd w:val="0"/>
              <w:ind w:right="249"/>
              <w:contextualSpacing/>
              <w:rPr>
                <w:sz w:val="18"/>
                <w:szCs w:val="18"/>
              </w:rPr>
            </w:pPr>
            <w:r w:rsidRPr="002C1CB1">
              <w:rPr>
                <w:sz w:val="18"/>
                <w:szCs w:val="18"/>
              </w:rPr>
              <w:t>Для передачи дискретных сигналов контроля и управления оборудованием используется контрольный экранированный многожильный кабель типа КВВГЭнг(А)-LS (или аналогичный) в оболочке из ПВХ пластиката или другого трудносгораемого материала.</w:t>
            </w:r>
          </w:p>
          <w:p w:rsidR="00647625" w:rsidRPr="002C1CB1" w:rsidRDefault="00647625" w:rsidP="00647625">
            <w:pPr>
              <w:widowControl w:val="0"/>
              <w:autoSpaceDE w:val="0"/>
              <w:autoSpaceDN w:val="0"/>
              <w:adjustRightInd w:val="0"/>
              <w:ind w:right="249"/>
              <w:contextualSpacing/>
              <w:rPr>
                <w:sz w:val="18"/>
                <w:szCs w:val="18"/>
              </w:rPr>
            </w:pPr>
            <w:r w:rsidRPr="002C1CB1">
              <w:rPr>
                <w:sz w:val="18"/>
                <w:szCs w:val="18"/>
              </w:rPr>
              <w:t>Для передачи аналоговых сигналов контроля и управления оборудованием используется контрольный симметричный (двойная/тройная скрутка, в зависимости от типа сигнала датчика) экранированный многожильный кабель в оболочке из ПВХ пластиката или другого трудносгораемого материала.</w:t>
            </w:r>
          </w:p>
        </w:tc>
        <w:tc>
          <w:tcPr>
            <w:tcW w:w="2408" w:type="dxa"/>
            <w:shd w:val="clear" w:color="auto" w:fill="auto"/>
            <w:vAlign w:val="center"/>
          </w:tcPr>
          <w:p w:rsidR="00647625" w:rsidRPr="002C1CB1" w:rsidRDefault="00647625" w:rsidP="00647625">
            <w:pPr>
              <w:jc w:val="center"/>
              <w:rPr>
                <w:rFonts w:eastAsia="Calibri"/>
                <w:b/>
                <w:sz w:val="18"/>
                <w:szCs w:val="18"/>
              </w:rPr>
            </w:pP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Интерфейсные кабели</w:t>
            </w:r>
          </w:p>
        </w:tc>
        <w:tc>
          <w:tcPr>
            <w:tcW w:w="4109" w:type="dxa"/>
            <w:shd w:val="clear" w:color="auto" w:fill="auto"/>
          </w:tcPr>
          <w:p w:rsidR="00647625" w:rsidRPr="002C1CB1" w:rsidRDefault="00647625" w:rsidP="00647625">
            <w:pPr>
              <w:rPr>
                <w:sz w:val="18"/>
                <w:szCs w:val="18"/>
              </w:rPr>
            </w:pPr>
            <w:r w:rsidRPr="002C1CB1">
              <w:rPr>
                <w:sz w:val="18"/>
                <w:szCs w:val="18"/>
              </w:rPr>
              <w:t>Линии связи для информационного обмена между элементами АСУ ТП по интерфейсу Ethernet (</w:t>
            </w:r>
            <w:r w:rsidRPr="002C1CB1">
              <w:rPr>
                <w:sz w:val="18"/>
                <w:szCs w:val="18"/>
                <w:lang w:val="en-US"/>
              </w:rPr>
              <w:t>RS</w:t>
            </w:r>
            <w:r w:rsidRPr="002C1CB1">
              <w:rPr>
                <w:sz w:val="18"/>
                <w:szCs w:val="18"/>
              </w:rPr>
              <w:t xml:space="preserve">485) в зависимости от технологии передачи данных выполняется волоконно-оптическим кабелем с оболочкой из ПВХ пластиката пониженной пожароопасности, либо экранированным кабелем «витая пара» категории 5 с оболочкой из ПВХ пластиката пониженной пожароопасности. Кабель должен быть снабжён оболочкой от механических повреждений, </w:t>
            </w:r>
            <w:r w:rsidRPr="002C1CB1">
              <w:rPr>
                <w:sz w:val="18"/>
                <w:szCs w:val="18"/>
              </w:rPr>
              <w:lastRenderedPageBreak/>
              <w:t>гидрофобной оболочкой для защиты от влияния влаги, предусматривать способ прокладки отдельно от трасс силовых кабелей</w:t>
            </w:r>
          </w:p>
        </w:tc>
        <w:tc>
          <w:tcPr>
            <w:tcW w:w="2408" w:type="dxa"/>
            <w:shd w:val="clear" w:color="auto" w:fill="auto"/>
            <w:vAlign w:val="center"/>
          </w:tcPr>
          <w:p w:rsidR="00647625" w:rsidRPr="002C1CB1" w:rsidRDefault="00647625" w:rsidP="00647625">
            <w:pPr>
              <w:jc w:val="center"/>
              <w:rPr>
                <w:rFonts w:eastAsia="Calibri"/>
                <w:b/>
                <w:sz w:val="18"/>
                <w:szCs w:val="18"/>
              </w:rPr>
            </w:pP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1"/>
                <w:numId w:val="64"/>
              </w:numPr>
              <w:ind w:hanging="679"/>
              <w:rPr>
                <w:b/>
                <w:sz w:val="18"/>
                <w:szCs w:val="18"/>
              </w:rPr>
            </w:pPr>
          </w:p>
        </w:tc>
        <w:tc>
          <w:tcPr>
            <w:tcW w:w="3827" w:type="dxa"/>
            <w:shd w:val="clear" w:color="auto" w:fill="D9D9D9" w:themeFill="background1" w:themeFillShade="D9"/>
          </w:tcPr>
          <w:p w:rsidR="00647625" w:rsidRPr="002C1CB1" w:rsidRDefault="00647625" w:rsidP="00647625">
            <w:pPr>
              <w:rPr>
                <w:b/>
                <w:sz w:val="18"/>
                <w:szCs w:val="18"/>
                <w:lang w:val="en-US"/>
              </w:rPr>
            </w:pPr>
            <w:r w:rsidRPr="002C1CB1">
              <w:rPr>
                <w:b/>
                <w:sz w:val="18"/>
                <w:szCs w:val="18"/>
                <w:lang w:val="en-US"/>
              </w:rPr>
              <w:t>Основные требования к маслохозяйству</w:t>
            </w:r>
          </w:p>
        </w:tc>
        <w:tc>
          <w:tcPr>
            <w:tcW w:w="4109" w:type="dxa"/>
            <w:shd w:val="clear" w:color="auto" w:fill="D9D9D9" w:themeFill="background1" w:themeFillShade="D9"/>
          </w:tcPr>
          <w:p w:rsidR="00647625" w:rsidRPr="002C1CB1" w:rsidRDefault="00647625" w:rsidP="00647625">
            <w:pPr>
              <w:rPr>
                <w:sz w:val="18"/>
                <w:szCs w:val="18"/>
              </w:rPr>
            </w:pPr>
          </w:p>
        </w:tc>
        <w:tc>
          <w:tcPr>
            <w:tcW w:w="2408" w:type="dxa"/>
            <w:shd w:val="clear" w:color="auto" w:fill="D9D9D9" w:themeFill="background1" w:themeFillShade="D9"/>
            <w:vAlign w:val="center"/>
          </w:tcPr>
          <w:p w:rsidR="00647625" w:rsidRPr="002C1CB1" w:rsidRDefault="00647625" w:rsidP="00647625">
            <w:pPr>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ind w:left="0"/>
              <w:contextualSpacing w:val="0"/>
              <w:jc w:val="center"/>
              <w:rPr>
                <w:b/>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b/>
                <w:sz w:val="18"/>
                <w:szCs w:val="18"/>
              </w:rPr>
            </w:pPr>
            <w:r w:rsidRPr="002C1CB1">
              <w:rPr>
                <w:b/>
                <w:sz w:val="18"/>
                <w:szCs w:val="18"/>
              </w:rPr>
              <w:t>Маслохозяйство должно соответствовать требованиям нормативных:</w:t>
            </w:r>
          </w:p>
          <w:p w:rsidR="00647625" w:rsidRPr="002C1CB1" w:rsidRDefault="00647625" w:rsidP="00647625">
            <w:pPr>
              <w:ind w:firstLine="181"/>
              <w:rPr>
                <w:sz w:val="18"/>
                <w:szCs w:val="18"/>
              </w:rPr>
            </w:pPr>
            <w:r w:rsidRPr="002C1CB1">
              <w:rPr>
                <w:b/>
                <w:sz w:val="18"/>
                <w:szCs w:val="18"/>
              </w:rPr>
              <w:t>1.</w:t>
            </w:r>
            <w:r w:rsidRPr="002C1CB1">
              <w:rPr>
                <w:sz w:val="18"/>
                <w:szCs w:val="18"/>
              </w:rPr>
              <w:t xml:space="preserve"> СТО РусГидро 01.01.78-2012 Гидроэлектростанции. Нормы технологического проектирования.</w:t>
            </w:r>
          </w:p>
          <w:p w:rsidR="00647625" w:rsidRPr="002C1CB1" w:rsidRDefault="00647625" w:rsidP="00647625">
            <w:pPr>
              <w:ind w:firstLine="181"/>
              <w:rPr>
                <w:sz w:val="18"/>
                <w:szCs w:val="18"/>
              </w:rPr>
            </w:pPr>
            <w:r w:rsidRPr="002C1CB1">
              <w:rPr>
                <w:b/>
                <w:sz w:val="18"/>
                <w:szCs w:val="18"/>
              </w:rPr>
              <w:t>2.</w:t>
            </w:r>
            <w:r w:rsidRPr="002C1CB1">
              <w:rPr>
                <w:sz w:val="18"/>
                <w:szCs w:val="18"/>
              </w:rPr>
              <w:t xml:space="preserve"> СТО 17330282.27.140.014-2008 Технические системы гидроэлектростанций. Условия создания. Нормы и требования.</w:t>
            </w:r>
          </w:p>
          <w:p w:rsidR="00647625" w:rsidRPr="002C1CB1" w:rsidRDefault="00647625" w:rsidP="00647625">
            <w:pPr>
              <w:ind w:firstLine="181"/>
              <w:rPr>
                <w:sz w:val="18"/>
                <w:szCs w:val="18"/>
              </w:rPr>
            </w:pPr>
            <w:r w:rsidRPr="002C1CB1">
              <w:rPr>
                <w:b/>
                <w:sz w:val="18"/>
                <w:szCs w:val="18"/>
              </w:rPr>
              <w:t>3.</w:t>
            </w:r>
            <w:r w:rsidRPr="002C1CB1">
              <w:rPr>
                <w:sz w:val="18"/>
                <w:szCs w:val="18"/>
              </w:rPr>
              <w:t xml:space="preserve"> СТО РусГидро 02.01.112-2015 Гидроэлектростанции. Энергетические масла и маслохозяйства. Организация эксплуатации и технического обслуживания. Нормы и требования.</w:t>
            </w:r>
          </w:p>
          <w:p w:rsidR="00647625" w:rsidRPr="002C1CB1" w:rsidRDefault="00647625" w:rsidP="00647625">
            <w:pPr>
              <w:ind w:firstLine="181"/>
              <w:rPr>
                <w:sz w:val="18"/>
                <w:szCs w:val="18"/>
              </w:rPr>
            </w:pPr>
            <w:r w:rsidRPr="002C1CB1">
              <w:rPr>
                <w:b/>
                <w:sz w:val="18"/>
                <w:szCs w:val="18"/>
              </w:rPr>
              <w:t>4.</w:t>
            </w:r>
            <w:r w:rsidRPr="002C1CB1">
              <w:rPr>
                <w:sz w:val="18"/>
                <w:szCs w:val="18"/>
              </w:rPr>
              <w:t xml:space="preserve"> Техническая политика Группы РусГидро (с изменениями протокола Совета Директоров от 07.02.2024 №368). </w:t>
            </w:r>
          </w:p>
          <w:p w:rsidR="00647625" w:rsidRPr="002C1CB1" w:rsidRDefault="00647625" w:rsidP="00647625">
            <w:pPr>
              <w:ind w:firstLine="181"/>
              <w:rPr>
                <w:sz w:val="18"/>
                <w:szCs w:val="18"/>
              </w:rPr>
            </w:pPr>
            <w:r w:rsidRPr="002C1CB1">
              <w:rPr>
                <w:b/>
                <w:sz w:val="18"/>
                <w:szCs w:val="18"/>
              </w:rPr>
              <w:t>5.</w:t>
            </w:r>
            <w:r w:rsidRPr="002C1CB1">
              <w:rPr>
                <w:sz w:val="18"/>
                <w:szCs w:val="18"/>
              </w:rPr>
              <w:t xml:space="preserve"> ГОСТ Р МЭК 61850 Сети и системы связи на подстанциях.</w:t>
            </w:r>
          </w:p>
          <w:p w:rsidR="00647625" w:rsidRPr="002C1CB1" w:rsidRDefault="00647625" w:rsidP="00647625">
            <w:pPr>
              <w:ind w:firstLine="181"/>
              <w:rPr>
                <w:sz w:val="18"/>
                <w:szCs w:val="18"/>
              </w:rPr>
            </w:pPr>
            <w:r w:rsidRPr="002C1CB1">
              <w:rPr>
                <w:b/>
                <w:sz w:val="18"/>
                <w:szCs w:val="18"/>
              </w:rPr>
              <w:t>6.</w:t>
            </w:r>
            <w:r w:rsidRPr="002C1CB1">
              <w:rPr>
                <w:sz w:val="18"/>
                <w:szCs w:val="18"/>
              </w:rPr>
              <w:t xml:space="preserve"> ГОСТ Р МЭК 60870-5-104-2004 Устройства и системы телемеханики. Часть 5. Протоколы передачи. Раздел 104. Доступ к сети для ГОСТ Р МЭК 870-5-101 с использованием стандартных транспортных профилей.</w:t>
            </w:r>
          </w:p>
          <w:p w:rsidR="00647625" w:rsidRPr="002C1CB1" w:rsidRDefault="00647625" w:rsidP="00647625">
            <w:pPr>
              <w:ind w:firstLine="181"/>
              <w:rPr>
                <w:sz w:val="18"/>
                <w:szCs w:val="18"/>
              </w:rPr>
            </w:pPr>
            <w:r w:rsidRPr="002C1CB1">
              <w:rPr>
                <w:b/>
                <w:sz w:val="18"/>
                <w:szCs w:val="18"/>
              </w:rPr>
              <w:t>7.</w:t>
            </w:r>
            <w:r w:rsidRPr="002C1CB1">
              <w:rPr>
                <w:sz w:val="18"/>
                <w:szCs w:val="18"/>
              </w:rPr>
              <w:t xml:space="preserve"> ГОСТ ISO 9906-2015 Насосы динамические. Гидравлические испытания. Классы точности 1, 2 и 3.</w:t>
            </w:r>
          </w:p>
          <w:p w:rsidR="00647625" w:rsidRPr="002C1CB1" w:rsidRDefault="00647625" w:rsidP="00647625">
            <w:pPr>
              <w:ind w:firstLine="181"/>
              <w:rPr>
                <w:sz w:val="18"/>
                <w:szCs w:val="18"/>
              </w:rPr>
            </w:pPr>
            <w:r w:rsidRPr="002C1CB1">
              <w:rPr>
                <w:b/>
                <w:sz w:val="18"/>
                <w:szCs w:val="18"/>
              </w:rPr>
              <w:t>8.</w:t>
            </w:r>
            <w:r w:rsidRPr="002C1CB1">
              <w:rPr>
                <w:sz w:val="18"/>
                <w:szCs w:val="18"/>
              </w:rPr>
              <w:t xml:space="preserve"> ГОСТ 12.2.049-80 Система стандартов безопасности труда. Оборудование производственное. Общие эргономические требования.</w:t>
            </w:r>
          </w:p>
          <w:p w:rsidR="00647625" w:rsidRPr="002C1CB1" w:rsidRDefault="00647625" w:rsidP="00647625">
            <w:pPr>
              <w:ind w:firstLine="181"/>
              <w:rPr>
                <w:sz w:val="18"/>
                <w:szCs w:val="18"/>
              </w:rPr>
            </w:pPr>
            <w:r w:rsidRPr="002C1CB1">
              <w:rPr>
                <w:b/>
                <w:sz w:val="18"/>
                <w:szCs w:val="18"/>
              </w:rPr>
              <w:t>9.</w:t>
            </w:r>
            <w:r w:rsidRPr="002C1CB1">
              <w:rPr>
                <w:sz w:val="18"/>
                <w:szCs w:val="18"/>
              </w:rPr>
              <w:t xml:space="preserve"> ГОСТ 31602.1-2012 (IEC 60999-1:1999) Соединительные устройства. Требования безопасности к контактным зажимам. Часть 1. Требования к винтовым и безвинтовым </w:t>
            </w:r>
            <w:r w:rsidRPr="002C1CB1">
              <w:rPr>
                <w:sz w:val="18"/>
                <w:szCs w:val="18"/>
              </w:rPr>
              <w:lastRenderedPageBreak/>
              <w:t>контактным зажимам для соединения медных проводников с номинальным сечением           от 0,2 до 35 мм2.</w:t>
            </w:r>
          </w:p>
          <w:p w:rsidR="00647625" w:rsidRPr="002C1CB1" w:rsidRDefault="00647625" w:rsidP="00647625">
            <w:pPr>
              <w:ind w:firstLine="181"/>
              <w:rPr>
                <w:sz w:val="18"/>
                <w:szCs w:val="18"/>
              </w:rPr>
            </w:pPr>
            <w:r w:rsidRPr="002C1CB1">
              <w:rPr>
                <w:b/>
                <w:sz w:val="18"/>
                <w:szCs w:val="18"/>
              </w:rPr>
              <w:t>10.</w:t>
            </w:r>
            <w:r w:rsidRPr="002C1CB1">
              <w:rPr>
                <w:sz w:val="18"/>
                <w:szCs w:val="18"/>
              </w:rPr>
              <w:t xml:space="preserve"> Временные методические указания. Автоматизированные системы управления технологическими процессами. Типовой перечень сигналов, регистрация, архивирование, отображение технологической информации. Типовые формы. Нормы и требования.</w:t>
            </w:r>
          </w:p>
          <w:p w:rsidR="00647625" w:rsidRPr="002C1CB1" w:rsidRDefault="00647625" w:rsidP="00647625">
            <w:pPr>
              <w:ind w:firstLine="181"/>
              <w:rPr>
                <w:sz w:val="18"/>
                <w:szCs w:val="18"/>
              </w:rPr>
            </w:pPr>
            <w:r w:rsidRPr="002C1CB1">
              <w:rPr>
                <w:b/>
                <w:sz w:val="18"/>
                <w:szCs w:val="18"/>
              </w:rPr>
              <w:t>11.</w:t>
            </w:r>
            <w:r w:rsidRPr="002C1CB1">
              <w:rPr>
                <w:sz w:val="18"/>
                <w:szCs w:val="18"/>
              </w:rPr>
              <w:t xml:space="preserve"> ГОСТ Р 59853-2021 Информационные технологии. Комплекс стандартов на автоматизированные системы. Автоматизированные системы. Термины и определения.</w:t>
            </w:r>
          </w:p>
          <w:p w:rsidR="00647625" w:rsidRPr="002C1CB1" w:rsidRDefault="00647625" w:rsidP="00647625">
            <w:pPr>
              <w:ind w:firstLine="181"/>
              <w:rPr>
                <w:sz w:val="18"/>
                <w:szCs w:val="18"/>
              </w:rPr>
            </w:pPr>
            <w:r w:rsidRPr="002C1CB1">
              <w:rPr>
                <w:b/>
                <w:sz w:val="18"/>
                <w:szCs w:val="18"/>
              </w:rPr>
              <w:t>12.</w:t>
            </w:r>
            <w:r w:rsidRPr="002C1CB1">
              <w:rPr>
                <w:sz w:val="18"/>
                <w:szCs w:val="18"/>
              </w:rPr>
              <w:t xml:space="preserve"> ГОСТ 34.201-2020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p w:rsidR="00647625" w:rsidRPr="002C1CB1" w:rsidRDefault="00647625" w:rsidP="00647625">
            <w:pPr>
              <w:ind w:firstLine="181"/>
              <w:rPr>
                <w:sz w:val="18"/>
                <w:szCs w:val="18"/>
              </w:rPr>
            </w:pPr>
            <w:r w:rsidRPr="002C1CB1">
              <w:rPr>
                <w:b/>
                <w:sz w:val="18"/>
                <w:szCs w:val="18"/>
              </w:rPr>
              <w:t>13.</w:t>
            </w:r>
            <w:r w:rsidRPr="002C1CB1">
              <w:rPr>
                <w:sz w:val="18"/>
                <w:szCs w:val="18"/>
              </w:rPr>
              <w:t xml:space="preserve"> ГОСТ 27300-87 Информационно-измерительные системы. Общие требования, комплектность и правила составления эксплуатационной документации.</w:t>
            </w:r>
          </w:p>
          <w:p w:rsidR="00647625" w:rsidRPr="002C1CB1" w:rsidRDefault="00647625" w:rsidP="00647625">
            <w:pPr>
              <w:ind w:firstLine="181"/>
              <w:rPr>
                <w:sz w:val="18"/>
                <w:szCs w:val="18"/>
              </w:rPr>
            </w:pPr>
            <w:r w:rsidRPr="002C1CB1">
              <w:rPr>
                <w:b/>
                <w:sz w:val="18"/>
                <w:szCs w:val="18"/>
              </w:rPr>
              <w:t>14.</w:t>
            </w:r>
            <w:r w:rsidRPr="002C1CB1">
              <w:rPr>
                <w:sz w:val="18"/>
                <w:szCs w:val="18"/>
              </w:rPr>
              <w:t xml:space="preserve"> ГОСТ 14254-2015 (IEC 60529:2013) Степени защиты, обеспечиваемые оболочками (Код IP).</w:t>
            </w:r>
          </w:p>
          <w:p w:rsidR="00647625" w:rsidRPr="002C1CB1" w:rsidRDefault="00647625" w:rsidP="00647625">
            <w:pPr>
              <w:ind w:firstLine="181"/>
              <w:rPr>
                <w:sz w:val="18"/>
                <w:szCs w:val="18"/>
              </w:rPr>
            </w:pPr>
            <w:r w:rsidRPr="002C1CB1">
              <w:rPr>
                <w:b/>
                <w:sz w:val="18"/>
                <w:szCs w:val="18"/>
              </w:rPr>
              <w:t>15.</w:t>
            </w:r>
            <w:r w:rsidRPr="002C1CB1">
              <w:rPr>
                <w:sz w:val="18"/>
                <w:szCs w:val="18"/>
              </w:rPr>
              <w:t xml:space="preserve"> ГОСТ 12.2.003-91 ССБТ. Оборудование производственное. Общие требования безопасности.</w:t>
            </w:r>
          </w:p>
          <w:p w:rsidR="00647625" w:rsidRPr="002C1CB1" w:rsidRDefault="00647625" w:rsidP="00647625">
            <w:pPr>
              <w:ind w:firstLine="181"/>
              <w:rPr>
                <w:sz w:val="18"/>
                <w:szCs w:val="18"/>
              </w:rPr>
            </w:pPr>
            <w:r w:rsidRPr="002C1CB1">
              <w:rPr>
                <w:b/>
                <w:sz w:val="18"/>
                <w:szCs w:val="18"/>
              </w:rPr>
              <w:t>16.</w:t>
            </w:r>
            <w:r w:rsidRPr="002C1CB1">
              <w:rPr>
                <w:sz w:val="18"/>
                <w:szCs w:val="18"/>
              </w:rPr>
              <w:t xml:space="preserve"> ГОСТ 12.2.007.0-75 ССБТ. Изделия электротехнические. Общие требования безопасности.</w:t>
            </w:r>
          </w:p>
          <w:p w:rsidR="00647625" w:rsidRPr="002C1CB1" w:rsidRDefault="00647625" w:rsidP="00647625">
            <w:pPr>
              <w:ind w:firstLine="181"/>
              <w:rPr>
                <w:sz w:val="18"/>
                <w:szCs w:val="18"/>
              </w:rPr>
            </w:pPr>
            <w:r w:rsidRPr="002C1CB1">
              <w:rPr>
                <w:b/>
                <w:sz w:val="18"/>
                <w:szCs w:val="18"/>
              </w:rPr>
              <w:t>17.</w:t>
            </w:r>
            <w:r w:rsidRPr="002C1CB1">
              <w:rPr>
                <w:sz w:val="18"/>
                <w:szCs w:val="18"/>
              </w:rPr>
              <w:t xml:space="preserve"> ГОСТ 12.2.007.1-75 ССБТ. Машины электрические вращающиеся. Требования безопасности.</w:t>
            </w:r>
          </w:p>
          <w:p w:rsidR="00647625" w:rsidRPr="002C1CB1" w:rsidRDefault="00647625" w:rsidP="00647625">
            <w:pPr>
              <w:ind w:firstLine="181"/>
              <w:rPr>
                <w:sz w:val="18"/>
                <w:szCs w:val="18"/>
              </w:rPr>
            </w:pPr>
            <w:r w:rsidRPr="002C1CB1">
              <w:rPr>
                <w:b/>
                <w:sz w:val="18"/>
                <w:szCs w:val="18"/>
              </w:rPr>
              <w:t>18.</w:t>
            </w:r>
            <w:r w:rsidRPr="002C1CB1">
              <w:rPr>
                <w:sz w:val="18"/>
                <w:szCs w:val="18"/>
              </w:rPr>
              <w:t xml:space="preserve"> ГОСТ 12.1.003-2014 ССБТ. Шум. Общие требования безопасности.</w:t>
            </w:r>
          </w:p>
          <w:p w:rsidR="00647625" w:rsidRPr="002C1CB1" w:rsidRDefault="00647625" w:rsidP="00647625">
            <w:pPr>
              <w:ind w:firstLine="181"/>
              <w:rPr>
                <w:sz w:val="18"/>
                <w:szCs w:val="18"/>
              </w:rPr>
            </w:pPr>
            <w:r w:rsidRPr="002C1CB1">
              <w:rPr>
                <w:b/>
                <w:sz w:val="18"/>
                <w:szCs w:val="18"/>
              </w:rPr>
              <w:t>19.</w:t>
            </w:r>
            <w:r w:rsidRPr="002C1CB1">
              <w:rPr>
                <w:sz w:val="18"/>
                <w:szCs w:val="18"/>
              </w:rPr>
              <w:t xml:space="preserve"> ГОСТ 15150-69 Машины, приборы и другие технические изделия. Исполнения для </w:t>
            </w:r>
            <w:r w:rsidRPr="002C1CB1">
              <w:rPr>
                <w:sz w:val="18"/>
                <w:szCs w:val="18"/>
              </w:rPr>
              <w:lastRenderedPageBreak/>
              <w:t>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647625" w:rsidRPr="002C1CB1" w:rsidRDefault="00647625" w:rsidP="00647625">
            <w:pPr>
              <w:ind w:firstLine="181"/>
              <w:rPr>
                <w:sz w:val="18"/>
                <w:szCs w:val="18"/>
              </w:rPr>
            </w:pPr>
            <w:r w:rsidRPr="002C1CB1">
              <w:rPr>
                <w:b/>
                <w:sz w:val="18"/>
                <w:szCs w:val="18"/>
              </w:rPr>
              <w:t>20.</w:t>
            </w:r>
            <w:r w:rsidRPr="002C1CB1">
              <w:rPr>
                <w:sz w:val="18"/>
                <w:szCs w:val="18"/>
              </w:rPr>
              <w:t xml:space="preserve"> ГОСТ 2.314-68 ЕСКД. Указания на чертежах о маркировании и клеймении изделий.</w:t>
            </w:r>
          </w:p>
          <w:p w:rsidR="00647625" w:rsidRPr="002C1CB1" w:rsidRDefault="00647625" w:rsidP="00647625">
            <w:pPr>
              <w:ind w:firstLine="181"/>
              <w:rPr>
                <w:sz w:val="18"/>
                <w:szCs w:val="18"/>
              </w:rPr>
            </w:pPr>
            <w:r w:rsidRPr="002C1CB1">
              <w:rPr>
                <w:b/>
                <w:sz w:val="18"/>
                <w:szCs w:val="18"/>
              </w:rPr>
              <w:t>21.</w:t>
            </w:r>
            <w:r w:rsidRPr="002C1CB1">
              <w:rPr>
                <w:sz w:val="18"/>
                <w:szCs w:val="18"/>
              </w:rPr>
              <w:t xml:space="preserve"> ГОСТ 14192-96 Маркировка грузов.</w:t>
            </w:r>
          </w:p>
          <w:p w:rsidR="00647625" w:rsidRPr="002C1CB1" w:rsidRDefault="00647625" w:rsidP="00647625">
            <w:pPr>
              <w:ind w:firstLine="181"/>
              <w:rPr>
                <w:sz w:val="18"/>
                <w:szCs w:val="18"/>
              </w:rPr>
            </w:pPr>
            <w:r w:rsidRPr="002C1CB1">
              <w:rPr>
                <w:b/>
                <w:sz w:val="18"/>
                <w:szCs w:val="18"/>
              </w:rPr>
              <w:t>22.</w:t>
            </w:r>
            <w:r w:rsidRPr="002C1CB1">
              <w:rPr>
                <w:sz w:val="18"/>
                <w:szCs w:val="18"/>
              </w:rPr>
              <w:t xml:space="preserve"> ГОСТ Р 56203-2014 Оборудование энергетическое тепло- и гидромеханическое. Шефмонтаж и шефналадка. Общие требования.</w:t>
            </w:r>
          </w:p>
          <w:p w:rsidR="00647625" w:rsidRPr="002C1CB1" w:rsidRDefault="00647625" w:rsidP="00647625">
            <w:pPr>
              <w:ind w:firstLine="181"/>
              <w:rPr>
                <w:sz w:val="18"/>
                <w:szCs w:val="18"/>
              </w:rPr>
            </w:pPr>
            <w:r w:rsidRPr="002C1CB1">
              <w:rPr>
                <w:b/>
                <w:sz w:val="18"/>
                <w:szCs w:val="18"/>
              </w:rPr>
              <w:t>23.</w:t>
            </w:r>
            <w:r w:rsidRPr="002C1CB1">
              <w:rPr>
                <w:sz w:val="18"/>
                <w:szCs w:val="18"/>
              </w:rPr>
              <w:t xml:space="preserve"> ГОСТ 9544-2015 Арматура трубопроводная. Нормы герметичности затворов.</w:t>
            </w:r>
          </w:p>
          <w:p w:rsidR="00647625" w:rsidRPr="002C1CB1" w:rsidRDefault="00647625" w:rsidP="00647625">
            <w:pPr>
              <w:ind w:firstLine="181"/>
              <w:rPr>
                <w:sz w:val="18"/>
                <w:szCs w:val="18"/>
              </w:rPr>
            </w:pPr>
            <w:r w:rsidRPr="002C1CB1">
              <w:rPr>
                <w:b/>
                <w:sz w:val="18"/>
                <w:szCs w:val="18"/>
              </w:rPr>
              <w:t>24.</w:t>
            </w:r>
            <w:r w:rsidRPr="002C1CB1">
              <w:rPr>
                <w:sz w:val="18"/>
                <w:szCs w:val="18"/>
              </w:rPr>
              <w:t xml:space="preserve"> ОСТ 108.002.128-80 Шефмонтаж и шефналадка энергетического тепло- и гидромеханического оборудования. Основные положения и типовые договоры.</w:t>
            </w:r>
          </w:p>
          <w:p w:rsidR="00647625" w:rsidRPr="002C1CB1" w:rsidRDefault="00647625" w:rsidP="00647625">
            <w:pPr>
              <w:ind w:firstLine="181"/>
              <w:rPr>
                <w:sz w:val="18"/>
                <w:szCs w:val="18"/>
              </w:rPr>
            </w:pPr>
            <w:r w:rsidRPr="002C1CB1">
              <w:rPr>
                <w:b/>
                <w:sz w:val="18"/>
                <w:szCs w:val="18"/>
              </w:rPr>
              <w:t>25.</w:t>
            </w:r>
            <w:r w:rsidRPr="002C1CB1">
              <w:rPr>
                <w:sz w:val="18"/>
                <w:szCs w:val="18"/>
              </w:rPr>
              <w:t xml:space="preserve"> ГОСТ 9972-2020 «Масла нефтяные турбинные с присадками. Технические условия».</w:t>
            </w:r>
          </w:p>
          <w:p w:rsidR="00647625" w:rsidRPr="002C1CB1" w:rsidRDefault="00647625" w:rsidP="00647625">
            <w:pPr>
              <w:ind w:firstLine="181"/>
              <w:rPr>
                <w:sz w:val="18"/>
                <w:szCs w:val="18"/>
              </w:rPr>
            </w:pPr>
            <w:r w:rsidRPr="002C1CB1">
              <w:rPr>
                <w:b/>
                <w:sz w:val="18"/>
                <w:szCs w:val="18"/>
              </w:rPr>
              <w:t>26.</w:t>
            </w:r>
            <w:r w:rsidRPr="002C1CB1">
              <w:rPr>
                <w:sz w:val="18"/>
                <w:szCs w:val="18"/>
              </w:rPr>
              <w:t xml:space="preserve"> Постановление Правительства Российской Федерации от 30 апреля 2020 г. №616 (с изменениями на 10 января 2024 года)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rsidR="00647625" w:rsidRPr="002C1CB1" w:rsidRDefault="00647625" w:rsidP="00647625">
            <w:pPr>
              <w:ind w:firstLine="181"/>
              <w:rPr>
                <w:sz w:val="18"/>
                <w:szCs w:val="18"/>
              </w:rPr>
            </w:pPr>
            <w:r w:rsidRPr="002C1CB1">
              <w:rPr>
                <w:b/>
                <w:sz w:val="18"/>
                <w:szCs w:val="18"/>
              </w:rPr>
              <w:t>27.</w:t>
            </w:r>
            <w:r w:rsidRPr="002C1CB1">
              <w:rPr>
                <w:sz w:val="18"/>
                <w:szCs w:val="18"/>
              </w:rPr>
              <w:t xml:space="preserve"> Постановление Правительства Российской Федерации от 28 декабря 2023 г. №2359 «Об утверждении Правил квалификации генерирующего объекта, </w:t>
            </w:r>
            <w:r w:rsidRPr="002C1CB1">
              <w:rPr>
                <w:sz w:val="18"/>
                <w:szCs w:val="18"/>
              </w:rPr>
              <w:lastRenderedPageBreak/>
              <w:t>функционирующего на основе использования возобновляемых источников энергии и (или) являющегося низкоуглеродным генерирующим объектом, Правил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 Правил ведения реестра атрибутов генерации, предоставления, обращения и погашения сертификатов происхождения электрической энергии».</w:t>
            </w:r>
          </w:p>
          <w:p w:rsidR="00647625" w:rsidRPr="002C1CB1" w:rsidRDefault="00647625" w:rsidP="00647625">
            <w:pPr>
              <w:ind w:firstLine="181"/>
              <w:rPr>
                <w:sz w:val="18"/>
                <w:szCs w:val="18"/>
              </w:rPr>
            </w:pPr>
            <w:r w:rsidRPr="002C1CB1">
              <w:rPr>
                <w:b/>
                <w:sz w:val="18"/>
                <w:szCs w:val="18"/>
              </w:rPr>
              <w:t>28.</w:t>
            </w:r>
            <w:r w:rsidRPr="002C1CB1">
              <w:rPr>
                <w:sz w:val="18"/>
                <w:szCs w:val="18"/>
              </w:rPr>
              <w:t xml:space="preserve"> Постановление Правительства Российской Федерации от 10 июля 2019 г. №878 (с изменениями на 9 декабря 2023 года)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w:t>
            </w:r>
          </w:p>
          <w:p w:rsidR="00647625" w:rsidRPr="002C1CB1" w:rsidRDefault="00647625" w:rsidP="00647625">
            <w:pPr>
              <w:ind w:firstLine="181"/>
              <w:rPr>
                <w:sz w:val="18"/>
                <w:szCs w:val="18"/>
              </w:rPr>
            </w:pPr>
            <w:r w:rsidRPr="002C1CB1">
              <w:rPr>
                <w:b/>
                <w:sz w:val="18"/>
                <w:szCs w:val="18"/>
              </w:rPr>
              <w:t>29.</w:t>
            </w:r>
            <w:r w:rsidRPr="002C1CB1">
              <w:rPr>
                <w:sz w:val="18"/>
                <w:szCs w:val="18"/>
              </w:rPr>
              <w:t xml:space="preserve"> Постановление Правительства Российской Федерации от 3 декабря 2020 г. №2013 (с изменениями на 28 февраля 2023 года) «О минимальной доле закупок товаров российского происхождения».</w:t>
            </w:r>
          </w:p>
          <w:p w:rsidR="00647625" w:rsidRPr="002C1CB1" w:rsidRDefault="00647625" w:rsidP="00647625">
            <w:pPr>
              <w:ind w:firstLine="181"/>
              <w:rPr>
                <w:sz w:val="18"/>
                <w:szCs w:val="18"/>
              </w:rPr>
            </w:pPr>
            <w:r w:rsidRPr="002C1CB1">
              <w:rPr>
                <w:b/>
                <w:sz w:val="18"/>
                <w:szCs w:val="18"/>
              </w:rPr>
              <w:t>30.</w:t>
            </w:r>
            <w:r w:rsidRPr="002C1CB1">
              <w:rPr>
                <w:sz w:val="18"/>
                <w:szCs w:val="18"/>
              </w:rPr>
              <w:t xml:space="preserve"> Постановление Правительства Российской Федерации от 17 июня 2015 г. №600 «Об утверждении перечня объектов и технологий, которые относятся к объектам и </w:t>
            </w:r>
            <w:r w:rsidRPr="002C1CB1">
              <w:rPr>
                <w:sz w:val="18"/>
                <w:szCs w:val="18"/>
              </w:rPr>
              <w:lastRenderedPageBreak/>
              <w:t>технологиям высокой энергетической эффективности».</w:t>
            </w:r>
          </w:p>
          <w:p w:rsidR="00647625" w:rsidRPr="002C1CB1" w:rsidRDefault="00647625" w:rsidP="00647625">
            <w:pPr>
              <w:ind w:firstLine="181"/>
              <w:rPr>
                <w:sz w:val="18"/>
                <w:szCs w:val="18"/>
              </w:rPr>
            </w:pPr>
            <w:r w:rsidRPr="002C1CB1">
              <w:rPr>
                <w:b/>
                <w:sz w:val="18"/>
                <w:szCs w:val="18"/>
              </w:rPr>
              <w:t>31.</w:t>
            </w:r>
            <w:r w:rsidRPr="002C1CB1">
              <w:rPr>
                <w:sz w:val="18"/>
                <w:szCs w:val="18"/>
              </w:rPr>
              <w:t xml:space="preserve"> Приказ Министерства промышленности и торговли Российской Федерации от от 06 апреля 2022 г. №1267 «Об утверждении порядка подтверждения степени локализации на территории Российской Федерации производства основного и (или) вспомогательного генерирующего оборудования для производства электрической энергии с использованием возобновляемых источников энергии по генерирующему объекту и порядка подтверждения показателя экспорта промышленной продукции (основного и (или) вспомогательного генерирующего оборудования (включая материалы, сырье и комплектующие)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w:t>
            </w:r>
          </w:p>
          <w:p w:rsidR="00647625" w:rsidRPr="002C1CB1" w:rsidRDefault="00647625" w:rsidP="00647625">
            <w:pPr>
              <w:ind w:firstLine="181"/>
              <w:rPr>
                <w:sz w:val="18"/>
                <w:szCs w:val="18"/>
              </w:rPr>
            </w:pPr>
            <w:r w:rsidRPr="002C1CB1">
              <w:rPr>
                <w:b/>
                <w:sz w:val="18"/>
                <w:szCs w:val="18"/>
              </w:rPr>
              <w:t>32.</w:t>
            </w:r>
            <w:r w:rsidRPr="002C1CB1">
              <w:rPr>
                <w:sz w:val="18"/>
                <w:szCs w:val="18"/>
              </w:rPr>
              <w:t xml:space="preserve"> Федеральный закон №89-ФЗ от 24.06.1998 г. (действующая редакция) «Об отходах производства и потребления».</w:t>
            </w:r>
          </w:p>
          <w:p w:rsidR="00647625" w:rsidRPr="002C1CB1" w:rsidRDefault="00647625" w:rsidP="00647625">
            <w:pPr>
              <w:ind w:firstLine="181"/>
              <w:rPr>
                <w:sz w:val="18"/>
                <w:szCs w:val="18"/>
              </w:rPr>
            </w:pPr>
            <w:r w:rsidRPr="002C1CB1">
              <w:rPr>
                <w:b/>
                <w:sz w:val="18"/>
                <w:szCs w:val="18"/>
              </w:rPr>
              <w:t>33.</w:t>
            </w:r>
            <w:r w:rsidRPr="002C1CB1">
              <w:rPr>
                <w:sz w:val="18"/>
                <w:szCs w:val="18"/>
              </w:rPr>
              <w:t xml:space="preserve"> Федеральный закон №7-ФЗ от 10.01.2002 г. (действующая редакция) «Об охране окружающей среды».</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 xml:space="preserve">Маслохозяйство ГЭС рассчитано на сокращенный объем технологических операций, не предполагает хранение и полное восстановление масла, обеспечивает нормальное функционирование оборудования Нихалойской ГЭС совместно с использованием выездных служб и персонала привлеченных организаций. Маслохозяйство </w:t>
            </w:r>
            <w:r w:rsidRPr="002C1CB1">
              <w:rPr>
                <w:sz w:val="18"/>
                <w:szCs w:val="18"/>
              </w:rPr>
              <w:lastRenderedPageBreak/>
              <w:t>выполняется филиальным (ФМХ). Масло используется для охлаждения и смазки маслонаполненных узлов гидроагрегатов ГЭС (турбины и генератора).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На станции используется масло турбинное марки Тп30 (характеристики должны соответствовать ГОСТ 9972-2020). Объем турбинного масла на каждый гидроагрегат ориентировочно принят 3 м3. Объем уточняется в РД после выбора поставщиков гидротурбины и гидрогенератора.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Операции с турбинным маслом производятся на ГЭС. Операции с трансформаторным маслом как при первичном пуске, так и при ремонте осуществляет ремонтная бригада. Трансформаторное масло для доливки в объеме 200 л хранится в бочке на станции.</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Маслохозяйство включает в себя следующее оборудование:</w:t>
            </w:r>
          </w:p>
        </w:tc>
        <w:tc>
          <w:tcPr>
            <w:tcW w:w="4109" w:type="dxa"/>
            <w:shd w:val="clear" w:color="auto" w:fill="auto"/>
          </w:tcPr>
          <w:p w:rsidR="00647625" w:rsidRPr="002C1CB1" w:rsidRDefault="00647625" w:rsidP="00647625">
            <w:pPr>
              <w:ind w:firstLine="602"/>
              <w:jc w:val="both"/>
              <w:rPr>
                <w:sz w:val="18"/>
                <w:szCs w:val="18"/>
              </w:rPr>
            </w:pPr>
            <w:r w:rsidRPr="002C1CB1">
              <w:rPr>
                <w:sz w:val="18"/>
                <w:szCs w:val="18"/>
              </w:rPr>
              <w:t>-</w:t>
            </w:r>
            <w:r w:rsidRPr="002C1CB1">
              <w:rPr>
                <w:sz w:val="18"/>
                <w:szCs w:val="18"/>
              </w:rPr>
              <w:tab/>
              <w:t>сливной прямоугольный бак турбинного масла вместимостью не менее 3 м3;</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бочка с чистым турбинным маслом объемом 200 л для доливки;</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бочка с чистым трансформаторным маслом объемом 200 л для доливки;</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насос шестеренный для откачки масла из сливного бака;</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насос для заливки масла из 200-литровых бочек передвижной или переносной;</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передвижная установка для очистки турбинного масла;</w:t>
            </w:r>
          </w:p>
          <w:p w:rsidR="00647625" w:rsidRPr="002C1CB1" w:rsidRDefault="00647625" w:rsidP="00647625">
            <w:pPr>
              <w:ind w:firstLine="602"/>
              <w:jc w:val="both"/>
              <w:rPr>
                <w:sz w:val="18"/>
                <w:szCs w:val="18"/>
              </w:rPr>
            </w:pPr>
            <w:r w:rsidRPr="002C1CB1">
              <w:rPr>
                <w:sz w:val="18"/>
                <w:szCs w:val="18"/>
              </w:rPr>
              <w:t>-</w:t>
            </w:r>
            <w:r w:rsidRPr="002C1CB1">
              <w:rPr>
                <w:sz w:val="18"/>
                <w:szCs w:val="18"/>
              </w:rPr>
              <w:tab/>
              <w:t>приборы контроля расхода и давления масла.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Маслохозяйство обеспечивает:</w:t>
            </w:r>
          </w:p>
        </w:tc>
        <w:tc>
          <w:tcPr>
            <w:tcW w:w="4109" w:type="dxa"/>
            <w:shd w:val="clear" w:color="auto" w:fill="auto"/>
          </w:tcPr>
          <w:p w:rsidR="00647625" w:rsidRPr="002C1CB1" w:rsidRDefault="00647625" w:rsidP="00647625">
            <w:pPr>
              <w:ind w:firstLine="602"/>
              <w:rPr>
                <w:sz w:val="18"/>
                <w:szCs w:val="18"/>
              </w:rPr>
            </w:pPr>
            <w:r w:rsidRPr="002C1CB1">
              <w:rPr>
                <w:sz w:val="18"/>
                <w:szCs w:val="18"/>
              </w:rPr>
              <w:t>-</w:t>
            </w:r>
            <w:r w:rsidRPr="002C1CB1">
              <w:rPr>
                <w:sz w:val="18"/>
                <w:szCs w:val="18"/>
              </w:rPr>
              <w:tab/>
              <w:t>первоначальную заливку и доливку масла в маслованны агрегатов;</w:t>
            </w:r>
          </w:p>
          <w:p w:rsidR="00647625" w:rsidRPr="002C1CB1" w:rsidRDefault="00647625" w:rsidP="00647625">
            <w:pPr>
              <w:ind w:firstLine="602"/>
              <w:rPr>
                <w:sz w:val="18"/>
                <w:szCs w:val="18"/>
              </w:rPr>
            </w:pPr>
            <w:r w:rsidRPr="002C1CB1">
              <w:rPr>
                <w:sz w:val="18"/>
                <w:szCs w:val="18"/>
              </w:rPr>
              <w:t>-</w:t>
            </w:r>
            <w:r w:rsidRPr="002C1CB1">
              <w:rPr>
                <w:sz w:val="18"/>
                <w:szCs w:val="18"/>
              </w:rPr>
              <w:tab/>
              <w:t>слив масла из маслованн агрегатов при их ремонтах;</w:t>
            </w:r>
          </w:p>
          <w:p w:rsidR="00647625" w:rsidRPr="002C1CB1" w:rsidRDefault="00647625" w:rsidP="00647625">
            <w:pPr>
              <w:ind w:firstLine="602"/>
              <w:rPr>
                <w:sz w:val="18"/>
                <w:szCs w:val="18"/>
              </w:rPr>
            </w:pPr>
            <w:r w:rsidRPr="002C1CB1">
              <w:rPr>
                <w:sz w:val="18"/>
                <w:szCs w:val="18"/>
              </w:rPr>
              <w:t>-</w:t>
            </w:r>
            <w:r w:rsidRPr="002C1CB1">
              <w:rPr>
                <w:sz w:val="18"/>
                <w:szCs w:val="18"/>
              </w:rPr>
              <w:tab/>
              <w:t>заливку масла в агрегаты после ремонтов;</w:t>
            </w:r>
          </w:p>
          <w:p w:rsidR="00647625" w:rsidRPr="002C1CB1" w:rsidRDefault="00647625" w:rsidP="00647625">
            <w:pPr>
              <w:ind w:firstLine="602"/>
              <w:rPr>
                <w:sz w:val="18"/>
                <w:szCs w:val="18"/>
              </w:rPr>
            </w:pPr>
            <w:r w:rsidRPr="002C1CB1">
              <w:rPr>
                <w:sz w:val="18"/>
                <w:szCs w:val="18"/>
              </w:rPr>
              <w:t>-</w:t>
            </w:r>
            <w:r w:rsidRPr="002C1CB1">
              <w:rPr>
                <w:sz w:val="18"/>
                <w:szCs w:val="18"/>
              </w:rPr>
              <w:tab/>
              <w:t>очистку масла в маслованнах агрегатов;</w:t>
            </w:r>
          </w:p>
          <w:p w:rsidR="00647625" w:rsidRPr="002C1CB1" w:rsidRDefault="00647625" w:rsidP="00647625">
            <w:pPr>
              <w:ind w:firstLine="602"/>
              <w:rPr>
                <w:sz w:val="18"/>
                <w:szCs w:val="18"/>
              </w:rPr>
            </w:pPr>
            <w:r w:rsidRPr="002C1CB1">
              <w:rPr>
                <w:sz w:val="18"/>
                <w:szCs w:val="18"/>
              </w:rPr>
              <w:lastRenderedPageBreak/>
              <w:t>-</w:t>
            </w:r>
            <w:r w:rsidRPr="002C1CB1">
              <w:rPr>
                <w:sz w:val="18"/>
                <w:szCs w:val="18"/>
              </w:rPr>
              <w:tab/>
              <w:t>очистку масла передвижной установкой в сливном маслобаке;</w:t>
            </w:r>
          </w:p>
          <w:p w:rsidR="00647625" w:rsidRPr="002C1CB1" w:rsidRDefault="00647625" w:rsidP="00647625">
            <w:pPr>
              <w:ind w:firstLine="602"/>
              <w:rPr>
                <w:sz w:val="18"/>
                <w:szCs w:val="18"/>
              </w:rPr>
            </w:pPr>
            <w:r w:rsidRPr="002C1CB1">
              <w:rPr>
                <w:sz w:val="18"/>
                <w:szCs w:val="18"/>
              </w:rPr>
              <w:t>-</w:t>
            </w:r>
            <w:r w:rsidRPr="002C1CB1">
              <w:rPr>
                <w:sz w:val="18"/>
                <w:szCs w:val="18"/>
              </w:rPr>
              <w:tab/>
              <w:t>выдачу грязного масла на утилизацию в передвижную емкость.</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lastRenderedPageBreak/>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Заливка чистого масла в оборудование производится через колонку приема/отпуска масла с установленным на входе масла расходомером или непосредственно в маслованны из бочек при помощи передвижного или переносного насосного агрегата. Для удобства транспортировки бочек должна быть предусмотрена тележка. На трубопроводах выдачи и приема масла через приемную колонку установлены расходомеры с выходным аналоговым сигналом 4…20 мА. Колонка расположена в машинном зале у ворот в зоне монтажной площадки со стороны верхнего бьефа.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Непрерывно измеряемое значение расхода от расходомеров передается в шкаф управления насосным агрегатом. Показания текущих значений расходов отражаются на ЖК-индикаторах шкафа управления насосным агрегатом и на местном пульте управления.</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Напряжение питания расходомеров - 24В DC от блока питания 220В, 50 Гц/24В DC, установленного в шкафу управления насосным агрегатом.</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Аналоговые сигналы 4…20 мА расхода масла от шкафа управления насосным агрегатом передаются в САУ ОС (система автоматического управления общестанционным оборудованием) АСУТП ГЭС, в соответствии с алгоритмом, представленным в графической части (принципиальная схема чертеж №2168-19-009ТТ (Приложение 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 xml:space="preserve">Вычисление количества принятого/ выданного масла от колонки приема и выдачи </w:t>
            </w:r>
            <w:r w:rsidRPr="002C1CB1">
              <w:rPr>
                <w:sz w:val="18"/>
                <w:szCs w:val="18"/>
              </w:rPr>
              <w:lastRenderedPageBreak/>
              <w:t>масла производится контроллером, установленным в шкафу управления насосным агрегатом, с последующей передачей аналоговых сигналов 4-20мА в САУ ОС (система автоматического управления общестанционным оборудованием) АСУТП ГЭС в соответствии с алгоритмом, представленным в графической части (Принципиальная схема чертеж №2168-19-009ТТ (Приложение 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Сливной маслобак и шестеренный насос расположены в отдельном помещении в зоне монтажной площадки на турбинной отметке.</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В сливном баке должен быть предусмотрен уровнемер для визуального контроля уровня масла и прибор для измерения уровня масла с дистанционной передачей данных (выходной аналоговый сигнал 4…20 мА) и датчик уровня масла с выходным сигналом «сухой контакт». Для визуального контроля работы насоса устанавливаются манометр и мановакуумметр.</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Непрерывное измерение уровня масла в сливном баке от датчика передается в шкаф управления насосным агрегатом. Показания текущих значений уровня отражаются на ЖК-индикаторах шкафа управления и на местном пульте управления.</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Напряжение питания датчика уровня масла - 24В DC, питание производится от блока питания 220В, 50 Гц/24В DC, установленного в шкафу управления насосным агрегатом.</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 xml:space="preserve">Аналоговый сигнал 4…20 мА уровня масла от шкафа управления насосным агрегатом передается в САУ ОС (система автоматического управления общестанционным оборудованием) АСУТП ГЭС в соответствии с алгоритмом, представленным в графической части </w:t>
            </w:r>
            <w:r w:rsidRPr="002C1CB1">
              <w:rPr>
                <w:sz w:val="18"/>
                <w:szCs w:val="18"/>
              </w:rPr>
              <w:lastRenderedPageBreak/>
              <w:t>(Принципиальная схема чертеж №2168-19-009ТТ (Приложение 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Дискретный сигнал от датчика уровня в сливном баке типа «сухой контакт» передается в шкаф управления насосным агрегатом. По данному сигналу происходит отключение насосного агрегата в автоматическом режиме управления в соответствии с алгоритмом, представленным в графической части (Принципиальная схема чертеж №2168-19-009ТТ (Приложение А).</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От шкафа управления насосным агрегатом в САУ ОС (система автоматического управления общестанционным оборудованием) АСУТП ГЭС передаются дискретные сигналы: аварии и неисправностеи оборудования маслохозяйства и аппаратуры шкафа управления насосным агрегатом, положение электродвигателя насоса (включен/отключен).</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Включение шестеренного насоса для откачки масла из сливного бака при ремонтах агрегата производится вручную со шкафа управления (ШУ) или пульта управления (ПУ) насоса, отключение – автоматически по уровню масла в сливном баке. Включение и отключение при опробовании насоса производится вручную с пульта местного управления насосом.</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ШУ и ПУ насосом поставляются комплектно с филиальным маслохозяйством.</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rPr>
                <w:b/>
                <w:sz w:val="18"/>
                <w:szCs w:val="18"/>
              </w:rPr>
            </w:pPr>
          </w:p>
        </w:tc>
        <w:tc>
          <w:tcPr>
            <w:tcW w:w="3827" w:type="dxa"/>
            <w:shd w:val="clear" w:color="auto" w:fill="auto"/>
          </w:tcPr>
          <w:p w:rsidR="00647625" w:rsidRPr="002C1CB1" w:rsidRDefault="00647625" w:rsidP="00647625">
            <w:pPr>
              <w:ind w:firstLine="181"/>
              <w:rPr>
                <w:sz w:val="18"/>
                <w:szCs w:val="18"/>
              </w:rPr>
            </w:pPr>
            <w:r w:rsidRPr="002C1CB1">
              <w:rPr>
                <w:sz w:val="18"/>
                <w:szCs w:val="18"/>
              </w:rPr>
              <w:t xml:space="preserve">Параметры конструктивного исполнения шкафа, параметры аппаратуры управления и контроля, сигнализации состояния и неисправности оборудования, параметры силовой и пусковой аппаратуры (магнитные пускатели, УПП (устройства плавного пуска), защитные автоматические выключатели) (при </w:t>
            </w:r>
            <w:r w:rsidRPr="002C1CB1">
              <w:rPr>
                <w:sz w:val="18"/>
                <w:szCs w:val="18"/>
              </w:rPr>
              <w:lastRenderedPageBreak/>
              <w:t>необходимости) системы определяет поставщик.</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rFonts w:eastAsia="Calibri"/>
                <w:b/>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0" w:hanging="131"/>
              <w:contextualSpacing w:val="0"/>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sz w:val="18"/>
                <w:szCs w:val="18"/>
              </w:rPr>
            </w:pPr>
            <w:r w:rsidRPr="002C1CB1">
              <w:rPr>
                <w:rFonts w:eastAsia="Calibri"/>
                <w:b/>
                <w:sz w:val="18"/>
                <w:szCs w:val="18"/>
              </w:rPr>
              <w:t>Требования безопасности</w:t>
            </w:r>
          </w:p>
        </w:tc>
        <w:tc>
          <w:tcPr>
            <w:tcW w:w="4109" w:type="dxa"/>
            <w:shd w:val="clear" w:color="auto" w:fill="D9D9D9" w:themeFill="background1" w:themeFillShade="D9"/>
            <w:vAlign w:val="center"/>
          </w:tcPr>
          <w:p w:rsidR="00647625" w:rsidRPr="002C1CB1" w:rsidRDefault="00647625" w:rsidP="00647625">
            <w:pPr>
              <w:jc w:val="center"/>
              <w:rPr>
                <w:b/>
                <w:sz w:val="18"/>
                <w:szCs w:val="18"/>
              </w:rPr>
            </w:pPr>
          </w:p>
        </w:tc>
        <w:tc>
          <w:tcPr>
            <w:tcW w:w="2408" w:type="dxa"/>
            <w:shd w:val="clear" w:color="auto" w:fill="D9D9D9" w:themeFill="background1" w:themeFillShade="D9"/>
            <w:vAlign w:val="center"/>
          </w:tcPr>
          <w:p w:rsidR="00647625" w:rsidRPr="002C1CB1" w:rsidRDefault="00647625" w:rsidP="00647625">
            <w:pPr>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ind w:left="312"/>
              <w:contextualSpacing w:val="0"/>
              <w:rPr>
                <w:b/>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Оборудование должно удовлетворять требованиям безопасности, охраны труда и производственной санитарии согласно ГОСТ 12.2.003-91, ГОСТ 12.2.007.0-75, ГОСТ 12.2.007.1-75, ГОСТ 12.1.003-2014</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Электрооборудование, обеспечивающее работу насосов, должно отвечать требованиям «Правил устройства электроустановок», «Правил техники безопасности при эксплуатации электроустановок электрических станций и подстанций»</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Эквивалентный уровень шума, создаваемый оборудованием в помещениях ГЭС, в которых постоянно находится обслуживающий персонал, не должен быть более 85 дБА согласно ГОСТ 12.1.003-2014</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Оборудование должно быть снабжено специальным инструментом для сборки и разборки оборудования, а также приспособлениями для механизации работ, обеспечивающими удобство и безопасность обслуживающего персонала при выполнении монтажных и ремонтных работ</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Для производства ремонтных работ при необходимости должны быть предусмотрены грузоподъемные средства. Все грузоподъемные средства должны отвечать требованиям «Правил пользования инструментом и приспособлениями, применяемыми при ремонте и монтаже энергетического оборудования»</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sz w:val="18"/>
                <w:szCs w:val="18"/>
              </w:rPr>
            </w:pPr>
            <w:r w:rsidRPr="002C1CB1">
              <w:rPr>
                <w:rFonts w:eastAsia="Calibri"/>
                <w:b/>
                <w:sz w:val="18"/>
                <w:szCs w:val="18"/>
              </w:rPr>
              <w:t>Требования к конструкции, изготовлению и материалам</w:t>
            </w:r>
          </w:p>
        </w:tc>
        <w:tc>
          <w:tcPr>
            <w:tcW w:w="4109" w:type="dxa"/>
            <w:shd w:val="clear" w:color="auto" w:fill="D9D9D9" w:themeFill="background1" w:themeFillShade="D9"/>
            <w:vAlign w:val="center"/>
          </w:tcPr>
          <w:p w:rsidR="00647625" w:rsidRPr="002C1CB1" w:rsidRDefault="00647625" w:rsidP="00647625">
            <w:pPr>
              <w:jc w:val="center"/>
              <w:rPr>
                <w:b/>
                <w:sz w:val="18"/>
                <w:szCs w:val="18"/>
              </w:rPr>
            </w:pPr>
          </w:p>
        </w:tc>
        <w:tc>
          <w:tcPr>
            <w:tcW w:w="2408" w:type="dxa"/>
            <w:shd w:val="clear" w:color="auto" w:fill="D9D9D9" w:themeFill="background1" w:themeFillShade="D9"/>
            <w:vAlign w:val="center"/>
          </w:tcPr>
          <w:p w:rsidR="00647625" w:rsidRPr="002C1CB1" w:rsidRDefault="00647625" w:rsidP="00647625">
            <w:pPr>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numPr>
                <w:ilvl w:val="0"/>
                <w:numId w:val="36"/>
              </w:numPr>
              <w:ind w:left="312" w:hanging="131"/>
              <w:contextualSpacing w:val="0"/>
              <w:rPr>
                <w:b/>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rFonts w:eastAsia="Calibri"/>
                <w:sz w:val="18"/>
                <w:szCs w:val="18"/>
              </w:rPr>
              <w:t xml:space="preserve">Все элементы оборудования должны быть рассчитаны и сконструированы так, чтобы они </w:t>
            </w:r>
            <w:r w:rsidRPr="002C1CB1">
              <w:rPr>
                <w:rFonts w:eastAsia="Calibri"/>
                <w:sz w:val="18"/>
                <w:szCs w:val="18"/>
              </w:rPr>
              <w:lastRenderedPageBreak/>
              <w:t xml:space="preserve">выдерживали механические нагрузки при всех номинальных режимах. </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lastRenderedPageBreak/>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lastRenderedPageBreak/>
              <w:t>Руководство по эксплуатации</w:t>
            </w: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Материал корпуса и рабочего колеса насоса</w:t>
            </w:r>
          </w:p>
        </w:tc>
        <w:tc>
          <w:tcPr>
            <w:tcW w:w="4109" w:type="dxa"/>
            <w:shd w:val="clear" w:color="auto" w:fill="auto"/>
            <w:vAlign w:val="center"/>
          </w:tcPr>
          <w:p w:rsidR="00647625" w:rsidRPr="002C1CB1" w:rsidRDefault="00647625" w:rsidP="00647625">
            <w:pPr>
              <w:widowControl w:val="0"/>
              <w:jc w:val="center"/>
              <w:rPr>
                <w:sz w:val="18"/>
                <w:szCs w:val="18"/>
              </w:rPr>
            </w:pPr>
            <w:r w:rsidRPr="002C1CB1">
              <w:rPr>
                <w:sz w:val="18"/>
                <w:szCs w:val="18"/>
              </w:rPr>
              <w:t>См. пп. 2.1.7, 2.1.8</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sz w:val="18"/>
                <w:szCs w:val="18"/>
              </w:rPr>
              <w:t>Клеммные коробки IР65 для насоса, кабели для насоса, датчики технологической защиты насосов, шкаф и пульт управления насосом, комплект силовых и контрольных кабелей в пределах поставки, включая кабели силовые и контрольные от шкафа до пульта управления и от пульта до клеммных коробок насоса</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sz w:val="18"/>
                <w:szCs w:val="18"/>
              </w:rPr>
              <w:t>Для питания оборудования используется медный многожильный кабель типа ВВГнг(А)-LS (или аналогичный) в оболочке из ПВХ пластиката или другого трудносгораемого материала</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jc w:val="center"/>
              <w:rPr>
                <w:sz w:val="18"/>
                <w:szCs w:val="18"/>
              </w:rPr>
            </w:pPr>
          </w:p>
        </w:tc>
        <w:tc>
          <w:tcPr>
            <w:tcW w:w="1563" w:type="dxa"/>
            <w:gridSpan w:val="2"/>
            <w:shd w:val="clear" w:color="auto" w:fill="auto"/>
            <w:vAlign w:val="center"/>
          </w:tcPr>
          <w:p w:rsidR="00647625" w:rsidRPr="002C1CB1" w:rsidRDefault="00647625" w:rsidP="00647625">
            <w:pPr>
              <w:widowControl w:val="0"/>
              <w:jc w:val="center"/>
              <w:rPr>
                <w:b/>
                <w:sz w:val="18"/>
                <w:szCs w:val="18"/>
              </w:rPr>
            </w:pPr>
          </w:p>
        </w:tc>
      </w:tr>
      <w:tr w:rsidR="00647625" w:rsidRPr="002C1CB1" w:rsidTr="00E40628">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7936" w:type="dxa"/>
            <w:gridSpan w:val="2"/>
            <w:shd w:val="clear" w:color="auto" w:fill="D9D9D9" w:themeFill="background1" w:themeFillShade="D9"/>
            <w:vAlign w:val="center"/>
          </w:tcPr>
          <w:p w:rsidR="00647625" w:rsidRPr="002C1CB1" w:rsidRDefault="00647625" w:rsidP="00647625">
            <w:pPr>
              <w:widowControl w:val="0"/>
              <w:ind w:left="34" w:firstLine="33"/>
              <w:rPr>
                <w:rFonts w:eastAsia="Calibri"/>
                <w:b/>
                <w:sz w:val="18"/>
                <w:szCs w:val="18"/>
              </w:rPr>
            </w:pPr>
            <w:r w:rsidRPr="002C1CB1">
              <w:rPr>
                <w:rFonts w:eastAsia="Calibri"/>
                <w:b/>
                <w:sz w:val="18"/>
                <w:szCs w:val="18"/>
              </w:rPr>
              <w:t>Требования к климатическому исполнению и стойкости к воздействующим климатическим факторам</w:t>
            </w:r>
          </w:p>
        </w:tc>
        <w:tc>
          <w:tcPr>
            <w:tcW w:w="2408" w:type="dxa"/>
            <w:shd w:val="clear" w:color="auto" w:fill="D9D9D9" w:themeFill="background1" w:themeFillShade="D9"/>
            <w:vAlign w:val="center"/>
          </w:tcPr>
          <w:p w:rsidR="00647625" w:rsidRPr="002C1CB1" w:rsidRDefault="00647625" w:rsidP="00647625">
            <w:pPr>
              <w:widowControl w:val="0"/>
              <w:ind w:left="34" w:firstLine="33"/>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widowControl w:val="0"/>
              <w:ind w:left="34" w:firstLine="33"/>
              <w:jc w:val="center"/>
              <w:rPr>
                <w:rFonts w:eastAsia="Calibri"/>
                <w:b/>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rFonts w:eastAsia="Calibri"/>
                <w:sz w:val="18"/>
                <w:szCs w:val="18"/>
              </w:rPr>
            </w:pPr>
            <w:r w:rsidRPr="002C1CB1">
              <w:rPr>
                <w:rFonts w:eastAsia="Calibri"/>
                <w:sz w:val="18"/>
                <w:szCs w:val="18"/>
              </w:rPr>
              <w:t>Климатическое исполнение и категория размещения поставляемого оборудования – УХЛ4</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ind w:left="34" w:firstLine="33"/>
              <w:jc w:val="center"/>
              <w:rPr>
                <w:rFonts w:eastAsia="Calibri"/>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rFonts w:eastAsia="Calibri"/>
                <w:sz w:val="18"/>
                <w:szCs w:val="18"/>
              </w:rPr>
            </w:pPr>
            <w:r w:rsidRPr="002C1CB1">
              <w:rPr>
                <w:rFonts w:eastAsia="Calibri"/>
                <w:sz w:val="18"/>
                <w:szCs w:val="18"/>
              </w:rPr>
              <w:t>Климатическое исполнение и категория размещения для шкафа и пульта управления насосом, клеммных коробок –У3;</w:t>
            </w:r>
          </w:p>
          <w:p w:rsidR="00647625" w:rsidRPr="002C1CB1" w:rsidRDefault="00647625" w:rsidP="00647625">
            <w:pPr>
              <w:widowControl w:val="0"/>
              <w:rPr>
                <w:rFonts w:eastAsia="Calibri"/>
                <w:sz w:val="18"/>
                <w:szCs w:val="18"/>
              </w:rPr>
            </w:pPr>
            <w:r w:rsidRPr="002C1CB1">
              <w:rPr>
                <w:rFonts w:eastAsia="Calibri"/>
                <w:sz w:val="18"/>
                <w:szCs w:val="18"/>
              </w:rPr>
              <w:t>Степень защиты шкафа и пульта управления насосным агрегатом – IP54</w:t>
            </w:r>
          </w:p>
        </w:tc>
        <w:tc>
          <w:tcPr>
            <w:tcW w:w="4109" w:type="dxa"/>
            <w:shd w:val="clear" w:color="auto" w:fill="auto"/>
            <w:vAlign w:val="center"/>
          </w:tcPr>
          <w:p w:rsidR="00647625" w:rsidRPr="002C1CB1" w:rsidRDefault="00647625" w:rsidP="00647625">
            <w:pPr>
              <w:widowControl w:val="0"/>
              <w:jc w:val="center"/>
              <w:rPr>
                <w:rFonts w:eastAsia="Calibri"/>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ind w:left="34" w:firstLine="33"/>
              <w:jc w:val="center"/>
              <w:rPr>
                <w:rFonts w:eastAsia="Calibri"/>
                <w:b/>
                <w:sz w:val="18"/>
                <w:szCs w:val="18"/>
              </w:rPr>
            </w:pPr>
          </w:p>
        </w:tc>
      </w:tr>
      <w:tr w:rsidR="00647625" w:rsidRPr="002C1CB1" w:rsidTr="00E40628">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7936" w:type="dxa"/>
            <w:gridSpan w:val="2"/>
            <w:shd w:val="clear" w:color="auto" w:fill="D9D9D9" w:themeFill="background1" w:themeFillShade="D9"/>
            <w:vAlign w:val="center"/>
          </w:tcPr>
          <w:p w:rsidR="00647625" w:rsidRPr="002C1CB1" w:rsidRDefault="00647625" w:rsidP="00647625">
            <w:pPr>
              <w:rPr>
                <w:b/>
                <w:sz w:val="18"/>
                <w:szCs w:val="18"/>
              </w:rPr>
            </w:pPr>
            <w:r w:rsidRPr="002C1CB1">
              <w:rPr>
                <w:rFonts w:eastAsia="Calibri"/>
                <w:b/>
                <w:sz w:val="18"/>
                <w:szCs w:val="18"/>
              </w:rPr>
              <w:t>Требования к доставке, маркировке, упаковке, транспортировке, перемещению, условиям хранения, приемке и испытаниям</w:t>
            </w:r>
          </w:p>
        </w:tc>
        <w:tc>
          <w:tcPr>
            <w:tcW w:w="2408" w:type="dxa"/>
            <w:shd w:val="clear" w:color="auto" w:fill="D9D9D9" w:themeFill="background1" w:themeFillShade="D9"/>
            <w:vAlign w:val="center"/>
          </w:tcPr>
          <w:p w:rsidR="00647625" w:rsidRPr="002C1CB1" w:rsidRDefault="00647625" w:rsidP="00647625">
            <w:pPr>
              <w:jc w:val="center"/>
              <w:rPr>
                <w:rFonts w:eastAsia="Calibri"/>
                <w:b/>
                <w:sz w:val="18"/>
                <w:szCs w:val="18"/>
              </w:rPr>
            </w:pPr>
          </w:p>
        </w:tc>
        <w:tc>
          <w:tcPr>
            <w:tcW w:w="2693" w:type="dxa"/>
            <w:gridSpan w:val="2"/>
            <w:shd w:val="clear" w:color="auto" w:fill="D9D9D9" w:themeFill="background1" w:themeFillShade="D9"/>
            <w:vAlign w:val="center"/>
          </w:tcPr>
          <w:p w:rsidR="00647625" w:rsidRPr="002C1CB1" w:rsidRDefault="00647625" w:rsidP="00647625">
            <w:pPr>
              <w:pStyle w:val="aff8"/>
              <w:ind w:left="312"/>
              <w:contextualSpacing w:val="0"/>
              <w:rPr>
                <w:b/>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rFonts w:eastAsia="Calibri"/>
                <w:spacing w:val="-1"/>
                <w:sz w:val="18"/>
                <w:szCs w:val="18"/>
                <w:lang w:val="en-US"/>
              </w:rPr>
            </w:pPr>
            <w:r w:rsidRPr="002C1CB1">
              <w:rPr>
                <w:rFonts w:eastAsia="Calibri"/>
                <w:spacing w:val="-1"/>
                <w:sz w:val="18"/>
                <w:szCs w:val="18"/>
                <w:lang w:val="en-US"/>
              </w:rPr>
              <w:t>Место доставки</w:t>
            </w:r>
          </w:p>
        </w:tc>
        <w:tc>
          <w:tcPr>
            <w:tcW w:w="4109" w:type="dxa"/>
            <w:shd w:val="clear" w:color="auto" w:fill="auto"/>
            <w:vAlign w:val="center"/>
          </w:tcPr>
          <w:p w:rsidR="00647625" w:rsidRPr="002C1CB1" w:rsidRDefault="00647625" w:rsidP="00647625">
            <w:pPr>
              <w:widowControl w:val="0"/>
              <w:tabs>
                <w:tab w:val="left" w:pos="6435"/>
                <w:tab w:val="left" w:pos="7875"/>
              </w:tabs>
              <w:jc w:val="center"/>
              <w:rPr>
                <w:rFonts w:eastAsia="Calibri"/>
                <w:sz w:val="18"/>
                <w:szCs w:val="18"/>
              </w:rPr>
            </w:pPr>
            <w:r w:rsidRPr="002C1CB1">
              <w:rPr>
                <w:rFonts w:eastAsia="Calibri"/>
                <w:sz w:val="18"/>
                <w:szCs w:val="18"/>
              </w:rPr>
              <w:t>Место поставки/адрес:</w:t>
            </w:r>
          </w:p>
          <w:p w:rsidR="00647625" w:rsidRPr="002C1CB1" w:rsidRDefault="00647625" w:rsidP="00647625">
            <w:pPr>
              <w:widowControl w:val="0"/>
              <w:tabs>
                <w:tab w:val="left" w:pos="6435"/>
                <w:tab w:val="left" w:pos="7875"/>
              </w:tabs>
              <w:jc w:val="center"/>
              <w:rPr>
                <w:rFonts w:eastAsia="Calibri"/>
                <w:sz w:val="18"/>
                <w:szCs w:val="18"/>
              </w:rPr>
            </w:pPr>
            <w:r w:rsidRPr="002C1CB1">
              <w:rPr>
                <w:rFonts w:eastAsia="Calibri"/>
                <w:sz w:val="18"/>
                <w:szCs w:val="18"/>
              </w:rPr>
              <w:t>Россия, Чеченская Республика, Шатойский муниципальный район, Нихалойское и Памятойское сельские поселения, координаты (шир. 42.785103, долг. 45.615113)</w:t>
            </w:r>
          </w:p>
        </w:tc>
        <w:tc>
          <w:tcPr>
            <w:tcW w:w="2408" w:type="dxa"/>
            <w:shd w:val="clear" w:color="auto" w:fill="auto"/>
            <w:vAlign w:val="center"/>
          </w:tcPr>
          <w:p w:rsidR="00647625" w:rsidRPr="002C1CB1" w:rsidRDefault="00647625" w:rsidP="00647625">
            <w:pPr>
              <w:widowControl w:val="0"/>
              <w:jc w:val="center"/>
              <w:rPr>
                <w:sz w:val="18"/>
                <w:szCs w:val="18"/>
              </w:rPr>
            </w:pPr>
            <w:r w:rsidRPr="002C1CB1">
              <w:rPr>
                <w:rFonts w:eastAsia="Calibri"/>
                <w:sz w:val="18"/>
                <w:szCs w:val="18"/>
              </w:rPr>
              <w:t>Согласие с требованиями</w:t>
            </w:r>
          </w:p>
        </w:tc>
        <w:tc>
          <w:tcPr>
            <w:tcW w:w="2693" w:type="dxa"/>
            <w:gridSpan w:val="2"/>
            <w:shd w:val="clear" w:color="auto" w:fill="auto"/>
            <w:vAlign w:val="center"/>
          </w:tcPr>
          <w:p w:rsidR="00647625" w:rsidRPr="002C1CB1" w:rsidRDefault="00647625" w:rsidP="00647625">
            <w:pPr>
              <w:widowControl w:val="0"/>
              <w:tabs>
                <w:tab w:val="left" w:pos="426"/>
              </w:tabs>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widowControl w:val="0"/>
              <w:rPr>
                <w:rFonts w:eastAsia="Calibri"/>
                <w:sz w:val="18"/>
                <w:szCs w:val="18"/>
              </w:rPr>
            </w:pPr>
            <w:r w:rsidRPr="002C1CB1">
              <w:rPr>
                <w:rFonts w:eastAsia="Calibri"/>
                <w:sz w:val="18"/>
                <w:szCs w:val="18"/>
              </w:rPr>
              <w:t>Условия транспортирования:</w:t>
            </w:r>
          </w:p>
          <w:p w:rsidR="00647625" w:rsidRPr="002C1CB1" w:rsidRDefault="00647625" w:rsidP="00647625">
            <w:pPr>
              <w:widowControl w:val="0"/>
              <w:rPr>
                <w:sz w:val="18"/>
                <w:szCs w:val="18"/>
              </w:rPr>
            </w:pPr>
            <w:r w:rsidRPr="002C1CB1">
              <w:rPr>
                <w:sz w:val="18"/>
                <w:szCs w:val="18"/>
              </w:rPr>
              <w:t xml:space="preserve">Транспортировку и доставку оборудования на объект, включая погрузочно-разгрузочные работы, осуществляет Подрядчик. До отгрузки поставляемого оборудования производится проверка оборудования на соответствие требованиям проекта. В случае </w:t>
            </w:r>
            <w:r w:rsidRPr="002C1CB1">
              <w:rPr>
                <w:sz w:val="18"/>
                <w:szCs w:val="18"/>
              </w:rPr>
              <w:lastRenderedPageBreak/>
              <w:t>отсутствия паспортов, инструкций по эксплуатации, несоответствия комплектности оборудования (по паспорту) поставляемое оборудование не принимается</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sz w:val="18"/>
                <w:szCs w:val="18"/>
                <w:lang w:val="en-US"/>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108"/>
              <w:rPr>
                <w:sz w:val="18"/>
                <w:szCs w:val="18"/>
              </w:rPr>
            </w:pPr>
            <w:r w:rsidRPr="002C1CB1">
              <w:rPr>
                <w:sz w:val="18"/>
                <w:szCs w:val="18"/>
              </w:rPr>
              <w:t>Условия транспортирования и хранения</w:t>
            </w:r>
          </w:p>
        </w:tc>
        <w:tc>
          <w:tcPr>
            <w:tcW w:w="4109" w:type="dxa"/>
            <w:shd w:val="clear" w:color="auto" w:fill="auto"/>
          </w:tcPr>
          <w:p w:rsidR="00647625" w:rsidRPr="002C1CB1" w:rsidRDefault="00647625" w:rsidP="00647625">
            <w:pPr>
              <w:ind w:left="63"/>
              <w:jc w:val="center"/>
              <w:rPr>
                <w:sz w:val="18"/>
                <w:szCs w:val="18"/>
              </w:rPr>
            </w:pPr>
            <w:r w:rsidRPr="002C1CB1">
              <w:rPr>
                <w:sz w:val="18"/>
                <w:szCs w:val="18"/>
              </w:rPr>
              <w:t>Должны соответствовать условиям хранения по ГОСТ 15150-69</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rFonts w:eastAsia="Calibri"/>
                <w:sz w:val="18"/>
                <w:szCs w:val="18"/>
                <w:lang w:bidi="hi-IN"/>
              </w:rPr>
              <w:t>Маркировка и упаковка</w:t>
            </w:r>
          </w:p>
        </w:tc>
        <w:tc>
          <w:tcPr>
            <w:tcW w:w="4109" w:type="dxa"/>
            <w:shd w:val="clear" w:color="auto" w:fill="auto"/>
            <w:vAlign w:val="center"/>
          </w:tcPr>
          <w:p w:rsidR="00647625" w:rsidRPr="002C1CB1" w:rsidRDefault="00647625" w:rsidP="00647625">
            <w:pPr>
              <w:widowControl w:val="0"/>
              <w:ind w:left="63"/>
              <w:rPr>
                <w:sz w:val="18"/>
                <w:szCs w:val="18"/>
              </w:rPr>
            </w:pPr>
            <w:r w:rsidRPr="002C1CB1">
              <w:rPr>
                <w:sz w:val="18"/>
                <w:szCs w:val="18"/>
              </w:rPr>
              <w:t>На поставляемом оборудовании должна быть прикреплена фирменная табличка (из нержавеющей стали) с указанием:</w:t>
            </w:r>
          </w:p>
          <w:p w:rsidR="00647625" w:rsidRPr="002C1CB1" w:rsidRDefault="00647625" w:rsidP="00647625">
            <w:pPr>
              <w:widowControl w:val="0"/>
              <w:ind w:left="63"/>
              <w:rPr>
                <w:sz w:val="18"/>
                <w:szCs w:val="18"/>
              </w:rPr>
            </w:pPr>
            <w:r w:rsidRPr="002C1CB1">
              <w:rPr>
                <w:sz w:val="18"/>
                <w:szCs w:val="18"/>
              </w:rPr>
              <w:t>- завода-изготовителя;</w:t>
            </w:r>
          </w:p>
          <w:p w:rsidR="00647625" w:rsidRPr="002C1CB1" w:rsidRDefault="00647625" w:rsidP="00647625">
            <w:pPr>
              <w:widowControl w:val="0"/>
              <w:ind w:left="63"/>
              <w:rPr>
                <w:sz w:val="18"/>
                <w:szCs w:val="18"/>
              </w:rPr>
            </w:pPr>
            <w:r w:rsidRPr="002C1CB1">
              <w:rPr>
                <w:sz w:val="18"/>
                <w:szCs w:val="18"/>
              </w:rPr>
              <w:t>- наименования продукции;</w:t>
            </w:r>
          </w:p>
          <w:p w:rsidR="00647625" w:rsidRPr="002C1CB1" w:rsidRDefault="00647625" w:rsidP="00647625">
            <w:pPr>
              <w:widowControl w:val="0"/>
              <w:ind w:left="63"/>
              <w:rPr>
                <w:sz w:val="18"/>
                <w:szCs w:val="18"/>
              </w:rPr>
            </w:pPr>
            <w:r w:rsidRPr="002C1CB1">
              <w:rPr>
                <w:sz w:val="18"/>
                <w:szCs w:val="18"/>
              </w:rPr>
              <w:t>- заводского номера;</w:t>
            </w:r>
          </w:p>
          <w:p w:rsidR="00647625" w:rsidRPr="002C1CB1" w:rsidRDefault="00647625" w:rsidP="00647625">
            <w:pPr>
              <w:widowControl w:val="0"/>
              <w:ind w:left="63"/>
              <w:rPr>
                <w:sz w:val="18"/>
                <w:szCs w:val="18"/>
              </w:rPr>
            </w:pPr>
            <w:r w:rsidRPr="002C1CB1">
              <w:rPr>
                <w:sz w:val="18"/>
                <w:szCs w:val="18"/>
              </w:rPr>
              <w:t>- основных технических параметров;</w:t>
            </w:r>
          </w:p>
          <w:p w:rsidR="00647625" w:rsidRPr="002C1CB1" w:rsidRDefault="00647625" w:rsidP="00647625">
            <w:pPr>
              <w:widowControl w:val="0"/>
              <w:ind w:left="63"/>
              <w:rPr>
                <w:sz w:val="18"/>
                <w:szCs w:val="18"/>
              </w:rPr>
            </w:pPr>
            <w:r w:rsidRPr="002C1CB1">
              <w:rPr>
                <w:sz w:val="18"/>
                <w:szCs w:val="18"/>
              </w:rPr>
              <w:t>- года выпуска.</w:t>
            </w:r>
          </w:p>
          <w:p w:rsidR="00647625" w:rsidRPr="002C1CB1" w:rsidRDefault="00647625" w:rsidP="00647625">
            <w:pPr>
              <w:widowControl w:val="0"/>
              <w:ind w:left="63"/>
              <w:rPr>
                <w:sz w:val="18"/>
                <w:szCs w:val="18"/>
              </w:rPr>
            </w:pPr>
            <w:r w:rsidRPr="002C1CB1">
              <w:rPr>
                <w:sz w:val="18"/>
                <w:szCs w:val="18"/>
              </w:rPr>
              <w:t>Упаковка должна соответствовать требованиям стандартов и обеспечивать защиту оборудования от влаги. Маркирование оборудования должно производиться в соответствии с требованиями ГОСТ 2.314-68</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Оборудование доставляется железнодорожным, речным и автомобильным транспортом. Вид транспорта согласуется с Заказчиком</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Транспортирование и хранение оборудования должно учитывать климатические условия</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 xml:space="preserve">Транспортная маркировка каждого грузового места должна выполняться в соответствии с ГОСТ 14192-96. Транспортная маркировка грузовых мест должна наноситься по трафарету яркой несмываемой краской на видных местах </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Консервация оборудования должна производиться в соответствии с требованиями технической документации Поставщика и обеспечивать хранение на складе Заказчика без дополнительных мероприятий в течение не менее 12 месяцев</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 xml:space="preserve">Консервация оборудования должна обеспечивать возможность удаления при </w:t>
            </w:r>
            <w:r w:rsidRPr="002C1CB1">
              <w:rPr>
                <w:sz w:val="18"/>
                <w:szCs w:val="18"/>
              </w:rPr>
              <w:lastRenderedPageBreak/>
              <w:t>монтаже защитных покрытий механическим или химическим путем (с применением неядовитых растворителей)</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lastRenderedPageBreak/>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Удаление на монтаже консервирующих покрытий должно производиться без применения средств, нарушающих точность сопряжений. Консервирующие покрытия для резьбовых поверхностей должны выбираться таким образом, чтобы удаление их на монтаже производилось без применения механических средств очистки</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 xml:space="preserve">Срок действия консервации, способы хранения и переконсервации оборудования должны соответствовать нормативным требованиям Поставщика, указанным в технической документации </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tabs>
                <w:tab w:val="left" w:pos="426"/>
              </w:tabs>
              <w:jc w:val="center"/>
              <w:rPr>
                <w:sz w:val="18"/>
                <w:szCs w:val="18"/>
              </w:rPr>
            </w:pPr>
          </w:p>
        </w:tc>
        <w:tc>
          <w:tcPr>
            <w:tcW w:w="1563" w:type="dxa"/>
            <w:gridSpan w:val="2"/>
            <w:shd w:val="clear" w:color="auto" w:fill="auto"/>
            <w:vAlign w:val="center"/>
          </w:tcPr>
          <w:p w:rsidR="00647625" w:rsidRPr="002C1CB1" w:rsidRDefault="00647625" w:rsidP="00647625">
            <w:pPr>
              <w:widowControl w:val="0"/>
              <w:tabs>
                <w:tab w:val="left" w:pos="426"/>
              </w:tabs>
              <w:rPr>
                <w:sz w:val="18"/>
                <w:szCs w:val="18"/>
              </w:rPr>
            </w:pPr>
          </w:p>
        </w:tc>
      </w:tr>
      <w:tr w:rsidR="00647625" w:rsidRPr="002C1CB1" w:rsidTr="003639B7">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14600" w:type="dxa"/>
            <w:gridSpan w:val="7"/>
            <w:shd w:val="clear" w:color="auto" w:fill="D9D9D9" w:themeFill="background1" w:themeFillShade="D9"/>
            <w:vAlign w:val="center"/>
          </w:tcPr>
          <w:p w:rsidR="00647625" w:rsidRPr="002C1CB1" w:rsidRDefault="00647625" w:rsidP="00647625">
            <w:pPr>
              <w:widowControl w:val="0"/>
              <w:rPr>
                <w:b/>
                <w:sz w:val="18"/>
                <w:szCs w:val="18"/>
              </w:rPr>
            </w:pPr>
            <w:r w:rsidRPr="002C1CB1">
              <w:rPr>
                <w:rFonts w:eastAsia="Calibri"/>
                <w:b/>
                <w:sz w:val="18"/>
                <w:szCs w:val="18"/>
              </w:rPr>
              <w:t>Требования к</w:t>
            </w:r>
            <w:r w:rsidRPr="00AD011C">
              <w:rPr>
                <w:rFonts w:eastAsia="Calibri"/>
                <w:b/>
                <w:sz w:val="18"/>
                <w:szCs w:val="18"/>
              </w:rPr>
              <w:t xml:space="preserve"> пуско-наладочным работам</w:t>
            </w:r>
            <w:r w:rsidRPr="00AC2925">
              <w:rPr>
                <w:rFonts w:eastAsia="Calibri"/>
                <w:b/>
                <w:sz w:val="18"/>
                <w:szCs w:val="18"/>
              </w:rPr>
              <w:t>,</w:t>
            </w:r>
            <w:r w:rsidRPr="002C1CB1">
              <w:rPr>
                <w:rFonts w:eastAsia="Calibri"/>
                <w:b/>
                <w:sz w:val="18"/>
                <w:szCs w:val="18"/>
              </w:rPr>
              <w:t xml:space="preserve"> эксплуатации, обеспечению и утилизации</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rFonts w:eastAsia="Calibri"/>
                <w:sz w:val="18"/>
                <w:szCs w:val="18"/>
              </w:rPr>
            </w:pPr>
            <w:r w:rsidRPr="002C1CB1">
              <w:rPr>
                <w:rFonts w:eastAsia="Calibri"/>
                <w:sz w:val="18"/>
                <w:szCs w:val="18"/>
              </w:rPr>
              <w:t xml:space="preserve">При организации и проведении работ должно соблюдаться следующее: </w:t>
            </w:r>
          </w:p>
          <w:p w:rsidR="00647625" w:rsidRPr="002C1CB1" w:rsidRDefault="00647625" w:rsidP="00647625">
            <w:pPr>
              <w:widowControl w:val="0"/>
              <w:rPr>
                <w:rFonts w:eastAsia="Calibri"/>
                <w:sz w:val="18"/>
                <w:szCs w:val="18"/>
              </w:rPr>
            </w:pPr>
            <w:r w:rsidRPr="002C1CB1">
              <w:rPr>
                <w:rFonts w:eastAsia="Calibri"/>
                <w:sz w:val="18"/>
                <w:szCs w:val="18"/>
              </w:rPr>
              <w:t>- требования правил по охране труда при эксплуатации электроустановок;</w:t>
            </w:r>
          </w:p>
          <w:p w:rsidR="00647625" w:rsidRPr="002C1CB1" w:rsidRDefault="00647625" w:rsidP="00647625">
            <w:pPr>
              <w:widowControl w:val="0"/>
              <w:rPr>
                <w:rFonts w:eastAsia="Calibri"/>
                <w:sz w:val="18"/>
                <w:szCs w:val="18"/>
              </w:rPr>
            </w:pPr>
            <w:r w:rsidRPr="002C1CB1">
              <w:rPr>
                <w:rFonts w:eastAsia="Calibri"/>
                <w:sz w:val="18"/>
                <w:szCs w:val="18"/>
              </w:rPr>
              <w:t>- правила пожарной безопасности для энергетических предприятий;</w:t>
            </w:r>
          </w:p>
          <w:p w:rsidR="00647625" w:rsidRPr="002C1CB1" w:rsidRDefault="00647625" w:rsidP="00647625">
            <w:pPr>
              <w:widowControl w:val="0"/>
              <w:rPr>
                <w:rFonts w:eastAsia="Calibri"/>
                <w:sz w:val="18"/>
                <w:szCs w:val="18"/>
              </w:rPr>
            </w:pPr>
            <w:r w:rsidRPr="002C1CB1">
              <w:rPr>
                <w:rFonts w:eastAsia="Calibri"/>
                <w:sz w:val="18"/>
                <w:szCs w:val="18"/>
              </w:rPr>
              <w:t>- требования нормативных документов по организации строительства, ГОСТ, СНиП;</w:t>
            </w:r>
          </w:p>
          <w:p w:rsidR="00647625" w:rsidRPr="002C1CB1" w:rsidRDefault="00647625" w:rsidP="00647625">
            <w:pPr>
              <w:widowControl w:val="0"/>
              <w:rPr>
                <w:rFonts w:eastAsia="Calibri"/>
                <w:sz w:val="18"/>
                <w:szCs w:val="18"/>
              </w:rPr>
            </w:pPr>
            <w:r w:rsidRPr="002C1CB1">
              <w:rPr>
                <w:rFonts w:eastAsia="Calibri"/>
                <w:sz w:val="18"/>
                <w:szCs w:val="18"/>
              </w:rPr>
              <w:t>- требования по охране окружающей среды – работы должны выполняться в соответствии с требованиями Федеральных законов: №7-ФЗ от 10.01.2002 г. «Об охране окружающей среды», №89-ФЗ от 24.06.1998 г. «Об отходах производства и потребления»;</w:t>
            </w:r>
          </w:p>
          <w:p w:rsidR="00647625" w:rsidRPr="002C1CB1" w:rsidRDefault="00647625" w:rsidP="00647625">
            <w:pPr>
              <w:widowControl w:val="0"/>
              <w:rPr>
                <w:rFonts w:eastAsia="Calibri"/>
                <w:sz w:val="18"/>
                <w:szCs w:val="18"/>
              </w:rPr>
            </w:pPr>
            <w:r w:rsidRPr="002C1CB1">
              <w:rPr>
                <w:rFonts w:eastAsia="Calibri"/>
                <w:sz w:val="18"/>
                <w:szCs w:val="18"/>
              </w:rPr>
              <w:t>- монтаж оборудования должен быть выполнен в соответствии с действующими нормами и правилами, заводскими инструкциями;</w:t>
            </w:r>
          </w:p>
          <w:p w:rsidR="00647625" w:rsidRPr="002C1CB1" w:rsidRDefault="00647625" w:rsidP="00647625">
            <w:pPr>
              <w:widowControl w:val="0"/>
              <w:rPr>
                <w:rFonts w:eastAsia="Calibri"/>
                <w:sz w:val="18"/>
                <w:szCs w:val="18"/>
              </w:rPr>
            </w:pPr>
            <w:r w:rsidRPr="002C1CB1">
              <w:rPr>
                <w:rFonts w:eastAsia="Calibri"/>
                <w:sz w:val="18"/>
                <w:szCs w:val="18"/>
              </w:rPr>
              <w:t>- отходы производства от проведения работ подлежат своевременному вывозу Подрядчиком.</w:t>
            </w:r>
          </w:p>
          <w:p w:rsidR="00647625" w:rsidRPr="002C1CB1" w:rsidRDefault="00647625" w:rsidP="00647625">
            <w:pPr>
              <w:widowControl w:val="0"/>
              <w:rPr>
                <w:rFonts w:eastAsia="Calibri"/>
                <w:sz w:val="18"/>
                <w:szCs w:val="18"/>
              </w:rPr>
            </w:pPr>
            <w:r w:rsidRPr="002C1CB1">
              <w:rPr>
                <w:rFonts w:eastAsia="Calibri"/>
                <w:sz w:val="18"/>
                <w:szCs w:val="18"/>
              </w:rPr>
              <w:t xml:space="preserve">Работы считаются выполненными после </w:t>
            </w:r>
            <w:r w:rsidRPr="002C1CB1">
              <w:rPr>
                <w:rFonts w:eastAsia="Calibri"/>
                <w:sz w:val="18"/>
                <w:szCs w:val="18"/>
              </w:rPr>
              <w:lastRenderedPageBreak/>
              <w:t>завершения пусконаладки и испытаний, сдачи в эксплуатацию Заказчику, подписания акта приемки</w:t>
            </w:r>
          </w:p>
        </w:tc>
        <w:tc>
          <w:tcPr>
            <w:tcW w:w="4109" w:type="dxa"/>
            <w:shd w:val="clear" w:color="auto" w:fill="auto"/>
            <w:vAlign w:val="center"/>
          </w:tcPr>
          <w:p w:rsidR="00647625" w:rsidRPr="002C1CB1" w:rsidRDefault="00647625" w:rsidP="00647625">
            <w:pPr>
              <w:widowControl w:val="0"/>
              <w:ind w:left="34" w:firstLine="34"/>
              <w:jc w:val="center"/>
              <w:rPr>
                <w:rFonts w:eastAsia="Calibri"/>
                <w:b/>
                <w:sz w:val="18"/>
                <w:szCs w:val="18"/>
              </w:rPr>
            </w:pPr>
          </w:p>
        </w:tc>
        <w:tc>
          <w:tcPr>
            <w:tcW w:w="2408" w:type="dxa"/>
            <w:shd w:val="clear" w:color="auto" w:fill="auto"/>
            <w:vAlign w:val="center"/>
          </w:tcPr>
          <w:p w:rsidR="00647625" w:rsidRPr="002C1CB1" w:rsidRDefault="00647625" w:rsidP="00647625">
            <w:pPr>
              <w:widowControl w:val="0"/>
              <w:ind w:left="34" w:firstLine="34"/>
              <w:jc w:val="center"/>
              <w:rPr>
                <w:rFonts w:eastAsia="Calibri"/>
                <w:b/>
                <w:sz w:val="18"/>
                <w:szCs w:val="18"/>
              </w:rPr>
            </w:pPr>
          </w:p>
        </w:tc>
        <w:tc>
          <w:tcPr>
            <w:tcW w:w="2693" w:type="dxa"/>
            <w:gridSpan w:val="2"/>
            <w:shd w:val="clear" w:color="auto" w:fill="auto"/>
            <w:vAlign w:val="center"/>
          </w:tcPr>
          <w:p w:rsidR="00647625" w:rsidRPr="002C1CB1" w:rsidRDefault="00647625" w:rsidP="00647625">
            <w:pPr>
              <w:widowControl w:val="0"/>
              <w:ind w:left="34" w:firstLine="34"/>
              <w:jc w:val="center"/>
              <w:rPr>
                <w:rFonts w:eastAsia="Calibri"/>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sz w:val="18"/>
                <w:szCs w:val="18"/>
              </w:rPr>
            </w:pPr>
            <w:r w:rsidRPr="002C1CB1">
              <w:rPr>
                <w:rFonts w:eastAsia="Calibri"/>
                <w:b/>
                <w:sz w:val="18"/>
                <w:szCs w:val="18"/>
              </w:rPr>
              <w:t>Требования к гарантиям, гарантийному и послегарантийному обслуживанию</w:t>
            </w:r>
          </w:p>
        </w:tc>
        <w:tc>
          <w:tcPr>
            <w:tcW w:w="4109" w:type="dxa"/>
            <w:shd w:val="clear" w:color="auto" w:fill="D9D9D9" w:themeFill="background1" w:themeFillShade="D9"/>
            <w:vAlign w:val="center"/>
          </w:tcPr>
          <w:p w:rsidR="00647625" w:rsidRPr="002C1CB1" w:rsidRDefault="00647625" w:rsidP="00647625">
            <w:pPr>
              <w:widowControl w:val="0"/>
              <w:ind w:left="34" w:firstLine="34"/>
              <w:jc w:val="center"/>
              <w:rPr>
                <w:sz w:val="18"/>
                <w:szCs w:val="18"/>
              </w:rPr>
            </w:pPr>
            <w:r w:rsidRPr="002C1CB1">
              <w:rPr>
                <w:rFonts w:eastAsia="Calibri"/>
                <w:b/>
                <w:sz w:val="18"/>
                <w:szCs w:val="18"/>
              </w:rPr>
              <w:t>-//-</w:t>
            </w:r>
          </w:p>
        </w:tc>
        <w:tc>
          <w:tcPr>
            <w:tcW w:w="2408" w:type="dxa"/>
            <w:shd w:val="clear" w:color="auto" w:fill="D9D9D9" w:themeFill="background1" w:themeFillShade="D9"/>
            <w:vAlign w:val="center"/>
          </w:tcPr>
          <w:p w:rsidR="00647625" w:rsidRPr="002C1CB1" w:rsidRDefault="00647625" w:rsidP="00647625">
            <w:pPr>
              <w:widowControl w:val="0"/>
              <w:ind w:left="34" w:firstLine="34"/>
              <w:jc w:val="center"/>
              <w:rPr>
                <w:sz w:val="18"/>
                <w:szCs w:val="18"/>
              </w:rPr>
            </w:pPr>
            <w:r w:rsidRPr="002C1CB1">
              <w:rPr>
                <w:rFonts w:eastAsia="Calibri"/>
                <w:b/>
                <w:sz w:val="18"/>
                <w:szCs w:val="18"/>
              </w:rPr>
              <w:t>-//-</w:t>
            </w:r>
          </w:p>
        </w:tc>
        <w:tc>
          <w:tcPr>
            <w:tcW w:w="2693" w:type="dxa"/>
            <w:gridSpan w:val="2"/>
            <w:shd w:val="clear" w:color="auto" w:fill="D9D9D9" w:themeFill="background1" w:themeFillShade="D9"/>
            <w:vAlign w:val="center"/>
          </w:tcPr>
          <w:p w:rsidR="00647625" w:rsidRPr="002C1CB1" w:rsidRDefault="00647625" w:rsidP="00647625">
            <w:pPr>
              <w:widowControl w:val="0"/>
              <w:ind w:left="34" w:firstLine="34"/>
              <w:jc w:val="center"/>
              <w:rPr>
                <w:sz w:val="18"/>
                <w:szCs w:val="18"/>
              </w:rPr>
            </w:pPr>
            <w:r w:rsidRPr="002C1CB1">
              <w:rPr>
                <w:rFonts w:eastAsia="Calibri"/>
                <w:b/>
                <w:sz w:val="18"/>
                <w:szCs w:val="18"/>
              </w:rPr>
              <w:t>-//-</w:t>
            </w: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rPr>
                <w:b/>
                <w:bCs/>
                <w:spacing w:val="-1"/>
                <w:sz w:val="18"/>
                <w:szCs w:val="18"/>
              </w:rPr>
            </w:pPr>
            <w:r w:rsidRPr="002C1CB1">
              <w:rPr>
                <w:rFonts w:eastAsia="Calibri"/>
                <w:sz w:val="18"/>
                <w:szCs w:val="18"/>
              </w:rPr>
              <w:t>Гарантийный срок эксплуатации, месяцев, не менее</w:t>
            </w:r>
          </w:p>
        </w:tc>
        <w:tc>
          <w:tcPr>
            <w:tcW w:w="4109" w:type="dxa"/>
            <w:shd w:val="clear" w:color="auto" w:fill="auto"/>
            <w:vAlign w:val="center"/>
          </w:tcPr>
          <w:p w:rsidR="00647625" w:rsidRPr="002C1CB1" w:rsidRDefault="00647625" w:rsidP="00647625">
            <w:pPr>
              <w:jc w:val="center"/>
              <w:rPr>
                <w:sz w:val="18"/>
                <w:szCs w:val="18"/>
              </w:rPr>
            </w:pPr>
            <w:r w:rsidRPr="002C1CB1">
              <w:rPr>
                <w:rFonts w:eastAsia="Calibri"/>
                <w:sz w:val="18"/>
                <w:szCs w:val="18"/>
              </w:rPr>
              <w:t>36 месяцев со дня ввода</w:t>
            </w:r>
          </w:p>
          <w:p w:rsidR="00647625" w:rsidRPr="002C1CB1" w:rsidRDefault="00647625" w:rsidP="00647625">
            <w:pPr>
              <w:jc w:val="center"/>
              <w:rPr>
                <w:sz w:val="18"/>
                <w:szCs w:val="18"/>
              </w:rPr>
            </w:pPr>
            <w:r w:rsidRPr="002C1CB1">
              <w:rPr>
                <w:rFonts w:eastAsia="Calibri"/>
                <w:sz w:val="18"/>
                <w:szCs w:val="18"/>
              </w:rPr>
              <w:t>Объекта в эксплуатацию</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r w:rsidRPr="002C1CB1">
              <w:rPr>
                <w:rFonts w:eastAsia="Calibri"/>
                <w:b/>
                <w:sz w:val="18"/>
                <w:szCs w:val="18"/>
              </w:rPr>
              <w:t>-//-</w:t>
            </w: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rFonts w:eastAsia="Calibri"/>
                <w:sz w:val="18"/>
                <w:szCs w:val="18"/>
              </w:rPr>
              <w:t>Гарантийное и послегарантийное обслуживание</w:t>
            </w:r>
          </w:p>
        </w:tc>
        <w:tc>
          <w:tcPr>
            <w:tcW w:w="4109" w:type="dxa"/>
            <w:shd w:val="clear" w:color="auto" w:fill="auto"/>
          </w:tcPr>
          <w:p w:rsidR="00647625" w:rsidRPr="002C1CB1" w:rsidRDefault="00647625" w:rsidP="00647625">
            <w:pPr>
              <w:ind w:left="63"/>
              <w:jc w:val="center"/>
              <w:rPr>
                <w:sz w:val="18"/>
                <w:szCs w:val="18"/>
              </w:rPr>
            </w:pPr>
            <w:r w:rsidRPr="002C1CB1">
              <w:rPr>
                <w:rFonts w:eastAsia="Calibri"/>
                <w:sz w:val="18"/>
                <w:szCs w:val="18"/>
              </w:rPr>
              <w:t>Гарантийное обслуживание должно осуществляться в течение гарантийного срока эксплуатации оборудования</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r w:rsidRPr="002C1CB1">
              <w:rPr>
                <w:rFonts w:eastAsia="Calibri"/>
                <w:b/>
                <w:sz w:val="18"/>
                <w:szCs w:val="18"/>
              </w:rPr>
              <w:t>-//-</w:t>
            </w: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 xml:space="preserve">Поставщик гарантирует соответствие оборудования требованиям настоящих Технических требований при соблюдении Заказчиком после получения грузов условий хранения, монтажа и эксплуатации </w:t>
            </w:r>
          </w:p>
        </w:tc>
        <w:tc>
          <w:tcPr>
            <w:tcW w:w="4109" w:type="dxa"/>
            <w:shd w:val="clear" w:color="auto" w:fill="auto"/>
          </w:tcPr>
          <w:p w:rsidR="00647625" w:rsidRPr="002C1CB1" w:rsidRDefault="00647625" w:rsidP="00647625">
            <w:pPr>
              <w:ind w:left="63"/>
              <w:jc w:val="center"/>
              <w:rPr>
                <w:sz w:val="18"/>
                <w:szCs w:val="18"/>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rFonts w:eastAsia="Calibri"/>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rFonts w:eastAsia="Calibri"/>
                <w:b/>
                <w:sz w:val="18"/>
                <w:szCs w:val="18"/>
              </w:rPr>
            </w:pP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ind w:left="63"/>
              <w:rPr>
                <w:sz w:val="18"/>
                <w:szCs w:val="18"/>
              </w:rPr>
            </w:pPr>
            <w:r w:rsidRPr="002C1CB1">
              <w:rPr>
                <w:sz w:val="18"/>
                <w:szCs w:val="18"/>
              </w:rPr>
              <w:t>Поставщик обязуется производить в течение гарантийного периода эксплуатации устранение всех неисправностей, возникших из-за дефектов изготовления и конструкторских недоработок, своими силами и за свой счет, или компенсировать затраты по выполнению таких работ</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r w:rsidRPr="002C1CB1">
              <w:rPr>
                <w:rFonts w:eastAsia="Calibri"/>
                <w:b/>
                <w:sz w:val="18"/>
                <w:szCs w:val="18"/>
              </w:rPr>
              <w:t>-//-</w:t>
            </w: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ind w:left="63"/>
              <w:rPr>
                <w:sz w:val="18"/>
                <w:szCs w:val="18"/>
              </w:rPr>
            </w:pPr>
            <w:r w:rsidRPr="002C1CB1">
              <w:rPr>
                <w:rFonts w:eastAsia="Calibri"/>
                <w:sz w:val="18"/>
                <w:szCs w:val="18"/>
              </w:rPr>
              <w:t xml:space="preserve">Поставщик гарантирует соответствие оборудования требованиям настоящих Технических требований при соблюдении Заказчиком после получения грузов условий хранения, монтажа и эксплуатации </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r w:rsidRPr="002C1CB1">
              <w:rPr>
                <w:rFonts w:eastAsia="Calibri"/>
                <w:b/>
                <w:sz w:val="18"/>
                <w:szCs w:val="18"/>
              </w:rPr>
              <w:t>-//-</w:t>
            </w: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ind w:left="63"/>
              <w:rPr>
                <w:sz w:val="18"/>
                <w:szCs w:val="18"/>
              </w:rPr>
            </w:pPr>
            <w:r w:rsidRPr="002C1CB1">
              <w:rPr>
                <w:rFonts w:eastAsia="Calibri"/>
                <w:sz w:val="18"/>
                <w:szCs w:val="18"/>
              </w:rPr>
              <w:t>При расположении ГЭС в районах с повышенной сейсмичностью (более 6 баллов) Поставщик оборудования гарантирует его надежную работу, включая аппаратуру и оборудование, поставленное комплектно с оборудованием другими Поставщиками</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63"/>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r w:rsidRPr="002C1CB1">
              <w:rPr>
                <w:rFonts w:eastAsia="Calibri"/>
                <w:b/>
                <w:sz w:val="18"/>
                <w:szCs w:val="18"/>
              </w:rPr>
              <w:t>-//-</w:t>
            </w:r>
          </w:p>
        </w:tc>
        <w:tc>
          <w:tcPr>
            <w:tcW w:w="1563" w:type="dxa"/>
            <w:gridSpan w:val="2"/>
            <w:shd w:val="clear" w:color="auto" w:fill="auto"/>
            <w:vAlign w:val="center"/>
          </w:tcPr>
          <w:p w:rsidR="00647625" w:rsidRPr="002C1CB1" w:rsidRDefault="00647625" w:rsidP="00647625">
            <w:pPr>
              <w:pStyle w:val="afffff3"/>
              <w:jc w:val="left"/>
              <w:outlineLvl w:val="2"/>
              <w:rPr>
                <w:b w:val="0"/>
                <w:sz w:val="18"/>
                <w:szCs w:val="18"/>
              </w:rPr>
            </w:pPr>
          </w:p>
        </w:tc>
      </w:tr>
      <w:tr w:rsidR="00647625" w:rsidRPr="002C1CB1" w:rsidTr="003639B7">
        <w:trPr>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14782" w:type="dxa"/>
            <w:gridSpan w:val="8"/>
            <w:shd w:val="clear" w:color="auto" w:fill="D9D9D9" w:themeFill="background1" w:themeFillShade="D9"/>
            <w:vAlign w:val="center"/>
          </w:tcPr>
          <w:p w:rsidR="00647625" w:rsidRPr="002C1CB1" w:rsidRDefault="00647625" w:rsidP="00647625">
            <w:pPr>
              <w:widowControl w:val="0"/>
              <w:rPr>
                <w:sz w:val="18"/>
                <w:szCs w:val="18"/>
              </w:rPr>
            </w:pPr>
            <w:r w:rsidRPr="002C1CB1">
              <w:rPr>
                <w:rFonts w:eastAsia="Calibri"/>
                <w:b/>
                <w:sz w:val="18"/>
                <w:szCs w:val="18"/>
              </w:rPr>
              <w:t>Требования к комплектации и документам, поставляемым вместе с продукцией</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Общие требования</w:t>
            </w:r>
          </w:p>
        </w:tc>
        <w:tc>
          <w:tcPr>
            <w:tcW w:w="4109" w:type="dxa"/>
            <w:shd w:val="clear" w:color="auto" w:fill="auto"/>
          </w:tcPr>
          <w:p w:rsidR="00647625" w:rsidRPr="002C1CB1" w:rsidRDefault="00647625" w:rsidP="00647625">
            <w:pPr>
              <w:rPr>
                <w:sz w:val="18"/>
                <w:szCs w:val="18"/>
              </w:rPr>
            </w:pPr>
            <w:r w:rsidRPr="002C1CB1">
              <w:rPr>
                <w:sz w:val="18"/>
                <w:szCs w:val="18"/>
              </w:rPr>
              <w:t>Вся техническая документация, включая чертежи, схемы, а также применяемое программное обеспечение должны быть выполнены на русском языке и подготовлены в соответствии с ГОСТ Р 59853, ГОСТ 34.201, ГОСТ 27300.</w:t>
            </w:r>
          </w:p>
        </w:tc>
        <w:tc>
          <w:tcPr>
            <w:tcW w:w="2408" w:type="dxa"/>
            <w:shd w:val="clear" w:color="auto" w:fill="auto"/>
          </w:tcPr>
          <w:p w:rsidR="00647625" w:rsidRPr="002C1CB1" w:rsidRDefault="00647625" w:rsidP="00647625">
            <w:pPr>
              <w:rPr>
                <w:sz w:val="18"/>
                <w:szCs w:val="18"/>
              </w:rPr>
            </w:pPr>
            <w:r w:rsidRPr="002C1CB1">
              <w:rPr>
                <w:sz w:val="18"/>
                <w:szCs w:val="18"/>
              </w:rPr>
              <w:t>Общие требования</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rFonts w:eastAsia="Calibri"/>
                <w:sz w:val="18"/>
                <w:szCs w:val="18"/>
              </w:rPr>
              <w:t>Перечень предоставляемой документации</w:t>
            </w:r>
          </w:p>
        </w:tc>
        <w:tc>
          <w:tcPr>
            <w:tcW w:w="4109" w:type="dxa"/>
            <w:shd w:val="clear" w:color="auto" w:fill="auto"/>
          </w:tcPr>
          <w:p w:rsidR="00647625" w:rsidRPr="002C1CB1" w:rsidRDefault="00647625" w:rsidP="00647625">
            <w:pPr>
              <w:ind w:left="63"/>
              <w:rPr>
                <w:sz w:val="18"/>
                <w:szCs w:val="18"/>
              </w:rPr>
            </w:pPr>
            <w:r w:rsidRPr="002C1CB1">
              <w:rPr>
                <w:sz w:val="18"/>
                <w:szCs w:val="18"/>
              </w:rPr>
              <w:t>Подрядчик должен представить следующую документацию, включая референц-листы на поставленное ранее аналогичное оборудование:</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По насосам</w:t>
            </w:r>
          </w:p>
        </w:tc>
        <w:tc>
          <w:tcPr>
            <w:tcW w:w="4109" w:type="dxa"/>
            <w:shd w:val="clear" w:color="auto" w:fill="auto"/>
          </w:tcPr>
          <w:p w:rsidR="00647625" w:rsidRPr="002C1CB1" w:rsidRDefault="00647625" w:rsidP="00647625">
            <w:pPr>
              <w:numPr>
                <w:ilvl w:val="0"/>
                <w:numId w:val="51"/>
              </w:numPr>
              <w:tabs>
                <w:tab w:val="num" w:pos="317"/>
              </w:tabs>
              <w:suppressAutoHyphens w:val="0"/>
              <w:ind w:left="0" w:firstLine="0"/>
              <w:rPr>
                <w:sz w:val="18"/>
                <w:szCs w:val="18"/>
              </w:rPr>
            </w:pPr>
            <w:r w:rsidRPr="002C1CB1">
              <w:rPr>
                <w:sz w:val="18"/>
                <w:szCs w:val="18"/>
              </w:rPr>
              <w:t xml:space="preserve">технические параметры, включая кривые расходов, мощности, КПД и </w:t>
            </w:r>
            <w:r w:rsidRPr="002C1CB1">
              <w:rPr>
                <w:sz w:val="18"/>
                <w:szCs w:val="18"/>
                <w:lang w:val="en-US"/>
              </w:rPr>
              <w:t>NPSH</w:t>
            </w:r>
            <w:r w:rsidRPr="002C1CB1">
              <w:rPr>
                <w:sz w:val="18"/>
                <w:szCs w:val="18"/>
              </w:rPr>
              <w:t>;</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 xml:space="preserve">технические параметры двигателей, включая мощность, напряжение, </w:t>
            </w:r>
            <w:r w:rsidRPr="002C1CB1">
              <w:rPr>
                <w:sz w:val="18"/>
                <w:szCs w:val="18"/>
                <w:lang w:val="en-US"/>
              </w:rPr>
              <w:t>cos</w:t>
            </w:r>
            <w:r w:rsidRPr="002C1CB1">
              <w:rPr>
                <w:sz w:val="18"/>
                <w:szCs w:val="18"/>
              </w:rPr>
              <w:t xml:space="preserve">φ, пусковой ток, пусковой момент;  </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спецификацию материалов;</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установочный чертеж с присоединительными размерами;</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описание конструкции насоса и требования по эксплуатации и монтажу;</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перечень запасных частей;</w:t>
            </w:r>
          </w:p>
          <w:p w:rsidR="00647625" w:rsidRPr="002C1CB1" w:rsidRDefault="00647625" w:rsidP="00647625">
            <w:pPr>
              <w:numPr>
                <w:ilvl w:val="0"/>
                <w:numId w:val="51"/>
              </w:numPr>
              <w:tabs>
                <w:tab w:val="num" w:pos="317"/>
                <w:tab w:val="num" w:pos="459"/>
              </w:tabs>
              <w:suppressAutoHyphens w:val="0"/>
              <w:ind w:left="0" w:firstLine="0"/>
              <w:rPr>
                <w:sz w:val="18"/>
                <w:szCs w:val="18"/>
              </w:rPr>
            </w:pPr>
            <w:r w:rsidRPr="002C1CB1">
              <w:rPr>
                <w:sz w:val="18"/>
                <w:szCs w:val="18"/>
              </w:rPr>
              <w:t>протоколы заводских испытаний;</w:t>
            </w:r>
          </w:p>
          <w:p w:rsidR="00647625" w:rsidRPr="002C1CB1" w:rsidRDefault="00647625" w:rsidP="00647625">
            <w:pPr>
              <w:ind w:left="63"/>
              <w:rPr>
                <w:sz w:val="18"/>
                <w:szCs w:val="18"/>
              </w:rPr>
            </w:pPr>
            <w:r w:rsidRPr="002C1CB1">
              <w:rPr>
                <w:sz w:val="18"/>
                <w:szCs w:val="18"/>
              </w:rPr>
              <w:t>сертификаты, паспорт</w:t>
            </w:r>
          </w:p>
        </w:tc>
        <w:tc>
          <w:tcPr>
            <w:tcW w:w="2408" w:type="dxa"/>
            <w:shd w:val="clear" w:color="auto" w:fill="auto"/>
          </w:tcPr>
          <w:p w:rsidR="00647625" w:rsidRPr="002C1CB1" w:rsidRDefault="00647625" w:rsidP="00647625">
            <w:pPr>
              <w:ind w:left="34" w:firstLine="34"/>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По приборам и датчикам технологической автоматики, защиты, расходомеру</w:t>
            </w:r>
          </w:p>
        </w:tc>
        <w:tc>
          <w:tcPr>
            <w:tcW w:w="4109" w:type="dxa"/>
            <w:shd w:val="clear" w:color="auto" w:fill="auto"/>
          </w:tcPr>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параметры, описание, схемы электрических соединений;</w:t>
            </w:r>
          </w:p>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паспорт с датой поверки, методикой поверки и межповерочным интервалом;</w:t>
            </w:r>
          </w:p>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сертификат об утверждении типа;</w:t>
            </w:r>
          </w:p>
          <w:p w:rsidR="00647625" w:rsidRPr="002C1CB1" w:rsidRDefault="00647625" w:rsidP="00647625">
            <w:pPr>
              <w:ind w:left="63"/>
              <w:rPr>
                <w:sz w:val="18"/>
                <w:szCs w:val="18"/>
              </w:rPr>
            </w:pPr>
            <w:r w:rsidRPr="002C1CB1">
              <w:rPr>
                <w:sz w:val="18"/>
                <w:szCs w:val="18"/>
              </w:rPr>
              <w:t>свидетельство о первичной поверке средств измерения уровня, расхода</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По трубопроводной арматуре</w:t>
            </w:r>
          </w:p>
        </w:tc>
        <w:tc>
          <w:tcPr>
            <w:tcW w:w="4109" w:type="dxa"/>
            <w:shd w:val="clear" w:color="auto" w:fill="auto"/>
          </w:tcPr>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параметры, включая конструктивные размеры;</w:t>
            </w:r>
          </w:p>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описание конструкции и требования по монтажу;</w:t>
            </w:r>
          </w:p>
          <w:p w:rsidR="00647625" w:rsidRPr="002C1CB1" w:rsidRDefault="00647625" w:rsidP="00647625">
            <w:pPr>
              <w:numPr>
                <w:ilvl w:val="0"/>
                <w:numId w:val="51"/>
              </w:numPr>
              <w:tabs>
                <w:tab w:val="num" w:pos="459"/>
              </w:tabs>
              <w:suppressAutoHyphens w:val="0"/>
              <w:ind w:left="0" w:firstLine="0"/>
              <w:rPr>
                <w:sz w:val="18"/>
                <w:szCs w:val="18"/>
              </w:rPr>
            </w:pPr>
            <w:r w:rsidRPr="002C1CB1">
              <w:rPr>
                <w:sz w:val="18"/>
                <w:szCs w:val="18"/>
              </w:rPr>
              <w:t>спецификации материалов;</w:t>
            </w:r>
          </w:p>
          <w:p w:rsidR="00647625" w:rsidRPr="002C1CB1" w:rsidRDefault="00647625" w:rsidP="00647625">
            <w:pPr>
              <w:ind w:left="63"/>
              <w:rPr>
                <w:sz w:val="18"/>
                <w:szCs w:val="18"/>
              </w:rPr>
            </w:pPr>
            <w:r w:rsidRPr="002C1CB1">
              <w:rPr>
                <w:sz w:val="18"/>
                <w:szCs w:val="18"/>
              </w:rPr>
              <w:t>перечень запчастей</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tcPr>
          <w:p w:rsidR="00647625" w:rsidRPr="002C1CB1" w:rsidRDefault="00647625" w:rsidP="00647625">
            <w:pPr>
              <w:ind w:left="63"/>
              <w:rPr>
                <w:sz w:val="18"/>
                <w:szCs w:val="18"/>
              </w:rPr>
            </w:pPr>
            <w:r w:rsidRPr="002C1CB1">
              <w:rPr>
                <w:sz w:val="18"/>
                <w:szCs w:val="18"/>
              </w:rPr>
              <w:t>По шкафам и пультам управления</w:t>
            </w:r>
          </w:p>
        </w:tc>
        <w:tc>
          <w:tcPr>
            <w:tcW w:w="4109" w:type="dxa"/>
            <w:shd w:val="clear" w:color="auto" w:fill="auto"/>
          </w:tcPr>
          <w:p w:rsidR="00647625" w:rsidRPr="002C1CB1" w:rsidRDefault="00647625" w:rsidP="00647625">
            <w:pPr>
              <w:rPr>
                <w:sz w:val="18"/>
                <w:szCs w:val="18"/>
              </w:rPr>
            </w:pPr>
            <w:r w:rsidRPr="002C1CB1">
              <w:rPr>
                <w:sz w:val="18"/>
                <w:szCs w:val="18"/>
              </w:rPr>
              <w:t>- принципиальные схемы силовых цепей питания электродвигателей шкафов управления с указанием типов и характеристик электрооборудования (включая коммутационные аппараты: пускатели, аппараты защиты);</w:t>
            </w:r>
          </w:p>
          <w:p w:rsidR="00647625" w:rsidRPr="002C1CB1" w:rsidRDefault="00647625" w:rsidP="00647625">
            <w:pPr>
              <w:rPr>
                <w:sz w:val="18"/>
                <w:szCs w:val="18"/>
              </w:rPr>
            </w:pPr>
            <w:r w:rsidRPr="002C1CB1">
              <w:rPr>
                <w:sz w:val="18"/>
                <w:szCs w:val="18"/>
              </w:rPr>
              <w:t>- технические описания электрооборудования, установленного в шкафу управления;</w:t>
            </w:r>
          </w:p>
          <w:p w:rsidR="00647625" w:rsidRPr="002C1CB1" w:rsidRDefault="00647625" w:rsidP="00647625">
            <w:pPr>
              <w:rPr>
                <w:sz w:val="18"/>
                <w:szCs w:val="18"/>
              </w:rPr>
            </w:pPr>
            <w:r w:rsidRPr="002C1CB1">
              <w:rPr>
                <w:sz w:val="18"/>
                <w:szCs w:val="18"/>
              </w:rPr>
              <w:t xml:space="preserve">- принципиальные схемы вторичных цепей управления и сигнализации шкафов управления с указанием типов и характеристик аппаратуры (включая ПЛК, аппаратура управления, </w:t>
            </w:r>
            <w:r w:rsidRPr="002C1CB1">
              <w:rPr>
                <w:sz w:val="18"/>
                <w:szCs w:val="18"/>
              </w:rPr>
              <w:lastRenderedPageBreak/>
              <w:t xml:space="preserve">сигнализации и защиты, реле, кнопки и ключи управления и пр.); схемы подключения шкафов, пультов и КИП, спецификации; </w:t>
            </w:r>
          </w:p>
          <w:p w:rsidR="00647625" w:rsidRPr="002C1CB1" w:rsidRDefault="00647625" w:rsidP="00647625">
            <w:pPr>
              <w:rPr>
                <w:sz w:val="18"/>
                <w:szCs w:val="18"/>
              </w:rPr>
            </w:pPr>
            <w:r w:rsidRPr="002C1CB1">
              <w:rPr>
                <w:sz w:val="18"/>
                <w:szCs w:val="18"/>
              </w:rPr>
              <w:t>- схемы логических алгоритмов ПЛК, ПО;</w:t>
            </w:r>
          </w:p>
          <w:p w:rsidR="00647625" w:rsidRPr="002C1CB1" w:rsidRDefault="00647625" w:rsidP="00647625">
            <w:pPr>
              <w:rPr>
                <w:sz w:val="18"/>
                <w:szCs w:val="18"/>
              </w:rPr>
            </w:pPr>
            <w:r w:rsidRPr="002C1CB1">
              <w:rPr>
                <w:sz w:val="18"/>
                <w:szCs w:val="18"/>
              </w:rPr>
              <w:t>- описание филиального маслохозяйства, включая руководство по настройке и эксплуатации микропроцессорного оборудования и программного обеспечения;</w:t>
            </w:r>
          </w:p>
          <w:p w:rsidR="00647625" w:rsidRPr="002C1CB1" w:rsidRDefault="00647625" w:rsidP="00647625">
            <w:pPr>
              <w:rPr>
                <w:sz w:val="18"/>
                <w:szCs w:val="18"/>
              </w:rPr>
            </w:pPr>
            <w:r w:rsidRPr="002C1CB1">
              <w:rPr>
                <w:sz w:val="18"/>
                <w:szCs w:val="18"/>
              </w:rPr>
              <w:t>- тип и сечение кабелей, кабельный журнал силовых и контрольных кабелей;</w:t>
            </w:r>
          </w:p>
          <w:p w:rsidR="00647625" w:rsidRPr="002C1CB1" w:rsidRDefault="00647625" w:rsidP="00647625">
            <w:pPr>
              <w:rPr>
                <w:sz w:val="18"/>
                <w:szCs w:val="18"/>
              </w:rPr>
            </w:pPr>
            <w:r w:rsidRPr="002C1CB1">
              <w:rPr>
                <w:sz w:val="18"/>
                <w:szCs w:val="18"/>
              </w:rPr>
              <w:t>- клеммник внешних связей;</w:t>
            </w:r>
          </w:p>
          <w:p w:rsidR="00647625" w:rsidRPr="002C1CB1" w:rsidRDefault="00647625" w:rsidP="00647625">
            <w:pPr>
              <w:rPr>
                <w:sz w:val="18"/>
                <w:szCs w:val="18"/>
              </w:rPr>
            </w:pPr>
            <w:r w:rsidRPr="002C1CB1">
              <w:rPr>
                <w:sz w:val="18"/>
                <w:szCs w:val="18"/>
              </w:rPr>
              <w:t>- перечень параметров, передаваемых в САУ ОС АСУ ТП ГЭС;</w:t>
            </w:r>
          </w:p>
          <w:p w:rsidR="00647625" w:rsidRPr="002C1CB1" w:rsidRDefault="00647625" w:rsidP="00647625">
            <w:pPr>
              <w:rPr>
                <w:sz w:val="18"/>
                <w:szCs w:val="18"/>
              </w:rPr>
            </w:pPr>
            <w:r w:rsidRPr="002C1CB1">
              <w:rPr>
                <w:sz w:val="18"/>
                <w:szCs w:val="18"/>
              </w:rPr>
              <w:t>- конструктивные и монтажные чертежи шкафов управления, клеммных коробок, местных пультов управления, включая габаритно-установочные чертежи;</w:t>
            </w:r>
          </w:p>
          <w:p w:rsidR="00647625" w:rsidRPr="002C1CB1" w:rsidRDefault="00647625" w:rsidP="00647625">
            <w:pPr>
              <w:rPr>
                <w:sz w:val="18"/>
                <w:szCs w:val="18"/>
              </w:rPr>
            </w:pPr>
            <w:r w:rsidRPr="002C1CB1">
              <w:rPr>
                <w:sz w:val="18"/>
                <w:szCs w:val="18"/>
              </w:rPr>
              <w:t>- чертежи главных видов (фасадов) шкафов управления;</w:t>
            </w:r>
          </w:p>
          <w:p w:rsidR="00647625" w:rsidRPr="002C1CB1" w:rsidRDefault="00647625" w:rsidP="00647625">
            <w:pPr>
              <w:rPr>
                <w:sz w:val="18"/>
                <w:szCs w:val="18"/>
              </w:rPr>
            </w:pPr>
            <w:r w:rsidRPr="002C1CB1">
              <w:rPr>
                <w:sz w:val="18"/>
                <w:szCs w:val="18"/>
              </w:rPr>
              <w:t>- руководства по эксплуатации и монтажу;</w:t>
            </w:r>
          </w:p>
          <w:p w:rsidR="00647625" w:rsidRPr="002C1CB1" w:rsidRDefault="00647625" w:rsidP="00647625">
            <w:pPr>
              <w:ind w:left="63"/>
              <w:rPr>
                <w:sz w:val="18"/>
                <w:szCs w:val="18"/>
              </w:rPr>
            </w:pPr>
            <w:r w:rsidRPr="002C1CB1">
              <w:rPr>
                <w:sz w:val="18"/>
                <w:szCs w:val="18"/>
              </w:rPr>
              <w:t>паспорта на комплектующее электрооборудование</w:t>
            </w:r>
          </w:p>
        </w:tc>
        <w:tc>
          <w:tcPr>
            <w:tcW w:w="2408" w:type="dxa"/>
            <w:shd w:val="clear" w:color="auto" w:fill="auto"/>
          </w:tcPr>
          <w:p w:rsidR="00647625" w:rsidRPr="002C1CB1" w:rsidRDefault="00647625" w:rsidP="00647625">
            <w:pPr>
              <w:ind w:left="63"/>
              <w:jc w:val="center"/>
              <w:rPr>
                <w:sz w:val="18"/>
                <w:szCs w:val="18"/>
              </w:rPr>
            </w:pPr>
            <w:r w:rsidRPr="002C1CB1">
              <w:rPr>
                <w:sz w:val="18"/>
                <w:szCs w:val="18"/>
              </w:rPr>
              <w:lastRenderedPageBreak/>
              <w:t>Согласие с требованием</w:t>
            </w:r>
          </w:p>
        </w:tc>
        <w:tc>
          <w:tcPr>
            <w:tcW w:w="2693" w:type="dxa"/>
            <w:gridSpan w:val="2"/>
            <w:shd w:val="clear" w:color="auto" w:fill="auto"/>
            <w:vAlign w:val="center"/>
          </w:tcPr>
          <w:p w:rsidR="00647625" w:rsidRPr="002C1CB1" w:rsidRDefault="00647625" w:rsidP="00647625">
            <w:pPr>
              <w:jc w:val="center"/>
              <w:rPr>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rFonts w:eastAsia="Calibri"/>
                <w:spacing w:val="-1"/>
                <w:sz w:val="18"/>
                <w:szCs w:val="18"/>
              </w:rPr>
            </w:pPr>
            <w:r w:rsidRPr="002C1CB1">
              <w:rPr>
                <w:rFonts w:eastAsia="Calibri"/>
                <w:spacing w:val="-1"/>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4109" w:type="dxa"/>
            <w:shd w:val="clear" w:color="auto" w:fill="auto"/>
            <w:vAlign w:val="center"/>
          </w:tcPr>
          <w:p w:rsidR="00647625" w:rsidRPr="002C1CB1" w:rsidRDefault="00647625" w:rsidP="00647625">
            <w:pPr>
              <w:widowControl w:val="0"/>
              <w:tabs>
                <w:tab w:val="left" w:pos="6435"/>
                <w:tab w:val="left" w:pos="7875"/>
              </w:tabs>
              <w:jc w:val="center"/>
              <w:rPr>
                <w:rFonts w:eastAsia="Calibri"/>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jc w:val="center"/>
              <w:rPr>
                <w:rFonts w:eastAsia="Calibri"/>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jc w:val="center"/>
              <w:rPr>
                <w:rFonts w:eastAsia="Calibri"/>
                <w:sz w:val="18"/>
                <w:szCs w:val="18"/>
              </w:rPr>
            </w:pPr>
            <w:r w:rsidRPr="002C1CB1">
              <w:rPr>
                <w:rFonts w:eastAsia="Calibri"/>
                <w:b/>
                <w:sz w:val="18"/>
                <w:szCs w:val="18"/>
                <w:lang w:val="en-US"/>
              </w:rPr>
              <w:t>-//-</w:t>
            </w: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3639B7">
        <w:trPr>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14782" w:type="dxa"/>
            <w:gridSpan w:val="8"/>
            <w:shd w:val="clear" w:color="auto" w:fill="D9D9D9" w:themeFill="background1" w:themeFillShade="D9"/>
            <w:vAlign w:val="center"/>
          </w:tcPr>
          <w:p w:rsidR="00647625" w:rsidRPr="002C1CB1" w:rsidRDefault="00647625" w:rsidP="00647625">
            <w:pPr>
              <w:widowControl w:val="0"/>
              <w:rPr>
                <w:b/>
                <w:sz w:val="18"/>
                <w:szCs w:val="18"/>
              </w:rPr>
            </w:pPr>
            <w:r w:rsidRPr="002C1CB1">
              <w:rPr>
                <w:rFonts w:eastAsia="Calibri"/>
                <w:b/>
                <w:sz w:val="18"/>
                <w:szCs w:val="18"/>
              </w:rPr>
              <w:t>Требования к соблюдению положений нормативной и иной обязательной для поставщика документации</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rFonts w:eastAsia="Calibri"/>
                <w:sz w:val="18"/>
                <w:szCs w:val="18"/>
              </w:rPr>
              <w:t>Изготовленное и поставленное оборудование должно соответствовать требованиям нормативно-технической документации ПАО РусГидро, ГОСТ, нормам и Правилам Ростехнадзора РФ и другим действующим на территории РФ нормам и правилам</w:t>
            </w:r>
          </w:p>
        </w:tc>
        <w:tc>
          <w:tcPr>
            <w:tcW w:w="4109" w:type="dxa"/>
            <w:shd w:val="clear" w:color="auto" w:fill="auto"/>
            <w:vAlign w:val="center"/>
          </w:tcPr>
          <w:p w:rsidR="00647625" w:rsidRPr="002C1CB1" w:rsidRDefault="00647625" w:rsidP="00647625">
            <w:pPr>
              <w:widowControl w:val="0"/>
              <w:jc w:val="center"/>
              <w:rPr>
                <w:sz w:val="18"/>
                <w:szCs w:val="18"/>
                <w:lang w:val="en-US"/>
              </w:rPr>
            </w:pPr>
            <w:r w:rsidRPr="002C1CB1">
              <w:rPr>
                <w:rFonts w:eastAsia="Calibri"/>
                <w:sz w:val="18"/>
                <w:szCs w:val="18"/>
                <w:lang w:val="en-US"/>
              </w:rPr>
              <w:t>Да</w:t>
            </w:r>
          </w:p>
        </w:tc>
        <w:tc>
          <w:tcPr>
            <w:tcW w:w="2408" w:type="dxa"/>
            <w:shd w:val="clear" w:color="auto" w:fill="auto"/>
            <w:vAlign w:val="center"/>
          </w:tcPr>
          <w:p w:rsidR="00647625" w:rsidRPr="002C1CB1" w:rsidRDefault="00647625" w:rsidP="00647625">
            <w:pPr>
              <w:widowControl w:val="0"/>
              <w:ind w:left="34" w:firstLine="34"/>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182" w:firstLine="0"/>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182" w:firstLine="0"/>
              <w:contextualSpacing w:val="0"/>
              <w:rPr>
                <w:sz w:val="18"/>
                <w:szCs w:val="18"/>
              </w:rPr>
            </w:pPr>
            <w:r w:rsidRPr="002C1CB1">
              <w:rPr>
                <w:sz w:val="18"/>
                <w:szCs w:val="18"/>
              </w:rPr>
              <w:t>Сертификат (декларация) соответствия</w:t>
            </w:r>
          </w:p>
          <w:p w:rsidR="00647625" w:rsidRPr="002C1CB1" w:rsidRDefault="00647625" w:rsidP="00647625">
            <w:pPr>
              <w:pStyle w:val="aff8"/>
              <w:numPr>
                <w:ilvl w:val="0"/>
                <w:numId w:val="36"/>
              </w:numPr>
              <w:ind w:left="182" w:firstLine="0"/>
              <w:contextualSpacing w:val="0"/>
              <w:rPr>
                <w:sz w:val="18"/>
                <w:szCs w:val="18"/>
              </w:rPr>
            </w:pPr>
            <w:r w:rsidRPr="002C1CB1">
              <w:rPr>
                <w:sz w:val="18"/>
                <w:szCs w:val="18"/>
              </w:rPr>
              <w:t>Руководство по эксплуатации</w:t>
            </w: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sz w:val="18"/>
                <w:szCs w:val="18"/>
              </w:rPr>
            </w:pPr>
            <w:r w:rsidRPr="002C1CB1">
              <w:rPr>
                <w:rFonts w:eastAsia="Calibri"/>
                <w:b/>
                <w:sz w:val="18"/>
                <w:szCs w:val="18"/>
              </w:rPr>
              <w:t>Требования к экономическим параметрам</w:t>
            </w:r>
          </w:p>
        </w:tc>
        <w:tc>
          <w:tcPr>
            <w:tcW w:w="4109" w:type="dxa"/>
            <w:shd w:val="clear" w:color="auto" w:fill="D9D9D9" w:themeFill="background1" w:themeFillShade="D9"/>
            <w:vAlign w:val="center"/>
          </w:tcPr>
          <w:p w:rsidR="00647625" w:rsidRPr="002C1CB1" w:rsidRDefault="00647625" w:rsidP="00647625">
            <w:pPr>
              <w:widowControl w:val="0"/>
              <w:ind w:left="34" w:firstLine="33"/>
              <w:jc w:val="center"/>
              <w:rPr>
                <w:sz w:val="18"/>
                <w:szCs w:val="18"/>
              </w:rPr>
            </w:pPr>
          </w:p>
        </w:tc>
        <w:tc>
          <w:tcPr>
            <w:tcW w:w="2408" w:type="dxa"/>
            <w:shd w:val="clear" w:color="auto" w:fill="D9D9D9" w:themeFill="background1" w:themeFillShade="D9"/>
            <w:vAlign w:val="center"/>
          </w:tcPr>
          <w:p w:rsidR="00647625" w:rsidRPr="002C1CB1" w:rsidRDefault="00647625" w:rsidP="00647625">
            <w:pPr>
              <w:widowControl w:val="0"/>
              <w:ind w:left="34" w:firstLine="33"/>
              <w:jc w:val="center"/>
              <w:rPr>
                <w:sz w:val="18"/>
                <w:szCs w:val="18"/>
              </w:rPr>
            </w:pPr>
          </w:p>
        </w:tc>
        <w:tc>
          <w:tcPr>
            <w:tcW w:w="2693" w:type="dxa"/>
            <w:gridSpan w:val="2"/>
            <w:shd w:val="clear" w:color="auto" w:fill="D9D9D9" w:themeFill="background1" w:themeFillShade="D9"/>
            <w:vAlign w:val="center"/>
          </w:tcPr>
          <w:p w:rsidR="00647625" w:rsidRPr="002C1CB1" w:rsidRDefault="00647625" w:rsidP="00647625">
            <w:pPr>
              <w:widowControl w:val="0"/>
              <w:ind w:left="34" w:firstLine="33"/>
              <w:jc w:val="center"/>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20"/>
              <w:rPr>
                <w:b/>
                <w:sz w:val="18"/>
                <w:szCs w:val="18"/>
              </w:rPr>
            </w:pPr>
          </w:p>
        </w:tc>
        <w:tc>
          <w:tcPr>
            <w:tcW w:w="3827" w:type="dxa"/>
            <w:shd w:val="clear" w:color="auto" w:fill="auto"/>
            <w:vAlign w:val="center"/>
          </w:tcPr>
          <w:p w:rsidR="00647625" w:rsidRPr="002C1CB1" w:rsidRDefault="00647625" w:rsidP="00647625">
            <w:pPr>
              <w:widowControl w:val="0"/>
              <w:rPr>
                <w:sz w:val="18"/>
                <w:szCs w:val="18"/>
              </w:rPr>
            </w:pPr>
            <w:r w:rsidRPr="002C1CB1">
              <w:rPr>
                <w:sz w:val="18"/>
                <w:szCs w:val="18"/>
              </w:rPr>
              <w:t xml:space="preserve">Насосное оборудование должно иметь </w:t>
            </w:r>
            <w:r w:rsidRPr="002C1CB1">
              <w:rPr>
                <w:sz w:val="18"/>
                <w:szCs w:val="18"/>
              </w:rPr>
              <w:lastRenderedPageBreak/>
              <w:t>следующие показатели надежности: срок службы между капитальными ремонтами – около 5 лет, средний ресурс работы до капитального ремонта 6000 часов, полный срок службы – не менее 10 лет, коэффициент готовности – не менее 0,98</w:t>
            </w:r>
          </w:p>
        </w:tc>
        <w:tc>
          <w:tcPr>
            <w:tcW w:w="4109" w:type="dxa"/>
            <w:shd w:val="clear" w:color="auto" w:fill="auto"/>
            <w:vAlign w:val="center"/>
          </w:tcPr>
          <w:p w:rsidR="00647625" w:rsidRPr="002C1CB1" w:rsidRDefault="00647625" w:rsidP="00647625">
            <w:pPr>
              <w:widowControl w:val="0"/>
              <w:jc w:val="center"/>
              <w:rPr>
                <w:sz w:val="18"/>
                <w:szCs w:val="18"/>
              </w:rPr>
            </w:pPr>
            <w:r w:rsidRPr="002C1CB1">
              <w:rPr>
                <w:rFonts w:eastAsia="Calibri"/>
                <w:sz w:val="18"/>
                <w:szCs w:val="18"/>
                <w:lang w:val="en-US"/>
              </w:rPr>
              <w:lastRenderedPageBreak/>
              <w:t>Да</w:t>
            </w:r>
          </w:p>
        </w:tc>
        <w:tc>
          <w:tcPr>
            <w:tcW w:w="2408" w:type="dxa"/>
            <w:shd w:val="clear" w:color="auto" w:fill="auto"/>
            <w:vAlign w:val="center"/>
          </w:tcPr>
          <w:p w:rsidR="00647625" w:rsidRPr="002C1CB1" w:rsidRDefault="00647625" w:rsidP="00647625">
            <w:pPr>
              <w:widowControl w:val="0"/>
              <w:ind w:left="34" w:firstLine="34"/>
              <w:jc w:val="center"/>
              <w:rPr>
                <w:sz w:val="18"/>
                <w:szCs w:val="18"/>
              </w:rPr>
            </w:pPr>
            <w:r w:rsidRPr="002C1CB1">
              <w:rPr>
                <w:rFonts w:eastAsia="Calibri"/>
                <w:sz w:val="18"/>
                <w:szCs w:val="18"/>
              </w:rPr>
              <w:t>Согласие с требованием</w:t>
            </w: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t>Технические условия</w:t>
            </w:r>
          </w:p>
          <w:p w:rsidR="00647625" w:rsidRPr="002C1CB1" w:rsidRDefault="00647625" w:rsidP="00647625">
            <w:pPr>
              <w:pStyle w:val="aff8"/>
              <w:numPr>
                <w:ilvl w:val="0"/>
                <w:numId w:val="36"/>
              </w:numPr>
              <w:ind w:left="312" w:hanging="131"/>
              <w:contextualSpacing w:val="0"/>
              <w:rPr>
                <w:sz w:val="18"/>
                <w:szCs w:val="18"/>
              </w:rPr>
            </w:pPr>
            <w:r w:rsidRPr="002C1CB1">
              <w:rPr>
                <w:sz w:val="18"/>
                <w:szCs w:val="18"/>
              </w:rPr>
              <w:lastRenderedPageBreak/>
              <w:t>Руководство по эксплуатации</w:t>
            </w: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3639B7">
        <w:trPr>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rPr>
                <w:b/>
                <w:sz w:val="18"/>
                <w:szCs w:val="18"/>
              </w:rPr>
            </w:pPr>
          </w:p>
        </w:tc>
        <w:tc>
          <w:tcPr>
            <w:tcW w:w="14782" w:type="dxa"/>
            <w:gridSpan w:val="8"/>
            <w:shd w:val="clear" w:color="auto" w:fill="D9D9D9" w:themeFill="background1" w:themeFillShade="D9"/>
            <w:vAlign w:val="center"/>
          </w:tcPr>
          <w:p w:rsidR="00647625" w:rsidRPr="002C1CB1" w:rsidRDefault="00647625" w:rsidP="00647625">
            <w:pPr>
              <w:widowControl w:val="0"/>
              <w:jc w:val="center"/>
              <w:rPr>
                <w:b/>
                <w:sz w:val="18"/>
                <w:szCs w:val="18"/>
              </w:rPr>
            </w:pPr>
            <w:r w:rsidRPr="002C1CB1">
              <w:rPr>
                <w:b/>
                <w:sz w:val="18"/>
                <w:szCs w:val="18"/>
              </w:rPr>
              <w:t>Требования к контрольно-измерительным приборам</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b/>
                <w:sz w:val="18"/>
                <w:szCs w:val="18"/>
              </w:rPr>
            </w:pPr>
            <w:r w:rsidRPr="002C1CB1">
              <w:rPr>
                <w:b/>
                <w:sz w:val="18"/>
                <w:szCs w:val="18"/>
              </w:rPr>
              <w:t>Манометр показывающий с гидрозаполнением.</w:t>
            </w:r>
          </w:p>
        </w:tc>
        <w:tc>
          <w:tcPr>
            <w:tcW w:w="4109" w:type="dxa"/>
            <w:shd w:val="clear" w:color="auto" w:fill="auto"/>
            <w:vAlign w:val="center"/>
          </w:tcPr>
          <w:p w:rsidR="00647625" w:rsidRPr="002C1CB1" w:rsidRDefault="00647625" w:rsidP="00647625">
            <w:pPr>
              <w:jc w:val="center"/>
              <w:rPr>
                <w:b/>
                <w:sz w:val="18"/>
                <w:szCs w:val="18"/>
              </w:rPr>
            </w:pPr>
          </w:p>
        </w:tc>
        <w:tc>
          <w:tcPr>
            <w:tcW w:w="2408" w:type="dxa"/>
            <w:shd w:val="clear" w:color="auto" w:fill="auto"/>
            <w:vAlign w:val="center"/>
          </w:tcPr>
          <w:p w:rsidR="00647625" w:rsidRPr="002C1CB1" w:rsidRDefault="00647625" w:rsidP="00647625">
            <w:pPr>
              <w:jc w:val="center"/>
              <w:rPr>
                <w:rFonts w:eastAsia="Calibri"/>
                <w:b/>
                <w:sz w:val="18"/>
                <w:szCs w:val="18"/>
              </w:rPr>
            </w:pPr>
          </w:p>
        </w:tc>
        <w:tc>
          <w:tcPr>
            <w:tcW w:w="2693" w:type="dxa"/>
            <w:gridSpan w:val="2"/>
            <w:shd w:val="clear" w:color="auto" w:fill="auto"/>
            <w:vAlign w:val="center"/>
          </w:tcPr>
          <w:p w:rsidR="00647625" w:rsidRPr="002C1CB1" w:rsidRDefault="00647625" w:rsidP="00647625">
            <w:pPr>
              <w:pStyle w:val="aff8"/>
              <w:numPr>
                <w:ilvl w:val="0"/>
                <w:numId w:val="36"/>
              </w:numPr>
              <w:ind w:left="312" w:hanging="131"/>
              <w:contextualSpacing w:val="0"/>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lang w:val="en-US"/>
              </w:rPr>
            </w:pPr>
            <w:r w:rsidRPr="002C1CB1">
              <w:rPr>
                <w:sz w:val="18"/>
                <w:szCs w:val="18"/>
                <w:lang w:val="en-US"/>
              </w:rPr>
              <w:t>Класс точности</w:t>
            </w:r>
          </w:p>
        </w:tc>
        <w:tc>
          <w:tcPr>
            <w:tcW w:w="4109" w:type="dxa"/>
            <w:shd w:val="clear" w:color="auto" w:fill="auto"/>
            <w:vAlign w:val="center"/>
          </w:tcPr>
          <w:p w:rsidR="00647625" w:rsidRPr="002C1CB1" w:rsidRDefault="00647625" w:rsidP="00647625">
            <w:pPr>
              <w:jc w:val="center"/>
              <w:rPr>
                <w:sz w:val="18"/>
                <w:szCs w:val="18"/>
                <w:lang w:val="en-US"/>
              </w:rPr>
            </w:pPr>
            <w:r w:rsidRPr="002C1CB1">
              <w:rPr>
                <w:sz w:val="18"/>
                <w:szCs w:val="18"/>
                <w:lang w:val="en-US"/>
              </w:rPr>
              <w:t>1,0</w:t>
            </w:r>
          </w:p>
        </w:tc>
        <w:tc>
          <w:tcPr>
            <w:tcW w:w="2408" w:type="dxa"/>
            <w:shd w:val="clear" w:color="auto" w:fill="auto"/>
            <w:vAlign w:val="center"/>
          </w:tcPr>
          <w:p w:rsidR="00647625" w:rsidRPr="002C1CB1" w:rsidRDefault="00647625" w:rsidP="00647625">
            <w:pPr>
              <w:ind w:left="34"/>
              <w:jc w:val="center"/>
              <w:rPr>
                <w:b/>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34"/>
              <w:jc w:val="center"/>
              <w:rPr>
                <w:b/>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lang w:val="en-US"/>
              </w:rPr>
            </w:pPr>
            <w:r w:rsidRPr="002C1CB1">
              <w:rPr>
                <w:sz w:val="18"/>
                <w:szCs w:val="18"/>
                <w:lang w:val="en-US"/>
              </w:rPr>
              <w:t>Рабочая среда</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Турбинное масло</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rPr>
            </w:pPr>
            <w:r w:rsidRPr="002C1CB1">
              <w:rPr>
                <w:sz w:val="18"/>
                <w:szCs w:val="18"/>
              </w:rPr>
              <w:t>Диапазон измерения, бар</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0-6</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rPr>
            </w:pPr>
            <w:r w:rsidRPr="002C1CB1">
              <w:rPr>
                <w:sz w:val="18"/>
                <w:szCs w:val="18"/>
              </w:rPr>
              <w:t>Степень защиты</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IP6</w:t>
            </w:r>
            <w:r w:rsidRPr="002C1CB1">
              <w:rPr>
                <w:sz w:val="18"/>
                <w:szCs w:val="18"/>
                <w:lang w:val="en-US"/>
              </w:rPr>
              <w:t>5</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lang w:val="en-US"/>
              </w:rPr>
            </w:pPr>
            <w:r w:rsidRPr="002C1CB1">
              <w:rPr>
                <w:sz w:val="18"/>
                <w:szCs w:val="18"/>
                <w:lang w:val="en-US"/>
              </w:rPr>
              <w:t>Диаметр корпуса, мм</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100</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rPr>
            </w:pPr>
            <w:r w:rsidRPr="002C1CB1">
              <w:rPr>
                <w:sz w:val="18"/>
                <w:szCs w:val="18"/>
              </w:rPr>
              <w:t>Присоединение</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Штуцер снизу М20х1,5</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738" w:hanging="567"/>
              <w:jc w:val="center"/>
              <w:rPr>
                <w:b/>
                <w:sz w:val="18"/>
                <w:szCs w:val="18"/>
              </w:rPr>
            </w:pPr>
          </w:p>
        </w:tc>
        <w:tc>
          <w:tcPr>
            <w:tcW w:w="3827" w:type="dxa"/>
            <w:shd w:val="clear" w:color="auto" w:fill="auto"/>
            <w:vAlign w:val="center"/>
          </w:tcPr>
          <w:p w:rsidR="00647625" w:rsidRPr="002C1CB1" w:rsidRDefault="00647625" w:rsidP="00647625">
            <w:pPr>
              <w:ind w:left="48"/>
              <w:rPr>
                <w:sz w:val="18"/>
                <w:szCs w:val="18"/>
              </w:rPr>
            </w:pPr>
            <w:r w:rsidRPr="002C1CB1">
              <w:rPr>
                <w:sz w:val="18"/>
                <w:szCs w:val="18"/>
              </w:rPr>
              <w:t>Исполнение</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Общепромышленное</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48"/>
              <w:rPr>
                <w:b/>
                <w:sz w:val="18"/>
                <w:szCs w:val="18"/>
              </w:rPr>
            </w:pPr>
            <w:r w:rsidRPr="002C1CB1">
              <w:rPr>
                <w:b/>
                <w:sz w:val="18"/>
                <w:szCs w:val="18"/>
              </w:rPr>
              <w:t>Мановакуумметр показывающий с гидрозаполнением.</w:t>
            </w:r>
          </w:p>
        </w:tc>
        <w:tc>
          <w:tcPr>
            <w:tcW w:w="4109" w:type="dxa"/>
            <w:shd w:val="clear" w:color="auto" w:fill="auto"/>
            <w:vAlign w:val="center"/>
          </w:tcPr>
          <w:p w:rsidR="00647625" w:rsidRPr="002C1CB1" w:rsidRDefault="00647625" w:rsidP="00647625">
            <w:pPr>
              <w:ind w:left="63"/>
              <w:jc w:val="center"/>
              <w:rPr>
                <w:sz w:val="18"/>
                <w:szCs w:val="18"/>
              </w:rPr>
            </w:pPr>
          </w:p>
        </w:tc>
        <w:tc>
          <w:tcPr>
            <w:tcW w:w="2408" w:type="dxa"/>
            <w:shd w:val="clear" w:color="auto" w:fill="auto"/>
            <w:vAlign w:val="center"/>
          </w:tcPr>
          <w:p w:rsidR="00647625" w:rsidRPr="002C1CB1" w:rsidRDefault="00647625" w:rsidP="00647625">
            <w:pPr>
              <w:ind w:left="63"/>
              <w:jc w:val="center"/>
              <w:rPr>
                <w:bCs/>
                <w:sz w:val="18"/>
                <w:szCs w:val="18"/>
              </w:rPr>
            </w:pPr>
          </w:p>
        </w:tc>
        <w:tc>
          <w:tcPr>
            <w:tcW w:w="2693" w:type="dxa"/>
            <w:gridSpan w:val="2"/>
            <w:shd w:val="clear" w:color="auto" w:fill="auto"/>
          </w:tcPr>
          <w:p w:rsidR="00647625" w:rsidRPr="002C1CB1" w:rsidRDefault="00647625" w:rsidP="00647625">
            <w:pPr>
              <w:ind w:left="63"/>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Класс точности</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1,0</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Рабочая среда</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Турбинное масло</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Диапазон измерения, бар</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Минус 1 – 0 – 5</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Степень защиты</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IP65</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Диаметр корпуса, мм</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100</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Присоединение</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Штуцер снизу М20х1,5</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ind w:left="48"/>
              <w:rPr>
                <w:sz w:val="18"/>
                <w:szCs w:val="18"/>
              </w:rPr>
            </w:pPr>
            <w:r w:rsidRPr="002C1CB1">
              <w:rPr>
                <w:sz w:val="18"/>
                <w:szCs w:val="18"/>
              </w:rPr>
              <w:t>Исполнение</w:t>
            </w:r>
          </w:p>
        </w:tc>
        <w:tc>
          <w:tcPr>
            <w:tcW w:w="4109" w:type="dxa"/>
            <w:shd w:val="clear" w:color="auto" w:fill="auto"/>
          </w:tcPr>
          <w:p w:rsidR="00647625" w:rsidRPr="002C1CB1" w:rsidRDefault="00647625" w:rsidP="00647625">
            <w:pPr>
              <w:ind w:left="48"/>
              <w:jc w:val="center"/>
              <w:rPr>
                <w:sz w:val="18"/>
                <w:szCs w:val="18"/>
              </w:rPr>
            </w:pPr>
            <w:r w:rsidRPr="002C1CB1">
              <w:rPr>
                <w:sz w:val="18"/>
                <w:szCs w:val="18"/>
              </w:rPr>
              <w:t>Общепромышленное</w:t>
            </w:r>
          </w:p>
        </w:tc>
        <w:tc>
          <w:tcPr>
            <w:tcW w:w="2408" w:type="dxa"/>
            <w:shd w:val="clear" w:color="auto" w:fill="auto"/>
          </w:tcPr>
          <w:p w:rsidR="00647625" w:rsidRPr="002C1CB1" w:rsidRDefault="00647625" w:rsidP="00647625">
            <w:pPr>
              <w:ind w:left="48"/>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45"/>
              <w:rPr>
                <w:b/>
                <w:sz w:val="18"/>
                <w:szCs w:val="18"/>
              </w:rPr>
            </w:pPr>
            <w:r w:rsidRPr="002C1CB1">
              <w:rPr>
                <w:b/>
                <w:sz w:val="18"/>
                <w:szCs w:val="18"/>
              </w:rPr>
              <w:t>Расходомер-счетчик для турбинного масла показывающий DN40 PN16.</w:t>
            </w:r>
          </w:p>
        </w:tc>
        <w:tc>
          <w:tcPr>
            <w:tcW w:w="4109" w:type="dxa"/>
            <w:shd w:val="clear" w:color="auto" w:fill="auto"/>
          </w:tcPr>
          <w:p w:rsidR="00647625" w:rsidRPr="002C1CB1" w:rsidRDefault="00647625" w:rsidP="00647625">
            <w:pPr>
              <w:ind w:left="48"/>
              <w:jc w:val="center"/>
              <w:rPr>
                <w:sz w:val="18"/>
                <w:szCs w:val="18"/>
              </w:rPr>
            </w:pPr>
          </w:p>
        </w:tc>
        <w:tc>
          <w:tcPr>
            <w:tcW w:w="2408" w:type="dxa"/>
            <w:shd w:val="clear" w:color="auto" w:fill="auto"/>
          </w:tcPr>
          <w:p w:rsidR="00647625" w:rsidRPr="002C1CB1" w:rsidRDefault="00647625" w:rsidP="00647625">
            <w:pPr>
              <w:ind w:left="48"/>
              <w:jc w:val="center"/>
              <w:rPr>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Напряжение питания, В</w:t>
            </w:r>
          </w:p>
        </w:tc>
        <w:tc>
          <w:tcPr>
            <w:tcW w:w="4109" w:type="dxa"/>
            <w:shd w:val="clear" w:color="auto" w:fill="auto"/>
          </w:tcPr>
          <w:p w:rsidR="00647625" w:rsidRPr="002C1CB1" w:rsidRDefault="00647625" w:rsidP="00647625">
            <w:pPr>
              <w:jc w:val="center"/>
              <w:rPr>
                <w:sz w:val="18"/>
                <w:szCs w:val="18"/>
              </w:rPr>
            </w:pPr>
            <w:r w:rsidRPr="002C1CB1">
              <w:rPr>
                <w:sz w:val="18"/>
                <w:szCs w:val="18"/>
              </w:rPr>
              <w:t>24В DC от блока питания 220В, 50 Гц/24В DC (установленного в шкафу управления насосным агрегатом).</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Исполнение</w:t>
            </w:r>
          </w:p>
        </w:tc>
        <w:tc>
          <w:tcPr>
            <w:tcW w:w="4109" w:type="dxa"/>
            <w:shd w:val="clear" w:color="auto" w:fill="auto"/>
          </w:tcPr>
          <w:p w:rsidR="00647625" w:rsidRPr="002C1CB1" w:rsidRDefault="00647625" w:rsidP="00647625">
            <w:pPr>
              <w:jc w:val="center"/>
              <w:rPr>
                <w:sz w:val="18"/>
                <w:szCs w:val="18"/>
              </w:rPr>
            </w:pPr>
            <w:r w:rsidRPr="002C1CB1">
              <w:rPr>
                <w:sz w:val="18"/>
                <w:szCs w:val="18"/>
              </w:rPr>
              <w:t>Общепромышленное</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Диапазон измерения, м3/ч</w:t>
            </w:r>
          </w:p>
        </w:tc>
        <w:tc>
          <w:tcPr>
            <w:tcW w:w="4109" w:type="dxa"/>
            <w:shd w:val="clear" w:color="auto" w:fill="auto"/>
          </w:tcPr>
          <w:p w:rsidR="00647625" w:rsidRPr="002C1CB1" w:rsidRDefault="00647625" w:rsidP="00647625">
            <w:pPr>
              <w:jc w:val="center"/>
              <w:rPr>
                <w:sz w:val="18"/>
                <w:szCs w:val="18"/>
              </w:rPr>
            </w:pPr>
            <w:r w:rsidRPr="002C1CB1">
              <w:rPr>
                <w:sz w:val="18"/>
                <w:szCs w:val="18"/>
              </w:rPr>
              <w:t>0 – 1,6</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Степень защиты</w:t>
            </w:r>
          </w:p>
        </w:tc>
        <w:tc>
          <w:tcPr>
            <w:tcW w:w="4109" w:type="dxa"/>
            <w:shd w:val="clear" w:color="auto" w:fill="auto"/>
          </w:tcPr>
          <w:p w:rsidR="00647625" w:rsidRPr="002C1CB1" w:rsidRDefault="00647625" w:rsidP="00647625">
            <w:pPr>
              <w:jc w:val="center"/>
              <w:rPr>
                <w:sz w:val="18"/>
                <w:szCs w:val="18"/>
              </w:rPr>
            </w:pPr>
            <w:r w:rsidRPr="002C1CB1">
              <w:rPr>
                <w:sz w:val="18"/>
                <w:szCs w:val="18"/>
              </w:rPr>
              <w:t>IP65</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Погрешность измерения, %</w:t>
            </w:r>
          </w:p>
        </w:tc>
        <w:tc>
          <w:tcPr>
            <w:tcW w:w="4109" w:type="dxa"/>
            <w:shd w:val="clear" w:color="auto" w:fill="auto"/>
          </w:tcPr>
          <w:p w:rsidR="00647625" w:rsidRPr="002C1CB1" w:rsidRDefault="00647625" w:rsidP="00647625">
            <w:pPr>
              <w:jc w:val="center"/>
              <w:rPr>
                <w:sz w:val="18"/>
                <w:szCs w:val="18"/>
              </w:rPr>
            </w:pPr>
            <w:r w:rsidRPr="002C1CB1">
              <w:rPr>
                <w:sz w:val="18"/>
                <w:szCs w:val="18"/>
              </w:rPr>
              <w:t>±1</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tcPr>
          <w:p w:rsidR="00647625" w:rsidRPr="002C1CB1" w:rsidRDefault="00647625" w:rsidP="00647625">
            <w:pPr>
              <w:rPr>
                <w:sz w:val="18"/>
                <w:szCs w:val="18"/>
              </w:rPr>
            </w:pPr>
            <w:r w:rsidRPr="002C1CB1">
              <w:rPr>
                <w:sz w:val="18"/>
                <w:szCs w:val="18"/>
              </w:rPr>
              <w:t>Комплект поставки</w:t>
            </w:r>
          </w:p>
        </w:tc>
        <w:tc>
          <w:tcPr>
            <w:tcW w:w="4109" w:type="dxa"/>
            <w:shd w:val="clear" w:color="auto" w:fill="auto"/>
          </w:tcPr>
          <w:p w:rsidR="00647625" w:rsidRPr="002C1CB1" w:rsidRDefault="00647625" w:rsidP="00647625">
            <w:pPr>
              <w:jc w:val="center"/>
              <w:rPr>
                <w:sz w:val="18"/>
                <w:szCs w:val="18"/>
              </w:rPr>
            </w:pPr>
            <w:r w:rsidRPr="002C1CB1">
              <w:rPr>
                <w:sz w:val="18"/>
                <w:szCs w:val="18"/>
              </w:rPr>
              <w:t>Ответные фланцы, прокладки, крепеж, кронштейн для монтажа</w:t>
            </w:r>
          </w:p>
        </w:tc>
        <w:tc>
          <w:tcPr>
            <w:tcW w:w="2408" w:type="dxa"/>
            <w:shd w:val="clear" w:color="auto" w:fill="auto"/>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3639B7">
        <w:trPr>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jc w:val="center"/>
              <w:rPr>
                <w:b/>
                <w:sz w:val="18"/>
                <w:szCs w:val="18"/>
              </w:rPr>
            </w:pPr>
          </w:p>
        </w:tc>
        <w:tc>
          <w:tcPr>
            <w:tcW w:w="14782" w:type="dxa"/>
            <w:gridSpan w:val="8"/>
            <w:shd w:val="clear" w:color="auto" w:fill="D9D9D9" w:themeFill="background1" w:themeFillShade="D9"/>
            <w:vAlign w:val="center"/>
          </w:tcPr>
          <w:p w:rsidR="00647625" w:rsidRPr="002C1CB1" w:rsidRDefault="00647625" w:rsidP="00647625">
            <w:pPr>
              <w:widowControl w:val="0"/>
              <w:jc w:val="center"/>
              <w:rPr>
                <w:b/>
                <w:sz w:val="18"/>
                <w:szCs w:val="18"/>
              </w:rPr>
            </w:pPr>
            <w:r w:rsidRPr="002C1CB1">
              <w:rPr>
                <w:b/>
                <w:sz w:val="18"/>
                <w:szCs w:val="18"/>
              </w:rPr>
              <w:t>Трубопроводная арматура</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tcPr>
          <w:p w:rsidR="00647625" w:rsidRPr="002C1CB1" w:rsidRDefault="00647625" w:rsidP="00647625">
            <w:pPr>
              <w:rPr>
                <w:b/>
                <w:sz w:val="18"/>
                <w:szCs w:val="18"/>
              </w:rPr>
            </w:pPr>
            <w:r w:rsidRPr="002C1CB1">
              <w:rPr>
                <w:b/>
                <w:sz w:val="18"/>
                <w:szCs w:val="18"/>
              </w:rPr>
              <w:t>Фильтр сетчатый DN40 PN16 из нержавеющей стали.</w:t>
            </w:r>
          </w:p>
        </w:tc>
        <w:tc>
          <w:tcPr>
            <w:tcW w:w="4109" w:type="dxa"/>
            <w:shd w:val="clear" w:color="auto" w:fill="auto"/>
          </w:tcPr>
          <w:p w:rsidR="00647625" w:rsidRPr="002C1CB1" w:rsidRDefault="00647625" w:rsidP="00647625">
            <w:pPr>
              <w:jc w:val="center"/>
              <w:rPr>
                <w:sz w:val="18"/>
                <w:szCs w:val="18"/>
              </w:rPr>
            </w:pPr>
          </w:p>
        </w:tc>
        <w:tc>
          <w:tcPr>
            <w:tcW w:w="2408" w:type="dxa"/>
            <w:shd w:val="clear" w:color="auto" w:fill="auto"/>
          </w:tcPr>
          <w:p w:rsidR="00647625" w:rsidRPr="002C1CB1" w:rsidRDefault="00647625" w:rsidP="00647625">
            <w:pPr>
              <w:jc w:val="center"/>
              <w:rPr>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firstLine="53"/>
              <w:rPr>
                <w:sz w:val="18"/>
                <w:szCs w:val="18"/>
                <w:lang w:val="en-US"/>
              </w:rPr>
            </w:pPr>
            <w:r w:rsidRPr="002C1CB1">
              <w:rPr>
                <w:sz w:val="18"/>
                <w:szCs w:val="18"/>
              </w:rPr>
              <w:t>Материал</w:t>
            </w:r>
          </w:p>
        </w:tc>
        <w:tc>
          <w:tcPr>
            <w:tcW w:w="4109" w:type="dxa"/>
            <w:shd w:val="clear" w:color="auto" w:fill="auto"/>
            <w:vAlign w:val="center"/>
          </w:tcPr>
          <w:p w:rsidR="00647625" w:rsidRPr="002C1CB1" w:rsidRDefault="00647625" w:rsidP="00647625">
            <w:pPr>
              <w:ind w:firstLine="194"/>
              <w:jc w:val="center"/>
              <w:rPr>
                <w:sz w:val="18"/>
                <w:szCs w:val="18"/>
              </w:rPr>
            </w:pPr>
            <w:r w:rsidRPr="002C1CB1">
              <w:rPr>
                <w:sz w:val="18"/>
                <w:szCs w:val="18"/>
                <w:lang w:val="en-US"/>
              </w:rPr>
              <w:t>Н</w:t>
            </w:r>
            <w:r w:rsidRPr="002C1CB1">
              <w:rPr>
                <w:sz w:val="18"/>
                <w:szCs w:val="18"/>
              </w:rPr>
              <w:t>ержавеющая сталь</w:t>
            </w:r>
          </w:p>
        </w:tc>
        <w:tc>
          <w:tcPr>
            <w:tcW w:w="2408" w:type="dxa"/>
            <w:shd w:val="clear" w:color="auto" w:fill="auto"/>
            <w:vAlign w:val="center"/>
          </w:tcPr>
          <w:p w:rsidR="00647625" w:rsidRPr="002C1CB1" w:rsidRDefault="00647625" w:rsidP="00647625">
            <w:pPr>
              <w:ind w:left="34" w:firstLine="194"/>
              <w:rPr>
                <w:b/>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lang w:val="en-US"/>
              </w:rPr>
            </w:pPr>
            <w:r w:rsidRPr="002C1CB1">
              <w:rPr>
                <w:sz w:val="18"/>
                <w:szCs w:val="18"/>
              </w:rPr>
              <w:t>Рабочая среда</w:t>
            </w:r>
          </w:p>
        </w:tc>
        <w:tc>
          <w:tcPr>
            <w:tcW w:w="4109" w:type="dxa"/>
            <w:shd w:val="clear" w:color="auto" w:fill="auto"/>
            <w:vAlign w:val="center"/>
          </w:tcPr>
          <w:p w:rsidR="00647625" w:rsidRPr="002C1CB1" w:rsidRDefault="00647625" w:rsidP="00647625">
            <w:pPr>
              <w:ind w:left="63" w:firstLine="194"/>
              <w:jc w:val="center"/>
              <w:rPr>
                <w:sz w:val="18"/>
                <w:szCs w:val="18"/>
                <w:lang w:val="en-US"/>
              </w:rPr>
            </w:pPr>
            <w:r w:rsidRPr="002C1CB1">
              <w:rPr>
                <w:sz w:val="18"/>
                <w:szCs w:val="18"/>
                <w:lang w:val="en-US"/>
              </w:rPr>
              <w:t>Т</w:t>
            </w:r>
            <w:r w:rsidRPr="002C1CB1">
              <w:rPr>
                <w:sz w:val="18"/>
                <w:szCs w:val="18"/>
              </w:rPr>
              <w:t>урбинное масло</w:t>
            </w:r>
          </w:p>
        </w:tc>
        <w:tc>
          <w:tcPr>
            <w:tcW w:w="2408" w:type="dxa"/>
            <w:shd w:val="clear" w:color="auto" w:fill="auto"/>
            <w:vAlign w:val="center"/>
          </w:tcPr>
          <w:p w:rsidR="00647625" w:rsidRPr="002C1CB1" w:rsidRDefault="00647625" w:rsidP="00647625">
            <w:pPr>
              <w:ind w:left="63" w:firstLine="194"/>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lang w:val="en-US"/>
              </w:rPr>
            </w:pPr>
            <w:r w:rsidRPr="002C1CB1">
              <w:rPr>
                <w:sz w:val="18"/>
                <w:szCs w:val="18"/>
              </w:rPr>
              <w:t>Диаметр, мм</w:t>
            </w:r>
          </w:p>
        </w:tc>
        <w:tc>
          <w:tcPr>
            <w:tcW w:w="4109" w:type="dxa"/>
            <w:shd w:val="clear" w:color="auto" w:fill="auto"/>
            <w:vAlign w:val="center"/>
          </w:tcPr>
          <w:p w:rsidR="00647625" w:rsidRPr="002C1CB1" w:rsidRDefault="00647625" w:rsidP="00647625">
            <w:pPr>
              <w:ind w:left="63" w:firstLine="194"/>
              <w:jc w:val="center"/>
              <w:rPr>
                <w:sz w:val="18"/>
                <w:szCs w:val="18"/>
                <w:lang w:val="en-US"/>
              </w:rPr>
            </w:pPr>
            <w:r w:rsidRPr="002C1CB1">
              <w:rPr>
                <w:sz w:val="18"/>
                <w:szCs w:val="18"/>
              </w:rPr>
              <w:t>40</w:t>
            </w:r>
          </w:p>
        </w:tc>
        <w:tc>
          <w:tcPr>
            <w:tcW w:w="2408" w:type="dxa"/>
            <w:shd w:val="clear" w:color="auto" w:fill="auto"/>
            <w:vAlign w:val="center"/>
          </w:tcPr>
          <w:p w:rsidR="00647625" w:rsidRPr="002C1CB1" w:rsidRDefault="00647625" w:rsidP="00647625">
            <w:pPr>
              <w:ind w:left="63" w:firstLine="194"/>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rPr>
            </w:pPr>
            <w:r w:rsidRPr="002C1CB1">
              <w:rPr>
                <w:sz w:val="18"/>
                <w:szCs w:val="18"/>
              </w:rPr>
              <w:t>Давление, бар</w:t>
            </w:r>
          </w:p>
        </w:tc>
        <w:tc>
          <w:tcPr>
            <w:tcW w:w="4109" w:type="dxa"/>
            <w:shd w:val="clear" w:color="auto" w:fill="auto"/>
            <w:vAlign w:val="center"/>
          </w:tcPr>
          <w:p w:rsidR="00647625" w:rsidRPr="002C1CB1" w:rsidRDefault="00647625" w:rsidP="00647625">
            <w:pPr>
              <w:ind w:left="63" w:firstLine="194"/>
              <w:jc w:val="center"/>
              <w:rPr>
                <w:sz w:val="18"/>
                <w:szCs w:val="18"/>
                <w:lang w:val="en-US"/>
              </w:rPr>
            </w:pPr>
            <w:r w:rsidRPr="002C1CB1">
              <w:rPr>
                <w:sz w:val="18"/>
                <w:szCs w:val="18"/>
              </w:rPr>
              <w:t>16</w:t>
            </w:r>
          </w:p>
        </w:tc>
        <w:tc>
          <w:tcPr>
            <w:tcW w:w="2408" w:type="dxa"/>
            <w:shd w:val="clear" w:color="auto" w:fill="auto"/>
            <w:vAlign w:val="center"/>
          </w:tcPr>
          <w:p w:rsidR="00647625" w:rsidRPr="002C1CB1" w:rsidRDefault="00647625" w:rsidP="00647625">
            <w:pPr>
              <w:ind w:left="63" w:firstLine="194"/>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rPr>
            </w:pPr>
            <w:r w:rsidRPr="002C1CB1">
              <w:rPr>
                <w:sz w:val="18"/>
                <w:szCs w:val="18"/>
              </w:rPr>
              <w:t>Температура рабочей среды</w:t>
            </w:r>
            <w:r w:rsidRPr="002C1CB1">
              <w:rPr>
                <w:sz w:val="18"/>
                <w:szCs w:val="18"/>
                <w:lang w:val="en-US"/>
              </w:rPr>
              <w:t>,</w:t>
            </w:r>
            <w:r w:rsidRPr="002C1CB1">
              <w:rPr>
                <w:sz w:val="18"/>
                <w:szCs w:val="18"/>
              </w:rPr>
              <w:t>°С</w:t>
            </w:r>
          </w:p>
        </w:tc>
        <w:tc>
          <w:tcPr>
            <w:tcW w:w="4109" w:type="dxa"/>
            <w:shd w:val="clear" w:color="auto" w:fill="auto"/>
            <w:vAlign w:val="center"/>
          </w:tcPr>
          <w:p w:rsidR="00647625" w:rsidRPr="002C1CB1" w:rsidRDefault="00647625" w:rsidP="00647625">
            <w:pPr>
              <w:ind w:left="63" w:firstLine="194"/>
              <w:jc w:val="center"/>
              <w:rPr>
                <w:sz w:val="18"/>
                <w:szCs w:val="18"/>
              </w:rPr>
            </w:pPr>
            <w:r w:rsidRPr="002C1CB1">
              <w:rPr>
                <w:sz w:val="18"/>
                <w:szCs w:val="18"/>
              </w:rPr>
              <w:t>от +10 до +40</w:t>
            </w:r>
          </w:p>
        </w:tc>
        <w:tc>
          <w:tcPr>
            <w:tcW w:w="2408" w:type="dxa"/>
            <w:shd w:val="clear" w:color="auto" w:fill="auto"/>
            <w:vAlign w:val="center"/>
          </w:tcPr>
          <w:p w:rsidR="00647625" w:rsidRPr="002C1CB1" w:rsidRDefault="00647625" w:rsidP="00647625">
            <w:pPr>
              <w:ind w:left="63" w:firstLine="194"/>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rPr>
            </w:pPr>
            <w:r w:rsidRPr="002C1CB1">
              <w:rPr>
                <w:sz w:val="18"/>
                <w:szCs w:val="18"/>
              </w:rPr>
              <w:t>Тип присоединения</w:t>
            </w:r>
          </w:p>
        </w:tc>
        <w:tc>
          <w:tcPr>
            <w:tcW w:w="4109" w:type="dxa"/>
            <w:shd w:val="clear" w:color="auto" w:fill="auto"/>
            <w:vAlign w:val="center"/>
          </w:tcPr>
          <w:p w:rsidR="00647625" w:rsidRPr="002C1CB1" w:rsidRDefault="00647625" w:rsidP="00647625">
            <w:pPr>
              <w:ind w:left="63" w:firstLine="194"/>
              <w:jc w:val="center"/>
              <w:rPr>
                <w:sz w:val="18"/>
                <w:szCs w:val="18"/>
              </w:rPr>
            </w:pPr>
            <w:r w:rsidRPr="002C1CB1">
              <w:rPr>
                <w:sz w:val="18"/>
                <w:szCs w:val="18"/>
              </w:rPr>
              <w:t>Фланцевое</w:t>
            </w:r>
          </w:p>
        </w:tc>
        <w:tc>
          <w:tcPr>
            <w:tcW w:w="2408" w:type="dxa"/>
            <w:shd w:val="clear" w:color="auto" w:fill="auto"/>
            <w:vAlign w:val="center"/>
          </w:tcPr>
          <w:p w:rsidR="00647625" w:rsidRPr="002C1CB1" w:rsidRDefault="00647625" w:rsidP="00647625">
            <w:pPr>
              <w:ind w:left="63" w:firstLine="194"/>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rPr>
            </w:pPr>
            <w:r w:rsidRPr="002C1CB1">
              <w:rPr>
                <w:sz w:val="18"/>
                <w:szCs w:val="18"/>
              </w:rPr>
              <w:t>Размер ячейки сетки, мм</w:t>
            </w:r>
          </w:p>
        </w:tc>
        <w:tc>
          <w:tcPr>
            <w:tcW w:w="4109" w:type="dxa"/>
            <w:shd w:val="clear" w:color="auto" w:fill="auto"/>
            <w:vAlign w:val="center"/>
          </w:tcPr>
          <w:p w:rsidR="00647625" w:rsidRPr="002C1CB1" w:rsidRDefault="00647625" w:rsidP="00647625">
            <w:pPr>
              <w:ind w:left="63" w:firstLine="194"/>
              <w:jc w:val="center"/>
              <w:rPr>
                <w:sz w:val="18"/>
                <w:szCs w:val="18"/>
                <w:lang w:val="en-US"/>
              </w:rPr>
            </w:pPr>
            <w:r w:rsidRPr="002C1CB1">
              <w:rPr>
                <w:sz w:val="18"/>
                <w:szCs w:val="18"/>
              </w:rPr>
              <w:t>0,</w:t>
            </w:r>
            <w:r w:rsidRPr="002C1CB1">
              <w:rPr>
                <w:sz w:val="18"/>
                <w:szCs w:val="18"/>
                <w:lang w:val="en-US"/>
              </w:rPr>
              <w:t>25</w:t>
            </w:r>
          </w:p>
        </w:tc>
        <w:tc>
          <w:tcPr>
            <w:tcW w:w="2408" w:type="dxa"/>
            <w:shd w:val="clear" w:color="auto" w:fill="auto"/>
            <w:vAlign w:val="center"/>
          </w:tcPr>
          <w:p w:rsidR="00647625" w:rsidRPr="002C1CB1" w:rsidRDefault="00647625" w:rsidP="00647625">
            <w:pPr>
              <w:ind w:left="63" w:firstLine="194"/>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108" w:firstLine="194"/>
              <w:rPr>
                <w:sz w:val="18"/>
                <w:szCs w:val="18"/>
              </w:rPr>
            </w:pPr>
            <w:r w:rsidRPr="002C1CB1">
              <w:rPr>
                <w:sz w:val="18"/>
                <w:szCs w:val="18"/>
              </w:rPr>
              <w:t>Комплект поставки</w:t>
            </w:r>
          </w:p>
        </w:tc>
        <w:tc>
          <w:tcPr>
            <w:tcW w:w="4109" w:type="dxa"/>
            <w:shd w:val="clear" w:color="auto" w:fill="auto"/>
            <w:vAlign w:val="center"/>
          </w:tcPr>
          <w:p w:rsidR="00647625" w:rsidRPr="002C1CB1" w:rsidRDefault="00647625" w:rsidP="00647625">
            <w:pPr>
              <w:ind w:left="63" w:firstLine="194"/>
              <w:jc w:val="center"/>
              <w:rPr>
                <w:sz w:val="18"/>
                <w:szCs w:val="18"/>
              </w:rPr>
            </w:pPr>
            <w:r w:rsidRPr="002C1CB1">
              <w:rPr>
                <w:sz w:val="18"/>
                <w:szCs w:val="18"/>
              </w:rPr>
              <w:t>Сливная пробка, ответные фланцы, прокладки, крепеж</w:t>
            </w:r>
          </w:p>
        </w:tc>
        <w:tc>
          <w:tcPr>
            <w:tcW w:w="2408" w:type="dxa"/>
            <w:shd w:val="clear" w:color="auto" w:fill="auto"/>
            <w:vAlign w:val="center"/>
          </w:tcPr>
          <w:p w:rsidR="00647625" w:rsidRPr="002C1CB1" w:rsidRDefault="00647625" w:rsidP="00647625">
            <w:pPr>
              <w:ind w:left="63" w:firstLine="194"/>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108" w:firstLine="194"/>
              <w:rPr>
                <w:b/>
                <w:sz w:val="18"/>
                <w:szCs w:val="18"/>
              </w:rPr>
            </w:pPr>
            <w:r w:rsidRPr="002C1CB1">
              <w:rPr>
                <w:b/>
                <w:sz w:val="18"/>
                <w:szCs w:val="18"/>
              </w:rPr>
              <w:t>Кран шаровой из нержавеющей стали фланцевый DN40 PN16.</w:t>
            </w:r>
          </w:p>
        </w:tc>
        <w:tc>
          <w:tcPr>
            <w:tcW w:w="4109" w:type="dxa"/>
            <w:shd w:val="clear" w:color="auto" w:fill="auto"/>
            <w:vAlign w:val="center"/>
          </w:tcPr>
          <w:p w:rsidR="00647625" w:rsidRPr="002C1CB1" w:rsidRDefault="00647625" w:rsidP="00647625">
            <w:pPr>
              <w:ind w:left="63" w:firstLine="194"/>
              <w:jc w:val="center"/>
              <w:rPr>
                <w:sz w:val="18"/>
                <w:szCs w:val="18"/>
              </w:rPr>
            </w:pPr>
          </w:p>
        </w:tc>
        <w:tc>
          <w:tcPr>
            <w:tcW w:w="2408" w:type="dxa"/>
            <w:shd w:val="clear" w:color="auto" w:fill="auto"/>
            <w:vAlign w:val="center"/>
          </w:tcPr>
          <w:p w:rsidR="00647625" w:rsidRPr="002C1CB1" w:rsidRDefault="00647625" w:rsidP="00647625">
            <w:pPr>
              <w:ind w:left="63" w:firstLine="194"/>
              <w:rPr>
                <w:bCs/>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Материал</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lang w:val="en-US"/>
              </w:rPr>
              <w:t>Н</w:t>
            </w:r>
            <w:r w:rsidRPr="002C1CB1">
              <w:rPr>
                <w:sz w:val="18"/>
                <w:szCs w:val="18"/>
              </w:rPr>
              <w:t>ержавеющая сталь</w:t>
            </w:r>
          </w:p>
        </w:tc>
        <w:tc>
          <w:tcPr>
            <w:tcW w:w="2408" w:type="dxa"/>
            <w:shd w:val="clear" w:color="auto" w:fill="auto"/>
            <w:vAlign w:val="center"/>
          </w:tcPr>
          <w:p w:rsidR="00647625" w:rsidRPr="002C1CB1" w:rsidRDefault="00647625" w:rsidP="00647625">
            <w:pPr>
              <w:ind w:left="34"/>
              <w:jc w:val="center"/>
              <w:rPr>
                <w:b/>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Рабочая среда</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Т</w:t>
            </w:r>
            <w:r w:rsidRPr="002C1CB1">
              <w:rPr>
                <w:sz w:val="18"/>
                <w:szCs w:val="18"/>
              </w:rPr>
              <w:t>урбинное масло</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Диаметр, мм</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40</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Давление, бар</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16</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Температура рабочей среды</w:t>
            </w:r>
            <w:r w:rsidRPr="002C1CB1">
              <w:rPr>
                <w:sz w:val="18"/>
                <w:szCs w:val="18"/>
                <w:lang w:val="en-US"/>
              </w:rPr>
              <w:t>,</w:t>
            </w:r>
            <w:r w:rsidRPr="002C1CB1">
              <w:rPr>
                <w:sz w:val="18"/>
                <w:szCs w:val="18"/>
              </w:rPr>
              <w:t>°С</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от +10 до +60</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Тип присоединения</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Фланцевое</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Тип управления</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Р</w:t>
            </w:r>
            <w:r w:rsidRPr="002C1CB1">
              <w:rPr>
                <w:sz w:val="18"/>
                <w:szCs w:val="18"/>
              </w:rPr>
              <w:t>учка</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Класс герметичности</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А по ГОСТ 9544-2015</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Комплект поставки</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Обратные фланцы из нержавеющей стали, прокладки, крепеж</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b/>
                <w:iCs/>
                <w:sz w:val="18"/>
                <w:szCs w:val="18"/>
              </w:rPr>
            </w:pPr>
            <w:r w:rsidRPr="002C1CB1">
              <w:rPr>
                <w:b/>
                <w:iCs/>
                <w:sz w:val="18"/>
                <w:szCs w:val="18"/>
              </w:rPr>
              <w:t>Кран шаровой угловой латунный для отбора проб</w:t>
            </w:r>
          </w:p>
        </w:tc>
        <w:tc>
          <w:tcPr>
            <w:tcW w:w="4109" w:type="dxa"/>
            <w:shd w:val="clear" w:color="auto" w:fill="auto"/>
            <w:vAlign w:val="center"/>
          </w:tcPr>
          <w:p w:rsidR="00647625" w:rsidRPr="002C1CB1" w:rsidRDefault="00647625" w:rsidP="00647625">
            <w:pPr>
              <w:ind w:left="63" w:firstLine="194"/>
              <w:jc w:val="center"/>
              <w:rPr>
                <w:sz w:val="18"/>
                <w:szCs w:val="18"/>
              </w:rPr>
            </w:pPr>
          </w:p>
        </w:tc>
        <w:tc>
          <w:tcPr>
            <w:tcW w:w="2408" w:type="dxa"/>
            <w:shd w:val="clear" w:color="auto" w:fill="auto"/>
            <w:vAlign w:val="center"/>
          </w:tcPr>
          <w:p w:rsidR="00647625" w:rsidRPr="002C1CB1" w:rsidRDefault="00647625" w:rsidP="00647625">
            <w:pPr>
              <w:ind w:left="63" w:firstLine="194"/>
              <w:rPr>
                <w:bCs/>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Материал</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lang w:val="en-US"/>
              </w:rPr>
              <w:t>Латунь</w:t>
            </w:r>
          </w:p>
        </w:tc>
        <w:tc>
          <w:tcPr>
            <w:tcW w:w="2408" w:type="dxa"/>
            <w:shd w:val="clear" w:color="auto" w:fill="auto"/>
            <w:vAlign w:val="center"/>
          </w:tcPr>
          <w:p w:rsidR="00647625" w:rsidRPr="002C1CB1" w:rsidRDefault="00647625" w:rsidP="00647625">
            <w:pPr>
              <w:ind w:left="34"/>
              <w:jc w:val="center"/>
              <w:rPr>
                <w:b/>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Рабочая среда</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Т</w:t>
            </w:r>
            <w:r w:rsidRPr="002C1CB1">
              <w:rPr>
                <w:sz w:val="18"/>
                <w:szCs w:val="18"/>
              </w:rPr>
              <w:t>урбинное масло</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Диаметр, мм</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15</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Давление, бар</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16</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Температура рабочей среды</w:t>
            </w:r>
            <w:r w:rsidRPr="002C1CB1">
              <w:rPr>
                <w:sz w:val="18"/>
                <w:szCs w:val="18"/>
                <w:lang w:val="en-US"/>
              </w:rPr>
              <w:t>,</w:t>
            </w:r>
            <w:r w:rsidRPr="002C1CB1">
              <w:rPr>
                <w:sz w:val="18"/>
                <w:szCs w:val="18"/>
              </w:rPr>
              <w:t>°С</w:t>
            </w:r>
          </w:p>
        </w:tc>
        <w:tc>
          <w:tcPr>
            <w:tcW w:w="4109" w:type="dxa"/>
            <w:shd w:val="clear" w:color="auto" w:fill="auto"/>
            <w:vAlign w:val="center"/>
          </w:tcPr>
          <w:p w:rsidR="00647625" w:rsidRPr="002C1CB1" w:rsidRDefault="00647625" w:rsidP="00647625">
            <w:pPr>
              <w:ind w:left="63"/>
              <w:jc w:val="center"/>
              <w:rPr>
                <w:sz w:val="18"/>
                <w:szCs w:val="18"/>
              </w:rPr>
            </w:pPr>
            <w:r w:rsidRPr="002C1CB1">
              <w:rPr>
                <w:sz w:val="18"/>
                <w:szCs w:val="18"/>
              </w:rPr>
              <w:t>от +10 до +60</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Тип присоединения</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lang w:val="en-US"/>
              </w:rPr>
              <w:t>Резьбовое</w:t>
            </w:r>
          </w:p>
        </w:tc>
        <w:tc>
          <w:tcPr>
            <w:tcW w:w="2408" w:type="dxa"/>
            <w:shd w:val="clear" w:color="auto" w:fill="auto"/>
            <w:vAlign w:val="center"/>
          </w:tcPr>
          <w:p w:rsidR="00647625" w:rsidRPr="002C1CB1" w:rsidRDefault="00647625" w:rsidP="00647625">
            <w:pPr>
              <w:ind w:left="6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b/>
                <w:iCs/>
                <w:sz w:val="18"/>
                <w:szCs w:val="18"/>
              </w:rPr>
            </w:pPr>
            <w:r w:rsidRPr="002C1CB1">
              <w:rPr>
                <w:b/>
                <w:iCs/>
                <w:sz w:val="18"/>
                <w:szCs w:val="18"/>
              </w:rPr>
              <w:t>Кран шаровой из нержавеющей стали для манометра.</w:t>
            </w:r>
          </w:p>
        </w:tc>
        <w:tc>
          <w:tcPr>
            <w:tcW w:w="4109" w:type="dxa"/>
            <w:shd w:val="clear" w:color="auto" w:fill="auto"/>
            <w:vAlign w:val="center"/>
          </w:tcPr>
          <w:p w:rsidR="00647625" w:rsidRPr="002C1CB1" w:rsidRDefault="00647625" w:rsidP="00647625">
            <w:pPr>
              <w:ind w:left="63" w:firstLine="194"/>
              <w:jc w:val="center"/>
              <w:rPr>
                <w:sz w:val="18"/>
                <w:szCs w:val="18"/>
              </w:rPr>
            </w:pPr>
          </w:p>
        </w:tc>
        <w:tc>
          <w:tcPr>
            <w:tcW w:w="2408" w:type="dxa"/>
            <w:shd w:val="clear" w:color="auto" w:fill="auto"/>
            <w:vAlign w:val="center"/>
          </w:tcPr>
          <w:p w:rsidR="00647625" w:rsidRPr="002C1CB1" w:rsidRDefault="00647625" w:rsidP="00647625">
            <w:pPr>
              <w:ind w:left="63" w:firstLine="194"/>
              <w:rPr>
                <w:bCs/>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Материал</w:t>
            </w:r>
          </w:p>
        </w:tc>
        <w:tc>
          <w:tcPr>
            <w:tcW w:w="4109" w:type="dxa"/>
            <w:shd w:val="clear" w:color="auto" w:fill="auto"/>
            <w:vAlign w:val="center"/>
          </w:tcPr>
          <w:p w:rsidR="00647625" w:rsidRPr="002C1CB1" w:rsidRDefault="00647625" w:rsidP="00647625">
            <w:pPr>
              <w:ind w:left="53"/>
              <w:jc w:val="center"/>
              <w:rPr>
                <w:sz w:val="18"/>
                <w:szCs w:val="18"/>
              </w:rPr>
            </w:pPr>
            <w:r w:rsidRPr="002C1CB1">
              <w:rPr>
                <w:sz w:val="18"/>
                <w:szCs w:val="18"/>
                <w:lang w:val="en-US"/>
              </w:rPr>
              <w:t>Н</w:t>
            </w:r>
            <w:r w:rsidRPr="002C1CB1">
              <w:rPr>
                <w:sz w:val="18"/>
                <w:szCs w:val="18"/>
              </w:rPr>
              <w:t>ержавеющая сталь</w:t>
            </w:r>
          </w:p>
        </w:tc>
        <w:tc>
          <w:tcPr>
            <w:tcW w:w="2408" w:type="dxa"/>
            <w:shd w:val="clear" w:color="auto" w:fill="auto"/>
            <w:vAlign w:val="center"/>
          </w:tcPr>
          <w:p w:rsidR="00647625" w:rsidRPr="002C1CB1" w:rsidRDefault="00647625" w:rsidP="00647625">
            <w:pPr>
              <w:ind w:left="53"/>
              <w:jc w:val="center"/>
              <w:rPr>
                <w:b/>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Рабочая среда</w:t>
            </w:r>
          </w:p>
        </w:tc>
        <w:tc>
          <w:tcPr>
            <w:tcW w:w="4109" w:type="dxa"/>
            <w:shd w:val="clear" w:color="auto" w:fill="auto"/>
            <w:vAlign w:val="center"/>
          </w:tcPr>
          <w:p w:rsidR="00647625" w:rsidRPr="002C1CB1" w:rsidRDefault="00647625" w:rsidP="00647625">
            <w:pPr>
              <w:ind w:left="53"/>
              <w:jc w:val="center"/>
              <w:rPr>
                <w:sz w:val="18"/>
                <w:szCs w:val="18"/>
                <w:lang w:val="en-US"/>
              </w:rPr>
            </w:pPr>
            <w:r w:rsidRPr="002C1CB1">
              <w:rPr>
                <w:sz w:val="18"/>
                <w:szCs w:val="18"/>
                <w:lang w:val="en-US"/>
              </w:rPr>
              <w:t>Т</w:t>
            </w:r>
            <w:r w:rsidRPr="002C1CB1">
              <w:rPr>
                <w:sz w:val="18"/>
                <w:szCs w:val="18"/>
              </w:rPr>
              <w:t>урбинное масло</w:t>
            </w:r>
          </w:p>
        </w:tc>
        <w:tc>
          <w:tcPr>
            <w:tcW w:w="2408" w:type="dxa"/>
            <w:shd w:val="clear" w:color="auto" w:fill="auto"/>
            <w:vAlign w:val="center"/>
          </w:tcPr>
          <w:p w:rsidR="00647625" w:rsidRPr="002C1CB1" w:rsidRDefault="00647625" w:rsidP="00647625">
            <w:pPr>
              <w:ind w:left="5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lang w:val="en-US"/>
              </w:rPr>
            </w:pPr>
            <w:r w:rsidRPr="002C1CB1">
              <w:rPr>
                <w:sz w:val="18"/>
                <w:szCs w:val="18"/>
              </w:rPr>
              <w:t>Диаметр, мм</w:t>
            </w:r>
          </w:p>
        </w:tc>
        <w:tc>
          <w:tcPr>
            <w:tcW w:w="4109" w:type="dxa"/>
            <w:shd w:val="clear" w:color="auto" w:fill="auto"/>
            <w:vAlign w:val="center"/>
          </w:tcPr>
          <w:p w:rsidR="00647625" w:rsidRPr="002C1CB1" w:rsidRDefault="00647625" w:rsidP="00647625">
            <w:pPr>
              <w:ind w:left="53"/>
              <w:jc w:val="center"/>
              <w:rPr>
                <w:sz w:val="18"/>
                <w:szCs w:val="18"/>
                <w:lang w:val="en-US"/>
              </w:rPr>
            </w:pPr>
            <w:r w:rsidRPr="002C1CB1">
              <w:rPr>
                <w:sz w:val="18"/>
                <w:szCs w:val="18"/>
                <w:lang w:val="en-US"/>
              </w:rPr>
              <w:t>15</w:t>
            </w:r>
          </w:p>
        </w:tc>
        <w:tc>
          <w:tcPr>
            <w:tcW w:w="2408" w:type="dxa"/>
            <w:shd w:val="clear" w:color="auto" w:fill="auto"/>
            <w:vAlign w:val="center"/>
          </w:tcPr>
          <w:p w:rsidR="00647625" w:rsidRPr="002C1CB1" w:rsidRDefault="00647625" w:rsidP="00647625">
            <w:pPr>
              <w:ind w:left="5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Давление, бар</w:t>
            </w:r>
          </w:p>
        </w:tc>
        <w:tc>
          <w:tcPr>
            <w:tcW w:w="4109" w:type="dxa"/>
            <w:shd w:val="clear" w:color="auto" w:fill="auto"/>
            <w:vAlign w:val="center"/>
          </w:tcPr>
          <w:p w:rsidR="00647625" w:rsidRPr="002C1CB1" w:rsidRDefault="00647625" w:rsidP="00647625">
            <w:pPr>
              <w:ind w:left="53"/>
              <w:jc w:val="center"/>
              <w:rPr>
                <w:sz w:val="18"/>
                <w:szCs w:val="18"/>
                <w:lang w:val="en-US"/>
              </w:rPr>
            </w:pPr>
            <w:r w:rsidRPr="002C1CB1">
              <w:rPr>
                <w:sz w:val="18"/>
                <w:szCs w:val="18"/>
                <w:lang w:val="en-US"/>
              </w:rPr>
              <w:t>63</w:t>
            </w:r>
          </w:p>
        </w:tc>
        <w:tc>
          <w:tcPr>
            <w:tcW w:w="2408" w:type="dxa"/>
            <w:shd w:val="clear" w:color="auto" w:fill="auto"/>
            <w:vAlign w:val="center"/>
          </w:tcPr>
          <w:p w:rsidR="00647625" w:rsidRPr="002C1CB1" w:rsidRDefault="00647625" w:rsidP="00647625">
            <w:pPr>
              <w:ind w:left="5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Температура рабочей среды</w:t>
            </w:r>
            <w:r w:rsidRPr="002C1CB1">
              <w:rPr>
                <w:sz w:val="18"/>
                <w:szCs w:val="18"/>
                <w:lang w:val="en-US"/>
              </w:rPr>
              <w:t>,</w:t>
            </w:r>
            <w:r w:rsidRPr="002C1CB1">
              <w:rPr>
                <w:sz w:val="18"/>
                <w:szCs w:val="18"/>
              </w:rPr>
              <w:t>°С</w:t>
            </w:r>
          </w:p>
        </w:tc>
        <w:tc>
          <w:tcPr>
            <w:tcW w:w="4109" w:type="dxa"/>
            <w:shd w:val="clear" w:color="auto" w:fill="auto"/>
            <w:vAlign w:val="center"/>
          </w:tcPr>
          <w:p w:rsidR="00647625" w:rsidRPr="002C1CB1" w:rsidRDefault="00647625" w:rsidP="00647625">
            <w:pPr>
              <w:ind w:left="53"/>
              <w:jc w:val="center"/>
              <w:rPr>
                <w:sz w:val="18"/>
                <w:szCs w:val="18"/>
              </w:rPr>
            </w:pPr>
            <w:r w:rsidRPr="002C1CB1">
              <w:rPr>
                <w:sz w:val="18"/>
                <w:szCs w:val="18"/>
              </w:rPr>
              <w:t>от +10 до +60</w:t>
            </w:r>
          </w:p>
        </w:tc>
        <w:tc>
          <w:tcPr>
            <w:tcW w:w="2408" w:type="dxa"/>
            <w:shd w:val="clear" w:color="auto" w:fill="auto"/>
            <w:vAlign w:val="center"/>
          </w:tcPr>
          <w:p w:rsidR="00647625" w:rsidRPr="002C1CB1" w:rsidRDefault="00647625" w:rsidP="00647625">
            <w:pPr>
              <w:ind w:left="5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Тип присоединения</w:t>
            </w:r>
          </w:p>
        </w:tc>
        <w:tc>
          <w:tcPr>
            <w:tcW w:w="4109" w:type="dxa"/>
            <w:shd w:val="clear" w:color="auto" w:fill="auto"/>
            <w:vAlign w:val="center"/>
          </w:tcPr>
          <w:p w:rsidR="00647625" w:rsidRPr="002C1CB1" w:rsidRDefault="00647625" w:rsidP="00647625">
            <w:pPr>
              <w:ind w:left="53"/>
              <w:jc w:val="center"/>
              <w:rPr>
                <w:sz w:val="18"/>
                <w:szCs w:val="18"/>
              </w:rPr>
            </w:pPr>
            <w:r w:rsidRPr="002C1CB1">
              <w:rPr>
                <w:sz w:val="18"/>
                <w:szCs w:val="18"/>
              </w:rPr>
              <w:t xml:space="preserve">С подвижным штуцером  </w:t>
            </w:r>
            <w:r w:rsidRPr="002C1CB1">
              <w:rPr>
                <w:sz w:val="18"/>
                <w:szCs w:val="18"/>
                <w:lang w:val="en-US"/>
              </w:rPr>
              <w:t>G</w:t>
            </w:r>
            <w:r w:rsidRPr="002C1CB1">
              <w:rPr>
                <w:sz w:val="18"/>
                <w:szCs w:val="18"/>
              </w:rPr>
              <w:t xml:space="preserve"> ½ со стороны среды,  М20х1,5 со стороны прибора</w:t>
            </w:r>
          </w:p>
        </w:tc>
        <w:tc>
          <w:tcPr>
            <w:tcW w:w="2408" w:type="dxa"/>
            <w:shd w:val="clear" w:color="auto" w:fill="auto"/>
            <w:vAlign w:val="center"/>
          </w:tcPr>
          <w:p w:rsidR="00647625" w:rsidRPr="002C1CB1" w:rsidRDefault="00647625" w:rsidP="00647625">
            <w:pPr>
              <w:ind w:left="5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Тип управления</w:t>
            </w:r>
          </w:p>
        </w:tc>
        <w:tc>
          <w:tcPr>
            <w:tcW w:w="4109" w:type="dxa"/>
            <w:shd w:val="clear" w:color="auto" w:fill="auto"/>
            <w:vAlign w:val="center"/>
          </w:tcPr>
          <w:p w:rsidR="00647625" w:rsidRPr="002C1CB1" w:rsidRDefault="00647625" w:rsidP="00647625">
            <w:pPr>
              <w:ind w:left="53"/>
              <w:jc w:val="center"/>
              <w:rPr>
                <w:sz w:val="18"/>
                <w:szCs w:val="18"/>
                <w:lang w:val="en-US"/>
              </w:rPr>
            </w:pPr>
            <w:r w:rsidRPr="002C1CB1">
              <w:rPr>
                <w:sz w:val="18"/>
                <w:szCs w:val="18"/>
                <w:lang w:val="en-US"/>
              </w:rPr>
              <w:t>Р</w:t>
            </w:r>
            <w:r w:rsidRPr="002C1CB1">
              <w:rPr>
                <w:sz w:val="18"/>
                <w:szCs w:val="18"/>
              </w:rPr>
              <w:t>учка</w:t>
            </w:r>
          </w:p>
        </w:tc>
        <w:tc>
          <w:tcPr>
            <w:tcW w:w="2408" w:type="dxa"/>
            <w:shd w:val="clear" w:color="auto" w:fill="auto"/>
            <w:vAlign w:val="center"/>
          </w:tcPr>
          <w:p w:rsidR="00647625" w:rsidRPr="002C1CB1" w:rsidRDefault="00647625" w:rsidP="00647625">
            <w:pPr>
              <w:ind w:left="5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53"/>
              <w:rPr>
                <w:sz w:val="18"/>
                <w:szCs w:val="18"/>
              </w:rPr>
            </w:pPr>
            <w:r w:rsidRPr="002C1CB1">
              <w:rPr>
                <w:sz w:val="18"/>
                <w:szCs w:val="18"/>
              </w:rPr>
              <w:t>Класс герметичности</w:t>
            </w:r>
          </w:p>
        </w:tc>
        <w:tc>
          <w:tcPr>
            <w:tcW w:w="4109" w:type="dxa"/>
            <w:shd w:val="clear" w:color="auto" w:fill="auto"/>
            <w:vAlign w:val="center"/>
          </w:tcPr>
          <w:p w:rsidR="00647625" w:rsidRPr="002C1CB1" w:rsidRDefault="00647625" w:rsidP="00647625">
            <w:pPr>
              <w:ind w:left="53"/>
              <w:jc w:val="center"/>
              <w:rPr>
                <w:sz w:val="18"/>
                <w:szCs w:val="18"/>
              </w:rPr>
            </w:pPr>
            <w:r w:rsidRPr="002C1CB1">
              <w:rPr>
                <w:sz w:val="18"/>
                <w:szCs w:val="18"/>
              </w:rPr>
              <w:t>А по ГОСТ 9544-2015</w:t>
            </w:r>
          </w:p>
        </w:tc>
        <w:tc>
          <w:tcPr>
            <w:tcW w:w="2408" w:type="dxa"/>
            <w:shd w:val="clear" w:color="auto" w:fill="auto"/>
            <w:vAlign w:val="center"/>
          </w:tcPr>
          <w:p w:rsidR="00647625" w:rsidRPr="002C1CB1" w:rsidRDefault="00647625" w:rsidP="00647625">
            <w:pPr>
              <w:ind w:left="53"/>
              <w:jc w:val="center"/>
              <w:rPr>
                <w:bCs/>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3639B7">
        <w:trPr>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jc w:val="center"/>
              <w:rPr>
                <w:b/>
                <w:sz w:val="18"/>
                <w:szCs w:val="18"/>
              </w:rPr>
            </w:pPr>
          </w:p>
        </w:tc>
        <w:tc>
          <w:tcPr>
            <w:tcW w:w="14782" w:type="dxa"/>
            <w:gridSpan w:val="8"/>
            <w:shd w:val="clear" w:color="auto" w:fill="D9D9D9" w:themeFill="background1" w:themeFillShade="D9"/>
            <w:vAlign w:val="center"/>
          </w:tcPr>
          <w:p w:rsidR="00647625" w:rsidRPr="002C1CB1" w:rsidRDefault="00647625" w:rsidP="00647625">
            <w:pPr>
              <w:widowControl w:val="0"/>
              <w:jc w:val="center"/>
              <w:rPr>
                <w:b/>
                <w:sz w:val="18"/>
                <w:szCs w:val="18"/>
              </w:rPr>
            </w:pPr>
            <w:r w:rsidRPr="002C1CB1">
              <w:rPr>
                <w:b/>
                <w:sz w:val="18"/>
                <w:szCs w:val="18"/>
              </w:rPr>
              <w:t>Трубопроводы и металлоконструкции.</w:t>
            </w: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b/>
                <w:sz w:val="18"/>
                <w:szCs w:val="18"/>
              </w:rPr>
            </w:pPr>
            <w:r w:rsidRPr="002C1CB1">
              <w:rPr>
                <w:b/>
                <w:sz w:val="18"/>
                <w:szCs w:val="18"/>
              </w:rPr>
              <w:t>Трубы бесшовные холодноформированные из коррозионностойких высоколегированных сталей</w:t>
            </w:r>
          </w:p>
        </w:tc>
        <w:tc>
          <w:tcPr>
            <w:tcW w:w="4109" w:type="dxa"/>
            <w:shd w:val="clear" w:color="auto" w:fill="auto"/>
            <w:vAlign w:val="center"/>
          </w:tcPr>
          <w:p w:rsidR="00647625" w:rsidRPr="002C1CB1" w:rsidRDefault="00647625" w:rsidP="00647625">
            <w:pPr>
              <w:ind w:left="53"/>
              <w:rPr>
                <w:sz w:val="18"/>
                <w:szCs w:val="18"/>
              </w:rPr>
            </w:pPr>
          </w:p>
        </w:tc>
        <w:tc>
          <w:tcPr>
            <w:tcW w:w="2408" w:type="dxa"/>
            <w:shd w:val="clear" w:color="auto" w:fill="auto"/>
            <w:vAlign w:val="center"/>
          </w:tcPr>
          <w:p w:rsidR="00647625" w:rsidRPr="002C1CB1" w:rsidRDefault="00647625" w:rsidP="00647625">
            <w:pPr>
              <w:ind w:left="53"/>
              <w:rPr>
                <w:bCs/>
                <w:sz w:val="18"/>
                <w:szCs w:val="18"/>
              </w:rPr>
            </w:pP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39"/>
              <w:rPr>
                <w:sz w:val="18"/>
                <w:szCs w:val="18"/>
                <w:lang w:val="en-US"/>
              </w:rPr>
            </w:pPr>
            <w:r w:rsidRPr="002C1CB1">
              <w:rPr>
                <w:sz w:val="18"/>
                <w:szCs w:val="18"/>
                <w:lang w:val="en-US"/>
              </w:rPr>
              <w:t>Марка стали</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12Х18Н10Т</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2"/>
                <w:numId w:val="64"/>
              </w:numPr>
              <w:ind w:left="1133" w:hanging="850"/>
              <w:jc w:val="center"/>
              <w:rPr>
                <w:b/>
                <w:sz w:val="18"/>
                <w:szCs w:val="18"/>
              </w:rPr>
            </w:pPr>
          </w:p>
        </w:tc>
        <w:tc>
          <w:tcPr>
            <w:tcW w:w="3827" w:type="dxa"/>
            <w:shd w:val="clear" w:color="auto" w:fill="auto"/>
            <w:vAlign w:val="center"/>
          </w:tcPr>
          <w:p w:rsidR="00647625" w:rsidRPr="002C1CB1" w:rsidRDefault="00647625" w:rsidP="00647625">
            <w:pPr>
              <w:ind w:left="39"/>
              <w:rPr>
                <w:sz w:val="18"/>
                <w:szCs w:val="18"/>
              </w:rPr>
            </w:pPr>
            <w:r w:rsidRPr="002C1CB1">
              <w:rPr>
                <w:sz w:val="18"/>
                <w:szCs w:val="18"/>
              </w:rPr>
              <w:t>Условное обозначение</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Труба 45х3-12Х18Н10Т</w:t>
            </w:r>
          </w:p>
          <w:p w:rsidR="00647625" w:rsidRPr="002C1CB1" w:rsidRDefault="00647625" w:rsidP="00647625">
            <w:pPr>
              <w:jc w:val="center"/>
              <w:rPr>
                <w:sz w:val="18"/>
                <w:szCs w:val="18"/>
              </w:rPr>
            </w:pPr>
            <w:r w:rsidRPr="002C1CB1">
              <w:rPr>
                <w:sz w:val="18"/>
                <w:szCs w:val="18"/>
              </w:rPr>
              <w:t>Труба 22х3-12Х18Н10Т</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39"/>
              <w:rPr>
                <w:b/>
                <w:sz w:val="18"/>
                <w:szCs w:val="18"/>
              </w:rPr>
            </w:pPr>
            <w:r w:rsidRPr="002C1CB1">
              <w:rPr>
                <w:b/>
                <w:sz w:val="18"/>
                <w:szCs w:val="18"/>
              </w:rPr>
              <w:t>Опоры, металлоконструкции, кг</w:t>
            </w:r>
          </w:p>
        </w:tc>
        <w:tc>
          <w:tcPr>
            <w:tcW w:w="4109" w:type="dxa"/>
            <w:shd w:val="clear" w:color="auto" w:fill="auto"/>
            <w:vAlign w:val="center"/>
          </w:tcPr>
          <w:p w:rsidR="00647625" w:rsidRPr="002C1CB1" w:rsidRDefault="00647625" w:rsidP="00647625">
            <w:pPr>
              <w:ind w:left="63"/>
              <w:jc w:val="center"/>
              <w:rPr>
                <w:sz w:val="18"/>
                <w:szCs w:val="18"/>
                <w:lang w:val="en-US"/>
              </w:rPr>
            </w:pPr>
            <w:r w:rsidRPr="002C1CB1">
              <w:rPr>
                <w:sz w:val="18"/>
                <w:szCs w:val="18"/>
              </w:rPr>
              <w:t>600</w:t>
            </w:r>
          </w:p>
        </w:tc>
        <w:tc>
          <w:tcPr>
            <w:tcW w:w="2408" w:type="dxa"/>
            <w:shd w:val="clear" w:color="auto" w:fill="auto"/>
            <w:vAlign w:val="center"/>
          </w:tcPr>
          <w:p w:rsidR="00647625" w:rsidRPr="002C1CB1" w:rsidRDefault="00647625" w:rsidP="00647625">
            <w:pPr>
              <w:ind w:left="63"/>
              <w:jc w:val="center"/>
              <w:rPr>
                <w:sz w:val="18"/>
                <w:szCs w:val="18"/>
              </w:rPr>
            </w:pPr>
            <w:r w:rsidRPr="002C1CB1">
              <w:rPr>
                <w:bCs/>
                <w:sz w:val="18"/>
                <w:szCs w:val="18"/>
              </w:rPr>
              <w:t>Согласие с требованием</w:t>
            </w:r>
          </w:p>
        </w:tc>
        <w:tc>
          <w:tcPr>
            <w:tcW w:w="2693" w:type="dxa"/>
            <w:gridSpan w:val="2"/>
            <w:shd w:val="clear" w:color="auto" w:fill="auto"/>
          </w:tcPr>
          <w:p w:rsidR="00647625" w:rsidRPr="002C1CB1" w:rsidRDefault="00647625" w:rsidP="00647625">
            <w:pPr>
              <w:ind w:left="48"/>
              <w:jc w:val="center"/>
              <w:rPr>
                <w:sz w:val="18"/>
                <w:szCs w:val="18"/>
              </w:rPr>
            </w:pPr>
          </w:p>
        </w:tc>
        <w:tc>
          <w:tcPr>
            <w:tcW w:w="1563" w:type="dxa"/>
            <w:gridSpan w:val="2"/>
            <w:shd w:val="clear" w:color="auto" w:fill="auto"/>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jc w:val="center"/>
              <w:rPr>
                <w:b/>
                <w:sz w:val="18"/>
                <w:szCs w:val="18"/>
              </w:rPr>
            </w:pPr>
          </w:p>
        </w:tc>
        <w:tc>
          <w:tcPr>
            <w:tcW w:w="3827" w:type="dxa"/>
            <w:shd w:val="clear" w:color="auto" w:fill="D9D9D9" w:themeFill="background1" w:themeFillShade="D9"/>
            <w:vAlign w:val="center"/>
          </w:tcPr>
          <w:p w:rsidR="00647625" w:rsidRPr="002C1CB1" w:rsidRDefault="00647625" w:rsidP="00647625">
            <w:pPr>
              <w:ind w:left="39"/>
              <w:rPr>
                <w:b/>
                <w:sz w:val="18"/>
                <w:szCs w:val="18"/>
              </w:rPr>
            </w:pPr>
            <w:r w:rsidRPr="002C1CB1">
              <w:rPr>
                <w:b/>
                <w:sz w:val="18"/>
                <w:szCs w:val="18"/>
              </w:rPr>
              <w:t>Требования к поставляемому оборудованию</w:t>
            </w:r>
          </w:p>
        </w:tc>
        <w:tc>
          <w:tcPr>
            <w:tcW w:w="4109" w:type="dxa"/>
            <w:shd w:val="clear" w:color="auto" w:fill="D9D9D9" w:themeFill="background1" w:themeFillShade="D9"/>
            <w:vAlign w:val="center"/>
          </w:tcPr>
          <w:p w:rsidR="00647625" w:rsidRPr="002C1CB1" w:rsidRDefault="00647625" w:rsidP="00647625">
            <w:pPr>
              <w:ind w:left="63"/>
              <w:jc w:val="center"/>
              <w:rPr>
                <w:sz w:val="18"/>
                <w:szCs w:val="18"/>
              </w:rPr>
            </w:pPr>
          </w:p>
        </w:tc>
        <w:tc>
          <w:tcPr>
            <w:tcW w:w="2408" w:type="dxa"/>
            <w:shd w:val="clear" w:color="auto" w:fill="D9D9D9" w:themeFill="background1" w:themeFillShade="D9"/>
            <w:vAlign w:val="center"/>
          </w:tcPr>
          <w:p w:rsidR="00647625" w:rsidRPr="002C1CB1" w:rsidRDefault="00647625" w:rsidP="00647625">
            <w:pPr>
              <w:ind w:left="63"/>
              <w:jc w:val="center"/>
              <w:rPr>
                <w:bCs/>
                <w:sz w:val="18"/>
                <w:szCs w:val="18"/>
              </w:rPr>
            </w:pPr>
          </w:p>
        </w:tc>
        <w:tc>
          <w:tcPr>
            <w:tcW w:w="2693" w:type="dxa"/>
            <w:gridSpan w:val="2"/>
            <w:shd w:val="clear" w:color="auto" w:fill="D9D9D9" w:themeFill="background1" w:themeFillShade="D9"/>
          </w:tcPr>
          <w:p w:rsidR="00647625" w:rsidRPr="002C1CB1" w:rsidRDefault="00647625" w:rsidP="00647625">
            <w:pPr>
              <w:ind w:left="48"/>
              <w:jc w:val="center"/>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Изготовление и поставка Оборудования должна быть выполнены в соответствии с требованиями, приведенными в данном ТТ.</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widowControl w:val="0"/>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Качество и комплектность поставляемого Оборудования должны соответствовать требованиям Заказчика указанными в государственных стандартах (технических регламентах), технических условиях и другой нормативно - технической документации, в том числе, указанной применительно к каждой позиции Оборудования указанными в настоящем ТТ.</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Оборудование должно быть новым, ранее не использованным и соответствовать техническим требованиям Заказчика. Под новым следует понимать оборудование, которое не было в употреблении, не проходило ремонт, в том числе восстановление, замену составных частей, восстановление потребительских свойств.</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 xml:space="preserve">Все документы и техническая документация, имеющие отношение к оказанию услуг, должны быть представлены на русском языке. Если сопроводительная или иная документация, представленная Подрядчиком, </w:t>
            </w:r>
            <w:r w:rsidRPr="002C1CB1">
              <w:rPr>
                <w:sz w:val="18"/>
                <w:szCs w:val="18"/>
              </w:rPr>
              <w:lastRenderedPageBreak/>
              <w:t>написана на другом языке, к ней должен прилагаться заверенный Подрядчиком перевод на русском языке.</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Основные и комплектующие изделия должны быть выполнены в антикоррозионном исполнении в соответствии с требованиями ГОСТ 15150-69 в части воздействия климатических факторов внешней среды.</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Конечная продукция должна иметь паспорта и сертификаты соответствия системы сертификации, действующих ГОСТ РФ, а также соответствующих Технических регламентов Таможенного союза (ТР ТС 010/2011 "О безопасности машин и оборудования", ТР ТС 004/2011 «О безопасности низковольтного оборудования», «ТР ТС 020/2011 «Электромагнитная совместимость технических средств»).</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Выдачу информации о состоянии поставляемого Оборудования в единую информационно-технологическую сеть АСУ ТП Объекта, для обеспечения обмена сигналами, а также синхронизации с системой обеспечения единого времени (СОЕВ) Объекта. Объем передаваемой информации и виды и используемых протоколов выполнить в соответствии с требованиями НТД действующей и Технической политики Группы РусГидро.</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jc w:val="both"/>
              <w:rPr>
                <w:sz w:val="18"/>
                <w:szCs w:val="18"/>
              </w:rPr>
            </w:pPr>
            <w:r w:rsidRPr="002C1CB1">
              <w:rPr>
                <w:rFonts w:eastAsia="Calibri"/>
                <w:sz w:val="18"/>
                <w:szCs w:val="18"/>
              </w:rPr>
              <w:t>Контрольно-измерительная аппаратура и приборы, предустановленные на Оборудовании и поставляемые с Оборудованием, должны быть из Государственного реестра систем измерения Российской Федерации с оформлением Свидетельств об утверждении типа средств измерений (СИ), паспортов СИ, свидетельств о первичной поверке средств измерений</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325"/>
              <w:jc w:val="both"/>
              <w:rPr>
                <w:rFonts w:eastAsia="Calibri"/>
                <w:sz w:val="18"/>
                <w:szCs w:val="18"/>
              </w:rPr>
            </w:pPr>
            <w:r w:rsidRPr="002C1CB1">
              <w:rPr>
                <w:rFonts w:eastAsia="Calibri"/>
                <w:sz w:val="18"/>
                <w:szCs w:val="18"/>
              </w:rPr>
              <w:t>При поставке совместно с Оборудованием контрольно-измерительная аппаратура и приборы должны иметь следующие документы:</w:t>
            </w:r>
          </w:p>
          <w:p w:rsidR="00647625" w:rsidRPr="002C1CB1" w:rsidRDefault="00647625" w:rsidP="00647625">
            <w:pPr>
              <w:ind w:firstLine="180"/>
              <w:jc w:val="both"/>
              <w:rPr>
                <w:rFonts w:eastAsia="Calibri"/>
                <w:sz w:val="18"/>
                <w:szCs w:val="18"/>
              </w:rPr>
            </w:pPr>
            <w:r w:rsidRPr="002C1CB1">
              <w:rPr>
                <w:sz w:val="18"/>
                <w:szCs w:val="18"/>
              </w:rPr>
              <w:t>- Свидетельство об утверждения типа с описанием типа средства измерения (далее - СИ);</w:t>
            </w:r>
          </w:p>
          <w:p w:rsidR="00647625" w:rsidRPr="002C1CB1" w:rsidRDefault="00647625" w:rsidP="00647625">
            <w:pPr>
              <w:pStyle w:val="aff8"/>
              <w:ind w:left="0" w:firstLine="180"/>
              <w:jc w:val="both"/>
              <w:rPr>
                <w:sz w:val="18"/>
                <w:szCs w:val="18"/>
              </w:rPr>
            </w:pPr>
            <w:r w:rsidRPr="002C1CB1">
              <w:rPr>
                <w:sz w:val="18"/>
                <w:szCs w:val="18"/>
              </w:rPr>
              <w:t>- Свидетельство о первичной поверке (калибровке);</w:t>
            </w:r>
          </w:p>
          <w:p w:rsidR="00647625" w:rsidRPr="002C1CB1" w:rsidRDefault="00647625" w:rsidP="00647625">
            <w:pPr>
              <w:pStyle w:val="aff8"/>
              <w:ind w:left="0" w:firstLine="180"/>
              <w:jc w:val="both"/>
              <w:rPr>
                <w:sz w:val="18"/>
                <w:szCs w:val="18"/>
              </w:rPr>
            </w:pPr>
            <w:r w:rsidRPr="002C1CB1">
              <w:rPr>
                <w:sz w:val="18"/>
                <w:szCs w:val="18"/>
              </w:rPr>
              <w:t>- Утвержденная методика поверки (калибровки);</w:t>
            </w:r>
          </w:p>
          <w:p w:rsidR="00647625" w:rsidRPr="002C1CB1" w:rsidRDefault="00647625" w:rsidP="00647625">
            <w:pPr>
              <w:pStyle w:val="aff8"/>
              <w:ind w:left="0" w:firstLine="180"/>
              <w:jc w:val="both"/>
              <w:rPr>
                <w:sz w:val="18"/>
                <w:szCs w:val="18"/>
              </w:rPr>
            </w:pPr>
            <w:r w:rsidRPr="002C1CB1">
              <w:rPr>
                <w:sz w:val="18"/>
                <w:szCs w:val="18"/>
              </w:rPr>
              <w:t>- Паспорта на русском языке;</w:t>
            </w:r>
          </w:p>
          <w:p w:rsidR="00647625" w:rsidRPr="002C1CB1" w:rsidRDefault="00647625" w:rsidP="00647625">
            <w:pPr>
              <w:pStyle w:val="aff8"/>
              <w:ind w:left="0" w:firstLine="180"/>
              <w:jc w:val="both"/>
              <w:rPr>
                <w:sz w:val="18"/>
                <w:szCs w:val="18"/>
              </w:rPr>
            </w:pPr>
            <w:r w:rsidRPr="002C1CB1">
              <w:rPr>
                <w:sz w:val="18"/>
                <w:szCs w:val="18"/>
                <w:lang w:val="en-US"/>
              </w:rPr>
              <w:t xml:space="preserve">- </w:t>
            </w:r>
            <w:r w:rsidRPr="002C1CB1">
              <w:rPr>
                <w:sz w:val="18"/>
                <w:szCs w:val="18"/>
              </w:rPr>
              <w:t>Руководство по эксплуатации.</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42" w:firstLine="283"/>
              <w:jc w:val="both"/>
              <w:rPr>
                <w:sz w:val="18"/>
                <w:szCs w:val="18"/>
              </w:rPr>
            </w:pPr>
            <w:r w:rsidRPr="002C1CB1">
              <w:rPr>
                <w:sz w:val="18"/>
                <w:szCs w:val="18"/>
              </w:rPr>
              <w:t xml:space="preserve">Межповерочный (межкалибровочный) интервал приобретаемых СИ: </w:t>
            </w:r>
          </w:p>
          <w:p w:rsidR="00647625" w:rsidRPr="002C1CB1" w:rsidRDefault="00647625" w:rsidP="00647625">
            <w:pPr>
              <w:pStyle w:val="aff8"/>
              <w:ind w:left="38" w:firstLine="425"/>
              <w:jc w:val="both"/>
              <w:rPr>
                <w:sz w:val="18"/>
                <w:szCs w:val="18"/>
              </w:rPr>
            </w:pPr>
            <w:r w:rsidRPr="002C1CB1">
              <w:rPr>
                <w:sz w:val="18"/>
                <w:szCs w:val="18"/>
              </w:rPr>
              <w:t>- с отсутствующим межповерочным интервалом;</w:t>
            </w:r>
          </w:p>
          <w:p w:rsidR="00647625" w:rsidRPr="002C1CB1" w:rsidRDefault="00647625" w:rsidP="00647625">
            <w:pPr>
              <w:pStyle w:val="aff8"/>
              <w:ind w:left="42" w:firstLine="421"/>
              <w:jc w:val="both"/>
              <w:rPr>
                <w:sz w:val="18"/>
                <w:szCs w:val="18"/>
              </w:rPr>
            </w:pPr>
            <w:r w:rsidRPr="002C1CB1">
              <w:rPr>
                <w:sz w:val="18"/>
                <w:szCs w:val="18"/>
              </w:rPr>
              <w:t>- с межповерочным интервалом равным заводскому сроку эксплуатации СИ.</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463"/>
              <w:jc w:val="both"/>
              <w:rPr>
                <w:sz w:val="18"/>
                <w:szCs w:val="18"/>
              </w:rPr>
            </w:pPr>
            <w:r w:rsidRPr="002C1CB1">
              <w:rPr>
                <w:sz w:val="18"/>
                <w:szCs w:val="18"/>
              </w:rPr>
              <w:t>Все средства измерений (СИ), с которых необходимо производить сбор требуемой информации в процессе эксплуатации оборудования, должны быть установлены лицевой стороной к обслуживающему персоналу.</w:t>
            </w:r>
          </w:p>
        </w:tc>
        <w:tc>
          <w:tcPr>
            <w:tcW w:w="4109" w:type="dxa"/>
            <w:shd w:val="clear" w:color="auto" w:fill="auto"/>
            <w:vAlign w:val="center"/>
          </w:tcPr>
          <w:p w:rsidR="00647625" w:rsidRPr="002C1CB1" w:rsidRDefault="00647625" w:rsidP="00647625">
            <w:pPr>
              <w:widowControl w:val="0"/>
              <w:jc w:val="center"/>
              <w:rPr>
                <w:rFonts w:eastAsia="Calibri"/>
                <w:bCs/>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jc w:val="center"/>
              <w:rPr>
                <w:b/>
                <w:sz w:val="18"/>
                <w:szCs w:val="18"/>
              </w:rPr>
            </w:pPr>
          </w:p>
        </w:tc>
        <w:tc>
          <w:tcPr>
            <w:tcW w:w="3827" w:type="dxa"/>
            <w:shd w:val="clear" w:color="auto" w:fill="D9D9D9" w:themeFill="background1" w:themeFillShade="D9"/>
            <w:vAlign w:val="center"/>
          </w:tcPr>
          <w:p w:rsidR="00647625" w:rsidRPr="002C1CB1" w:rsidRDefault="00647625" w:rsidP="00647625">
            <w:pPr>
              <w:widowControl w:val="0"/>
              <w:rPr>
                <w:sz w:val="18"/>
                <w:szCs w:val="18"/>
              </w:rPr>
            </w:pPr>
            <w:r w:rsidRPr="002C1CB1">
              <w:rPr>
                <w:b/>
                <w:sz w:val="18"/>
                <w:szCs w:val="18"/>
              </w:rPr>
              <w:t>Требования к составу Технической документации и сроку её предоставления</w:t>
            </w:r>
          </w:p>
        </w:tc>
        <w:tc>
          <w:tcPr>
            <w:tcW w:w="4109" w:type="dxa"/>
            <w:shd w:val="clear" w:color="auto" w:fill="D9D9D9" w:themeFill="background1" w:themeFillShade="D9"/>
            <w:vAlign w:val="center"/>
          </w:tcPr>
          <w:p w:rsidR="00647625" w:rsidRPr="002C1CB1" w:rsidRDefault="00647625" w:rsidP="00647625">
            <w:pPr>
              <w:ind w:left="63"/>
              <w:jc w:val="center"/>
              <w:rPr>
                <w:sz w:val="18"/>
                <w:szCs w:val="18"/>
              </w:rPr>
            </w:pPr>
          </w:p>
        </w:tc>
        <w:tc>
          <w:tcPr>
            <w:tcW w:w="2408" w:type="dxa"/>
            <w:shd w:val="clear" w:color="auto" w:fill="D9D9D9" w:themeFill="background1" w:themeFillShade="D9"/>
            <w:vAlign w:val="center"/>
          </w:tcPr>
          <w:p w:rsidR="00647625" w:rsidRPr="002C1CB1" w:rsidRDefault="00647625" w:rsidP="00647625">
            <w:pPr>
              <w:ind w:left="63"/>
              <w:jc w:val="center"/>
              <w:rPr>
                <w:bCs/>
                <w:sz w:val="18"/>
                <w:szCs w:val="18"/>
              </w:rPr>
            </w:pPr>
          </w:p>
        </w:tc>
        <w:tc>
          <w:tcPr>
            <w:tcW w:w="2693" w:type="dxa"/>
            <w:gridSpan w:val="2"/>
            <w:shd w:val="clear" w:color="auto" w:fill="D9D9D9" w:themeFill="background1" w:themeFillShade="D9"/>
          </w:tcPr>
          <w:p w:rsidR="00647625" w:rsidRPr="002C1CB1" w:rsidRDefault="00647625" w:rsidP="00647625">
            <w:pPr>
              <w:ind w:left="48"/>
              <w:jc w:val="center"/>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left="42" w:firstLine="421"/>
              <w:rPr>
                <w:sz w:val="18"/>
                <w:szCs w:val="18"/>
              </w:rPr>
            </w:pPr>
            <w:r w:rsidRPr="002C1CB1">
              <w:rPr>
                <w:sz w:val="18"/>
                <w:szCs w:val="18"/>
              </w:rPr>
              <w:t>Техническая документация для разработки рабочей документации предоставляется Заказчику, после даты подписания Договора, в составе:</w:t>
            </w:r>
          </w:p>
          <w:p w:rsidR="00647625" w:rsidRPr="002C1CB1" w:rsidRDefault="00647625" w:rsidP="00647625">
            <w:pPr>
              <w:numPr>
                <w:ilvl w:val="0"/>
                <w:numId w:val="12"/>
              </w:numPr>
              <w:ind w:left="42" w:firstLine="421"/>
              <w:rPr>
                <w:sz w:val="18"/>
                <w:szCs w:val="18"/>
              </w:rPr>
            </w:pPr>
            <w:r w:rsidRPr="002C1CB1">
              <w:rPr>
                <w:sz w:val="18"/>
                <w:szCs w:val="18"/>
              </w:rPr>
              <w:t>габаритные и установочные чертежи, шкафов и комплектующего Оборудования с указанием размеров, и весовых характеристик;</w:t>
            </w:r>
          </w:p>
          <w:p w:rsidR="00647625" w:rsidRPr="002C1CB1" w:rsidRDefault="00647625" w:rsidP="00647625">
            <w:pPr>
              <w:numPr>
                <w:ilvl w:val="0"/>
                <w:numId w:val="12"/>
              </w:numPr>
              <w:ind w:left="42" w:firstLine="421"/>
              <w:rPr>
                <w:sz w:val="18"/>
                <w:szCs w:val="18"/>
              </w:rPr>
            </w:pPr>
            <w:r w:rsidRPr="002C1CB1">
              <w:rPr>
                <w:sz w:val="18"/>
                <w:szCs w:val="18"/>
              </w:rPr>
              <w:t>техническое описание и инструкция по эксплуатации, включающая документацию по плановому ремонту;</w:t>
            </w:r>
          </w:p>
          <w:p w:rsidR="00647625" w:rsidRPr="002C1CB1" w:rsidRDefault="00647625" w:rsidP="00647625">
            <w:pPr>
              <w:numPr>
                <w:ilvl w:val="0"/>
                <w:numId w:val="12"/>
              </w:numPr>
              <w:ind w:left="42" w:firstLine="421"/>
              <w:rPr>
                <w:sz w:val="18"/>
                <w:szCs w:val="18"/>
              </w:rPr>
            </w:pPr>
            <w:r w:rsidRPr="002C1CB1">
              <w:rPr>
                <w:sz w:val="18"/>
                <w:szCs w:val="18"/>
              </w:rPr>
              <w:lastRenderedPageBreak/>
              <w:t>технические описания и инструкции по эксплуатации и ремонту комплектующего оборудования;</w:t>
            </w:r>
          </w:p>
          <w:p w:rsidR="00647625" w:rsidRPr="002C1CB1" w:rsidRDefault="00647625" w:rsidP="00647625">
            <w:pPr>
              <w:numPr>
                <w:ilvl w:val="0"/>
                <w:numId w:val="12"/>
              </w:numPr>
              <w:ind w:left="42" w:firstLine="421"/>
              <w:rPr>
                <w:sz w:val="18"/>
                <w:szCs w:val="18"/>
              </w:rPr>
            </w:pPr>
            <w:r w:rsidRPr="002C1CB1">
              <w:rPr>
                <w:sz w:val="18"/>
                <w:szCs w:val="18"/>
              </w:rPr>
              <w:t>инструкция по транспортированию, разгрузке, хранению, монтажу и вводу в эксплуатацию;</w:t>
            </w:r>
          </w:p>
          <w:p w:rsidR="00647625" w:rsidRPr="002C1CB1" w:rsidRDefault="00647625" w:rsidP="00647625">
            <w:pPr>
              <w:numPr>
                <w:ilvl w:val="0"/>
                <w:numId w:val="12"/>
              </w:numPr>
              <w:ind w:left="42" w:firstLine="421"/>
              <w:rPr>
                <w:sz w:val="18"/>
                <w:szCs w:val="18"/>
              </w:rPr>
            </w:pPr>
            <w:r w:rsidRPr="002C1CB1">
              <w:rPr>
                <w:sz w:val="18"/>
                <w:szCs w:val="18"/>
              </w:rPr>
              <w:t>принципиальные схемы управления, защиты и сигнализации;</w:t>
            </w:r>
          </w:p>
          <w:p w:rsidR="00647625" w:rsidRPr="002C1CB1" w:rsidRDefault="00647625" w:rsidP="00647625">
            <w:pPr>
              <w:numPr>
                <w:ilvl w:val="0"/>
                <w:numId w:val="12"/>
              </w:numPr>
              <w:ind w:left="42" w:firstLine="421"/>
              <w:rPr>
                <w:sz w:val="18"/>
                <w:szCs w:val="18"/>
              </w:rPr>
            </w:pPr>
            <w:r w:rsidRPr="002C1CB1">
              <w:rPr>
                <w:sz w:val="18"/>
                <w:szCs w:val="18"/>
              </w:rPr>
              <w:t>принципиальные схемы системы контроля и диагностики с указанием технических характеристик входных и выходных сигналов;</w:t>
            </w:r>
          </w:p>
          <w:p w:rsidR="00647625" w:rsidRPr="002C1CB1" w:rsidRDefault="00647625" w:rsidP="00647625">
            <w:pPr>
              <w:numPr>
                <w:ilvl w:val="0"/>
                <w:numId w:val="12"/>
              </w:numPr>
              <w:ind w:left="42" w:firstLine="421"/>
              <w:rPr>
                <w:sz w:val="18"/>
                <w:szCs w:val="18"/>
              </w:rPr>
            </w:pPr>
            <w:r w:rsidRPr="002C1CB1">
              <w:rPr>
                <w:sz w:val="18"/>
                <w:szCs w:val="18"/>
              </w:rPr>
              <w:t>техническое описание и характеристики измерительных трансформаторов тока;</w:t>
            </w:r>
          </w:p>
          <w:p w:rsidR="00647625" w:rsidRPr="002C1CB1" w:rsidRDefault="00647625" w:rsidP="00647625">
            <w:pPr>
              <w:numPr>
                <w:ilvl w:val="0"/>
                <w:numId w:val="12"/>
              </w:numPr>
              <w:ind w:left="42" w:firstLine="421"/>
              <w:rPr>
                <w:sz w:val="18"/>
                <w:szCs w:val="18"/>
              </w:rPr>
            </w:pPr>
            <w:r w:rsidRPr="002C1CB1">
              <w:rPr>
                <w:sz w:val="18"/>
                <w:szCs w:val="18"/>
              </w:rPr>
              <w:t>кривые намагничивания и сопротивления вторичных обмоток измерительных трансформаторов тока (далее - ИТТ);</w:t>
            </w:r>
          </w:p>
          <w:p w:rsidR="00647625" w:rsidRPr="002C1CB1" w:rsidRDefault="00647625" w:rsidP="00647625">
            <w:pPr>
              <w:numPr>
                <w:ilvl w:val="0"/>
                <w:numId w:val="12"/>
              </w:numPr>
              <w:ind w:left="42" w:firstLine="421"/>
              <w:rPr>
                <w:sz w:val="18"/>
                <w:szCs w:val="18"/>
              </w:rPr>
            </w:pPr>
            <w:r w:rsidRPr="002C1CB1">
              <w:rPr>
                <w:sz w:val="18"/>
                <w:szCs w:val="18"/>
              </w:rPr>
              <w:t>монтажные схемы и клеммники рядов зажимов каждого ИТТ и клеммной коробки;</w:t>
            </w:r>
          </w:p>
          <w:p w:rsidR="00647625" w:rsidRPr="002C1CB1" w:rsidRDefault="00647625" w:rsidP="00647625">
            <w:pPr>
              <w:numPr>
                <w:ilvl w:val="0"/>
                <w:numId w:val="12"/>
              </w:numPr>
              <w:ind w:left="42" w:firstLine="421"/>
              <w:rPr>
                <w:sz w:val="18"/>
                <w:szCs w:val="18"/>
              </w:rPr>
            </w:pPr>
            <w:r w:rsidRPr="002C1CB1">
              <w:rPr>
                <w:sz w:val="18"/>
                <w:szCs w:val="18"/>
              </w:rPr>
              <w:t>согласованный с Заказчиком перечень испытаний Оборудования и комплектующего оборудования, производимых на заводе-изготовителе и на месте установки, а также протоколы всех испытаний типы и технические характеристики ИТТ, встроенных в Оборудование;</w:t>
            </w:r>
          </w:p>
          <w:p w:rsidR="00647625" w:rsidRPr="002C1CB1" w:rsidRDefault="00647625" w:rsidP="00647625">
            <w:pPr>
              <w:numPr>
                <w:ilvl w:val="0"/>
                <w:numId w:val="12"/>
              </w:numPr>
              <w:ind w:left="42" w:firstLine="421"/>
              <w:rPr>
                <w:sz w:val="18"/>
                <w:szCs w:val="18"/>
              </w:rPr>
            </w:pPr>
            <w:r w:rsidRPr="002C1CB1">
              <w:rPr>
                <w:sz w:val="18"/>
                <w:szCs w:val="18"/>
              </w:rPr>
              <w:t>Схемы табличек с паспортными данными и оперативными наименованиями;</w:t>
            </w:r>
          </w:p>
          <w:p w:rsidR="00647625" w:rsidRPr="002C1CB1" w:rsidRDefault="00647625" w:rsidP="00647625">
            <w:pPr>
              <w:numPr>
                <w:ilvl w:val="0"/>
                <w:numId w:val="12"/>
              </w:numPr>
              <w:ind w:left="42" w:firstLine="421"/>
              <w:rPr>
                <w:sz w:val="18"/>
                <w:szCs w:val="18"/>
              </w:rPr>
            </w:pPr>
            <w:r w:rsidRPr="002C1CB1">
              <w:rPr>
                <w:sz w:val="18"/>
                <w:szCs w:val="18"/>
              </w:rPr>
              <w:t>Ведомость ЗИП</w:t>
            </w:r>
            <w:r w:rsidRPr="002C1CB1">
              <w:rPr>
                <w:sz w:val="18"/>
                <w:szCs w:val="18"/>
                <w:lang w:val="en-US"/>
              </w:rPr>
              <w:t>;</w:t>
            </w:r>
          </w:p>
          <w:p w:rsidR="00647625" w:rsidRPr="002C1CB1" w:rsidRDefault="00647625" w:rsidP="00647625">
            <w:pPr>
              <w:numPr>
                <w:ilvl w:val="0"/>
                <w:numId w:val="12"/>
              </w:numPr>
              <w:ind w:left="42" w:firstLine="421"/>
              <w:rPr>
                <w:sz w:val="18"/>
                <w:szCs w:val="18"/>
              </w:rPr>
            </w:pPr>
            <w:r w:rsidRPr="002C1CB1">
              <w:rPr>
                <w:sz w:val="18"/>
                <w:szCs w:val="18"/>
              </w:rPr>
              <w:t>Перечень оборудования, необходимого для монтажа и эксплуатации поставленного оборудования;</w:t>
            </w:r>
          </w:p>
          <w:p w:rsidR="00647625" w:rsidRPr="002C1CB1" w:rsidRDefault="00647625" w:rsidP="00647625">
            <w:pPr>
              <w:numPr>
                <w:ilvl w:val="0"/>
                <w:numId w:val="12"/>
              </w:numPr>
              <w:ind w:left="42" w:firstLine="421"/>
              <w:rPr>
                <w:sz w:val="18"/>
                <w:szCs w:val="18"/>
              </w:rPr>
            </w:pPr>
            <w:r w:rsidRPr="002C1CB1">
              <w:rPr>
                <w:sz w:val="18"/>
                <w:szCs w:val="18"/>
              </w:rPr>
              <w:t>Цифровая информационная 3-D модель оборудования, обеспечивающая трехмерную визуализацию элементов.</w:t>
            </w:r>
          </w:p>
        </w:tc>
        <w:tc>
          <w:tcPr>
            <w:tcW w:w="4109" w:type="dxa"/>
            <w:shd w:val="clear" w:color="auto" w:fill="auto"/>
            <w:vAlign w:val="center"/>
          </w:tcPr>
          <w:p w:rsidR="00647625" w:rsidRPr="002C1CB1" w:rsidRDefault="00647625" w:rsidP="00647625">
            <w:pPr>
              <w:jc w:val="center"/>
              <w:rPr>
                <w:sz w:val="18"/>
                <w:szCs w:val="18"/>
              </w:rPr>
            </w:pPr>
          </w:p>
          <w:p w:rsidR="00647625" w:rsidRPr="002C1CB1" w:rsidRDefault="00647625" w:rsidP="00647625">
            <w:pPr>
              <w:jc w:val="center"/>
              <w:rPr>
                <w:sz w:val="18"/>
                <w:szCs w:val="18"/>
              </w:rPr>
            </w:pPr>
            <w:r w:rsidRPr="002C1CB1">
              <w:rPr>
                <w:sz w:val="18"/>
                <w:szCs w:val="18"/>
              </w:rPr>
              <w:t>не позднее 60 дней</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321"/>
              <w:rPr>
                <w:sz w:val="18"/>
                <w:szCs w:val="18"/>
              </w:rPr>
            </w:pPr>
            <w:r w:rsidRPr="002C1CB1">
              <w:rPr>
                <w:sz w:val="18"/>
                <w:szCs w:val="18"/>
              </w:rPr>
              <w:t>Границы проектирования и поставки Оборудования:</w:t>
            </w:r>
          </w:p>
          <w:p w:rsidR="00647625" w:rsidRPr="002C1CB1" w:rsidRDefault="00647625" w:rsidP="00647625">
            <w:pPr>
              <w:ind w:firstLine="180"/>
              <w:rPr>
                <w:sz w:val="18"/>
                <w:szCs w:val="18"/>
              </w:rPr>
            </w:pPr>
            <w:r w:rsidRPr="002C1CB1">
              <w:rPr>
                <w:sz w:val="18"/>
                <w:szCs w:val="18"/>
              </w:rPr>
              <w:t>в электротехнической части:</w:t>
            </w:r>
          </w:p>
          <w:p w:rsidR="00647625" w:rsidRPr="002C1CB1" w:rsidRDefault="00647625" w:rsidP="00647625">
            <w:pPr>
              <w:ind w:firstLine="180"/>
              <w:rPr>
                <w:sz w:val="18"/>
                <w:szCs w:val="18"/>
              </w:rPr>
            </w:pPr>
            <w:r w:rsidRPr="002C1CB1">
              <w:rPr>
                <w:sz w:val="18"/>
                <w:szCs w:val="18"/>
              </w:rPr>
              <w:t>- входные силовые клеммы вспомогательных шкафов распределения электропитания. Должно быть не менее 2-х параллельных кабелей с медными жилами сечением до 5х240 мм</w:t>
            </w:r>
            <w:r w:rsidRPr="002C1CB1">
              <w:rPr>
                <w:sz w:val="18"/>
                <w:szCs w:val="18"/>
                <w:vertAlign w:val="superscript"/>
              </w:rPr>
              <w:t>2</w:t>
            </w:r>
            <w:r w:rsidRPr="002C1CB1">
              <w:rPr>
                <w:sz w:val="18"/>
                <w:szCs w:val="18"/>
              </w:rPr>
              <w:t>;</w:t>
            </w:r>
          </w:p>
          <w:p w:rsidR="00647625" w:rsidRPr="002C1CB1" w:rsidRDefault="00647625" w:rsidP="00647625">
            <w:pPr>
              <w:ind w:firstLine="180"/>
              <w:rPr>
                <w:sz w:val="18"/>
                <w:szCs w:val="18"/>
              </w:rPr>
            </w:pPr>
            <w:r w:rsidRPr="002C1CB1">
              <w:rPr>
                <w:sz w:val="18"/>
                <w:szCs w:val="18"/>
              </w:rPr>
              <w:t>- выходные клеммы шкафа автоматического управления системой для подключения внешних контрольных кабелей.</w:t>
            </w:r>
          </w:p>
          <w:p w:rsidR="00647625" w:rsidRPr="002C1CB1" w:rsidRDefault="00647625" w:rsidP="00647625">
            <w:pPr>
              <w:ind w:firstLine="180"/>
              <w:rPr>
                <w:sz w:val="18"/>
                <w:szCs w:val="18"/>
              </w:rPr>
            </w:pPr>
            <w:r w:rsidRPr="002C1CB1">
              <w:rPr>
                <w:sz w:val="18"/>
                <w:szCs w:val="18"/>
              </w:rPr>
              <w:t>в части КИПиА:</w:t>
            </w:r>
          </w:p>
          <w:p w:rsidR="00647625" w:rsidRPr="002C1CB1" w:rsidRDefault="00647625" w:rsidP="00647625">
            <w:pPr>
              <w:ind w:left="38" w:firstLine="142"/>
              <w:rPr>
                <w:sz w:val="18"/>
                <w:szCs w:val="18"/>
              </w:rPr>
            </w:pPr>
            <w:r w:rsidRPr="002C1CB1">
              <w:rPr>
                <w:sz w:val="18"/>
                <w:szCs w:val="18"/>
              </w:rPr>
              <w:t>- сборные клеммные коробки полевого оборудования.</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312"/>
              <w:rPr>
                <w:sz w:val="18"/>
                <w:szCs w:val="18"/>
              </w:rPr>
            </w:pPr>
            <w:r w:rsidRPr="002C1CB1">
              <w:rPr>
                <w:sz w:val="18"/>
                <w:szCs w:val="18"/>
              </w:rPr>
              <w:t xml:space="preserve">Подрядчик при подготовки Технической и Эксплуатационной документации использует и применяет международную систему классификации и кодирования объектов и оборудования KKS, которую </w:t>
            </w:r>
            <w:r w:rsidRPr="002C1CB1">
              <w:rPr>
                <w:sz w:val="18"/>
                <w:szCs w:val="18"/>
                <w:lang w:val="en-US"/>
              </w:rPr>
              <w:t>Заказчик</w:t>
            </w:r>
            <w:r w:rsidRPr="002C1CB1">
              <w:rPr>
                <w:sz w:val="18"/>
                <w:szCs w:val="18"/>
              </w:rPr>
              <w:t xml:space="preserve"> предоставляет </w:t>
            </w:r>
            <w:r w:rsidRPr="002C1CB1">
              <w:rPr>
                <w:sz w:val="18"/>
                <w:szCs w:val="18"/>
                <w:lang w:val="en-US"/>
              </w:rPr>
              <w:t>Подрядчику</w:t>
            </w:r>
            <w:r w:rsidRPr="002C1CB1">
              <w:rPr>
                <w:sz w:val="18"/>
                <w:szCs w:val="18"/>
              </w:rPr>
              <w:t>.</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D9D9D9" w:themeFill="background1" w:themeFillShade="D9"/>
            <w:vAlign w:val="center"/>
          </w:tcPr>
          <w:p w:rsidR="00647625" w:rsidRPr="002C1CB1" w:rsidRDefault="00647625" w:rsidP="00647625">
            <w:pPr>
              <w:pStyle w:val="aff8"/>
              <w:widowControl w:val="0"/>
              <w:numPr>
                <w:ilvl w:val="0"/>
                <w:numId w:val="64"/>
              </w:numPr>
              <w:ind w:hanging="247"/>
              <w:jc w:val="center"/>
              <w:rPr>
                <w:b/>
                <w:sz w:val="18"/>
                <w:szCs w:val="18"/>
              </w:rPr>
            </w:pPr>
          </w:p>
        </w:tc>
        <w:tc>
          <w:tcPr>
            <w:tcW w:w="3827" w:type="dxa"/>
            <w:shd w:val="clear" w:color="auto" w:fill="D9D9D9" w:themeFill="background1" w:themeFillShade="D9"/>
            <w:vAlign w:val="center"/>
          </w:tcPr>
          <w:p w:rsidR="00647625" w:rsidRPr="002C1CB1" w:rsidRDefault="00647625" w:rsidP="00647625">
            <w:pPr>
              <w:ind w:left="39"/>
              <w:rPr>
                <w:b/>
                <w:sz w:val="18"/>
                <w:szCs w:val="18"/>
              </w:rPr>
            </w:pPr>
            <w:r w:rsidRPr="002C1CB1">
              <w:rPr>
                <w:b/>
                <w:sz w:val="18"/>
                <w:szCs w:val="18"/>
              </w:rPr>
              <w:t>Иные условия поставки оборудования, оказания услуг</w:t>
            </w:r>
          </w:p>
        </w:tc>
        <w:tc>
          <w:tcPr>
            <w:tcW w:w="4109" w:type="dxa"/>
            <w:shd w:val="clear" w:color="auto" w:fill="D9D9D9" w:themeFill="background1" w:themeFillShade="D9"/>
            <w:vAlign w:val="center"/>
          </w:tcPr>
          <w:p w:rsidR="00647625" w:rsidRPr="002C1CB1" w:rsidRDefault="00647625" w:rsidP="00647625">
            <w:pPr>
              <w:ind w:left="63"/>
              <w:jc w:val="center"/>
              <w:rPr>
                <w:sz w:val="18"/>
                <w:szCs w:val="18"/>
              </w:rPr>
            </w:pPr>
          </w:p>
        </w:tc>
        <w:tc>
          <w:tcPr>
            <w:tcW w:w="2408" w:type="dxa"/>
            <w:shd w:val="clear" w:color="auto" w:fill="D9D9D9" w:themeFill="background1" w:themeFillShade="D9"/>
            <w:vAlign w:val="center"/>
          </w:tcPr>
          <w:p w:rsidR="00647625" w:rsidRPr="002C1CB1" w:rsidRDefault="00647625" w:rsidP="00647625">
            <w:pPr>
              <w:ind w:left="63"/>
              <w:jc w:val="center"/>
              <w:rPr>
                <w:bCs/>
                <w:sz w:val="18"/>
                <w:szCs w:val="18"/>
              </w:rPr>
            </w:pPr>
          </w:p>
        </w:tc>
        <w:tc>
          <w:tcPr>
            <w:tcW w:w="2693" w:type="dxa"/>
            <w:gridSpan w:val="2"/>
            <w:shd w:val="clear" w:color="auto" w:fill="D9D9D9" w:themeFill="background1" w:themeFillShade="D9"/>
          </w:tcPr>
          <w:p w:rsidR="00647625" w:rsidRPr="002C1CB1" w:rsidRDefault="00647625" w:rsidP="00647625">
            <w:pPr>
              <w:ind w:left="48"/>
              <w:jc w:val="center"/>
              <w:rPr>
                <w:sz w:val="18"/>
                <w:szCs w:val="18"/>
              </w:rPr>
            </w:pPr>
          </w:p>
        </w:tc>
        <w:tc>
          <w:tcPr>
            <w:tcW w:w="1563" w:type="dxa"/>
            <w:gridSpan w:val="2"/>
            <w:shd w:val="clear" w:color="auto" w:fill="D9D9D9" w:themeFill="background1" w:themeFillShade="D9"/>
            <w:vAlign w:val="center"/>
          </w:tcPr>
          <w:p w:rsidR="00647625" w:rsidRPr="002C1CB1" w:rsidRDefault="00647625" w:rsidP="00647625">
            <w:pPr>
              <w:widowControl w:val="0"/>
              <w:rPr>
                <w:b/>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Оценка и подтверждение соответствия приобретаемого оборудования требованиям Заказчика осуществляется на основании результатов следующих видов испытаний и технического контроля:</w:t>
            </w:r>
          </w:p>
          <w:p w:rsidR="00647625" w:rsidRPr="002C1CB1" w:rsidRDefault="00647625" w:rsidP="00647625">
            <w:pPr>
              <w:ind w:left="29" w:firstLine="170"/>
              <w:rPr>
                <w:sz w:val="18"/>
                <w:szCs w:val="18"/>
              </w:rPr>
            </w:pPr>
            <w:r w:rsidRPr="002C1CB1">
              <w:rPr>
                <w:sz w:val="18"/>
                <w:szCs w:val="18"/>
              </w:rPr>
              <w:t>- входной контроль поступающего оборудования на объекте Заказчика;</w:t>
            </w:r>
          </w:p>
          <w:p w:rsidR="00647625" w:rsidRPr="002C1CB1" w:rsidRDefault="00647625" w:rsidP="00647625">
            <w:pPr>
              <w:ind w:left="29" w:firstLine="170"/>
              <w:rPr>
                <w:sz w:val="18"/>
                <w:szCs w:val="18"/>
              </w:rPr>
            </w:pPr>
            <w:r w:rsidRPr="002C1CB1">
              <w:rPr>
                <w:sz w:val="18"/>
                <w:szCs w:val="18"/>
              </w:rPr>
              <w:t>- приёмосдаточные испытания на Объекте после окончания монтажа и окончания, пусконаладочных работ по утверждённой программе;</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 xml:space="preserve">Формой подтверждения соответствия поставляемого оборудования установленным требованиям являются документы, составленные по результатам проведенных испытаний и технического контроля отделом </w:t>
            </w:r>
            <w:r w:rsidRPr="002C1CB1">
              <w:rPr>
                <w:sz w:val="18"/>
                <w:szCs w:val="18"/>
              </w:rPr>
              <w:lastRenderedPageBreak/>
              <w:t>технического контроля предприятия-изготовителя.</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Контрольная сборка и приёмочный контроль сборочных единиц и деталей оборудования на предприятии-изготовителе должен производиться отделом технического контроля предприятия-изготовителя, Подрядчика и представителями Заказчика (по письменному согласованию с Заказчиком) для проверки соответствия качества сборочных единиц и деталей установок требованиям настоящего Технического задания, отраслевых и государственных стандартов. При этом должны оформляться акты, сертификаты, карты измерений, удостоверяющие соответствие оборудования требованиям ТЗ, техдокументации и стандартам.</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Приёмочные испытания на Объекте после окончания монтажных и пусконаладочных работ проводятся по согласованию и при участии представителей Изготовителей поставляемого Оборудования в соответствии с настоящим ТТ. Объём испытаний устанавливается программой и методикой испытаний, разработанной заводом-производителем. До начала испытаний приёмочная комиссия оценивает возможность воспроизведения заданных режимов испытаний и, в случае необходимости, вносит изменения в программу и методику испытаний.</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 xml:space="preserve">На момент поставки Оборудования на Объект, Подрядчик должен обеспечить получение документации подтверждающее соответствие установленным требованиям законодательства РФ. </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ind w:firstLine="170"/>
              <w:rPr>
                <w:sz w:val="18"/>
                <w:szCs w:val="18"/>
              </w:rPr>
            </w:pPr>
            <w:r w:rsidRPr="002C1CB1">
              <w:rPr>
                <w:sz w:val="18"/>
                <w:szCs w:val="18"/>
              </w:rPr>
              <w:t xml:space="preserve">Оборудование считается принятым от Подрядчика в промышленную эксплуатацию </w:t>
            </w:r>
            <w:r w:rsidRPr="002C1CB1">
              <w:rPr>
                <w:sz w:val="18"/>
                <w:szCs w:val="18"/>
              </w:rPr>
              <w:lastRenderedPageBreak/>
              <w:t>после подписания Заказчиком акта по форме КС-14, составленного приёмочной комиссией на основании протокола испытаний. Во время приёмочных испытаний все механизмы должны безотказно отработать в соответствии с программой испытаний.</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lastRenderedPageBreak/>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r w:rsidR="00647625" w:rsidRPr="002C1CB1" w:rsidTr="002E56B3">
        <w:trPr>
          <w:gridAfter w:val="1"/>
          <w:wAfter w:w="182" w:type="dxa"/>
          <w:trHeight w:val="20"/>
        </w:trPr>
        <w:tc>
          <w:tcPr>
            <w:tcW w:w="852" w:type="dxa"/>
            <w:shd w:val="clear" w:color="auto" w:fill="auto"/>
            <w:vAlign w:val="center"/>
          </w:tcPr>
          <w:p w:rsidR="00647625" w:rsidRPr="002C1CB1" w:rsidRDefault="00647625" w:rsidP="00647625">
            <w:pPr>
              <w:pStyle w:val="aff8"/>
              <w:widowControl w:val="0"/>
              <w:numPr>
                <w:ilvl w:val="1"/>
                <w:numId w:val="64"/>
              </w:numPr>
              <w:ind w:hanging="679"/>
              <w:jc w:val="center"/>
              <w:rPr>
                <w:b/>
                <w:sz w:val="18"/>
                <w:szCs w:val="18"/>
              </w:rPr>
            </w:pPr>
          </w:p>
        </w:tc>
        <w:tc>
          <w:tcPr>
            <w:tcW w:w="3827" w:type="dxa"/>
            <w:shd w:val="clear" w:color="auto" w:fill="auto"/>
            <w:vAlign w:val="center"/>
          </w:tcPr>
          <w:p w:rsidR="00647625" w:rsidRPr="002C1CB1" w:rsidRDefault="00647625" w:rsidP="00647625">
            <w:pPr>
              <w:rPr>
                <w:sz w:val="18"/>
                <w:szCs w:val="18"/>
              </w:rPr>
            </w:pPr>
            <w:r w:rsidRPr="002C1CB1">
              <w:rPr>
                <w:sz w:val="18"/>
                <w:szCs w:val="18"/>
              </w:rPr>
              <w:t>Оборудование считается введенным в промышленную эксплуатацию после подписания Заказчиком актов ввода оборудования в эксплуатацию, составленного приемочной комиссией.</w:t>
            </w:r>
          </w:p>
        </w:tc>
        <w:tc>
          <w:tcPr>
            <w:tcW w:w="4109" w:type="dxa"/>
            <w:shd w:val="clear" w:color="auto" w:fill="auto"/>
            <w:vAlign w:val="center"/>
          </w:tcPr>
          <w:p w:rsidR="00647625" w:rsidRPr="002C1CB1" w:rsidRDefault="00647625" w:rsidP="00647625">
            <w:pPr>
              <w:jc w:val="center"/>
              <w:rPr>
                <w:sz w:val="18"/>
                <w:szCs w:val="18"/>
              </w:rPr>
            </w:pPr>
            <w:r w:rsidRPr="002C1CB1">
              <w:rPr>
                <w:sz w:val="18"/>
                <w:szCs w:val="18"/>
              </w:rPr>
              <w:t>Да</w:t>
            </w:r>
          </w:p>
        </w:tc>
        <w:tc>
          <w:tcPr>
            <w:tcW w:w="2408" w:type="dxa"/>
            <w:shd w:val="clear" w:color="auto" w:fill="auto"/>
            <w:vAlign w:val="center"/>
          </w:tcPr>
          <w:p w:rsidR="00647625" w:rsidRPr="002C1CB1" w:rsidRDefault="00647625" w:rsidP="00647625">
            <w:pPr>
              <w:jc w:val="center"/>
              <w:rPr>
                <w:sz w:val="18"/>
                <w:szCs w:val="18"/>
              </w:rPr>
            </w:pPr>
            <w:r w:rsidRPr="002C1CB1">
              <w:rPr>
                <w:sz w:val="18"/>
                <w:szCs w:val="18"/>
              </w:rPr>
              <w:t>Согласие с требованием</w:t>
            </w:r>
          </w:p>
        </w:tc>
        <w:tc>
          <w:tcPr>
            <w:tcW w:w="2693" w:type="dxa"/>
            <w:gridSpan w:val="2"/>
            <w:shd w:val="clear" w:color="auto" w:fill="auto"/>
            <w:vAlign w:val="center"/>
          </w:tcPr>
          <w:p w:rsidR="00647625" w:rsidRPr="002C1CB1" w:rsidRDefault="00647625" w:rsidP="00647625">
            <w:pPr>
              <w:widowControl w:val="0"/>
              <w:rPr>
                <w:rFonts w:eastAsia="Calibri"/>
                <w:sz w:val="18"/>
                <w:szCs w:val="18"/>
              </w:rPr>
            </w:pPr>
          </w:p>
        </w:tc>
        <w:tc>
          <w:tcPr>
            <w:tcW w:w="1563" w:type="dxa"/>
            <w:gridSpan w:val="2"/>
            <w:shd w:val="clear" w:color="auto" w:fill="auto"/>
            <w:vAlign w:val="center"/>
          </w:tcPr>
          <w:p w:rsidR="00647625" w:rsidRPr="002C1CB1" w:rsidRDefault="00647625" w:rsidP="00647625">
            <w:pPr>
              <w:widowControl w:val="0"/>
              <w:rPr>
                <w:sz w:val="18"/>
                <w:szCs w:val="18"/>
              </w:rPr>
            </w:pPr>
          </w:p>
        </w:tc>
      </w:tr>
    </w:tbl>
    <w:p w:rsidR="00F4094A" w:rsidRDefault="00F4094A">
      <w:pPr>
        <w:rPr>
          <w:b/>
          <w:sz w:val="24"/>
          <w:szCs w:val="24"/>
        </w:rPr>
      </w:pPr>
    </w:p>
    <w:p w:rsidR="00F4094A" w:rsidRDefault="00F4094A">
      <w:pPr>
        <w:rPr>
          <w:b/>
          <w:sz w:val="24"/>
          <w:szCs w:val="24"/>
        </w:rPr>
      </w:pPr>
    </w:p>
    <w:p w:rsidR="00F4094A" w:rsidRDefault="00F4094A">
      <w:pPr>
        <w:rPr>
          <w:b/>
          <w:sz w:val="24"/>
          <w:szCs w:val="24"/>
        </w:rPr>
      </w:pPr>
    </w:p>
    <w:p w:rsidR="00F4094A" w:rsidRDefault="00F4094A">
      <w:pPr>
        <w:rPr>
          <w:b/>
          <w:sz w:val="24"/>
          <w:szCs w:val="24"/>
        </w:rPr>
      </w:pPr>
    </w:p>
    <w:p w:rsidR="00F4094A" w:rsidRDefault="00F4094A">
      <w:pPr>
        <w:rPr>
          <w:b/>
          <w:sz w:val="24"/>
          <w:szCs w:val="24"/>
        </w:rPr>
      </w:pPr>
    </w:p>
    <w:p w:rsidR="00F4094A" w:rsidRDefault="00F4094A">
      <w:pPr>
        <w:rPr>
          <w:b/>
          <w:sz w:val="24"/>
          <w:szCs w:val="24"/>
        </w:rPr>
      </w:pPr>
    </w:p>
    <w:p w:rsidR="00F4094A" w:rsidRDefault="00F4094A">
      <w:pPr>
        <w:rPr>
          <w:b/>
          <w:sz w:val="24"/>
          <w:szCs w:val="24"/>
        </w:rPr>
      </w:pPr>
    </w:p>
    <w:p w:rsidR="004F19AE" w:rsidRDefault="004F19AE" w:rsidP="00F4094A">
      <w:pPr>
        <w:rPr>
          <w:b/>
          <w:sz w:val="24"/>
          <w:szCs w:val="24"/>
        </w:rPr>
      </w:pPr>
    </w:p>
    <w:sectPr w:rsidR="004F19AE" w:rsidSect="00F4094A">
      <w:headerReference w:type="default" r:id="rId54"/>
      <w:headerReference w:type="first" r:id="rId55"/>
      <w:pgSz w:w="16838" w:h="11906" w:orient="landscape"/>
      <w:pgMar w:top="1134" w:right="851" w:bottom="992" w:left="1134" w:header="680" w:footer="0"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359" w:rsidRDefault="00273359">
      <w:r>
        <w:separator/>
      </w:r>
    </w:p>
  </w:endnote>
  <w:endnote w:type="continuationSeparator" w:id="0">
    <w:p w:rsidR="00273359" w:rsidRDefault="00273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penSymbol">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Light (Заголовки)">
    <w:altName w:val="Calibri Light"/>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NewRomanPSMT">
    <w:altName w:val="MS Gothic"/>
    <w:charset w:val="CC"/>
    <w:family w:val="roman"/>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ntiqua">
    <w:charset w:val="01"/>
    <w:family w:val="roman"/>
    <w:pitch w:val="variable"/>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NTTimes/Cyrillic">
    <w:charset w:val="01"/>
    <w:family w:val="roman"/>
    <w:pitch w:val="variable"/>
  </w:font>
  <w:font w:name="CG Times">
    <w:charset w:val="01"/>
    <w:family w:val="roman"/>
    <w:pitch w:val="variable"/>
  </w:font>
  <w:font w:name="TimesNewRoman,Bold">
    <w:panose1 w:val="00000000000000000000"/>
    <w:charset w:val="00"/>
    <w:family w:val="roman"/>
    <w:notTrueType/>
    <w:pitch w:val="default"/>
  </w:font>
  <w:font w:name="Arial CYR">
    <w:panose1 w:val="020B0604020202020204"/>
    <w:charset w:val="01"/>
    <w:family w:val="roman"/>
    <w:pitch w:val="variable"/>
  </w:font>
  <w:font w:name="Baltica">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00"/>
    <w:family w:val="auto"/>
    <w:pitch w:val="variable"/>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GOST type B">
    <w:panose1 w:val="020B0500000000000000"/>
    <w:charset w:val="CC"/>
    <w:family w:val="swiss"/>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359" w:rsidRDefault="00273359">
      <w:r>
        <w:separator/>
      </w:r>
    </w:p>
  </w:footnote>
  <w:footnote w:type="continuationSeparator" w:id="0">
    <w:p w:rsidR="00273359" w:rsidRDefault="00273359">
      <w:r>
        <w:continuationSeparator/>
      </w:r>
    </w:p>
  </w:footnote>
  <w:footnote w:id="1">
    <w:p w:rsidR="00273359" w:rsidRDefault="00273359" w:rsidP="00177F85">
      <w:pPr>
        <w:pStyle w:val="aff4"/>
        <w:jc w:val="both"/>
      </w:pPr>
      <w:r>
        <w:rPr>
          <w:rStyle w:val="af1"/>
          <w:rFonts w:eastAsia="Calibri"/>
        </w:rPr>
        <w:footnoteRef/>
      </w:r>
      <w:r>
        <w:t xml:space="preserve"> </w:t>
      </w:r>
      <w:r w:rsidRPr="00AD3FD7">
        <w:t>Требования пункта применяются в случае если Участник не является производителем предлагаемой продукции. В случае если Участник закупки является изготовителем (производителем) предлагаемой продукции это подтверждается документами на продукцию (сертификаты качества, паспорта на аналогичную продукцию, изготовленную ранее), в которых указан изготовитель</w:t>
      </w:r>
    </w:p>
  </w:footnote>
  <w:footnote w:id="2">
    <w:p w:rsidR="00273359" w:rsidRPr="008B62D7" w:rsidRDefault="00273359" w:rsidP="00177F85">
      <w:pPr>
        <w:pStyle w:val="aff4"/>
        <w:jc w:val="both"/>
      </w:pPr>
      <w:r>
        <w:rPr>
          <w:rStyle w:val="af1"/>
          <w:rFonts w:eastAsia="Calibri"/>
        </w:rPr>
        <w:footnoteRef/>
      </w:r>
      <w:r>
        <w:t xml:space="preserve"> </w:t>
      </w:r>
      <w:r w:rsidRPr="008B62D7">
        <w:rPr>
          <w:bCs/>
        </w:rPr>
        <w:t>Эквивалентная продукция - это продукция, которая по техническим и функциональным характеристикам не уступает характеристикам, заявленным в документации о закупке, в том числе по гарантийным срокам эксплуатации.</w:t>
      </w:r>
    </w:p>
  </w:footnote>
  <w:footnote w:id="3">
    <w:p w:rsidR="00273359" w:rsidRPr="00302C28" w:rsidRDefault="00273359" w:rsidP="00155B55">
      <w:pPr>
        <w:pStyle w:val="aff4"/>
      </w:pPr>
      <w:r>
        <w:rPr>
          <w:rStyle w:val="af1"/>
          <w:rFonts w:eastAsia="Calibri"/>
        </w:rPr>
        <w:footnoteRef/>
      </w:r>
      <w:r>
        <w:t xml:space="preserve"> </w:t>
      </w:r>
      <w:r w:rsidRPr="008B62D7">
        <w:t xml:space="preserve">Объемы поставок МТР приведены в разделе </w:t>
      </w:r>
      <w:r w:rsidRPr="008B62D7">
        <w:rPr>
          <w:lang w:val="en-US"/>
        </w:rPr>
        <w:t>II</w:t>
      </w:r>
      <w:r w:rsidRPr="008B62D7">
        <w:t xml:space="preserve"> настоящих ТТ индивидуально по каждой системе.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pPr>
      <w:pStyle w:val="affd"/>
    </w:pPr>
    <w:r>
      <w:rPr>
        <w:noProof/>
      </w:rPr>
      <mc:AlternateContent>
        <mc:Choice Requires="wps">
          <w:drawing>
            <wp:anchor distT="0" distB="0" distL="0" distR="0" simplePos="0" relativeHeight="2" behindDoc="1" locked="0" layoutInCell="0" allowOverlap="1" wp14:anchorId="4353B92B" wp14:editId="7DF39091">
              <wp:simplePos x="0" y="0"/>
              <wp:positionH relativeFrom="margin">
                <wp:align>center</wp:align>
              </wp:positionH>
              <wp:positionV relativeFrom="paragraph">
                <wp:posOffset>635</wp:posOffset>
              </wp:positionV>
              <wp:extent cx="14605" cy="14605"/>
              <wp:effectExtent l="0" t="0" r="0" b="0"/>
              <wp:wrapSquare wrapText="bothSides"/>
              <wp:docPr id="1"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273359" w:rsidRDefault="00273359">
                          <w:pPr>
                            <w:pStyle w:val="affd"/>
                            <w:rPr>
                              <w:rStyle w:val="af2"/>
                            </w:rPr>
                          </w:pPr>
                          <w:r>
                            <w:rPr>
                              <w:rStyle w:val="af2"/>
                              <w:color w:val="000000"/>
                            </w:rPr>
                            <w:fldChar w:fldCharType="begin"/>
                          </w:r>
                          <w:r>
                            <w:rPr>
                              <w:rStyle w:val="af2"/>
                              <w:color w:val="000000"/>
                            </w:rPr>
                            <w:instrText xml:space="preserve"> PAGE </w:instrText>
                          </w:r>
                          <w:r>
                            <w:rPr>
                              <w:rStyle w:val="af2"/>
                              <w:color w:val="000000"/>
                            </w:rPr>
                            <w:fldChar w:fldCharType="separate"/>
                          </w:r>
                          <w:r>
                            <w:rPr>
                              <w:rStyle w:val="af2"/>
                              <w:color w:val="000000"/>
                            </w:rPr>
                            <w:t>0</w:t>
                          </w:r>
                          <w:r>
                            <w:rPr>
                              <w:rStyle w:val="af2"/>
                              <w:color w:val="000000"/>
                            </w:rPr>
                            <w:fldChar w:fldCharType="end"/>
                          </w:r>
                        </w:p>
                      </w:txbxContent>
                    </wps:txbx>
                    <wps:bodyPr lIns="0" tIns="0" rIns="0" bIns="0" anchor="t">
                      <a:spAutoFit/>
                    </wps:bodyPr>
                  </wps:wsp>
                </a:graphicData>
              </a:graphic>
            </wp:anchor>
          </w:drawing>
        </mc:Choice>
        <mc:Fallback>
          <w:pict>
            <v:rect w14:anchorId="4353B92B" id="Врезка1" o:spid="_x0000_s1026" style="position:absolute;margin-left:0;margin-top:.05pt;width:1.15pt;height:1.15pt;z-index:-50331647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" o:allowincell="f" filled="f" stroked="f" strokeweight="0">
              <v:textbox style="mso-fit-shape-to-text:t" inset="0,0,0,0">
                <w:txbxContent>
                  <w:p w:rsidR="00273359" w:rsidRDefault="00273359">
                    <w:pPr>
                      <w:pStyle w:val="affd"/>
                      <w:rPr>
                        <w:rStyle w:val="af2"/>
                      </w:rPr>
                    </w:pPr>
                    <w:r>
                      <w:rPr>
                        <w:rStyle w:val="af2"/>
                        <w:color w:val="000000"/>
                      </w:rPr>
                      <w:fldChar w:fldCharType="begin"/>
                    </w:r>
                    <w:r>
                      <w:rPr>
                        <w:rStyle w:val="af2"/>
                        <w:color w:val="000000"/>
                      </w:rPr>
                      <w:instrText xml:space="preserve"> PAGE </w:instrText>
                    </w:r>
                    <w:r>
                      <w:rPr>
                        <w:rStyle w:val="af2"/>
                        <w:color w:val="000000"/>
                      </w:rPr>
                      <w:fldChar w:fldCharType="separate"/>
                    </w:r>
                    <w:r>
                      <w:rPr>
                        <w:rStyle w:val="af2"/>
                        <w:color w:val="000000"/>
                      </w:rPr>
                      <w:t>0</w:t>
                    </w:r>
                    <w:r>
                      <w:rPr>
                        <w:rStyle w:val="af2"/>
                        <w:color w:val="000000"/>
                      </w:rPr>
                      <w:fldChar w:fldCharType="end"/>
                    </w:r>
                  </w:p>
                </w:txbxContent>
              </v:textbox>
              <w10:wrap type="square" anchorx="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pPr>
      <w:pStyle w:val="affd"/>
      <w:jc w:val="center"/>
    </w:pPr>
    <w:r>
      <w:fldChar w:fldCharType="begin"/>
    </w:r>
    <w:r>
      <w:instrText xml:space="preserve"> PAGE </w:instrText>
    </w:r>
    <w:r>
      <w:fldChar w:fldCharType="separate"/>
    </w:r>
    <w:r w:rsidR="009000FE">
      <w:rPr>
        <w:noProof/>
      </w:rPr>
      <w:t>5</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pPr>
      <w:pStyle w:val="affd"/>
      <w:jc w:val="center"/>
    </w:pPr>
    <w:r>
      <w:fldChar w:fldCharType="begin"/>
    </w:r>
    <w:r>
      <w:instrText xml:space="preserve"> PAGE </w:instrText>
    </w:r>
    <w:r>
      <w:fldChar w:fldCharType="separate"/>
    </w:r>
    <w:r>
      <w:t>3</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pPr>
      <w:pStyle w:val="affd"/>
      <w:jc w:val="center"/>
    </w:pPr>
    <w:r>
      <w:fldChar w:fldCharType="begin"/>
    </w:r>
    <w:r>
      <w:instrText xml:space="preserve"> PAGE </w:instrText>
    </w:r>
    <w:r>
      <w:fldChar w:fldCharType="separate"/>
    </w:r>
    <w:r w:rsidR="009000FE">
      <w:rPr>
        <w:noProof/>
      </w:rPr>
      <w:t>411</w:t>
    </w:r>
    <w: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pPr>
      <w:pStyle w:val="affd"/>
      <w:jc w:val="center"/>
    </w:pPr>
    <w:r>
      <w:fldChar w:fldCharType="begin"/>
    </w:r>
    <w:r>
      <w:instrText xml:space="preserve"> PAGE </w:instrText>
    </w:r>
    <w:r>
      <w:fldChar w:fldCharType="separate"/>
    </w:r>
    <w:r w:rsidR="009000FE">
      <w:rPr>
        <w:noProof/>
      </w:rPr>
      <w:t>438</w:t>
    </w:r>
    <w: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59" w:rsidRDefault="0027335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F83"/>
    <w:multiLevelType w:val="multilevel"/>
    <w:tmpl w:val="C8AE680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792"/>
      </w:pPr>
      <w:rPr>
        <w:rFonts w:hint="default"/>
        <w:b/>
        <w:sz w:val="18"/>
        <w:szCs w:val="18"/>
      </w:rPr>
    </w:lvl>
    <w:lvl w:ilvl="2">
      <w:start w:val="1"/>
      <w:numFmt w:val="decimal"/>
      <w:lvlText w:val="%1.%2.%3."/>
      <w:lvlJc w:val="left"/>
      <w:pPr>
        <w:ind w:left="737" w:hanging="737"/>
      </w:pPr>
      <w:rPr>
        <w:rFonts w:hint="default"/>
        <w:b w:val="0"/>
        <w:sz w:val="18"/>
        <w:szCs w:val="18"/>
      </w:rPr>
    </w:lvl>
    <w:lvl w:ilvl="3">
      <w:start w:val="1"/>
      <w:numFmt w:val="decimal"/>
      <w:lvlText w:val="%1.%2.%3.%4."/>
      <w:lvlJc w:val="left"/>
      <w:pPr>
        <w:ind w:left="1418" w:hanging="1418"/>
      </w:pPr>
      <w:rPr>
        <w:rFonts w:hint="default"/>
        <w:b w:val="0"/>
        <w:sz w:val="18"/>
        <w:szCs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9C5A37"/>
    <w:multiLevelType w:val="multilevel"/>
    <w:tmpl w:val="0AB28A60"/>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ED47BB"/>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BCA7418"/>
    <w:multiLevelType w:val="multilevel"/>
    <w:tmpl w:val="2336445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110866"/>
    <w:multiLevelType w:val="multilevel"/>
    <w:tmpl w:val="2154D648"/>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4.1.%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7765A0"/>
    <w:multiLevelType w:val="multilevel"/>
    <w:tmpl w:val="4142EDB2"/>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b/>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4F1675"/>
    <w:multiLevelType w:val="multilevel"/>
    <w:tmpl w:val="8FA662B0"/>
    <w:lvl w:ilvl="0">
      <w:start w:val="1"/>
      <w:numFmt w:val="bullet"/>
      <w:pStyle w:val="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D9F053A"/>
    <w:multiLevelType w:val="multilevel"/>
    <w:tmpl w:val="5A084B2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sz w:val="16"/>
        <w:szCs w:val="16"/>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042C19"/>
    <w:multiLevelType w:val="hybridMultilevel"/>
    <w:tmpl w:val="D8FCC5F2"/>
    <w:lvl w:ilvl="0" w:tplc="61D6A6E2">
      <w:start w:val="1"/>
      <w:numFmt w:val="bullet"/>
      <w:lvlText w:val="-"/>
      <w:lvlJc w:val="left"/>
      <w:pPr>
        <w:ind w:left="755" w:hanging="360"/>
      </w:pPr>
      <w:rPr>
        <w:rFonts w:ascii="Times New Roman" w:hAnsi="Times New Roman" w:cs="Times New Roman" w:hint="default"/>
        <w:b/>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9" w15:restartNumberingAfterBreak="0">
    <w:nsid w:val="1F176005"/>
    <w:multiLevelType w:val="multilevel"/>
    <w:tmpl w:val="345AB6F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b/>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494CF4"/>
    <w:multiLevelType w:val="hybridMultilevel"/>
    <w:tmpl w:val="F9664174"/>
    <w:lvl w:ilvl="0" w:tplc="0419000F">
      <w:start w:val="1"/>
      <w:numFmt w:val="decimal"/>
      <w:lvlText w:val="%1."/>
      <w:lvlJc w:val="left"/>
      <w:pPr>
        <w:tabs>
          <w:tab w:val="num" w:pos="720"/>
        </w:tabs>
        <w:ind w:left="720" w:hanging="360"/>
      </w:pPr>
      <w:rPr>
        <w:rFont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0551A"/>
    <w:multiLevelType w:val="multilevel"/>
    <w:tmpl w:val="AD4A88EA"/>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792"/>
      </w:pPr>
      <w:rPr>
        <w:rFonts w:hint="default"/>
        <w:b/>
        <w:sz w:val="18"/>
        <w:szCs w:val="18"/>
      </w:rPr>
    </w:lvl>
    <w:lvl w:ilvl="2">
      <w:start w:val="1"/>
      <w:numFmt w:val="decimal"/>
      <w:lvlText w:val="%1.%2.%3."/>
      <w:lvlJc w:val="left"/>
      <w:pPr>
        <w:ind w:left="737" w:hanging="737"/>
      </w:pPr>
      <w:rPr>
        <w:rFonts w:hint="default"/>
        <w:b w:val="0"/>
        <w:sz w:val="18"/>
        <w:szCs w:val="18"/>
      </w:rPr>
    </w:lvl>
    <w:lvl w:ilvl="3">
      <w:start w:val="1"/>
      <w:numFmt w:val="decimal"/>
      <w:lvlText w:val="%1.%2.%3.%4."/>
      <w:lvlJc w:val="left"/>
      <w:pPr>
        <w:ind w:left="1418" w:hanging="1418"/>
      </w:pPr>
      <w:rPr>
        <w:rFonts w:hint="default"/>
        <w:b w:val="0"/>
        <w:sz w:val="18"/>
        <w:szCs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3475A5"/>
    <w:multiLevelType w:val="hybridMultilevel"/>
    <w:tmpl w:val="09402B3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21625C13"/>
    <w:multiLevelType w:val="multilevel"/>
    <w:tmpl w:val="0F30ECDC"/>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1D071D4"/>
    <w:multiLevelType w:val="hybridMultilevel"/>
    <w:tmpl w:val="25962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3A5093"/>
    <w:multiLevelType w:val="multilevel"/>
    <w:tmpl w:val="ACF025FA"/>
    <w:lvl w:ilvl="0">
      <w:start w:val="1"/>
      <w:numFmt w:val="decimal"/>
      <w:pStyle w:val="1"/>
      <w:lvlText w:val="%1"/>
      <w:lvlJc w:val="left"/>
      <w:pPr>
        <w:tabs>
          <w:tab w:val="num" w:pos="851"/>
        </w:tabs>
        <w:ind w:left="0" w:firstLine="851"/>
      </w:pPr>
      <w:rPr>
        <w:rFonts w:ascii="Times New Roman" w:hAnsi="Times New Roman" w:cs="Times New Roman"/>
        <w:b/>
        <w:i w:val="0"/>
        <w:caps w:val="0"/>
        <w:smallCaps w:val="0"/>
        <w:strike w:val="0"/>
        <w:dstrike w:val="0"/>
        <w:vanish w:val="0"/>
        <w:position w:val="0"/>
        <w:sz w:val="26"/>
        <w:szCs w:val="26"/>
        <w:u w:val="none"/>
        <w:effect w:val="none"/>
        <w:vertAlign w:val="baseline"/>
      </w:rPr>
    </w:lvl>
    <w:lvl w:ilvl="1">
      <w:start w:val="1"/>
      <w:numFmt w:val="decimal"/>
      <w:pStyle w:val="2"/>
      <w:lvlText w:val="%1.%2"/>
      <w:lvlJc w:val="left"/>
      <w:pPr>
        <w:tabs>
          <w:tab w:val="num" w:pos="851"/>
        </w:tabs>
        <w:ind w:left="0" w:firstLine="851"/>
      </w:pPr>
      <w:rPr>
        <w:rFonts w:ascii="Times New Roman" w:hAnsi="Times New Roman" w:cs="Times New Roman"/>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851"/>
        </w:tabs>
        <w:ind w:left="0" w:firstLine="851"/>
      </w:pPr>
      <w:rPr>
        <w:rFonts w:ascii="Times New Roman" w:hAnsi="Times New Roman" w:cs="Times New Roman"/>
        <w:b/>
        <w:i w:val="0"/>
        <w:caps w:val="0"/>
        <w:smallCaps w:val="0"/>
        <w:strike w:val="0"/>
        <w:dstrike w:val="0"/>
        <w:vanish w:val="0"/>
        <w:position w:val="0"/>
        <w:sz w:val="24"/>
        <w:u w:val="none"/>
        <w:effect w:val="none"/>
        <w:vertAlign w:val="baseline"/>
      </w:rPr>
    </w:lvl>
    <w:lvl w:ilvl="3">
      <w:start w:val="1"/>
      <w:numFmt w:val="none"/>
      <w:pStyle w:val="4"/>
      <w:suff w:val="nothing"/>
      <w:lvlText w:val=""/>
      <w:lvlJc w:val="left"/>
      <w:pPr>
        <w:tabs>
          <w:tab w:val="num" w:pos="0"/>
        </w:tabs>
        <w:ind w:left="0" w:firstLine="851"/>
      </w:pPr>
      <w:rPr>
        <w:rFonts w:cs="Times New Roman"/>
        <w:b w:val="0"/>
        <w:i w:val="0"/>
        <w:caps w:val="0"/>
        <w:smallCaps w:val="0"/>
        <w:strike w:val="0"/>
        <w:dstrike w:val="0"/>
        <w:vanish w:val="0"/>
        <w:position w:val="0"/>
        <w:sz w:val="24"/>
        <w:u w:val="none"/>
        <w:effect w:val="none"/>
        <w:vertAlign w:val="baseline"/>
      </w:rPr>
    </w:lvl>
    <w:lvl w:ilvl="4">
      <w:start w:val="1"/>
      <w:numFmt w:val="decimal"/>
      <w:pStyle w:val="5"/>
      <w:suff w:val="nothing"/>
      <w:lvlText w:val="Рисунок %1.%2.%3.%5"/>
      <w:lvlJc w:val="center"/>
      <w:pPr>
        <w:tabs>
          <w:tab w:val="num" w:pos="0"/>
        </w:tabs>
        <w:ind w:left="0" w:firstLine="851"/>
      </w:pPr>
      <w:rPr>
        <w:rFonts w:ascii="Times New Roman" w:hAnsi="Times New Roman" w:cs="Times New Roman"/>
        <w:b w:val="0"/>
        <w:i w:val="0"/>
        <w:sz w:val="24"/>
      </w:rPr>
    </w:lvl>
    <w:lvl w:ilvl="5">
      <w:start w:val="1"/>
      <w:numFmt w:val="decimal"/>
      <w:pStyle w:val="6"/>
      <w:suff w:val="nothing"/>
      <w:lvlText w:val="Таблица %1.%2.%3.%6"/>
      <w:lvlJc w:val="left"/>
      <w:pPr>
        <w:tabs>
          <w:tab w:val="num" w:pos="0"/>
        </w:tabs>
        <w:ind w:left="0" w:firstLine="0"/>
      </w:pPr>
      <w:rPr>
        <w:rFonts w:ascii="Times New Roman" w:hAnsi="Times New Roman" w:cs="Times New Roman"/>
        <w:b w:val="0"/>
        <w:i w:val="0"/>
        <w:caps w:val="0"/>
        <w:smallCaps w:val="0"/>
        <w:strike w:val="0"/>
        <w:dstrike w:val="0"/>
        <w:vanish w:val="0"/>
        <w:position w:val="0"/>
        <w:sz w:val="24"/>
        <w:u w:val="none"/>
        <w:effect w:val="none"/>
        <w:vertAlign w:val="baseline"/>
      </w:rPr>
    </w:lvl>
    <w:lvl w:ilvl="6">
      <w:start w:val="1"/>
      <w:numFmt w:val="decimal"/>
      <w:pStyle w:val="72"/>
      <w:suff w:val="space"/>
      <w:lvlText w:val="Таблица %1.%2.%7"/>
      <w:lvlJc w:val="left"/>
      <w:pPr>
        <w:tabs>
          <w:tab w:val="num" w:pos="0"/>
        </w:tabs>
        <w:ind w:left="0" w:firstLine="0"/>
      </w:pPr>
      <w:rPr>
        <w:rFonts w:ascii="Times New Roman" w:hAnsi="Times New Roman" w:cs="Times New Roman"/>
        <w:b w:val="0"/>
        <w:i w:val="0"/>
        <w:caps w:val="0"/>
        <w:smallCaps w:val="0"/>
        <w:strike w:val="0"/>
        <w:dstrike w:val="0"/>
        <w:vanish w:val="0"/>
        <w:position w:val="0"/>
        <w:sz w:val="24"/>
        <w:u w:val="none"/>
        <w:effect w:val="none"/>
        <w:vertAlign w:val="baseline"/>
      </w:rPr>
    </w:lvl>
    <w:lvl w:ilvl="7">
      <w:start w:val="1"/>
      <w:numFmt w:val="decimal"/>
      <w:pStyle w:val="82"/>
      <w:suff w:val="space"/>
      <w:lvlText w:val="Рисунок %1.%2.%8"/>
      <w:lvlJc w:val="left"/>
      <w:pPr>
        <w:tabs>
          <w:tab w:val="num" w:pos="0"/>
        </w:tabs>
        <w:ind w:left="0" w:firstLine="0"/>
      </w:pPr>
      <w:rPr>
        <w:rFonts w:ascii="Times New Roman" w:hAnsi="Times New Roman" w:cs="Times New Roman"/>
        <w:b w:val="0"/>
        <w:i w:val="0"/>
        <w:caps w:val="0"/>
        <w:smallCaps w:val="0"/>
        <w:strike w:val="0"/>
        <w:dstrike w:val="0"/>
        <w:vanish w:val="0"/>
        <w:position w:val="0"/>
        <w:sz w:val="24"/>
        <w:u w:val="none"/>
        <w:effect w:val="none"/>
        <w:vertAlign w:val="baseline"/>
      </w:rPr>
    </w:lvl>
    <w:lvl w:ilvl="8">
      <w:start w:val="1"/>
      <w:numFmt w:val="lowerRoman"/>
      <w:lvlText w:val="%9."/>
      <w:lvlJc w:val="left"/>
      <w:pPr>
        <w:tabs>
          <w:tab w:val="num" w:pos="851"/>
        </w:tabs>
        <w:ind w:left="0" w:firstLine="851"/>
      </w:pPr>
    </w:lvl>
  </w:abstractNum>
  <w:abstractNum w:abstractNumId="16" w15:restartNumberingAfterBreak="0">
    <w:nsid w:val="22606582"/>
    <w:multiLevelType w:val="multilevel"/>
    <w:tmpl w:val="D5E6593C"/>
    <w:lvl w:ilvl="0">
      <w:start w:val="1"/>
      <w:numFmt w:val="decimal"/>
      <w:lvlText w:val="%1."/>
      <w:lvlJc w:val="left"/>
      <w:pPr>
        <w:tabs>
          <w:tab w:val="num" w:pos="0"/>
        </w:tabs>
        <w:ind w:left="3054" w:hanging="360"/>
      </w:pPr>
      <w:rPr>
        <w:b/>
        <w:i w:val="0"/>
        <w:sz w:val="28"/>
      </w:rPr>
    </w:lvl>
    <w:lvl w:ilvl="1">
      <w:start w:val="1"/>
      <w:numFmt w:val="decimal"/>
      <w:lvlText w:val="3.%2"/>
      <w:lvlJc w:val="left"/>
      <w:pPr>
        <w:tabs>
          <w:tab w:val="num" w:pos="0"/>
        </w:tabs>
        <w:ind w:left="644" w:hanging="360"/>
      </w:pPr>
      <w:rPr>
        <w:b w:val="0"/>
        <w:i w:val="0"/>
        <w:color w:val="auto"/>
        <w:sz w:val="24"/>
      </w:rPr>
    </w:lvl>
    <w:lvl w:ilvl="2">
      <w:start w:val="1"/>
      <w:numFmt w:val="decimal"/>
      <w:pStyle w:val="a0"/>
      <w:lvlText w:val="%1.%2.%3"/>
      <w:lvlJc w:val="left"/>
      <w:pPr>
        <w:tabs>
          <w:tab w:val="num" w:pos="0"/>
        </w:tabs>
        <w:ind w:left="3687" w:firstLine="0"/>
      </w:pPr>
      <w:rPr>
        <w:rFonts w:ascii="Times New Roman" w:hAnsi="Times New Roman"/>
        <w:b/>
        <w:i w:val="0"/>
        <w:sz w:val="24"/>
      </w:rPr>
    </w:lvl>
    <w:lvl w:ilvl="3">
      <w:start w:val="1"/>
      <w:numFmt w:val="decimal"/>
      <w:pStyle w:val="a1"/>
      <w:lvlText w:val="%1.%2.%3.%4"/>
      <w:lvlJc w:val="left"/>
      <w:pPr>
        <w:tabs>
          <w:tab w:val="num" w:pos="0"/>
        </w:tabs>
        <w:ind w:left="3731" w:hanging="360"/>
      </w:pPr>
      <w:rPr>
        <w:rFonts w:ascii="Times New Roman" w:hAnsi="Times New Roman"/>
        <w:b w:val="0"/>
        <w:i/>
        <w:sz w:val="24"/>
      </w:r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7" w15:restartNumberingAfterBreak="0">
    <w:nsid w:val="22E442EB"/>
    <w:multiLevelType w:val="multilevel"/>
    <w:tmpl w:val="0354183A"/>
    <w:lvl w:ilvl="0">
      <w:start w:val="1"/>
      <w:numFmt w:val="decimal"/>
      <w:lvlText w:val="%1."/>
      <w:lvlJc w:val="left"/>
      <w:pPr>
        <w:ind w:left="720" w:hanging="360"/>
      </w:pPr>
      <w:rPr>
        <w:rFonts w:hint="default"/>
        <w:b/>
      </w:rPr>
    </w:lvl>
    <w:lvl w:ilvl="1">
      <w:start w:val="1"/>
      <w:numFmt w:val="decimal"/>
      <w:lvlText w:val="%1.%2."/>
      <w:lvlJc w:val="left"/>
      <w:pPr>
        <w:ind w:left="1152" w:hanging="1152"/>
      </w:pPr>
      <w:rPr>
        <w:rFonts w:ascii="Times New Roman" w:hAnsi="Times New Roman" w:hint="default"/>
        <w:sz w:val="18"/>
        <w:szCs w:val="18"/>
      </w:rPr>
    </w:lvl>
    <w:lvl w:ilvl="2">
      <w:start w:val="1"/>
      <w:numFmt w:val="decimal"/>
      <w:lvlText w:val="%1.%2.%3."/>
      <w:lvlJc w:val="left"/>
      <w:pPr>
        <w:ind w:left="1584" w:hanging="158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24673253"/>
    <w:multiLevelType w:val="hybridMultilevel"/>
    <w:tmpl w:val="94AAC4A2"/>
    <w:lvl w:ilvl="0" w:tplc="03486118">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A74342"/>
    <w:multiLevelType w:val="multilevel"/>
    <w:tmpl w:val="FF6EA28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EB5E7F"/>
    <w:multiLevelType w:val="multilevel"/>
    <w:tmpl w:val="D90C1BA0"/>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4.1.%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9C37D4"/>
    <w:multiLevelType w:val="hybridMultilevel"/>
    <w:tmpl w:val="E5FEC0F2"/>
    <w:lvl w:ilvl="0" w:tplc="43463808">
      <w:start w:val="1"/>
      <w:numFmt w:val="bullet"/>
      <w:suff w:val="space"/>
      <w:lvlText w:val="-"/>
      <w:lvlJc w:val="left"/>
      <w:pPr>
        <w:ind w:left="1134" w:hanging="283"/>
      </w:pPr>
      <w:rPr>
        <w:rFonts w:ascii="Times New Roman" w:hAnsi="Times New Roman" w:cs="Times New Roman" w:hint="default"/>
        <w:b/>
      </w:rPr>
    </w:lvl>
    <w:lvl w:ilvl="1" w:tplc="04190003">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2" w15:restartNumberingAfterBreak="0">
    <w:nsid w:val="2ACF02F1"/>
    <w:multiLevelType w:val="multilevel"/>
    <w:tmpl w:val="FE48D1C8"/>
    <w:lvl w:ilvl="0">
      <w:start w:val="1"/>
      <w:numFmt w:val="bullet"/>
      <w:suff w:val="space"/>
      <w:lvlText w:val="-"/>
      <w:lvlJc w:val="left"/>
      <w:pPr>
        <w:tabs>
          <w:tab w:val="num" w:pos="0"/>
        </w:tabs>
        <w:ind w:left="1134" w:hanging="283"/>
      </w:pPr>
      <w:rPr>
        <w:rFonts w:ascii="Times New Roman" w:hAnsi="Times New Roman" w:cs="Times New Roman" w:hint="default"/>
        <w:b/>
      </w:rPr>
    </w:lvl>
    <w:lvl w:ilvl="1">
      <w:start w:val="1"/>
      <w:numFmt w:val="bullet"/>
      <w:lvlText w:val="o"/>
      <w:lvlJc w:val="left"/>
      <w:pPr>
        <w:tabs>
          <w:tab w:val="num" w:pos="2355"/>
        </w:tabs>
        <w:ind w:left="2355" w:hanging="360"/>
      </w:pPr>
      <w:rPr>
        <w:rFonts w:ascii="Courier New" w:hAnsi="Courier New" w:cs="Courier New" w:hint="default"/>
      </w:rPr>
    </w:lvl>
    <w:lvl w:ilvl="2">
      <w:start w:val="1"/>
      <w:numFmt w:val="bullet"/>
      <w:lvlText w:val=""/>
      <w:lvlJc w:val="left"/>
      <w:pPr>
        <w:tabs>
          <w:tab w:val="num" w:pos="3075"/>
        </w:tabs>
        <w:ind w:left="3075" w:hanging="360"/>
      </w:pPr>
      <w:rPr>
        <w:rFonts w:ascii="Wingdings" w:hAnsi="Wingdings" w:cs="Wingdings" w:hint="default"/>
      </w:rPr>
    </w:lvl>
    <w:lvl w:ilvl="3">
      <w:start w:val="1"/>
      <w:numFmt w:val="bullet"/>
      <w:lvlText w:val=""/>
      <w:lvlJc w:val="left"/>
      <w:pPr>
        <w:tabs>
          <w:tab w:val="num" w:pos="3795"/>
        </w:tabs>
        <w:ind w:left="3795" w:hanging="360"/>
      </w:pPr>
      <w:rPr>
        <w:rFonts w:ascii="Symbol" w:hAnsi="Symbol" w:cs="Symbol" w:hint="default"/>
      </w:rPr>
    </w:lvl>
    <w:lvl w:ilvl="4">
      <w:start w:val="1"/>
      <w:numFmt w:val="bullet"/>
      <w:lvlText w:val="o"/>
      <w:lvlJc w:val="left"/>
      <w:pPr>
        <w:tabs>
          <w:tab w:val="num" w:pos="4515"/>
        </w:tabs>
        <w:ind w:left="4515" w:hanging="360"/>
      </w:pPr>
      <w:rPr>
        <w:rFonts w:ascii="Courier New" w:hAnsi="Courier New" w:cs="Courier New" w:hint="default"/>
      </w:rPr>
    </w:lvl>
    <w:lvl w:ilvl="5">
      <w:start w:val="1"/>
      <w:numFmt w:val="bullet"/>
      <w:lvlText w:val=""/>
      <w:lvlJc w:val="left"/>
      <w:pPr>
        <w:tabs>
          <w:tab w:val="num" w:pos="5235"/>
        </w:tabs>
        <w:ind w:left="5235" w:hanging="360"/>
      </w:pPr>
      <w:rPr>
        <w:rFonts w:ascii="Wingdings" w:hAnsi="Wingdings" w:cs="Wingdings" w:hint="default"/>
      </w:rPr>
    </w:lvl>
    <w:lvl w:ilvl="6">
      <w:start w:val="1"/>
      <w:numFmt w:val="bullet"/>
      <w:lvlText w:val=""/>
      <w:lvlJc w:val="left"/>
      <w:pPr>
        <w:tabs>
          <w:tab w:val="num" w:pos="5955"/>
        </w:tabs>
        <w:ind w:left="5955" w:hanging="360"/>
      </w:pPr>
      <w:rPr>
        <w:rFonts w:ascii="Symbol" w:hAnsi="Symbol" w:cs="Symbol" w:hint="default"/>
      </w:rPr>
    </w:lvl>
    <w:lvl w:ilvl="7">
      <w:start w:val="1"/>
      <w:numFmt w:val="bullet"/>
      <w:lvlText w:val="o"/>
      <w:lvlJc w:val="left"/>
      <w:pPr>
        <w:tabs>
          <w:tab w:val="num" w:pos="6675"/>
        </w:tabs>
        <w:ind w:left="6675" w:hanging="360"/>
      </w:pPr>
      <w:rPr>
        <w:rFonts w:ascii="Courier New" w:hAnsi="Courier New" w:cs="Courier New" w:hint="default"/>
      </w:rPr>
    </w:lvl>
    <w:lvl w:ilvl="8">
      <w:start w:val="1"/>
      <w:numFmt w:val="bullet"/>
      <w:lvlText w:val=""/>
      <w:lvlJc w:val="left"/>
      <w:pPr>
        <w:tabs>
          <w:tab w:val="num" w:pos="7395"/>
        </w:tabs>
        <w:ind w:left="7395" w:hanging="360"/>
      </w:pPr>
      <w:rPr>
        <w:rFonts w:ascii="Wingdings" w:hAnsi="Wingdings" w:cs="Wingdings" w:hint="default"/>
      </w:rPr>
    </w:lvl>
  </w:abstractNum>
  <w:abstractNum w:abstractNumId="23" w15:restartNumberingAfterBreak="0">
    <w:nsid w:val="2B7F690A"/>
    <w:multiLevelType w:val="multilevel"/>
    <w:tmpl w:val="56F687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CDB00BE"/>
    <w:multiLevelType w:val="multilevel"/>
    <w:tmpl w:val="2A2E95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7063CB"/>
    <w:multiLevelType w:val="multilevel"/>
    <w:tmpl w:val="658073E6"/>
    <w:lvl w:ilvl="0">
      <w:start w:val="1"/>
      <w:numFmt w:val="bullet"/>
      <w:pStyle w:val="a2"/>
      <w:lvlText w:val=""/>
      <w:lvlJc w:val="left"/>
      <w:pPr>
        <w:tabs>
          <w:tab w:val="num" w:pos="2340"/>
        </w:tabs>
        <w:ind w:left="2340" w:hanging="360"/>
      </w:pPr>
      <w:rPr>
        <w:rFonts w:ascii="Symbol" w:hAnsi="Symbol" w:cs="Symbol" w:hint="default"/>
      </w:rPr>
    </w:lvl>
    <w:lvl w:ilvl="1">
      <w:start w:val="1"/>
      <w:numFmt w:val="bullet"/>
      <w:lvlText w:val="o"/>
      <w:lvlJc w:val="left"/>
      <w:pPr>
        <w:tabs>
          <w:tab w:val="num" w:pos="2319"/>
        </w:tabs>
        <w:ind w:left="2319" w:hanging="360"/>
      </w:pPr>
      <w:rPr>
        <w:rFonts w:ascii="Courier New" w:hAnsi="Courier New" w:cs="Courier New" w:hint="default"/>
      </w:rPr>
    </w:lvl>
    <w:lvl w:ilvl="2">
      <w:start w:val="1"/>
      <w:numFmt w:val="bullet"/>
      <w:lvlText w:val=""/>
      <w:lvlJc w:val="left"/>
      <w:pPr>
        <w:tabs>
          <w:tab w:val="num" w:pos="3039"/>
        </w:tabs>
        <w:ind w:left="3039" w:hanging="360"/>
      </w:pPr>
      <w:rPr>
        <w:rFonts w:ascii="Wingdings" w:hAnsi="Wingdings" w:cs="Wingdings" w:hint="default"/>
      </w:rPr>
    </w:lvl>
    <w:lvl w:ilvl="3">
      <w:start w:val="1"/>
      <w:numFmt w:val="bullet"/>
      <w:lvlText w:val=""/>
      <w:lvlJc w:val="left"/>
      <w:pPr>
        <w:tabs>
          <w:tab w:val="num" w:pos="3759"/>
        </w:tabs>
        <w:ind w:left="3759" w:hanging="360"/>
      </w:pPr>
      <w:rPr>
        <w:rFonts w:ascii="Symbol" w:hAnsi="Symbol" w:cs="Symbol" w:hint="default"/>
      </w:rPr>
    </w:lvl>
    <w:lvl w:ilvl="4">
      <w:start w:val="1"/>
      <w:numFmt w:val="bullet"/>
      <w:lvlText w:val="o"/>
      <w:lvlJc w:val="left"/>
      <w:pPr>
        <w:tabs>
          <w:tab w:val="num" w:pos="4479"/>
        </w:tabs>
        <w:ind w:left="4479" w:hanging="360"/>
      </w:pPr>
      <w:rPr>
        <w:rFonts w:ascii="Courier New" w:hAnsi="Courier New" w:cs="Courier New" w:hint="default"/>
      </w:rPr>
    </w:lvl>
    <w:lvl w:ilvl="5">
      <w:start w:val="1"/>
      <w:numFmt w:val="bullet"/>
      <w:lvlText w:val=""/>
      <w:lvlJc w:val="left"/>
      <w:pPr>
        <w:tabs>
          <w:tab w:val="num" w:pos="5199"/>
        </w:tabs>
        <w:ind w:left="5199" w:hanging="360"/>
      </w:pPr>
      <w:rPr>
        <w:rFonts w:ascii="Wingdings" w:hAnsi="Wingdings" w:cs="Wingdings" w:hint="default"/>
      </w:rPr>
    </w:lvl>
    <w:lvl w:ilvl="6">
      <w:start w:val="1"/>
      <w:numFmt w:val="bullet"/>
      <w:lvlText w:val=""/>
      <w:lvlJc w:val="left"/>
      <w:pPr>
        <w:tabs>
          <w:tab w:val="num" w:pos="5919"/>
        </w:tabs>
        <w:ind w:left="5919" w:hanging="360"/>
      </w:pPr>
      <w:rPr>
        <w:rFonts w:ascii="Symbol" w:hAnsi="Symbol" w:cs="Symbol" w:hint="default"/>
      </w:rPr>
    </w:lvl>
    <w:lvl w:ilvl="7">
      <w:start w:val="1"/>
      <w:numFmt w:val="bullet"/>
      <w:lvlText w:val="o"/>
      <w:lvlJc w:val="left"/>
      <w:pPr>
        <w:tabs>
          <w:tab w:val="num" w:pos="6639"/>
        </w:tabs>
        <w:ind w:left="6639" w:hanging="360"/>
      </w:pPr>
      <w:rPr>
        <w:rFonts w:ascii="Courier New" w:hAnsi="Courier New" w:cs="Courier New" w:hint="default"/>
      </w:rPr>
    </w:lvl>
    <w:lvl w:ilvl="8">
      <w:start w:val="1"/>
      <w:numFmt w:val="bullet"/>
      <w:lvlText w:val=""/>
      <w:lvlJc w:val="left"/>
      <w:pPr>
        <w:tabs>
          <w:tab w:val="num" w:pos="7359"/>
        </w:tabs>
        <w:ind w:left="7359" w:hanging="360"/>
      </w:pPr>
      <w:rPr>
        <w:rFonts w:ascii="Wingdings" w:hAnsi="Wingdings" w:cs="Wingdings" w:hint="default"/>
      </w:rPr>
    </w:lvl>
  </w:abstractNum>
  <w:abstractNum w:abstractNumId="26" w15:restartNumberingAfterBreak="0">
    <w:nsid w:val="2DDA4ECF"/>
    <w:multiLevelType w:val="multilevel"/>
    <w:tmpl w:val="6F6AA4B6"/>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4.1.%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E162F26"/>
    <w:multiLevelType w:val="multilevel"/>
    <w:tmpl w:val="1B2CE55A"/>
    <w:lvl w:ilvl="0">
      <w:start w:val="1"/>
      <w:numFmt w:val="bullet"/>
      <w:pStyle w:val="20"/>
      <w:lvlText w:val=""/>
      <w:lvlJc w:val="left"/>
      <w:pPr>
        <w:tabs>
          <w:tab w:val="num" w:pos="0"/>
        </w:tabs>
        <w:ind w:left="928" w:hanging="360"/>
      </w:pPr>
      <w:rPr>
        <w:rFonts w:ascii="Symbol" w:hAnsi="Symbol" w:cs="Symbol" w:hint="default"/>
      </w:rPr>
    </w:lvl>
    <w:lvl w:ilvl="1">
      <w:start w:val="1"/>
      <w:numFmt w:val="bullet"/>
      <w:pStyle w:val="a3"/>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Wingdings" w:hAnsi="Wingdings" w:cs="Wingdings" w:hint="default"/>
      </w:rPr>
    </w:lvl>
    <w:lvl w:ilvl="3">
      <w:start w:val="1"/>
      <w:numFmt w:val="bullet"/>
      <w:lvlText w:val=""/>
      <w:lvlJc w:val="left"/>
      <w:pPr>
        <w:tabs>
          <w:tab w:val="num" w:pos="0"/>
        </w:tabs>
        <w:ind w:left="3371" w:hanging="360"/>
      </w:pPr>
      <w:rPr>
        <w:rFonts w:ascii="Symbol" w:hAnsi="Symbol" w:cs="Symbol"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Wingdings" w:hAnsi="Wingdings" w:cs="Wingdings" w:hint="default"/>
      </w:rPr>
    </w:lvl>
    <w:lvl w:ilvl="6">
      <w:start w:val="1"/>
      <w:numFmt w:val="bullet"/>
      <w:lvlText w:val=""/>
      <w:lvlJc w:val="left"/>
      <w:pPr>
        <w:tabs>
          <w:tab w:val="num" w:pos="0"/>
        </w:tabs>
        <w:ind w:left="5531" w:hanging="360"/>
      </w:pPr>
      <w:rPr>
        <w:rFonts w:ascii="Symbol" w:hAnsi="Symbol" w:cs="Symbol"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Wingdings" w:hAnsi="Wingdings" w:cs="Wingdings" w:hint="default"/>
      </w:rPr>
    </w:lvl>
  </w:abstractNum>
  <w:abstractNum w:abstractNumId="28" w15:restartNumberingAfterBreak="0">
    <w:nsid w:val="31194983"/>
    <w:multiLevelType w:val="multilevel"/>
    <w:tmpl w:val="FF6EA28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16C4849"/>
    <w:multiLevelType w:val="multilevel"/>
    <w:tmpl w:val="47784F10"/>
    <w:lvl w:ilvl="0">
      <w:start w:val="1"/>
      <w:numFmt w:val="decimal"/>
      <w:lvlText w:val="%1."/>
      <w:lvlJc w:val="left"/>
      <w:pPr>
        <w:tabs>
          <w:tab w:val="num" w:pos="1758"/>
        </w:tabs>
        <w:ind w:left="1701" w:hanging="1701"/>
      </w:pPr>
      <w:rPr>
        <w:rFonts w:hint="default"/>
      </w:rPr>
    </w:lvl>
    <w:lvl w:ilvl="1">
      <w:start w:val="1"/>
      <w:numFmt w:val="lowerLetter"/>
      <w:lvlText w:val="%2."/>
      <w:lvlJc w:val="left"/>
      <w:pPr>
        <w:tabs>
          <w:tab w:val="num" w:pos="0"/>
        </w:tabs>
        <w:ind w:left="2880" w:hanging="360"/>
      </w:pPr>
      <w:rPr>
        <w:rFonts w:hint="default"/>
      </w:rPr>
    </w:lvl>
    <w:lvl w:ilvl="2">
      <w:start w:val="1"/>
      <w:numFmt w:val="lowerRoman"/>
      <w:lvlText w:val="%3."/>
      <w:lvlJc w:val="right"/>
      <w:pPr>
        <w:tabs>
          <w:tab w:val="num" w:pos="0"/>
        </w:tabs>
        <w:ind w:left="3600" w:hanging="180"/>
      </w:pPr>
      <w:rPr>
        <w:rFonts w:hint="default"/>
      </w:rPr>
    </w:lvl>
    <w:lvl w:ilvl="3">
      <w:start w:val="1"/>
      <w:numFmt w:val="decimal"/>
      <w:lvlText w:val="%4."/>
      <w:lvlJc w:val="left"/>
      <w:pPr>
        <w:tabs>
          <w:tab w:val="num" w:pos="0"/>
        </w:tabs>
        <w:ind w:left="4320" w:hanging="360"/>
      </w:pPr>
      <w:rPr>
        <w:rFonts w:hint="default"/>
      </w:rPr>
    </w:lvl>
    <w:lvl w:ilvl="4">
      <w:start w:val="1"/>
      <w:numFmt w:val="lowerLetter"/>
      <w:lvlText w:val="%5."/>
      <w:lvlJc w:val="left"/>
      <w:pPr>
        <w:tabs>
          <w:tab w:val="num" w:pos="0"/>
        </w:tabs>
        <w:ind w:left="5040" w:hanging="360"/>
      </w:pPr>
      <w:rPr>
        <w:rFonts w:hint="default"/>
      </w:rPr>
    </w:lvl>
    <w:lvl w:ilvl="5">
      <w:start w:val="1"/>
      <w:numFmt w:val="lowerRoman"/>
      <w:lvlText w:val="%6."/>
      <w:lvlJc w:val="right"/>
      <w:pPr>
        <w:tabs>
          <w:tab w:val="num" w:pos="0"/>
        </w:tabs>
        <w:ind w:left="5760" w:hanging="180"/>
      </w:pPr>
      <w:rPr>
        <w:rFonts w:hint="default"/>
      </w:rPr>
    </w:lvl>
    <w:lvl w:ilvl="6">
      <w:start w:val="1"/>
      <w:numFmt w:val="decimal"/>
      <w:lvlText w:val="%7."/>
      <w:lvlJc w:val="left"/>
      <w:pPr>
        <w:tabs>
          <w:tab w:val="num" w:pos="0"/>
        </w:tabs>
        <w:ind w:left="6480" w:hanging="360"/>
      </w:pPr>
      <w:rPr>
        <w:rFonts w:hint="default"/>
      </w:rPr>
    </w:lvl>
    <w:lvl w:ilvl="7">
      <w:start w:val="1"/>
      <w:numFmt w:val="lowerLetter"/>
      <w:lvlText w:val="%8."/>
      <w:lvlJc w:val="left"/>
      <w:pPr>
        <w:tabs>
          <w:tab w:val="num" w:pos="0"/>
        </w:tabs>
        <w:ind w:left="7200" w:hanging="360"/>
      </w:pPr>
      <w:rPr>
        <w:rFonts w:hint="default"/>
      </w:rPr>
    </w:lvl>
    <w:lvl w:ilvl="8">
      <w:start w:val="1"/>
      <w:numFmt w:val="lowerRoman"/>
      <w:lvlText w:val="%9."/>
      <w:lvlJc w:val="right"/>
      <w:pPr>
        <w:tabs>
          <w:tab w:val="num" w:pos="0"/>
        </w:tabs>
        <w:ind w:left="7920" w:hanging="180"/>
      </w:pPr>
      <w:rPr>
        <w:rFonts w:hint="default"/>
      </w:rPr>
    </w:lvl>
  </w:abstractNum>
  <w:abstractNum w:abstractNumId="30" w15:restartNumberingAfterBreak="0">
    <w:nsid w:val="319612D1"/>
    <w:multiLevelType w:val="multilevel"/>
    <w:tmpl w:val="28B03FE8"/>
    <w:lvl w:ilvl="0">
      <w:start w:val="2"/>
      <w:numFmt w:val="bullet"/>
      <w:pStyle w:val="10"/>
      <w:lvlText w:val=""/>
      <w:lvlJc w:val="left"/>
      <w:pPr>
        <w:tabs>
          <w:tab w:val="num" w:pos="1211"/>
        </w:tabs>
        <w:ind w:left="1211"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31CB62FB"/>
    <w:multiLevelType w:val="multilevel"/>
    <w:tmpl w:val="3CFE4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88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4653B5"/>
    <w:multiLevelType w:val="multilevel"/>
    <w:tmpl w:val="5246DEE6"/>
    <w:lvl w:ilvl="0">
      <w:start w:val="10"/>
      <w:numFmt w:val="decimal"/>
      <w:lvlText w:val="%1."/>
      <w:lvlJc w:val="left"/>
      <w:pPr>
        <w:ind w:left="360" w:hanging="360"/>
      </w:pPr>
      <w:rPr>
        <w:rFonts w:hint="default"/>
        <w:b/>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71842EA"/>
    <w:multiLevelType w:val="multilevel"/>
    <w:tmpl w:val="A1C81DD4"/>
    <w:lvl w:ilvl="0">
      <w:start w:val="1"/>
      <w:numFmt w:val="decimal"/>
      <w:lvlText w:val="2.2.%1"/>
      <w:lvlJc w:val="left"/>
      <w:pPr>
        <w:tabs>
          <w:tab w:val="num" w:pos="0"/>
        </w:tabs>
        <w:ind w:left="57" w:hanging="57"/>
      </w:pPr>
      <w:rPr>
        <w:b w:val="0"/>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38862D00"/>
    <w:multiLevelType w:val="multilevel"/>
    <w:tmpl w:val="F2565EA6"/>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3B6A0BFA"/>
    <w:multiLevelType w:val="hybridMultilevel"/>
    <w:tmpl w:val="EEAE0926"/>
    <w:lvl w:ilvl="0" w:tplc="736692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717970"/>
    <w:multiLevelType w:val="multilevel"/>
    <w:tmpl w:val="10AAB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00A12AE"/>
    <w:multiLevelType w:val="hybridMultilevel"/>
    <w:tmpl w:val="7DF0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0E568C"/>
    <w:multiLevelType w:val="multilevel"/>
    <w:tmpl w:val="0920855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1.%3"/>
      <w:lvlJc w:val="left"/>
      <w:pPr>
        <w:ind w:left="2772" w:hanging="504"/>
      </w:pPr>
      <w:rPr>
        <w:rFonts w:hint="default"/>
        <w:b w:val="0"/>
      </w:rPr>
    </w:lvl>
    <w:lvl w:ilvl="3">
      <w:start w:val="1"/>
      <w:numFmt w:val="decimal"/>
      <w:lvlText w:val="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413A9F"/>
    <w:multiLevelType w:val="multilevel"/>
    <w:tmpl w:val="61742B56"/>
    <w:lvl w:ilvl="0">
      <w:start w:val="1"/>
      <w:numFmt w:val="bullet"/>
      <w:pStyle w:val="-2"/>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6B72B2E"/>
    <w:multiLevelType w:val="multilevel"/>
    <w:tmpl w:val="B95EF6F2"/>
    <w:styleLink w:val="21"/>
    <w:lvl w:ilvl="0">
      <w:start w:val="1"/>
      <w:numFmt w:val="decimal"/>
      <w:lvlText w:val="%1."/>
      <w:lvlJc w:val="left"/>
      <w:pPr>
        <w:ind w:left="720" w:hanging="360"/>
      </w:pPr>
      <w:rPr>
        <w:rFonts w:hint="default"/>
      </w:rPr>
    </w:lvl>
    <w:lvl w:ilvl="1">
      <w:start w:val="1"/>
      <w:numFmt w:val="decimal"/>
      <w:lvlText w:val="%1.%2."/>
      <w:lvlJc w:val="left"/>
      <w:pPr>
        <w:ind w:left="1152" w:hanging="432"/>
      </w:pPr>
      <w:rPr>
        <w:rFonts w:ascii="Times New Roman" w:hAnsi="Times New Roman" w:hint="default"/>
        <w:sz w:val="28"/>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 w15:restartNumberingAfterBreak="0">
    <w:nsid w:val="4AC526B4"/>
    <w:multiLevelType w:val="multilevel"/>
    <w:tmpl w:val="76CE3E82"/>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1.%3"/>
      <w:lvlJc w:val="left"/>
      <w:pPr>
        <w:ind w:left="2772" w:hanging="504"/>
      </w:pPr>
      <w:rPr>
        <w:rFonts w:hint="default"/>
        <w:b w:val="0"/>
      </w:rPr>
    </w:lvl>
    <w:lvl w:ilvl="3">
      <w:start w:val="1"/>
      <w:numFmt w:val="decimal"/>
      <w:lvlText w:val="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F8C6781"/>
    <w:multiLevelType w:val="multilevel"/>
    <w:tmpl w:val="1FEE35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FBA566F"/>
    <w:multiLevelType w:val="multilevel"/>
    <w:tmpl w:val="21E0FE4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21F4236"/>
    <w:multiLevelType w:val="multilevel"/>
    <w:tmpl w:val="A2F41AA0"/>
    <w:lvl w:ilvl="0">
      <w:start w:val="1"/>
      <w:numFmt w:val="bullet"/>
      <w:suff w:val="space"/>
      <w:lvlText w:val="-"/>
      <w:lvlJc w:val="left"/>
      <w:pPr>
        <w:tabs>
          <w:tab w:val="num" w:pos="0"/>
        </w:tabs>
        <w:ind w:left="755" w:hanging="360"/>
      </w:pPr>
      <w:rPr>
        <w:rFonts w:ascii="Times New Roman" w:hAnsi="Times New Roman" w:cs="Times New Roman" w:hint="default"/>
        <w:b/>
      </w:rPr>
    </w:lvl>
    <w:lvl w:ilvl="1">
      <w:start w:val="1"/>
      <w:numFmt w:val="bullet"/>
      <w:lvlText w:val="o"/>
      <w:lvlJc w:val="left"/>
      <w:pPr>
        <w:tabs>
          <w:tab w:val="num" w:pos="0"/>
        </w:tabs>
        <w:ind w:left="1475" w:hanging="360"/>
      </w:pPr>
      <w:rPr>
        <w:rFonts w:ascii="Courier New" w:hAnsi="Courier New" w:cs="Courier New" w:hint="default"/>
      </w:rPr>
    </w:lvl>
    <w:lvl w:ilvl="2">
      <w:start w:val="1"/>
      <w:numFmt w:val="bullet"/>
      <w:lvlText w:val=""/>
      <w:lvlJc w:val="left"/>
      <w:pPr>
        <w:tabs>
          <w:tab w:val="num" w:pos="0"/>
        </w:tabs>
        <w:ind w:left="2195" w:hanging="360"/>
      </w:pPr>
      <w:rPr>
        <w:rFonts w:ascii="Wingdings" w:hAnsi="Wingdings" w:cs="Wingdings" w:hint="default"/>
      </w:rPr>
    </w:lvl>
    <w:lvl w:ilvl="3">
      <w:start w:val="1"/>
      <w:numFmt w:val="bullet"/>
      <w:lvlText w:val=""/>
      <w:lvlJc w:val="left"/>
      <w:pPr>
        <w:tabs>
          <w:tab w:val="num" w:pos="0"/>
        </w:tabs>
        <w:ind w:left="2915" w:hanging="360"/>
      </w:pPr>
      <w:rPr>
        <w:rFonts w:ascii="Symbol" w:hAnsi="Symbol" w:cs="Symbol" w:hint="default"/>
      </w:rPr>
    </w:lvl>
    <w:lvl w:ilvl="4">
      <w:start w:val="1"/>
      <w:numFmt w:val="bullet"/>
      <w:lvlText w:val="o"/>
      <w:lvlJc w:val="left"/>
      <w:pPr>
        <w:tabs>
          <w:tab w:val="num" w:pos="0"/>
        </w:tabs>
        <w:ind w:left="3635" w:hanging="360"/>
      </w:pPr>
      <w:rPr>
        <w:rFonts w:ascii="Courier New" w:hAnsi="Courier New" w:cs="Courier New" w:hint="default"/>
      </w:rPr>
    </w:lvl>
    <w:lvl w:ilvl="5">
      <w:start w:val="1"/>
      <w:numFmt w:val="bullet"/>
      <w:lvlText w:val=""/>
      <w:lvlJc w:val="left"/>
      <w:pPr>
        <w:tabs>
          <w:tab w:val="num" w:pos="0"/>
        </w:tabs>
        <w:ind w:left="4355" w:hanging="360"/>
      </w:pPr>
      <w:rPr>
        <w:rFonts w:ascii="Wingdings" w:hAnsi="Wingdings" w:cs="Wingdings" w:hint="default"/>
      </w:rPr>
    </w:lvl>
    <w:lvl w:ilvl="6">
      <w:start w:val="1"/>
      <w:numFmt w:val="bullet"/>
      <w:lvlText w:val=""/>
      <w:lvlJc w:val="left"/>
      <w:pPr>
        <w:tabs>
          <w:tab w:val="num" w:pos="0"/>
        </w:tabs>
        <w:ind w:left="5075" w:hanging="360"/>
      </w:pPr>
      <w:rPr>
        <w:rFonts w:ascii="Symbol" w:hAnsi="Symbol" w:cs="Symbol" w:hint="default"/>
      </w:rPr>
    </w:lvl>
    <w:lvl w:ilvl="7">
      <w:start w:val="1"/>
      <w:numFmt w:val="bullet"/>
      <w:lvlText w:val="o"/>
      <w:lvlJc w:val="left"/>
      <w:pPr>
        <w:tabs>
          <w:tab w:val="num" w:pos="0"/>
        </w:tabs>
        <w:ind w:left="5795" w:hanging="360"/>
      </w:pPr>
      <w:rPr>
        <w:rFonts w:ascii="Courier New" w:hAnsi="Courier New" w:cs="Courier New" w:hint="default"/>
      </w:rPr>
    </w:lvl>
    <w:lvl w:ilvl="8">
      <w:start w:val="1"/>
      <w:numFmt w:val="bullet"/>
      <w:lvlText w:val=""/>
      <w:lvlJc w:val="left"/>
      <w:pPr>
        <w:tabs>
          <w:tab w:val="num" w:pos="0"/>
        </w:tabs>
        <w:ind w:left="6515" w:hanging="360"/>
      </w:pPr>
      <w:rPr>
        <w:rFonts w:ascii="Wingdings" w:hAnsi="Wingdings" w:cs="Wingdings" w:hint="default"/>
      </w:rPr>
    </w:lvl>
  </w:abstractNum>
  <w:abstractNum w:abstractNumId="45" w15:restartNumberingAfterBreak="0">
    <w:nsid w:val="53C32F11"/>
    <w:multiLevelType w:val="multilevel"/>
    <w:tmpl w:val="AEF6B6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54B31B41"/>
    <w:multiLevelType w:val="multilevel"/>
    <w:tmpl w:val="72243436"/>
    <w:lvl w:ilvl="0">
      <w:start w:val="1"/>
      <w:numFmt w:val="bullet"/>
      <w:pStyle w:val="11"/>
      <w:lvlText w:val=""/>
      <w:lvlJc w:val="left"/>
      <w:pPr>
        <w:tabs>
          <w:tab w:val="num" w:pos="1619"/>
        </w:tabs>
        <w:ind w:left="1619" w:hanging="360"/>
      </w:pPr>
      <w:rPr>
        <w:rFonts w:ascii="Symbol" w:hAnsi="Symbol" w:cs="Symbol" w:hint="default"/>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7" w15:restartNumberingAfterBreak="0">
    <w:nsid w:val="5BF87BC5"/>
    <w:multiLevelType w:val="hybridMultilevel"/>
    <w:tmpl w:val="6D863D22"/>
    <w:lvl w:ilvl="0" w:tplc="FFFFFFFF">
      <w:start w:val="1"/>
      <w:numFmt w:val="bullet"/>
      <w:pStyle w:val="a4"/>
      <w:lvlText w:val=""/>
      <w:lvlJc w:val="left"/>
      <w:pPr>
        <w:tabs>
          <w:tab w:val="num" w:pos="1134"/>
        </w:tabs>
        <w:ind w:firstLine="851"/>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8" w15:restartNumberingAfterBreak="0">
    <w:nsid w:val="5C1D1936"/>
    <w:multiLevelType w:val="multilevel"/>
    <w:tmpl w:val="F6AE2BF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4.1.%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D1B22A9"/>
    <w:multiLevelType w:val="singleLevel"/>
    <w:tmpl w:val="BBCC04F2"/>
    <w:lvl w:ilvl="0">
      <w:start w:val="1"/>
      <w:numFmt w:val="decimal"/>
      <w:pStyle w:val="30"/>
      <w:lvlText w:val="%1."/>
      <w:lvlJc w:val="left"/>
      <w:pPr>
        <w:tabs>
          <w:tab w:val="num" w:pos="360"/>
        </w:tabs>
        <w:ind w:left="360" w:hanging="360"/>
      </w:pPr>
      <w:rPr>
        <w:rFonts w:ascii="Times New Roman" w:eastAsia="Times New Roman" w:hAnsi="Times New Roman" w:cs="Times New Roman"/>
      </w:rPr>
    </w:lvl>
  </w:abstractNum>
  <w:abstractNum w:abstractNumId="50" w15:restartNumberingAfterBreak="0">
    <w:nsid w:val="5D6118B9"/>
    <w:multiLevelType w:val="multilevel"/>
    <w:tmpl w:val="701AFF5E"/>
    <w:lvl w:ilvl="0">
      <w:start w:val="2"/>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1" w15:restartNumberingAfterBreak="0">
    <w:nsid w:val="60B54B17"/>
    <w:multiLevelType w:val="multilevel"/>
    <w:tmpl w:val="FF6EA28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19B4575"/>
    <w:multiLevelType w:val="multilevel"/>
    <w:tmpl w:val="CD4A41D6"/>
    <w:lvl w:ilvl="0">
      <w:start w:val="1"/>
      <w:numFmt w:val="bullet"/>
      <w:lvlText w:val=""/>
      <w:lvlJc w:val="left"/>
      <w:pPr>
        <w:tabs>
          <w:tab w:val="num" w:pos="1980"/>
        </w:tabs>
        <w:ind w:left="1980" w:hanging="360"/>
      </w:pPr>
      <w:rPr>
        <w:rFonts w:ascii="Symbol" w:hAnsi="Symbol" w:cs="Symbol" w:hint="default"/>
      </w:rPr>
    </w:lvl>
    <w:lvl w:ilvl="1">
      <w:start w:val="1"/>
      <w:numFmt w:val="bullet"/>
      <w:pStyle w:val="31"/>
      <w:lvlText w:val=""/>
      <w:lvlJc w:val="left"/>
      <w:pPr>
        <w:tabs>
          <w:tab w:val="num" w:pos="2149"/>
        </w:tabs>
        <w:ind w:left="2149" w:hanging="360"/>
      </w:pPr>
      <w:rPr>
        <w:rFonts w:ascii="Symbol" w:hAnsi="Symbol" w:cs="Symbol"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53" w15:restartNumberingAfterBreak="0">
    <w:nsid w:val="624F2D6C"/>
    <w:multiLevelType w:val="multilevel"/>
    <w:tmpl w:val="7C34692E"/>
    <w:lvl w:ilvl="0">
      <w:start w:val="1"/>
      <w:numFmt w:val="decimal"/>
      <w:pStyle w:val="22"/>
      <w:lvlText w:val="1.%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4" w15:restartNumberingAfterBreak="0">
    <w:nsid w:val="62BB58AF"/>
    <w:multiLevelType w:val="multilevel"/>
    <w:tmpl w:val="EE38938C"/>
    <w:lvl w:ilvl="0">
      <w:start w:val="1"/>
      <w:numFmt w:val="decimal"/>
      <w:pStyle w:val="a5"/>
      <w:lvlText w:val="%1."/>
      <w:lvlJc w:val="left"/>
      <w:pPr>
        <w:tabs>
          <w:tab w:val="num" w:pos="360"/>
        </w:tabs>
        <w:ind w:left="360" w:hanging="360"/>
      </w:pPr>
    </w:lvl>
    <w:lvl w:ilvl="1">
      <w:start w:val="1"/>
      <w:numFmt w:val="decimal"/>
      <w:pStyle w:val="a6"/>
      <w:lvlText w:val="%1.%2."/>
      <w:lvlJc w:val="left"/>
      <w:pPr>
        <w:tabs>
          <w:tab w:val="num" w:pos="357"/>
        </w:tabs>
        <w:ind w:left="0" w:firstLine="0"/>
      </w:pPr>
    </w:lvl>
    <w:lvl w:ilvl="2">
      <w:start w:val="1"/>
      <w:numFmt w:val="decimal"/>
      <w:lvlText w:val="%1.%2.%3."/>
      <w:lvlJc w:val="left"/>
      <w:pPr>
        <w:tabs>
          <w:tab w:val="num" w:pos="357"/>
        </w:tabs>
        <w:ind w:left="0" w:firstLine="0"/>
      </w:pPr>
    </w:lvl>
    <w:lvl w:ilvl="3">
      <w:start w:val="1"/>
      <w:numFmt w:val="decimal"/>
      <w:lvlText w:val="%1.%2.%3.%4."/>
      <w:lvlJc w:val="left"/>
      <w:pPr>
        <w:tabs>
          <w:tab w:val="num" w:pos="357"/>
        </w:tabs>
        <w:ind w:left="0" w:firstLine="0"/>
      </w:pPr>
    </w:lvl>
    <w:lvl w:ilvl="4">
      <w:start w:val="1"/>
      <w:numFmt w:val="decimal"/>
      <w:lvlText w:val="%1.%2.%3.%4.%5."/>
      <w:lvlJc w:val="left"/>
      <w:pPr>
        <w:tabs>
          <w:tab w:val="num" w:pos="2520"/>
        </w:tabs>
        <w:ind w:left="0" w:firstLine="0"/>
      </w:pPr>
    </w:lvl>
    <w:lvl w:ilvl="5">
      <w:start w:val="1"/>
      <w:numFmt w:val="decimal"/>
      <w:lvlText w:val="%1.%2.%3.%4.%5.%6."/>
      <w:lvlJc w:val="left"/>
      <w:pPr>
        <w:tabs>
          <w:tab w:val="num" w:pos="357"/>
        </w:tabs>
        <w:ind w:left="0" w:firstLine="0"/>
      </w:pPr>
    </w:lvl>
    <w:lvl w:ilvl="6">
      <w:start w:val="1"/>
      <w:numFmt w:val="decimal"/>
      <w:lvlText w:val="%1.%2.%3.%4.%5.%6.%7."/>
      <w:lvlJc w:val="left"/>
      <w:pPr>
        <w:tabs>
          <w:tab w:val="num" w:pos="357"/>
        </w:tabs>
        <w:ind w:left="0" w:firstLine="0"/>
      </w:pPr>
    </w:lvl>
    <w:lvl w:ilvl="7">
      <w:start w:val="1"/>
      <w:numFmt w:val="decimal"/>
      <w:lvlText w:val="%1.%2.%3.%4.%5.%6.%7.%8."/>
      <w:lvlJc w:val="left"/>
      <w:pPr>
        <w:tabs>
          <w:tab w:val="num" w:pos="357"/>
        </w:tabs>
        <w:ind w:left="0" w:firstLine="0"/>
      </w:pPr>
    </w:lvl>
    <w:lvl w:ilvl="8">
      <w:start w:val="1"/>
      <w:numFmt w:val="decimal"/>
      <w:lvlText w:val="%1.%2.%3.%4.%5.%6.%7.%8.%9."/>
      <w:lvlJc w:val="left"/>
      <w:pPr>
        <w:tabs>
          <w:tab w:val="num" w:pos="357"/>
        </w:tabs>
        <w:ind w:left="0" w:firstLine="0"/>
      </w:pPr>
    </w:lvl>
  </w:abstractNum>
  <w:abstractNum w:abstractNumId="55" w15:restartNumberingAfterBreak="0">
    <w:nsid w:val="63F45310"/>
    <w:multiLevelType w:val="hybridMultilevel"/>
    <w:tmpl w:val="8BCED7EE"/>
    <w:lvl w:ilvl="0" w:tplc="BDDAEA3E">
      <w:start w:val="1"/>
      <w:numFmt w:val="bullet"/>
      <w:lvlText w:val=""/>
      <w:lvlJc w:val="left"/>
      <w:pPr>
        <w:ind w:left="1472" w:hanging="360"/>
      </w:pPr>
      <w:rPr>
        <w:rFonts w:ascii="Symbol" w:hAnsi="Symbol" w:hint="default"/>
      </w:rPr>
    </w:lvl>
    <w:lvl w:ilvl="1" w:tplc="04190003">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56" w15:restartNumberingAfterBreak="0">
    <w:nsid w:val="640C6C50"/>
    <w:multiLevelType w:val="multilevel"/>
    <w:tmpl w:val="AE300F24"/>
    <w:lvl w:ilvl="0">
      <w:start w:val="1"/>
      <w:numFmt w:val="decimal"/>
      <w:lvlText w:val="%1."/>
      <w:lvlJc w:val="left"/>
      <w:pPr>
        <w:tabs>
          <w:tab w:val="num" w:pos="0"/>
        </w:tabs>
        <w:ind w:left="360" w:hanging="360"/>
      </w:pPr>
      <w:rPr>
        <w:rFonts w:hint="default"/>
        <w:b/>
        <w:bCs w:val="0"/>
        <w:sz w:val="18"/>
        <w:szCs w:val="18"/>
      </w:rPr>
    </w:lvl>
    <w:lvl w:ilvl="1">
      <w:start w:val="1"/>
      <w:numFmt w:val="decimal"/>
      <w:lvlText w:val="%1.%2."/>
      <w:lvlJc w:val="left"/>
      <w:pPr>
        <w:tabs>
          <w:tab w:val="num" w:pos="0"/>
        </w:tabs>
        <w:ind w:left="432" w:hanging="432"/>
      </w:pPr>
      <w:rPr>
        <w:rFonts w:hint="default"/>
        <w:b/>
        <w:bCs/>
        <w:sz w:val="18"/>
        <w:szCs w:val="18"/>
      </w:rPr>
    </w:lvl>
    <w:lvl w:ilvl="2">
      <w:start w:val="1"/>
      <w:numFmt w:val="decimal"/>
      <w:lvlText w:val="%1.%2.%3."/>
      <w:lvlJc w:val="left"/>
      <w:pPr>
        <w:tabs>
          <w:tab w:val="num" w:pos="680"/>
        </w:tabs>
        <w:ind w:left="1214" w:hanging="1214"/>
      </w:pPr>
      <w:rPr>
        <w:rFonts w:hint="default"/>
        <w:sz w:val="18"/>
        <w:szCs w:val="18"/>
      </w:rPr>
    </w:lvl>
    <w:lvl w:ilvl="3">
      <w:start w:val="1"/>
      <w:numFmt w:val="decimal"/>
      <w:lvlText w:val="%1.%2.%3.%4."/>
      <w:lvlJc w:val="left"/>
      <w:pPr>
        <w:tabs>
          <w:tab w:val="num" w:pos="1021"/>
        </w:tabs>
        <w:ind w:left="1728" w:hanging="1728"/>
      </w:pPr>
      <w:rPr>
        <w:rFonts w:hint="default"/>
      </w:rPr>
    </w:lvl>
    <w:lvl w:ilvl="4">
      <w:start w:val="1"/>
      <w:numFmt w:val="decimal"/>
      <w:lvlText w:val="%1.%2.%3.%4.%5."/>
      <w:lvlJc w:val="left"/>
      <w:pPr>
        <w:tabs>
          <w:tab w:val="num" w:pos="1418"/>
        </w:tabs>
        <w:ind w:left="2232" w:hanging="223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7" w15:restartNumberingAfterBreak="0">
    <w:nsid w:val="64AB3504"/>
    <w:multiLevelType w:val="multilevel"/>
    <w:tmpl w:val="0920855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1.%3"/>
      <w:lvlJc w:val="left"/>
      <w:pPr>
        <w:ind w:left="2772" w:hanging="504"/>
      </w:pPr>
      <w:rPr>
        <w:rFonts w:hint="default"/>
        <w:b w:val="0"/>
      </w:rPr>
    </w:lvl>
    <w:lvl w:ilvl="3">
      <w:start w:val="1"/>
      <w:numFmt w:val="decimal"/>
      <w:lvlText w:val="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4BD7336"/>
    <w:multiLevelType w:val="multilevel"/>
    <w:tmpl w:val="537E7956"/>
    <w:lvl w:ilvl="0">
      <w:start w:val="1"/>
      <w:numFmt w:val="bullet"/>
      <w:pStyle w:val="a7"/>
      <w:lvlText w:val=""/>
      <w:lvlJc w:val="left"/>
      <w:pPr>
        <w:tabs>
          <w:tab w:val="num" w:pos="12749"/>
        </w:tabs>
        <w:ind w:left="1274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6579269F"/>
    <w:multiLevelType w:val="multilevel"/>
    <w:tmpl w:val="BA84CDA6"/>
    <w:lvl w:ilvl="0">
      <w:start w:val="3"/>
      <w:numFmt w:val="decimal"/>
      <w:pStyle w:val="40"/>
      <w:lvlText w:val="%1."/>
      <w:lvlJc w:val="left"/>
      <w:pPr>
        <w:tabs>
          <w:tab w:val="num" w:pos="709"/>
        </w:tabs>
        <w:ind w:left="709" w:hanging="360"/>
      </w:pPr>
    </w:lvl>
    <w:lvl w:ilvl="1">
      <w:start w:val="4"/>
      <w:numFmt w:val="decimal"/>
      <w:pStyle w:val="2TimesNewRoman"/>
      <w:lvlText w:val="%1.%2."/>
      <w:lvlJc w:val="left"/>
      <w:pPr>
        <w:tabs>
          <w:tab w:val="num" w:pos="1141"/>
        </w:tabs>
        <w:ind w:left="1141" w:hanging="432"/>
      </w:pPr>
    </w:lvl>
    <w:lvl w:ilvl="2">
      <w:start w:val="1"/>
      <w:numFmt w:val="decimal"/>
      <w:lvlText w:val="%1.%2.%3."/>
      <w:lvlJc w:val="left"/>
      <w:pPr>
        <w:tabs>
          <w:tab w:val="num" w:pos="1789"/>
        </w:tabs>
        <w:ind w:left="1573" w:hanging="504"/>
      </w:pPr>
    </w:lvl>
    <w:lvl w:ilvl="3">
      <w:start w:val="1"/>
      <w:numFmt w:val="decimal"/>
      <w:lvlText w:val="%1.5.%3.%4."/>
      <w:lvlJc w:val="left"/>
      <w:pPr>
        <w:tabs>
          <w:tab w:val="num" w:pos="2149"/>
        </w:tabs>
        <w:ind w:left="2077" w:hanging="648"/>
      </w:pPr>
    </w:lvl>
    <w:lvl w:ilvl="4">
      <w:start w:val="1"/>
      <w:numFmt w:val="decimal"/>
      <w:lvlText w:val="%1.%2.%3.%4.%5."/>
      <w:lvlJc w:val="left"/>
      <w:pPr>
        <w:tabs>
          <w:tab w:val="num" w:pos="2869"/>
        </w:tabs>
        <w:ind w:left="2581" w:hanging="792"/>
      </w:pPr>
    </w:lvl>
    <w:lvl w:ilvl="5">
      <w:start w:val="1"/>
      <w:numFmt w:val="decimal"/>
      <w:lvlText w:val="%1.%2.%3.%4.%5.%6."/>
      <w:lvlJc w:val="left"/>
      <w:pPr>
        <w:tabs>
          <w:tab w:val="num" w:pos="3229"/>
        </w:tabs>
        <w:ind w:left="3085" w:hanging="936"/>
      </w:pPr>
    </w:lvl>
    <w:lvl w:ilvl="6">
      <w:start w:val="1"/>
      <w:numFmt w:val="decimal"/>
      <w:lvlText w:val="%1.%2.%3.%4.%5.%6.%7."/>
      <w:lvlJc w:val="left"/>
      <w:pPr>
        <w:tabs>
          <w:tab w:val="num" w:pos="3949"/>
        </w:tabs>
        <w:ind w:left="3589" w:hanging="1080"/>
      </w:pPr>
    </w:lvl>
    <w:lvl w:ilvl="7">
      <w:start w:val="1"/>
      <w:numFmt w:val="decimal"/>
      <w:lvlText w:val="%1.%2.%3.%4.%5.%6.%7.%8."/>
      <w:lvlJc w:val="left"/>
      <w:pPr>
        <w:tabs>
          <w:tab w:val="num" w:pos="4309"/>
        </w:tabs>
        <w:ind w:left="4093" w:hanging="1224"/>
      </w:pPr>
    </w:lvl>
    <w:lvl w:ilvl="8">
      <w:start w:val="1"/>
      <w:numFmt w:val="decimal"/>
      <w:lvlText w:val="%1.%2.%3.%4.%5.%6.%7.%8.%9."/>
      <w:lvlJc w:val="left"/>
      <w:pPr>
        <w:tabs>
          <w:tab w:val="num" w:pos="5029"/>
        </w:tabs>
        <w:ind w:left="4669" w:hanging="1440"/>
      </w:pPr>
    </w:lvl>
  </w:abstractNum>
  <w:abstractNum w:abstractNumId="60" w15:restartNumberingAfterBreak="0">
    <w:nsid w:val="67C7780A"/>
    <w:multiLevelType w:val="multilevel"/>
    <w:tmpl w:val="EE7CD4FE"/>
    <w:lvl w:ilvl="0">
      <w:start w:val="1"/>
      <w:numFmt w:val="decimal"/>
      <w:lvlText w:val="%1."/>
      <w:lvlJc w:val="left"/>
      <w:pPr>
        <w:tabs>
          <w:tab w:val="num" w:pos="0"/>
        </w:tabs>
        <w:ind w:left="1134" w:hanging="1134"/>
      </w:pPr>
    </w:lvl>
    <w:lvl w:ilvl="1">
      <w:start w:val="1"/>
      <w:numFmt w:val="decimal"/>
      <w:lvlText w:val="%1.%2."/>
      <w:lvlJc w:val="left"/>
      <w:pPr>
        <w:tabs>
          <w:tab w:val="num" w:pos="0"/>
        </w:tabs>
        <w:ind w:left="1134" w:hanging="1134"/>
      </w:pPr>
    </w:lvl>
    <w:lvl w:ilvl="2">
      <w:start w:val="1"/>
      <w:numFmt w:val="decimal"/>
      <w:lvlText w:val="%1.%2.%3."/>
      <w:lvlJc w:val="left"/>
      <w:pPr>
        <w:tabs>
          <w:tab w:val="num" w:pos="0"/>
        </w:tabs>
        <w:ind w:left="1134" w:hanging="1134"/>
      </w:pPr>
    </w:lvl>
    <w:lvl w:ilvl="3">
      <w:start w:val="1"/>
      <w:numFmt w:val="russianLower"/>
      <w:pStyle w:val="a8"/>
      <w:lvlText w:val="(%4)"/>
      <w:lvlJc w:val="left"/>
      <w:pPr>
        <w:tabs>
          <w:tab w:val="num" w:pos="0"/>
        </w:tabs>
        <w:ind w:left="1985" w:hanging="567"/>
      </w:pPr>
    </w:lvl>
    <w:lvl w:ilvl="4">
      <w:start w:val="1"/>
      <w:numFmt w:val="bullet"/>
      <w:pStyle w:val="-"/>
      <w:lvlText w:val="–"/>
      <w:lvlJc w:val="left"/>
      <w:pPr>
        <w:tabs>
          <w:tab w:val="num" w:pos="0"/>
        </w:tabs>
        <w:ind w:left="2268" w:hanging="567"/>
      </w:pPr>
      <w:rPr>
        <w:rFonts w:ascii="Times New Roman" w:hAnsi="Times New Roman" w:cs="Times New Roman" w:hint="default"/>
      </w:rPr>
    </w:lvl>
    <w:lvl w:ilvl="5">
      <w:start w:val="1"/>
      <w:numFmt w:val="none"/>
      <w:pStyle w:val="a9"/>
      <w:suff w:val="nothing"/>
      <w:lvlText w:val=""/>
      <w:lvlJc w:val="left"/>
      <w:pPr>
        <w:tabs>
          <w:tab w:val="num" w:pos="0"/>
        </w:tabs>
        <w:ind w:left="1134" w:firstLine="0"/>
      </w:pPr>
    </w:lvl>
    <w:lvl w:ilvl="6">
      <w:start w:val="1"/>
      <w:numFmt w:val="none"/>
      <w:pStyle w:val="23"/>
      <w:suff w:val="nothing"/>
      <w:lvlText w:val=""/>
      <w:lvlJc w:val="left"/>
      <w:pPr>
        <w:tabs>
          <w:tab w:val="num" w:pos="0"/>
        </w:tabs>
        <w:ind w:left="1701" w:firstLine="0"/>
      </w:pPr>
    </w:lvl>
    <w:lvl w:ilvl="7">
      <w:start w:val="1"/>
      <w:numFmt w:val="none"/>
      <w:pStyle w:val="32"/>
      <w:suff w:val="nothing"/>
      <w:lvlText w:val=""/>
      <w:lvlJc w:val="left"/>
      <w:pPr>
        <w:tabs>
          <w:tab w:val="num" w:pos="0"/>
        </w:tabs>
        <w:ind w:left="0" w:firstLine="0"/>
      </w:pPr>
    </w:lvl>
    <w:lvl w:ilvl="8">
      <w:start w:val="1"/>
      <w:numFmt w:val="none"/>
      <w:suff w:val="nothing"/>
      <w:lvlText w:val=""/>
      <w:lvlJc w:val="left"/>
      <w:pPr>
        <w:tabs>
          <w:tab w:val="num" w:pos="0"/>
        </w:tabs>
        <w:ind w:left="1134" w:firstLine="0"/>
      </w:pPr>
    </w:lvl>
  </w:abstractNum>
  <w:abstractNum w:abstractNumId="61" w15:restartNumberingAfterBreak="0">
    <w:nsid w:val="681B15EA"/>
    <w:multiLevelType w:val="multilevel"/>
    <w:tmpl w:val="20CC96B2"/>
    <w:lvl w:ilvl="0">
      <w:start w:val="1"/>
      <w:numFmt w:val="decimal"/>
      <w:pStyle w:val="12"/>
      <w:lvlText w:val="%1."/>
      <w:lvlJc w:val="left"/>
      <w:pPr>
        <w:tabs>
          <w:tab w:val="num" w:pos="0"/>
        </w:tabs>
        <w:ind w:left="5038"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432" w:hanging="432"/>
      </w:pPr>
      <w:rPr>
        <w:rFonts w:hint="default"/>
        <w:b/>
        <w:bCs/>
        <w:i w:val="0"/>
        <w:iCs/>
        <w:sz w:val="24"/>
        <w:szCs w:val="24"/>
      </w:rPr>
    </w:lvl>
    <w:lvl w:ilvl="2">
      <w:start w:val="1"/>
      <w:numFmt w:val="decimal"/>
      <w:pStyle w:val="33"/>
      <w:lvlText w:val="%1.%2.%3."/>
      <w:lvlJc w:val="left"/>
      <w:pPr>
        <w:tabs>
          <w:tab w:val="num" w:pos="680"/>
        </w:tabs>
        <w:ind w:left="1224" w:hanging="122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2" w15:restartNumberingAfterBreak="0">
    <w:nsid w:val="69C159A2"/>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3" w15:restartNumberingAfterBreak="0">
    <w:nsid w:val="6D2731CE"/>
    <w:multiLevelType w:val="multilevel"/>
    <w:tmpl w:val="6FACBB4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F625EF6"/>
    <w:multiLevelType w:val="multilevel"/>
    <w:tmpl w:val="E1762A1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2.1.%3"/>
      <w:lvlJc w:val="left"/>
      <w:pPr>
        <w:ind w:left="2772" w:hanging="504"/>
      </w:pPr>
      <w:rPr>
        <w:rFonts w:hint="default"/>
        <w:b w:val="0"/>
      </w:rPr>
    </w:lvl>
    <w:lvl w:ilvl="3">
      <w:start w:val="1"/>
      <w:numFmt w:val="decimal"/>
      <w:lvlText w:val="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47759F3"/>
    <w:multiLevelType w:val="multilevel"/>
    <w:tmpl w:val="F3EA19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755C2078"/>
    <w:multiLevelType w:val="multilevel"/>
    <w:tmpl w:val="EF5E6B32"/>
    <w:lvl w:ilvl="0">
      <w:start w:val="1"/>
      <w:numFmt w:val="decimal"/>
      <w:lvlText w:val="%1."/>
      <w:lvlJc w:val="left"/>
      <w:pPr>
        <w:ind w:left="1211"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713" w:hanging="720"/>
      </w:pPr>
      <w:rPr>
        <w:rFonts w:hint="default"/>
      </w:rPr>
    </w:lvl>
    <w:lvl w:ilvl="2">
      <w:start w:val="1"/>
      <w:numFmt w:val="decimal"/>
      <w:isLgl/>
      <w:lvlText w:val="%1.%2.%3."/>
      <w:lvlJc w:val="left"/>
      <w:pPr>
        <w:ind w:left="3011" w:hanging="720"/>
      </w:pPr>
      <w:rPr>
        <w:rFonts w:hint="default"/>
      </w:rPr>
    </w:lvl>
    <w:lvl w:ilvl="3">
      <w:start w:val="1"/>
      <w:numFmt w:val="decimal"/>
      <w:isLgl/>
      <w:lvlText w:val="%1.%2.%3.%4."/>
      <w:lvlJc w:val="left"/>
      <w:pPr>
        <w:ind w:left="4091" w:hanging="1080"/>
      </w:pPr>
      <w:rPr>
        <w:rFonts w:hint="default"/>
      </w:rPr>
    </w:lvl>
    <w:lvl w:ilvl="4">
      <w:start w:val="1"/>
      <w:numFmt w:val="decimal"/>
      <w:isLgl/>
      <w:lvlText w:val="%1.%2.%3.%4.%5."/>
      <w:lvlJc w:val="left"/>
      <w:pPr>
        <w:ind w:left="4811" w:hanging="1080"/>
      </w:pPr>
      <w:rPr>
        <w:rFonts w:hint="default"/>
      </w:rPr>
    </w:lvl>
    <w:lvl w:ilvl="5">
      <w:start w:val="1"/>
      <w:numFmt w:val="decimal"/>
      <w:isLgl/>
      <w:lvlText w:val="%1.%2.%3.%4.%5.%6."/>
      <w:lvlJc w:val="left"/>
      <w:pPr>
        <w:ind w:left="5891" w:hanging="1440"/>
      </w:pPr>
      <w:rPr>
        <w:rFonts w:hint="default"/>
      </w:rPr>
    </w:lvl>
    <w:lvl w:ilvl="6">
      <w:start w:val="1"/>
      <w:numFmt w:val="decimal"/>
      <w:isLgl/>
      <w:lvlText w:val="%1.%2.%3.%4.%5.%6.%7."/>
      <w:lvlJc w:val="left"/>
      <w:pPr>
        <w:ind w:left="6971" w:hanging="1800"/>
      </w:pPr>
      <w:rPr>
        <w:rFonts w:hint="default"/>
      </w:rPr>
    </w:lvl>
    <w:lvl w:ilvl="7">
      <w:start w:val="1"/>
      <w:numFmt w:val="decimal"/>
      <w:isLgl/>
      <w:lvlText w:val="%1.%2.%3.%4.%5.%6.%7.%8."/>
      <w:lvlJc w:val="left"/>
      <w:pPr>
        <w:ind w:left="7691" w:hanging="1800"/>
      </w:pPr>
      <w:rPr>
        <w:rFonts w:hint="default"/>
      </w:rPr>
    </w:lvl>
    <w:lvl w:ilvl="8">
      <w:start w:val="1"/>
      <w:numFmt w:val="decimal"/>
      <w:isLgl/>
      <w:lvlText w:val="%1.%2.%3.%4.%5.%6.%7.%8.%9."/>
      <w:lvlJc w:val="left"/>
      <w:pPr>
        <w:ind w:left="8771" w:hanging="2160"/>
      </w:pPr>
      <w:rPr>
        <w:rFonts w:hint="default"/>
      </w:rPr>
    </w:lvl>
  </w:abstractNum>
  <w:abstractNum w:abstractNumId="67" w15:restartNumberingAfterBreak="0">
    <w:nsid w:val="75E94C6B"/>
    <w:multiLevelType w:val="multilevel"/>
    <w:tmpl w:val="BEEC165C"/>
    <w:lvl w:ilvl="0">
      <w:start w:val="1"/>
      <w:numFmt w:val="decimal"/>
      <w:lvlText w:val="%1."/>
      <w:lvlJc w:val="left"/>
      <w:pPr>
        <w:tabs>
          <w:tab w:val="num" w:pos="1758"/>
        </w:tabs>
        <w:ind w:left="1701" w:hanging="1701"/>
      </w:pPr>
      <w:rPr>
        <w:rFonts w:hint="default"/>
      </w:rPr>
    </w:lvl>
    <w:lvl w:ilvl="1">
      <w:start w:val="1"/>
      <w:numFmt w:val="lowerLetter"/>
      <w:lvlText w:val="%2."/>
      <w:lvlJc w:val="left"/>
      <w:pPr>
        <w:tabs>
          <w:tab w:val="num" w:pos="0"/>
        </w:tabs>
        <w:ind w:left="2880" w:hanging="360"/>
      </w:pPr>
      <w:rPr>
        <w:rFonts w:hint="default"/>
      </w:rPr>
    </w:lvl>
    <w:lvl w:ilvl="2">
      <w:start w:val="1"/>
      <w:numFmt w:val="lowerRoman"/>
      <w:lvlText w:val="%3."/>
      <w:lvlJc w:val="right"/>
      <w:pPr>
        <w:tabs>
          <w:tab w:val="num" w:pos="0"/>
        </w:tabs>
        <w:ind w:left="3600" w:hanging="180"/>
      </w:pPr>
      <w:rPr>
        <w:rFonts w:hint="default"/>
      </w:rPr>
    </w:lvl>
    <w:lvl w:ilvl="3">
      <w:start w:val="1"/>
      <w:numFmt w:val="decimal"/>
      <w:lvlText w:val="%4."/>
      <w:lvlJc w:val="left"/>
      <w:pPr>
        <w:tabs>
          <w:tab w:val="num" w:pos="0"/>
        </w:tabs>
        <w:ind w:left="4320" w:hanging="360"/>
      </w:pPr>
      <w:rPr>
        <w:rFonts w:hint="default"/>
      </w:rPr>
    </w:lvl>
    <w:lvl w:ilvl="4">
      <w:start w:val="1"/>
      <w:numFmt w:val="lowerLetter"/>
      <w:lvlText w:val="%5."/>
      <w:lvlJc w:val="left"/>
      <w:pPr>
        <w:tabs>
          <w:tab w:val="num" w:pos="0"/>
        </w:tabs>
        <w:ind w:left="5040" w:hanging="360"/>
      </w:pPr>
      <w:rPr>
        <w:rFonts w:hint="default"/>
      </w:rPr>
    </w:lvl>
    <w:lvl w:ilvl="5">
      <w:start w:val="1"/>
      <w:numFmt w:val="lowerRoman"/>
      <w:lvlText w:val="%6."/>
      <w:lvlJc w:val="right"/>
      <w:pPr>
        <w:tabs>
          <w:tab w:val="num" w:pos="0"/>
        </w:tabs>
        <w:ind w:left="5760" w:hanging="180"/>
      </w:pPr>
      <w:rPr>
        <w:rFonts w:hint="default"/>
      </w:rPr>
    </w:lvl>
    <w:lvl w:ilvl="6">
      <w:start w:val="1"/>
      <w:numFmt w:val="decimal"/>
      <w:lvlText w:val="%7."/>
      <w:lvlJc w:val="left"/>
      <w:pPr>
        <w:tabs>
          <w:tab w:val="num" w:pos="0"/>
        </w:tabs>
        <w:ind w:left="6480" w:hanging="360"/>
      </w:pPr>
      <w:rPr>
        <w:rFonts w:hint="default"/>
      </w:rPr>
    </w:lvl>
    <w:lvl w:ilvl="7">
      <w:start w:val="1"/>
      <w:numFmt w:val="lowerLetter"/>
      <w:lvlText w:val="%8."/>
      <w:lvlJc w:val="left"/>
      <w:pPr>
        <w:tabs>
          <w:tab w:val="num" w:pos="0"/>
        </w:tabs>
        <w:ind w:left="7200" w:hanging="360"/>
      </w:pPr>
      <w:rPr>
        <w:rFonts w:hint="default"/>
      </w:rPr>
    </w:lvl>
    <w:lvl w:ilvl="8">
      <w:start w:val="1"/>
      <w:numFmt w:val="lowerRoman"/>
      <w:lvlText w:val="%9."/>
      <w:lvlJc w:val="right"/>
      <w:pPr>
        <w:tabs>
          <w:tab w:val="num" w:pos="0"/>
        </w:tabs>
        <w:ind w:left="7920" w:hanging="180"/>
      </w:pPr>
      <w:rPr>
        <w:rFonts w:hint="default"/>
      </w:rPr>
    </w:lvl>
  </w:abstractNum>
  <w:abstractNum w:abstractNumId="68" w15:restartNumberingAfterBreak="0">
    <w:nsid w:val="76B12FD7"/>
    <w:multiLevelType w:val="multilevel"/>
    <w:tmpl w:val="EAE05156"/>
    <w:lvl w:ilvl="0">
      <w:start w:val="4"/>
      <w:numFmt w:val="bullet"/>
      <w:pStyle w:val="41"/>
      <w:lvlText w:val="-"/>
      <w:lvlJc w:val="left"/>
      <w:pPr>
        <w:tabs>
          <w:tab w:val="num" w:pos="0"/>
        </w:tabs>
        <w:ind w:left="-207" w:hanging="360"/>
      </w:pPr>
      <w:rPr>
        <w:rFonts w:ascii="Times New Roman" w:hAnsi="Times New Roman" w:cs="Times New Roman" w:hint="default"/>
      </w:rPr>
    </w:lvl>
    <w:lvl w:ilvl="1">
      <w:start w:val="1"/>
      <w:numFmt w:val="bullet"/>
      <w:pStyle w:val="24"/>
      <w:lvlText w:val="o"/>
      <w:lvlJc w:val="left"/>
      <w:pPr>
        <w:tabs>
          <w:tab w:val="num" w:pos="513"/>
        </w:tabs>
        <w:ind w:left="513" w:hanging="360"/>
      </w:pPr>
      <w:rPr>
        <w:rFonts w:ascii="Courier New" w:hAnsi="Courier New" w:cs="Courier New" w:hint="default"/>
      </w:rPr>
    </w:lvl>
    <w:lvl w:ilvl="2">
      <w:start w:val="1"/>
      <w:numFmt w:val="bullet"/>
      <w:pStyle w:val="34"/>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69" w15:restartNumberingAfterBreak="0">
    <w:nsid w:val="77147B11"/>
    <w:multiLevelType w:val="multilevel"/>
    <w:tmpl w:val="3F9C8F90"/>
    <w:lvl w:ilvl="0">
      <w:start w:val="1"/>
      <w:numFmt w:val="bullet"/>
      <w:pStyle w:val="aa"/>
      <w:lvlText w:val=""/>
      <w:lvlJc w:val="left"/>
      <w:pPr>
        <w:tabs>
          <w:tab w:val="num" w:pos="1584"/>
        </w:tabs>
        <w:ind w:left="1584" w:hanging="360"/>
      </w:pPr>
      <w:rPr>
        <w:rFonts w:ascii="Symbol" w:hAnsi="Symbol" w:cs="Symbol" w:hint="default"/>
      </w:rPr>
    </w:lvl>
    <w:lvl w:ilvl="1">
      <w:start w:val="1"/>
      <w:numFmt w:val="bullet"/>
      <w:lvlText w:val="o"/>
      <w:lvlJc w:val="left"/>
      <w:pPr>
        <w:tabs>
          <w:tab w:val="num" w:pos="2304"/>
        </w:tabs>
        <w:ind w:left="2304" w:hanging="360"/>
      </w:pPr>
      <w:rPr>
        <w:rFonts w:ascii="Courier New" w:hAnsi="Courier New" w:cs="Courier New" w:hint="default"/>
      </w:rPr>
    </w:lvl>
    <w:lvl w:ilvl="2">
      <w:start w:val="1"/>
      <w:numFmt w:val="bullet"/>
      <w:lvlText w:val=""/>
      <w:lvlJc w:val="left"/>
      <w:pPr>
        <w:tabs>
          <w:tab w:val="num" w:pos="3024"/>
        </w:tabs>
        <w:ind w:left="3024" w:hanging="360"/>
      </w:pPr>
      <w:rPr>
        <w:rFonts w:ascii="Wingdings" w:hAnsi="Wingdings" w:cs="Wingdings" w:hint="default"/>
      </w:rPr>
    </w:lvl>
    <w:lvl w:ilvl="3">
      <w:start w:val="1"/>
      <w:numFmt w:val="bullet"/>
      <w:lvlText w:val=""/>
      <w:lvlJc w:val="left"/>
      <w:pPr>
        <w:tabs>
          <w:tab w:val="num" w:pos="3744"/>
        </w:tabs>
        <w:ind w:left="3744" w:hanging="360"/>
      </w:pPr>
      <w:rPr>
        <w:rFonts w:ascii="Symbol" w:hAnsi="Symbol" w:cs="Symbol" w:hint="default"/>
      </w:rPr>
    </w:lvl>
    <w:lvl w:ilvl="4">
      <w:start w:val="1"/>
      <w:numFmt w:val="bullet"/>
      <w:lvlText w:val="o"/>
      <w:lvlJc w:val="left"/>
      <w:pPr>
        <w:tabs>
          <w:tab w:val="num" w:pos="4464"/>
        </w:tabs>
        <w:ind w:left="4464" w:hanging="360"/>
      </w:pPr>
      <w:rPr>
        <w:rFonts w:ascii="Courier New" w:hAnsi="Courier New" w:cs="Courier New" w:hint="default"/>
      </w:rPr>
    </w:lvl>
    <w:lvl w:ilvl="5">
      <w:start w:val="1"/>
      <w:numFmt w:val="bullet"/>
      <w:lvlText w:val=""/>
      <w:lvlJc w:val="left"/>
      <w:pPr>
        <w:tabs>
          <w:tab w:val="num" w:pos="5184"/>
        </w:tabs>
        <w:ind w:left="5184" w:hanging="360"/>
      </w:pPr>
      <w:rPr>
        <w:rFonts w:ascii="Wingdings" w:hAnsi="Wingdings" w:cs="Wingdings" w:hint="default"/>
      </w:rPr>
    </w:lvl>
    <w:lvl w:ilvl="6">
      <w:start w:val="1"/>
      <w:numFmt w:val="bullet"/>
      <w:lvlText w:val=""/>
      <w:lvlJc w:val="left"/>
      <w:pPr>
        <w:tabs>
          <w:tab w:val="num" w:pos="5904"/>
        </w:tabs>
        <w:ind w:left="5904" w:hanging="360"/>
      </w:pPr>
      <w:rPr>
        <w:rFonts w:ascii="Symbol" w:hAnsi="Symbol" w:cs="Symbol" w:hint="default"/>
      </w:rPr>
    </w:lvl>
    <w:lvl w:ilvl="7">
      <w:start w:val="1"/>
      <w:numFmt w:val="bullet"/>
      <w:lvlText w:val="o"/>
      <w:lvlJc w:val="left"/>
      <w:pPr>
        <w:tabs>
          <w:tab w:val="num" w:pos="6624"/>
        </w:tabs>
        <w:ind w:left="6624" w:hanging="360"/>
      </w:pPr>
      <w:rPr>
        <w:rFonts w:ascii="Courier New" w:hAnsi="Courier New" w:cs="Courier New" w:hint="default"/>
      </w:rPr>
    </w:lvl>
    <w:lvl w:ilvl="8">
      <w:start w:val="1"/>
      <w:numFmt w:val="bullet"/>
      <w:lvlText w:val=""/>
      <w:lvlJc w:val="left"/>
      <w:pPr>
        <w:tabs>
          <w:tab w:val="num" w:pos="7344"/>
        </w:tabs>
        <w:ind w:left="7344" w:hanging="360"/>
      </w:pPr>
      <w:rPr>
        <w:rFonts w:ascii="Wingdings" w:hAnsi="Wingdings" w:cs="Wingdings" w:hint="default"/>
      </w:rPr>
    </w:lvl>
  </w:abstractNum>
  <w:abstractNum w:abstractNumId="70" w15:restartNumberingAfterBreak="0">
    <w:nsid w:val="77361AA5"/>
    <w:multiLevelType w:val="hybridMultilevel"/>
    <w:tmpl w:val="D10412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7D507F6"/>
    <w:multiLevelType w:val="hybridMultilevel"/>
    <w:tmpl w:val="DDFC8DA0"/>
    <w:lvl w:ilvl="0" w:tplc="71D8E21C">
      <w:start w:val="1"/>
      <w:numFmt w:val="bullet"/>
      <w:lvlText w:val="-"/>
      <w:lvlJc w:val="left"/>
      <w:pPr>
        <w:ind w:left="672" w:hanging="360"/>
      </w:pPr>
      <w:rPr>
        <w:rFonts w:ascii="Times New Roman" w:eastAsiaTheme="minorHAnsi" w:hAnsi="Times New Roman" w:cs="Times New Roman" w:hint="default"/>
      </w:rPr>
    </w:lvl>
    <w:lvl w:ilvl="1" w:tplc="04190003" w:tentative="1">
      <w:start w:val="1"/>
      <w:numFmt w:val="bullet"/>
      <w:lvlText w:val="o"/>
      <w:lvlJc w:val="left"/>
      <w:pPr>
        <w:ind w:left="1392" w:hanging="360"/>
      </w:pPr>
      <w:rPr>
        <w:rFonts w:ascii="Courier New" w:hAnsi="Courier New" w:cs="Courier New" w:hint="default"/>
      </w:rPr>
    </w:lvl>
    <w:lvl w:ilvl="2" w:tplc="04190005" w:tentative="1">
      <w:start w:val="1"/>
      <w:numFmt w:val="bullet"/>
      <w:lvlText w:val=""/>
      <w:lvlJc w:val="left"/>
      <w:pPr>
        <w:ind w:left="2112" w:hanging="360"/>
      </w:pPr>
      <w:rPr>
        <w:rFonts w:ascii="Wingdings" w:hAnsi="Wingdings" w:hint="default"/>
      </w:rPr>
    </w:lvl>
    <w:lvl w:ilvl="3" w:tplc="04190001" w:tentative="1">
      <w:start w:val="1"/>
      <w:numFmt w:val="bullet"/>
      <w:lvlText w:val=""/>
      <w:lvlJc w:val="left"/>
      <w:pPr>
        <w:ind w:left="2832" w:hanging="360"/>
      </w:pPr>
      <w:rPr>
        <w:rFonts w:ascii="Symbol" w:hAnsi="Symbol" w:hint="default"/>
      </w:rPr>
    </w:lvl>
    <w:lvl w:ilvl="4" w:tplc="04190003" w:tentative="1">
      <w:start w:val="1"/>
      <w:numFmt w:val="bullet"/>
      <w:lvlText w:val="o"/>
      <w:lvlJc w:val="left"/>
      <w:pPr>
        <w:ind w:left="3552" w:hanging="360"/>
      </w:pPr>
      <w:rPr>
        <w:rFonts w:ascii="Courier New" w:hAnsi="Courier New" w:cs="Courier New" w:hint="default"/>
      </w:rPr>
    </w:lvl>
    <w:lvl w:ilvl="5" w:tplc="04190005" w:tentative="1">
      <w:start w:val="1"/>
      <w:numFmt w:val="bullet"/>
      <w:lvlText w:val=""/>
      <w:lvlJc w:val="left"/>
      <w:pPr>
        <w:ind w:left="4272" w:hanging="360"/>
      </w:pPr>
      <w:rPr>
        <w:rFonts w:ascii="Wingdings" w:hAnsi="Wingdings" w:hint="default"/>
      </w:rPr>
    </w:lvl>
    <w:lvl w:ilvl="6" w:tplc="04190001" w:tentative="1">
      <w:start w:val="1"/>
      <w:numFmt w:val="bullet"/>
      <w:lvlText w:val=""/>
      <w:lvlJc w:val="left"/>
      <w:pPr>
        <w:ind w:left="4992" w:hanging="360"/>
      </w:pPr>
      <w:rPr>
        <w:rFonts w:ascii="Symbol" w:hAnsi="Symbol" w:hint="default"/>
      </w:rPr>
    </w:lvl>
    <w:lvl w:ilvl="7" w:tplc="04190003" w:tentative="1">
      <w:start w:val="1"/>
      <w:numFmt w:val="bullet"/>
      <w:lvlText w:val="o"/>
      <w:lvlJc w:val="left"/>
      <w:pPr>
        <w:ind w:left="5712" w:hanging="360"/>
      </w:pPr>
      <w:rPr>
        <w:rFonts w:ascii="Courier New" w:hAnsi="Courier New" w:cs="Courier New" w:hint="default"/>
      </w:rPr>
    </w:lvl>
    <w:lvl w:ilvl="8" w:tplc="04190005" w:tentative="1">
      <w:start w:val="1"/>
      <w:numFmt w:val="bullet"/>
      <w:lvlText w:val=""/>
      <w:lvlJc w:val="left"/>
      <w:pPr>
        <w:ind w:left="6432" w:hanging="360"/>
      </w:pPr>
      <w:rPr>
        <w:rFonts w:ascii="Wingdings" w:hAnsi="Wingdings" w:hint="default"/>
      </w:rPr>
    </w:lvl>
  </w:abstractNum>
  <w:abstractNum w:abstractNumId="72" w15:restartNumberingAfterBreak="0">
    <w:nsid w:val="7A3B75F1"/>
    <w:multiLevelType w:val="multilevel"/>
    <w:tmpl w:val="E8968A06"/>
    <w:lvl w:ilvl="0">
      <w:start w:val="1"/>
      <w:numFmt w:val="bullet"/>
      <w:lvlText w:val=""/>
      <w:lvlJc w:val="left"/>
      <w:pPr>
        <w:tabs>
          <w:tab w:val="num" w:pos="0"/>
        </w:tabs>
        <w:ind w:left="759" w:hanging="360"/>
      </w:pPr>
      <w:rPr>
        <w:rFonts w:ascii="Symbol" w:hAnsi="Symbol" w:cs="Symbol" w:hint="default"/>
      </w:rPr>
    </w:lvl>
    <w:lvl w:ilvl="1">
      <w:start w:val="1"/>
      <w:numFmt w:val="bullet"/>
      <w:lvlText w:val="o"/>
      <w:lvlJc w:val="left"/>
      <w:pPr>
        <w:tabs>
          <w:tab w:val="num" w:pos="0"/>
        </w:tabs>
        <w:ind w:left="1479" w:hanging="360"/>
      </w:pPr>
      <w:rPr>
        <w:rFonts w:ascii="Courier New" w:hAnsi="Courier New" w:cs="Courier New" w:hint="default"/>
      </w:rPr>
    </w:lvl>
    <w:lvl w:ilvl="2">
      <w:start w:val="1"/>
      <w:numFmt w:val="bullet"/>
      <w:lvlText w:val=""/>
      <w:lvlJc w:val="left"/>
      <w:pPr>
        <w:tabs>
          <w:tab w:val="num" w:pos="0"/>
        </w:tabs>
        <w:ind w:left="2199" w:hanging="360"/>
      </w:pPr>
      <w:rPr>
        <w:rFonts w:ascii="Wingdings" w:hAnsi="Wingdings" w:cs="Wingdings" w:hint="default"/>
      </w:rPr>
    </w:lvl>
    <w:lvl w:ilvl="3">
      <w:start w:val="1"/>
      <w:numFmt w:val="bullet"/>
      <w:lvlText w:val=""/>
      <w:lvlJc w:val="left"/>
      <w:pPr>
        <w:tabs>
          <w:tab w:val="num" w:pos="0"/>
        </w:tabs>
        <w:ind w:left="2919" w:hanging="360"/>
      </w:pPr>
      <w:rPr>
        <w:rFonts w:ascii="Symbol" w:hAnsi="Symbol" w:cs="Symbol" w:hint="default"/>
      </w:rPr>
    </w:lvl>
    <w:lvl w:ilvl="4">
      <w:start w:val="1"/>
      <w:numFmt w:val="bullet"/>
      <w:lvlText w:val="o"/>
      <w:lvlJc w:val="left"/>
      <w:pPr>
        <w:tabs>
          <w:tab w:val="num" w:pos="0"/>
        </w:tabs>
        <w:ind w:left="3639" w:hanging="360"/>
      </w:pPr>
      <w:rPr>
        <w:rFonts w:ascii="Courier New" w:hAnsi="Courier New" w:cs="Courier New" w:hint="default"/>
      </w:rPr>
    </w:lvl>
    <w:lvl w:ilvl="5">
      <w:start w:val="1"/>
      <w:numFmt w:val="bullet"/>
      <w:lvlText w:val=""/>
      <w:lvlJc w:val="left"/>
      <w:pPr>
        <w:tabs>
          <w:tab w:val="num" w:pos="0"/>
        </w:tabs>
        <w:ind w:left="4359" w:hanging="360"/>
      </w:pPr>
      <w:rPr>
        <w:rFonts w:ascii="Wingdings" w:hAnsi="Wingdings" w:cs="Wingdings" w:hint="default"/>
      </w:rPr>
    </w:lvl>
    <w:lvl w:ilvl="6">
      <w:start w:val="1"/>
      <w:numFmt w:val="bullet"/>
      <w:lvlText w:val=""/>
      <w:lvlJc w:val="left"/>
      <w:pPr>
        <w:tabs>
          <w:tab w:val="num" w:pos="0"/>
        </w:tabs>
        <w:ind w:left="5079" w:hanging="360"/>
      </w:pPr>
      <w:rPr>
        <w:rFonts w:ascii="Symbol" w:hAnsi="Symbol" w:cs="Symbol" w:hint="default"/>
      </w:rPr>
    </w:lvl>
    <w:lvl w:ilvl="7">
      <w:start w:val="1"/>
      <w:numFmt w:val="bullet"/>
      <w:lvlText w:val="o"/>
      <w:lvlJc w:val="left"/>
      <w:pPr>
        <w:tabs>
          <w:tab w:val="num" w:pos="0"/>
        </w:tabs>
        <w:ind w:left="5799" w:hanging="360"/>
      </w:pPr>
      <w:rPr>
        <w:rFonts w:ascii="Courier New" w:hAnsi="Courier New" w:cs="Courier New" w:hint="default"/>
      </w:rPr>
    </w:lvl>
    <w:lvl w:ilvl="8">
      <w:start w:val="1"/>
      <w:numFmt w:val="bullet"/>
      <w:lvlText w:val=""/>
      <w:lvlJc w:val="left"/>
      <w:pPr>
        <w:tabs>
          <w:tab w:val="num" w:pos="0"/>
        </w:tabs>
        <w:ind w:left="6519" w:hanging="360"/>
      </w:pPr>
      <w:rPr>
        <w:rFonts w:ascii="Wingdings" w:hAnsi="Wingdings" w:cs="Wingdings" w:hint="default"/>
      </w:rPr>
    </w:lvl>
  </w:abstractNum>
  <w:abstractNum w:abstractNumId="73" w15:restartNumberingAfterBreak="0">
    <w:nsid w:val="7C702849"/>
    <w:multiLevelType w:val="multilevel"/>
    <w:tmpl w:val="7EDAEAF0"/>
    <w:lvl w:ilvl="0">
      <w:start w:val="1"/>
      <w:numFmt w:val="bullet"/>
      <w:pStyle w:val="ab"/>
      <w:lvlText w:val="–"/>
      <w:lvlJc w:val="left"/>
      <w:pPr>
        <w:tabs>
          <w:tab w:val="num" w:pos="1800"/>
        </w:tabs>
        <w:ind w:left="1800" w:hanging="360"/>
      </w:pPr>
      <w:rPr>
        <w:rFonts w:ascii="Times New Roman" w:hAnsi="Times New Roman" w:cs="Times New Roman" w:hint="default"/>
        <w:sz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CD37D95"/>
    <w:multiLevelType w:val="hybridMultilevel"/>
    <w:tmpl w:val="40AEAFF0"/>
    <w:lvl w:ilvl="0" w:tplc="F02083B0">
      <w:start w:val="1"/>
      <w:numFmt w:val="decimal"/>
      <w:lvlText w:val="%1"/>
      <w:lvlJc w:val="center"/>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5" w15:restartNumberingAfterBreak="0">
    <w:nsid w:val="7D447925"/>
    <w:multiLevelType w:val="hybridMultilevel"/>
    <w:tmpl w:val="BCCA3ABE"/>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76" w15:restartNumberingAfterBreak="0">
    <w:nsid w:val="7DA56E66"/>
    <w:multiLevelType w:val="multilevel"/>
    <w:tmpl w:val="06F2E99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E04415C"/>
    <w:multiLevelType w:val="multilevel"/>
    <w:tmpl w:val="588671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EF852B6"/>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9" w15:restartNumberingAfterBreak="0">
    <w:nsid w:val="7FB05403"/>
    <w:multiLevelType w:val="multilevel"/>
    <w:tmpl w:val="5DF05A16"/>
    <w:lvl w:ilvl="0">
      <w:start w:val="1"/>
      <w:numFmt w:val="bullet"/>
      <w:pStyle w:val="13"/>
      <w:lvlText w:val=""/>
      <w:lvlJc w:val="left"/>
      <w:pPr>
        <w:tabs>
          <w:tab w:val="num" w:pos="964"/>
        </w:tabs>
        <w:ind w:left="964" w:hanging="397"/>
      </w:pPr>
      <w:rPr>
        <w:rFonts w:ascii="Wingdings" w:hAnsi="Wingdings" w:cs="Wingdings" w:hint="default"/>
        <w:sz w:val="24"/>
      </w:rPr>
    </w:lvl>
    <w:lvl w:ilvl="1">
      <w:numFmt w:val="bullet"/>
      <w:lvlText w:val="-"/>
      <w:lvlJc w:val="left"/>
      <w:pPr>
        <w:tabs>
          <w:tab w:val="num" w:pos="1080"/>
        </w:tabs>
        <w:ind w:left="1080" w:firstLine="0"/>
      </w:pPr>
      <w:rPr>
        <w:rFonts w:ascii="OpenSymbol" w:hAnsi="OpenSymbol" w:cs="OpenSymbol"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54"/>
  </w:num>
  <w:num w:numId="2">
    <w:abstractNumId w:val="68"/>
  </w:num>
  <w:num w:numId="3">
    <w:abstractNumId w:val="61"/>
  </w:num>
  <w:num w:numId="4">
    <w:abstractNumId w:val="60"/>
  </w:num>
  <w:num w:numId="5">
    <w:abstractNumId w:val="53"/>
  </w:num>
  <w:num w:numId="6">
    <w:abstractNumId w:val="56"/>
  </w:num>
  <w:num w:numId="7">
    <w:abstractNumId w:val="71"/>
  </w:num>
  <w:num w:numId="8">
    <w:abstractNumId w:val="45"/>
  </w:num>
  <w:num w:numId="9">
    <w:abstractNumId w:val="36"/>
  </w:num>
  <w:num w:numId="10">
    <w:abstractNumId w:val="42"/>
  </w:num>
  <w:num w:numId="11">
    <w:abstractNumId w:val="72"/>
  </w:num>
  <w:num w:numId="12">
    <w:abstractNumId w:val="65"/>
  </w:num>
  <w:num w:numId="13">
    <w:abstractNumId w:val="29"/>
  </w:num>
  <w:num w:numId="14">
    <w:abstractNumId w:val="58"/>
  </w:num>
  <w:num w:numId="15">
    <w:abstractNumId w:val="25"/>
  </w:num>
  <w:num w:numId="16">
    <w:abstractNumId w:val="52"/>
  </w:num>
  <w:num w:numId="17">
    <w:abstractNumId w:val="6"/>
  </w:num>
  <w:num w:numId="18">
    <w:abstractNumId w:val="39"/>
  </w:num>
  <w:num w:numId="19">
    <w:abstractNumId w:val="59"/>
  </w:num>
  <w:num w:numId="20">
    <w:abstractNumId w:val="69"/>
  </w:num>
  <w:num w:numId="21">
    <w:abstractNumId w:val="73"/>
  </w:num>
  <w:num w:numId="22">
    <w:abstractNumId w:val="46"/>
  </w:num>
  <w:num w:numId="23">
    <w:abstractNumId w:val="30"/>
  </w:num>
  <w:num w:numId="24">
    <w:abstractNumId w:val="79"/>
  </w:num>
  <w:num w:numId="25">
    <w:abstractNumId w:val="27"/>
  </w:num>
  <w:num w:numId="26">
    <w:abstractNumId w:val="15"/>
  </w:num>
  <w:num w:numId="27">
    <w:abstractNumId w:val="16"/>
  </w:num>
  <w:num w:numId="28">
    <w:abstractNumId w:val="47"/>
  </w:num>
  <w:num w:numId="29">
    <w:abstractNumId w:val="49"/>
  </w:num>
  <w:num w:numId="30">
    <w:abstractNumId w:val="10"/>
  </w:num>
  <w:num w:numId="31">
    <w:abstractNumId w:val="14"/>
  </w:num>
  <w:num w:numId="32">
    <w:abstractNumId w:val="37"/>
  </w:num>
  <w:num w:numId="33">
    <w:abstractNumId w:val="18"/>
  </w:num>
  <w:num w:numId="34">
    <w:abstractNumId w:val="70"/>
  </w:num>
  <w:num w:numId="35">
    <w:abstractNumId w:val="75"/>
  </w:num>
  <w:num w:numId="36">
    <w:abstractNumId w:val="77"/>
  </w:num>
  <w:num w:numId="37">
    <w:abstractNumId w:val="0"/>
  </w:num>
  <w:num w:numId="38">
    <w:abstractNumId w:val="78"/>
  </w:num>
  <w:num w:numId="39">
    <w:abstractNumId w:val="24"/>
  </w:num>
  <w:num w:numId="40">
    <w:abstractNumId w:val="32"/>
  </w:num>
  <w:num w:numId="41">
    <w:abstractNumId w:val="2"/>
  </w:num>
  <w:num w:numId="42">
    <w:abstractNumId w:val="5"/>
  </w:num>
  <w:num w:numId="43">
    <w:abstractNumId w:val="35"/>
  </w:num>
  <w:num w:numId="44">
    <w:abstractNumId w:val="40"/>
  </w:num>
  <w:num w:numId="45">
    <w:abstractNumId w:val="7"/>
  </w:num>
  <w:num w:numId="46">
    <w:abstractNumId w:val="17"/>
  </w:num>
  <w:num w:numId="47">
    <w:abstractNumId w:val="44"/>
  </w:num>
  <w:num w:numId="48">
    <w:abstractNumId w:val="22"/>
  </w:num>
  <w:num w:numId="49">
    <w:abstractNumId w:val="67"/>
  </w:num>
  <w:num w:numId="50">
    <w:abstractNumId w:val="33"/>
  </w:num>
  <w:num w:numId="51">
    <w:abstractNumId w:val="21"/>
  </w:num>
  <w:num w:numId="52">
    <w:abstractNumId w:val="43"/>
  </w:num>
  <w:num w:numId="53">
    <w:abstractNumId w:val="62"/>
  </w:num>
  <w:num w:numId="54">
    <w:abstractNumId w:val="12"/>
  </w:num>
  <w:num w:numId="55">
    <w:abstractNumId w:val="3"/>
  </w:num>
  <w:num w:numId="56">
    <w:abstractNumId w:val="76"/>
  </w:num>
  <w:num w:numId="57">
    <w:abstractNumId w:val="31"/>
  </w:num>
  <w:num w:numId="58">
    <w:abstractNumId w:val="50"/>
  </w:num>
  <w:num w:numId="59">
    <w:abstractNumId w:val="74"/>
  </w:num>
  <w:num w:numId="60">
    <w:abstractNumId w:val="66"/>
  </w:num>
  <w:num w:numId="61">
    <w:abstractNumId w:val="9"/>
  </w:num>
  <w:num w:numId="62">
    <w:abstractNumId w:val="1"/>
  </w:num>
  <w:num w:numId="63">
    <w:abstractNumId w:val="8"/>
  </w:num>
  <w:num w:numId="64">
    <w:abstractNumId w:val="11"/>
  </w:num>
  <w:num w:numId="65">
    <w:abstractNumId w:val="55"/>
  </w:num>
  <w:num w:numId="66">
    <w:abstractNumId w:val="23"/>
  </w:num>
  <w:num w:numId="67">
    <w:abstractNumId w:val="57"/>
  </w:num>
  <w:num w:numId="68">
    <w:abstractNumId w:val="28"/>
  </w:num>
  <w:num w:numId="69">
    <w:abstractNumId w:val="48"/>
  </w:num>
  <w:num w:numId="70">
    <w:abstractNumId w:val="51"/>
  </w:num>
  <w:num w:numId="71">
    <w:abstractNumId w:val="38"/>
  </w:num>
  <w:num w:numId="72">
    <w:abstractNumId w:val="19"/>
  </w:num>
  <w:num w:numId="73">
    <w:abstractNumId w:val="20"/>
  </w:num>
  <w:num w:numId="74">
    <w:abstractNumId w:val="34"/>
  </w:num>
  <w:num w:numId="75">
    <w:abstractNumId w:val="41"/>
  </w:num>
  <w:num w:numId="76">
    <w:abstractNumId w:val="4"/>
  </w:num>
  <w:num w:numId="77">
    <w:abstractNumId w:val="64"/>
  </w:num>
  <w:num w:numId="78">
    <w:abstractNumId w:val="13"/>
  </w:num>
  <w:num w:numId="79">
    <w:abstractNumId w:val="63"/>
  </w:num>
  <w:num w:numId="80">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9AE"/>
    <w:rsid w:val="00007911"/>
    <w:rsid w:val="00007D50"/>
    <w:rsid w:val="00015DA6"/>
    <w:rsid w:val="0002479D"/>
    <w:rsid w:val="000248EC"/>
    <w:rsid w:val="00024C1C"/>
    <w:rsid w:val="00027054"/>
    <w:rsid w:val="000318D9"/>
    <w:rsid w:val="000319B0"/>
    <w:rsid w:val="00033177"/>
    <w:rsid w:val="0003474A"/>
    <w:rsid w:val="000510FF"/>
    <w:rsid w:val="00051E97"/>
    <w:rsid w:val="00052392"/>
    <w:rsid w:val="00056468"/>
    <w:rsid w:val="00061D40"/>
    <w:rsid w:val="0006528A"/>
    <w:rsid w:val="000655C2"/>
    <w:rsid w:val="00066A75"/>
    <w:rsid w:val="00070E8E"/>
    <w:rsid w:val="00072290"/>
    <w:rsid w:val="00077A63"/>
    <w:rsid w:val="000975E4"/>
    <w:rsid w:val="000A4271"/>
    <w:rsid w:val="000B3C00"/>
    <w:rsid w:val="000B4608"/>
    <w:rsid w:val="000B643E"/>
    <w:rsid w:val="000C3588"/>
    <w:rsid w:val="000C7B62"/>
    <w:rsid w:val="000D5616"/>
    <w:rsid w:val="000D7878"/>
    <w:rsid w:val="000D787D"/>
    <w:rsid w:val="000E1CF3"/>
    <w:rsid w:val="000E69DF"/>
    <w:rsid w:val="000F3319"/>
    <w:rsid w:val="00106964"/>
    <w:rsid w:val="001228E5"/>
    <w:rsid w:val="001256BD"/>
    <w:rsid w:val="00131999"/>
    <w:rsid w:val="001368A5"/>
    <w:rsid w:val="0014487B"/>
    <w:rsid w:val="0014722D"/>
    <w:rsid w:val="00151B1E"/>
    <w:rsid w:val="00155B55"/>
    <w:rsid w:val="00165EAB"/>
    <w:rsid w:val="001775DE"/>
    <w:rsid w:val="00177F85"/>
    <w:rsid w:val="001847E5"/>
    <w:rsid w:val="00184A6D"/>
    <w:rsid w:val="00186DC5"/>
    <w:rsid w:val="001A2266"/>
    <w:rsid w:val="001A4BF9"/>
    <w:rsid w:val="001A7FE8"/>
    <w:rsid w:val="001B36DD"/>
    <w:rsid w:val="001C0ABE"/>
    <w:rsid w:val="001C429A"/>
    <w:rsid w:val="001D29F6"/>
    <w:rsid w:val="001E741E"/>
    <w:rsid w:val="001F0151"/>
    <w:rsid w:val="00200D7A"/>
    <w:rsid w:val="00204705"/>
    <w:rsid w:val="00207B95"/>
    <w:rsid w:val="00210777"/>
    <w:rsid w:val="00213385"/>
    <w:rsid w:val="00214995"/>
    <w:rsid w:val="0021582B"/>
    <w:rsid w:val="002174FD"/>
    <w:rsid w:val="002352BF"/>
    <w:rsid w:val="00237C35"/>
    <w:rsid w:val="002606BA"/>
    <w:rsid w:val="00264383"/>
    <w:rsid w:val="002669B0"/>
    <w:rsid w:val="00270B86"/>
    <w:rsid w:val="002721B4"/>
    <w:rsid w:val="00273359"/>
    <w:rsid w:val="00274667"/>
    <w:rsid w:val="002820C6"/>
    <w:rsid w:val="002878D4"/>
    <w:rsid w:val="002B112C"/>
    <w:rsid w:val="002B1515"/>
    <w:rsid w:val="002B1791"/>
    <w:rsid w:val="002B4B78"/>
    <w:rsid w:val="002C015C"/>
    <w:rsid w:val="002C0D7D"/>
    <w:rsid w:val="002C1CB1"/>
    <w:rsid w:val="002C1EE8"/>
    <w:rsid w:val="002C4D75"/>
    <w:rsid w:val="002D0AEB"/>
    <w:rsid w:val="002D0FC0"/>
    <w:rsid w:val="002D24F5"/>
    <w:rsid w:val="002D65F9"/>
    <w:rsid w:val="002E3AEA"/>
    <w:rsid w:val="002E56B3"/>
    <w:rsid w:val="002E64E9"/>
    <w:rsid w:val="002F2D5E"/>
    <w:rsid w:val="002F7342"/>
    <w:rsid w:val="00301DF8"/>
    <w:rsid w:val="00303112"/>
    <w:rsid w:val="003104C9"/>
    <w:rsid w:val="003124D9"/>
    <w:rsid w:val="00314BB6"/>
    <w:rsid w:val="0032086F"/>
    <w:rsid w:val="00327108"/>
    <w:rsid w:val="00341EEA"/>
    <w:rsid w:val="0034614B"/>
    <w:rsid w:val="00346A3A"/>
    <w:rsid w:val="0035507A"/>
    <w:rsid w:val="00356660"/>
    <w:rsid w:val="003639B7"/>
    <w:rsid w:val="0037035A"/>
    <w:rsid w:val="00372164"/>
    <w:rsid w:val="00380649"/>
    <w:rsid w:val="003863B7"/>
    <w:rsid w:val="00392272"/>
    <w:rsid w:val="0039333A"/>
    <w:rsid w:val="003972D3"/>
    <w:rsid w:val="003B0E56"/>
    <w:rsid w:val="003B371A"/>
    <w:rsid w:val="003B4C02"/>
    <w:rsid w:val="003B6D09"/>
    <w:rsid w:val="003C472F"/>
    <w:rsid w:val="003C535A"/>
    <w:rsid w:val="003E02E9"/>
    <w:rsid w:val="00400862"/>
    <w:rsid w:val="00401B20"/>
    <w:rsid w:val="004029A4"/>
    <w:rsid w:val="004142CF"/>
    <w:rsid w:val="0042360C"/>
    <w:rsid w:val="00434BA9"/>
    <w:rsid w:val="00444F26"/>
    <w:rsid w:val="00446F45"/>
    <w:rsid w:val="004473AF"/>
    <w:rsid w:val="0044798D"/>
    <w:rsid w:val="00465B01"/>
    <w:rsid w:val="00482AE3"/>
    <w:rsid w:val="00484363"/>
    <w:rsid w:val="00487508"/>
    <w:rsid w:val="004962DF"/>
    <w:rsid w:val="004A09AD"/>
    <w:rsid w:val="004A1CEC"/>
    <w:rsid w:val="004A461C"/>
    <w:rsid w:val="004B01D4"/>
    <w:rsid w:val="004B09F1"/>
    <w:rsid w:val="004B45B7"/>
    <w:rsid w:val="004D06C2"/>
    <w:rsid w:val="004E4D00"/>
    <w:rsid w:val="004E673C"/>
    <w:rsid w:val="004F19AE"/>
    <w:rsid w:val="004F1E21"/>
    <w:rsid w:val="0050058F"/>
    <w:rsid w:val="00506198"/>
    <w:rsid w:val="00517754"/>
    <w:rsid w:val="005229D8"/>
    <w:rsid w:val="005238CF"/>
    <w:rsid w:val="0052478D"/>
    <w:rsid w:val="005272D3"/>
    <w:rsid w:val="005315ED"/>
    <w:rsid w:val="00532389"/>
    <w:rsid w:val="00541C56"/>
    <w:rsid w:val="00542170"/>
    <w:rsid w:val="00552E6F"/>
    <w:rsid w:val="00554C5B"/>
    <w:rsid w:val="00575432"/>
    <w:rsid w:val="00580780"/>
    <w:rsid w:val="005915A6"/>
    <w:rsid w:val="00591FCB"/>
    <w:rsid w:val="00596AB7"/>
    <w:rsid w:val="005B574E"/>
    <w:rsid w:val="005B7EB4"/>
    <w:rsid w:val="005C1B61"/>
    <w:rsid w:val="005C28FA"/>
    <w:rsid w:val="005C2A48"/>
    <w:rsid w:val="005D4F65"/>
    <w:rsid w:val="005E1214"/>
    <w:rsid w:val="005E36F1"/>
    <w:rsid w:val="005E7C41"/>
    <w:rsid w:val="005F53AF"/>
    <w:rsid w:val="00600862"/>
    <w:rsid w:val="0060492B"/>
    <w:rsid w:val="006065B5"/>
    <w:rsid w:val="006071A2"/>
    <w:rsid w:val="006127F5"/>
    <w:rsid w:val="00617E27"/>
    <w:rsid w:val="00627696"/>
    <w:rsid w:val="00634307"/>
    <w:rsid w:val="00640999"/>
    <w:rsid w:val="00643510"/>
    <w:rsid w:val="00643FBF"/>
    <w:rsid w:val="00647625"/>
    <w:rsid w:val="00663EB2"/>
    <w:rsid w:val="00673AE0"/>
    <w:rsid w:val="00676A9D"/>
    <w:rsid w:val="00677E13"/>
    <w:rsid w:val="00682017"/>
    <w:rsid w:val="006821CA"/>
    <w:rsid w:val="00682A64"/>
    <w:rsid w:val="00696B30"/>
    <w:rsid w:val="0069776C"/>
    <w:rsid w:val="006A17E5"/>
    <w:rsid w:val="006B3D4E"/>
    <w:rsid w:val="006B7B8C"/>
    <w:rsid w:val="006C198B"/>
    <w:rsid w:val="006C4A73"/>
    <w:rsid w:val="006C6FD3"/>
    <w:rsid w:val="006D11E4"/>
    <w:rsid w:val="006D46BD"/>
    <w:rsid w:val="006E2CBC"/>
    <w:rsid w:val="006E3018"/>
    <w:rsid w:val="006F031C"/>
    <w:rsid w:val="006F0389"/>
    <w:rsid w:val="006F484E"/>
    <w:rsid w:val="006F58B8"/>
    <w:rsid w:val="0070283F"/>
    <w:rsid w:val="00704C40"/>
    <w:rsid w:val="00704C75"/>
    <w:rsid w:val="007062E7"/>
    <w:rsid w:val="00712B75"/>
    <w:rsid w:val="00715D62"/>
    <w:rsid w:val="00722092"/>
    <w:rsid w:val="0072332C"/>
    <w:rsid w:val="00724CEE"/>
    <w:rsid w:val="00724E77"/>
    <w:rsid w:val="00726D4F"/>
    <w:rsid w:val="00730175"/>
    <w:rsid w:val="00734579"/>
    <w:rsid w:val="00753B98"/>
    <w:rsid w:val="007549B7"/>
    <w:rsid w:val="00764544"/>
    <w:rsid w:val="0077095D"/>
    <w:rsid w:val="007932C9"/>
    <w:rsid w:val="007A14D3"/>
    <w:rsid w:val="007B436A"/>
    <w:rsid w:val="007C331C"/>
    <w:rsid w:val="007D3E29"/>
    <w:rsid w:val="007D4B66"/>
    <w:rsid w:val="007D6948"/>
    <w:rsid w:val="007F220C"/>
    <w:rsid w:val="007F473F"/>
    <w:rsid w:val="00812095"/>
    <w:rsid w:val="00814EF2"/>
    <w:rsid w:val="00834CC8"/>
    <w:rsid w:val="0084259C"/>
    <w:rsid w:val="00843ABB"/>
    <w:rsid w:val="008454FE"/>
    <w:rsid w:val="008462BF"/>
    <w:rsid w:val="008503A8"/>
    <w:rsid w:val="00865445"/>
    <w:rsid w:val="008768D3"/>
    <w:rsid w:val="008807CF"/>
    <w:rsid w:val="00886DC6"/>
    <w:rsid w:val="008B23FD"/>
    <w:rsid w:val="008B4700"/>
    <w:rsid w:val="008B5F79"/>
    <w:rsid w:val="008C09C5"/>
    <w:rsid w:val="008C33CD"/>
    <w:rsid w:val="008D1EB5"/>
    <w:rsid w:val="008E4988"/>
    <w:rsid w:val="008E51DB"/>
    <w:rsid w:val="008E6127"/>
    <w:rsid w:val="008E78F0"/>
    <w:rsid w:val="008F4E4D"/>
    <w:rsid w:val="009000FE"/>
    <w:rsid w:val="0090131F"/>
    <w:rsid w:val="0091042A"/>
    <w:rsid w:val="00920AD6"/>
    <w:rsid w:val="009226B7"/>
    <w:rsid w:val="00924741"/>
    <w:rsid w:val="009325D6"/>
    <w:rsid w:val="0093560C"/>
    <w:rsid w:val="00946566"/>
    <w:rsid w:val="00946707"/>
    <w:rsid w:val="009517C7"/>
    <w:rsid w:val="00953F42"/>
    <w:rsid w:val="00954CB9"/>
    <w:rsid w:val="009560AD"/>
    <w:rsid w:val="009573D6"/>
    <w:rsid w:val="009578C5"/>
    <w:rsid w:val="00966ED1"/>
    <w:rsid w:val="009702B7"/>
    <w:rsid w:val="00972891"/>
    <w:rsid w:val="00973168"/>
    <w:rsid w:val="009736E1"/>
    <w:rsid w:val="00984B69"/>
    <w:rsid w:val="009925D3"/>
    <w:rsid w:val="009A4E3B"/>
    <w:rsid w:val="009A541A"/>
    <w:rsid w:val="009B21A3"/>
    <w:rsid w:val="009B4283"/>
    <w:rsid w:val="009B558A"/>
    <w:rsid w:val="009B64E2"/>
    <w:rsid w:val="009B6FEE"/>
    <w:rsid w:val="009C4E61"/>
    <w:rsid w:val="009E2F41"/>
    <w:rsid w:val="009E79F5"/>
    <w:rsid w:val="009F48CB"/>
    <w:rsid w:val="00A03881"/>
    <w:rsid w:val="00A13E64"/>
    <w:rsid w:val="00A153DE"/>
    <w:rsid w:val="00A1734E"/>
    <w:rsid w:val="00A174CD"/>
    <w:rsid w:val="00A273C9"/>
    <w:rsid w:val="00A33888"/>
    <w:rsid w:val="00A34B37"/>
    <w:rsid w:val="00A43C9E"/>
    <w:rsid w:val="00A45E35"/>
    <w:rsid w:val="00A51B19"/>
    <w:rsid w:val="00A5785D"/>
    <w:rsid w:val="00A64973"/>
    <w:rsid w:val="00A70B4E"/>
    <w:rsid w:val="00A856FD"/>
    <w:rsid w:val="00A86EDE"/>
    <w:rsid w:val="00A870D0"/>
    <w:rsid w:val="00A87283"/>
    <w:rsid w:val="00A97457"/>
    <w:rsid w:val="00AA0D94"/>
    <w:rsid w:val="00AB32C0"/>
    <w:rsid w:val="00AC2925"/>
    <w:rsid w:val="00AC4ADA"/>
    <w:rsid w:val="00AC5214"/>
    <w:rsid w:val="00AC52D1"/>
    <w:rsid w:val="00AD011C"/>
    <w:rsid w:val="00AE4342"/>
    <w:rsid w:val="00AF0E58"/>
    <w:rsid w:val="00AF2980"/>
    <w:rsid w:val="00B0768D"/>
    <w:rsid w:val="00B11804"/>
    <w:rsid w:val="00B16A42"/>
    <w:rsid w:val="00B21CED"/>
    <w:rsid w:val="00B3274E"/>
    <w:rsid w:val="00B3556E"/>
    <w:rsid w:val="00B46726"/>
    <w:rsid w:val="00B5358A"/>
    <w:rsid w:val="00B53B7D"/>
    <w:rsid w:val="00B54FF0"/>
    <w:rsid w:val="00B553C1"/>
    <w:rsid w:val="00B67DB6"/>
    <w:rsid w:val="00B76E9E"/>
    <w:rsid w:val="00B8780D"/>
    <w:rsid w:val="00B94D44"/>
    <w:rsid w:val="00BA28D7"/>
    <w:rsid w:val="00BA400A"/>
    <w:rsid w:val="00BB60E2"/>
    <w:rsid w:val="00BC0A7E"/>
    <w:rsid w:val="00BC3160"/>
    <w:rsid w:val="00BC5AF1"/>
    <w:rsid w:val="00BD2214"/>
    <w:rsid w:val="00BD336D"/>
    <w:rsid w:val="00BE1BB9"/>
    <w:rsid w:val="00BE360F"/>
    <w:rsid w:val="00BE51B8"/>
    <w:rsid w:val="00BF0EF1"/>
    <w:rsid w:val="00BF19EE"/>
    <w:rsid w:val="00C00034"/>
    <w:rsid w:val="00C01B0B"/>
    <w:rsid w:val="00C02E8A"/>
    <w:rsid w:val="00C032C6"/>
    <w:rsid w:val="00C032D5"/>
    <w:rsid w:val="00C16AC8"/>
    <w:rsid w:val="00C17045"/>
    <w:rsid w:val="00C1725C"/>
    <w:rsid w:val="00C2161E"/>
    <w:rsid w:val="00C2204C"/>
    <w:rsid w:val="00C26D9F"/>
    <w:rsid w:val="00C334CE"/>
    <w:rsid w:val="00C54B22"/>
    <w:rsid w:val="00C66B59"/>
    <w:rsid w:val="00C67563"/>
    <w:rsid w:val="00C74E10"/>
    <w:rsid w:val="00C82353"/>
    <w:rsid w:val="00C92F7A"/>
    <w:rsid w:val="00CA242D"/>
    <w:rsid w:val="00CB3466"/>
    <w:rsid w:val="00CB5CA9"/>
    <w:rsid w:val="00CC16AA"/>
    <w:rsid w:val="00CC3C58"/>
    <w:rsid w:val="00CC6782"/>
    <w:rsid w:val="00CD4F33"/>
    <w:rsid w:val="00CE73C9"/>
    <w:rsid w:val="00CF06AB"/>
    <w:rsid w:val="00CF26D7"/>
    <w:rsid w:val="00CF3EC9"/>
    <w:rsid w:val="00CF6953"/>
    <w:rsid w:val="00D11B23"/>
    <w:rsid w:val="00D20CE4"/>
    <w:rsid w:val="00D23CD4"/>
    <w:rsid w:val="00D24124"/>
    <w:rsid w:val="00D25139"/>
    <w:rsid w:val="00D31FB4"/>
    <w:rsid w:val="00D37ACC"/>
    <w:rsid w:val="00D44E7C"/>
    <w:rsid w:val="00D47F2D"/>
    <w:rsid w:val="00D50BF5"/>
    <w:rsid w:val="00D51707"/>
    <w:rsid w:val="00D54098"/>
    <w:rsid w:val="00D56E2F"/>
    <w:rsid w:val="00D64A0C"/>
    <w:rsid w:val="00D656F9"/>
    <w:rsid w:val="00D70689"/>
    <w:rsid w:val="00D71995"/>
    <w:rsid w:val="00D72099"/>
    <w:rsid w:val="00DA1CEF"/>
    <w:rsid w:val="00DA6552"/>
    <w:rsid w:val="00DB0A15"/>
    <w:rsid w:val="00DB1106"/>
    <w:rsid w:val="00DB36B7"/>
    <w:rsid w:val="00DB7C0E"/>
    <w:rsid w:val="00DC6678"/>
    <w:rsid w:val="00DC7A89"/>
    <w:rsid w:val="00DD1EFD"/>
    <w:rsid w:val="00DE3804"/>
    <w:rsid w:val="00DF28E4"/>
    <w:rsid w:val="00DF48AA"/>
    <w:rsid w:val="00E11C4F"/>
    <w:rsid w:val="00E13044"/>
    <w:rsid w:val="00E14F75"/>
    <w:rsid w:val="00E22ABC"/>
    <w:rsid w:val="00E26445"/>
    <w:rsid w:val="00E33C41"/>
    <w:rsid w:val="00E40628"/>
    <w:rsid w:val="00E508C8"/>
    <w:rsid w:val="00E555EC"/>
    <w:rsid w:val="00E56D6F"/>
    <w:rsid w:val="00E64E38"/>
    <w:rsid w:val="00E741B8"/>
    <w:rsid w:val="00E801AB"/>
    <w:rsid w:val="00E80A7D"/>
    <w:rsid w:val="00E83680"/>
    <w:rsid w:val="00E91F7B"/>
    <w:rsid w:val="00E933F8"/>
    <w:rsid w:val="00E9552A"/>
    <w:rsid w:val="00E9768B"/>
    <w:rsid w:val="00E97FBE"/>
    <w:rsid w:val="00EA16A9"/>
    <w:rsid w:val="00EA1756"/>
    <w:rsid w:val="00EA6433"/>
    <w:rsid w:val="00EB7AE6"/>
    <w:rsid w:val="00EC094B"/>
    <w:rsid w:val="00EC17D2"/>
    <w:rsid w:val="00EC50E3"/>
    <w:rsid w:val="00EC58D0"/>
    <w:rsid w:val="00EC5D51"/>
    <w:rsid w:val="00ED2092"/>
    <w:rsid w:val="00ED5988"/>
    <w:rsid w:val="00EE1B38"/>
    <w:rsid w:val="00EF3D47"/>
    <w:rsid w:val="00EF47BD"/>
    <w:rsid w:val="00F27E43"/>
    <w:rsid w:val="00F4094A"/>
    <w:rsid w:val="00F471D4"/>
    <w:rsid w:val="00F511A7"/>
    <w:rsid w:val="00F61F0E"/>
    <w:rsid w:val="00F711A8"/>
    <w:rsid w:val="00F71504"/>
    <w:rsid w:val="00F74F2C"/>
    <w:rsid w:val="00F76B81"/>
    <w:rsid w:val="00F77639"/>
    <w:rsid w:val="00F86A4A"/>
    <w:rsid w:val="00F95087"/>
    <w:rsid w:val="00F959C6"/>
    <w:rsid w:val="00FA4D7E"/>
    <w:rsid w:val="00FA5027"/>
    <w:rsid w:val="00FB1282"/>
    <w:rsid w:val="00FB53E8"/>
    <w:rsid w:val="00FB5A3E"/>
    <w:rsid w:val="00FB6E6B"/>
    <w:rsid w:val="00FB720F"/>
    <w:rsid w:val="00FC1392"/>
    <w:rsid w:val="00FC1615"/>
    <w:rsid w:val="00FC7C78"/>
    <w:rsid w:val="00FE2AF1"/>
    <w:rsid w:val="00FE63CE"/>
    <w:rsid w:val="00FF4180"/>
    <w:rsid w:val="00FF4B6C"/>
    <w:rsid w:val="00FF7D5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89213"/>
  <w15:docId w15:val="{A76A26F1-51DA-4FD4-846F-E1244889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iPriority="99"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table of authorities" w:semiHidden="1" w:unhideWhenUsed="1" w:qFormat="1"/>
    <w:lsdException w:name="macro" w:semiHidden="1" w:unhideWhenUsed="1" w:qFormat="1"/>
    <w:lsdException w:name="toa heading"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qFormat="1"/>
    <w:lsdException w:name="List Continue 2" w:qFormat="1"/>
    <w:lsdException w:name="List Continue 3" w:qFormat="1"/>
    <w:lsdException w:name="List Continue 4" w:qFormat="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640999"/>
    <w:rPr>
      <w:sz w:val="28"/>
      <w:szCs w:val="28"/>
    </w:rPr>
  </w:style>
  <w:style w:type="paragraph" w:styleId="12">
    <w:name w:val="heading 1"/>
    <w:basedOn w:val="33"/>
    <w:next w:val="ac"/>
    <w:link w:val="14"/>
    <w:qFormat/>
    <w:rsid w:val="00353A27"/>
    <w:pPr>
      <w:numPr>
        <w:ilvl w:val="0"/>
      </w:numPr>
      <w:outlineLvl w:val="0"/>
    </w:pPr>
    <w:rPr>
      <w:sz w:val="28"/>
      <w:szCs w:val="28"/>
    </w:rPr>
  </w:style>
  <w:style w:type="paragraph" w:styleId="25">
    <w:name w:val="heading 2"/>
    <w:basedOn w:val="42"/>
    <w:next w:val="ac"/>
    <w:link w:val="26"/>
    <w:qFormat/>
    <w:rsid w:val="00EA61A8"/>
    <w:pPr>
      <w:outlineLvl w:val="1"/>
    </w:pPr>
  </w:style>
  <w:style w:type="paragraph" w:styleId="33">
    <w:name w:val="heading 3"/>
    <w:aliases w:val="Заголовок 3 Знак Знак"/>
    <w:basedOn w:val="ac"/>
    <w:next w:val="ac"/>
    <w:link w:val="35"/>
    <w:qFormat/>
    <w:rsid w:val="00035E96"/>
    <w:pPr>
      <w:keepNext/>
      <w:numPr>
        <w:ilvl w:val="2"/>
        <w:numId w:val="3"/>
      </w:numPr>
      <w:spacing w:before="120" w:after="60"/>
      <w:outlineLvl w:val="2"/>
    </w:pPr>
    <w:rPr>
      <w:rFonts w:eastAsia="Calibri"/>
      <w:b/>
      <w:sz w:val="24"/>
      <w:szCs w:val="24"/>
      <w:lang w:val="x-none" w:eastAsia="x-none"/>
    </w:rPr>
  </w:style>
  <w:style w:type="paragraph" w:styleId="42">
    <w:name w:val="heading 4"/>
    <w:basedOn w:val="33"/>
    <w:next w:val="ac"/>
    <w:link w:val="43"/>
    <w:qFormat/>
    <w:rsid w:val="006629C9"/>
    <w:pPr>
      <w:numPr>
        <w:ilvl w:val="0"/>
        <w:numId w:val="0"/>
      </w:numPr>
      <w:tabs>
        <w:tab w:val="left" w:pos="0"/>
      </w:tabs>
      <w:ind w:left="432" w:hanging="432"/>
      <w:outlineLvl w:val="3"/>
    </w:pPr>
    <w:rPr>
      <w:bCs/>
    </w:rPr>
  </w:style>
  <w:style w:type="paragraph" w:styleId="50">
    <w:name w:val="heading 5"/>
    <w:basedOn w:val="ac"/>
    <w:next w:val="ac"/>
    <w:link w:val="51"/>
    <w:uiPriority w:val="9"/>
    <w:qFormat/>
    <w:rsid w:val="0076353A"/>
    <w:pPr>
      <w:spacing w:before="240" w:after="60"/>
      <w:outlineLvl w:val="4"/>
    </w:pPr>
    <w:rPr>
      <w:b/>
      <w:bCs/>
      <w:i/>
      <w:iCs/>
      <w:sz w:val="26"/>
      <w:szCs w:val="26"/>
      <w:lang w:val="x-none" w:eastAsia="x-none"/>
    </w:rPr>
  </w:style>
  <w:style w:type="paragraph" w:styleId="60">
    <w:name w:val="heading 6"/>
    <w:basedOn w:val="ac"/>
    <w:next w:val="ac"/>
    <w:link w:val="61"/>
    <w:uiPriority w:val="9"/>
    <w:qFormat/>
    <w:rsid w:val="00D22F6D"/>
    <w:pPr>
      <w:keepNext/>
      <w:keepLines/>
      <w:spacing w:before="200"/>
      <w:outlineLvl w:val="5"/>
    </w:pPr>
    <w:rPr>
      <w:rFonts w:ascii="Cambria" w:hAnsi="Cambria"/>
      <w:i/>
      <w:iCs/>
      <w:color w:val="243F60"/>
      <w:sz w:val="20"/>
      <w:szCs w:val="20"/>
      <w:lang w:val="x-none" w:eastAsia="x-none"/>
    </w:rPr>
  </w:style>
  <w:style w:type="paragraph" w:styleId="7">
    <w:name w:val="heading 7"/>
    <w:basedOn w:val="ac"/>
    <w:next w:val="ac"/>
    <w:link w:val="70"/>
    <w:qFormat/>
    <w:rsid w:val="00D22F6D"/>
    <w:pPr>
      <w:keepNext/>
      <w:keepLines/>
      <w:spacing w:before="200"/>
      <w:outlineLvl w:val="6"/>
    </w:pPr>
    <w:rPr>
      <w:rFonts w:ascii="Cambria" w:hAnsi="Cambria"/>
      <w:i/>
      <w:iCs/>
      <w:color w:val="404040"/>
      <w:sz w:val="20"/>
      <w:szCs w:val="20"/>
      <w:lang w:val="x-none" w:eastAsia="x-none"/>
    </w:rPr>
  </w:style>
  <w:style w:type="paragraph" w:styleId="8">
    <w:name w:val="heading 8"/>
    <w:basedOn w:val="ac"/>
    <w:next w:val="ac"/>
    <w:link w:val="80"/>
    <w:qFormat/>
    <w:rsid w:val="00D22F6D"/>
    <w:pPr>
      <w:keepNext/>
      <w:keepLines/>
      <w:spacing w:before="200"/>
      <w:outlineLvl w:val="7"/>
    </w:pPr>
    <w:rPr>
      <w:rFonts w:ascii="Cambria" w:hAnsi="Cambria"/>
      <w:color w:val="4F81BD"/>
      <w:sz w:val="20"/>
      <w:szCs w:val="20"/>
      <w:lang w:val="x-none" w:eastAsia="x-none"/>
    </w:rPr>
  </w:style>
  <w:style w:type="paragraph" w:styleId="9">
    <w:name w:val="heading 9"/>
    <w:basedOn w:val="ac"/>
    <w:next w:val="ac"/>
    <w:link w:val="90"/>
    <w:uiPriority w:val="9"/>
    <w:qFormat/>
    <w:rsid w:val="0076353A"/>
    <w:pPr>
      <w:spacing w:before="240" w:after="60"/>
      <w:outlineLvl w:val="8"/>
    </w:pPr>
    <w:rPr>
      <w:rFonts w:ascii="Arial" w:hAnsi="Arial"/>
      <w:sz w:val="22"/>
      <w:szCs w:val="22"/>
      <w:lang w:val="x-none" w:eastAsia="x-none"/>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af0">
    <w:name w:val="Символ сноски"/>
    <w:uiPriority w:val="99"/>
    <w:qFormat/>
    <w:rsid w:val="00D561D9"/>
    <w:rPr>
      <w:vertAlign w:val="superscript"/>
    </w:rPr>
  </w:style>
  <w:style w:type="character" w:styleId="af1">
    <w:name w:val="footnote reference"/>
    <w:uiPriority w:val="99"/>
    <w:rPr>
      <w:vertAlign w:val="superscript"/>
    </w:rPr>
  </w:style>
  <w:style w:type="character" w:styleId="af2">
    <w:name w:val="page number"/>
    <w:basedOn w:val="ad"/>
    <w:qFormat/>
    <w:rsid w:val="006C2F3F"/>
  </w:style>
  <w:style w:type="character" w:styleId="af3">
    <w:name w:val="Hyperlink"/>
    <w:uiPriority w:val="99"/>
    <w:rsid w:val="006C2F3F"/>
    <w:rPr>
      <w:color w:val="0000FF"/>
      <w:u w:val="single"/>
    </w:rPr>
  </w:style>
  <w:style w:type="character" w:styleId="af4">
    <w:name w:val="annotation reference"/>
    <w:qFormat/>
    <w:rsid w:val="00B714B0"/>
    <w:rPr>
      <w:sz w:val="16"/>
      <w:szCs w:val="16"/>
    </w:rPr>
  </w:style>
  <w:style w:type="character" w:customStyle="1" w:styleId="Strong1">
    <w:name w:val="Strong1"/>
    <w:qFormat/>
    <w:rsid w:val="00165965"/>
    <w:rPr>
      <w:b/>
      <w:bCs/>
    </w:rPr>
  </w:style>
  <w:style w:type="character" w:customStyle="1" w:styleId="61">
    <w:name w:val="Заголовок 6 Знак"/>
    <w:link w:val="60"/>
    <w:uiPriority w:val="9"/>
    <w:qFormat/>
    <w:rsid w:val="00D22F6D"/>
    <w:rPr>
      <w:rFonts w:ascii="Cambria" w:hAnsi="Cambria"/>
      <w:i/>
      <w:iCs/>
      <w:color w:val="243F60"/>
      <w:lang w:val="x-none" w:eastAsia="x-none"/>
    </w:rPr>
  </w:style>
  <w:style w:type="character" w:customStyle="1" w:styleId="70">
    <w:name w:val="Заголовок 7 Знак"/>
    <w:link w:val="7"/>
    <w:qFormat/>
    <w:rsid w:val="00D22F6D"/>
    <w:rPr>
      <w:rFonts w:ascii="Cambria" w:hAnsi="Cambria"/>
      <w:i/>
      <w:iCs/>
      <w:color w:val="404040"/>
      <w:lang w:val="x-none" w:eastAsia="x-none"/>
    </w:rPr>
  </w:style>
  <w:style w:type="character" w:customStyle="1" w:styleId="80">
    <w:name w:val="Заголовок 8 Знак"/>
    <w:link w:val="8"/>
    <w:qFormat/>
    <w:rsid w:val="00D22F6D"/>
    <w:rPr>
      <w:rFonts w:ascii="Cambria" w:hAnsi="Cambria"/>
      <w:color w:val="4F81BD"/>
      <w:lang w:val="x-none" w:eastAsia="x-none"/>
    </w:rPr>
  </w:style>
  <w:style w:type="character" w:customStyle="1" w:styleId="14">
    <w:name w:val="Заголовок 1 Знак"/>
    <w:link w:val="12"/>
    <w:qFormat/>
    <w:rsid w:val="00353A27"/>
    <w:rPr>
      <w:rFonts w:eastAsia="Calibri"/>
      <w:b/>
      <w:sz w:val="28"/>
      <w:szCs w:val="28"/>
      <w:lang w:val="x-none" w:eastAsia="x-none"/>
    </w:rPr>
  </w:style>
  <w:style w:type="character" w:customStyle="1" w:styleId="26">
    <w:name w:val="Заголовок 2 Знак"/>
    <w:link w:val="25"/>
    <w:qFormat/>
    <w:rsid w:val="00EA61A8"/>
    <w:rPr>
      <w:rFonts w:eastAsia="Calibri"/>
      <w:b/>
      <w:bCs/>
      <w:sz w:val="24"/>
      <w:szCs w:val="24"/>
      <w:lang w:val="x-none" w:eastAsia="x-none"/>
    </w:rPr>
  </w:style>
  <w:style w:type="character" w:customStyle="1" w:styleId="35">
    <w:name w:val="Заголовок 3 Знак"/>
    <w:aliases w:val="Заголовок 3 Знак Знак Знак1"/>
    <w:link w:val="33"/>
    <w:qFormat/>
    <w:rsid w:val="00035E96"/>
    <w:rPr>
      <w:rFonts w:eastAsia="Calibri"/>
      <w:b/>
      <w:sz w:val="24"/>
      <w:szCs w:val="24"/>
      <w:lang w:val="x-none" w:eastAsia="x-none"/>
    </w:rPr>
  </w:style>
  <w:style w:type="character" w:customStyle="1" w:styleId="43">
    <w:name w:val="Заголовок 4 Знак"/>
    <w:link w:val="42"/>
    <w:qFormat/>
    <w:rsid w:val="006629C9"/>
    <w:rPr>
      <w:rFonts w:eastAsia="Calibri"/>
      <w:b/>
      <w:bCs/>
      <w:sz w:val="24"/>
      <w:szCs w:val="24"/>
      <w:lang w:val="x-none" w:eastAsia="x-none"/>
    </w:rPr>
  </w:style>
  <w:style w:type="character" w:customStyle="1" w:styleId="51">
    <w:name w:val="Заголовок 5 Знак"/>
    <w:link w:val="50"/>
    <w:uiPriority w:val="9"/>
    <w:qFormat/>
    <w:rsid w:val="00D22F6D"/>
    <w:rPr>
      <w:b/>
      <w:bCs/>
      <w:i/>
      <w:iCs/>
      <w:sz w:val="26"/>
      <w:szCs w:val="26"/>
    </w:rPr>
  </w:style>
  <w:style w:type="character" w:customStyle="1" w:styleId="90">
    <w:name w:val="Заголовок 9 Знак"/>
    <w:link w:val="9"/>
    <w:uiPriority w:val="9"/>
    <w:qFormat/>
    <w:rsid w:val="00D22F6D"/>
    <w:rPr>
      <w:rFonts w:ascii="Arial" w:hAnsi="Arial" w:cs="Arial"/>
      <w:sz w:val="22"/>
      <w:szCs w:val="22"/>
    </w:rPr>
  </w:style>
  <w:style w:type="character" w:customStyle="1" w:styleId="af5">
    <w:name w:val="Название Знак"/>
    <w:link w:val="15"/>
    <w:uiPriority w:val="10"/>
    <w:qFormat/>
    <w:rsid w:val="00D22F6D"/>
    <w:rPr>
      <w:sz w:val="28"/>
    </w:rPr>
  </w:style>
  <w:style w:type="character" w:customStyle="1" w:styleId="af6">
    <w:name w:val="Подзаголовок Знак"/>
    <w:link w:val="af7"/>
    <w:qFormat/>
    <w:rsid w:val="00D22F6D"/>
    <w:rPr>
      <w:rFonts w:ascii="Cambria" w:hAnsi="Cambria"/>
      <w:i/>
      <w:iCs/>
      <w:color w:val="4F81BD"/>
      <w:spacing w:val="15"/>
      <w:sz w:val="24"/>
      <w:szCs w:val="24"/>
      <w:lang w:val="x-none" w:eastAsia="x-none"/>
    </w:rPr>
  </w:style>
  <w:style w:type="character" w:styleId="af8">
    <w:name w:val="Emphasis"/>
    <w:uiPriority w:val="20"/>
    <w:qFormat/>
    <w:rsid w:val="00D22F6D"/>
    <w:rPr>
      <w:i/>
      <w:iCs/>
    </w:rPr>
  </w:style>
  <w:style w:type="character" w:customStyle="1" w:styleId="27">
    <w:name w:val="Цитата 2 Знак"/>
    <w:link w:val="28"/>
    <w:uiPriority w:val="29"/>
    <w:qFormat/>
    <w:rsid w:val="00D22F6D"/>
    <w:rPr>
      <w:rFonts w:ascii="Calibri" w:eastAsia="Calibri" w:hAnsi="Calibri"/>
      <w:i/>
      <w:iCs/>
      <w:color w:val="000000"/>
      <w:lang w:val="x-none" w:eastAsia="x-none"/>
    </w:rPr>
  </w:style>
  <w:style w:type="character" w:customStyle="1" w:styleId="af9">
    <w:name w:val="Выделенная цитата Знак"/>
    <w:link w:val="afa"/>
    <w:uiPriority w:val="30"/>
    <w:qFormat/>
    <w:rsid w:val="00D22F6D"/>
    <w:rPr>
      <w:rFonts w:ascii="Calibri" w:eastAsia="Calibri" w:hAnsi="Calibri"/>
      <w:b/>
      <w:bCs/>
      <w:i/>
      <w:iCs/>
      <w:color w:val="4F81BD"/>
      <w:lang w:val="x-none" w:eastAsia="x-none"/>
    </w:rPr>
  </w:style>
  <w:style w:type="character" w:styleId="afb">
    <w:name w:val="Subtle Emphasis"/>
    <w:uiPriority w:val="19"/>
    <w:qFormat/>
    <w:rsid w:val="00D22F6D"/>
    <w:rPr>
      <w:i/>
      <w:iCs/>
      <w:color w:val="808080"/>
    </w:rPr>
  </w:style>
  <w:style w:type="character" w:styleId="afc">
    <w:name w:val="Intense Emphasis"/>
    <w:uiPriority w:val="21"/>
    <w:qFormat/>
    <w:rsid w:val="00D22F6D"/>
    <w:rPr>
      <w:b/>
      <w:bCs/>
      <w:i/>
      <w:iCs/>
      <w:color w:val="4F81BD"/>
    </w:rPr>
  </w:style>
  <w:style w:type="character" w:styleId="afd">
    <w:name w:val="Subtle Reference"/>
    <w:uiPriority w:val="31"/>
    <w:qFormat/>
    <w:rsid w:val="00D22F6D"/>
    <w:rPr>
      <w:smallCaps/>
      <w:color w:val="C0504D"/>
      <w:u w:val="single"/>
    </w:rPr>
  </w:style>
  <w:style w:type="character" w:styleId="afe">
    <w:name w:val="Intense Reference"/>
    <w:uiPriority w:val="32"/>
    <w:qFormat/>
    <w:rsid w:val="00D22F6D"/>
    <w:rPr>
      <w:b/>
      <w:bCs/>
      <w:smallCaps/>
      <w:color w:val="C0504D"/>
      <w:spacing w:val="5"/>
      <w:u w:val="single"/>
    </w:rPr>
  </w:style>
  <w:style w:type="character" w:styleId="aff">
    <w:name w:val="Book Title"/>
    <w:uiPriority w:val="33"/>
    <w:qFormat/>
    <w:rsid w:val="00D22F6D"/>
    <w:rPr>
      <w:b/>
      <w:bCs/>
      <w:smallCaps/>
      <w:spacing w:val="5"/>
    </w:rPr>
  </w:style>
  <w:style w:type="character" w:customStyle="1" w:styleId="aff0">
    <w:name w:val="Электронная подпись Знак"/>
    <w:link w:val="aff1"/>
    <w:qFormat/>
    <w:rsid w:val="00D22F6D"/>
    <w:rPr>
      <w:rFonts w:eastAsia="Calibri"/>
      <w:sz w:val="24"/>
      <w:szCs w:val="24"/>
    </w:rPr>
  </w:style>
  <w:style w:type="character" w:customStyle="1" w:styleId="16">
    <w:name w:val="Подпункт Знак1"/>
    <w:link w:val="aff2"/>
    <w:qFormat/>
    <w:locked/>
    <w:rsid w:val="00D22F6D"/>
    <w:rPr>
      <w:sz w:val="28"/>
    </w:rPr>
  </w:style>
  <w:style w:type="character" w:customStyle="1" w:styleId="aff3">
    <w:name w:val="Текст сноски Знак"/>
    <w:link w:val="aff4"/>
    <w:uiPriority w:val="99"/>
    <w:qFormat/>
    <w:rsid w:val="00D22F6D"/>
  </w:style>
  <w:style w:type="character" w:customStyle="1" w:styleId="aff5">
    <w:name w:val="Основной текст Знак"/>
    <w:link w:val="aff6"/>
    <w:uiPriority w:val="1"/>
    <w:qFormat/>
    <w:rsid w:val="004459A5"/>
    <w:rPr>
      <w:sz w:val="28"/>
      <w:szCs w:val="28"/>
    </w:rPr>
  </w:style>
  <w:style w:type="character" w:customStyle="1" w:styleId="blk">
    <w:name w:val="blk"/>
    <w:qFormat/>
    <w:rsid w:val="00431ACE"/>
  </w:style>
  <w:style w:type="character" w:customStyle="1" w:styleId="aff7">
    <w:name w:val="Абзац списка Знак"/>
    <w:aliases w:val="Table-Normal Знак1,RSHB_Table-Normal Знак1,Заголовок_3 Знак1,Подпись рисунка Знак1,Алроса_маркер (Уровень 4) Знак1,Маркер Знак1,ПАРАГРАФ Знак1,Абзац списка2 Знак1,ТТ_Требование Знак,Общий_К Знак,Нумерованый список Знак,ТЕКСТ Знак"/>
    <w:link w:val="aff8"/>
    <w:qFormat/>
    <w:locked/>
    <w:rsid w:val="00310EB4"/>
    <w:rPr>
      <w:rFonts w:eastAsia="Calibri"/>
      <w:sz w:val="24"/>
      <w:szCs w:val="24"/>
    </w:rPr>
  </w:style>
  <w:style w:type="character" w:customStyle="1" w:styleId="aff9">
    <w:name w:val="комментарий"/>
    <w:qFormat/>
    <w:rsid w:val="0025139E"/>
    <w:rPr>
      <w:b/>
      <w:i/>
      <w:shd w:val="clear" w:color="auto" w:fill="FFFF99"/>
    </w:rPr>
  </w:style>
  <w:style w:type="character" w:customStyle="1" w:styleId="affa">
    <w:name w:val="Подподпункт Знак"/>
    <w:link w:val="affb"/>
    <w:qFormat/>
    <w:locked/>
    <w:rsid w:val="0025139E"/>
    <w:rPr>
      <w:sz w:val="26"/>
      <w:szCs w:val="26"/>
    </w:rPr>
  </w:style>
  <w:style w:type="character" w:customStyle="1" w:styleId="36">
    <w:name w:val="УРОВЕНЬ_Абзац_тип3 Знак"/>
    <w:link w:val="32"/>
    <w:qFormat/>
    <w:rsid w:val="00B56F46"/>
    <w:rPr>
      <w:rFonts w:eastAsia="Calibri"/>
      <w:sz w:val="26"/>
      <w:szCs w:val="28"/>
      <w:lang w:eastAsia="en-US"/>
    </w:rPr>
  </w:style>
  <w:style w:type="character" w:customStyle="1" w:styleId="affc">
    <w:name w:val="Верхний колонтитул Знак"/>
    <w:aliases w:val="??????? ?????????? Знак, Знак Знак Знак1 Знак,Aa?oiee eieiioeooe Знак,ВерхКолонтитул Знак,header-first Знак,HeaderPort Знак,ЛЕН2_НИР_верхний колонтитул Знак,Aa?oiee eieiioeooe1 Знак,Aa?oiee eieiioeooe11 Знак"/>
    <w:link w:val="affd"/>
    <w:uiPriority w:val="99"/>
    <w:qFormat/>
    <w:rsid w:val="002F31AF"/>
    <w:rPr>
      <w:sz w:val="24"/>
      <w:szCs w:val="24"/>
    </w:rPr>
  </w:style>
  <w:style w:type="character" w:customStyle="1" w:styleId="affe">
    <w:name w:val="Текст примечания Знак"/>
    <w:link w:val="afff"/>
    <w:qFormat/>
    <w:rsid w:val="00DC0F7D"/>
  </w:style>
  <w:style w:type="character" w:customStyle="1" w:styleId="afff0">
    <w:name w:val="Текст концевой сноски Знак"/>
    <w:basedOn w:val="ad"/>
    <w:link w:val="afff1"/>
    <w:qFormat/>
    <w:rsid w:val="003879D4"/>
  </w:style>
  <w:style w:type="character" w:customStyle="1" w:styleId="afff2">
    <w:name w:val="Символ концевой сноски"/>
    <w:qFormat/>
    <w:rsid w:val="003879D4"/>
    <w:rPr>
      <w:vertAlign w:val="superscript"/>
    </w:rPr>
  </w:style>
  <w:style w:type="character" w:styleId="afff3">
    <w:name w:val="endnote reference"/>
    <w:rPr>
      <w:vertAlign w:val="superscript"/>
    </w:rPr>
  </w:style>
  <w:style w:type="character" w:customStyle="1" w:styleId="29">
    <w:name w:val="Пункт2 Знак"/>
    <w:link w:val="2a"/>
    <w:qFormat/>
    <w:rsid w:val="00DE52BC"/>
    <w:rPr>
      <w:b/>
      <w:sz w:val="28"/>
    </w:rPr>
  </w:style>
  <w:style w:type="character" w:customStyle="1" w:styleId="17">
    <w:name w:val="УРОВЕНЬ_1. Знак"/>
    <w:link w:val="18"/>
    <w:qFormat/>
    <w:rsid w:val="004A17AE"/>
    <w:rPr>
      <w:rFonts w:eastAsia="Calibri"/>
      <w:caps/>
      <w:sz w:val="28"/>
      <w:szCs w:val="28"/>
      <w:lang w:eastAsia="en-US"/>
    </w:rPr>
  </w:style>
  <w:style w:type="character" w:customStyle="1" w:styleId="19">
    <w:name w:val="Неразрешенное упоминание1"/>
    <w:basedOn w:val="ad"/>
    <w:uiPriority w:val="99"/>
    <w:semiHidden/>
    <w:unhideWhenUsed/>
    <w:qFormat/>
    <w:rsid w:val="00C36F30"/>
    <w:rPr>
      <w:color w:val="605E5C"/>
      <w:shd w:val="clear" w:color="auto" w:fill="E1DFDD"/>
    </w:rPr>
  </w:style>
  <w:style w:type="character" w:customStyle="1" w:styleId="37">
    <w:name w:val="Основной текст с отступом 3 Знак"/>
    <w:link w:val="38"/>
    <w:qFormat/>
    <w:rsid w:val="00C36F30"/>
    <w:rPr>
      <w:sz w:val="16"/>
      <w:szCs w:val="16"/>
    </w:rPr>
  </w:style>
  <w:style w:type="character" w:customStyle="1" w:styleId="afff4">
    <w:name w:val="Ссылка указателя"/>
    <w:qFormat/>
  </w:style>
  <w:style w:type="character" w:customStyle="1" w:styleId="afff5">
    <w:name w:val="Маркеры"/>
    <w:qFormat/>
    <w:rPr>
      <w:rFonts w:ascii="OpenSymbol" w:eastAsia="OpenSymbol" w:hAnsi="OpenSymbol" w:cs="OpenSymbol"/>
    </w:rPr>
  </w:style>
  <w:style w:type="character" w:styleId="afff6">
    <w:name w:val="Strong"/>
    <w:qFormat/>
    <w:rPr>
      <w:b/>
      <w:bCs/>
    </w:rPr>
  </w:style>
  <w:style w:type="character" w:customStyle="1" w:styleId="afff7">
    <w:name w:val="Нижний колонтитул Знак"/>
    <w:aliases w:val="ЛЕН2_НИР Знак, Знак Знак Знак Знак,Знак Знак Знак Знак"/>
    <w:basedOn w:val="ad"/>
    <w:link w:val="afff8"/>
    <w:uiPriority w:val="99"/>
    <w:qFormat/>
    <w:rsid w:val="008A4CBC"/>
    <w:rPr>
      <w:sz w:val="28"/>
      <w:szCs w:val="28"/>
    </w:rPr>
  </w:style>
  <w:style w:type="character" w:customStyle="1" w:styleId="match">
    <w:name w:val="match"/>
    <w:basedOn w:val="ad"/>
    <w:qFormat/>
    <w:rsid w:val="008A4CBC"/>
  </w:style>
  <w:style w:type="character" w:customStyle="1" w:styleId="afff9">
    <w:name w:val="Текст выноски Знак"/>
    <w:basedOn w:val="ad"/>
    <w:link w:val="afffa"/>
    <w:uiPriority w:val="99"/>
    <w:qFormat/>
    <w:rsid w:val="008A4CBC"/>
    <w:rPr>
      <w:rFonts w:ascii="Tahoma" w:hAnsi="Tahoma" w:cs="Tahoma"/>
      <w:sz w:val="16"/>
      <w:szCs w:val="16"/>
    </w:rPr>
  </w:style>
  <w:style w:type="character" w:styleId="afffb">
    <w:name w:val="line number"/>
    <w:qFormat/>
    <w:rsid w:val="008A4CBC"/>
  </w:style>
  <w:style w:type="character" w:customStyle="1" w:styleId="afffc">
    <w:name w:val="Символ нумерации"/>
    <w:qFormat/>
  </w:style>
  <w:style w:type="character" w:customStyle="1" w:styleId="1a">
    <w:name w:val="Абзац списка Знак1"/>
    <w:aliases w:val="Table-Normal Знак,RSHB_Table-Normal Знак,Заголовок_3 Знак,Подпись рисунка Знак,Алроса_маркер (Уровень 4) Знак,Маркер Знак,ПАРАГРАФ Знак,Абзац списка2 Знак"/>
    <w:uiPriority w:val="34"/>
    <w:qFormat/>
    <w:locked/>
    <w:rsid w:val="00011ACF"/>
    <w:rPr>
      <w:rFonts w:eastAsia="Calibri"/>
      <w:sz w:val="24"/>
      <w:szCs w:val="24"/>
    </w:rPr>
  </w:style>
  <w:style w:type="character" w:customStyle="1" w:styleId="afffd">
    <w:name w:val="Текст Знак"/>
    <w:basedOn w:val="ad"/>
    <w:link w:val="afffe"/>
    <w:uiPriority w:val="99"/>
    <w:qFormat/>
    <w:rsid w:val="00011ACF"/>
    <w:rPr>
      <w:rFonts w:ascii="Courier New" w:hAnsi="Courier New" w:cs="Courier New"/>
      <w14:cntxtAlts/>
    </w:rPr>
  </w:style>
  <w:style w:type="character" w:customStyle="1" w:styleId="1b">
    <w:name w:val="Текст Знак1"/>
    <w:basedOn w:val="ad"/>
    <w:semiHidden/>
    <w:qFormat/>
    <w:rsid w:val="00011ACF"/>
    <w:rPr>
      <w:rFonts w:ascii="Consolas" w:hAnsi="Consolas"/>
      <w:sz w:val="21"/>
      <w:szCs w:val="21"/>
    </w:rPr>
  </w:style>
  <w:style w:type="paragraph" w:styleId="affff">
    <w:name w:val="Title"/>
    <w:basedOn w:val="ac"/>
    <w:next w:val="aff6"/>
    <w:link w:val="affff0"/>
    <w:qFormat/>
    <w:pPr>
      <w:keepNext/>
      <w:spacing w:before="240" w:after="120"/>
    </w:pPr>
    <w:rPr>
      <w:rFonts w:ascii="Liberation Sans" w:eastAsia="Arial Unicode MS" w:hAnsi="Liberation Sans" w:cs="Arial Unicode MS"/>
    </w:rPr>
  </w:style>
  <w:style w:type="paragraph" w:styleId="aff6">
    <w:name w:val="Body Text"/>
    <w:basedOn w:val="ac"/>
    <w:link w:val="aff5"/>
    <w:uiPriority w:val="1"/>
    <w:qFormat/>
    <w:rsid w:val="0076353A"/>
    <w:pPr>
      <w:spacing w:after="120"/>
    </w:pPr>
  </w:style>
  <w:style w:type="paragraph" w:styleId="affff1">
    <w:name w:val="List"/>
    <w:basedOn w:val="aff6"/>
  </w:style>
  <w:style w:type="paragraph" w:styleId="affff2">
    <w:name w:val="caption"/>
    <w:aliases w:val="Название объекта_рисунок,Рис. №,Рис. №1,Рис. №2,Рис. №11,Рис. №3,Рис. №3 Знак,Вставить №,Табл. №"/>
    <w:basedOn w:val="ac"/>
    <w:link w:val="affff3"/>
    <w:qFormat/>
    <w:pPr>
      <w:suppressLineNumbers/>
      <w:spacing w:before="120" w:after="120"/>
    </w:pPr>
    <w:rPr>
      <w:i/>
      <w:iCs/>
      <w:sz w:val="24"/>
      <w:szCs w:val="24"/>
    </w:rPr>
  </w:style>
  <w:style w:type="paragraph" w:styleId="affff4">
    <w:name w:val="index heading"/>
    <w:basedOn w:val="affff"/>
  </w:style>
  <w:style w:type="paragraph" w:customStyle="1" w:styleId="caption1">
    <w:name w:val="caption1"/>
    <w:basedOn w:val="ac"/>
    <w:qFormat/>
    <w:pPr>
      <w:suppressLineNumbers/>
      <w:spacing w:before="120" w:after="120"/>
    </w:pPr>
    <w:rPr>
      <w:i/>
      <w:iCs/>
      <w:sz w:val="24"/>
      <w:szCs w:val="24"/>
    </w:rPr>
  </w:style>
  <w:style w:type="paragraph" w:customStyle="1" w:styleId="indexheading1">
    <w:name w:val="index heading1"/>
    <w:basedOn w:val="affff"/>
    <w:qFormat/>
  </w:style>
  <w:style w:type="paragraph" w:customStyle="1" w:styleId="caption11">
    <w:name w:val="caption11"/>
    <w:basedOn w:val="ac"/>
    <w:qFormat/>
    <w:pPr>
      <w:suppressLineNumbers/>
      <w:spacing w:before="120" w:after="120"/>
    </w:pPr>
    <w:rPr>
      <w:i/>
      <w:iCs/>
      <w:sz w:val="24"/>
      <w:szCs w:val="24"/>
    </w:rPr>
  </w:style>
  <w:style w:type="paragraph" w:customStyle="1" w:styleId="indexheading11">
    <w:name w:val="index heading11"/>
    <w:basedOn w:val="affff"/>
    <w:qFormat/>
  </w:style>
  <w:style w:type="paragraph" w:customStyle="1" w:styleId="caption111">
    <w:name w:val="caption111"/>
    <w:basedOn w:val="ac"/>
    <w:qFormat/>
    <w:pPr>
      <w:suppressLineNumbers/>
      <w:spacing w:before="120" w:after="120"/>
    </w:pPr>
    <w:rPr>
      <w:i/>
      <w:iCs/>
      <w:sz w:val="24"/>
      <w:szCs w:val="24"/>
    </w:rPr>
  </w:style>
  <w:style w:type="paragraph" w:customStyle="1" w:styleId="indexheading111">
    <w:name w:val="index heading111"/>
    <w:basedOn w:val="affff"/>
    <w:qFormat/>
  </w:style>
  <w:style w:type="paragraph" w:customStyle="1" w:styleId="caption1111">
    <w:name w:val="caption1111"/>
    <w:basedOn w:val="ac"/>
    <w:qFormat/>
    <w:pPr>
      <w:suppressLineNumbers/>
      <w:spacing w:before="120" w:after="120"/>
    </w:pPr>
    <w:rPr>
      <w:i/>
      <w:iCs/>
      <w:sz w:val="24"/>
      <w:szCs w:val="24"/>
    </w:rPr>
  </w:style>
  <w:style w:type="paragraph" w:customStyle="1" w:styleId="indexheading1111">
    <w:name w:val="index heading1111"/>
    <w:basedOn w:val="affff"/>
    <w:qFormat/>
  </w:style>
  <w:style w:type="paragraph" w:customStyle="1" w:styleId="affff5">
    <w:name w:val="Название раздела инструкции"/>
    <w:basedOn w:val="ac"/>
    <w:autoRedefine/>
    <w:qFormat/>
    <w:rsid w:val="00275328"/>
    <w:pPr>
      <w:jc w:val="center"/>
    </w:pPr>
    <w:rPr>
      <w:b/>
    </w:rPr>
  </w:style>
  <w:style w:type="paragraph" w:customStyle="1" w:styleId="a5">
    <w:name w:val="Раздел положения"/>
    <w:basedOn w:val="ac"/>
    <w:autoRedefine/>
    <w:qFormat/>
    <w:rsid w:val="007475EE"/>
    <w:pPr>
      <w:numPr>
        <w:numId w:val="1"/>
      </w:numPr>
      <w:spacing w:before="80" w:after="80"/>
      <w:jc w:val="center"/>
    </w:pPr>
    <w:rPr>
      <w:b/>
      <w:sz w:val="32"/>
      <w:szCs w:val="32"/>
    </w:rPr>
  </w:style>
  <w:style w:type="paragraph" w:customStyle="1" w:styleId="a6">
    <w:name w:val="Подраздел раздела положения"/>
    <w:basedOn w:val="ac"/>
    <w:autoRedefine/>
    <w:qFormat/>
    <w:rsid w:val="007475EE"/>
    <w:pPr>
      <w:numPr>
        <w:ilvl w:val="1"/>
        <w:numId w:val="1"/>
      </w:numPr>
      <w:spacing w:before="80" w:after="80"/>
      <w:jc w:val="both"/>
    </w:pPr>
  </w:style>
  <w:style w:type="paragraph" w:styleId="aff4">
    <w:name w:val="footnote text"/>
    <w:basedOn w:val="ac"/>
    <w:link w:val="aff3"/>
    <w:uiPriority w:val="99"/>
    <w:rsid w:val="00D561D9"/>
    <w:rPr>
      <w:sz w:val="20"/>
      <w:szCs w:val="20"/>
    </w:rPr>
  </w:style>
  <w:style w:type="paragraph" w:customStyle="1" w:styleId="1c">
    <w:name w:val="Шапка 1"/>
    <w:basedOn w:val="ac"/>
    <w:qFormat/>
    <w:rsid w:val="00D561D9"/>
    <w:pPr>
      <w:pBdr>
        <w:bottom w:val="thickThinSmallGap" w:sz="24" w:space="1" w:color="000000"/>
      </w:pBdr>
      <w:spacing w:after="240"/>
      <w:jc w:val="center"/>
    </w:pPr>
    <w:rPr>
      <w:sz w:val="22"/>
      <w:szCs w:val="22"/>
    </w:rPr>
  </w:style>
  <w:style w:type="paragraph" w:customStyle="1" w:styleId="2b">
    <w:name w:val="Шапка 2"/>
    <w:basedOn w:val="ac"/>
    <w:qFormat/>
    <w:rsid w:val="00D561D9"/>
    <w:pPr>
      <w:pBdr>
        <w:bottom w:val="thickThinSmallGap" w:sz="24" w:space="1" w:color="000000"/>
      </w:pBdr>
      <w:spacing w:after="120"/>
      <w:jc w:val="center"/>
    </w:pPr>
    <w:rPr>
      <w:b/>
      <w:sz w:val="22"/>
      <w:szCs w:val="22"/>
    </w:rPr>
  </w:style>
  <w:style w:type="paragraph" w:customStyle="1" w:styleId="39">
    <w:name w:val="Шапка 3"/>
    <w:basedOn w:val="ac"/>
    <w:qFormat/>
    <w:rsid w:val="00D561D9"/>
    <w:pPr>
      <w:pBdr>
        <w:bottom w:val="thickThinSmallGap" w:sz="24" w:space="1" w:color="000000"/>
      </w:pBdr>
      <w:spacing w:before="240" w:after="360"/>
      <w:jc w:val="center"/>
    </w:pPr>
    <w:rPr>
      <w:b/>
      <w:sz w:val="24"/>
      <w:szCs w:val="24"/>
    </w:rPr>
  </w:style>
  <w:style w:type="paragraph" w:customStyle="1" w:styleId="15">
    <w:name w:val="Название1"/>
    <w:basedOn w:val="ac"/>
    <w:link w:val="af5"/>
    <w:qFormat/>
    <w:rsid w:val="00BD4014"/>
    <w:pPr>
      <w:jc w:val="center"/>
    </w:pPr>
    <w:rPr>
      <w:szCs w:val="20"/>
      <w:lang w:val="x-none" w:eastAsia="x-none"/>
    </w:rPr>
  </w:style>
  <w:style w:type="paragraph" w:customStyle="1" w:styleId="affff6">
    <w:name w:val="Колонтитул"/>
    <w:basedOn w:val="ac"/>
    <w:qFormat/>
  </w:style>
  <w:style w:type="paragraph" w:styleId="affd">
    <w:name w:val="header"/>
    <w:aliases w:val="??????? ??????????, Знак Знак Знак1,Aa?oiee eieiioeooe,ВерхКолонтитул,header-first,HeaderPort,ЛЕН2_НИР_верхний колонтитул,Aa?oiee eieiioeooe1,Aa?oiee eieiioeooe11,Aa?oiee eieiioeooe12,Aa?oiee eieiioeooe13,Aa?oiee eieiioeooe111"/>
    <w:basedOn w:val="ac"/>
    <w:link w:val="affc"/>
    <w:uiPriority w:val="99"/>
    <w:rsid w:val="0076353A"/>
    <w:pPr>
      <w:tabs>
        <w:tab w:val="center" w:pos="4677"/>
        <w:tab w:val="right" w:pos="9355"/>
      </w:tabs>
    </w:pPr>
    <w:rPr>
      <w:sz w:val="24"/>
      <w:szCs w:val="24"/>
    </w:rPr>
  </w:style>
  <w:style w:type="paragraph" w:styleId="affff7">
    <w:name w:val="Body Text Indent"/>
    <w:basedOn w:val="ac"/>
    <w:link w:val="2c"/>
    <w:uiPriority w:val="99"/>
    <w:rsid w:val="0076353A"/>
    <w:pPr>
      <w:ind w:left="360"/>
    </w:pPr>
    <w:rPr>
      <w:sz w:val="24"/>
      <w:szCs w:val="24"/>
    </w:rPr>
  </w:style>
  <w:style w:type="paragraph" w:styleId="afff8">
    <w:name w:val="footer"/>
    <w:aliases w:val="ЛЕН2_НИР, Знак Знак Знак,Знак Знак Знак"/>
    <w:basedOn w:val="ac"/>
    <w:link w:val="afff7"/>
    <w:uiPriority w:val="99"/>
    <w:rsid w:val="0076353A"/>
    <w:pPr>
      <w:tabs>
        <w:tab w:val="center" w:pos="4677"/>
        <w:tab w:val="right" w:pos="9355"/>
      </w:tabs>
    </w:pPr>
  </w:style>
  <w:style w:type="paragraph" w:styleId="2d">
    <w:name w:val="Body Text Indent 2"/>
    <w:basedOn w:val="ac"/>
    <w:link w:val="2e"/>
    <w:uiPriority w:val="99"/>
    <w:qFormat/>
    <w:rsid w:val="0076353A"/>
    <w:pPr>
      <w:spacing w:after="120" w:line="480" w:lineRule="auto"/>
      <w:ind w:left="283"/>
    </w:pPr>
  </w:style>
  <w:style w:type="paragraph" w:styleId="3a">
    <w:name w:val="Body Text 3"/>
    <w:basedOn w:val="ac"/>
    <w:link w:val="3b"/>
    <w:qFormat/>
    <w:rsid w:val="0076353A"/>
    <w:pPr>
      <w:spacing w:after="120"/>
    </w:pPr>
    <w:rPr>
      <w:sz w:val="16"/>
      <w:szCs w:val="16"/>
    </w:rPr>
  </w:style>
  <w:style w:type="paragraph" w:styleId="38">
    <w:name w:val="Body Text Indent 3"/>
    <w:basedOn w:val="ac"/>
    <w:link w:val="37"/>
    <w:qFormat/>
    <w:rsid w:val="0076353A"/>
    <w:pPr>
      <w:spacing w:after="120"/>
      <w:ind w:left="283"/>
    </w:pPr>
    <w:rPr>
      <w:sz w:val="16"/>
      <w:szCs w:val="16"/>
    </w:rPr>
  </w:style>
  <w:style w:type="paragraph" w:styleId="2f">
    <w:name w:val="Body Text 2"/>
    <w:basedOn w:val="ac"/>
    <w:link w:val="2f0"/>
    <w:qFormat/>
    <w:rsid w:val="0076353A"/>
    <w:pPr>
      <w:spacing w:after="120" w:line="480" w:lineRule="auto"/>
    </w:pPr>
  </w:style>
  <w:style w:type="paragraph" w:styleId="affff8">
    <w:name w:val="Block Text"/>
    <w:basedOn w:val="ac"/>
    <w:qFormat/>
    <w:rsid w:val="0076353A"/>
    <w:pPr>
      <w:ind w:left="-567" w:right="-766"/>
      <w:jc w:val="center"/>
    </w:pPr>
    <w:rPr>
      <w:b/>
      <w:bCs/>
      <w:sz w:val="24"/>
      <w:szCs w:val="20"/>
    </w:rPr>
  </w:style>
  <w:style w:type="paragraph" w:customStyle="1" w:styleId="aff2">
    <w:name w:val="Подпункт"/>
    <w:basedOn w:val="ac"/>
    <w:link w:val="16"/>
    <w:qFormat/>
    <w:rsid w:val="0076353A"/>
    <w:pPr>
      <w:tabs>
        <w:tab w:val="left" w:pos="1134"/>
      </w:tabs>
      <w:snapToGrid w:val="0"/>
      <w:spacing w:line="360" w:lineRule="auto"/>
      <w:ind w:left="1134" w:hanging="1134"/>
      <w:jc w:val="both"/>
    </w:pPr>
    <w:rPr>
      <w:szCs w:val="20"/>
      <w:lang w:val="x-none" w:eastAsia="x-none"/>
    </w:rPr>
  </w:style>
  <w:style w:type="paragraph" w:customStyle="1" w:styleId="2a">
    <w:name w:val="Пункт2"/>
    <w:basedOn w:val="ac"/>
    <w:link w:val="29"/>
    <w:qFormat/>
    <w:rsid w:val="0076353A"/>
    <w:pPr>
      <w:keepNext/>
      <w:tabs>
        <w:tab w:val="left" w:pos="1134"/>
      </w:tabs>
      <w:snapToGrid w:val="0"/>
      <w:spacing w:before="240" w:after="120"/>
      <w:ind w:left="1134" w:hanging="1134"/>
      <w:outlineLvl w:val="2"/>
    </w:pPr>
    <w:rPr>
      <w:b/>
      <w:szCs w:val="20"/>
    </w:rPr>
  </w:style>
  <w:style w:type="paragraph" w:styleId="1d">
    <w:name w:val="toc 1"/>
    <w:basedOn w:val="ac"/>
    <w:next w:val="ac"/>
    <w:autoRedefine/>
    <w:uiPriority w:val="39"/>
    <w:qFormat/>
    <w:rsid w:val="00421B6B"/>
    <w:pPr>
      <w:spacing w:before="120"/>
    </w:pPr>
    <w:rPr>
      <w:rFonts w:cs="Calibri Light (Заголовки)"/>
      <w:b/>
      <w:bCs/>
      <w:sz w:val="24"/>
      <w:szCs w:val="24"/>
    </w:rPr>
  </w:style>
  <w:style w:type="paragraph" w:styleId="3c">
    <w:name w:val="toc 3"/>
    <w:basedOn w:val="ac"/>
    <w:next w:val="ac"/>
    <w:autoRedefine/>
    <w:uiPriority w:val="39"/>
    <w:qFormat/>
    <w:rsid w:val="00C01756"/>
    <w:pPr>
      <w:ind w:left="280"/>
    </w:pPr>
    <w:rPr>
      <w:rFonts w:cstheme="minorHAnsi"/>
      <w:sz w:val="20"/>
      <w:szCs w:val="20"/>
    </w:rPr>
  </w:style>
  <w:style w:type="paragraph" w:customStyle="1" w:styleId="affff9">
    <w:name w:val="Раздел регламента"/>
    <w:basedOn w:val="ac"/>
    <w:qFormat/>
    <w:rsid w:val="00E228FA"/>
  </w:style>
  <w:style w:type="paragraph" w:customStyle="1" w:styleId="affffa">
    <w:name w:val="Приложение к регламенту"/>
    <w:basedOn w:val="ac"/>
    <w:qFormat/>
    <w:rsid w:val="00E228FA"/>
    <w:pPr>
      <w:jc w:val="right"/>
    </w:pPr>
  </w:style>
  <w:style w:type="paragraph" w:styleId="2f1">
    <w:name w:val="toc 2"/>
    <w:basedOn w:val="ac"/>
    <w:next w:val="ac"/>
    <w:autoRedefine/>
    <w:uiPriority w:val="39"/>
    <w:qFormat/>
    <w:rsid w:val="0021582B"/>
    <w:pPr>
      <w:tabs>
        <w:tab w:val="right" w:leader="dot" w:pos="9780"/>
      </w:tabs>
      <w:spacing w:before="240" w:after="120"/>
    </w:pPr>
    <w:rPr>
      <w:rFonts w:cstheme="minorHAnsi"/>
      <w:b/>
      <w:bCs/>
      <w:sz w:val="20"/>
      <w:szCs w:val="20"/>
    </w:rPr>
  </w:style>
  <w:style w:type="paragraph" w:styleId="afffa">
    <w:name w:val="Balloon Text"/>
    <w:basedOn w:val="ac"/>
    <w:link w:val="afff9"/>
    <w:uiPriority w:val="99"/>
    <w:qFormat/>
    <w:rsid w:val="00197C91"/>
    <w:rPr>
      <w:rFonts w:ascii="Tahoma" w:hAnsi="Tahoma" w:cs="Tahoma"/>
      <w:sz w:val="16"/>
      <w:szCs w:val="16"/>
    </w:rPr>
  </w:style>
  <w:style w:type="paragraph" w:styleId="afff">
    <w:name w:val="annotation text"/>
    <w:basedOn w:val="ac"/>
    <w:link w:val="affe"/>
    <w:qFormat/>
    <w:rsid w:val="00B714B0"/>
    <w:rPr>
      <w:sz w:val="20"/>
      <w:szCs w:val="20"/>
    </w:rPr>
  </w:style>
  <w:style w:type="paragraph" w:styleId="affffb">
    <w:name w:val="annotation subject"/>
    <w:basedOn w:val="afff"/>
    <w:next w:val="afff"/>
    <w:link w:val="affffc"/>
    <w:qFormat/>
    <w:rsid w:val="00B714B0"/>
    <w:rPr>
      <w:b/>
      <w:bCs/>
    </w:rPr>
  </w:style>
  <w:style w:type="paragraph" w:customStyle="1" w:styleId="1e">
    <w:name w:val="Обычный (веб)1"/>
    <w:basedOn w:val="ac"/>
    <w:uiPriority w:val="99"/>
    <w:qFormat/>
    <w:rsid w:val="002F559A"/>
    <w:pPr>
      <w:spacing w:beforeAutospacing="1" w:afterAutospacing="1"/>
    </w:pPr>
    <w:rPr>
      <w:rFonts w:ascii="Arial Unicode MS" w:eastAsia="Arial Unicode MS" w:hAnsi="Arial Unicode MS" w:cs="Arial Unicode MS"/>
      <w:sz w:val="24"/>
      <w:szCs w:val="24"/>
    </w:rPr>
  </w:style>
  <w:style w:type="paragraph" w:styleId="91">
    <w:name w:val="toc 9"/>
    <w:basedOn w:val="ac"/>
    <w:next w:val="ac"/>
    <w:autoRedefine/>
    <w:uiPriority w:val="39"/>
    <w:rsid w:val="00F57628"/>
    <w:pPr>
      <w:ind w:left="1960"/>
    </w:pPr>
    <w:rPr>
      <w:rFonts w:asciiTheme="minorHAnsi" w:hAnsiTheme="minorHAnsi" w:cstheme="minorHAnsi"/>
      <w:sz w:val="20"/>
      <w:szCs w:val="20"/>
    </w:rPr>
  </w:style>
  <w:style w:type="paragraph" w:styleId="52">
    <w:name w:val="toc 5"/>
    <w:basedOn w:val="ac"/>
    <w:next w:val="ac"/>
    <w:autoRedefine/>
    <w:uiPriority w:val="39"/>
    <w:rsid w:val="00F57628"/>
    <w:pPr>
      <w:ind w:left="840"/>
    </w:pPr>
    <w:rPr>
      <w:rFonts w:asciiTheme="minorHAnsi" w:hAnsiTheme="minorHAnsi" w:cstheme="minorHAnsi"/>
      <w:sz w:val="20"/>
      <w:szCs w:val="20"/>
    </w:rPr>
  </w:style>
  <w:style w:type="paragraph" w:styleId="44">
    <w:name w:val="toc 4"/>
    <w:basedOn w:val="ac"/>
    <w:next w:val="ac"/>
    <w:autoRedefine/>
    <w:uiPriority w:val="39"/>
    <w:rsid w:val="00C01756"/>
    <w:pPr>
      <w:ind w:left="560"/>
    </w:pPr>
    <w:rPr>
      <w:rFonts w:cstheme="minorHAnsi"/>
      <w:sz w:val="20"/>
      <w:szCs w:val="20"/>
    </w:rPr>
  </w:style>
  <w:style w:type="paragraph" w:customStyle="1" w:styleId="2f2">
    <w:name w:val="Раздел положения 2"/>
    <w:basedOn w:val="ac"/>
    <w:qFormat/>
    <w:rsid w:val="002C1E0E"/>
    <w:pPr>
      <w:pageBreakBefore/>
      <w:jc w:val="both"/>
      <w:outlineLvl w:val="0"/>
    </w:pPr>
    <w:rPr>
      <w:b/>
    </w:rPr>
  </w:style>
  <w:style w:type="paragraph" w:customStyle="1" w:styleId="affffd">
    <w:name w:val="Знак Знак Знак Знак Знак Знак Знак Знак Знак"/>
    <w:basedOn w:val="ac"/>
    <w:qFormat/>
    <w:rsid w:val="00D22F6D"/>
    <w:pPr>
      <w:spacing w:after="160" w:line="240" w:lineRule="exact"/>
      <w:jc w:val="both"/>
    </w:pPr>
    <w:rPr>
      <w:rFonts w:ascii="Verdana" w:hAnsi="Verdana" w:cs="Verdana"/>
      <w:sz w:val="22"/>
      <w:szCs w:val="22"/>
      <w:lang w:val="en-US" w:eastAsia="en-US"/>
    </w:rPr>
  </w:style>
  <w:style w:type="paragraph" w:styleId="affffe">
    <w:name w:val="No Spacing"/>
    <w:basedOn w:val="ac"/>
    <w:uiPriority w:val="99"/>
    <w:qFormat/>
    <w:rsid w:val="00D22F6D"/>
    <w:pPr>
      <w:spacing w:line="360" w:lineRule="auto"/>
    </w:pPr>
    <w:rPr>
      <w:rFonts w:eastAsia="Calibri"/>
      <w:sz w:val="24"/>
      <w:szCs w:val="24"/>
    </w:rPr>
  </w:style>
  <w:style w:type="paragraph" w:customStyle="1" w:styleId="caption11111">
    <w:name w:val="caption11111"/>
    <w:basedOn w:val="ac"/>
    <w:next w:val="ac"/>
    <w:uiPriority w:val="35"/>
    <w:qFormat/>
    <w:rsid w:val="00D22F6D"/>
    <w:rPr>
      <w:rFonts w:eastAsia="Calibri"/>
      <w:b/>
      <w:bCs/>
      <w:color w:val="4F81BD"/>
      <w:sz w:val="18"/>
      <w:szCs w:val="18"/>
    </w:rPr>
  </w:style>
  <w:style w:type="paragraph" w:styleId="af7">
    <w:name w:val="Subtitle"/>
    <w:basedOn w:val="ac"/>
    <w:next w:val="ac"/>
    <w:link w:val="af6"/>
    <w:qFormat/>
    <w:rsid w:val="00D22F6D"/>
    <w:pPr>
      <w:numPr>
        <w:ilvl w:val="1"/>
      </w:numPr>
      <w:ind w:left="1066" w:firstLine="709"/>
    </w:pPr>
    <w:rPr>
      <w:rFonts w:ascii="Cambria" w:hAnsi="Cambria"/>
      <w:i/>
      <w:iCs/>
      <w:color w:val="4F81BD"/>
      <w:spacing w:val="15"/>
      <w:sz w:val="24"/>
      <w:szCs w:val="24"/>
      <w:lang w:val="x-none" w:eastAsia="x-none"/>
    </w:rPr>
  </w:style>
  <w:style w:type="paragraph" w:styleId="aff8">
    <w:name w:val="List Paragraph"/>
    <w:aliases w:val="Table-Normal,RSHB_Table-Normal,Заголовок_3,Подпись рисунка,Алроса_маркер (Уровень 4),Маркер,ПАРАГРАФ,Абзац списка2,ТТ_Требование,Общий_К,Нумерованый список,List Paragraph,ТЕКСТ,Абзац вправо-1,List Paragraph1,Абзац вправо-11,List Paragraph11"/>
    <w:basedOn w:val="ac"/>
    <w:link w:val="aff7"/>
    <w:qFormat/>
    <w:rsid w:val="00D22F6D"/>
    <w:pPr>
      <w:ind w:left="720"/>
      <w:contextualSpacing/>
    </w:pPr>
    <w:rPr>
      <w:rFonts w:eastAsia="Calibri"/>
      <w:sz w:val="24"/>
      <w:szCs w:val="24"/>
    </w:rPr>
  </w:style>
  <w:style w:type="paragraph" w:styleId="28">
    <w:name w:val="Quote"/>
    <w:basedOn w:val="ac"/>
    <w:next w:val="ac"/>
    <w:link w:val="27"/>
    <w:uiPriority w:val="29"/>
    <w:qFormat/>
    <w:rsid w:val="00D22F6D"/>
    <w:rPr>
      <w:rFonts w:ascii="Calibri" w:eastAsia="Calibri" w:hAnsi="Calibri"/>
      <w:i/>
      <w:iCs/>
      <w:color w:val="000000"/>
      <w:sz w:val="20"/>
      <w:szCs w:val="20"/>
      <w:lang w:val="x-none" w:eastAsia="x-none"/>
    </w:rPr>
  </w:style>
  <w:style w:type="paragraph" w:styleId="afa">
    <w:name w:val="Intense Quote"/>
    <w:basedOn w:val="ac"/>
    <w:next w:val="ac"/>
    <w:link w:val="af9"/>
    <w:uiPriority w:val="30"/>
    <w:qFormat/>
    <w:rsid w:val="00D22F6D"/>
    <w:pPr>
      <w:pBdr>
        <w:bottom w:val="single" w:sz="4" w:space="4" w:color="4F81BD"/>
      </w:pBdr>
      <w:spacing w:before="200" w:after="280"/>
      <w:ind w:left="936" w:right="936"/>
    </w:pPr>
    <w:rPr>
      <w:rFonts w:ascii="Calibri" w:eastAsia="Calibri" w:hAnsi="Calibri"/>
      <w:b/>
      <w:bCs/>
      <w:i/>
      <w:iCs/>
      <w:color w:val="4F81BD"/>
      <w:sz w:val="20"/>
      <w:szCs w:val="20"/>
      <w:lang w:val="x-none" w:eastAsia="x-none"/>
    </w:rPr>
  </w:style>
  <w:style w:type="paragraph" w:styleId="afffff">
    <w:name w:val="TOC Heading"/>
    <w:basedOn w:val="12"/>
    <w:next w:val="ac"/>
    <w:uiPriority w:val="39"/>
    <w:qFormat/>
    <w:rsid w:val="00D22F6D"/>
    <w:pPr>
      <w:keepLines/>
      <w:spacing w:before="480"/>
      <w:outlineLvl w:val="9"/>
    </w:pPr>
    <w:rPr>
      <w:rFonts w:ascii="Cambria" w:hAnsi="Cambria"/>
      <w:bCs/>
      <w:color w:val="365F91"/>
    </w:rPr>
  </w:style>
  <w:style w:type="paragraph" w:styleId="aff1">
    <w:name w:val="E-mail Signature"/>
    <w:basedOn w:val="ac"/>
    <w:link w:val="aff0"/>
    <w:unhideWhenUsed/>
    <w:qFormat/>
    <w:rsid w:val="00D22F6D"/>
    <w:rPr>
      <w:rFonts w:eastAsia="Calibri"/>
      <w:sz w:val="24"/>
      <w:szCs w:val="24"/>
      <w:lang w:val="x-none" w:eastAsia="x-none"/>
    </w:rPr>
  </w:style>
  <w:style w:type="paragraph" w:customStyle="1" w:styleId="afffff0">
    <w:name w:val="Знак"/>
    <w:basedOn w:val="ac"/>
    <w:qFormat/>
    <w:rsid w:val="00D22F6D"/>
    <w:pPr>
      <w:spacing w:after="160" w:line="240" w:lineRule="exact"/>
    </w:pPr>
    <w:rPr>
      <w:rFonts w:ascii="Verdana" w:hAnsi="Verdana" w:cs="Verdana"/>
      <w:sz w:val="20"/>
      <w:szCs w:val="20"/>
      <w:lang w:val="en-US" w:eastAsia="en-US"/>
    </w:rPr>
  </w:style>
  <w:style w:type="paragraph" w:customStyle="1" w:styleId="34">
    <w:name w:val="Нумерованный список ур3"/>
    <w:basedOn w:val="ac"/>
    <w:qFormat/>
    <w:rsid w:val="00D22F6D"/>
    <w:pPr>
      <w:numPr>
        <w:ilvl w:val="2"/>
        <w:numId w:val="2"/>
      </w:numPr>
      <w:jc w:val="both"/>
    </w:pPr>
    <w:rPr>
      <w:rFonts w:ascii="Garamond" w:hAnsi="Garamond"/>
      <w:sz w:val="24"/>
      <w:szCs w:val="20"/>
    </w:rPr>
  </w:style>
  <w:style w:type="paragraph" w:customStyle="1" w:styleId="41">
    <w:name w:val="Маркированный список 41"/>
    <w:basedOn w:val="ac"/>
    <w:qFormat/>
    <w:rsid w:val="00D22F6D"/>
    <w:pPr>
      <w:numPr>
        <w:numId w:val="2"/>
      </w:numPr>
      <w:spacing w:before="120"/>
      <w:jc w:val="both"/>
    </w:pPr>
    <w:rPr>
      <w:rFonts w:ascii="Garamond" w:hAnsi="Garamond"/>
      <w:sz w:val="24"/>
      <w:szCs w:val="20"/>
    </w:rPr>
  </w:style>
  <w:style w:type="paragraph" w:customStyle="1" w:styleId="24">
    <w:name w:val="Нумерованный список ур2"/>
    <w:basedOn w:val="ac"/>
    <w:qFormat/>
    <w:rsid w:val="00D22F6D"/>
    <w:pPr>
      <w:numPr>
        <w:ilvl w:val="1"/>
        <w:numId w:val="2"/>
      </w:numPr>
      <w:spacing w:before="120"/>
      <w:jc w:val="both"/>
    </w:pPr>
    <w:rPr>
      <w:rFonts w:ascii="Garamond" w:hAnsi="Garamond"/>
      <w:sz w:val="24"/>
      <w:szCs w:val="20"/>
    </w:rPr>
  </w:style>
  <w:style w:type="paragraph" w:styleId="afffff1">
    <w:name w:val="Revision"/>
    <w:uiPriority w:val="99"/>
    <w:semiHidden/>
    <w:qFormat/>
    <w:rsid w:val="00D22F6D"/>
    <w:rPr>
      <w:rFonts w:eastAsia="Calibri"/>
      <w:sz w:val="24"/>
      <w:szCs w:val="24"/>
    </w:rPr>
  </w:style>
  <w:style w:type="paragraph" w:customStyle="1" w:styleId="ConsPlusNormal">
    <w:name w:val="ConsPlusNormal"/>
    <w:qFormat/>
    <w:rsid w:val="00D22F6D"/>
    <w:pPr>
      <w:widowControl w:val="0"/>
      <w:ind w:firstLine="720"/>
    </w:pPr>
    <w:rPr>
      <w:rFonts w:ascii="Arial" w:hAnsi="Arial" w:cs="Arial"/>
    </w:rPr>
  </w:style>
  <w:style w:type="paragraph" w:customStyle="1" w:styleId="3d">
    <w:name w:val="Знак Знак3 Знак Знак"/>
    <w:basedOn w:val="ac"/>
    <w:qFormat/>
    <w:rsid w:val="00D22F6D"/>
    <w:pPr>
      <w:spacing w:after="160" w:line="240" w:lineRule="exact"/>
      <w:jc w:val="both"/>
    </w:pPr>
    <w:rPr>
      <w:rFonts w:ascii="Verdana" w:hAnsi="Verdana" w:cs="Verdana"/>
      <w:sz w:val="22"/>
      <w:szCs w:val="22"/>
      <w:lang w:val="en-US" w:eastAsia="en-US"/>
    </w:rPr>
  </w:style>
  <w:style w:type="paragraph" w:customStyle="1" w:styleId="afffff2">
    <w:name w:val="Пункт"/>
    <w:basedOn w:val="ac"/>
    <w:qFormat/>
    <w:rsid w:val="00D22F6D"/>
    <w:pPr>
      <w:widowControl w:val="0"/>
      <w:tabs>
        <w:tab w:val="left" w:pos="1134"/>
      </w:tabs>
      <w:spacing w:before="120" w:line="360" w:lineRule="auto"/>
      <w:ind w:left="1134" w:right="800" w:hanging="1134"/>
      <w:jc w:val="both"/>
    </w:pPr>
    <w:rPr>
      <w:rFonts w:ascii="Arial" w:hAnsi="Arial"/>
      <w:b/>
      <w:i/>
      <w:szCs w:val="20"/>
    </w:rPr>
  </w:style>
  <w:style w:type="paragraph" w:customStyle="1" w:styleId="1f">
    <w:name w:val="Абзац списка1"/>
    <w:basedOn w:val="ac"/>
    <w:uiPriority w:val="99"/>
    <w:qFormat/>
    <w:rsid w:val="00D22F6D"/>
    <w:pPr>
      <w:spacing w:after="200" w:line="276" w:lineRule="auto"/>
      <w:ind w:left="720"/>
      <w:contextualSpacing/>
    </w:pPr>
    <w:rPr>
      <w:rFonts w:ascii="Calibri" w:hAnsi="Calibri"/>
      <w:sz w:val="22"/>
      <w:szCs w:val="22"/>
      <w:lang w:eastAsia="en-US"/>
    </w:rPr>
  </w:style>
  <w:style w:type="paragraph" w:customStyle="1" w:styleId="afffff3">
    <w:name w:val="Таблица"/>
    <w:basedOn w:val="ac"/>
    <w:qFormat/>
    <w:rsid w:val="0041356C"/>
    <w:pPr>
      <w:keepNext/>
      <w:spacing w:before="60" w:after="60"/>
      <w:jc w:val="center"/>
    </w:pPr>
    <w:rPr>
      <w:rFonts w:eastAsia="Calibri"/>
      <w:b/>
      <w:sz w:val="24"/>
      <w:szCs w:val="24"/>
      <w:lang w:val="x-none" w:eastAsia="x-none"/>
    </w:rPr>
  </w:style>
  <w:style w:type="paragraph" w:customStyle="1" w:styleId="afffff4">
    <w:name w:val="Таблица шапка"/>
    <w:basedOn w:val="ac"/>
    <w:qFormat/>
    <w:rsid w:val="00F64089"/>
    <w:pPr>
      <w:keepNext/>
      <w:spacing w:before="40" w:after="40"/>
      <w:ind w:left="57" w:right="57"/>
    </w:pPr>
    <w:rPr>
      <w:sz w:val="22"/>
      <w:szCs w:val="26"/>
    </w:rPr>
  </w:style>
  <w:style w:type="paragraph" w:customStyle="1" w:styleId="affb">
    <w:name w:val="Подподпункт"/>
    <w:basedOn w:val="aff2"/>
    <w:link w:val="affa"/>
    <w:qFormat/>
    <w:rsid w:val="0025139E"/>
    <w:pPr>
      <w:tabs>
        <w:tab w:val="clear" w:pos="1134"/>
        <w:tab w:val="left" w:pos="5104"/>
      </w:tabs>
      <w:snapToGrid/>
      <w:spacing w:before="120" w:line="240" w:lineRule="auto"/>
      <w:ind w:left="5104" w:hanging="567"/>
    </w:pPr>
    <w:rPr>
      <w:sz w:val="26"/>
      <w:szCs w:val="26"/>
      <w:lang w:val="ru-RU" w:eastAsia="ru-RU"/>
    </w:rPr>
  </w:style>
  <w:style w:type="paragraph" w:customStyle="1" w:styleId="a8">
    <w:name w:val="УРОВЕНЬ_(а)"/>
    <w:basedOn w:val="aff8"/>
    <w:qFormat/>
    <w:rsid w:val="00B56F46"/>
    <w:pPr>
      <w:numPr>
        <w:ilvl w:val="3"/>
        <w:numId w:val="4"/>
      </w:numPr>
      <w:spacing w:before="120" w:line="360" w:lineRule="exact"/>
      <w:contextualSpacing w:val="0"/>
      <w:jc w:val="both"/>
      <w:outlineLvl w:val="3"/>
    </w:pPr>
    <w:rPr>
      <w:sz w:val="26"/>
      <w:szCs w:val="28"/>
      <w:lang w:eastAsia="en-US"/>
    </w:rPr>
  </w:style>
  <w:style w:type="paragraph" w:customStyle="1" w:styleId="-">
    <w:name w:val="УРОВЕНЬ_-"/>
    <w:basedOn w:val="aff8"/>
    <w:qFormat/>
    <w:rsid w:val="00B56F46"/>
    <w:pPr>
      <w:numPr>
        <w:ilvl w:val="4"/>
        <w:numId w:val="4"/>
      </w:numPr>
      <w:spacing w:before="120" w:line="360" w:lineRule="exact"/>
      <w:contextualSpacing w:val="0"/>
      <w:jc w:val="both"/>
      <w:outlineLvl w:val="4"/>
    </w:pPr>
    <w:rPr>
      <w:sz w:val="26"/>
      <w:szCs w:val="28"/>
      <w:lang w:eastAsia="en-US"/>
    </w:rPr>
  </w:style>
  <w:style w:type="paragraph" w:customStyle="1" w:styleId="23">
    <w:name w:val="УРОВЕНЬ_Абзац_тип2"/>
    <w:basedOn w:val="aff8"/>
    <w:qFormat/>
    <w:rsid w:val="00B56F46"/>
    <w:pPr>
      <w:numPr>
        <w:ilvl w:val="6"/>
        <w:numId w:val="4"/>
      </w:numPr>
      <w:spacing w:before="120" w:line="360" w:lineRule="exact"/>
      <w:contextualSpacing w:val="0"/>
      <w:jc w:val="both"/>
    </w:pPr>
    <w:rPr>
      <w:sz w:val="26"/>
      <w:szCs w:val="28"/>
      <w:lang w:eastAsia="en-US"/>
    </w:rPr>
  </w:style>
  <w:style w:type="paragraph" w:customStyle="1" w:styleId="32">
    <w:name w:val="УРОВЕНЬ_Абзац_тип3"/>
    <w:basedOn w:val="aff8"/>
    <w:link w:val="36"/>
    <w:qFormat/>
    <w:rsid w:val="00B56F46"/>
    <w:pPr>
      <w:numPr>
        <w:ilvl w:val="7"/>
        <w:numId w:val="4"/>
      </w:numPr>
      <w:spacing w:before="120" w:line="360" w:lineRule="exact"/>
      <w:contextualSpacing w:val="0"/>
      <w:jc w:val="both"/>
    </w:pPr>
    <w:rPr>
      <w:sz w:val="26"/>
      <w:szCs w:val="28"/>
      <w:lang w:eastAsia="en-US"/>
    </w:rPr>
  </w:style>
  <w:style w:type="paragraph" w:customStyle="1" w:styleId="a9">
    <w:name w:val="УРОВЕНЬ_Подпись"/>
    <w:basedOn w:val="aff8"/>
    <w:qFormat/>
    <w:rsid w:val="00B56F46"/>
    <w:pPr>
      <w:keepNext/>
      <w:numPr>
        <w:ilvl w:val="5"/>
        <w:numId w:val="4"/>
      </w:numPr>
      <w:spacing w:before="120" w:after="120" w:line="360" w:lineRule="exact"/>
      <w:contextualSpacing w:val="0"/>
      <w:jc w:val="right"/>
      <w:outlineLvl w:val="3"/>
    </w:pPr>
    <w:rPr>
      <w:sz w:val="26"/>
      <w:szCs w:val="28"/>
      <w:lang w:eastAsia="en-US"/>
    </w:rPr>
  </w:style>
  <w:style w:type="paragraph" w:customStyle="1" w:styleId="1f0">
    <w:name w:val="Стиль Заголовок 1 + по ширине"/>
    <w:basedOn w:val="12"/>
    <w:qFormat/>
    <w:rsid w:val="005773B2"/>
    <w:pPr>
      <w:keepLines/>
      <w:numPr>
        <w:numId w:val="0"/>
      </w:numPr>
      <w:tabs>
        <w:tab w:val="left" w:pos="567"/>
      </w:tabs>
      <w:spacing w:before="480" w:after="240"/>
      <w:ind w:left="567" w:hanging="567"/>
      <w:jc w:val="both"/>
    </w:pPr>
    <w:rPr>
      <w:rFonts w:ascii="Arial" w:eastAsia="Times New Roman" w:hAnsi="Arial"/>
      <w:bCs/>
      <w:kern w:val="2"/>
      <w:sz w:val="40"/>
      <w:szCs w:val="20"/>
      <w:lang w:val="ru-RU" w:eastAsia="ru-RU"/>
    </w:rPr>
  </w:style>
  <w:style w:type="paragraph" w:styleId="afff1">
    <w:name w:val="endnote text"/>
    <w:basedOn w:val="ac"/>
    <w:link w:val="afff0"/>
    <w:rsid w:val="003879D4"/>
    <w:rPr>
      <w:sz w:val="20"/>
      <w:szCs w:val="20"/>
    </w:rPr>
  </w:style>
  <w:style w:type="paragraph" w:customStyle="1" w:styleId="22">
    <w:name w:val="Заголовок 2 КВВ"/>
    <w:basedOn w:val="ac"/>
    <w:qFormat/>
    <w:rsid w:val="00CB35E8"/>
    <w:pPr>
      <w:keepNext/>
      <w:numPr>
        <w:numId w:val="5"/>
      </w:numPr>
      <w:spacing w:before="120" w:after="120"/>
      <w:jc w:val="both"/>
      <w:outlineLvl w:val="0"/>
    </w:pPr>
    <w:rPr>
      <w:b/>
      <w:kern w:val="2"/>
      <w:sz w:val="24"/>
      <w:szCs w:val="20"/>
      <w:lang w:eastAsia="x-none"/>
    </w:rPr>
  </w:style>
  <w:style w:type="paragraph" w:customStyle="1" w:styleId="afffff5">
    <w:name w:val="Таблица текст"/>
    <w:basedOn w:val="ac"/>
    <w:qFormat/>
    <w:rsid w:val="00343E95"/>
    <w:pPr>
      <w:spacing w:before="40" w:after="40"/>
      <w:ind w:left="57" w:right="57"/>
    </w:pPr>
    <w:rPr>
      <w:sz w:val="24"/>
      <w:szCs w:val="26"/>
    </w:rPr>
  </w:style>
  <w:style w:type="paragraph" w:styleId="afffff6">
    <w:name w:val="Normal (Web)"/>
    <w:aliases w:val="Обычный (Web),Обычный (Web)1,Обычный (веб) Знак,Обычный (Web)1 Знак"/>
    <w:basedOn w:val="ac"/>
    <w:link w:val="1f1"/>
    <w:uiPriority w:val="99"/>
    <w:unhideWhenUsed/>
    <w:qFormat/>
    <w:rsid w:val="00265D9F"/>
    <w:pPr>
      <w:spacing w:beforeAutospacing="1" w:afterAutospacing="1"/>
    </w:pPr>
    <w:rPr>
      <w:sz w:val="24"/>
      <w:szCs w:val="24"/>
    </w:rPr>
  </w:style>
  <w:style w:type="paragraph" w:customStyle="1" w:styleId="18">
    <w:name w:val="УРОВЕНЬ_1."/>
    <w:basedOn w:val="aff8"/>
    <w:link w:val="17"/>
    <w:qFormat/>
    <w:rsid w:val="004A17AE"/>
    <w:pPr>
      <w:keepNext/>
      <w:keepLines/>
      <w:spacing w:before="240" w:after="120" w:line="276" w:lineRule="auto"/>
      <w:ind w:left="0"/>
      <w:contextualSpacing w:val="0"/>
      <w:jc w:val="both"/>
      <w:outlineLvl w:val="0"/>
    </w:pPr>
    <w:rPr>
      <w:caps/>
      <w:sz w:val="28"/>
      <w:szCs w:val="28"/>
      <w:lang w:eastAsia="en-US"/>
    </w:rPr>
  </w:style>
  <w:style w:type="paragraph" w:styleId="62">
    <w:name w:val="toc 6"/>
    <w:basedOn w:val="ac"/>
    <w:next w:val="ac"/>
    <w:autoRedefine/>
    <w:uiPriority w:val="39"/>
    <w:unhideWhenUsed/>
    <w:rsid w:val="00D849AA"/>
    <w:pPr>
      <w:ind w:left="1120"/>
    </w:pPr>
    <w:rPr>
      <w:rFonts w:asciiTheme="minorHAnsi" w:hAnsiTheme="minorHAnsi" w:cstheme="minorHAnsi"/>
      <w:sz w:val="20"/>
      <w:szCs w:val="20"/>
    </w:rPr>
  </w:style>
  <w:style w:type="paragraph" w:styleId="71">
    <w:name w:val="toc 7"/>
    <w:basedOn w:val="ac"/>
    <w:next w:val="ac"/>
    <w:autoRedefine/>
    <w:uiPriority w:val="39"/>
    <w:unhideWhenUsed/>
    <w:rsid w:val="00D849AA"/>
    <w:pPr>
      <w:ind w:left="1400"/>
    </w:pPr>
    <w:rPr>
      <w:rFonts w:asciiTheme="minorHAnsi" w:hAnsiTheme="minorHAnsi" w:cstheme="minorHAnsi"/>
      <w:sz w:val="20"/>
      <w:szCs w:val="20"/>
    </w:rPr>
  </w:style>
  <w:style w:type="paragraph" w:styleId="81">
    <w:name w:val="toc 8"/>
    <w:basedOn w:val="ac"/>
    <w:next w:val="ac"/>
    <w:autoRedefine/>
    <w:uiPriority w:val="39"/>
    <w:unhideWhenUsed/>
    <w:rsid w:val="00D849AA"/>
    <w:pPr>
      <w:ind w:left="1680"/>
    </w:pPr>
    <w:rPr>
      <w:rFonts w:asciiTheme="minorHAnsi" w:hAnsiTheme="minorHAnsi" w:cstheme="minorHAnsi"/>
      <w:sz w:val="20"/>
      <w:szCs w:val="20"/>
    </w:rPr>
  </w:style>
  <w:style w:type="paragraph" w:customStyle="1" w:styleId="afffff7">
    <w:name w:val="Содержимое врезки"/>
    <w:basedOn w:val="ac"/>
    <w:qFormat/>
  </w:style>
  <w:style w:type="paragraph" w:customStyle="1" w:styleId="afffff8">
    <w:name w:val="Содержимое таблицы"/>
    <w:basedOn w:val="ac"/>
    <w:uiPriority w:val="99"/>
    <w:qFormat/>
    <w:pPr>
      <w:widowControl w:val="0"/>
      <w:suppressLineNumbers/>
    </w:pPr>
  </w:style>
  <w:style w:type="paragraph" w:customStyle="1" w:styleId="afffff9">
    <w:name w:val="Заголовок таблицы"/>
    <w:basedOn w:val="afffff8"/>
    <w:uiPriority w:val="99"/>
    <w:qFormat/>
    <w:pPr>
      <w:jc w:val="center"/>
    </w:pPr>
    <w:rPr>
      <w:b/>
      <w:bCs/>
    </w:rPr>
  </w:style>
  <w:style w:type="paragraph" w:customStyle="1" w:styleId="TableParagraph">
    <w:name w:val="Table Paragraph"/>
    <w:basedOn w:val="ac"/>
    <w:uiPriority w:val="1"/>
    <w:qFormat/>
    <w:pPr>
      <w:widowControl w:val="0"/>
    </w:pPr>
    <w:rPr>
      <w:rFonts w:eastAsiaTheme="minorEastAsia"/>
      <w:sz w:val="24"/>
      <w:szCs w:val="24"/>
    </w:rPr>
  </w:style>
  <w:style w:type="paragraph" w:customStyle="1" w:styleId="headertext">
    <w:name w:val="headertext"/>
    <w:basedOn w:val="ac"/>
    <w:qFormat/>
    <w:rsid w:val="008A4CBC"/>
    <w:pPr>
      <w:spacing w:beforeAutospacing="1" w:afterAutospacing="1"/>
    </w:pPr>
    <w:rPr>
      <w:sz w:val="24"/>
      <w:szCs w:val="24"/>
    </w:rPr>
  </w:style>
  <w:style w:type="paragraph" w:customStyle="1" w:styleId="formattext">
    <w:name w:val="formattext"/>
    <w:basedOn w:val="ac"/>
    <w:qFormat/>
    <w:rsid w:val="008A4CBC"/>
    <w:pPr>
      <w:spacing w:beforeAutospacing="1" w:afterAutospacing="1"/>
    </w:pPr>
    <w:rPr>
      <w:sz w:val="24"/>
      <w:szCs w:val="24"/>
    </w:rPr>
  </w:style>
  <w:style w:type="paragraph" w:customStyle="1" w:styleId="1f2">
    <w:name w:val="Основной текст 1"/>
    <w:basedOn w:val="ac"/>
    <w:qFormat/>
    <w:rsid w:val="00155D72"/>
    <w:pPr>
      <w:suppressAutoHyphens w:val="0"/>
      <w:spacing w:line="360" w:lineRule="auto"/>
      <w:ind w:firstLine="851"/>
      <w:jc w:val="both"/>
    </w:pPr>
    <w:rPr>
      <w:rFonts w:eastAsiaTheme="minorHAnsi" w:cstheme="minorBidi"/>
      <w:sz w:val="24"/>
      <w:szCs w:val="22"/>
      <w:lang w:eastAsia="en-US"/>
    </w:rPr>
  </w:style>
  <w:style w:type="paragraph" w:styleId="afffe">
    <w:name w:val="Plain Text"/>
    <w:basedOn w:val="ac"/>
    <w:link w:val="afffd"/>
    <w:uiPriority w:val="99"/>
    <w:qFormat/>
    <w:rsid w:val="00011ACF"/>
    <w:pPr>
      <w:ind w:left="284"/>
    </w:pPr>
    <w:rPr>
      <w:rFonts w:ascii="Courier New" w:hAnsi="Courier New" w:cs="Courier New"/>
      <w:sz w:val="20"/>
      <w:szCs w:val="20"/>
      <w14:cntxtAlts/>
    </w:rPr>
  </w:style>
  <w:style w:type="numbering" w:customStyle="1" w:styleId="1f3">
    <w:name w:val="Стиль1"/>
    <w:uiPriority w:val="99"/>
    <w:qFormat/>
    <w:rsid w:val="00F001E4"/>
  </w:style>
  <w:style w:type="numbering" w:customStyle="1" w:styleId="21">
    <w:name w:val="Стиль2"/>
    <w:uiPriority w:val="99"/>
    <w:qFormat/>
    <w:rsid w:val="006629C9"/>
    <w:pPr>
      <w:numPr>
        <w:numId w:val="44"/>
      </w:numPr>
    </w:pPr>
  </w:style>
  <w:style w:type="numbering" w:customStyle="1" w:styleId="123">
    <w:name w:val="Нумерованный 123"/>
    <w:qFormat/>
  </w:style>
  <w:style w:type="table" w:styleId="afffffa">
    <w:name w:val="Table Grid"/>
    <w:aliases w:val="Таблица (ГОСТ)"/>
    <w:basedOn w:val="ae"/>
    <w:uiPriority w:val="59"/>
    <w:rsid w:val="00763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basedOn w:val="ae"/>
    <w:rsid w:val="00214B9F"/>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Таблица (ГОСТ)31"/>
    <w:basedOn w:val="ae"/>
    <w:uiPriority w:val="59"/>
    <w:rsid w:val="0038345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Основной текст_"/>
    <w:link w:val="3e"/>
    <w:qFormat/>
    <w:rsid w:val="00A86EDE"/>
    <w:rPr>
      <w:sz w:val="27"/>
      <w:szCs w:val="27"/>
      <w:shd w:val="clear" w:color="auto" w:fill="FFFFFF"/>
    </w:rPr>
  </w:style>
  <w:style w:type="character" w:customStyle="1" w:styleId="afffffc">
    <w:name w:val="ВНИИГ_таб Знак"/>
    <w:link w:val="afffffd"/>
    <w:qFormat/>
    <w:rsid w:val="00A86EDE"/>
    <w:rPr>
      <w:rFonts w:eastAsia="TimesNewRomanPSMT"/>
      <w:sz w:val="24"/>
      <w:szCs w:val="24"/>
    </w:rPr>
  </w:style>
  <w:style w:type="character" w:customStyle="1" w:styleId="afffffe">
    <w:name w:val="Текст таблицы Знак"/>
    <w:link w:val="affffff"/>
    <w:uiPriority w:val="99"/>
    <w:qFormat/>
    <w:rsid w:val="00A86EDE"/>
    <w:rPr>
      <w:sz w:val="24"/>
      <w:szCs w:val="24"/>
    </w:rPr>
  </w:style>
  <w:style w:type="character" w:customStyle="1" w:styleId="affffc">
    <w:name w:val="Тема примечания Знак"/>
    <w:basedOn w:val="affe"/>
    <w:link w:val="affffb"/>
    <w:qFormat/>
    <w:rsid w:val="00A86EDE"/>
    <w:rPr>
      <w:b/>
      <w:bCs/>
    </w:rPr>
  </w:style>
  <w:style w:type="character" w:customStyle="1" w:styleId="TwordizmeChar">
    <w:name w:val="Tword_izme Char"/>
    <w:qFormat/>
    <w:rsid w:val="00A86EDE"/>
    <w:rPr>
      <w:rFonts w:ascii="Arial" w:hAnsi="Arial"/>
      <w:i/>
      <w:sz w:val="16"/>
      <w:szCs w:val="24"/>
      <w:lang w:val="ru-RU" w:eastAsia="ru-RU" w:bidi="ar-SA"/>
    </w:rPr>
  </w:style>
  <w:style w:type="character" w:customStyle="1" w:styleId="affffff0">
    <w:name w:val="Основной текст с отступом Знак"/>
    <w:basedOn w:val="ad"/>
    <w:uiPriority w:val="99"/>
    <w:qFormat/>
    <w:rsid w:val="00A86EDE"/>
  </w:style>
  <w:style w:type="character" w:customStyle="1" w:styleId="2e">
    <w:name w:val="Основной текст с отступом 2 Знак"/>
    <w:basedOn w:val="ad"/>
    <w:link w:val="2d"/>
    <w:uiPriority w:val="99"/>
    <w:qFormat/>
    <w:rsid w:val="00A86EDE"/>
    <w:rPr>
      <w:sz w:val="28"/>
      <w:szCs w:val="28"/>
    </w:rPr>
  </w:style>
  <w:style w:type="character" w:customStyle="1" w:styleId="2f0">
    <w:name w:val="Основной текст 2 Знак"/>
    <w:basedOn w:val="ad"/>
    <w:link w:val="2f"/>
    <w:qFormat/>
    <w:rsid w:val="00A86EDE"/>
    <w:rPr>
      <w:sz w:val="28"/>
      <w:szCs w:val="28"/>
    </w:rPr>
  </w:style>
  <w:style w:type="character" w:customStyle="1" w:styleId="affff0">
    <w:name w:val="Заголовок Знак"/>
    <w:basedOn w:val="ad"/>
    <w:link w:val="affff"/>
    <w:qFormat/>
    <w:rsid w:val="00A86EDE"/>
    <w:rPr>
      <w:rFonts w:ascii="Liberation Sans" w:eastAsia="Arial Unicode MS" w:hAnsi="Liberation Sans" w:cs="Arial Unicode MS"/>
      <w:sz w:val="28"/>
      <w:szCs w:val="28"/>
    </w:rPr>
  </w:style>
  <w:style w:type="character" w:customStyle="1" w:styleId="HTML">
    <w:name w:val="Стандартный HTML Знак"/>
    <w:basedOn w:val="ad"/>
    <w:link w:val="HTML0"/>
    <w:qFormat/>
    <w:rsid w:val="00A86EDE"/>
    <w:rPr>
      <w:rFonts w:ascii="Courier New" w:hAnsi="Courier New" w:cs="Courier New"/>
      <w14:cntxtAlts/>
    </w:rPr>
  </w:style>
  <w:style w:type="character" w:customStyle="1" w:styleId="3b">
    <w:name w:val="Основной текст 3 Знак"/>
    <w:basedOn w:val="ad"/>
    <w:link w:val="3a"/>
    <w:qFormat/>
    <w:rsid w:val="00A86EDE"/>
    <w:rPr>
      <w:sz w:val="16"/>
      <w:szCs w:val="16"/>
    </w:rPr>
  </w:style>
  <w:style w:type="character" w:customStyle="1" w:styleId="110">
    <w:name w:val="Заголовок 1 Знак1"/>
    <w:qFormat/>
    <w:rsid w:val="00A86EDE"/>
    <w:rPr>
      <w:b/>
      <w:bCs/>
      <w:kern w:val="2"/>
      <w:sz w:val="28"/>
      <w:szCs w:val="32"/>
      <w:lang w:val="x-none" w:eastAsia="x-none"/>
    </w:rPr>
  </w:style>
  <w:style w:type="character" w:customStyle="1" w:styleId="1f5">
    <w:name w:val="Заголовок1 Знак"/>
    <w:link w:val="1f6"/>
    <w:qFormat/>
    <w:rsid w:val="00A86EDE"/>
    <w:rPr>
      <w:rFonts w:ascii="Arial" w:hAnsi="Arial" w:cs="Arial"/>
      <w:b/>
      <w:bCs/>
      <w:sz w:val="22"/>
      <w:szCs w:val="22"/>
      <w14:cntxtAlts/>
    </w:rPr>
  </w:style>
  <w:style w:type="character" w:customStyle="1" w:styleId="affffff1">
    <w:name w:val="Схема документа Знак"/>
    <w:basedOn w:val="ad"/>
    <w:link w:val="affffff2"/>
    <w:qFormat/>
    <w:rsid w:val="00A86EDE"/>
    <w:rPr>
      <w:rFonts w:ascii="Tahoma" w:hAnsi="Tahoma" w:cs="Tahoma"/>
      <w:shd w:val="clear" w:color="auto" w:fill="000080"/>
      <w14:cntxtAlts/>
    </w:rPr>
  </w:style>
  <w:style w:type="character" w:customStyle="1" w:styleId="92">
    <w:name w:val="Знак Знак9"/>
    <w:qFormat/>
    <w:rsid w:val="00A86EDE"/>
    <w:rPr>
      <w:rFonts w:ascii="Arial" w:hAnsi="Arial" w:cs="Arial"/>
      <w:b/>
      <w:bCs/>
      <w:sz w:val="26"/>
      <w:szCs w:val="26"/>
      <w:lang w:val="ru-RU" w:eastAsia="ru-RU" w:bidi="ar-SA"/>
    </w:rPr>
  </w:style>
  <w:style w:type="character" w:customStyle="1" w:styleId="111">
    <w:name w:val="Знак Знак11"/>
    <w:qFormat/>
    <w:rsid w:val="00A86EDE"/>
    <w:rPr>
      <w:rFonts w:ascii="Arial" w:hAnsi="Arial" w:cs="Arial"/>
      <w:b/>
      <w:bCs/>
      <w:kern w:val="2"/>
      <w:sz w:val="32"/>
      <w:szCs w:val="32"/>
    </w:rPr>
  </w:style>
  <w:style w:type="character" w:customStyle="1" w:styleId="1f7">
    <w:name w:val="Основной текст с отступом Знак1"/>
    <w:uiPriority w:val="99"/>
    <w:qFormat/>
    <w:rsid w:val="00A86EDE"/>
    <w:rPr>
      <w:rFonts w:ascii="Times New Roman" w:eastAsia="Times New Roman" w:hAnsi="Times New Roman" w:cs="Times New Roman"/>
      <w:sz w:val="24"/>
      <w:szCs w:val="20"/>
      <w:lang w:eastAsia="ru-RU"/>
      <w14:cntxtAlts/>
    </w:rPr>
  </w:style>
  <w:style w:type="character" w:customStyle="1" w:styleId="3f">
    <w:name w:val="Стиль3 Знак Знак"/>
    <w:qFormat/>
    <w:rsid w:val="00A86EDE"/>
    <w:rPr>
      <w:sz w:val="26"/>
      <w:szCs w:val="26"/>
      <w:lang w:val="ru-RU" w:eastAsia="ru-RU" w:bidi="ar-SA"/>
    </w:rPr>
  </w:style>
  <w:style w:type="character" w:customStyle="1" w:styleId="1f8">
    <w:name w:val="Стиль1 Знак"/>
    <w:link w:val="112"/>
    <w:uiPriority w:val="99"/>
    <w:qFormat/>
    <w:rsid w:val="00A86EDE"/>
    <w:rPr>
      <w:rFonts w:ascii="Times New Roman" w:eastAsia="Times New Roman" w:hAnsi="Times New Roman" w:cs="Times New Roman"/>
      <w:sz w:val="26"/>
      <w:szCs w:val="26"/>
      <w:lang w:eastAsia="ru-RU"/>
      <w14:cntxtAlts/>
    </w:rPr>
  </w:style>
  <w:style w:type="character" w:customStyle="1" w:styleId="83">
    <w:name w:val="Знак Знак8"/>
    <w:qFormat/>
    <w:rsid w:val="00A86EDE"/>
    <w:rPr>
      <w:rFonts w:ascii="Calibri" w:hAnsi="Calibri"/>
      <w:b/>
      <w:bCs/>
      <w:sz w:val="28"/>
      <w:szCs w:val="28"/>
      <w:lang w:eastAsia="en-US"/>
    </w:rPr>
  </w:style>
  <w:style w:type="character" w:customStyle="1" w:styleId="100">
    <w:name w:val="Знак Знак10"/>
    <w:qFormat/>
    <w:rsid w:val="00A86EDE"/>
    <w:rPr>
      <w:rFonts w:ascii="Arial" w:hAnsi="Arial" w:cs="Arial"/>
      <w:b/>
      <w:bCs/>
      <w:i/>
      <w:iCs/>
      <w:sz w:val="28"/>
      <w:szCs w:val="28"/>
    </w:rPr>
  </w:style>
  <w:style w:type="character" w:customStyle="1" w:styleId="affffff3">
    <w:name w:val="Рисунок Знак"/>
    <w:link w:val="1f9"/>
    <w:qFormat/>
    <w:rsid w:val="00A86EDE"/>
    <w:rPr>
      <w:color w:val="000000"/>
      <w:sz w:val="24"/>
      <w14:cntxtAlts/>
    </w:rPr>
  </w:style>
  <w:style w:type="character" w:customStyle="1" w:styleId="210pt">
    <w:name w:val="Основной текст (2) + 10 pt"/>
    <w:qFormat/>
    <w:rsid w:val="00A86ED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eastAsia="ru-RU" w:bidi="ru-RU"/>
    </w:rPr>
  </w:style>
  <w:style w:type="character" w:customStyle="1" w:styleId="2f3">
    <w:name w:val="Основной текст (2)_"/>
    <w:link w:val="2f4"/>
    <w:qFormat/>
    <w:rsid w:val="00A86EDE"/>
    <w:rPr>
      <w:shd w:val="clear" w:color="auto" w:fill="FFFFFF"/>
    </w:rPr>
  </w:style>
  <w:style w:type="character" w:customStyle="1" w:styleId="NoSpacingChar">
    <w:name w:val="No Spacing Char"/>
    <w:link w:val="NoSpacing1"/>
    <w:qFormat/>
    <w:rsid w:val="00A86EDE"/>
    <w:rPr>
      <w:rFonts w:ascii="Calibri" w:hAnsi="Calibri"/>
      <w:sz w:val="24"/>
      <w:szCs w:val="32"/>
      <w:lang w:val="en-US"/>
      <w14:cntxtAlts/>
    </w:rPr>
  </w:style>
  <w:style w:type="character" w:customStyle="1" w:styleId="MediumGrid2-Accent2Char">
    <w:name w:val="Medium Grid 2 - Accent 2 Char"/>
    <w:link w:val="MediumGrid2-Accent2"/>
    <w:uiPriority w:val="29"/>
    <w:qFormat/>
    <w:rsid w:val="00A86EDE"/>
    <w:rPr>
      <w:rFonts w:ascii="Calibri" w:hAnsi="Calibri"/>
      <w:i/>
      <w:sz w:val="24"/>
      <w:lang w:val="en-US"/>
      <w14:cntxtAlts/>
    </w:rPr>
  </w:style>
  <w:style w:type="character" w:customStyle="1" w:styleId="MediumGrid3-Accent2Char">
    <w:name w:val="Medium Grid 3 - Accent 2 Char"/>
    <w:link w:val="MediumGrid3-Accent2"/>
    <w:uiPriority w:val="30"/>
    <w:qFormat/>
    <w:rsid w:val="00A86EDE"/>
    <w:rPr>
      <w:rFonts w:ascii="Calibri" w:hAnsi="Calibri"/>
      <w:b/>
      <w:i/>
      <w:sz w:val="24"/>
      <w:lang w:val="en-US"/>
      <w14:cntxtAlts/>
    </w:rPr>
  </w:style>
  <w:style w:type="character" w:customStyle="1" w:styleId="SubtleEmphasis1">
    <w:name w:val="Subtle Emphasis1"/>
    <w:uiPriority w:val="19"/>
    <w:qFormat/>
    <w:rsid w:val="00A86EDE"/>
    <w:rPr>
      <w:i/>
      <w:color w:val="5A5A5A"/>
    </w:rPr>
  </w:style>
  <w:style w:type="character" w:customStyle="1" w:styleId="IntenseEmphasis1">
    <w:name w:val="Intense Emphasis1"/>
    <w:uiPriority w:val="21"/>
    <w:qFormat/>
    <w:rsid w:val="00A86EDE"/>
    <w:rPr>
      <w:b/>
      <w:i/>
      <w:sz w:val="24"/>
      <w:szCs w:val="24"/>
      <w:u w:val="single"/>
    </w:rPr>
  </w:style>
  <w:style w:type="character" w:customStyle="1" w:styleId="SubtleReference1">
    <w:name w:val="Subtle Reference1"/>
    <w:uiPriority w:val="31"/>
    <w:qFormat/>
    <w:rsid w:val="00A86EDE"/>
    <w:rPr>
      <w:sz w:val="24"/>
      <w:szCs w:val="24"/>
      <w:u w:val="single"/>
    </w:rPr>
  </w:style>
  <w:style w:type="character" w:customStyle="1" w:styleId="IntenseReference1">
    <w:name w:val="Intense Reference1"/>
    <w:uiPriority w:val="32"/>
    <w:qFormat/>
    <w:rsid w:val="00A86EDE"/>
    <w:rPr>
      <w:b/>
      <w:sz w:val="24"/>
      <w:u w:val="single"/>
    </w:rPr>
  </w:style>
  <w:style w:type="character" w:customStyle="1" w:styleId="BookTitle1">
    <w:name w:val="Book Title1"/>
    <w:uiPriority w:val="33"/>
    <w:qFormat/>
    <w:rsid w:val="00A86EDE"/>
    <w:rPr>
      <w:rFonts w:ascii="Cambria" w:eastAsia="Times New Roman" w:hAnsi="Cambria"/>
      <w:b/>
      <w:i/>
      <w:sz w:val="24"/>
      <w:szCs w:val="24"/>
    </w:rPr>
  </w:style>
  <w:style w:type="character" w:customStyle="1" w:styleId="apple-style-span">
    <w:name w:val="apple-style-span"/>
    <w:qFormat/>
    <w:rsid w:val="00A86EDE"/>
  </w:style>
  <w:style w:type="character" w:customStyle="1" w:styleId="FontStyle34">
    <w:name w:val="Font Style34"/>
    <w:qFormat/>
    <w:rsid w:val="00A86EDE"/>
    <w:rPr>
      <w:rFonts w:ascii="Times New Roman" w:hAnsi="Times New Roman" w:cs="Times New Roman"/>
      <w:b/>
      <w:bCs/>
      <w:sz w:val="26"/>
      <w:szCs w:val="26"/>
    </w:rPr>
  </w:style>
  <w:style w:type="character" w:customStyle="1" w:styleId="FontStyle35">
    <w:name w:val="Font Style35"/>
    <w:qFormat/>
    <w:rsid w:val="00A86EDE"/>
    <w:rPr>
      <w:rFonts w:ascii="Times New Roman" w:hAnsi="Times New Roman" w:cs="Times New Roman"/>
      <w:b/>
      <w:bCs/>
      <w:sz w:val="22"/>
      <w:szCs w:val="22"/>
    </w:rPr>
  </w:style>
  <w:style w:type="character" w:customStyle="1" w:styleId="FontStyle36">
    <w:name w:val="Font Style36"/>
    <w:qFormat/>
    <w:rsid w:val="00A86EDE"/>
    <w:rPr>
      <w:rFonts w:ascii="Times New Roman" w:hAnsi="Times New Roman" w:cs="Times New Roman"/>
      <w:spacing w:val="30"/>
      <w:sz w:val="14"/>
      <w:szCs w:val="14"/>
    </w:rPr>
  </w:style>
  <w:style w:type="character" w:customStyle="1" w:styleId="FontStyle37">
    <w:name w:val="Font Style37"/>
    <w:qFormat/>
    <w:rsid w:val="00A86EDE"/>
    <w:rPr>
      <w:rFonts w:ascii="Arial" w:hAnsi="Arial" w:cs="Arial"/>
      <w:b/>
      <w:bCs/>
      <w:sz w:val="26"/>
      <w:szCs w:val="26"/>
    </w:rPr>
  </w:style>
  <w:style w:type="character" w:customStyle="1" w:styleId="FontStyle38">
    <w:name w:val="Font Style38"/>
    <w:qFormat/>
    <w:rsid w:val="00A86EDE"/>
    <w:rPr>
      <w:rFonts w:ascii="Times New Roman" w:hAnsi="Times New Roman" w:cs="Times New Roman"/>
      <w:sz w:val="22"/>
      <w:szCs w:val="22"/>
    </w:rPr>
  </w:style>
  <w:style w:type="character" w:customStyle="1" w:styleId="FontStyle39">
    <w:name w:val="Font Style39"/>
    <w:qFormat/>
    <w:rsid w:val="00A86EDE"/>
    <w:rPr>
      <w:rFonts w:ascii="Arial" w:hAnsi="Arial" w:cs="Arial"/>
      <w:i/>
      <w:iCs/>
      <w:sz w:val="28"/>
      <w:szCs w:val="28"/>
    </w:rPr>
  </w:style>
  <w:style w:type="character" w:customStyle="1" w:styleId="FontStyle40">
    <w:name w:val="Font Style40"/>
    <w:qFormat/>
    <w:rsid w:val="00A86EDE"/>
    <w:rPr>
      <w:rFonts w:ascii="Times New Roman" w:hAnsi="Times New Roman" w:cs="Times New Roman"/>
      <w:spacing w:val="40"/>
      <w:sz w:val="22"/>
      <w:szCs w:val="22"/>
    </w:rPr>
  </w:style>
  <w:style w:type="character" w:customStyle="1" w:styleId="FontStyle41">
    <w:name w:val="Font Style41"/>
    <w:qFormat/>
    <w:rsid w:val="00A86EDE"/>
    <w:rPr>
      <w:rFonts w:ascii="Times New Roman" w:hAnsi="Times New Roman" w:cs="Times New Roman"/>
      <w:spacing w:val="10"/>
      <w:sz w:val="16"/>
      <w:szCs w:val="16"/>
    </w:rPr>
  </w:style>
  <w:style w:type="character" w:customStyle="1" w:styleId="FontStyle42">
    <w:name w:val="Font Style42"/>
    <w:qFormat/>
    <w:rsid w:val="00A86EDE"/>
    <w:rPr>
      <w:rFonts w:ascii="Arial Black" w:hAnsi="Arial Black" w:cs="Arial Black"/>
      <w:sz w:val="38"/>
      <w:szCs w:val="38"/>
    </w:rPr>
  </w:style>
  <w:style w:type="character" w:customStyle="1" w:styleId="FontStyle43">
    <w:name w:val="Font Style43"/>
    <w:qFormat/>
    <w:rsid w:val="00A86EDE"/>
    <w:rPr>
      <w:rFonts w:ascii="Times New Roman" w:hAnsi="Times New Roman" w:cs="Times New Roman"/>
      <w:sz w:val="34"/>
      <w:szCs w:val="34"/>
    </w:rPr>
  </w:style>
  <w:style w:type="character" w:customStyle="1" w:styleId="FontStyle44">
    <w:name w:val="Font Style44"/>
    <w:qFormat/>
    <w:rsid w:val="00A86EDE"/>
    <w:rPr>
      <w:rFonts w:ascii="Times New Roman" w:hAnsi="Times New Roman" w:cs="Times New Roman"/>
      <w:sz w:val="42"/>
      <w:szCs w:val="42"/>
    </w:rPr>
  </w:style>
  <w:style w:type="character" w:customStyle="1" w:styleId="FontStyle45">
    <w:name w:val="Font Style45"/>
    <w:qFormat/>
    <w:rsid w:val="00A86EDE"/>
    <w:rPr>
      <w:rFonts w:ascii="Times New Roman" w:hAnsi="Times New Roman" w:cs="Times New Roman"/>
      <w:b/>
      <w:bCs/>
      <w:w w:val="20"/>
      <w:sz w:val="14"/>
      <w:szCs w:val="14"/>
    </w:rPr>
  </w:style>
  <w:style w:type="character" w:customStyle="1" w:styleId="FontStyle73">
    <w:name w:val="Font Style73"/>
    <w:qFormat/>
    <w:rsid w:val="00A86EDE"/>
    <w:rPr>
      <w:rFonts w:ascii="Times New Roman" w:hAnsi="Times New Roman" w:cs="Times New Roman"/>
      <w:sz w:val="22"/>
      <w:szCs w:val="22"/>
    </w:rPr>
  </w:style>
  <w:style w:type="character" w:customStyle="1" w:styleId="FontStyle13">
    <w:name w:val="Font Style13"/>
    <w:qFormat/>
    <w:rsid w:val="00A86EDE"/>
    <w:rPr>
      <w:rFonts w:ascii="Times New Roman" w:hAnsi="Times New Roman" w:cs="Times New Roman"/>
      <w:sz w:val="26"/>
      <w:szCs w:val="26"/>
    </w:rPr>
  </w:style>
  <w:style w:type="character" w:customStyle="1" w:styleId="FontStyle12">
    <w:name w:val="Font Style12"/>
    <w:qFormat/>
    <w:rsid w:val="00A86EDE"/>
    <w:rPr>
      <w:rFonts w:ascii="Times New Roman" w:hAnsi="Times New Roman" w:cs="Times New Roman"/>
      <w:b/>
      <w:bCs/>
      <w:i/>
      <w:iCs/>
      <w:sz w:val="26"/>
      <w:szCs w:val="26"/>
    </w:rPr>
  </w:style>
  <w:style w:type="character" w:customStyle="1" w:styleId="affffff4">
    <w:name w:val="Основной шрифт"/>
    <w:qFormat/>
    <w:rsid w:val="00A86EDE"/>
  </w:style>
  <w:style w:type="character" w:customStyle="1" w:styleId="affffff5">
    <w:name w:val="маркер Знак Знак"/>
    <w:qFormat/>
    <w:rsid w:val="00A86EDE"/>
    <w:rPr>
      <w:spacing w:val="6"/>
      <w:sz w:val="24"/>
      <w:szCs w:val="24"/>
      <w:lang w:val="ru-RU" w:eastAsia="ru-RU" w:bidi="ar-SA"/>
    </w:rPr>
  </w:style>
  <w:style w:type="character" w:customStyle="1" w:styleId="affffff6">
    <w:name w:val="Заг Табл Знак"/>
    <w:qFormat/>
    <w:rsid w:val="00A86EDE"/>
    <w:rPr>
      <w:b/>
      <w:bCs/>
      <w:spacing w:val="6"/>
      <w:sz w:val="22"/>
      <w:szCs w:val="24"/>
      <w:lang w:val="ru-RU" w:eastAsia="ru-RU" w:bidi="ar-SA"/>
    </w:rPr>
  </w:style>
  <w:style w:type="character" w:customStyle="1" w:styleId="affffff7">
    <w:name w:val="табл текстЖ Знак"/>
    <w:link w:val="affffff8"/>
    <w:qFormat/>
    <w:rsid w:val="00A86EDE"/>
    <w:rPr>
      <w:rFonts w:ascii="Arial" w:hAnsi="Arial"/>
      <w:b/>
      <w:sz w:val="24"/>
      <w14:cntxtAlts/>
    </w:rPr>
  </w:style>
  <w:style w:type="character" w:styleId="affffff9">
    <w:name w:val="FollowedHyperlink"/>
    <w:uiPriority w:val="99"/>
    <w:rsid w:val="00A86EDE"/>
    <w:rPr>
      <w:color w:val="FF00FF"/>
      <w:u w:val="single"/>
    </w:rPr>
  </w:style>
  <w:style w:type="character" w:customStyle="1" w:styleId="affffffa">
    <w:name w:val="Примечание Знак Знак"/>
    <w:qFormat/>
    <w:rsid w:val="00A86EDE"/>
    <w:rPr>
      <w:sz w:val="24"/>
      <w:szCs w:val="24"/>
      <w:lang w:val="ru-RU" w:eastAsia="ru-RU" w:bidi="ar-SA"/>
    </w:rPr>
  </w:style>
  <w:style w:type="character" w:customStyle="1" w:styleId="EmailStyle2631">
    <w:name w:val="EmailStyle2631"/>
    <w:qFormat/>
    <w:rsid w:val="00A86EDE"/>
    <w:rPr>
      <w:rFonts w:ascii="Arial" w:hAnsi="Arial" w:cs="Arial"/>
      <w:color w:val="auto"/>
      <w:sz w:val="20"/>
    </w:rPr>
  </w:style>
  <w:style w:type="character" w:customStyle="1" w:styleId="210">
    <w:name w:val="Заголовок 2 Знак1"/>
    <w:qFormat/>
    <w:rsid w:val="00A86EDE"/>
    <w:rPr>
      <w:b/>
      <w:sz w:val="28"/>
      <w:lang w:val="ru-RU" w:eastAsia="ru-RU" w:bidi="ar-SA"/>
    </w:rPr>
  </w:style>
  <w:style w:type="character" w:customStyle="1" w:styleId="affffffb">
    <w:name w:val="Табличный заголовок Знак Знак"/>
    <w:link w:val="affffffc"/>
    <w:qFormat/>
    <w:rsid w:val="00A86EDE"/>
    <w:rPr>
      <w:rFonts w:ascii="Arial" w:hAnsi="Arial" w:cs="Arial"/>
      <w:sz w:val="24"/>
      <w14:cntxtAlts/>
    </w:rPr>
  </w:style>
  <w:style w:type="character" w:customStyle="1" w:styleId="2f5">
    <w:name w:val="Основной текст Знак2"/>
    <w:qFormat/>
    <w:rsid w:val="00A86EDE"/>
    <w:rPr>
      <w:sz w:val="28"/>
      <w:szCs w:val="28"/>
      <w:lang w:val="ru-RU" w:eastAsia="ru-RU" w:bidi="ar-SA"/>
    </w:rPr>
  </w:style>
  <w:style w:type="character" w:customStyle="1" w:styleId="HTML1">
    <w:name w:val="Адрес HTML Знак"/>
    <w:basedOn w:val="ad"/>
    <w:link w:val="HTML2"/>
    <w:qFormat/>
    <w:rsid w:val="00A86EDE"/>
    <w:rPr>
      <w:rFonts w:ascii="Arial" w:hAnsi="Arial"/>
      <w:bCs/>
      <w:i/>
      <w:iCs/>
      <w:sz w:val="26"/>
      <w14:cntxtAlts/>
    </w:rPr>
  </w:style>
  <w:style w:type="character" w:customStyle="1" w:styleId="affffffd">
    <w:name w:val="табл текстЖ Знак Знак Знак"/>
    <w:link w:val="affffffe"/>
    <w:qFormat/>
    <w:rsid w:val="00A86EDE"/>
    <w:rPr>
      <w:rFonts w:ascii="Arial" w:hAnsi="Arial"/>
      <w:b/>
      <w:sz w:val="24"/>
      <w14:cntxtAlts/>
    </w:rPr>
  </w:style>
  <w:style w:type="character" w:customStyle="1" w:styleId="afffffff">
    <w:name w:val="Абзац Знак Знак Знак"/>
    <w:link w:val="afffffff0"/>
    <w:qFormat/>
    <w:rsid w:val="00A86EDE"/>
    <w:rPr>
      <w:rFonts w:ascii="Arial" w:hAnsi="Arial"/>
      <w:i/>
      <w:sz w:val="24"/>
      <w14:cntxtAlts/>
    </w:rPr>
  </w:style>
  <w:style w:type="character" w:customStyle="1" w:styleId="120">
    <w:name w:val="Стиль 12 пт Черный"/>
    <w:qFormat/>
    <w:rsid w:val="00A86EDE"/>
    <w:rPr>
      <w:rFonts w:ascii="Times New Roman" w:hAnsi="Times New Roman"/>
      <w:color w:val="000000"/>
      <w:spacing w:val="0"/>
      <w:sz w:val="24"/>
      <w:szCs w:val="24"/>
    </w:rPr>
  </w:style>
  <w:style w:type="character" w:customStyle="1" w:styleId="productdescr1">
    <w:name w:val="product_descr1"/>
    <w:qFormat/>
    <w:rsid w:val="00A86EDE"/>
    <w:rPr>
      <w:rFonts w:ascii="Verdana" w:hAnsi="Verdana"/>
      <w:b w:val="0"/>
      <w:bCs w:val="0"/>
      <w:color w:val="21232A"/>
      <w:sz w:val="15"/>
      <w:szCs w:val="15"/>
    </w:rPr>
  </w:style>
  <w:style w:type="character" w:styleId="afffffff1">
    <w:name w:val="Placeholder Text"/>
    <w:uiPriority w:val="99"/>
    <w:semiHidden/>
    <w:qFormat/>
    <w:rsid w:val="00A86EDE"/>
    <w:rPr>
      <w:color w:val="808080"/>
    </w:rPr>
  </w:style>
  <w:style w:type="character" w:customStyle="1" w:styleId="CharStyle842">
    <w:name w:val="CharStyle842"/>
    <w:qFormat/>
    <w:rsid w:val="00A86EDE"/>
    <w:rPr>
      <w:rFonts w:ascii="Times New Roman" w:eastAsia="Times New Roman" w:hAnsi="Times New Roman" w:cs="Times New Roman"/>
      <w:b w:val="0"/>
      <w:bCs w:val="0"/>
      <w:i w:val="0"/>
      <w:iCs w:val="0"/>
      <w:caps w:val="0"/>
      <w:smallCaps w:val="0"/>
      <w:spacing w:val="10"/>
      <w:sz w:val="14"/>
      <w:szCs w:val="14"/>
    </w:rPr>
  </w:style>
  <w:style w:type="character" w:customStyle="1" w:styleId="EmailStyle3821">
    <w:name w:val="EmailStyle3821"/>
    <w:qFormat/>
    <w:rsid w:val="00A86EDE"/>
    <w:rPr>
      <w:rFonts w:ascii="Arial" w:hAnsi="Arial" w:cs="Arial"/>
      <w:color w:val="auto"/>
      <w:sz w:val="20"/>
    </w:rPr>
  </w:style>
  <w:style w:type="character" w:customStyle="1" w:styleId="EmailStyle3831">
    <w:name w:val="EmailStyle3831"/>
    <w:qFormat/>
    <w:rsid w:val="00A86EDE"/>
    <w:rPr>
      <w:rFonts w:ascii="Arial" w:hAnsi="Arial" w:cs="Arial"/>
      <w:color w:val="auto"/>
      <w:sz w:val="20"/>
    </w:rPr>
  </w:style>
  <w:style w:type="character" w:customStyle="1" w:styleId="3f0">
    <w:name w:val="Заг 3 Знак Знак"/>
    <w:qFormat/>
    <w:rsid w:val="00A86EDE"/>
    <w:rPr>
      <w:b/>
      <w:spacing w:val="10"/>
      <w:sz w:val="28"/>
      <w:lang w:val="ru-RU" w:eastAsia="ru-RU" w:bidi="ar-SA"/>
    </w:rPr>
  </w:style>
  <w:style w:type="character" w:customStyle="1" w:styleId="zag2">
    <w:name w:val="zag2"/>
    <w:qFormat/>
    <w:rsid w:val="00A86EDE"/>
  </w:style>
  <w:style w:type="character" w:customStyle="1" w:styleId="FontStyle16">
    <w:name w:val="Font Style16"/>
    <w:qFormat/>
    <w:rsid w:val="00A86EDE"/>
    <w:rPr>
      <w:rFonts w:ascii="Times New Roman" w:hAnsi="Times New Roman" w:cs="Times New Roman"/>
      <w:sz w:val="22"/>
      <w:szCs w:val="22"/>
    </w:rPr>
  </w:style>
  <w:style w:type="character" w:customStyle="1" w:styleId="FontStyle14">
    <w:name w:val="Font Style14"/>
    <w:qFormat/>
    <w:rsid w:val="00A86EDE"/>
    <w:rPr>
      <w:rFonts w:ascii="Times New Roman" w:hAnsi="Times New Roman" w:cs="Times New Roman"/>
      <w:b/>
      <w:bCs/>
      <w:sz w:val="20"/>
      <w:szCs w:val="20"/>
    </w:rPr>
  </w:style>
  <w:style w:type="character" w:customStyle="1" w:styleId="afffffff2">
    <w:name w:val="Прощание Знак"/>
    <w:basedOn w:val="ad"/>
    <w:link w:val="afffffff3"/>
    <w:qFormat/>
    <w:rsid w:val="00A86EDE"/>
    <w:rPr>
      <w:kern w:val="2"/>
      <w:sz w:val="24"/>
      <w:lang w:val="en-US"/>
      <w14:cntxtAlts/>
    </w:rPr>
  </w:style>
  <w:style w:type="character" w:customStyle="1" w:styleId="afffffff4">
    <w:name w:val="Подпись Знак"/>
    <w:basedOn w:val="ad"/>
    <w:link w:val="afffffff5"/>
    <w:qFormat/>
    <w:rsid w:val="00A86EDE"/>
    <w:rPr>
      <w14:cntxtAlts/>
    </w:rPr>
  </w:style>
  <w:style w:type="character" w:customStyle="1" w:styleId="FontStyle60">
    <w:name w:val="Font Style60"/>
    <w:qFormat/>
    <w:rsid w:val="00A86EDE"/>
    <w:rPr>
      <w:rFonts w:ascii="Times New Roman" w:hAnsi="Times New Roman" w:cs="Times New Roman"/>
      <w:b/>
      <w:bCs/>
      <w:sz w:val="22"/>
      <w:szCs w:val="22"/>
    </w:rPr>
  </w:style>
  <w:style w:type="character" w:customStyle="1" w:styleId="FontStyle66">
    <w:name w:val="Font Style66"/>
    <w:qFormat/>
    <w:rsid w:val="00A86EDE"/>
    <w:rPr>
      <w:rFonts w:ascii="Arial" w:hAnsi="Arial" w:cs="Arial"/>
      <w:i/>
      <w:iCs/>
      <w:spacing w:val="-20"/>
      <w:sz w:val="20"/>
      <w:szCs w:val="20"/>
    </w:rPr>
  </w:style>
  <w:style w:type="character" w:customStyle="1" w:styleId="FontStyle33">
    <w:name w:val="Font Style33"/>
    <w:qFormat/>
    <w:rsid w:val="00A86EDE"/>
    <w:rPr>
      <w:rFonts w:ascii="Times New Roman" w:hAnsi="Times New Roman" w:cs="Times New Roman"/>
      <w:b/>
      <w:bCs/>
      <w:sz w:val="22"/>
      <w:szCs w:val="22"/>
    </w:rPr>
  </w:style>
  <w:style w:type="character" w:customStyle="1" w:styleId="FontStyle32">
    <w:name w:val="Font Style32"/>
    <w:qFormat/>
    <w:rsid w:val="00A86EDE"/>
    <w:rPr>
      <w:rFonts w:ascii="Times New Roman" w:hAnsi="Times New Roman" w:cs="Times New Roman"/>
      <w:b/>
      <w:bCs/>
      <w:sz w:val="22"/>
      <w:szCs w:val="22"/>
    </w:rPr>
  </w:style>
  <w:style w:type="character" w:customStyle="1" w:styleId="1fa">
    <w:name w:val="Верхний колонтитул Знак1"/>
    <w:qFormat/>
    <w:locked/>
    <w:rsid w:val="00A86EDE"/>
  </w:style>
  <w:style w:type="character" w:customStyle="1" w:styleId="afffffff6">
    <w:name w:val="П.З. Знак"/>
    <w:link w:val="afffffff7"/>
    <w:qFormat/>
    <w:rsid w:val="00A86EDE"/>
    <w:rPr>
      <w:sz w:val="28"/>
      <w:szCs w:val="28"/>
      <w14:cntxtAlts/>
    </w:rPr>
  </w:style>
  <w:style w:type="character" w:customStyle="1" w:styleId="afffffff8">
    <w:name w:val="Дата Знак"/>
    <w:basedOn w:val="ad"/>
    <w:link w:val="afffffff9"/>
    <w:qFormat/>
    <w:rsid w:val="00A86EDE"/>
    <w:rPr>
      <w:rFonts w:ascii="Garamond" w:hAnsi="Garamond"/>
      <w:kern w:val="2"/>
      <w:lang w:val="en-US"/>
      <w14:cntxtAlts/>
    </w:rPr>
  </w:style>
  <w:style w:type="character" w:customStyle="1" w:styleId="afffffffa">
    <w:name w:val="Текст обычный Знак"/>
    <w:link w:val="afffffffb"/>
    <w:qFormat/>
    <w:rsid w:val="00A86EDE"/>
    <w:rPr>
      <w:sz w:val="24"/>
      <w:szCs w:val="26"/>
      <w14:cntxtAlts/>
    </w:rPr>
  </w:style>
  <w:style w:type="character" w:customStyle="1" w:styleId="1fb">
    <w:name w:val="Основной шрифт абзаца1"/>
    <w:qFormat/>
    <w:rsid w:val="00A86EDE"/>
  </w:style>
  <w:style w:type="character" w:customStyle="1" w:styleId="FontStyle15">
    <w:name w:val="Font Style15"/>
    <w:qFormat/>
    <w:rsid w:val="00A86EDE"/>
    <w:rPr>
      <w:rFonts w:ascii="Times New Roman" w:hAnsi="Times New Roman" w:cs="Times New Roman"/>
      <w:sz w:val="24"/>
      <w:szCs w:val="24"/>
    </w:rPr>
  </w:style>
  <w:style w:type="character" w:customStyle="1" w:styleId="FontStyle17">
    <w:name w:val="Font Style17"/>
    <w:qFormat/>
    <w:rsid w:val="00A86EDE"/>
    <w:rPr>
      <w:rFonts w:ascii="Times New Roman" w:hAnsi="Times New Roman" w:cs="Times New Roman"/>
      <w:b/>
      <w:bCs/>
      <w:sz w:val="24"/>
      <w:szCs w:val="24"/>
    </w:rPr>
  </w:style>
  <w:style w:type="character" w:customStyle="1" w:styleId="FontStyle113">
    <w:name w:val="Font Style113"/>
    <w:qFormat/>
    <w:rsid w:val="00A86EDE"/>
    <w:rPr>
      <w:rFonts w:ascii="Times New Roman" w:hAnsi="Times New Roman" w:cs="Times New Roman"/>
      <w:sz w:val="22"/>
      <w:szCs w:val="22"/>
    </w:rPr>
  </w:style>
  <w:style w:type="character" w:customStyle="1" w:styleId="afffffffc">
    <w:name w:val="Текст макроса Знак"/>
    <w:basedOn w:val="ad"/>
    <w:link w:val="afffffffd"/>
    <w:qFormat/>
    <w:rsid w:val="00A86EDE"/>
    <w:rPr>
      <w:rFonts w:ascii="Courier New" w:hAnsi="Courier New" w:cs="Courier New"/>
      <w:sz w:val="24"/>
      <w14:cntxtAlts/>
    </w:rPr>
  </w:style>
  <w:style w:type="character" w:customStyle="1" w:styleId="afffffffe">
    <w:name w:val="Шапка Знак"/>
    <w:basedOn w:val="ad"/>
    <w:link w:val="affffffff"/>
    <w:qFormat/>
    <w:rsid w:val="00A86EDE"/>
    <w:rPr>
      <w:rFonts w:ascii="Arial" w:hAnsi="Arial" w:cs="Arial"/>
      <w:sz w:val="24"/>
      <w:shd w:val="pct20" w:color="auto" w:fill="auto"/>
      <w14:cntxtAlts/>
    </w:rPr>
  </w:style>
  <w:style w:type="character" w:customStyle="1" w:styleId="affffffff0">
    <w:name w:val="Приветствие Знак"/>
    <w:basedOn w:val="ad"/>
    <w:link w:val="affffffff1"/>
    <w:qFormat/>
    <w:rsid w:val="00A86EDE"/>
    <w:rPr>
      <w:sz w:val="24"/>
      <w14:cntxtAlts/>
    </w:rPr>
  </w:style>
  <w:style w:type="character" w:customStyle="1" w:styleId="affffffff2">
    <w:name w:val="Красная строка Знак"/>
    <w:basedOn w:val="aff5"/>
    <w:link w:val="BodyTextIndent1"/>
    <w:qFormat/>
    <w:rsid w:val="00A86EDE"/>
    <w:rPr>
      <w:sz w:val="24"/>
      <w:szCs w:val="28"/>
      <w14:cntxtAlts/>
    </w:rPr>
  </w:style>
  <w:style w:type="character" w:customStyle="1" w:styleId="3f1">
    <w:name w:val="Основной текст Знак3"/>
    <w:basedOn w:val="ad"/>
    <w:qFormat/>
    <w:rsid w:val="00A86EDE"/>
    <w:rPr>
      <w:rFonts w:ascii="Arial" w:hAnsi="Arial" w:cs="Arial"/>
    </w:rPr>
  </w:style>
  <w:style w:type="character" w:customStyle="1" w:styleId="2f6">
    <w:name w:val="Красная строка 2 Знак"/>
    <w:basedOn w:val="affffff0"/>
    <w:link w:val="2f7"/>
    <w:qFormat/>
    <w:rsid w:val="00A86EDE"/>
    <w:rPr>
      <w:sz w:val="24"/>
      <w14:cntxtAlts/>
    </w:rPr>
  </w:style>
  <w:style w:type="character" w:customStyle="1" w:styleId="affffffff3">
    <w:name w:val="Заголовок записки Знак"/>
    <w:basedOn w:val="ad"/>
    <w:link w:val="affffffff4"/>
    <w:qFormat/>
    <w:rsid w:val="00A86EDE"/>
    <w:rPr>
      <w:sz w:val="24"/>
      <w14:cntxtAlts/>
    </w:rPr>
  </w:style>
  <w:style w:type="character" w:customStyle="1" w:styleId="affffffff5">
    <w:name w:val="Текст программы Знак"/>
    <w:link w:val="affffffff6"/>
    <w:qFormat/>
    <w:rsid w:val="00A86EDE"/>
    <w:rPr>
      <w:color w:val="000000"/>
      <w:sz w:val="24"/>
      <w14:cntxtAlts/>
    </w:rPr>
  </w:style>
  <w:style w:type="character" w:customStyle="1" w:styleId="affffffff7">
    <w:name w:val="Заголовок списков иллюстр и таблиц Знак"/>
    <w:basedOn w:val="ad"/>
    <w:link w:val="affffffff8"/>
    <w:qFormat/>
    <w:rsid w:val="00A86EDE"/>
    <w:rPr>
      <w:rFonts w:cstheme="majorBidi"/>
      <w:b/>
      <w:bCs/>
      <w:color w:val="000000" w:themeColor="text1"/>
      <w:sz w:val="32"/>
      <w:szCs w:val="28"/>
    </w:rPr>
  </w:style>
  <w:style w:type="character" w:customStyle="1" w:styleId="affffffff9">
    <w:name w:val="Таблицы Знак"/>
    <w:basedOn w:val="ad"/>
    <w:link w:val="affffffffa"/>
    <w:qFormat/>
    <w:rsid w:val="00A86EDE"/>
    <w:rPr>
      <w:sz w:val="24"/>
    </w:rPr>
  </w:style>
  <w:style w:type="character" w:customStyle="1" w:styleId="affffffffb">
    <w:name w:val="ККГЭС Текст Знак"/>
    <w:link w:val="affffffffc"/>
    <w:qFormat/>
    <w:rsid w:val="00A86EDE"/>
    <w:rPr>
      <w:rFonts w:eastAsia="Calibri"/>
      <w:sz w:val="24"/>
      <w:szCs w:val="24"/>
    </w:rPr>
  </w:style>
  <w:style w:type="paragraph" w:customStyle="1" w:styleId="1f6">
    <w:name w:val="Заголовок1"/>
    <w:next w:val="aff6"/>
    <w:link w:val="1f5"/>
    <w:uiPriority w:val="99"/>
    <w:qFormat/>
    <w:rsid w:val="00A86EDE"/>
    <w:rPr>
      <w:rFonts w:ascii="Arial" w:hAnsi="Arial" w:cs="Arial"/>
      <w:b/>
      <w:bCs/>
      <w:sz w:val="22"/>
      <w:szCs w:val="22"/>
      <w14:cntxtAlts/>
    </w:rPr>
  </w:style>
  <w:style w:type="paragraph" w:customStyle="1" w:styleId="Default">
    <w:name w:val="Default"/>
    <w:uiPriority w:val="99"/>
    <w:qFormat/>
    <w:rsid w:val="00A86EDE"/>
    <w:rPr>
      <w:color w:val="000000"/>
      <w:sz w:val="24"/>
      <w:szCs w:val="24"/>
    </w:rPr>
  </w:style>
  <w:style w:type="paragraph" w:customStyle="1" w:styleId="3e">
    <w:name w:val="Основной текст3"/>
    <w:basedOn w:val="ac"/>
    <w:link w:val="afffffb"/>
    <w:qFormat/>
    <w:rsid w:val="00A86EDE"/>
    <w:pPr>
      <w:shd w:val="clear" w:color="auto" w:fill="FFFFFF"/>
      <w:spacing w:line="322" w:lineRule="exact"/>
      <w:ind w:hanging="460"/>
      <w:jc w:val="both"/>
    </w:pPr>
    <w:rPr>
      <w:sz w:val="27"/>
      <w:szCs w:val="27"/>
    </w:rPr>
  </w:style>
  <w:style w:type="paragraph" w:customStyle="1" w:styleId="afffffd">
    <w:name w:val="ВНИИГ_таб"/>
    <w:basedOn w:val="ac"/>
    <w:link w:val="afffffc"/>
    <w:qFormat/>
    <w:rsid w:val="00A86EDE"/>
    <w:pPr>
      <w:ind w:firstLine="151"/>
      <w:jc w:val="both"/>
    </w:pPr>
    <w:rPr>
      <w:rFonts w:eastAsia="TimesNewRomanPSMT"/>
      <w:sz w:val="24"/>
      <w:szCs w:val="24"/>
    </w:rPr>
  </w:style>
  <w:style w:type="paragraph" w:customStyle="1" w:styleId="affffff">
    <w:name w:val="Текст таблицы"/>
    <w:basedOn w:val="ac"/>
    <w:link w:val="afffffe"/>
    <w:uiPriority w:val="99"/>
    <w:qFormat/>
    <w:rsid w:val="00A86EDE"/>
    <w:rPr>
      <w:sz w:val="24"/>
      <w:szCs w:val="24"/>
    </w:rPr>
  </w:style>
  <w:style w:type="paragraph" w:customStyle="1" w:styleId="Twordizme">
    <w:name w:val="Tword_izme"/>
    <w:basedOn w:val="ac"/>
    <w:qFormat/>
    <w:rsid w:val="00A86EDE"/>
    <w:pPr>
      <w:spacing w:line="360" w:lineRule="auto"/>
      <w:ind w:left="284" w:firstLine="709"/>
      <w:jc w:val="center"/>
    </w:pPr>
    <w:rPr>
      <w:rFonts w:ascii="Arial" w:hAnsi="Arial"/>
      <w:i/>
      <w:sz w:val="16"/>
      <w:szCs w:val="20"/>
      <w14:cntxtAlts/>
    </w:rPr>
  </w:style>
  <w:style w:type="paragraph" w:customStyle="1" w:styleId="Twordfami">
    <w:name w:val="Tword_fami"/>
    <w:basedOn w:val="ac"/>
    <w:qFormat/>
    <w:rsid w:val="00A86EDE"/>
    <w:pPr>
      <w:spacing w:line="360" w:lineRule="auto"/>
      <w:ind w:left="284" w:firstLine="709"/>
      <w:jc w:val="both"/>
    </w:pPr>
    <w:rPr>
      <w:rFonts w:ascii="Arial" w:hAnsi="Arial" w:cs="Arial"/>
      <w:i/>
      <w:sz w:val="18"/>
      <w:szCs w:val="20"/>
      <w14:cntxtAlts/>
    </w:rPr>
  </w:style>
  <w:style w:type="paragraph" w:customStyle="1" w:styleId="Twordjobs">
    <w:name w:val="Tword_jobs"/>
    <w:basedOn w:val="ac"/>
    <w:qFormat/>
    <w:rsid w:val="00A86EDE"/>
    <w:pPr>
      <w:spacing w:line="360" w:lineRule="auto"/>
      <w:ind w:left="284" w:firstLine="709"/>
      <w:jc w:val="both"/>
    </w:pPr>
    <w:rPr>
      <w:rFonts w:ascii="Arial" w:hAnsi="Arial"/>
      <w:i/>
      <w:sz w:val="18"/>
      <w:szCs w:val="20"/>
      <w14:cntxtAlts/>
    </w:rPr>
  </w:style>
  <w:style w:type="paragraph" w:customStyle="1" w:styleId="Tworddate">
    <w:name w:val="Tword_date"/>
    <w:basedOn w:val="ac"/>
    <w:qFormat/>
    <w:rsid w:val="00A86EDE"/>
    <w:pPr>
      <w:spacing w:line="360" w:lineRule="auto"/>
      <w:ind w:left="284" w:firstLine="709"/>
      <w:jc w:val="center"/>
    </w:pPr>
    <w:rPr>
      <w:rFonts w:ascii="Arial Narrow" w:hAnsi="Arial Narrow"/>
      <w:i/>
      <w:sz w:val="16"/>
      <w:szCs w:val="20"/>
      <w14:cntxtAlts/>
    </w:rPr>
  </w:style>
  <w:style w:type="paragraph" w:customStyle="1" w:styleId="Twordfirm">
    <w:name w:val="Tword_firm"/>
    <w:basedOn w:val="ac"/>
    <w:qFormat/>
    <w:rsid w:val="00A86EDE"/>
    <w:pPr>
      <w:spacing w:line="360" w:lineRule="auto"/>
      <w:ind w:left="284" w:firstLine="709"/>
      <w:jc w:val="center"/>
    </w:pPr>
    <w:rPr>
      <w:rFonts w:ascii="Arial" w:hAnsi="Arial" w:cs="Arial"/>
      <w:i/>
      <w:sz w:val="24"/>
      <w:szCs w:val="20"/>
      <w14:cntxtAlts/>
    </w:rPr>
  </w:style>
  <w:style w:type="paragraph" w:customStyle="1" w:styleId="Twordaddfield">
    <w:name w:val="Tword_add_field"/>
    <w:basedOn w:val="ac"/>
    <w:qFormat/>
    <w:rsid w:val="00A86EDE"/>
    <w:pPr>
      <w:spacing w:line="360" w:lineRule="auto"/>
      <w:ind w:left="284" w:firstLine="709"/>
      <w:jc w:val="center"/>
    </w:pPr>
    <w:rPr>
      <w:rFonts w:ascii="Arial" w:hAnsi="Arial" w:cs="Arial"/>
      <w:i/>
      <w:sz w:val="18"/>
      <w:szCs w:val="20"/>
      <w14:cntxtAlts/>
    </w:rPr>
  </w:style>
  <w:style w:type="paragraph" w:customStyle="1" w:styleId="Twordaddfielddate">
    <w:name w:val="Tword_add_field_date"/>
    <w:basedOn w:val="ac"/>
    <w:qFormat/>
    <w:rsid w:val="00A86EDE"/>
    <w:pPr>
      <w:spacing w:line="360" w:lineRule="auto"/>
      <w:ind w:left="284" w:firstLine="709"/>
      <w:jc w:val="right"/>
    </w:pPr>
    <w:rPr>
      <w:rFonts w:ascii="Arial" w:hAnsi="Arial"/>
      <w:i/>
      <w:sz w:val="20"/>
      <w:szCs w:val="20"/>
      <w14:cntxtAlts/>
    </w:rPr>
  </w:style>
  <w:style w:type="paragraph" w:customStyle="1" w:styleId="Twordcopyformat">
    <w:name w:val="Tword_copy_format"/>
    <w:basedOn w:val="ac"/>
    <w:qFormat/>
    <w:rsid w:val="00A86EDE"/>
    <w:pPr>
      <w:spacing w:line="360" w:lineRule="auto"/>
      <w:ind w:left="284" w:firstLine="709"/>
      <w:jc w:val="center"/>
    </w:pPr>
    <w:rPr>
      <w:rFonts w:ascii="Arial" w:hAnsi="Arial" w:cs="Arial"/>
      <w:i/>
      <w:sz w:val="20"/>
      <w:szCs w:val="20"/>
      <w14:cntxtAlts/>
    </w:rPr>
  </w:style>
  <w:style w:type="paragraph" w:customStyle="1" w:styleId="Twordoboz">
    <w:name w:val="Tword_oboz"/>
    <w:basedOn w:val="ac"/>
    <w:qFormat/>
    <w:rsid w:val="00A86EDE"/>
    <w:pPr>
      <w:spacing w:line="360" w:lineRule="auto"/>
      <w:ind w:left="284" w:firstLine="709"/>
      <w:jc w:val="center"/>
    </w:pPr>
    <w:rPr>
      <w:rFonts w:ascii="Arial" w:hAnsi="Arial" w:cs="Arial"/>
      <w:i/>
      <w:sz w:val="36"/>
      <w:szCs w:val="36"/>
      <w14:cntxtAlts/>
    </w:rPr>
  </w:style>
  <w:style w:type="paragraph" w:customStyle="1" w:styleId="Twordnaim">
    <w:name w:val="Tword_naim"/>
    <w:basedOn w:val="ac"/>
    <w:qFormat/>
    <w:rsid w:val="00A86EDE"/>
    <w:pPr>
      <w:spacing w:line="360" w:lineRule="auto"/>
      <w:ind w:left="284" w:firstLine="709"/>
      <w:jc w:val="center"/>
    </w:pPr>
    <w:rPr>
      <w:rFonts w:ascii="Arial" w:hAnsi="Arial" w:cs="Arial"/>
      <w:i/>
      <w14:cntxtAlts/>
    </w:rPr>
  </w:style>
  <w:style w:type="paragraph" w:customStyle="1" w:styleId="Twordtdoc">
    <w:name w:val="Tword_tdoc"/>
    <w:basedOn w:val="ac"/>
    <w:qFormat/>
    <w:rsid w:val="00A86EDE"/>
    <w:pPr>
      <w:spacing w:line="360" w:lineRule="auto"/>
      <w:ind w:left="284" w:firstLine="709"/>
      <w:jc w:val="center"/>
    </w:pPr>
    <w:rPr>
      <w:rFonts w:ascii="Arial" w:hAnsi="Arial" w:cs="Arial"/>
      <w:i/>
      <w:sz w:val="20"/>
      <w:szCs w:val="20"/>
      <w14:cntxtAlts/>
    </w:rPr>
  </w:style>
  <w:style w:type="paragraph" w:customStyle="1" w:styleId="Twordpage">
    <w:name w:val="Tword_page"/>
    <w:basedOn w:val="ac"/>
    <w:qFormat/>
    <w:rsid w:val="00A86EDE"/>
    <w:pPr>
      <w:spacing w:line="360" w:lineRule="auto"/>
      <w:ind w:left="284" w:firstLine="709"/>
      <w:jc w:val="center"/>
    </w:pPr>
    <w:rPr>
      <w:rFonts w:ascii="Arial" w:hAnsi="Arial"/>
      <w:i/>
      <w:sz w:val="18"/>
      <w:szCs w:val="20"/>
      <w14:cntxtAlts/>
    </w:rPr>
  </w:style>
  <w:style w:type="paragraph" w:customStyle="1" w:styleId="Twordnormal">
    <w:name w:val="Tword_normal"/>
    <w:basedOn w:val="ac"/>
    <w:qFormat/>
    <w:rsid w:val="00A86EDE"/>
    <w:pPr>
      <w:spacing w:line="360" w:lineRule="auto"/>
      <w:ind w:left="284" w:firstLine="709"/>
      <w:jc w:val="both"/>
    </w:pPr>
    <w:rPr>
      <w:rFonts w:ascii="ISOCPEUR" w:hAnsi="ISOCPEUR"/>
      <w:i/>
      <w:szCs w:val="20"/>
      <w14:cntxtAlts/>
    </w:rPr>
  </w:style>
  <w:style w:type="paragraph" w:customStyle="1" w:styleId="xl38">
    <w:name w:val="xl38"/>
    <w:basedOn w:val="ac"/>
    <w:qFormat/>
    <w:rsid w:val="00A86EDE"/>
    <w:pPr>
      <w:spacing w:beforeAutospacing="1" w:after="160" w:afterAutospacing="1" w:line="360" w:lineRule="auto"/>
      <w:ind w:left="284" w:firstLine="709"/>
      <w:jc w:val="center"/>
    </w:pPr>
    <w:rPr>
      <w:rFonts w:ascii="Verdana" w:eastAsia="Arial Unicode MS" w:hAnsi="Verdana" w:cs="Arial Unicode MS"/>
      <w:sz w:val="24"/>
      <w:szCs w:val="20"/>
      <w14:cntxtAlts/>
    </w:rPr>
  </w:style>
  <w:style w:type="paragraph" w:customStyle="1" w:styleId="affffffffd">
    <w:name w:val="таблица"/>
    <w:basedOn w:val="ac"/>
    <w:qFormat/>
    <w:rsid w:val="00A86EDE"/>
    <w:pPr>
      <w:ind w:left="284"/>
      <w:jc w:val="center"/>
    </w:pPr>
    <w:rPr>
      <w:rFonts w:eastAsia="Arial Unicode MS"/>
      <w:bCs/>
      <w:sz w:val="20"/>
      <w:szCs w:val="20"/>
      <w:lang w:eastAsia="en-US"/>
      <w14:cntxtAlts/>
    </w:rPr>
  </w:style>
  <w:style w:type="paragraph" w:styleId="HTML0">
    <w:name w:val="HTML Preformatted"/>
    <w:basedOn w:val="ac"/>
    <w:link w:val="HTML"/>
    <w:qFormat/>
    <w:rsid w:val="00A86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709"/>
      <w:jc w:val="both"/>
    </w:pPr>
    <w:rPr>
      <w:rFonts w:ascii="Courier New" w:hAnsi="Courier New" w:cs="Courier New"/>
      <w:sz w:val="20"/>
      <w:szCs w:val="20"/>
      <w14:cntxtAlts/>
    </w:rPr>
  </w:style>
  <w:style w:type="character" w:customStyle="1" w:styleId="HTML10">
    <w:name w:val="Стандартный HTML Знак1"/>
    <w:basedOn w:val="ad"/>
    <w:semiHidden/>
    <w:rsid w:val="00A86EDE"/>
    <w:rPr>
      <w:rFonts w:ascii="Consolas" w:hAnsi="Consolas"/>
    </w:rPr>
  </w:style>
  <w:style w:type="paragraph" w:customStyle="1" w:styleId="affffffffe">
    <w:name w:val="название рисунка"/>
    <w:basedOn w:val="ac"/>
    <w:qFormat/>
    <w:rsid w:val="00A86EDE"/>
    <w:pPr>
      <w:spacing w:line="360" w:lineRule="auto"/>
      <w:ind w:left="284" w:hanging="142"/>
      <w:jc w:val="center"/>
    </w:pPr>
    <w:rPr>
      <w:sz w:val="24"/>
      <w:szCs w:val="20"/>
      <w14:cntxtAlts/>
    </w:rPr>
  </w:style>
  <w:style w:type="paragraph" w:customStyle="1" w:styleId="afffffffff">
    <w:name w:val="название объекта"/>
    <w:basedOn w:val="affff7"/>
    <w:qFormat/>
    <w:rsid w:val="00A86EDE"/>
    <w:pPr>
      <w:spacing w:line="360" w:lineRule="auto"/>
      <w:ind w:left="0" w:firstLine="709"/>
      <w:jc w:val="center"/>
    </w:pPr>
    <w:rPr>
      <w:rFonts w:ascii="Calibri" w:eastAsia="Calibri" w:hAnsi="Calibri"/>
      <w:sz w:val="22"/>
      <w:szCs w:val="22"/>
      <w:lang w:eastAsia="en-US"/>
      <w14:cntxtAlts/>
    </w:rPr>
  </w:style>
  <w:style w:type="paragraph" w:customStyle="1" w:styleId="afffffffff0">
    <w:name w:val="примечание к таблице"/>
    <w:basedOn w:val="aff6"/>
    <w:qFormat/>
    <w:rsid w:val="00A86EDE"/>
    <w:pPr>
      <w:spacing w:after="0" w:line="360" w:lineRule="auto"/>
      <w:ind w:left="284" w:firstLine="709"/>
    </w:pPr>
    <w:rPr>
      <w:rFonts w:ascii="Calibri" w:eastAsia="Calibri" w:hAnsi="Calibri"/>
      <w:sz w:val="20"/>
      <w:szCs w:val="20"/>
      <w:lang w:eastAsia="en-US"/>
      <w14:cntxtAlts/>
    </w:rPr>
  </w:style>
  <w:style w:type="paragraph" w:customStyle="1" w:styleId="1fc">
    <w:name w:val="название объекта1"/>
    <w:basedOn w:val="ac"/>
    <w:qFormat/>
    <w:rsid w:val="00A86EDE"/>
    <w:pPr>
      <w:spacing w:line="360" w:lineRule="auto"/>
      <w:ind w:left="284"/>
      <w:jc w:val="center"/>
    </w:pPr>
    <w:rPr>
      <w:sz w:val="24"/>
      <w:szCs w:val="20"/>
      <w14:cntxtAlts/>
    </w:rPr>
  </w:style>
  <w:style w:type="paragraph" w:customStyle="1" w:styleId="1fd">
    <w:name w:val="название рисунка1"/>
    <w:basedOn w:val="ac"/>
    <w:qFormat/>
    <w:rsid w:val="00A86EDE"/>
    <w:pPr>
      <w:spacing w:line="360" w:lineRule="auto"/>
      <w:ind w:left="284"/>
      <w:jc w:val="center"/>
    </w:pPr>
    <w:rPr>
      <w:sz w:val="24"/>
      <w:szCs w:val="20"/>
      <w14:cntxtAlts/>
    </w:rPr>
  </w:style>
  <w:style w:type="paragraph" w:customStyle="1" w:styleId="1fe">
    <w:name w:val="таблица1"/>
    <w:basedOn w:val="ac"/>
    <w:qFormat/>
    <w:rsid w:val="00A86EDE"/>
    <w:pPr>
      <w:spacing w:line="360" w:lineRule="auto"/>
      <w:ind w:left="284"/>
      <w:jc w:val="center"/>
    </w:pPr>
    <w:rPr>
      <w:sz w:val="22"/>
      <w:szCs w:val="20"/>
      <w14:cntxtAlts/>
    </w:rPr>
  </w:style>
  <w:style w:type="paragraph" w:customStyle="1" w:styleId="2f8">
    <w:name w:val="Заголовок2"/>
    <w:basedOn w:val="25"/>
    <w:qFormat/>
    <w:rsid w:val="00A86EDE"/>
    <w:pPr>
      <w:tabs>
        <w:tab w:val="clear" w:pos="0"/>
      </w:tabs>
      <w:spacing w:before="240" w:line="360" w:lineRule="auto"/>
      <w:ind w:left="284" w:firstLine="709"/>
      <w:jc w:val="center"/>
    </w:pPr>
    <w:rPr>
      <w:rFonts w:eastAsia="Times New Roman"/>
      <w:bCs w:val="0"/>
      <w:i/>
      <w:iCs/>
      <w:szCs w:val="28"/>
      <w14:cntxtAlts/>
    </w:rPr>
  </w:style>
  <w:style w:type="paragraph" w:styleId="affffff2">
    <w:name w:val="Document Map"/>
    <w:basedOn w:val="ac"/>
    <w:link w:val="affffff1"/>
    <w:qFormat/>
    <w:rsid w:val="00A86EDE"/>
    <w:pPr>
      <w:shd w:val="clear" w:color="auto" w:fill="000080"/>
      <w:spacing w:line="360" w:lineRule="auto"/>
      <w:ind w:left="284" w:firstLine="709"/>
      <w:jc w:val="both"/>
    </w:pPr>
    <w:rPr>
      <w:rFonts w:ascii="Tahoma" w:hAnsi="Tahoma" w:cs="Tahoma"/>
      <w:sz w:val="20"/>
      <w:szCs w:val="20"/>
      <w14:cntxtAlts/>
    </w:rPr>
  </w:style>
  <w:style w:type="character" w:customStyle="1" w:styleId="1ff">
    <w:name w:val="Схема документа Знак1"/>
    <w:basedOn w:val="ad"/>
    <w:semiHidden/>
    <w:rsid w:val="00A86EDE"/>
    <w:rPr>
      <w:rFonts w:ascii="Segoe UI" w:hAnsi="Segoe UI" w:cs="Segoe UI"/>
      <w:sz w:val="16"/>
      <w:szCs w:val="16"/>
    </w:rPr>
  </w:style>
  <w:style w:type="paragraph" w:customStyle="1" w:styleId="2f9">
    <w:name w:val="заголовок 2"/>
    <w:basedOn w:val="1f6"/>
    <w:uiPriority w:val="99"/>
    <w:qFormat/>
    <w:rsid w:val="00A86EDE"/>
    <w:pPr>
      <w:spacing w:line="360" w:lineRule="auto"/>
      <w:ind w:left="284"/>
      <w:jc w:val="center"/>
      <w:outlineLvl w:val="1"/>
    </w:pPr>
    <w:rPr>
      <w:rFonts w:ascii="Times New Roman" w:hAnsi="Times New Roman" w:cs="Times New Roman"/>
      <w:b w:val="0"/>
      <w:bCs w:val="0"/>
      <w:caps/>
      <w:sz w:val="24"/>
      <w:szCs w:val="20"/>
    </w:rPr>
  </w:style>
  <w:style w:type="paragraph" w:customStyle="1" w:styleId="3f2">
    <w:name w:val="заголовок3"/>
    <w:basedOn w:val="ac"/>
    <w:qFormat/>
    <w:rsid w:val="00A86EDE"/>
    <w:pPr>
      <w:spacing w:line="360" w:lineRule="auto"/>
      <w:ind w:left="284" w:firstLine="709"/>
    </w:pPr>
    <w:rPr>
      <w:sz w:val="24"/>
      <w:szCs w:val="20"/>
      <w:u w:val="single"/>
      <w14:cntxtAlts/>
    </w:rPr>
  </w:style>
  <w:style w:type="paragraph" w:customStyle="1" w:styleId="afffffffff1">
    <w:name w:val="основной текст"/>
    <w:basedOn w:val="ac"/>
    <w:qFormat/>
    <w:rsid w:val="00A86EDE"/>
    <w:pPr>
      <w:spacing w:line="360" w:lineRule="auto"/>
      <w:ind w:left="284" w:firstLine="720"/>
      <w:jc w:val="both"/>
    </w:pPr>
    <w:rPr>
      <w:sz w:val="24"/>
      <w:szCs w:val="20"/>
      <w14:cntxtAlts/>
    </w:rPr>
  </w:style>
  <w:style w:type="paragraph" w:customStyle="1" w:styleId="113">
    <w:name w:val="название объекта11"/>
    <w:basedOn w:val="ac"/>
    <w:qFormat/>
    <w:rsid w:val="00A86EDE"/>
    <w:pPr>
      <w:ind w:left="284"/>
      <w:jc w:val="center"/>
    </w:pPr>
    <w:rPr>
      <w:sz w:val="24"/>
      <w:szCs w:val="20"/>
      <w14:cntxtAlts/>
    </w:rPr>
  </w:style>
  <w:style w:type="paragraph" w:customStyle="1" w:styleId="2fa">
    <w:name w:val="заголовок2"/>
    <w:basedOn w:val="ac"/>
    <w:qFormat/>
    <w:rsid w:val="00A86EDE"/>
    <w:pPr>
      <w:spacing w:line="360" w:lineRule="auto"/>
      <w:ind w:left="284"/>
      <w:jc w:val="center"/>
      <w:outlineLvl w:val="1"/>
    </w:pPr>
    <w:rPr>
      <w:caps/>
      <w:sz w:val="24"/>
      <w:szCs w:val="20"/>
      <w14:cntxtAlts/>
    </w:rPr>
  </w:style>
  <w:style w:type="paragraph" w:customStyle="1" w:styleId="3f3">
    <w:name w:val="заголовок 3"/>
    <w:basedOn w:val="ac"/>
    <w:qFormat/>
    <w:rsid w:val="00A86EDE"/>
    <w:pPr>
      <w:spacing w:line="360" w:lineRule="auto"/>
      <w:ind w:left="284" w:firstLine="709"/>
    </w:pPr>
    <w:rPr>
      <w:sz w:val="24"/>
      <w:szCs w:val="20"/>
      <w:u w:val="single"/>
      <w14:cntxtAlts/>
    </w:rPr>
  </w:style>
  <w:style w:type="paragraph" w:styleId="1ff0">
    <w:name w:val="index 1"/>
    <w:basedOn w:val="ac"/>
    <w:next w:val="ac"/>
    <w:autoRedefine/>
    <w:qFormat/>
    <w:rsid w:val="00A86EDE"/>
    <w:pPr>
      <w:spacing w:line="360" w:lineRule="auto"/>
      <w:ind w:left="240" w:hanging="240"/>
      <w:jc w:val="both"/>
    </w:pPr>
    <w:rPr>
      <w:sz w:val="24"/>
      <w:szCs w:val="20"/>
      <w14:cntxtAlts/>
    </w:rPr>
  </w:style>
  <w:style w:type="paragraph" w:customStyle="1" w:styleId="afffffffff2">
    <w:name w:val="Абзац обычный"/>
    <w:basedOn w:val="ac"/>
    <w:qFormat/>
    <w:rsid w:val="00A86EDE"/>
    <w:pPr>
      <w:spacing w:after="120" w:line="360" w:lineRule="auto"/>
      <w:ind w:left="284" w:firstLine="851"/>
      <w:jc w:val="both"/>
    </w:pPr>
    <w:rPr>
      <w:color w:val="000000"/>
      <w:sz w:val="24"/>
      <w:szCs w:val="20"/>
      <w14:cntxtAlts/>
    </w:rPr>
  </w:style>
  <w:style w:type="paragraph" w:customStyle="1" w:styleId="211">
    <w:name w:val="Основной текст 21"/>
    <w:basedOn w:val="ac"/>
    <w:qFormat/>
    <w:rsid w:val="00A86EDE"/>
    <w:pPr>
      <w:spacing w:line="360" w:lineRule="auto"/>
      <w:ind w:left="284" w:firstLine="567"/>
      <w:jc w:val="both"/>
    </w:pPr>
    <w:rPr>
      <w:color w:val="000000"/>
      <w:sz w:val="24"/>
      <w:szCs w:val="20"/>
      <w:lang w:val="en-US"/>
      <w14:cntxtAlts/>
    </w:rPr>
  </w:style>
  <w:style w:type="paragraph" w:customStyle="1" w:styleId="Iii0">
    <w:name w:val="Ii?i 0"/>
    <w:basedOn w:val="ac"/>
    <w:qFormat/>
    <w:rsid w:val="00A86EDE"/>
    <w:pPr>
      <w:widowControl w:val="0"/>
      <w:spacing w:line="360" w:lineRule="auto"/>
      <w:ind w:left="284"/>
      <w:jc w:val="both"/>
      <w:textAlignment w:val="baseline"/>
    </w:pPr>
    <w:rPr>
      <w:rFonts w:ascii="Antiqua" w:hAnsi="Antiqua"/>
      <w:color w:val="000000"/>
      <w:sz w:val="24"/>
      <w:szCs w:val="20"/>
      <w14:cntxtAlts/>
    </w:rPr>
  </w:style>
  <w:style w:type="paragraph" w:customStyle="1" w:styleId="3f4">
    <w:name w:val="Стиль3"/>
    <w:basedOn w:val="ac"/>
    <w:uiPriority w:val="99"/>
    <w:qFormat/>
    <w:rsid w:val="00A86EDE"/>
    <w:pPr>
      <w:spacing w:line="360" w:lineRule="auto"/>
      <w:ind w:left="357" w:firstLine="709"/>
      <w:jc w:val="both"/>
    </w:pPr>
    <w:rPr>
      <w:sz w:val="26"/>
      <w:szCs w:val="26"/>
      <w14:cntxtAlts/>
    </w:rPr>
  </w:style>
  <w:style w:type="paragraph" w:customStyle="1" w:styleId="afffffffff3">
    <w:name w:val="ФОРМУЛЫ"/>
    <w:basedOn w:val="ac"/>
    <w:qFormat/>
    <w:rsid w:val="00A86EDE"/>
    <w:pPr>
      <w:tabs>
        <w:tab w:val="center" w:pos="4678"/>
        <w:tab w:val="left" w:pos="9185"/>
        <w:tab w:val="right" w:pos="10263"/>
      </w:tabs>
      <w:ind w:left="142" w:right="170"/>
    </w:pPr>
    <w:rPr>
      <w:rFonts w:cs="Arial"/>
      <w:i/>
      <w:sz w:val="24"/>
      <w:szCs w:val="22"/>
      <w14:cntxtAlts/>
    </w:rPr>
  </w:style>
  <w:style w:type="paragraph" w:customStyle="1" w:styleId="220">
    <w:name w:val="Основной текст 22"/>
    <w:basedOn w:val="ac"/>
    <w:qFormat/>
    <w:rsid w:val="00A86EDE"/>
    <w:pPr>
      <w:spacing w:line="360" w:lineRule="auto"/>
      <w:ind w:left="284" w:firstLine="567"/>
      <w:jc w:val="both"/>
    </w:pPr>
    <w:rPr>
      <w:color w:val="000000"/>
      <w:sz w:val="24"/>
      <w:szCs w:val="20"/>
      <w14:cntxtAlts/>
    </w:rPr>
  </w:style>
  <w:style w:type="paragraph" w:customStyle="1" w:styleId="1ff1">
    <w:name w:val="Обычный1"/>
    <w:uiPriority w:val="99"/>
    <w:qFormat/>
    <w:rsid w:val="00A86EDE"/>
    <w:pPr>
      <w:widowControl w:val="0"/>
      <w:spacing w:line="360" w:lineRule="auto"/>
      <w:ind w:left="284" w:firstLine="709"/>
      <w:jc w:val="both"/>
    </w:pPr>
    <w:rPr>
      <w:sz w:val="24"/>
      <w14:cntxtAlts/>
    </w:rPr>
  </w:style>
  <w:style w:type="paragraph" w:customStyle="1" w:styleId="1f9">
    <w:name w:val="Перечень рисунков1"/>
    <w:basedOn w:val="ac"/>
    <w:next w:val="ac"/>
    <w:link w:val="affffff3"/>
    <w:qFormat/>
    <w:rsid w:val="00A86EDE"/>
    <w:pPr>
      <w:spacing w:line="360" w:lineRule="auto"/>
      <w:ind w:left="284" w:firstLine="567"/>
      <w:jc w:val="both"/>
    </w:pPr>
    <w:rPr>
      <w:color w:val="000000"/>
      <w:sz w:val="24"/>
      <w:szCs w:val="20"/>
      <w14:cntxtAlts/>
    </w:rPr>
  </w:style>
  <w:style w:type="paragraph" w:customStyle="1" w:styleId="0">
    <w:name w:val="Норм 0"/>
    <w:basedOn w:val="ac"/>
    <w:link w:val="03"/>
    <w:qFormat/>
    <w:rsid w:val="00A86EDE"/>
    <w:pPr>
      <w:spacing w:line="360" w:lineRule="auto"/>
      <w:ind w:left="284"/>
      <w:jc w:val="both"/>
    </w:pPr>
    <w:rPr>
      <w:color w:val="000000"/>
      <w:sz w:val="24"/>
      <w:szCs w:val="20"/>
      <w14:cntxtAlts/>
    </w:rPr>
  </w:style>
  <w:style w:type="paragraph" w:customStyle="1" w:styleId="afffffffff4">
    <w:name w:val="Рис"/>
    <w:basedOn w:val="ac"/>
    <w:qFormat/>
    <w:rsid w:val="00A86EDE"/>
    <w:pPr>
      <w:ind w:left="1134" w:hanging="1134"/>
      <w:jc w:val="both"/>
    </w:pPr>
    <w:rPr>
      <w:color w:val="000000"/>
      <w:sz w:val="24"/>
      <w:szCs w:val="20"/>
      <w14:cntxtAlts/>
    </w:rPr>
  </w:style>
  <w:style w:type="paragraph" w:customStyle="1" w:styleId="afffffffff5">
    <w:name w:val="Фото"/>
    <w:basedOn w:val="0"/>
    <w:next w:val="0"/>
    <w:qFormat/>
    <w:rsid w:val="00A86EDE"/>
    <w:pPr>
      <w:keepNext/>
      <w:spacing w:before="40"/>
      <w:jc w:val="center"/>
    </w:pPr>
  </w:style>
  <w:style w:type="paragraph" w:customStyle="1" w:styleId="2f4">
    <w:name w:val="Основной текст (2)"/>
    <w:basedOn w:val="ac"/>
    <w:link w:val="2f3"/>
    <w:qFormat/>
    <w:rsid w:val="00A86EDE"/>
    <w:pPr>
      <w:widowControl w:val="0"/>
      <w:shd w:val="clear" w:color="auto" w:fill="FFFFFF"/>
      <w:spacing w:before="300" w:after="660" w:line="0" w:lineRule="atLeast"/>
      <w:jc w:val="center"/>
    </w:pPr>
    <w:rPr>
      <w:sz w:val="20"/>
      <w:szCs w:val="20"/>
    </w:rPr>
  </w:style>
  <w:style w:type="paragraph" w:customStyle="1" w:styleId="00">
    <w:name w:val="0"/>
    <w:basedOn w:val="ac"/>
    <w:qFormat/>
    <w:rsid w:val="00A86EDE"/>
    <w:pPr>
      <w:spacing w:line="360" w:lineRule="auto"/>
      <w:ind w:left="284" w:right="284" w:firstLine="567"/>
      <w:jc w:val="both"/>
    </w:pPr>
    <w:rPr>
      <w:sz w:val="24"/>
      <w:szCs w:val="20"/>
      <w14:cntxtAlts/>
    </w:rPr>
  </w:style>
  <w:style w:type="paragraph" w:customStyle="1" w:styleId="NoSpacing1">
    <w:name w:val="No Spacing1"/>
    <w:basedOn w:val="ac"/>
    <w:link w:val="NoSpacingChar"/>
    <w:uiPriority w:val="1"/>
    <w:qFormat/>
    <w:rsid w:val="00A86EDE"/>
    <w:rPr>
      <w:rFonts w:ascii="Calibri" w:hAnsi="Calibri"/>
      <w:sz w:val="24"/>
      <w:szCs w:val="32"/>
      <w:lang w:val="en-US"/>
      <w14:cntxtAlts/>
    </w:rPr>
  </w:style>
  <w:style w:type="paragraph" w:customStyle="1" w:styleId="MediumGrid1-Accent2">
    <w:name w:val="Medium Grid 1 - Accent 2"/>
    <w:basedOn w:val="ac"/>
    <w:uiPriority w:val="34"/>
    <w:qFormat/>
    <w:rsid w:val="00A86EDE"/>
    <w:pPr>
      <w:ind w:left="720"/>
      <w:contextualSpacing/>
    </w:pPr>
    <w:rPr>
      <w:rFonts w:ascii="Calibri" w:hAnsi="Calibri"/>
      <w:sz w:val="24"/>
      <w:szCs w:val="20"/>
      <w:lang w:val="en-US" w:eastAsia="en-US" w:bidi="en-US"/>
      <w14:cntxtAlts/>
    </w:rPr>
  </w:style>
  <w:style w:type="paragraph" w:customStyle="1" w:styleId="MediumGrid2-Accent2">
    <w:name w:val="Medium Grid 2 - Accent 2"/>
    <w:basedOn w:val="ac"/>
    <w:next w:val="ac"/>
    <w:link w:val="MediumGrid2-Accent2Char"/>
    <w:uiPriority w:val="29"/>
    <w:qFormat/>
    <w:rsid w:val="00A86EDE"/>
    <w:rPr>
      <w:rFonts w:ascii="Calibri" w:hAnsi="Calibri"/>
      <w:i/>
      <w:sz w:val="24"/>
      <w:szCs w:val="20"/>
      <w:lang w:val="en-US"/>
      <w14:cntxtAlts/>
    </w:rPr>
  </w:style>
  <w:style w:type="paragraph" w:customStyle="1" w:styleId="MediumGrid3-Accent2">
    <w:name w:val="Medium Grid 3 - Accent 2"/>
    <w:basedOn w:val="ac"/>
    <w:next w:val="ac"/>
    <w:link w:val="MediumGrid3-Accent2Char"/>
    <w:uiPriority w:val="30"/>
    <w:qFormat/>
    <w:rsid w:val="00A86EDE"/>
    <w:pPr>
      <w:ind w:left="720" w:right="720"/>
    </w:pPr>
    <w:rPr>
      <w:rFonts w:ascii="Calibri" w:hAnsi="Calibri"/>
      <w:b/>
      <w:i/>
      <w:sz w:val="24"/>
      <w:szCs w:val="20"/>
      <w:lang w:val="en-US"/>
      <w14:cntxtAlts/>
    </w:rPr>
  </w:style>
  <w:style w:type="paragraph" w:customStyle="1" w:styleId="TOCHeading1">
    <w:name w:val="TOC Heading1"/>
    <w:basedOn w:val="12"/>
    <w:next w:val="ac"/>
    <w:uiPriority w:val="39"/>
    <w:qFormat/>
    <w:rsid w:val="00A86EDE"/>
    <w:pPr>
      <w:numPr>
        <w:numId w:val="0"/>
      </w:numPr>
      <w:spacing w:before="240"/>
      <w:outlineLvl w:val="9"/>
    </w:pPr>
    <w:rPr>
      <w:rFonts w:eastAsia="Times New Roman"/>
      <w:bCs/>
      <w:kern w:val="2"/>
      <w:sz w:val="32"/>
      <w:szCs w:val="32"/>
      <w:lang w:val="en-US" w:eastAsia="en-US"/>
      <w14:cntxtAlts/>
    </w:rPr>
  </w:style>
  <w:style w:type="paragraph" w:customStyle="1" w:styleId="afffffffff6">
    <w:name w:val="Стиль начало"/>
    <w:basedOn w:val="ac"/>
    <w:qFormat/>
    <w:rsid w:val="00A86EDE"/>
    <w:pPr>
      <w:spacing w:line="264" w:lineRule="auto"/>
    </w:pPr>
    <w:rPr>
      <w:szCs w:val="20"/>
      <w14:cntxtAlts/>
    </w:rPr>
  </w:style>
  <w:style w:type="paragraph" w:customStyle="1" w:styleId="afffffffff7">
    <w:name w:val="Текстовый блок"/>
    <w:qFormat/>
    <w:rsid w:val="00A86EDE"/>
    <w:rPr>
      <w:rFonts w:ascii="Helvetica" w:eastAsia="ヒラギノ角ゴ Pro W3" w:hAnsi="Helvetica"/>
      <w:color w:val="000000"/>
      <w:sz w:val="24"/>
      <w14:cntxtAlts/>
    </w:rPr>
  </w:style>
  <w:style w:type="paragraph" w:customStyle="1" w:styleId="212">
    <w:name w:val="Заголовок 21"/>
    <w:next w:val="afffffffff7"/>
    <w:qFormat/>
    <w:rsid w:val="00A86EDE"/>
    <w:pPr>
      <w:keepNext/>
      <w:outlineLvl w:val="1"/>
    </w:pPr>
    <w:rPr>
      <w:rFonts w:ascii="Helvetica" w:eastAsia="ヒラギノ角ゴ Pro W3" w:hAnsi="Helvetica"/>
      <w:b/>
      <w:color w:val="000000"/>
      <w:sz w:val="24"/>
      <w14:cntxtAlts/>
    </w:rPr>
  </w:style>
  <w:style w:type="paragraph" w:customStyle="1" w:styleId="afffffffff8">
    <w:name w:val="Свободная форма"/>
    <w:qFormat/>
    <w:rsid w:val="00A86EDE"/>
    <w:rPr>
      <w:rFonts w:ascii="Helvetica" w:eastAsia="ヒラギノ角ゴ Pro W3" w:hAnsi="Helvetica"/>
      <w:color w:val="000000"/>
      <w:sz w:val="24"/>
      <w14:cntxtAlts/>
    </w:rPr>
  </w:style>
  <w:style w:type="paragraph" w:customStyle="1" w:styleId="01">
    <w:name w:val="Стиль Основной текст + не полужирный По ширине Первая строка:  0..."/>
    <w:basedOn w:val="aff6"/>
    <w:qFormat/>
    <w:rsid w:val="00A86EDE"/>
    <w:pPr>
      <w:spacing w:after="0"/>
      <w:ind w:firstLine="540"/>
      <w:jc w:val="both"/>
    </w:pPr>
    <w:rPr>
      <w:szCs w:val="20"/>
      <w:lang w:val="en-US"/>
      <w14:cntxtAlts/>
    </w:rPr>
  </w:style>
  <w:style w:type="paragraph" w:customStyle="1" w:styleId="afffffffff9">
    <w:name w:val="Пункт договора"/>
    <w:basedOn w:val="ac"/>
    <w:qFormat/>
    <w:rsid w:val="00A86EDE"/>
    <w:pPr>
      <w:widowControl w:val="0"/>
      <w:jc w:val="both"/>
    </w:pPr>
    <w:rPr>
      <w:rFonts w:ascii="Arial" w:hAnsi="Arial"/>
      <w:sz w:val="20"/>
      <w:szCs w:val="20"/>
      <w14:cntxtAlts/>
    </w:rPr>
  </w:style>
  <w:style w:type="paragraph" w:customStyle="1" w:styleId="afffffffffa">
    <w:name w:val="Вид документа"/>
    <w:basedOn w:val="afffffffffb"/>
    <w:qFormat/>
    <w:rsid w:val="00A86EDE"/>
    <w:pPr>
      <w:jc w:val="center"/>
    </w:pPr>
    <w:rPr>
      <w:b/>
      <w:caps/>
      <w:sz w:val="28"/>
    </w:rPr>
  </w:style>
  <w:style w:type="paragraph" w:customStyle="1" w:styleId="afffffffffb">
    <w:name w:val="Текстовый"/>
    <w:qFormat/>
    <w:rsid w:val="00A86EDE"/>
    <w:pPr>
      <w:widowControl w:val="0"/>
      <w:jc w:val="both"/>
    </w:pPr>
    <w:rPr>
      <w:rFonts w:ascii="Arial" w:hAnsi="Arial"/>
      <w:sz w:val="24"/>
      <w14:cntxtAlts/>
    </w:rPr>
  </w:style>
  <w:style w:type="paragraph" w:customStyle="1" w:styleId="afffffffffc">
    <w:name w:val="Подпункт договора"/>
    <w:basedOn w:val="ac"/>
    <w:qFormat/>
    <w:rsid w:val="00A86EDE"/>
    <w:pPr>
      <w:tabs>
        <w:tab w:val="left" w:pos="360"/>
      </w:tabs>
      <w:jc w:val="both"/>
    </w:pPr>
    <w:rPr>
      <w:rFonts w:ascii="Arial" w:hAnsi="Arial"/>
      <w:sz w:val="20"/>
      <w:szCs w:val="20"/>
      <w14:cntxtAlts/>
    </w:rPr>
  </w:style>
  <w:style w:type="paragraph" w:customStyle="1" w:styleId="FR2">
    <w:name w:val="FR2"/>
    <w:qFormat/>
    <w:rsid w:val="00A86EDE"/>
    <w:pPr>
      <w:widowControl w:val="0"/>
      <w:spacing w:before="280" w:line="300" w:lineRule="auto"/>
      <w:ind w:left="4080" w:right="2200"/>
      <w:jc w:val="center"/>
      <w:textAlignment w:val="baseline"/>
    </w:pPr>
    <w:rPr>
      <w:rFonts w:ascii="Arial" w:hAnsi="Arial"/>
      <w:b/>
      <w:i/>
      <w:sz w:val="24"/>
      <w14:cntxtAlts/>
    </w:rPr>
  </w:style>
  <w:style w:type="paragraph" w:customStyle="1" w:styleId="Char">
    <w:name w:val="Char"/>
    <w:basedOn w:val="ac"/>
    <w:qFormat/>
    <w:rsid w:val="00A86EDE"/>
    <w:pPr>
      <w:spacing w:after="160" w:line="240" w:lineRule="exact"/>
    </w:pPr>
    <w:rPr>
      <w:rFonts w:ascii="Verdana" w:hAnsi="Verdana" w:cs="Verdana"/>
      <w:sz w:val="20"/>
      <w:szCs w:val="20"/>
      <w:lang w:val="en-US" w:eastAsia="en-US"/>
      <w14:cntxtAlts/>
    </w:rPr>
  </w:style>
  <w:style w:type="paragraph" w:customStyle="1" w:styleId="140">
    <w:name w:val="Стиль14"/>
    <w:basedOn w:val="ac"/>
    <w:qFormat/>
    <w:rsid w:val="00A86EDE"/>
    <w:pPr>
      <w:spacing w:line="264" w:lineRule="auto"/>
      <w:ind w:firstLine="720"/>
      <w:jc w:val="both"/>
    </w:pPr>
    <w:rPr>
      <w:szCs w:val="20"/>
      <w14:cntxtAlts/>
    </w:rPr>
  </w:style>
  <w:style w:type="paragraph" w:customStyle="1" w:styleId="Noeeuiaaei">
    <w:name w:val="Noeeu ia?aei"/>
    <w:basedOn w:val="ac"/>
    <w:qFormat/>
    <w:rsid w:val="00A86EDE"/>
    <w:pPr>
      <w:spacing w:line="264" w:lineRule="auto"/>
      <w:textAlignment w:val="baseline"/>
    </w:pPr>
    <w:rPr>
      <w:szCs w:val="20"/>
      <w14:cntxtAlts/>
    </w:rPr>
  </w:style>
  <w:style w:type="paragraph" w:customStyle="1" w:styleId="ConsNormal">
    <w:name w:val="ConsNormal"/>
    <w:qFormat/>
    <w:rsid w:val="00A86EDE"/>
    <w:pPr>
      <w:widowControl w:val="0"/>
      <w:ind w:right="19772" w:firstLine="720"/>
    </w:pPr>
    <w:rPr>
      <w:rFonts w:ascii="Arial" w:hAnsi="Arial" w:cs="Arial"/>
      <w:sz w:val="24"/>
      <w14:cntxtAlts/>
    </w:rPr>
  </w:style>
  <w:style w:type="paragraph" w:styleId="a7">
    <w:name w:val="List Bullet"/>
    <w:basedOn w:val="ac"/>
    <w:qFormat/>
    <w:rsid w:val="00A86EDE"/>
    <w:pPr>
      <w:numPr>
        <w:numId w:val="14"/>
      </w:numPr>
    </w:pPr>
    <w:rPr>
      <w:sz w:val="24"/>
      <w:szCs w:val="20"/>
      <w14:cntxtAlts/>
    </w:rPr>
  </w:style>
  <w:style w:type="paragraph" w:customStyle="1" w:styleId="DefaultParagraphFontParaCharChar">
    <w:name w:val="Default Paragraph Font Para Char Char Знак"/>
    <w:basedOn w:val="ac"/>
    <w:qFormat/>
    <w:rsid w:val="00A86EDE"/>
    <w:pPr>
      <w:spacing w:after="160" w:line="240" w:lineRule="exact"/>
      <w:jc w:val="both"/>
    </w:pPr>
    <w:rPr>
      <w:rFonts w:ascii="Verdana" w:hAnsi="Verdana"/>
      <w:sz w:val="20"/>
      <w:szCs w:val="20"/>
      <w:lang w:val="en-US" w:eastAsia="en-US"/>
      <w14:cntxtAlts/>
    </w:rPr>
  </w:style>
  <w:style w:type="paragraph" w:customStyle="1" w:styleId="afffffffffd">
    <w:name w:val="Стиль адрес"/>
    <w:basedOn w:val="ac"/>
    <w:qFormat/>
    <w:rsid w:val="00A86EDE"/>
    <w:pPr>
      <w:spacing w:line="264" w:lineRule="auto"/>
      <w:ind w:left="4820"/>
    </w:pPr>
    <w:rPr>
      <w:szCs w:val="20"/>
      <w14:cntxtAlts/>
    </w:rPr>
  </w:style>
  <w:style w:type="paragraph" w:customStyle="1" w:styleId="Style1">
    <w:name w:val="Style1"/>
    <w:basedOn w:val="ac"/>
    <w:qFormat/>
    <w:rsid w:val="00A86EDE"/>
    <w:pPr>
      <w:widowControl w:val="0"/>
    </w:pPr>
    <w:rPr>
      <w:sz w:val="24"/>
      <w:szCs w:val="20"/>
      <w14:cntxtAlts/>
    </w:rPr>
  </w:style>
  <w:style w:type="paragraph" w:customStyle="1" w:styleId="Style2">
    <w:name w:val="Style2"/>
    <w:basedOn w:val="ac"/>
    <w:qFormat/>
    <w:rsid w:val="00A86EDE"/>
    <w:pPr>
      <w:widowControl w:val="0"/>
    </w:pPr>
    <w:rPr>
      <w:sz w:val="24"/>
      <w:szCs w:val="20"/>
      <w14:cntxtAlts/>
    </w:rPr>
  </w:style>
  <w:style w:type="paragraph" w:customStyle="1" w:styleId="Style3">
    <w:name w:val="Style3"/>
    <w:basedOn w:val="ac"/>
    <w:uiPriority w:val="99"/>
    <w:qFormat/>
    <w:rsid w:val="00A86EDE"/>
    <w:pPr>
      <w:widowControl w:val="0"/>
      <w:spacing w:line="274" w:lineRule="exact"/>
      <w:jc w:val="both"/>
    </w:pPr>
    <w:rPr>
      <w:sz w:val="24"/>
      <w:szCs w:val="20"/>
      <w14:cntxtAlts/>
    </w:rPr>
  </w:style>
  <w:style w:type="paragraph" w:customStyle="1" w:styleId="Style4">
    <w:name w:val="Style4"/>
    <w:basedOn w:val="ac"/>
    <w:qFormat/>
    <w:rsid w:val="00A86EDE"/>
    <w:pPr>
      <w:widowControl w:val="0"/>
      <w:spacing w:line="278" w:lineRule="exact"/>
      <w:ind w:hanging="211"/>
    </w:pPr>
    <w:rPr>
      <w:sz w:val="24"/>
      <w:szCs w:val="20"/>
      <w14:cntxtAlts/>
    </w:rPr>
  </w:style>
  <w:style w:type="paragraph" w:customStyle="1" w:styleId="Style5">
    <w:name w:val="Style5"/>
    <w:basedOn w:val="ac"/>
    <w:uiPriority w:val="99"/>
    <w:qFormat/>
    <w:rsid w:val="00A86EDE"/>
    <w:pPr>
      <w:widowControl w:val="0"/>
      <w:spacing w:line="278" w:lineRule="exact"/>
      <w:ind w:hanging="346"/>
    </w:pPr>
    <w:rPr>
      <w:sz w:val="24"/>
      <w:szCs w:val="20"/>
      <w14:cntxtAlts/>
    </w:rPr>
  </w:style>
  <w:style w:type="paragraph" w:customStyle="1" w:styleId="Style6">
    <w:name w:val="Style6"/>
    <w:basedOn w:val="ac"/>
    <w:uiPriority w:val="99"/>
    <w:qFormat/>
    <w:rsid w:val="00A86EDE"/>
    <w:pPr>
      <w:widowControl w:val="0"/>
    </w:pPr>
    <w:rPr>
      <w:sz w:val="24"/>
      <w:szCs w:val="20"/>
      <w14:cntxtAlts/>
    </w:rPr>
  </w:style>
  <w:style w:type="paragraph" w:customStyle="1" w:styleId="Style7">
    <w:name w:val="Style7"/>
    <w:basedOn w:val="ac"/>
    <w:qFormat/>
    <w:rsid w:val="00A86EDE"/>
    <w:pPr>
      <w:widowControl w:val="0"/>
      <w:spacing w:line="278" w:lineRule="exact"/>
      <w:ind w:hanging="816"/>
    </w:pPr>
    <w:rPr>
      <w:sz w:val="24"/>
      <w:szCs w:val="20"/>
      <w14:cntxtAlts/>
    </w:rPr>
  </w:style>
  <w:style w:type="paragraph" w:customStyle="1" w:styleId="Style8">
    <w:name w:val="Style8"/>
    <w:basedOn w:val="ac"/>
    <w:uiPriority w:val="99"/>
    <w:qFormat/>
    <w:rsid w:val="00A86EDE"/>
    <w:pPr>
      <w:widowControl w:val="0"/>
    </w:pPr>
    <w:rPr>
      <w:sz w:val="24"/>
      <w:szCs w:val="20"/>
      <w14:cntxtAlts/>
    </w:rPr>
  </w:style>
  <w:style w:type="paragraph" w:customStyle="1" w:styleId="Style9">
    <w:name w:val="Style9"/>
    <w:basedOn w:val="ac"/>
    <w:qFormat/>
    <w:rsid w:val="00A86EDE"/>
    <w:pPr>
      <w:widowControl w:val="0"/>
    </w:pPr>
    <w:rPr>
      <w:sz w:val="24"/>
      <w:szCs w:val="20"/>
      <w14:cntxtAlts/>
    </w:rPr>
  </w:style>
  <w:style w:type="paragraph" w:customStyle="1" w:styleId="Style10">
    <w:name w:val="Style10"/>
    <w:basedOn w:val="ac"/>
    <w:qFormat/>
    <w:rsid w:val="00A86EDE"/>
    <w:pPr>
      <w:widowControl w:val="0"/>
      <w:spacing w:line="278" w:lineRule="exact"/>
      <w:ind w:hanging="403"/>
    </w:pPr>
    <w:rPr>
      <w:sz w:val="24"/>
      <w:szCs w:val="20"/>
      <w14:cntxtAlts/>
    </w:rPr>
  </w:style>
  <w:style w:type="paragraph" w:customStyle="1" w:styleId="Style11">
    <w:name w:val="Style11"/>
    <w:basedOn w:val="ac"/>
    <w:qFormat/>
    <w:rsid w:val="00A86EDE"/>
    <w:pPr>
      <w:widowControl w:val="0"/>
    </w:pPr>
    <w:rPr>
      <w:sz w:val="24"/>
      <w:szCs w:val="20"/>
      <w14:cntxtAlts/>
    </w:rPr>
  </w:style>
  <w:style w:type="paragraph" w:customStyle="1" w:styleId="Style12">
    <w:name w:val="Style12"/>
    <w:basedOn w:val="ac"/>
    <w:qFormat/>
    <w:rsid w:val="00A86EDE"/>
    <w:pPr>
      <w:widowControl w:val="0"/>
      <w:spacing w:line="281" w:lineRule="exact"/>
    </w:pPr>
    <w:rPr>
      <w:sz w:val="24"/>
      <w:szCs w:val="20"/>
      <w14:cntxtAlts/>
    </w:rPr>
  </w:style>
  <w:style w:type="paragraph" w:customStyle="1" w:styleId="Style13">
    <w:name w:val="Style13"/>
    <w:basedOn w:val="ac"/>
    <w:qFormat/>
    <w:rsid w:val="00A86EDE"/>
    <w:pPr>
      <w:widowControl w:val="0"/>
      <w:spacing w:line="278" w:lineRule="exact"/>
      <w:ind w:hanging="422"/>
    </w:pPr>
    <w:rPr>
      <w:sz w:val="24"/>
      <w:szCs w:val="20"/>
      <w14:cntxtAlts/>
    </w:rPr>
  </w:style>
  <w:style w:type="paragraph" w:customStyle="1" w:styleId="Style14">
    <w:name w:val="Style14"/>
    <w:basedOn w:val="ac"/>
    <w:qFormat/>
    <w:rsid w:val="00A86EDE"/>
    <w:pPr>
      <w:widowControl w:val="0"/>
      <w:spacing w:line="480" w:lineRule="exact"/>
      <w:ind w:firstLine="739"/>
    </w:pPr>
    <w:rPr>
      <w:sz w:val="24"/>
      <w:szCs w:val="20"/>
      <w14:cntxtAlts/>
    </w:rPr>
  </w:style>
  <w:style w:type="paragraph" w:customStyle="1" w:styleId="Style15">
    <w:name w:val="Style15"/>
    <w:basedOn w:val="ac"/>
    <w:qFormat/>
    <w:rsid w:val="00A86EDE"/>
    <w:pPr>
      <w:widowControl w:val="0"/>
    </w:pPr>
    <w:rPr>
      <w:sz w:val="24"/>
      <w:szCs w:val="20"/>
      <w14:cntxtAlts/>
    </w:rPr>
  </w:style>
  <w:style w:type="paragraph" w:customStyle="1" w:styleId="Style16">
    <w:name w:val="Style16"/>
    <w:basedOn w:val="ac"/>
    <w:qFormat/>
    <w:rsid w:val="00A86EDE"/>
    <w:pPr>
      <w:widowControl w:val="0"/>
    </w:pPr>
    <w:rPr>
      <w:sz w:val="24"/>
      <w:szCs w:val="20"/>
      <w14:cntxtAlts/>
    </w:rPr>
  </w:style>
  <w:style w:type="paragraph" w:customStyle="1" w:styleId="Style17">
    <w:name w:val="Style17"/>
    <w:basedOn w:val="ac"/>
    <w:qFormat/>
    <w:rsid w:val="00A86EDE"/>
    <w:pPr>
      <w:widowControl w:val="0"/>
      <w:spacing w:line="259" w:lineRule="exact"/>
    </w:pPr>
    <w:rPr>
      <w:sz w:val="24"/>
      <w:szCs w:val="20"/>
      <w14:cntxtAlts/>
    </w:rPr>
  </w:style>
  <w:style w:type="paragraph" w:customStyle="1" w:styleId="Style18">
    <w:name w:val="Style18"/>
    <w:basedOn w:val="ac"/>
    <w:qFormat/>
    <w:rsid w:val="00A86EDE"/>
    <w:pPr>
      <w:widowControl w:val="0"/>
      <w:spacing w:line="326" w:lineRule="exact"/>
    </w:pPr>
    <w:rPr>
      <w:sz w:val="24"/>
      <w:szCs w:val="20"/>
      <w14:cntxtAlts/>
    </w:rPr>
  </w:style>
  <w:style w:type="paragraph" w:customStyle="1" w:styleId="Style19">
    <w:name w:val="Style19"/>
    <w:basedOn w:val="ac"/>
    <w:qFormat/>
    <w:rsid w:val="00A86EDE"/>
    <w:pPr>
      <w:widowControl w:val="0"/>
    </w:pPr>
    <w:rPr>
      <w:sz w:val="24"/>
      <w:szCs w:val="20"/>
      <w14:cntxtAlts/>
    </w:rPr>
  </w:style>
  <w:style w:type="paragraph" w:customStyle="1" w:styleId="Style20">
    <w:name w:val="Style20"/>
    <w:basedOn w:val="ac"/>
    <w:qFormat/>
    <w:rsid w:val="00A86EDE"/>
    <w:pPr>
      <w:widowControl w:val="0"/>
      <w:spacing w:line="490" w:lineRule="exact"/>
      <w:ind w:firstLine="211"/>
    </w:pPr>
    <w:rPr>
      <w:sz w:val="24"/>
      <w:szCs w:val="20"/>
      <w14:cntxtAlts/>
    </w:rPr>
  </w:style>
  <w:style w:type="paragraph" w:customStyle="1" w:styleId="Style21">
    <w:name w:val="Style21"/>
    <w:basedOn w:val="ac"/>
    <w:qFormat/>
    <w:rsid w:val="00A86EDE"/>
    <w:pPr>
      <w:widowControl w:val="0"/>
      <w:spacing w:line="283" w:lineRule="exact"/>
      <w:jc w:val="center"/>
    </w:pPr>
    <w:rPr>
      <w:sz w:val="24"/>
      <w:szCs w:val="20"/>
      <w14:cntxtAlts/>
    </w:rPr>
  </w:style>
  <w:style w:type="paragraph" w:customStyle="1" w:styleId="Style22">
    <w:name w:val="Style22"/>
    <w:basedOn w:val="ac"/>
    <w:qFormat/>
    <w:rsid w:val="00A86EDE"/>
    <w:pPr>
      <w:widowControl w:val="0"/>
    </w:pPr>
    <w:rPr>
      <w:sz w:val="24"/>
      <w:szCs w:val="20"/>
      <w14:cntxtAlts/>
    </w:rPr>
  </w:style>
  <w:style w:type="paragraph" w:customStyle="1" w:styleId="Style23">
    <w:name w:val="Style23"/>
    <w:basedOn w:val="ac"/>
    <w:qFormat/>
    <w:rsid w:val="00A86EDE"/>
    <w:pPr>
      <w:widowControl w:val="0"/>
      <w:spacing w:line="278" w:lineRule="exact"/>
      <w:jc w:val="both"/>
    </w:pPr>
    <w:rPr>
      <w:sz w:val="24"/>
      <w:szCs w:val="20"/>
      <w14:cntxtAlts/>
    </w:rPr>
  </w:style>
  <w:style w:type="paragraph" w:customStyle="1" w:styleId="Style24">
    <w:name w:val="Style24"/>
    <w:basedOn w:val="ac"/>
    <w:qFormat/>
    <w:rsid w:val="00A86EDE"/>
    <w:pPr>
      <w:widowControl w:val="0"/>
      <w:spacing w:line="278" w:lineRule="exact"/>
      <w:ind w:hanging="576"/>
    </w:pPr>
    <w:rPr>
      <w:sz w:val="24"/>
      <w:szCs w:val="20"/>
      <w14:cntxtAlts/>
    </w:rPr>
  </w:style>
  <w:style w:type="paragraph" w:customStyle="1" w:styleId="Style25">
    <w:name w:val="Style25"/>
    <w:basedOn w:val="ac"/>
    <w:qFormat/>
    <w:rsid w:val="00A86EDE"/>
    <w:pPr>
      <w:widowControl w:val="0"/>
    </w:pPr>
    <w:rPr>
      <w:sz w:val="24"/>
      <w:szCs w:val="20"/>
      <w14:cntxtAlts/>
    </w:rPr>
  </w:style>
  <w:style w:type="paragraph" w:customStyle="1" w:styleId="Style26">
    <w:name w:val="Style26"/>
    <w:basedOn w:val="ac"/>
    <w:qFormat/>
    <w:rsid w:val="00A86EDE"/>
    <w:pPr>
      <w:widowControl w:val="0"/>
    </w:pPr>
    <w:rPr>
      <w:sz w:val="24"/>
      <w:szCs w:val="20"/>
      <w14:cntxtAlts/>
    </w:rPr>
  </w:style>
  <w:style w:type="paragraph" w:customStyle="1" w:styleId="Style27">
    <w:name w:val="Style27"/>
    <w:basedOn w:val="ac"/>
    <w:qFormat/>
    <w:rsid w:val="00A86EDE"/>
    <w:pPr>
      <w:widowControl w:val="0"/>
      <w:spacing w:line="288" w:lineRule="exact"/>
    </w:pPr>
    <w:rPr>
      <w:sz w:val="24"/>
      <w:szCs w:val="20"/>
      <w14:cntxtAlts/>
    </w:rPr>
  </w:style>
  <w:style w:type="paragraph" w:customStyle="1" w:styleId="Style28">
    <w:name w:val="Style28"/>
    <w:basedOn w:val="ac"/>
    <w:qFormat/>
    <w:rsid w:val="00A86EDE"/>
    <w:pPr>
      <w:widowControl w:val="0"/>
    </w:pPr>
    <w:rPr>
      <w:sz w:val="24"/>
      <w:szCs w:val="20"/>
      <w14:cntxtAlts/>
    </w:rPr>
  </w:style>
  <w:style w:type="paragraph" w:customStyle="1" w:styleId="Style29">
    <w:name w:val="Style29"/>
    <w:basedOn w:val="ac"/>
    <w:qFormat/>
    <w:rsid w:val="00A86EDE"/>
    <w:pPr>
      <w:widowControl w:val="0"/>
    </w:pPr>
    <w:rPr>
      <w:sz w:val="24"/>
      <w:szCs w:val="20"/>
      <w14:cntxtAlts/>
    </w:rPr>
  </w:style>
  <w:style w:type="paragraph" w:customStyle="1" w:styleId="Style30">
    <w:name w:val="Style30"/>
    <w:basedOn w:val="ac"/>
    <w:qFormat/>
    <w:rsid w:val="00A86EDE"/>
    <w:pPr>
      <w:widowControl w:val="0"/>
    </w:pPr>
    <w:rPr>
      <w:sz w:val="24"/>
      <w:szCs w:val="20"/>
      <w14:cntxtAlts/>
    </w:rPr>
  </w:style>
  <w:style w:type="paragraph" w:customStyle="1" w:styleId="Style31">
    <w:name w:val="Style31"/>
    <w:basedOn w:val="ac"/>
    <w:qFormat/>
    <w:rsid w:val="00A86EDE"/>
    <w:pPr>
      <w:widowControl w:val="0"/>
    </w:pPr>
    <w:rPr>
      <w:sz w:val="24"/>
      <w:szCs w:val="20"/>
      <w14:cntxtAlts/>
    </w:rPr>
  </w:style>
  <w:style w:type="paragraph" w:customStyle="1" w:styleId="Style32">
    <w:name w:val="Style32"/>
    <w:basedOn w:val="ac"/>
    <w:qFormat/>
    <w:rsid w:val="00A86EDE"/>
    <w:pPr>
      <w:widowControl w:val="0"/>
      <w:spacing w:line="278" w:lineRule="exact"/>
      <w:ind w:hanging="490"/>
    </w:pPr>
    <w:rPr>
      <w:sz w:val="24"/>
      <w:szCs w:val="20"/>
      <w14:cntxtAlts/>
    </w:rPr>
  </w:style>
  <w:style w:type="paragraph" w:customStyle="1" w:styleId="afffffffffe">
    <w:name w:val="Основной"/>
    <w:basedOn w:val="ac"/>
    <w:qFormat/>
    <w:rsid w:val="00A86EDE"/>
    <w:pPr>
      <w:ind w:firstLine="709"/>
      <w:jc w:val="both"/>
      <w:textAlignment w:val="baseline"/>
    </w:pPr>
    <w:rPr>
      <w:sz w:val="24"/>
      <w:szCs w:val="20"/>
      <w14:cntxtAlts/>
    </w:rPr>
  </w:style>
  <w:style w:type="paragraph" w:customStyle="1" w:styleId="aush">
    <w:name w:val="aush"/>
    <w:basedOn w:val="ac"/>
    <w:qFormat/>
    <w:rsid w:val="00A86EDE"/>
    <w:pPr>
      <w:ind w:firstLine="567"/>
      <w:jc w:val="both"/>
    </w:pPr>
    <w:rPr>
      <w:sz w:val="26"/>
      <w:szCs w:val="20"/>
      <w:lang w:val="en-GB"/>
      <w14:cntxtAlts/>
    </w:rPr>
  </w:style>
  <w:style w:type="paragraph" w:customStyle="1" w:styleId="c2">
    <w:name w:val="c2"/>
    <w:basedOn w:val="ac"/>
    <w:qFormat/>
    <w:rsid w:val="00A86EDE"/>
    <w:pPr>
      <w:jc w:val="center"/>
      <w:textAlignment w:val="baseline"/>
    </w:pPr>
    <w:rPr>
      <w:b/>
      <w:i/>
      <w:szCs w:val="20"/>
      <w14:cntxtAlts/>
    </w:rPr>
  </w:style>
  <w:style w:type="paragraph" w:customStyle="1" w:styleId="1ff2">
    <w:name w:val="Текст1"/>
    <w:basedOn w:val="ac"/>
    <w:qFormat/>
    <w:rsid w:val="00A86EDE"/>
    <w:rPr>
      <w:rFonts w:ascii="Courier New" w:hAnsi="Courier New" w:cs="Courier New"/>
      <w:sz w:val="20"/>
      <w:szCs w:val="20"/>
      <w14:cntxtAlts/>
    </w:rPr>
  </w:style>
  <w:style w:type="paragraph" w:customStyle="1" w:styleId="affffffffff">
    <w:name w:val="Осн. текст"/>
    <w:basedOn w:val="ac"/>
    <w:qFormat/>
    <w:rsid w:val="00A86EDE"/>
    <w:pPr>
      <w:ind w:firstLine="709"/>
      <w:jc w:val="both"/>
    </w:pPr>
    <w:rPr>
      <w:sz w:val="32"/>
      <w:szCs w:val="20"/>
      <w14:cntxtAlts/>
    </w:rPr>
  </w:style>
  <w:style w:type="paragraph" w:customStyle="1" w:styleId="affffffffff0">
    <w:name w:val="заг"/>
    <w:qFormat/>
    <w:rsid w:val="00A86EDE"/>
    <w:pPr>
      <w:keepNext/>
      <w:keepLines/>
      <w:spacing w:before="120" w:after="120"/>
      <w:jc w:val="center"/>
    </w:pPr>
    <w:rPr>
      <w:rFonts w:ascii="Arial" w:hAnsi="Arial"/>
      <w:b/>
      <w:sz w:val="24"/>
      <w:szCs w:val="24"/>
      <w:lang w:val="en-US"/>
      <w14:cntxtAlts/>
    </w:rPr>
  </w:style>
  <w:style w:type="paragraph" w:customStyle="1" w:styleId="ListBullet31">
    <w:name w:val="List Bullet 31"/>
    <w:basedOn w:val="ac"/>
    <w:autoRedefine/>
    <w:qFormat/>
    <w:rsid w:val="00A86EDE"/>
    <w:pPr>
      <w:widowControl w:val="0"/>
      <w:jc w:val="both"/>
    </w:pPr>
    <w:rPr>
      <w:rFonts w:ascii="Arial" w:hAnsi="Arial"/>
      <w:sz w:val="24"/>
      <w:szCs w:val="20"/>
      <w14:cntxtAlts/>
    </w:rPr>
  </w:style>
  <w:style w:type="paragraph" w:customStyle="1" w:styleId="2fb">
    <w:name w:val="Список бюл.2"/>
    <w:basedOn w:val="2fc"/>
    <w:uiPriority w:val="99"/>
    <w:qFormat/>
    <w:rsid w:val="00A86EDE"/>
    <w:pPr>
      <w:widowControl/>
      <w:tabs>
        <w:tab w:val="clear" w:pos="1980"/>
        <w:tab w:val="left" w:pos="1134"/>
      </w:tabs>
    </w:pPr>
    <w:rPr>
      <w:szCs w:val="24"/>
    </w:rPr>
  </w:style>
  <w:style w:type="paragraph" w:customStyle="1" w:styleId="121">
    <w:name w:val="Стиль Основной текст + 12 пт Черный"/>
    <w:basedOn w:val="aff6"/>
    <w:qFormat/>
    <w:rsid w:val="00A86EDE"/>
    <w:pPr>
      <w:spacing w:after="0"/>
      <w:jc w:val="both"/>
    </w:pPr>
    <w:rPr>
      <w:rFonts w:ascii="Arial" w:hAnsi="Arial" w:cs="Arial"/>
      <w:color w:val="000000"/>
      <w:sz w:val="20"/>
      <w:szCs w:val="20"/>
      <w14:cntxtAlts/>
    </w:rPr>
  </w:style>
  <w:style w:type="paragraph" w:customStyle="1" w:styleId="-0">
    <w:name w:val="- Список"/>
    <w:basedOn w:val="affd"/>
    <w:qFormat/>
    <w:rsid w:val="00A86EDE"/>
    <w:pPr>
      <w:tabs>
        <w:tab w:val="clear" w:pos="4677"/>
        <w:tab w:val="clear" w:pos="9355"/>
        <w:tab w:val="left" w:pos="1069"/>
      </w:tabs>
      <w:ind w:firstLine="709"/>
      <w:jc w:val="both"/>
    </w:pPr>
    <w:rPr>
      <w:szCs w:val="20"/>
      <w14:cntxtAlts/>
    </w:rPr>
  </w:style>
  <w:style w:type="paragraph" w:customStyle="1" w:styleId="a2">
    <w:name w:val="маркер Знак"/>
    <w:basedOn w:val="ac"/>
    <w:qFormat/>
    <w:rsid w:val="00A86EDE"/>
    <w:pPr>
      <w:numPr>
        <w:numId w:val="15"/>
      </w:numPr>
      <w:tabs>
        <w:tab w:val="left" w:pos="1260"/>
      </w:tabs>
      <w:spacing w:line="360" w:lineRule="auto"/>
      <w:ind w:left="0" w:firstLine="709"/>
      <w:jc w:val="both"/>
    </w:pPr>
    <w:rPr>
      <w:spacing w:val="6"/>
      <w:sz w:val="24"/>
      <w:szCs w:val="20"/>
      <w14:cntxtAlts/>
    </w:rPr>
  </w:style>
  <w:style w:type="paragraph" w:customStyle="1" w:styleId="affffffffff1">
    <w:name w:val="Название рисунка"/>
    <w:basedOn w:val="affffffffff2"/>
    <w:uiPriority w:val="99"/>
    <w:qFormat/>
    <w:rsid w:val="00A86EDE"/>
    <w:pPr>
      <w:tabs>
        <w:tab w:val="left" w:pos="2574"/>
      </w:tabs>
      <w:ind w:left="2142" w:hanging="1008"/>
      <w:jc w:val="center"/>
    </w:pPr>
  </w:style>
  <w:style w:type="paragraph" w:customStyle="1" w:styleId="affffffffff2">
    <w:name w:val="НазваниеТаблицы"/>
    <w:basedOn w:val="affffffffff3"/>
    <w:qFormat/>
    <w:rsid w:val="00A86EDE"/>
    <w:pPr>
      <w:spacing w:before="120" w:after="120"/>
      <w:ind w:left="2693" w:hanging="1559"/>
      <w:jc w:val="both"/>
      <w:outlineLvl w:val="0"/>
    </w:pPr>
    <w:rPr>
      <w:rFonts w:ascii="Arial" w:hAnsi="Arial"/>
      <w:caps/>
      <w:color w:val="000000"/>
      <w:spacing w:val="-4"/>
      <w:sz w:val="20"/>
    </w:rPr>
  </w:style>
  <w:style w:type="paragraph" w:customStyle="1" w:styleId="affffffffff3">
    <w:name w:val="ЗаголовокТаблицы"/>
    <w:basedOn w:val="ac"/>
    <w:qFormat/>
    <w:rsid w:val="00A86EDE"/>
    <w:pPr>
      <w:jc w:val="center"/>
    </w:pPr>
    <w:rPr>
      <w:rFonts w:ascii="Arial Narrow" w:hAnsi="Arial Narrow"/>
      <w:b/>
      <w:sz w:val="24"/>
      <w:szCs w:val="20"/>
      <w14:cntxtAlts/>
    </w:rPr>
  </w:style>
  <w:style w:type="paragraph" w:customStyle="1" w:styleId="affffffffff4">
    <w:name w:val="ТабличныйТекст"/>
    <w:basedOn w:val="ac"/>
    <w:qFormat/>
    <w:rsid w:val="00A86EDE"/>
    <w:pPr>
      <w:spacing w:before="60" w:after="60"/>
    </w:pPr>
    <w:rPr>
      <w:rFonts w:ascii="Arial Narrow" w:hAnsi="Arial Narrow"/>
      <w:sz w:val="22"/>
      <w:szCs w:val="20"/>
      <w14:cntxtAlts/>
    </w:rPr>
  </w:style>
  <w:style w:type="paragraph" w:customStyle="1" w:styleId="TableText">
    <w:name w:val="Table Text"/>
    <w:basedOn w:val="ac"/>
    <w:qFormat/>
    <w:rsid w:val="00A86EDE"/>
    <w:pPr>
      <w:spacing w:before="40" w:after="40"/>
      <w:jc w:val="center"/>
    </w:pPr>
    <w:rPr>
      <w:rFonts w:ascii="Arial" w:hAnsi="Arial" w:cs="Arial"/>
      <w:sz w:val="20"/>
      <w:szCs w:val="20"/>
      <w:lang w:val="en-US" w:eastAsia="en-US"/>
      <w14:cntxtAlts/>
    </w:rPr>
  </w:style>
  <w:style w:type="paragraph" w:customStyle="1" w:styleId="213">
    <w:name w:val="Основной текст с отступом 21"/>
    <w:basedOn w:val="ac"/>
    <w:qFormat/>
    <w:rsid w:val="00A86EDE"/>
    <w:pPr>
      <w:spacing w:line="360" w:lineRule="auto"/>
      <w:ind w:firstLine="709"/>
      <w:jc w:val="both"/>
      <w:textAlignment w:val="baseline"/>
    </w:pPr>
    <w:rPr>
      <w:rFonts w:ascii="Arial" w:hAnsi="Arial"/>
      <w:sz w:val="24"/>
      <w:szCs w:val="20"/>
      <w14:cntxtAlts/>
    </w:rPr>
  </w:style>
  <w:style w:type="paragraph" w:customStyle="1" w:styleId="affffffffff5">
    <w:name w:val="Заг Табл"/>
    <w:basedOn w:val="ac"/>
    <w:qFormat/>
    <w:rsid w:val="00A86EDE"/>
    <w:pPr>
      <w:jc w:val="center"/>
    </w:pPr>
    <w:rPr>
      <w:b/>
      <w:bCs/>
      <w:spacing w:val="6"/>
      <w:sz w:val="22"/>
      <w:szCs w:val="20"/>
      <w14:cntxtAlts/>
    </w:rPr>
  </w:style>
  <w:style w:type="paragraph" w:customStyle="1" w:styleId="31">
    <w:name w:val="Список бюл.3"/>
    <w:basedOn w:val="ListBullet31"/>
    <w:uiPriority w:val="99"/>
    <w:qFormat/>
    <w:rsid w:val="00A86EDE"/>
    <w:pPr>
      <w:widowControl/>
      <w:numPr>
        <w:ilvl w:val="1"/>
        <w:numId w:val="16"/>
      </w:numPr>
      <w:tabs>
        <w:tab w:val="left" w:pos="714"/>
        <w:tab w:val="left" w:pos="1072"/>
        <w:tab w:val="left" w:pos="1560"/>
      </w:tabs>
      <w:ind w:left="1560" w:firstLine="0"/>
    </w:pPr>
    <w:rPr>
      <w:szCs w:val="24"/>
    </w:rPr>
  </w:style>
  <w:style w:type="paragraph" w:customStyle="1" w:styleId="affffffffff6">
    <w:name w:val="назвтабл"/>
    <w:basedOn w:val="ac"/>
    <w:qFormat/>
    <w:rsid w:val="00A86EDE"/>
    <w:pPr>
      <w:spacing w:line="360" w:lineRule="auto"/>
      <w:ind w:left="540"/>
      <w:jc w:val="both"/>
    </w:pPr>
    <w:rPr>
      <w:rFonts w:ascii="Arial" w:hAnsi="Arial"/>
      <w:b/>
      <w:bCs/>
      <w:sz w:val="24"/>
      <w:szCs w:val="20"/>
      <w14:cntxtAlts/>
    </w:rPr>
  </w:style>
  <w:style w:type="paragraph" w:customStyle="1" w:styleId="xl43">
    <w:name w:val="xl43"/>
    <w:basedOn w:val="ac"/>
    <w:qFormat/>
    <w:rsid w:val="00A86EDE"/>
    <w:pPr>
      <w:pBdr>
        <w:left w:val="single" w:sz="8" w:space="0" w:color="000000"/>
        <w:bottom w:val="single" w:sz="8" w:space="0" w:color="000000"/>
        <w:right w:val="single" w:sz="8" w:space="0" w:color="000000"/>
      </w:pBdr>
      <w:spacing w:beforeAutospacing="1" w:after="160" w:afterAutospacing="1"/>
      <w:jc w:val="center"/>
      <w:textAlignment w:val="center"/>
    </w:pPr>
    <w:rPr>
      <w:rFonts w:ascii="Arial" w:eastAsia="Arial Unicode MS" w:hAnsi="Arial" w:cs="Arial"/>
      <w:b/>
      <w:bCs/>
      <w:sz w:val="24"/>
      <w:szCs w:val="20"/>
      <w14:cntxtAlts/>
    </w:rPr>
  </w:style>
  <w:style w:type="paragraph" w:customStyle="1" w:styleId="xl46">
    <w:name w:val="xl46"/>
    <w:basedOn w:val="ac"/>
    <w:qFormat/>
    <w:rsid w:val="00A86EDE"/>
    <w:pPr>
      <w:pBdr>
        <w:right w:val="single" w:sz="4" w:space="0" w:color="000000"/>
      </w:pBdr>
      <w:spacing w:beforeAutospacing="1" w:after="160" w:afterAutospacing="1"/>
      <w:jc w:val="center"/>
    </w:pPr>
    <w:rPr>
      <w:rFonts w:ascii="Arial" w:eastAsia="Arial Unicode MS" w:hAnsi="Arial" w:cs="Arial Unicode MS"/>
      <w:sz w:val="24"/>
      <w:szCs w:val="20"/>
      <w14:cntxtAlts/>
    </w:rPr>
  </w:style>
  <w:style w:type="paragraph" w:styleId="2fc">
    <w:name w:val="List Bullet 2"/>
    <w:basedOn w:val="ac"/>
    <w:qFormat/>
    <w:rsid w:val="00A86EDE"/>
    <w:pPr>
      <w:widowControl w:val="0"/>
      <w:tabs>
        <w:tab w:val="left" w:pos="1980"/>
      </w:tabs>
      <w:ind w:left="1980" w:hanging="360"/>
      <w:jc w:val="both"/>
    </w:pPr>
    <w:rPr>
      <w:rFonts w:ascii="Arial" w:hAnsi="Arial"/>
      <w:sz w:val="24"/>
      <w:szCs w:val="20"/>
      <w14:cntxtAlts/>
    </w:rPr>
  </w:style>
  <w:style w:type="paragraph" w:customStyle="1" w:styleId="affffffffff7">
    <w:name w:val="Перечень"/>
    <w:basedOn w:val="a7"/>
    <w:qFormat/>
    <w:rsid w:val="00A86EDE"/>
    <w:pPr>
      <w:numPr>
        <w:numId w:val="0"/>
      </w:numPr>
      <w:spacing w:before="60" w:after="60" w:line="200" w:lineRule="atLeast"/>
      <w:ind w:left="851" w:hanging="284"/>
    </w:pPr>
    <w:rPr>
      <w:rFonts w:ascii="Arial" w:hAnsi="Arial"/>
      <w:spacing w:val="-10"/>
      <w:sz w:val="28"/>
    </w:rPr>
  </w:style>
  <w:style w:type="paragraph" w:customStyle="1" w:styleId="a">
    <w:name w:val="МаркированныйСписок"/>
    <w:basedOn w:val="ac"/>
    <w:qFormat/>
    <w:rsid w:val="00A86EDE"/>
    <w:pPr>
      <w:numPr>
        <w:numId w:val="17"/>
      </w:numPr>
      <w:tabs>
        <w:tab w:val="left" w:pos="709"/>
      </w:tabs>
      <w:spacing w:after="120"/>
      <w:ind w:left="709" w:hanging="283"/>
      <w:jc w:val="both"/>
    </w:pPr>
    <w:rPr>
      <w:sz w:val="26"/>
      <w:szCs w:val="20"/>
      <w14:cntxtAlts/>
    </w:rPr>
  </w:style>
  <w:style w:type="paragraph" w:customStyle="1" w:styleId="1ff3">
    <w:name w:val="заголовок 1"/>
    <w:basedOn w:val="ac"/>
    <w:next w:val="ac"/>
    <w:qFormat/>
    <w:rsid w:val="00A86EDE"/>
    <w:pPr>
      <w:keepNext/>
      <w:widowControl w:val="0"/>
      <w:spacing w:line="360" w:lineRule="auto"/>
      <w:jc w:val="center"/>
    </w:pPr>
    <w:rPr>
      <w:b/>
      <w:sz w:val="36"/>
      <w:szCs w:val="20"/>
      <w14:cntxtAlts/>
    </w:rPr>
  </w:style>
  <w:style w:type="paragraph" w:customStyle="1" w:styleId="FR1">
    <w:name w:val="FR1"/>
    <w:qFormat/>
    <w:rsid w:val="00A86EDE"/>
    <w:pPr>
      <w:widowControl w:val="0"/>
      <w:spacing w:before="300" w:line="338" w:lineRule="auto"/>
      <w:ind w:left="560" w:right="400"/>
      <w:jc w:val="center"/>
    </w:pPr>
    <w:rPr>
      <w:rFonts w:ascii="Arial" w:hAnsi="Arial"/>
      <w:b/>
      <w:i/>
      <w:sz w:val="24"/>
      <w14:cntxtAlts/>
    </w:rPr>
  </w:style>
  <w:style w:type="paragraph" w:customStyle="1" w:styleId="2fd">
    <w:name w:val="Обычный2"/>
    <w:qFormat/>
    <w:rsid w:val="00A86EDE"/>
    <w:rPr>
      <w:sz w:val="24"/>
      <w14:cntxtAlts/>
    </w:rPr>
  </w:style>
  <w:style w:type="paragraph" w:customStyle="1" w:styleId="311">
    <w:name w:val="Основной текст с отступом 31"/>
    <w:basedOn w:val="ac"/>
    <w:qFormat/>
    <w:rsid w:val="00A86EDE"/>
    <w:pPr>
      <w:widowControl w:val="0"/>
      <w:spacing w:line="400" w:lineRule="auto"/>
      <w:ind w:left="278" w:firstLine="720"/>
      <w:jc w:val="both"/>
    </w:pPr>
    <w:rPr>
      <w:rFonts w:ascii="Courier New" w:hAnsi="Courier New"/>
      <w:sz w:val="24"/>
      <w:szCs w:val="20"/>
      <w14:cntxtAlts/>
    </w:rPr>
  </w:style>
  <w:style w:type="paragraph" w:customStyle="1" w:styleId="410">
    <w:name w:val="Стиль4.1"/>
    <w:basedOn w:val="aff6"/>
    <w:qFormat/>
    <w:rsid w:val="00A86EDE"/>
    <w:pPr>
      <w:tabs>
        <w:tab w:val="left" w:pos="360"/>
      </w:tabs>
      <w:spacing w:after="0" w:line="360" w:lineRule="auto"/>
      <w:ind w:left="360" w:hanging="360"/>
      <w:jc w:val="both"/>
    </w:pPr>
    <w:rPr>
      <w:sz w:val="24"/>
      <w:szCs w:val="20"/>
      <w14:cntxtAlts/>
    </w:rPr>
  </w:style>
  <w:style w:type="paragraph" w:customStyle="1" w:styleId="xl24">
    <w:name w:val="xl24"/>
    <w:basedOn w:val="ac"/>
    <w:qFormat/>
    <w:rsid w:val="00A86EDE"/>
    <w:pPr>
      <w:spacing w:beforeAutospacing="1" w:after="160" w:afterAutospacing="1"/>
    </w:pPr>
    <w:rPr>
      <w:rFonts w:ascii="Arial" w:eastAsia="Arial Unicode MS" w:hAnsi="Arial" w:cs="Arial"/>
      <w14:cntxtAlts/>
    </w:rPr>
  </w:style>
  <w:style w:type="paragraph" w:customStyle="1" w:styleId="xl49">
    <w:name w:val="xl49"/>
    <w:basedOn w:val="ac"/>
    <w:qFormat/>
    <w:rsid w:val="00A86EDE"/>
    <w:pPr>
      <w:pBdr>
        <w:left w:val="single" w:sz="8" w:space="0" w:color="000000"/>
        <w:right w:val="single" w:sz="8" w:space="0" w:color="000000"/>
      </w:pBdr>
      <w:spacing w:beforeAutospacing="1" w:after="160" w:afterAutospacing="1"/>
      <w:jc w:val="center"/>
      <w:textAlignment w:val="center"/>
    </w:pPr>
    <w:rPr>
      <w:rFonts w:ascii="Arial" w:eastAsia="Arial Unicode MS" w:hAnsi="Arial" w:cs="Arial"/>
      <w:b/>
      <w:bCs/>
      <w:sz w:val="24"/>
      <w:szCs w:val="20"/>
      <w14:cntxtAlts/>
    </w:rPr>
  </w:style>
  <w:style w:type="paragraph" w:customStyle="1" w:styleId="b">
    <w:name w:val="Обычнbй"/>
    <w:qFormat/>
    <w:rsid w:val="00A86EDE"/>
    <w:pPr>
      <w:widowControl w:val="0"/>
    </w:pPr>
    <w:rPr>
      <w:sz w:val="24"/>
      <w14:cntxtAlts/>
    </w:rPr>
  </w:style>
  <w:style w:type="paragraph" w:customStyle="1" w:styleId="StyleCaption12pt">
    <w:name w:val="Style Caption + 12 pt"/>
    <w:basedOn w:val="caption1"/>
    <w:qFormat/>
    <w:rsid w:val="00A86EDE"/>
    <w:pPr>
      <w:suppressLineNumbers w:val="0"/>
    </w:pPr>
    <w:rPr>
      <w:b/>
      <w:bCs/>
      <w:i w:val="0"/>
      <w:iCs w:val="0"/>
      <w:szCs w:val="20"/>
      <w:lang w:val="en-GB" w:eastAsia="en-GB"/>
      <w14:cntxtAlts/>
    </w:rPr>
  </w:style>
  <w:style w:type="paragraph" w:customStyle="1" w:styleId="-00">
    <w:name w:val="Абзац ненумерованный - 0 ур"/>
    <w:qFormat/>
    <w:rsid w:val="00A86EDE"/>
    <w:pPr>
      <w:spacing w:before="60" w:after="60"/>
      <w:ind w:left="284" w:right="170" w:firstLine="851"/>
      <w:jc w:val="both"/>
    </w:pPr>
    <w:rPr>
      <w:sz w:val="28"/>
      <w:szCs w:val="28"/>
      <w14:cntxtAlts/>
    </w:rPr>
  </w:style>
  <w:style w:type="paragraph" w:customStyle="1" w:styleId="xl60">
    <w:name w:val="xl60"/>
    <w:basedOn w:val="ac"/>
    <w:qFormat/>
    <w:rsid w:val="00A86EDE"/>
    <w:pPr>
      <w:pBdr>
        <w:left w:val="single" w:sz="8" w:space="0" w:color="000000"/>
        <w:right w:val="single" w:sz="4" w:space="0" w:color="000000"/>
      </w:pBdr>
      <w:spacing w:beforeAutospacing="1" w:after="160" w:afterAutospacing="1"/>
      <w:jc w:val="center"/>
    </w:pPr>
    <w:rPr>
      <w:rFonts w:ascii="Arial" w:eastAsia="Arial Unicode MS" w:hAnsi="Arial" w:cs="Arial Unicode MS"/>
      <w:sz w:val="22"/>
      <w:szCs w:val="22"/>
      <w14:cntxtAlts/>
    </w:rPr>
  </w:style>
  <w:style w:type="paragraph" w:customStyle="1" w:styleId="Oaenooaaeeou12oaio">
    <w:name w:val="Oaeno oaaeeou 12 oaio?"/>
    <w:basedOn w:val="Oaenooaaeeou12"/>
    <w:next w:val="Oaenooaaeeou12"/>
    <w:qFormat/>
    <w:rsid w:val="00A86EDE"/>
    <w:pPr>
      <w:jc w:val="center"/>
    </w:pPr>
  </w:style>
  <w:style w:type="paragraph" w:customStyle="1" w:styleId="Oaenooaaeeou12">
    <w:name w:val="Oaeno oaaeeou 12"/>
    <w:qFormat/>
    <w:rsid w:val="00A86EDE"/>
    <w:pPr>
      <w:widowControl w:val="0"/>
      <w:jc w:val="both"/>
      <w:textAlignment w:val="baseline"/>
    </w:pPr>
    <w:rPr>
      <w:sz w:val="24"/>
      <w14:cntxtAlts/>
    </w:rPr>
  </w:style>
  <w:style w:type="paragraph" w:customStyle="1" w:styleId="affffffffff8">
    <w:name w:val="МаркСсписок"/>
    <w:basedOn w:val="2d"/>
    <w:autoRedefine/>
    <w:qFormat/>
    <w:rsid w:val="00A86EDE"/>
    <w:pPr>
      <w:spacing w:after="0" w:line="360" w:lineRule="auto"/>
      <w:ind w:left="2127" w:hanging="1379"/>
      <w:jc w:val="both"/>
    </w:pPr>
    <w:rPr>
      <w:rFonts w:ascii="Arial" w:hAnsi="Arial"/>
      <w:color w:val="000000"/>
      <w:sz w:val="24"/>
      <w:szCs w:val="20"/>
      <w:u w:val="single"/>
      <w14:cntxtAlts/>
    </w:rPr>
  </w:style>
  <w:style w:type="paragraph" w:customStyle="1" w:styleId="-2">
    <w:name w:val="маркер-2"/>
    <w:basedOn w:val="ac"/>
    <w:autoRedefine/>
    <w:qFormat/>
    <w:rsid w:val="00A86EDE"/>
    <w:pPr>
      <w:numPr>
        <w:numId w:val="18"/>
      </w:numPr>
      <w:spacing w:line="360" w:lineRule="auto"/>
    </w:pPr>
    <w:rPr>
      <w:rFonts w:ascii="Arial" w:hAnsi="Arial"/>
      <w:sz w:val="24"/>
      <w:szCs w:val="20"/>
      <w14:cntxtAlts/>
    </w:rPr>
  </w:style>
  <w:style w:type="paragraph" w:customStyle="1" w:styleId="affffffffff9">
    <w:name w:val="табл текст"/>
    <w:basedOn w:val="ac"/>
    <w:qFormat/>
    <w:rsid w:val="00A86EDE"/>
    <w:rPr>
      <w:rFonts w:ascii="Arial" w:hAnsi="Arial"/>
      <w:sz w:val="22"/>
      <w:szCs w:val="20"/>
      <w14:cntxtAlts/>
    </w:rPr>
  </w:style>
  <w:style w:type="paragraph" w:customStyle="1" w:styleId="affffff8">
    <w:name w:val="табл текстЖ"/>
    <w:basedOn w:val="ac"/>
    <w:link w:val="affffff7"/>
    <w:qFormat/>
    <w:rsid w:val="00A86EDE"/>
    <w:pPr>
      <w:ind w:hanging="6"/>
      <w:jc w:val="center"/>
    </w:pPr>
    <w:rPr>
      <w:rFonts w:ascii="Arial" w:hAnsi="Arial"/>
      <w:b/>
      <w:sz w:val="24"/>
      <w:szCs w:val="20"/>
      <w14:cntxtAlts/>
    </w:rPr>
  </w:style>
  <w:style w:type="paragraph" w:customStyle="1" w:styleId="affffffffffa">
    <w:name w:val="табл текстЦ"/>
    <w:basedOn w:val="affffffffff9"/>
    <w:qFormat/>
    <w:rsid w:val="00A86EDE"/>
    <w:pPr>
      <w:jc w:val="center"/>
    </w:pPr>
    <w:rPr>
      <w:rFonts w:cs="Arial"/>
    </w:rPr>
  </w:style>
  <w:style w:type="paragraph" w:customStyle="1" w:styleId="101">
    <w:name w:val="табл текст10Ц"/>
    <w:basedOn w:val="ac"/>
    <w:qFormat/>
    <w:rsid w:val="00A86EDE"/>
    <w:pPr>
      <w:jc w:val="center"/>
    </w:pPr>
    <w:rPr>
      <w:rFonts w:ascii="Arial" w:hAnsi="Arial"/>
      <w:sz w:val="20"/>
      <w:szCs w:val="20"/>
      <w14:cntxtAlts/>
    </w:rPr>
  </w:style>
  <w:style w:type="paragraph" w:customStyle="1" w:styleId="3f5">
    <w:name w:val="Стиль Заголовок 3 + полужирный По левому краю"/>
    <w:basedOn w:val="33"/>
    <w:qFormat/>
    <w:rsid w:val="00A86EDE"/>
    <w:pPr>
      <w:numPr>
        <w:ilvl w:val="0"/>
        <w:numId w:val="0"/>
      </w:numPr>
      <w:spacing w:before="240" w:line="360" w:lineRule="auto"/>
      <w:ind w:left="567" w:firstLine="284"/>
      <w:jc w:val="both"/>
    </w:pPr>
    <w:rPr>
      <w:sz w:val="28"/>
      <w:szCs w:val="20"/>
      <w:lang w:val="ru-RU" w:eastAsia="ru-RU"/>
      <w14:cntxtAlts/>
    </w:rPr>
  </w:style>
  <w:style w:type="paragraph" w:customStyle="1" w:styleId="3f6">
    <w:name w:val="Стиль Заголовок 3 + полужирный"/>
    <w:basedOn w:val="42"/>
    <w:qFormat/>
    <w:rsid w:val="00A86EDE"/>
    <w:pPr>
      <w:tabs>
        <w:tab w:val="clear" w:pos="0"/>
        <w:tab w:val="left" w:pos="1440"/>
      </w:tabs>
      <w:spacing w:before="240" w:line="360" w:lineRule="auto"/>
      <w:ind w:left="1368" w:hanging="648"/>
    </w:pPr>
    <w:rPr>
      <w:rFonts w:eastAsia="Times New Roman"/>
      <w:b w:val="0"/>
      <w:bCs w:val="0"/>
      <w:i/>
      <w:sz w:val="28"/>
      <w:szCs w:val="28"/>
      <w:lang w:val="ru-RU" w:eastAsia="ru-RU"/>
      <w14:cntxtAlts/>
    </w:rPr>
  </w:style>
  <w:style w:type="paragraph" w:customStyle="1" w:styleId="2TimesNewRoman">
    <w:name w:val="Стиль Заголовок 2 + Times New Roman не курсив По центру Междустр..."/>
    <w:basedOn w:val="25"/>
    <w:next w:val="25"/>
    <w:autoRedefine/>
    <w:qFormat/>
    <w:rsid w:val="00A86EDE"/>
    <w:pPr>
      <w:numPr>
        <w:ilvl w:val="1"/>
        <w:numId w:val="19"/>
      </w:numPr>
      <w:tabs>
        <w:tab w:val="clear" w:pos="0"/>
      </w:tabs>
      <w:spacing w:before="240" w:line="360" w:lineRule="auto"/>
      <w:jc w:val="center"/>
    </w:pPr>
    <w:rPr>
      <w:rFonts w:eastAsia="Times New Roman" w:cs="Arial"/>
      <w:i/>
      <w:sz w:val="28"/>
      <w:lang w:val="ru-RU" w:eastAsia="ru-RU"/>
      <w14:cntxtAlts/>
    </w:rPr>
  </w:style>
  <w:style w:type="paragraph" w:customStyle="1" w:styleId="45">
    <w:name w:val="Стиль Заголовок 4 + полужирный не курсив"/>
    <w:basedOn w:val="ac"/>
    <w:autoRedefine/>
    <w:qFormat/>
    <w:rsid w:val="00A86EDE"/>
    <w:pPr>
      <w:keepNext/>
      <w:spacing w:line="360" w:lineRule="auto"/>
      <w:ind w:firstLine="748"/>
      <w:jc w:val="both"/>
    </w:pPr>
    <w:rPr>
      <w:sz w:val="24"/>
      <w:szCs w:val="20"/>
      <w14:cntxtAlts/>
    </w:rPr>
  </w:style>
  <w:style w:type="paragraph" w:customStyle="1" w:styleId="40">
    <w:name w:val="Заг 4"/>
    <w:basedOn w:val="ac"/>
    <w:qFormat/>
    <w:rsid w:val="00A86EDE"/>
    <w:pPr>
      <w:numPr>
        <w:numId w:val="19"/>
      </w:numPr>
      <w:spacing w:line="360" w:lineRule="auto"/>
      <w:jc w:val="both"/>
    </w:pPr>
    <w:rPr>
      <w:i/>
      <w14:cntxtAlts/>
    </w:rPr>
  </w:style>
  <w:style w:type="paragraph" w:customStyle="1" w:styleId="affffffffffb">
    <w:name w:val="Таблица внутри"/>
    <w:basedOn w:val="ac"/>
    <w:qFormat/>
    <w:rsid w:val="00A86EDE"/>
    <w:pPr>
      <w:jc w:val="center"/>
    </w:pPr>
    <w:rPr>
      <w:szCs w:val="20"/>
      <w14:cntxtAlts/>
    </w:rPr>
  </w:style>
  <w:style w:type="paragraph" w:customStyle="1" w:styleId="122">
    <w:name w:val="осн.текст 12"/>
    <w:basedOn w:val="ac"/>
    <w:qFormat/>
    <w:rsid w:val="00A86EDE"/>
    <w:pPr>
      <w:spacing w:after="120"/>
      <w:ind w:firstLine="851"/>
      <w:jc w:val="both"/>
    </w:pPr>
    <w:rPr>
      <w:rFonts w:ascii="Arial" w:hAnsi="Arial"/>
      <w:sz w:val="24"/>
      <w:szCs w:val="20"/>
      <w14:cntxtAlts/>
    </w:rPr>
  </w:style>
  <w:style w:type="paragraph" w:customStyle="1" w:styleId="aa">
    <w:name w:val="Бюллетень"/>
    <w:qFormat/>
    <w:rsid w:val="00A86EDE"/>
    <w:pPr>
      <w:numPr>
        <w:numId w:val="20"/>
      </w:numPr>
      <w:tabs>
        <w:tab w:val="left" w:pos="1800"/>
      </w:tabs>
    </w:pPr>
    <w:rPr>
      <w:rFonts w:ascii="Arial" w:hAnsi="Arial"/>
      <w:sz w:val="24"/>
      <w14:cntxtAlts/>
    </w:rPr>
  </w:style>
  <w:style w:type="paragraph" w:customStyle="1" w:styleId="108">
    <w:name w:val="108"/>
    <w:basedOn w:val="ac"/>
    <w:qFormat/>
    <w:rsid w:val="00A86EDE"/>
    <w:pPr>
      <w:spacing w:beforeAutospacing="1" w:after="160" w:afterAutospacing="1"/>
    </w:pPr>
    <w:rPr>
      <w:sz w:val="24"/>
      <w:szCs w:val="20"/>
      <w14:cntxtAlts/>
    </w:rPr>
  </w:style>
  <w:style w:type="paragraph" w:customStyle="1" w:styleId="affffffffffc">
    <w:name w:val="Табличноый заголовок"/>
    <w:basedOn w:val="ac"/>
    <w:qFormat/>
    <w:rsid w:val="00A86EDE"/>
    <w:pPr>
      <w:jc w:val="center"/>
    </w:pPr>
    <w:rPr>
      <w:b/>
      <w:bCs/>
      <w:sz w:val="24"/>
      <w:szCs w:val="20"/>
      <w14:cntxtAlts/>
    </w:rPr>
  </w:style>
  <w:style w:type="paragraph" w:customStyle="1" w:styleId="affffffffffd">
    <w:name w:val="Заголовки в таб СП"/>
    <w:autoRedefine/>
    <w:qFormat/>
    <w:rsid w:val="00A86EDE"/>
    <w:rPr>
      <w:b/>
      <w:sz w:val="22"/>
      <w:szCs w:val="24"/>
      <w14:cntxtAlts/>
    </w:rPr>
  </w:style>
  <w:style w:type="paragraph" w:customStyle="1" w:styleId="affffffffffe">
    <w:name w:val="Стиль Заголовки в таб СП + По левому краю"/>
    <w:basedOn w:val="affffffffffd"/>
    <w:autoRedefine/>
    <w:qFormat/>
    <w:rsid w:val="00A86EDE"/>
    <w:pPr>
      <w:jc w:val="center"/>
    </w:pPr>
    <w:rPr>
      <w:b w:val="0"/>
      <w:bCs/>
      <w:sz w:val="24"/>
    </w:rPr>
  </w:style>
  <w:style w:type="paragraph" w:customStyle="1" w:styleId="2100">
    <w:name w:val="Таблица 2.10."/>
    <w:basedOn w:val="ac"/>
    <w:qFormat/>
    <w:rsid w:val="00A86EDE"/>
    <w:pPr>
      <w:spacing w:line="312" w:lineRule="auto"/>
    </w:pPr>
    <w:rPr>
      <w:sz w:val="24"/>
      <w:szCs w:val="20"/>
      <w14:cntxtAlts/>
    </w:rPr>
  </w:style>
  <w:style w:type="paragraph" w:customStyle="1" w:styleId="afffffffffff">
    <w:name w:val="Стиль ОРК"/>
    <w:basedOn w:val="ac"/>
    <w:qFormat/>
    <w:rsid w:val="00A86EDE"/>
    <w:pPr>
      <w:keepLines/>
      <w:ind w:firstLine="709"/>
    </w:pPr>
    <w:rPr>
      <w14:cntxtAlts/>
    </w:rPr>
  </w:style>
  <w:style w:type="paragraph" w:customStyle="1" w:styleId="-1">
    <w:name w:val="Таблица - шапка"/>
    <w:basedOn w:val="affffffffffb"/>
    <w:qFormat/>
    <w:rsid w:val="00A86EDE"/>
    <w:rPr>
      <w:b/>
      <w:bCs/>
      <w:szCs w:val="28"/>
    </w:rPr>
  </w:style>
  <w:style w:type="paragraph" w:customStyle="1" w:styleId="afffffffffff0">
    <w:name w:val="Таблица номер"/>
    <w:basedOn w:val="ac"/>
    <w:qFormat/>
    <w:rsid w:val="00A86EDE"/>
    <w:pPr>
      <w:spacing w:beforeAutospacing="1"/>
      <w:jc w:val="right"/>
    </w:pPr>
    <w:rPr>
      <w:szCs w:val="20"/>
      <w14:cntxtAlts/>
    </w:rPr>
  </w:style>
  <w:style w:type="paragraph" w:customStyle="1" w:styleId="1TimesNewRoman">
    <w:name w:val="Стиль Стиль Заголовок 1 + По центру + Times New Roman"/>
    <w:basedOn w:val="ac"/>
    <w:qFormat/>
    <w:rsid w:val="00A86EDE"/>
    <w:rPr>
      <w:sz w:val="24"/>
      <w:szCs w:val="20"/>
      <w14:cntxtAlts/>
    </w:rPr>
  </w:style>
  <w:style w:type="paragraph" w:customStyle="1" w:styleId="46">
    <w:name w:val="Основной текст 4"/>
    <w:basedOn w:val="affff7"/>
    <w:qFormat/>
    <w:rsid w:val="00A86EDE"/>
    <w:pPr>
      <w:spacing w:after="120"/>
      <w:ind w:left="283" w:firstLine="680"/>
    </w:pPr>
    <w:rPr>
      <w:szCs w:val="20"/>
      <w14:cntxtAlts/>
    </w:rPr>
  </w:style>
  <w:style w:type="paragraph" w:customStyle="1" w:styleId="-3">
    <w:name w:val="табл-прод"/>
    <w:basedOn w:val="12"/>
    <w:qFormat/>
    <w:rsid w:val="00A86EDE"/>
    <w:pPr>
      <w:numPr>
        <w:numId w:val="0"/>
      </w:numPr>
      <w:spacing w:after="120" w:line="360" w:lineRule="auto"/>
      <w:jc w:val="right"/>
    </w:pPr>
    <w:rPr>
      <w:rFonts w:ascii="Arial" w:eastAsia="Times New Roman" w:hAnsi="Arial"/>
      <w:b w:val="0"/>
      <w:i/>
      <w:spacing w:val="50"/>
      <w:sz w:val="16"/>
      <w:szCs w:val="20"/>
      <w:lang w:val="ru-RU" w:eastAsia="ru-RU"/>
      <w14:cntxtAlts/>
    </w:rPr>
  </w:style>
  <w:style w:type="paragraph" w:customStyle="1" w:styleId="53">
    <w:name w:val="оглавление 5"/>
    <w:basedOn w:val="ac"/>
    <w:next w:val="ac"/>
    <w:qFormat/>
    <w:rsid w:val="00A86EDE"/>
    <w:pPr>
      <w:widowControl w:val="0"/>
      <w:spacing w:line="360" w:lineRule="auto"/>
      <w:ind w:firstLine="720"/>
      <w:jc w:val="both"/>
    </w:pPr>
    <w:rPr>
      <w:sz w:val="24"/>
      <w:szCs w:val="20"/>
      <w14:cntxtAlts/>
    </w:rPr>
  </w:style>
  <w:style w:type="paragraph" w:customStyle="1" w:styleId="2fe">
    <w:name w:val="оглавление 2"/>
    <w:basedOn w:val="ac"/>
    <w:next w:val="ac"/>
    <w:qFormat/>
    <w:rsid w:val="00A86EDE"/>
    <w:pPr>
      <w:widowControl w:val="0"/>
      <w:spacing w:line="360" w:lineRule="auto"/>
      <w:ind w:left="240"/>
      <w:jc w:val="both"/>
    </w:pPr>
    <w:rPr>
      <w:sz w:val="24"/>
      <w:szCs w:val="20"/>
      <w14:cntxtAlts/>
    </w:rPr>
  </w:style>
  <w:style w:type="paragraph" w:customStyle="1" w:styleId="141">
    <w:name w:val="осн. текст 14"/>
    <w:basedOn w:val="ac"/>
    <w:qFormat/>
    <w:rsid w:val="00A86EDE"/>
    <w:pPr>
      <w:spacing w:after="120"/>
      <w:ind w:firstLine="851"/>
      <w:jc w:val="both"/>
    </w:pPr>
    <w:rPr>
      <w:rFonts w:ascii="Arial" w:hAnsi="Arial"/>
      <w:szCs w:val="20"/>
      <w14:cntxtAlts/>
    </w:rPr>
  </w:style>
  <w:style w:type="paragraph" w:customStyle="1" w:styleId="afffffffffff1">
    <w:name w:val="бюллетень со сдвигом"/>
    <w:basedOn w:val="afffffffffff2"/>
    <w:qFormat/>
    <w:rsid w:val="00A86EDE"/>
    <w:pPr>
      <w:ind w:left="1134" w:hanging="283"/>
    </w:pPr>
  </w:style>
  <w:style w:type="paragraph" w:customStyle="1" w:styleId="afffffffffff2">
    <w:name w:val="бюллетень"/>
    <w:qFormat/>
    <w:rsid w:val="00A86EDE"/>
    <w:pPr>
      <w:ind w:left="851" w:hanging="851"/>
    </w:pPr>
    <w:rPr>
      <w:rFonts w:asciiTheme="minorHAnsi" w:eastAsiaTheme="minorHAnsi" w:hAnsiTheme="minorHAnsi" w:cstheme="minorBidi"/>
      <w:sz w:val="24"/>
      <w:szCs w:val="22"/>
      <w:lang w:eastAsia="en-US"/>
    </w:rPr>
  </w:style>
  <w:style w:type="paragraph" w:customStyle="1" w:styleId="142">
    <w:name w:val="осн.текст без сд 14"/>
    <w:basedOn w:val="141"/>
    <w:qFormat/>
    <w:rsid w:val="00A86EDE"/>
    <w:pPr>
      <w:ind w:firstLine="0"/>
    </w:pPr>
  </w:style>
  <w:style w:type="paragraph" w:customStyle="1" w:styleId="FR3">
    <w:name w:val="FR3"/>
    <w:qFormat/>
    <w:rsid w:val="00A86EDE"/>
    <w:pPr>
      <w:widowControl w:val="0"/>
      <w:spacing w:line="300" w:lineRule="auto"/>
      <w:ind w:left="680"/>
    </w:pPr>
    <w:rPr>
      <w:rFonts w:ascii="Arial" w:hAnsi="Arial"/>
      <w:sz w:val="16"/>
      <w14:cntxtAlts/>
    </w:rPr>
  </w:style>
  <w:style w:type="paragraph" w:customStyle="1" w:styleId="124">
    <w:name w:val="осн.текст без сд 12"/>
    <w:basedOn w:val="142"/>
    <w:qFormat/>
    <w:rsid w:val="00A86EDE"/>
    <w:rPr>
      <w:sz w:val="24"/>
    </w:rPr>
  </w:style>
  <w:style w:type="paragraph" w:customStyle="1" w:styleId="FR4">
    <w:name w:val="FR4"/>
    <w:qFormat/>
    <w:rsid w:val="00A86EDE"/>
    <w:pPr>
      <w:widowControl w:val="0"/>
      <w:spacing w:before="40"/>
    </w:pPr>
    <w:rPr>
      <w:rFonts w:ascii="Arial" w:hAnsi="Arial"/>
      <w:b/>
      <w:sz w:val="12"/>
      <w14:cntxtAlts/>
    </w:rPr>
  </w:style>
  <w:style w:type="paragraph" w:customStyle="1" w:styleId="1ff4">
    <w:name w:val="абзац1"/>
    <w:basedOn w:val="ac"/>
    <w:qFormat/>
    <w:rsid w:val="00A86EDE"/>
    <w:pPr>
      <w:widowControl w:val="0"/>
      <w:tabs>
        <w:tab w:val="left" w:pos="360"/>
        <w:tab w:val="left" w:pos="1560"/>
      </w:tabs>
      <w:ind w:left="360" w:right="113" w:hanging="360"/>
      <w:jc w:val="both"/>
    </w:pPr>
    <w:rPr>
      <w:sz w:val="24"/>
      <w:szCs w:val="20"/>
      <w14:cntxtAlts/>
    </w:rPr>
  </w:style>
  <w:style w:type="paragraph" w:customStyle="1" w:styleId="3f7">
    <w:name w:val="Маркированный 3"/>
    <w:basedOn w:val="ac"/>
    <w:qFormat/>
    <w:rsid w:val="00A86EDE"/>
    <w:pPr>
      <w:tabs>
        <w:tab w:val="left" w:pos="2178"/>
      </w:tabs>
      <w:ind w:left="2178" w:hanging="360"/>
    </w:pPr>
    <w:rPr>
      <w:rFonts w:ascii="Arial" w:hAnsi="Arial"/>
      <w:sz w:val="24"/>
      <w:szCs w:val="20"/>
      <w14:cntxtAlts/>
    </w:rPr>
  </w:style>
  <w:style w:type="paragraph" w:customStyle="1" w:styleId="2ff">
    <w:name w:val="Маркированный список 2)"/>
    <w:basedOn w:val="ac"/>
    <w:autoRedefine/>
    <w:qFormat/>
    <w:rsid w:val="00A86EDE"/>
    <w:pPr>
      <w:tabs>
        <w:tab w:val="left" w:pos="1080"/>
      </w:tabs>
      <w:ind w:left="1080" w:hanging="360"/>
    </w:pPr>
    <w:rPr>
      <w:rFonts w:ascii="Arial" w:hAnsi="Arial"/>
      <w:sz w:val="24"/>
      <w:szCs w:val="20"/>
      <w14:cntxtAlts/>
    </w:rPr>
  </w:style>
  <w:style w:type="paragraph" w:customStyle="1" w:styleId="47">
    <w:name w:val="абзац4"/>
    <w:basedOn w:val="1ff4"/>
    <w:qFormat/>
    <w:rsid w:val="00A86EDE"/>
    <w:pPr>
      <w:tabs>
        <w:tab w:val="clear" w:pos="360"/>
        <w:tab w:val="clear" w:pos="1560"/>
      </w:tabs>
      <w:spacing w:before="120" w:after="240"/>
      <w:ind w:left="357" w:right="0" w:firstLine="68"/>
      <w:jc w:val="center"/>
    </w:pPr>
    <w:rPr>
      <w:rFonts w:ascii="NTTimes/Cyrillic" w:hAnsi="NTTimes/Cyrillic"/>
      <w:b/>
      <w:i/>
      <w:spacing w:val="-4"/>
    </w:rPr>
  </w:style>
  <w:style w:type="paragraph" w:customStyle="1" w:styleId="2ff0">
    <w:name w:val="абзац2"/>
    <w:basedOn w:val="1ff4"/>
    <w:qFormat/>
    <w:rsid w:val="00A86EDE"/>
    <w:pPr>
      <w:tabs>
        <w:tab w:val="clear" w:pos="360"/>
        <w:tab w:val="clear" w:pos="1560"/>
        <w:tab w:val="left" w:pos="1276"/>
      </w:tabs>
      <w:ind w:left="1417" w:hanging="283"/>
    </w:pPr>
    <w:rPr>
      <w:rFonts w:ascii="NTTimes/Cyrillic" w:hAnsi="NTTimes/Cyrillic"/>
      <w:spacing w:val="-4"/>
    </w:rPr>
  </w:style>
  <w:style w:type="paragraph" w:customStyle="1" w:styleId="54">
    <w:name w:val="абзац5"/>
    <w:basedOn w:val="afffffffffff3"/>
    <w:qFormat/>
    <w:rsid w:val="00A86EDE"/>
    <w:pPr>
      <w:tabs>
        <w:tab w:val="left" w:pos="2160"/>
      </w:tabs>
      <w:ind w:left="2160" w:right="0" w:hanging="360"/>
    </w:pPr>
    <w:rPr>
      <w:lang w:eastAsia="en-US"/>
    </w:rPr>
  </w:style>
  <w:style w:type="paragraph" w:customStyle="1" w:styleId="afffffffffff3">
    <w:name w:val="абзац"/>
    <w:basedOn w:val="ac"/>
    <w:qFormat/>
    <w:rsid w:val="00A86EDE"/>
    <w:pPr>
      <w:widowControl w:val="0"/>
      <w:ind w:left="425" w:right="113" w:firstLine="709"/>
      <w:jc w:val="both"/>
    </w:pPr>
    <w:rPr>
      <w:sz w:val="24"/>
      <w:szCs w:val="20"/>
      <w14:cntxtAlts/>
    </w:rPr>
  </w:style>
  <w:style w:type="paragraph" w:customStyle="1" w:styleId="FR5">
    <w:name w:val="FR5"/>
    <w:qFormat/>
    <w:rsid w:val="00A86EDE"/>
    <w:pPr>
      <w:widowControl w:val="0"/>
      <w:spacing w:before="20"/>
      <w:jc w:val="both"/>
    </w:pPr>
    <w:rPr>
      <w:rFonts w:ascii="Arial" w:hAnsi="Arial"/>
      <w:b/>
      <w:sz w:val="12"/>
      <w14:cntxtAlts/>
    </w:rPr>
  </w:style>
  <w:style w:type="paragraph" w:customStyle="1" w:styleId="afffffffffff4">
    <w:name w:val="Название таблиц"/>
    <w:basedOn w:val="affffffffff3"/>
    <w:qFormat/>
    <w:rsid w:val="00A86EDE"/>
    <w:pPr>
      <w:suppressAutoHyphens w:val="0"/>
      <w:spacing w:before="240" w:after="40"/>
      <w:ind w:left="1701" w:hanging="1701"/>
      <w:jc w:val="both"/>
    </w:pPr>
    <w:rPr>
      <w:rFonts w:ascii="Times New Roman" w:hAnsi="Times New Roman"/>
      <w:b w:val="0"/>
      <w:sz w:val="28"/>
      <w:szCs w:val="24"/>
    </w:rPr>
  </w:style>
  <w:style w:type="paragraph" w:customStyle="1" w:styleId="xl40">
    <w:name w:val="xl40"/>
    <w:basedOn w:val="ac"/>
    <w:qFormat/>
    <w:rsid w:val="00A86EDE"/>
    <w:pPr>
      <w:pBdr>
        <w:left w:val="single" w:sz="4" w:space="0" w:color="000000"/>
        <w:bottom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xl26">
    <w:name w:val="xl26"/>
    <w:basedOn w:val="ac"/>
    <w:qFormat/>
    <w:rsid w:val="00A86EDE"/>
    <w:pPr>
      <w:pBdr>
        <w:left w:val="single" w:sz="4" w:space="0" w:color="000000"/>
        <w:bottom w:val="single" w:sz="4" w:space="0" w:color="000000"/>
        <w:right w:val="single" w:sz="4" w:space="0" w:color="000000"/>
      </w:pBdr>
      <w:spacing w:beforeAutospacing="1" w:after="160" w:afterAutospacing="1"/>
      <w:textAlignment w:val="top"/>
    </w:pPr>
    <w:rPr>
      <w:rFonts w:ascii="Courier New" w:eastAsia="Arial Unicode MS" w:hAnsi="Courier New" w:cs="Courier New"/>
      <w:sz w:val="24"/>
      <w:szCs w:val="20"/>
      <w14:cntxtAlts/>
    </w:rPr>
  </w:style>
  <w:style w:type="paragraph" w:customStyle="1" w:styleId="xl25">
    <w:name w:val="xl25"/>
    <w:basedOn w:val="ac"/>
    <w:qFormat/>
    <w:rsid w:val="00A86EDE"/>
    <w:pPr>
      <w:spacing w:beforeAutospacing="1" w:after="160" w:afterAutospacing="1"/>
      <w:jc w:val="center"/>
    </w:pPr>
    <w:rPr>
      <w:rFonts w:ascii="Arial" w:eastAsia="Arial Unicode MS" w:hAnsi="Arial" w:cs="Arial Unicode MS"/>
      <w:color w:val="0000FF"/>
      <w:sz w:val="24"/>
      <w:szCs w:val="20"/>
      <w14:cntxtAlts/>
    </w:rPr>
  </w:style>
  <w:style w:type="paragraph" w:customStyle="1" w:styleId="xl27">
    <w:name w:val="xl27"/>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xl28">
    <w:name w:val="xl28"/>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pPr>
    <w:rPr>
      <w:rFonts w:ascii="Arial" w:eastAsia="Arial Unicode MS" w:hAnsi="Arial" w:cs="Arial Unicode MS"/>
      <w:color w:val="0000FF"/>
      <w:sz w:val="24"/>
      <w:szCs w:val="20"/>
      <w14:cntxtAlts/>
    </w:rPr>
  </w:style>
  <w:style w:type="paragraph" w:customStyle="1" w:styleId="xl29">
    <w:name w:val="xl29"/>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pPr>
    <w:rPr>
      <w:rFonts w:ascii="Arial" w:eastAsia="Arial Unicode MS" w:hAnsi="Arial" w:cs="Arial Unicode MS"/>
      <w:sz w:val="24"/>
      <w:szCs w:val="20"/>
      <w14:cntxtAlts/>
    </w:rPr>
  </w:style>
  <w:style w:type="paragraph" w:customStyle="1" w:styleId="xl30">
    <w:name w:val="xl30"/>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pPr>
    <w:rPr>
      <w:rFonts w:ascii="Arial" w:eastAsia="Arial Unicode MS" w:hAnsi="Arial" w:cs="Arial Unicode MS"/>
      <w:sz w:val="24"/>
      <w:szCs w:val="20"/>
      <w14:cntxtAlts/>
    </w:rPr>
  </w:style>
  <w:style w:type="paragraph" w:customStyle="1" w:styleId="xl31">
    <w:name w:val="xl31"/>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pPr>
    <w:rPr>
      <w:rFonts w:ascii="Arial" w:eastAsia="Arial Unicode MS" w:hAnsi="Arial" w:cs="Arial Unicode MS"/>
      <w:color w:val="0000FF"/>
      <w:sz w:val="24"/>
      <w:szCs w:val="20"/>
      <w14:cntxtAlts/>
    </w:rPr>
  </w:style>
  <w:style w:type="paragraph" w:customStyle="1" w:styleId="xl32">
    <w:name w:val="xl32"/>
    <w:basedOn w:val="ac"/>
    <w:qFormat/>
    <w:rsid w:val="00A86EDE"/>
    <w:pPr>
      <w:pBdr>
        <w:top w:val="single" w:sz="4" w:space="0" w:color="000000"/>
        <w:left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xl33">
    <w:name w:val="xl33"/>
    <w:basedOn w:val="ac"/>
    <w:qFormat/>
    <w:rsid w:val="00A86EDE"/>
    <w:pPr>
      <w:pBdr>
        <w:left w:val="single" w:sz="4" w:space="0" w:color="000000"/>
        <w:bottom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xl34">
    <w:name w:val="xl34"/>
    <w:basedOn w:val="ac"/>
    <w:qFormat/>
    <w:rsid w:val="00A86EDE"/>
    <w:pPr>
      <w:pBdr>
        <w:top w:val="single" w:sz="4" w:space="0" w:color="000000"/>
        <w:left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afffffffffff5">
    <w:name w:val="НумерованыйСписок"/>
    <w:basedOn w:val="ac"/>
    <w:qFormat/>
    <w:rsid w:val="00A86EDE"/>
    <w:pPr>
      <w:tabs>
        <w:tab w:val="left" w:pos="360"/>
        <w:tab w:val="left" w:pos="426"/>
      </w:tabs>
      <w:spacing w:line="360" w:lineRule="auto"/>
      <w:ind w:left="1418" w:right="284" w:hanging="284"/>
      <w:jc w:val="both"/>
    </w:pPr>
    <w:rPr>
      <w:rFonts w:ascii="Arial" w:hAnsi="Arial"/>
      <w:sz w:val="24"/>
      <w:szCs w:val="20"/>
      <w14:cntxtAlts/>
    </w:rPr>
  </w:style>
  <w:style w:type="paragraph" w:customStyle="1" w:styleId="afffffffffff6">
    <w:name w:val="Основной текст таблицы"/>
    <w:basedOn w:val="aff6"/>
    <w:next w:val="aff6"/>
    <w:uiPriority w:val="99"/>
    <w:qFormat/>
    <w:rsid w:val="00A86EDE"/>
    <w:pPr>
      <w:spacing w:before="40" w:after="40"/>
      <w:ind w:left="284" w:firstLine="709"/>
      <w:jc w:val="center"/>
      <w:textAlignment w:val="baseline"/>
    </w:pPr>
    <w:rPr>
      <w:sz w:val="24"/>
      <w:szCs w:val="20"/>
      <w14:cntxtAlts/>
    </w:rPr>
  </w:style>
  <w:style w:type="paragraph" w:customStyle="1" w:styleId="afffffffffff7">
    <w:name w:val="Внутренний адрес"/>
    <w:basedOn w:val="ac"/>
    <w:qFormat/>
    <w:rsid w:val="00A86EDE"/>
    <w:rPr>
      <w:bCs/>
      <w:sz w:val="20"/>
      <w:szCs w:val="20"/>
      <w14:cntxtAlts/>
    </w:rPr>
  </w:style>
  <w:style w:type="paragraph" w:customStyle="1" w:styleId="afffffffffff8">
    <w:name w:val="Заголовок таблиц"/>
    <w:basedOn w:val="aff6"/>
    <w:autoRedefine/>
    <w:qFormat/>
    <w:rsid w:val="00A86EDE"/>
    <w:pPr>
      <w:tabs>
        <w:tab w:val="left" w:pos="960"/>
      </w:tabs>
      <w:spacing w:before="120" w:line="360" w:lineRule="auto"/>
      <w:jc w:val="center"/>
    </w:pPr>
    <w:rPr>
      <w:rFonts w:ascii="Arial" w:hAnsi="Arial" w:cs="Arial"/>
      <w:b/>
      <w:caps/>
      <w:sz w:val="24"/>
      <w:szCs w:val="20"/>
      <w14:cntxtAlts/>
    </w:rPr>
  </w:style>
  <w:style w:type="paragraph" w:customStyle="1" w:styleId="1ff5">
    <w:name w:val="Приложение_1"/>
    <w:basedOn w:val="12"/>
    <w:autoRedefine/>
    <w:qFormat/>
    <w:rsid w:val="00A86EDE"/>
    <w:pPr>
      <w:pageBreakBefore/>
      <w:numPr>
        <w:numId w:val="0"/>
      </w:numPr>
      <w:spacing w:before="5000" w:after="200" w:line="360" w:lineRule="auto"/>
    </w:pPr>
    <w:rPr>
      <w:rFonts w:ascii="Arial" w:eastAsia="Times New Roman" w:hAnsi="Arial"/>
      <w:caps/>
      <w:sz w:val="48"/>
      <w:szCs w:val="20"/>
      <w:lang w:val="ru-RU" w:eastAsia="ru-RU"/>
      <w14:cntxtAlts/>
    </w:rPr>
  </w:style>
  <w:style w:type="paragraph" w:customStyle="1" w:styleId="2ff1">
    <w:name w:val="Приложение_2"/>
    <w:basedOn w:val="aff6"/>
    <w:autoRedefine/>
    <w:qFormat/>
    <w:rsid w:val="00A86EDE"/>
    <w:pPr>
      <w:keepNext/>
      <w:keepLines/>
      <w:spacing w:after="0" w:line="360" w:lineRule="auto"/>
      <w:ind w:firstLine="709"/>
      <w:jc w:val="center"/>
    </w:pPr>
    <w:rPr>
      <w:rFonts w:ascii="Arial" w:hAnsi="Arial"/>
      <w:sz w:val="48"/>
      <w:szCs w:val="20"/>
      <w:lang w:val="en-US"/>
      <w14:cntxtAlts/>
    </w:rPr>
  </w:style>
  <w:style w:type="paragraph" w:customStyle="1" w:styleId="afffffffffff9">
    <w:name w:val="Абзац"/>
    <w:basedOn w:val="ac"/>
    <w:qFormat/>
    <w:rsid w:val="00A86EDE"/>
    <w:pPr>
      <w:ind w:firstLine="709"/>
      <w:jc w:val="both"/>
    </w:pPr>
    <w:rPr>
      <w:rFonts w:ascii="Arial" w:hAnsi="Arial" w:cs="Arial"/>
      <w:sz w:val="24"/>
      <w:szCs w:val="20"/>
      <w14:cntxtAlts/>
    </w:rPr>
  </w:style>
  <w:style w:type="paragraph" w:customStyle="1" w:styleId="afffffffffffa">
    <w:name w:val="табл"/>
    <w:basedOn w:val="ac"/>
    <w:qFormat/>
    <w:rsid w:val="00A86EDE"/>
    <w:rPr>
      <w:color w:val="000000"/>
      <w:sz w:val="24"/>
      <w:szCs w:val="20"/>
      <w14:cntxtAlts/>
    </w:rPr>
  </w:style>
  <w:style w:type="paragraph" w:customStyle="1" w:styleId="xl22">
    <w:name w:val="xl22"/>
    <w:basedOn w:val="ac"/>
    <w:qFormat/>
    <w:rsid w:val="00A86EDE"/>
    <w:pPr>
      <w:pBdr>
        <w:top w:val="single" w:sz="4" w:space="0" w:color="C0C0C0"/>
        <w:left w:val="single" w:sz="4" w:space="0" w:color="C0C0C0"/>
        <w:bottom w:val="single" w:sz="4" w:space="0" w:color="C0C0C0"/>
        <w:right w:val="single" w:sz="4" w:space="0" w:color="C0C0C0"/>
      </w:pBdr>
      <w:spacing w:beforeAutospacing="1" w:after="160" w:afterAutospacing="1"/>
      <w:jc w:val="right"/>
    </w:pPr>
    <w:rPr>
      <w:sz w:val="24"/>
      <w:szCs w:val="20"/>
      <w14:cntxtAlts/>
    </w:rPr>
  </w:style>
  <w:style w:type="paragraph" w:customStyle="1" w:styleId="xl23">
    <w:name w:val="xl23"/>
    <w:basedOn w:val="ac"/>
    <w:qFormat/>
    <w:rsid w:val="00A86EDE"/>
    <w:pPr>
      <w:pBdr>
        <w:top w:val="single" w:sz="4" w:space="0" w:color="C0C0C0"/>
        <w:left w:val="single" w:sz="4" w:space="0" w:color="C0C0C0"/>
        <w:bottom w:val="single" w:sz="4" w:space="0" w:color="C0C0C0"/>
        <w:right w:val="single" w:sz="4" w:space="0" w:color="C0C0C0"/>
      </w:pBdr>
      <w:spacing w:beforeAutospacing="1" w:after="160" w:afterAutospacing="1"/>
      <w:jc w:val="right"/>
    </w:pPr>
    <w:rPr>
      <w:sz w:val="24"/>
      <w:szCs w:val="20"/>
      <w14:cntxtAlts/>
    </w:rPr>
  </w:style>
  <w:style w:type="paragraph" w:customStyle="1" w:styleId="afffffffffffb">
    <w:name w:val="ДА"/>
    <w:basedOn w:val="1ff3"/>
    <w:next w:val="1ff3"/>
    <w:qFormat/>
    <w:rsid w:val="00A86EDE"/>
    <w:pPr>
      <w:ind w:left="1134" w:firstLine="720"/>
      <w:jc w:val="left"/>
    </w:pPr>
    <w:rPr>
      <w:rFonts w:ascii="Arial" w:hAnsi="Arial" w:cs="Arial"/>
      <w:b w:val="0"/>
      <w:color w:val="000000"/>
      <w:sz w:val="24"/>
      <w:szCs w:val="24"/>
    </w:rPr>
  </w:style>
  <w:style w:type="paragraph" w:customStyle="1" w:styleId="ab">
    <w:name w:val="перечень"/>
    <w:basedOn w:val="ac"/>
    <w:qFormat/>
    <w:rsid w:val="00A86EDE"/>
    <w:pPr>
      <w:numPr>
        <w:numId w:val="21"/>
      </w:numPr>
    </w:pPr>
    <w:rPr>
      <w:sz w:val="24"/>
      <w:szCs w:val="20"/>
      <w14:cntxtAlts/>
    </w:rPr>
  </w:style>
  <w:style w:type="paragraph" w:customStyle="1" w:styleId="11">
    <w:name w:val="Маркированный список 1"/>
    <w:basedOn w:val="ac"/>
    <w:qFormat/>
    <w:rsid w:val="00A86EDE"/>
    <w:pPr>
      <w:widowControl w:val="0"/>
      <w:numPr>
        <w:numId w:val="22"/>
      </w:numPr>
    </w:pPr>
    <w:rPr>
      <w:rFonts w:ascii="Arial" w:hAnsi="Arial" w:cs="Arial"/>
      <w:sz w:val="20"/>
      <w:szCs w:val="20"/>
      <w14:cntxtAlts/>
    </w:rPr>
  </w:style>
  <w:style w:type="paragraph" w:customStyle="1" w:styleId="BodyText21">
    <w:name w:val="Body Text 21"/>
    <w:basedOn w:val="ac"/>
    <w:qFormat/>
    <w:rsid w:val="00A86EDE"/>
    <w:pPr>
      <w:widowControl w:val="0"/>
      <w:spacing w:line="360" w:lineRule="auto"/>
      <w:jc w:val="both"/>
    </w:pPr>
    <w:rPr>
      <w:rFonts w:ascii="Courier New" w:hAnsi="Courier New"/>
      <w:sz w:val="24"/>
      <w:szCs w:val="20"/>
      <w14:cntxtAlts/>
    </w:rPr>
  </w:style>
  <w:style w:type="paragraph" w:customStyle="1" w:styleId="BodyText31">
    <w:name w:val="Body Text 31"/>
    <w:basedOn w:val="ac"/>
    <w:qFormat/>
    <w:rsid w:val="00A86EDE"/>
    <w:pPr>
      <w:widowControl w:val="0"/>
      <w:spacing w:line="200" w:lineRule="exact"/>
    </w:pPr>
    <w:rPr>
      <w:rFonts w:ascii="Courier New" w:hAnsi="Courier New"/>
      <w:sz w:val="24"/>
      <w:szCs w:val="20"/>
      <w14:cntxtAlts/>
    </w:rPr>
  </w:style>
  <w:style w:type="paragraph" w:customStyle="1" w:styleId="afffffffffffc">
    <w:name w:val="Пояснит"/>
    <w:basedOn w:val="ac"/>
    <w:qFormat/>
    <w:rsid w:val="00A86EDE"/>
    <w:pPr>
      <w:ind w:left="170" w:right="170" w:firstLine="851"/>
      <w:jc w:val="both"/>
    </w:pPr>
    <w:rPr>
      <w:sz w:val="24"/>
      <w:szCs w:val="20"/>
      <w:lang w:val="en-US"/>
      <w14:cntxtAlts/>
    </w:rPr>
  </w:style>
  <w:style w:type="paragraph" w:customStyle="1" w:styleId="IG">
    <w:name w:val="Формулы_IG"/>
    <w:basedOn w:val="ac"/>
    <w:qFormat/>
    <w:rsid w:val="00A86EDE"/>
    <w:pPr>
      <w:tabs>
        <w:tab w:val="center" w:pos="4536"/>
        <w:tab w:val="right" w:pos="9356"/>
      </w:tabs>
      <w:spacing w:line="360" w:lineRule="auto"/>
      <w:jc w:val="both"/>
    </w:pPr>
    <w:rPr>
      <w14:cntxtAlts/>
    </w:rPr>
  </w:style>
  <w:style w:type="paragraph" w:customStyle="1" w:styleId="Cartiglio1stPag">
    <w:name w:val="Cartiglio 1st Pag."/>
    <w:basedOn w:val="ac"/>
    <w:qFormat/>
    <w:rsid w:val="00A86EDE"/>
    <w:pPr>
      <w:jc w:val="center"/>
    </w:pPr>
    <w:rPr>
      <w:rFonts w:ascii="CG Times" w:hAnsi="CG Times"/>
      <w:sz w:val="22"/>
      <w:szCs w:val="20"/>
      <w:lang w:val="it-IT" w:eastAsia="en-US"/>
      <w14:cntxtAlts/>
    </w:rPr>
  </w:style>
  <w:style w:type="paragraph" w:customStyle="1" w:styleId="affffffc">
    <w:name w:val="Табличный заголовок Знак"/>
    <w:basedOn w:val="ac"/>
    <w:link w:val="affffffb"/>
    <w:qFormat/>
    <w:rsid w:val="00A86EDE"/>
    <w:pPr>
      <w:keepNext/>
      <w:widowControl w:val="0"/>
      <w:spacing w:before="240" w:after="120"/>
      <w:ind w:left="1680" w:hanging="1680"/>
    </w:pPr>
    <w:rPr>
      <w:rFonts w:ascii="Arial" w:hAnsi="Arial" w:cs="Arial"/>
      <w:sz w:val="24"/>
      <w:szCs w:val="20"/>
      <w14:cntxtAlts/>
    </w:rPr>
  </w:style>
  <w:style w:type="paragraph" w:customStyle="1" w:styleId="afffffffffffd">
    <w:name w:val="обычный Таймс"/>
    <w:basedOn w:val="affff"/>
    <w:qFormat/>
    <w:rsid w:val="00A86EDE"/>
    <w:pPr>
      <w:keepNext w:val="0"/>
      <w:tabs>
        <w:tab w:val="left" w:pos="9639"/>
      </w:tabs>
      <w:spacing w:before="0" w:after="0" w:line="312" w:lineRule="auto"/>
      <w:ind w:left="284" w:right="567" w:firstLine="567"/>
      <w:jc w:val="both"/>
    </w:pPr>
    <w:rPr>
      <w:rFonts w:ascii="Times New Roman" w:eastAsia="Times New Roman" w:hAnsi="Times New Roman" w:cs="Times New Roman"/>
      <w:bCs/>
      <w:sz w:val="24"/>
      <w:szCs w:val="20"/>
      <w14:cntxtAlts/>
    </w:rPr>
  </w:style>
  <w:style w:type="paragraph" w:customStyle="1" w:styleId="xl35">
    <w:name w:val="xl35"/>
    <w:basedOn w:val="ac"/>
    <w:qFormat/>
    <w:rsid w:val="00A86EDE"/>
    <w:pPr>
      <w:pBdr>
        <w:left w:val="single" w:sz="4" w:space="0" w:color="000000"/>
        <w:bottom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16"/>
      <w:szCs w:val="16"/>
      <w14:cntxtAlts/>
    </w:rPr>
  </w:style>
  <w:style w:type="paragraph" w:customStyle="1" w:styleId="xl36">
    <w:name w:val="xl36"/>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textAlignment w:val="center"/>
    </w:pPr>
    <w:rPr>
      <w:rFonts w:ascii="Arial" w:eastAsia="Arial Unicode MS" w:hAnsi="Arial" w:cs="Arial Unicode MS"/>
      <w:b/>
      <w:bCs/>
      <w:sz w:val="24"/>
      <w:szCs w:val="20"/>
      <w14:cntxtAlts/>
    </w:rPr>
  </w:style>
  <w:style w:type="paragraph" w:customStyle="1" w:styleId="xl37">
    <w:name w:val="xl37"/>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pPr>
    <w:rPr>
      <w:rFonts w:ascii="Arial" w:eastAsia="Arial Unicode MS" w:hAnsi="Arial" w:cs="Arial Unicode MS"/>
      <w:b/>
      <w:bCs/>
      <w:color w:val="0000FF"/>
      <w:sz w:val="24"/>
      <w:szCs w:val="20"/>
      <w14:cntxtAlts/>
    </w:rPr>
  </w:style>
  <w:style w:type="paragraph" w:customStyle="1" w:styleId="xl39">
    <w:name w:val="xl39"/>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jc w:val="center"/>
      <w:textAlignment w:val="top"/>
    </w:pPr>
    <w:rPr>
      <w:rFonts w:ascii="Arial" w:eastAsia="Arial Unicode MS" w:hAnsi="Arial" w:cs="Arial Unicode MS"/>
      <w:sz w:val="24"/>
      <w:szCs w:val="20"/>
      <w14:cntxtAlts/>
    </w:rPr>
  </w:style>
  <w:style w:type="paragraph" w:customStyle="1" w:styleId="xl41">
    <w:name w:val="xl41"/>
    <w:basedOn w:val="ac"/>
    <w:qFormat/>
    <w:rsid w:val="00A86EDE"/>
    <w:pPr>
      <w:pBdr>
        <w:left w:val="single" w:sz="4" w:space="0" w:color="000000"/>
        <w:bottom w:val="single" w:sz="4" w:space="0" w:color="000000"/>
        <w:right w:val="single" w:sz="4" w:space="0" w:color="000000"/>
      </w:pBdr>
      <w:spacing w:beforeAutospacing="1" w:after="160" w:afterAutospacing="1"/>
      <w:jc w:val="center"/>
      <w:textAlignment w:val="top"/>
    </w:pPr>
    <w:rPr>
      <w:rFonts w:ascii="Arial" w:eastAsia="Arial Unicode MS" w:hAnsi="Arial" w:cs="Arial Unicode MS"/>
      <w:sz w:val="24"/>
      <w:szCs w:val="20"/>
      <w14:cntxtAlts/>
    </w:rPr>
  </w:style>
  <w:style w:type="paragraph" w:customStyle="1" w:styleId="xl42">
    <w:name w:val="xl42"/>
    <w:basedOn w:val="ac"/>
    <w:qFormat/>
    <w:rsid w:val="00A86EDE"/>
    <w:pPr>
      <w:pBdr>
        <w:bottom w:val="single" w:sz="4" w:space="0" w:color="000000"/>
        <w:right w:val="single" w:sz="4" w:space="0" w:color="000000"/>
      </w:pBdr>
      <w:spacing w:beforeAutospacing="1" w:after="160" w:afterAutospacing="1"/>
      <w:jc w:val="center"/>
      <w:textAlignment w:val="top"/>
    </w:pPr>
    <w:rPr>
      <w:rFonts w:ascii="Arial" w:eastAsia="Arial Unicode MS" w:hAnsi="Arial" w:cs="Arial Unicode MS"/>
      <w:sz w:val="24"/>
      <w:szCs w:val="20"/>
      <w14:cntxtAlts/>
    </w:rPr>
  </w:style>
  <w:style w:type="paragraph" w:customStyle="1" w:styleId="xl44">
    <w:name w:val="xl44"/>
    <w:basedOn w:val="ac"/>
    <w:qFormat/>
    <w:rsid w:val="00A86EDE"/>
    <w:pPr>
      <w:pBdr>
        <w:top w:val="single" w:sz="4" w:space="0" w:color="000000"/>
        <w:left w:val="single" w:sz="4" w:space="0" w:color="000000"/>
        <w:bottom w:val="single" w:sz="4" w:space="0" w:color="000000"/>
      </w:pBdr>
      <w:spacing w:beforeAutospacing="1" w:after="160" w:afterAutospacing="1"/>
      <w:jc w:val="center"/>
      <w:textAlignment w:val="top"/>
    </w:pPr>
    <w:rPr>
      <w:rFonts w:ascii="Arial" w:eastAsia="Arial Unicode MS" w:hAnsi="Arial" w:cs="Arial Unicode MS"/>
      <w:b/>
      <w:bCs/>
      <w:color w:val="0000FF"/>
      <w:sz w:val="24"/>
      <w:szCs w:val="20"/>
      <w14:cntxtAlts/>
    </w:rPr>
  </w:style>
  <w:style w:type="paragraph" w:customStyle="1" w:styleId="xl45">
    <w:name w:val="xl45"/>
    <w:basedOn w:val="ac"/>
    <w:qFormat/>
    <w:rsid w:val="00A86EDE"/>
    <w:pPr>
      <w:pBdr>
        <w:top w:val="single" w:sz="4" w:space="0" w:color="000000"/>
        <w:bottom w:val="single" w:sz="4" w:space="0" w:color="000000"/>
      </w:pBdr>
      <w:spacing w:beforeAutospacing="1" w:after="160" w:afterAutospacing="1"/>
      <w:jc w:val="center"/>
      <w:textAlignment w:val="top"/>
    </w:pPr>
    <w:rPr>
      <w:rFonts w:ascii="Arial" w:eastAsia="Arial Unicode MS" w:hAnsi="Arial" w:cs="Arial Unicode MS"/>
      <w:b/>
      <w:bCs/>
      <w:color w:val="0000FF"/>
      <w:sz w:val="24"/>
      <w:szCs w:val="20"/>
      <w14:cntxtAlts/>
    </w:rPr>
  </w:style>
  <w:style w:type="paragraph" w:customStyle="1" w:styleId="Iauiue">
    <w:name w:val="Iau.iue"/>
    <w:basedOn w:val="Default"/>
    <w:next w:val="Default"/>
    <w:qFormat/>
    <w:rsid w:val="00A86EDE"/>
    <w:rPr>
      <w:rFonts w:ascii="TimesNewRoman,Bold" w:hAnsi="TimesNewRoman,Bold"/>
      <w:color w:val="auto"/>
      <w:lang w:val="en-US" w:eastAsia="en-US"/>
      <w14:cntxtAlts/>
    </w:rPr>
  </w:style>
  <w:style w:type="paragraph" w:customStyle="1" w:styleId="afffffffffffe">
    <w:name w:val="Формула"/>
    <w:basedOn w:val="affffffffff"/>
    <w:qFormat/>
    <w:rsid w:val="00A86EDE"/>
    <w:pPr>
      <w:tabs>
        <w:tab w:val="right" w:pos="9072"/>
      </w:tabs>
      <w:spacing w:before="80" w:after="80"/>
      <w:ind w:firstLine="425"/>
    </w:pPr>
  </w:style>
  <w:style w:type="paragraph" w:customStyle="1" w:styleId="ed2">
    <w:name w:val="Основedой текст с отступом 2"/>
    <w:basedOn w:val="ac"/>
    <w:qFormat/>
    <w:rsid w:val="00A86EDE"/>
    <w:pPr>
      <w:ind w:left="142" w:firstLine="567"/>
      <w:jc w:val="both"/>
    </w:pPr>
    <w:rPr>
      <w:sz w:val="24"/>
      <w:szCs w:val="20"/>
      <w14:cntxtAlts/>
    </w:rPr>
  </w:style>
  <w:style w:type="paragraph" w:customStyle="1" w:styleId="2ff2">
    <w:name w:val="Заголовок 2_ТЭО"/>
    <w:basedOn w:val="ac"/>
    <w:qFormat/>
    <w:rsid w:val="00A86EDE"/>
    <w:pPr>
      <w:keepNext/>
      <w:spacing w:after="280"/>
      <w:ind w:left="142" w:firstLine="567"/>
      <w:jc w:val="both"/>
    </w:pPr>
    <w:rPr>
      <w:b/>
      <w:szCs w:val="20"/>
      <w14:cntxtAlts/>
    </w:rPr>
  </w:style>
  <w:style w:type="paragraph" w:customStyle="1" w:styleId="affffffffffff">
    <w:name w:val="Абзац с маркером"/>
    <w:basedOn w:val="ac"/>
    <w:autoRedefine/>
    <w:qFormat/>
    <w:rsid w:val="00A86EDE"/>
    <w:pPr>
      <w:tabs>
        <w:tab w:val="left" w:pos="2214"/>
      </w:tabs>
      <w:ind w:left="2214" w:hanging="360"/>
      <w:jc w:val="both"/>
    </w:pPr>
    <w:rPr>
      <w:rFonts w:ascii="Arial" w:hAnsi="Arial" w:cs="Arial"/>
      <w:sz w:val="24"/>
      <w:szCs w:val="20"/>
      <w14:cntxtAlts/>
    </w:rPr>
  </w:style>
  <w:style w:type="paragraph" w:styleId="3f8">
    <w:name w:val="List Bullet 3"/>
    <w:basedOn w:val="ac"/>
    <w:rsid w:val="00A86EDE"/>
    <w:pPr>
      <w:ind w:left="566" w:hanging="283"/>
    </w:pPr>
    <w:rPr>
      <w:rFonts w:ascii="Arial" w:hAnsi="Arial"/>
      <w:sz w:val="24"/>
      <w:szCs w:val="20"/>
      <w14:cntxtAlts/>
    </w:rPr>
  </w:style>
  <w:style w:type="paragraph" w:customStyle="1" w:styleId="affffffffffff0">
    <w:name w:val="текст"/>
    <w:basedOn w:val="ac"/>
    <w:autoRedefine/>
    <w:qFormat/>
    <w:rsid w:val="00A86EDE"/>
    <w:pPr>
      <w:jc w:val="center"/>
    </w:pPr>
    <w:rPr>
      <w:rFonts w:ascii="Arial" w:hAnsi="Arial"/>
      <w:sz w:val="24"/>
      <w:szCs w:val="20"/>
      <w14:cntxtAlts/>
    </w:rPr>
  </w:style>
  <w:style w:type="paragraph" w:customStyle="1" w:styleId="ListBullet41">
    <w:name w:val="List Bullet 41"/>
    <w:basedOn w:val="ac"/>
    <w:autoRedefine/>
    <w:qFormat/>
    <w:rsid w:val="00A86EDE"/>
    <w:pPr>
      <w:tabs>
        <w:tab w:val="left" w:pos="360"/>
      </w:tabs>
      <w:ind w:left="360" w:hanging="360"/>
    </w:pPr>
    <w:rPr>
      <w:rFonts w:ascii="Arial" w:hAnsi="Arial"/>
      <w:sz w:val="24"/>
      <w:szCs w:val="20"/>
      <w14:cntxtAlts/>
    </w:rPr>
  </w:style>
  <w:style w:type="paragraph" w:customStyle="1" w:styleId="48">
    <w:name w:val="Стиль4"/>
    <w:basedOn w:val="ac"/>
    <w:autoRedefine/>
    <w:qFormat/>
    <w:rsid w:val="00A86EDE"/>
    <w:pPr>
      <w:jc w:val="center"/>
    </w:pPr>
    <w:rPr>
      <w:rFonts w:ascii="Arial" w:hAnsi="Arial"/>
      <w:sz w:val="24"/>
      <w:szCs w:val="20"/>
      <w14:cntxtAlts/>
    </w:rPr>
  </w:style>
  <w:style w:type="paragraph" w:customStyle="1" w:styleId="affffffffffff1">
    <w:name w:val="нумерованый список"/>
    <w:basedOn w:val="ac"/>
    <w:qFormat/>
    <w:rsid w:val="00A86EDE"/>
    <w:pPr>
      <w:tabs>
        <w:tab w:val="left" w:pos="2345"/>
      </w:tabs>
      <w:ind w:left="2345" w:hanging="360"/>
      <w:jc w:val="both"/>
    </w:pPr>
    <w:rPr>
      <w:rFonts w:ascii="Arial" w:hAnsi="Arial"/>
      <w:sz w:val="24"/>
      <w:szCs w:val="20"/>
      <w14:cntxtAlts/>
    </w:rPr>
  </w:style>
  <w:style w:type="paragraph" w:customStyle="1" w:styleId="font1">
    <w:name w:val="font1"/>
    <w:basedOn w:val="ac"/>
    <w:qFormat/>
    <w:rsid w:val="00A86EDE"/>
    <w:pPr>
      <w:spacing w:beforeAutospacing="1" w:after="160" w:afterAutospacing="1"/>
    </w:pPr>
    <w:rPr>
      <w:rFonts w:ascii="Arial CYR" w:eastAsia="Arial Unicode MS" w:hAnsi="Arial CYR" w:cs="Arial CYR"/>
      <w:sz w:val="20"/>
      <w:szCs w:val="20"/>
      <w14:cntxtAlts/>
    </w:rPr>
  </w:style>
  <w:style w:type="paragraph" w:customStyle="1" w:styleId="font5">
    <w:name w:val="font5"/>
    <w:basedOn w:val="ac"/>
    <w:qFormat/>
    <w:rsid w:val="00A86EDE"/>
    <w:pPr>
      <w:spacing w:beforeAutospacing="1" w:after="160" w:afterAutospacing="1"/>
    </w:pPr>
    <w:rPr>
      <w:rFonts w:ascii="Arial" w:eastAsia="Arial Unicode MS" w:hAnsi="Arial" w:cs="Arial"/>
      <w:b/>
      <w:bCs/>
      <w:sz w:val="20"/>
      <w:szCs w:val="20"/>
      <w14:cntxtAlts/>
    </w:rPr>
  </w:style>
  <w:style w:type="paragraph" w:styleId="HTML2">
    <w:name w:val="HTML Address"/>
    <w:basedOn w:val="ac"/>
    <w:link w:val="HTML1"/>
    <w:qFormat/>
    <w:rsid w:val="00A86EDE"/>
    <w:rPr>
      <w:rFonts w:ascii="Arial" w:hAnsi="Arial"/>
      <w:bCs/>
      <w:i/>
      <w:iCs/>
      <w:sz w:val="26"/>
      <w:szCs w:val="20"/>
      <w14:cntxtAlts/>
    </w:rPr>
  </w:style>
  <w:style w:type="character" w:customStyle="1" w:styleId="HTML11">
    <w:name w:val="Адрес HTML Знак1"/>
    <w:basedOn w:val="ad"/>
    <w:semiHidden/>
    <w:rsid w:val="00A86EDE"/>
    <w:rPr>
      <w:i/>
      <w:iCs/>
      <w:sz w:val="28"/>
      <w:szCs w:val="28"/>
    </w:rPr>
  </w:style>
  <w:style w:type="paragraph" w:customStyle="1" w:styleId="xl47">
    <w:name w:val="xl47"/>
    <w:basedOn w:val="ac"/>
    <w:qFormat/>
    <w:rsid w:val="00A86EDE"/>
    <w:pPr>
      <w:pBdr>
        <w:top w:val="single" w:sz="4" w:space="0" w:color="000000"/>
        <w:left w:val="single" w:sz="4" w:space="0" w:color="000000"/>
        <w:bottom w:val="single" w:sz="4" w:space="0" w:color="000000"/>
      </w:pBdr>
      <w:spacing w:beforeAutospacing="1" w:after="160" w:afterAutospacing="1"/>
      <w:jc w:val="center"/>
    </w:pPr>
    <w:rPr>
      <w:rFonts w:ascii="Arial CYR" w:eastAsia="Arial Unicode MS" w:hAnsi="Arial CYR" w:cs="Arial CYR"/>
      <w:b/>
      <w:bCs/>
      <w:sz w:val="30"/>
      <w:szCs w:val="30"/>
      <w14:cntxtAlts/>
    </w:rPr>
  </w:style>
  <w:style w:type="paragraph" w:customStyle="1" w:styleId="xl48">
    <w:name w:val="xl48"/>
    <w:basedOn w:val="ac"/>
    <w:qFormat/>
    <w:rsid w:val="00A86EDE"/>
    <w:pPr>
      <w:pBdr>
        <w:left w:val="single" w:sz="8" w:space="0" w:color="000000"/>
        <w:right w:val="single" w:sz="8" w:space="0" w:color="000000"/>
      </w:pBdr>
      <w:spacing w:beforeAutospacing="1" w:after="160" w:afterAutospacing="1"/>
      <w:textAlignment w:val="center"/>
    </w:pPr>
    <w:rPr>
      <w:rFonts w:ascii="Arial Unicode MS" w:eastAsia="Arial Unicode MS" w:hAnsi="Arial Unicode MS" w:cs="Arial Unicode MS"/>
      <w:sz w:val="24"/>
      <w:szCs w:val="20"/>
      <w14:cntxtAlts/>
    </w:rPr>
  </w:style>
  <w:style w:type="paragraph" w:customStyle="1" w:styleId="xl50">
    <w:name w:val="xl50"/>
    <w:basedOn w:val="ac"/>
    <w:qFormat/>
    <w:rsid w:val="00A86EDE"/>
    <w:pPr>
      <w:pBdr>
        <w:left w:val="single" w:sz="8" w:space="0" w:color="000000"/>
        <w:right w:val="single" w:sz="8" w:space="0" w:color="000000"/>
      </w:pBdr>
      <w:spacing w:beforeAutospacing="1" w:after="160" w:afterAutospacing="1"/>
      <w:jc w:val="center"/>
      <w:textAlignment w:val="center"/>
    </w:pPr>
    <w:rPr>
      <w:rFonts w:ascii="Arial CYR" w:eastAsia="Arial Unicode MS" w:hAnsi="Arial CYR" w:cs="Arial CYR"/>
      <w:sz w:val="24"/>
      <w:szCs w:val="20"/>
      <w14:cntxtAlts/>
    </w:rPr>
  </w:style>
  <w:style w:type="paragraph" w:customStyle="1" w:styleId="xl51">
    <w:name w:val="xl51"/>
    <w:basedOn w:val="ac"/>
    <w:qFormat/>
    <w:rsid w:val="00A86EDE"/>
    <w:pPr>
      <w:pBdr>
        <w:top w:val="single" w:sz="8" w:space="0" w:color="000000"/>
        <w:left w:val="single" w:sz="8" w:space="0" w:color="000000"/>
        <w:bottom w:val="single" w:sz="8" w:space="0" w:color="000000"/>
      </w:pBdr>
      <w:spacing w:beforeAutospacing="1" w:after="160" w:afterAutospacing="1"/>
      <w:jc w:val="center"/>
    </w:pPr>
    <w:rPr>
      <w:rFonts w:ascii="Arial CYR" w:eastAsia="Arial Unicode MS" w:hAnsi="Arial CYR" w:cs="Arial CYR"/>
      <w:sz w:val="24"/>
      <w:szCs w:val="20"/>
      <w14:cntxtAlts/>
    </w:rPr>
  </w:style>
  <w:style w:type="paragraph" w:customStyle="1" w:styleId="font6">
    <w:name w:val="font6"/>
    <w:basedOn w:val="ac"/>
    <w:autoRedefine/>
    <w:qFormat/>
    <w:rsid w:val="00A86EDE"/>
    <w:pPr>
      <w:spacing w:beforeAutospacing="1" w:after="160" w:afterAutospacing="1"/>
      <w:ind w:firstLine="709"/>
    </w:pPr>
    <w:rPr>
      <w:rFonts w:ascii="Arial" w:eastAsia="Arial Unicode MS" w:hAnsi="Arial" w:cs="Arial"/>
      <w:i/>
      <w:iCs/>
      <w:sz w:val="24"/>
      <w:szCs w:val="20"/>
      <w14:cntxtAlts/>
    </w:rPr>
  </w:style>
  <w:style w:type="paragraph" w:customStyle="1" w:styleId="xl52">
    <w:name w:val="xl52"/>
    <w:basedOn w:val="ac"/>
    <w:qFormat/>
    <w:rsid w:val="00A86EDE"/>
    <w:pPr>
      <w:pBdr>
        <w:top w:val="single" w:sz="4" w:space="0" w:color="000000"/>
      </w:pBdr>
      <w:spacing w:beforeAutospacing="1" w:after="160" w:afterAutospacing="1"/>
    </w:pPr>
    <w:rPr>
      <w:rFonts w:ascii="Arial CYR" w:eastAsia="Arial Unicode MS" w:hAnsi="Arial CYR" w:cs="Arial CYR"/>
      <w:sz w:val="24"/>
      <w:szCs w:val="20"/>
      <w14:cntxtAlts/>
    </w:rPr>
  </w:style>
  <w:style w:type="paragraph" w:customStyle="1" w:styleId="1ff6">
    <w:name w:val="список1"/>
    <w:basedOn w:val="ac"/>
    <w:qFormat/>
    <w:rsid w:val="00A86EDE"/>
    <w:pPr>
      <w:tabs>
        <w:tab w:val="left" w:pos="1069"/>
      </w:tabs>
      <w:ind w:left="709"/>
      <w:jc w:val="both"/>
    </w:pPr>
    <w:rPr>
      <w:rFonts w:ascii="Arial" w:hAnsi="Arial"/>
      <w:sz w:val="24"/>
      <w:szCs w:val="20"/>
      <w14:cntxtAlts/>
    </w:rPr>
  </w:style>
  <w:style w:type="paragraph" w:customStyle="1" w:styleId="affffffe">
    <w:name w:val="табл текстЖ Знак Знак"/>
    <w:basedOn w:val="ac"/>
    <w:link w:val="affffffd"/>
    <w:qFormat/>
    <w:rsid w:val="00A86EDE"/>
    <w:pPr>
      <w:ind w:hanging="6"/>
      <w:jc w:val="center"/>
    </w:pPr>
    <w:rPr>
      <w:rFonts w:ascii="Arial" w:hAnsi="Arial"/>
      <w:b/>
      <w:sz w:val="24"/>
      <w:szCs w:val="20"/>
      <w14:cntxtAlts/>
    </w:rPr>
  </w:style>
  <w:style w:type="paragraph" w:customStyle="1" w:styleId="afffffff0">
    <w:name w:val="Абзац Знак Знак"/>
    <w:basedOn w:val="ac"/>
    <w:link w:val="afffffff"/>
    <w:autoRedefine/>
    <w:qFormat/>
    <w:rsid w:val="00A86EDE"/>
    <w:pPr>
      <w:ind w:firstLine="601"/>
      <w:jc w:val="both"/>
    </w:pPr>
    <w:rPr>
      <w:rFonts w:ascii="Arial" w:hAnsi="Arial"/>
      <w:i/>
      <w:sz w:val="24"/>
      <w:szCs w:val="20"/>
      <w14:cntxtAlts/>
    </w:rPr>
  </w:style>
  <w:style w:type="paragraph" w:customStyle="1" w:styleId="affffffffffff2">
    <w:name w:val="Абзац Знак"/>
    <w:basedOn w:val="ac"/>
    <w:autoRedefine/>
    <w:qFormat/>
    <w:rsid w:val="00A86EDE"/>
    <w:pPr>
      <w:ind w:firstLine="601"/>
      <w:jc w:val="both"/>
    </w:pPr>
    <w:rPr>
      <w:rFonts w:ascii="Arial" w:hAnsi="Arial"/>
      <w:i/>
      <w:sz w:val="20"/>
      <w:szCs w:val="20"/>
      <w14:cntxtAlts/>
    </w:rPr>
  </w:style>
  <w:style w:type="paragraph" w:customStyle="1" w:styleId="affffffffffff3">
    <w:name w:val="таб. текст"/>
    <w:basedOn w:val="ac"/>
    <w:next w:val="ac"/>
    <w:qFormat/>
    <w:rsid w:val="00A86EDE"/>
    <w:pPr>
      <w:spacing w:after="120"/>
      <w:jc w:val="center"/>
    </w:pPr>
    <w:rPr>
      <w:sz w:val="22"/>
      <w:szCs w:val="20"/>
      <w14:cntxtAlts/>
    </w:rPr>
  </w:style>
  <w:style w:type="paragraph" w:customStyle="1" w:styleId="affffffffffff4">
    <w:name w:val="таб.№"/>
    <w:basedOn w:val="ac"/>
    <w:qFormat/>
    <w:rsid w:val="00A86EDE"/>
    <w:pPr>
      <w:spacing w:after="120"/>
      <w:jc w:val="both"/>
      <w:outlineLvl w:val="4"/>
    </w:pPr>
    <w:rPr>
      <w:b/>
      <w:sz w:val="24"/>
      <w:szCs w:val="20"/>
      <w14:cntxtAlts/>
    </w:rPr>
  </w:style>
  <w:style w:type="paragraph" w:customStyle="1" w:styleId="affffffffffff5">
    <w:name w:val="Основн"/>
    <w:basedOn w:val="ac"/>
    <w:qFormat/>
    <w:rsid w:val="00A86EDE"/>
    <w:pPr>
      <w:tabs>
        <w:tab w:val="left" w:pos="851"/>
      </w:tabs>
      <w:spacing w:line="312" w:lineRule="auto"/>
      <w:ind w:left="170" w:right="170" w:firstLine="851"/>
      <w:jc w:val="both"/>
    </w:pPr>
    <w:rPr>
      <w:sz w:val="24"/>
      <w:szCs w:val="20"/>
      <w14:cntxtAlts/>
    </w:rPr>
  </w:style>
  <w:style w:type="paragraph" w:customStyle="1" w:styleId="affffffffffff6">
    <w:name w:val="Основной текст продолжение"/>
    <w:basedOn w:val="aff6"/>
    <w:next w:val="aff6"/>
    <w:qFormat/>
    <w:rsid w:val="00A86EDE"/>
    <w:pPr>
      <w:spacing w:before="120" w:after="0"/>
      <w:ind w:firstLine="709"/>
      <w:jc w:val="both"/>
    </w:pPr>
    <w:rPr>
      <w:sz w:val="24"/>
      <w:szCs w:val="20"/>
      <w14:cntxtAlts/>
    </w:rPr>
  </w:style>
  <w:style w:type="paragraph" w:customStyle="1" w:styleId="affffffffffff7">
    <w:name w:val="табл_строка"/>
    <w:basedOn w:val="aff6"/>
    <w:qFormat/>
    <w:rsid w:val="00A86EDE"/>
    <w:pPr>
      <w:spacing w:before="120" w:after="0"/>
      <w:jc w:val="center"/>
    </w:pPr>
    <w:rPr>
      <w:sz w:val="24"/>
      <w:szCs w:val="20"/>
      <w14:cntxtAlts/>
    </w:rPr>
  </w:style>
  <w:style w:type="paragraph" w:customStyle="1" w:styleId="affffffffffff8">
    <w:name w:val="табл_заголовок"/>
    <w:qFormat/>
    <w:rsid w:val="00A86EDE"/>
    <w:pPr>
      <w:keepNext/>
      <w:keepLines/>
      <w:jc w:val="center"/>
    </w:pPr>
    <w:rPr>
      <w:sz w:val="24"/>
      <w14:cntxtAlts/>
    </w:rPr>
  </w:style>
  <w:style w:type="paragraph" w:customStyle="1" w:styleId="1ff7">
    <w:name w:val="мой1"/>
    <w:basedOn w:val="ac"/>
    <w:autoRedefine/>
    <w:qFormat/>
    <w:rsid w:val="00A86EDE"/>
    <w:pPr>
      <w:tabs>
        <w:tab w:val="left" w:pos="0"/>
      </w:tabs>
      <w:spacing w:line="360" w:lineRule="auto"/>
      <w:ind w:firstLine="720"/>
      <w:jc w:val="center"/>
    </w:pPr>
    <w:rPr>
      <w:b/>
      <w:szCs w:val="20"/>
      <w14:cntxtAlts/>
    </w:rPr>
  </w:style>
  <w:style w:type="paragraph" w:styleId="2ff3">
    <w:name w:val="List Number 2"/>
    <w:basedOn w:val="ac"/>
    <w:qFormat/>
    <w:rsid w:val="00A86EDE"/>
    <w:pPr>
      <w:keepNext/>
      <w:tabs>
        <w:tab w:val="left" w:pos="420"/>
      </w:tabs>
      <w:ind w:left="420" w:hanging="420"/>
      <w:jc w:val="both"/>
    </w:pPr>
    <w:rPr>
      <w:spacing w:val="3"/>
      <w:sz w:val="20"/>
      <w:szCs w:val="20"/>
      <w14:cntxtAlts/>
    </w:rPr>
  </w:style>
  <w:style w:type="paragraph" w:styleId="3f9">
    <w:name w:val="List Number 3"/>
    <w:basedOn w:val="ac"/>
    <w:qFormat/>
    <w:rsid w:val="00A86EDE"/>
    <w:pPr>
      <w:keepNext/>
      <w:tabs>
        <w:tab w:val="left" w:pos="360"/>
      </w:tabs>
      <w:ind w:left="360" w:hanging="360"/>
      <w:jc w:val="both"/>
    </w:pPr>
    <w:rPr>
      <w:spacing w:val="3"/>
      <w:sz w:val="20"/>
      <w:szCs w:val="20"/>
      <w14:cntxtAlts/>
    </w:rPr>
  </w:style>
  <w:style w:type="paragraph" w:styleId="49">
    <w:name w:val="List Number 4"/>
    <w:basedOn w:val="ac"/>
    <w:qFormat/>
    <w:rsid w:val="00A86EDE"/>
    <w:pPr>
      <w:keepNext/>
      <w:tabs>
        <w:tab w:val="left" w:pos="1209"/>
      </w:tabs>
      <w:ind w:left="1209" w:hanging="360"/>
      <w:jc w:val="both"/>
    </w:pPr>
    <w:rPr>
      <w:spacing w:val="3"/>
      <w:sz w:val="20"/>
      <w:szCs w:val="20"/>
      <w14:cntxtAlts/>
    </w:rPr>
  </w:style>
  <w:style w:type="paragraph" w:customStyle="1" w:styleId="affffffffffff9">
    <w:name w:val="Стиль"/>
    <w:qFormat/>
    <w:rsid w:val="00A86EDE"/>
    <w:pPr>
      <w:widowControl w:val="0"/>
    </w:pPr>
    <w:rPr>
      <w:sz w:val="24"/>
      <w:szCs w:val="24"/>
      <w14:cntxtAlts/>
    </w:rPr>
  </w:style>
  <w:style w:type="paragraph" w:customStyle="1" w:styleId="ConsNonformat">
    <w:name w:val="ConsNonformat"/>
    <w:qFormat/>
    <w:rsid w:val="00A86EDE"/>
    <w:pPr>
      <w:widowControl w:val="0"/>
    </w:pPr>
    <w:rPr>
      <w:rFonts w:ascii="Courier New" w:hAnsi="Courier New" w:cs="Courier New"/>
      <w:sz w:val="24"/>
      <w14:cntxtAlts/>
    </w:rPr>
  </w:style>
  <w:style w:type="paragraph" w:customStyle="1" w:styleId="ConsCell">
    <w:name w:val="ConsCell"/>
    <w:qFormat/>
    <w:rsid w:val="00A86EDE"/>
    <w:pPr>
      <w:widowControl w:val="0"/>
    </w:pPr>
    <w:rPr>
      <w:rFonts w:ascii="Arial" w:hAnsi="Arial" w:cs="Arial"/>
      <w:sz w:val="24"/>
      <w14:cntxtAlts/>
    </w:rPr>
  </w:style>
  <w:style w:type="paragraph" w:customStyle="1" w:styleId="1ff8">
    <w:name w:val="Абзац 1"/>
    <w:basedOn w:val="ac"/>
    <w:qFormat/>
    <w:rsid w:val="00A86EDE"/>
    <w:pPr>
      <w:spacing w:after="120"/>
      <w:ind w:firstLine="851"/>
      <w:jc w:val="both"/>
    </w:pPr>
    <w:rPr>
      <w:sz w:val="24"/>
      <w:szCs w:val="20"/>
      <w14:cntxtAlts/>
    </w:rPr>
  </w:style>
  <w:style w:type="paragraph" w:customStyle="1" w:styleId="NormalNumber">
    <w:name w:val="Normal Number"/>
    <w:basedOn w:val="ac"/>
    <w:qFormat/>
    <w:rsid w:val="00A86EDE"/>
    <w:pPr>
      <w:jc w:val="both"/>
    </w:pPr>
    <w:rPr>
      <w:sz w:val="24"/>
      <w:szCs w:val="20"/>
      <w14:cntxtAlts/>
    </w:rPr>
  </w:style>
  <w:style w:type="paragraph" w:customStyle="1" w:styleId="affffffffffffa">
    <w:name w:val="???????"/>
    <w:qFormat/>
    <w:rsid w:val="00A86EDE"/>
    <w:rPr>
      <w:sz w:val="24"/>
      <w:lang w:eastAsia="en-US"/>
      <w14:cntxtAlts/>
    </w:rPr>
  </w:style>
  <w:style w:type="paragraph" w:customStyle="1" w:styleId="affffffffffffb">
    <w:name w:val="Текст документа"/>
    <w:basedOn w:val="ac"/>
    <w:qFormat/>
    <w:rsid w:val="00A86EDE"/>
    <w:pPr>
      <w:spacing w:line="360" w:lineRule="auto"/>
      <w:ind w:firstLine="709"/>
      <w:jc w:val="both"/>
    </w:pPr>
    <w:rPr>
      <w:szCs w:val="20"/>
      <w14:cntxtAlts/>
    </w:rPr>
  </w:style>
  <w:style w:type="paragraph" w:customStyle="1" w:styleId="114pt">
    <w:name w:val="Стиль Заголовок 1 + 14 pt"/>
    <w:basedOn w:val="12"/>
    <w:next w:val="affffffffffffb"/>
    <w:qFormat/>
    <w:rsid w:val="00A86EDE"/>
    <w:pPr>
      <w:numPr>
        <w:numId w:val="0"/>
      </w:numPr>
      <w:spacing w:before="240" w:after="240" w:line="360" w:lineRule="auto"/>
      <w:ind w:firstLine="709"/>
      <w:jc w:val="both"/>
    </w:pPr>
    <w:rPr>
      <w:rFonts w:eastAsia="Times New Roman" w:cs="Arial"/>
      <w:bCs/>
      <w:kern w:val="2"/>
      <w:szCs w:val="32"/>
      <w:lang w:val="ru-RU" w:eastAsia="ru-RU"/>
      <w14:cntxtAlts/>
    </w:rPr>
  </w:style>
  <w:style w:type="paragraph" w:customStyle="1" w:styleId="troick">
    <w:name w:val="troick"/>
    <w:basedOn w:val="ac"/>
    <w:qFormat/>
    <w:rsid w:val="00A86EDE"/>
    <w:pPr>
      <w:spacing w:line="360" w:lineRule="auto"/>
      <w:ind w:firstLine="680"/>
      <w:jc w:val="both"/>
    </w:pPr>
    <w:rPr>
      <w:sz w:val="24"/>
      <w:szCs w:val="20"/>
      <w:lang w:eastAsia="en-US"/>
      <w14:cntxtAlts/>
    </w:rPr>
  </w:style>
  <w:style w:type="paragraph" w:customStyle="1" w:styleId="tabl">
    <w:name w:val="tabl"/>
    <w:basedOn w:val="zagor"/>
    <w:qFormat/>
    <w:rsid w:val="00A86EDE"/>
    <w:pPr>
      <w:spacing w:before="0" w:after="160"/>
      <w:ind w:firstLine="0"/>
      <w:jc w:val="center"/>
    </w:pPr>
    <w:rPr>
      <w:sz w:val="24"/>
    </w:rPr>
  </w:style>
  <w:style w:type="paragraph" w:customStyle="1" w:styleId="zagor">
    <w:name w:val="zagor"/>
    <w:basedOn w:val="ac"/>
    <w:qFormat/>
    <w:rsid w:val="00A86EDE"/>
    <w:pPr>
      <w:spacing w:before="120"/>
      <w:ind w:firstLine="567"/>
      <w:jc w:val="both"/>
    </w:pPr>
    <w:rPr>
      <w:sz w:val="26"/>
      <w:szCs w:val="20"/>
      <w14:cntxtAlts/>
    </w:rPr>
  </w:style>
  <w:style w:type="paragraph" w:customStyle="1" w:styleId="tab-zag">
    <w:name w:val="tab-zag"/>
    <w:basedOn w:val="zagor"/>
    <w:qFormat/>
    <w:rsid w:val="00A86EDE"/>
    <w:pPr>
      <w:keepNext/>
      <w:spacing w:before="60"/>
      <w:ind w:firstLine="0"/>
      <w:jc w:val="center"/>
    </w:pPr>
    <w:rPr>
      <w:b/>
      <w:sz w:val="24"/>
    </w:rPr>
  </w:style>
  <w:style w:type="paragraph" w:customStyle="1" w:styleId="affffffffffffc">
    <w:name w:val="таб"/>
    <w:basedOn w:val="ac"/>
    <w:qFormat/>
    <w:rsid w:val="00A86EDE"/>
    <w:pPr>
      <w:jc w:val="center"/>
    </w:pPr>
    <w:rPr>
      <w:sz w:val="22"/>
      <w:szCs w:val="20"/>
      <w14:cntxtAlts/>
    </w:rPr>
  </w:style>
  <w:style w:type="paragraph" w:customStyle="1" w:styleId="TableName">
    <w:name w:val="Table Name"/>
    <w:basedOn w:val="ac"/>
    <w:qFormat/>
    <w:rsid w:val="00A86EDE"/>
    <w:pPr>
      <w:spacing w:after="120"/>
      <w:jc w:val="center"/>
    </w:pPr>
    <w:rPr>
      <w:b/>
      <w:bCs/>
      <w:sz w:val="24"/>
      <w:szCs w:val="20"/>
      <w14:cntxtAlts/>
    </w:rPr>
  </w:style>
  <w:style w:type="paragraph" w:customStyle="1" w:styleId="41-3">
    <w:name w:val="4.Текст1-3"/>
    <w:basedOn w:val="ac"/>
    <w:qFormat/>
    <w:rsid w:val="00A86EDE"/>
    <w:pPr>
      <w:spacing w:after="60" w:line="288" w:lineRule="auto"/>
      <w:ind w:firstLine="709"/>
      <w:jc w:val="both"/>
    </w:pPr>
    <w:rPr>
      <w:color w:val="000000"/>
      <w:sz w:val="24"/>
      <w:szCs w:val="20"/>
      <w14:cntxtAlts/>
    </w:rPr>
  </w:style>
  <w:style w:type="paragraph" w:styleId="55">
    <w:name w:val="List Bullet 5"/>
    <w:basedOn w:val="ac"/>
    <w:rsid w:val="00A86EDE"/>
    <w:pPr>
      <w:widowControl w:val="0"/>
      <w:ind w:left="1132" w:hanging="283"/>
      <w:jc w:val="both"/>
    </w:pPr>
    <w:rPr>
      <w:rFonts w:ascii="Arial" w:hAnsi="Arial"/>
      <w:sz w:val="24"/>
      <w:szCs w:val="20"/>
      <w14:cntxtAlts/>
    </w:rPr>
  </w:style>
  <w:style w:type="paragraph" w:customStyle="1" w:styleId="Noeeu1">
    <w:name w:val="Noeeu1"/>
    <w:basedOn w:val="ac"/>
    <w:qFormat/>
    <w:rsid w:val="00A86EDE"/>
    <w:pPr>
      <w:keepLines/>
      <w:widowControl w:val="0"/>
      <w:spacing w:before="120" w:after="240"/>
      <w:ind w:firstLine="567"/>
    </w:pPr>
    <w:rPr>
      <w:sz w:val="24"/>
      <w:szCs w:val="20"/>
      <w14:cntxtAlts/>
    </w:rPr>
  </w:style>
  <w:style w:type="paragraph" w:customStyle="1" w:styleId="Noeeu11">
    <w:name w:val="Noeeu11"/>
    <w:basedOn w:val="PlainText1"/>
    <w:qFormat/>
    <w:rsid w:val="00A86EDE"/>
    <w:pPr>
      <w:ind w:left="284" w:right="284"/>
      <w:jc w:val="both"/>
    </w:pPr>
    <w:rPr>
      <w:rFonts w:ascii="Times New Roman" w:hAnsi="Times New Roman"/>
      <w:sz w:val="24"/>
    </w:rPr>
  </w:style>
  <w:style w:type="paragraph" w:customStyle="1" w:styleId="PlainText1">
    <w:name w:val="Plain Text1"/>
    <w:basedOn w:val="ac"/>
    <w:qFormat/>
    <w:rsid w:val="00A86EDE"/>
    <w:pPr>
      <w:widowControl w:val="0"/>
    </w:pPr>
    <w:rPr>
      <w:rFonts w:ascii="Courier New" w:hAnsi="Courier New"/>
      <w:sz w:val="20"/>
      <w:szCs w:val="20"/>
      <w14:cntxtAlts/>
    </w:rPr>
  </w:style>
  <w:style w:type="paragraph" w:customStyle="1" w:styleId="niiauaiea">
    <w:name w:val="niiauaiea"/>
    <w:basedOn w:val="aff6"/>
    <w:next w:val="aff6"/>
    <w:qFormat/>
    <w:rsid w:val="00A86EDE"/>
    <w:pPr>
      <w:keepNext/>
      <w:keepLines/>
      <w:suppressLineNumbers/>
      <w:spacing w:after="0"/>
      <w:jc w:val="center"/>
    </w:pPr>
    <w:rPr>
      <w:sz w:val="24"/>
      <w:szCs w:val="20"/>
      <w14:cntxtAlts/>
    </w:rPr>
  </w:style>
  <w:style w:type="paragraph" w:styleId="4a">
    <w:name w:val="List Bullet 4"/>
    <w:basedOn w:val="ac"/>
    <w:rsid w:val="00A86EDE"/>
    <w:pPr>
      <w:widowControl w:val="0"/>
      <w:ind w:left="849" w:hanging="283"/>
      <w:jc w:val="both"/>
    </w:pPr>
    <w:rPr>
      <w:rFonts w:ascii="Arial" w:hAnsi="Arial"/>
      <w:sz w:val="24"/>
      <w:szCs w:val="20"/>
      <w14:cntxtAlts/>
    </w:rPr>
  </w:style>
  <w:style w:type="paragraph" w:customStyle="1" w:styleId="affffffffffffd">
    <w:name w:val="Обычный для ТУ"/>
    <w:basedOn w:val="ac"/>
    <w:qFormat/>
    <w:rsid w:val="00A86EDE"/>
    <w:pPr>
      <w:widowControl w:val="0"/>
      <w:ind w:firstLine="851"/>
      <w:jc w:val="both"/>
    </w:pPr>
    <w:rPr>
      <w:sz w:val="24"/>
      <w:szCs w:val="20"/>
      <w14:cntxtAlts/>
    </w:rPr>
  </w:style>
  <w:style w:type="paragraph" w:customStyle="1" w:styleId="312">
    <w:name w:val="Заголовок 31"/>
    <w:basedOn w:val="2fd"/>
    <w:next w:val="2fd"/>
    <w:qFormat/>
    <w:rsid w:val="00A86EDE"/>
    <w:pPr>
      <w:keepNext/>
      <w:tabs>
        <w:tab w:val="left" w:pos="567"/>
        <w:tab w:val="left" w:pos="720"/>
      </w:tabs>
      <w:spacing w:before="240" w:after="60"/>
      <w:ind w:left="720" w:hanging="720"/>
    </w:pPr>
    <w:rPr>
      <w:color w:val="000000"/>
    </w:rPr>
  </w:style>
  <w:style w:type="paragraph" w:customStyle="1" w:styleId="411">
    <w:name w:val="Заголовок 41"/>
    <w:basedOn w:val="2fd"/>
    <w:next w:val="2fd"/>
    <w:qFormat/>
    <w:rsid w:val="00A86EDE"/>
    <w:pPr>
      <w:keepNext/>
      <w:tabs>
        <w:tab w:val="left" w:pos="864"/>
      </w:tabs>
      <w:spacing w:before="240" w:after="60"/>
      <w:ind w:left="864" w:hanging="864"/>
    </w:pPr>
    <w:rPr>
      <w:rFonts w:ascii="Arial" w:hAnsi="Arial"/>
      <w:color w:val="000000"/>
      <w:spacing w:val="20"/>
    </w:rPr>
  </w:style>
  <w:style w:type="paragraph" w:customStyle="1" w:styleId="510">
    <w:name w:val="Заголовок 51"/>
    <w:basedOn w:val="2fd"/>
    <w:next w:val="2fd"/>
    <w:qFormat/>
    <w:rsid w:val="00A86EDE"/>
    <w:pPr>
      <w:tabs>
        <w:tab w:val="left" w:pos="1008"/>
      </w:tabs>
      <w:spacing w:before="240" w:after="60"/>
      <w:ind w:left="1008" w:hanging="1008"/>
    </w:pPr>
    <w:rPr>
      <w:rFonts w:ascii="Arial" w:hAnsi="Arial"/>
      <w:b/>
      <w:color w:val="000000"/>
      <w:spacing w:val="20"/>
      <w:sz w:val="22"/>
    </w:rPr>
  </w:style>
  <w:style w:type="paragraph" w:customStyle="1" w:styleId="610">
    <w:name w:val="Заголовок 61"/>
    <w:basedOn w:val="2fd"/>
    <w:next w:val="2fd"/>
    <w:qFormat/>
    <w:rsid w:val="00A86EDE"/>
    <w:pPr>
      <w:tabs>
        <w:tab w:val="left" w:pos="1152"/>
      </w:tabs>
      <w:spacing w:before="240" w:after="60"/>
      <w:ind w:left="1152" w:hanging="1152"/>
    </w:pPr>
    <w:rPr>
      <w:b/>
      <w:i/>
      <w:color w:val="000000"/>
      <w:spacing w:val="20"/>
      <w:sz w:val="22"/>
    </w:rPr>
  </w:style>
  <w:style w:type="paragraph" w:customStyle="1" w:styleId="710">
    <w:name w:val="Заголовок 71"/>
    <w:basedOn w:val="2fd"/>
    <w:next w:val="2fd"/>
    <w:qFormat/>
    <w:rsid w:val="00A86EDE"/>
    <w:pPr>
      <w:tabs>
        <w:tab w:val="left" w:pos="1296"/>
      </w:tabs>
      <w:spacing w:before="240" w:after="60"/>
      <w:ind w:left="1296" w:hanging="1296"/>
    </w:pPr>
    <w:rPr>
      <w:rFonts w:ascii="Arial" w:hAnsi="Arial"/>
      <w:b/>
      <w:color w:val="000000"/>
      <w:spacing w:val="20"/>
    </w:rPr>
  </w:style>
  <w:style w:type="paragraph" w:customStyle="1" w:styleId="810">
    <w:name w:val="Заголовок 81"/>
    <w:basedOn w:val="2fd"/>
    <w:next w:val="2fd"/>
    <w:qFormat/>
    <w:rsid w:val="00A86EDE"/>
    <w:pPr>
      <w:tabs>
        <w:tab w:val="left" w:pos="1440"/>
      </w:tabs>
      <w:spacing w:before="240" w:after="60"/>
      <w:ind w:left="1440" w:hanging="1440"/>
    </w:pPr>
    <w:rPr>
      <w:rFonts w:ascii="Arial" w:hAnsi="Arial"/>
      <w:b/>
      <w:i/>
      <w:color w:val="000000"/>
      <w:spacing w:val="20"/>
    </w:rPr>
  </w:style>
  <w:style w:type="paragraph" w:customStyle="1" w:styleId="910">
    <w:name w:val="Заголовок 91"/>
    <w:basedOn w:val="2fd"/>
    <w:next w:val="2fd"/>
    <w:qFormat/>
    <w:rsid w:val="00A86EDE"/>
    <w:pPr>
      <w:tabs>
        <w:tab w:val="left" w:pos="1584"/>
      </w:tabs>
      <w:spacing w:before="240" w:after="60"/>
      <w:ind w:left="1584" w:hanging="1584"/>
    </w:pPr>
    <w:rPr>
      <w:rFonts w:ascii="Arial" w:hAnsi="Arial"/>
      <w:i/>
      <w:color w:val="000000"/>
      <w:spacing w:val="20"/>
      <w:sz w:val="18"/>
    </w:rPr>
  </w:style>
  <w:style w:type="paragraph" w:customStyle="1" w:styleId="appnd">
    <w:name w:val="appnd"/>
    <w:basedOn w:val="ac"/>
    <w:qFormat/>
    <w:rsid w:val="00A86EDE"/>
    <w:pPr>
      <w:spacing w:beforeAutospacing="1" w:after="160" w:afterAutospacing="1"/>
    </w:pPr>
    <w:rPr>
      <w:sz w:val="24"/>
      <w:szCs w:val="20"/>
      <w14:cntxtAlts/>
    </w:rPr>
  </w:style>
  <w:style w:type="paragraph" w:customStyle="1" w:styleId="affffffffffffe">
    <w:name w:val="Прим"/>
    <w:basedOn w:val="ac"/>
    <w:qFormat/>
    <w:rsid w:val="00A86EDE"/>
    <w:pPr>
      <w:spacing w:line="360" w:lineRule="auto"/>
      <w:ind w:left="680" w:right="454" w:firstLine="567"/>
      <w:jc w:val="both"/>
      <w:textAlignment w:val="baseline"/>
    </w:pPr>
    <w:rPr>
      <w:sz w:val="24"/>
      <w:szCs w:val="20"/>
      <w14:cntxtAlts/>
    </w:rPr>
  </w:style>
  <w:style w:type="paragraph" w:customStyle="1" w:styleId="2ff4">
    <w:name w:val="Текст2"/>
    <w:basedOn w:val="ac"/>
    <w:qFormat/>
    <w:rsid w:val="00A86EDE"/>
    <w:rPr>
      <w:sz w:val="24"/>
      <w:szCs w:val="20"/>
      <w14:cntxtAlts/>
    </w:rPr>
  </w:style>
  <w:style w:type="paragraph" w:customStyle="1" w:styleId="2ff5">
    <w:name w:val="Знак2"/>
    <w:basedOn w:val="ac"/>
    <w:qFormat/>
    <w:rsid w:val="00A86EDE"/>
    <w:pPr>
      <w:spacing w:after="160" w:line="240" w:lineRule="exact"/>
    </w:pPr>
    <w:rPr>
      <w:rFonts w:ascii="Verdana" w:hAnsi="Verdana" w:cs="Verdana"/>
      <w:sz w:val="20"/>
      <w:szCs w:val="20"/>
      <w:lang w:val="en-US" w:eastAsia="en-US"/>
      <w14:cntxtAlts/>
    </w:rPr>
  </w:style>
  <w:style w:type="paragraph" w:customStyle="1" w:styleId="2ff6">
    <w:name w:val="Название2"/>
    <w:basedOn w:val="ac"/>
    <w:qFormat/>
    <w:rsid w:val="00A86EDE"/>
    <w:pPr>
      <w:jc w:val="center"/>
    </w:pPr>
    <w:rPr>
      <w:b/>
      <w:szCs w:val="20"/>
      <w14:cntxtAlts/>
    </w:rPr>
  </w:style>
  <w:style w:type="paragraph" w:customStyle="1" w:styleId="3fa">
    <w:name w:val="Обычный3"/>
    <w:qFormat/>
    <w:rsid w:val="00A86EDE"/>
    <w:rPr>
      <w:sz w:val="24"/>
      <w14:cntxtAlts/>
    </w:rPr>
  </w:style>
  <w:style w:type="paragraph" w:customStyle="1" w:styleId="320">
    <w:name w:val="Основной текст с отступом 32"/>
    <w:basedOn w:val="ac"/>
    <w:qFormat/>
    <w:rsid w:val="00A86EDE"/>
    <w:pPr>
      <w:widowControl w:val="0"/>
      <w:spacing w:line="400" w:lineRule="auto"/>
      <w:ind w:left="278" w:firstLine="720"/>
      <w:jc w:val="both"/>
    </w:pPr>
    <w:rPr>
      <w:rFonts w:ascii="Courier New" w:hAnsi="Courier New"/>
      <w:sz w:val="24"/>
      <w:szCs w:val="20"/>
      <w14:cntxtAlts/>
    </w:rPr>
  </w:style>
  <w:style w:type="paragraph" w:customStyle="1" w:styleId="321">
    <w:name w:val="Заголовок 32"/>
    <w:basedOn w:val="3fa"/>
    <w:next w:val="3fa"/>
    <w:qFormat/>
    <w:rsid w:val="00A86EDE"/>
    <w:pPr>
      <w:keepNext/>
      <w:tabs>
        <w:tab w:val="left" w:pos="567"/>
        <w:tab w:val="left" w:pos="720"/>
      </w:tabs>
      <w:spacing w:before="240" w:after="60"/>
      <w:ind w:left="720" w:hanging="720"/>
    </w:pPr>
    <w:rPr>
      <w:color w:val="000000"/>
    </w:rPr>
  </w:style>
  <w:style w:type="paragraph" w:customStyle="1" w:styleId="420">
    <w:name w:val="Заголовок 42"/>
    <w:basedOn w:val="3fa"/>
    <w:next w:val="3fa"/>
    <w:qFormat/>
    <w:rsid w:val="00A86EDE"/>
    <w:pPr>
      <w:keepNext/>
      <w:tabs>
        <w:tab w:val="left" w:pos="864"/>
      </w:tabs>
      <w:spacing w:before="240" w:after="60"/>
      <w:ind w:left="864" w:hanging="864"/>
    </w:pPr>
    <w:rPr>
      <w:rFonts w:ascii="Arial" w:hAnsi="Arial"/>
      <w:color w:val="000000"/>
      <w:spacing w:val="20"/>
    </w:rPr>
  </w:style>
  <w:style w:type="paragraph" w:customStyle="1" w:styleId="520">
    <w:name w:val="Заголовок 52"/>
    <w:basedOn w:val="3fa"/>
    <w:next w:val="3fa"/>
    <w:qFormat/>
    <w:rsid w:val="00A86EDE"/>
    <w:pPr>
      <w:tabs>
        <w:tab w:val="left" w:pos="1008"/>
      </w:tabs>
      <w:spacing w:before="240" w:after="60"/>
      <w:ind w:left="1008" w:hanging="1008"/>
    </w:pPr>
    <w:rPr>
      <w:rFonts w:ascii="Arial" w:hAnsi="Arial"/>
      <w:b/>
      <w:color w:val="000000"/>
      <w:spacing w:val="20"/>
      <w:sz w:val="22"/>
    </w:rPr>
  </w:style>
  <w:style w:type="paragraph" w:customStyle="1" w:styleId="620">
    <w:name w:val="Заголовок 62"/>
    <w:basedOn w:val="3fa"/>
    <w:next w:val="3fa"/>
    <w:qFormat/>
    <w:rsid w:val="00A86EDE"/>
    <w:pPr>
      <w:tabs>
        <w:tab w:val="left" w:pos="1152"/>
      </w:tabs>
      <w:spacing w:before="240" w:after="60"/>
      <w:ind w:left="1152" w:hanging="1152"/>
    </w:pPr>
    <w:rPr>
      <w:b/>
      <w:i/>
      <w:color w:val="000000"/>
      <w:spacing w:val="20"/>
      <w:sz w:val="22"/>
    </w:rPr>
  </w:style>
  <w:style w:type="paragraph" w:customStyle="1" w:styleId="720">
    <w:name w:val="Заголовок 72"/>
    <w:basedOn w:val="3fa"/>
    <w:next w:val="3fa"/>
    <w:qFormat/>
    <w:rsid w:val="00A86EDE"/>
    <w:pPr>
      <w:tabs>
        <w:tab w:val="left" w:pos="1296"/>
      </w:tabs>
      <w:spacing w:before="240" w:after="60"/>
      <w:ind w:left="1296" w:hanging="1296"/>
    </w:pPr>
    <w:rPr>
      <w:rFonts w:ascii="Arial" w:hAnsi="Arial"/>
      <w:b/>
      <w:color w:val="000000"/>
      <w:spacing w:val="20"/>
    </w:rPr>
  </w:style>
  <w:style w:type="paragraph" w:customStyle="1" w:styleId="820">
    <w:name w:val="Заголовок 82"/>
    <w:basedOn w:val="3fa"/>
    <w:next w:val="3fa"/>
    <w:qFormat/>
    <w:rsid w:val="00A86EDE"/>
    <w:pPr>
      <w:tabs>
        <w:tab w:val="left" w:pos="1440"/>
      </w:tabs>
      <w:spacing w:before="240" w:after="60"/>
      <w:ind w:left="1440" w:hanging="1440"/>
    </w:pPr>
    <w:rPr>
      <w:rFonts w:ascii="Arial" w:hAnsi="Arial"/>
      <w:b/>
      <w:i/>
      <w:color w:val="000000"/>
      <w:spacing w:val="20"/>
    </w:rPr>
  </w:style>
  <w:style w:type="paragraph" w:customStyle="1" w:styleId="920">
    <w:name w:val="Заголовок 92"/>
    <w:basedOn w:val="3fa"/>
    <w:next w:val="3fa"/>
    <w:qFormat/>
    <w:rsid w:val="00A86EDE"/>
    <w:pPr>
      <w:tabs>
        <w:tab w:val="left" w:pos="1584"/>
      </w:tabs>
      <w:spacing w:before="240" w:after="60"/>
      <w:ind w:left="1584" w:hanging="1584"/>
    </w:pPr>
    <w:rPr>
      <w:rFonts w:ascii="Arial" w:hAnsi="Arial"/>
      <w:i/>
      <w:color w:val="000000"/>
      <w:spacing w:val="20"/>
      <w:sz w:val="18"/>
    </w:rPr>
  </w:style>
  <w:style w:type="paragraph" w:customStyle="1" w:styleId="AdlerM">
    <w:name w:val="AdlerM"/>
    <w:basedOn w:val="ac"/>
    <w:qFormat/>
    <w:rsid w:val="00A86EDE"/>
    <w:pPr>
      <w:spacing w:before="60" w:after="60" w:line="260" w:lineRule="exact"/>
      <w:jc w:val="both"/>
    </w:pPr>
    <w:rPr>
      <w:rFonts w:ascii="Arial" w:hAnsi="Arial"/>
      <w:sz w:val="22"/>
      <w:szCs w:val="20"/>
      <w14:cntxtAlts/>
    </w:rPr>
  </w:style>
  <w:style w:type="paragraph" w:customStyle="1" w:styleId="10">
    <w:name w:val="Список1"/>
    <w:basedOn w:val="ac"/>
    <w:qFormat/>
    <w:rsid w:val="00A86EDE"/>
    <w:pPr>
      <w:numPr>
        <w:numId w:val="23"/>
      </w:numPr>
      <w:spacing w:after="120"/>
      <w:jc w:val="both"/>
    </w:pPr>
    <w:rPr>
      <w:spacing w:val="-2"/>
      <w:sz w:val="24"/>
      <w:szCs w:val="20"/>
      <w14:cntxtAlts/>
    </w:rPr>
  </w:style>
  <w:style w:type="paragraph" w:customStyle="1" w:styleId="listintable">
    <w:name w:val="list in table"/>
    <w:basedOn w:val="10"/>
    <w:qFormat/>
    <w:rsid w:val="00A86EDE"/>
    <w:pPr>
      <w:spacing w:before="60" w:after="40"/>
    </w:pPr>
  </w:style>
  <w:style w:type="paragraph" w:customStyle="1" w:styleId="lista">
    <w:name w:val="list a"/>
    <w:basedOn w:val="ac"/>
    <w:qFormat/>
    <w:rsid w:val="00A86EDE"/>
    <w:pPr>
      <w:tabs>
        <w:tab w:val="left" w:pos="1176"/>
      </w:tabs>
      <w:spacing w:line="360" w:lineRule="auto"/>
      <w:ind w:left="1190" w:hanging="294"/>
      <w:jc w:val="both"/>
    </w:pPr>
    <w:rPr>
      <w:sz w:val="24"/>
      <w:szCs w:val="20"/>
      <w:lang w:val="en-US"/>
      <w14:cntxtAlts/>
    </w:rPr>
  </w:style>
  <w:style w:type="paragraph" w:customStyle="1" w:styleId="TableHeader">
    <w:name w:val="Table Header"/>
    <w:basedOn w:val="ac"/>
    <w:qFormat/>
    <w:rsid w:val="00A86EDE"/>
    <w:pPr>
      <w:spacing w:before="120" w:line="360" w:lineRule="auto"/>
      <w:jc w:val="right"/>
    </w:pPr>
    <w:rPr>
      <w:i/>
      <w:iCs/>
      <w:sz w:val="24"/>
      <w:szCs w:val="20"/>
      <w:lang w:val="en-US"/>
      <w14:cntxtAlts/>
    </w:rPr>
  </w:style>
  <w:style w:type="paragraph" w:customStyle="1" w:styleId="tableintext">
    <w:name w:val="table in text"/>
    <w:basedOn w:val="ac"/>
    <w:qFormat/>
    <w:rsid w:val="00A86EDE"/>
    <w:pPr>
      <w:tabs>
        <w:tab w:val="right" w:pos="7655"/>
      </w:tabs>
      <w:spacing w:line="360" w:lineRule="auto"/>
      <w:ind w:left="851" w:right="1416"/>
      <w:jc w:val="both"/>
    </w:pPr>
    <w:rPr>
      <w:sz w:val="24"/>
      <w:szCs w:val="20"/>
      <w14:cntxtAlts/>
    </w:rPr>
  </w:style>
  <w:style w:type="paragraph" w:customStyle="1" w:styleId="6pt">
    <w:name w:val="Обычный + 6pt"/>
    <w:basedOn w:val="ac"/>
    <w:uiPriority w:val="99"/>
    <w:qFormat/>
    <w:rsid w:val="00A86EDE"/>
    <w:pPr>
      <w:spacing w:before="240" w:line="360" w:lineRule="auto"/>
      <w:ind w:firstLine="567"/>
      <w:jc w:val="both"/>
    </w:pPr>
    <w:rPr>
      <w:sz w:val="24"/>
      <w:szCs w:val="20"/>
      <w14:cntxtAlts/>
    </w:rPr>
  </w:style>
  <w:style w:type="paragraph" w:customStyle="1" w:styleId="Formula">
    <w:name w:val="Formula"/>
    <w:basedOn w:val="ac"/>
    <w:qFormat/>
    <w:rsid w:val="00A86EDE"/>
    <w:pPr>
      <w:tabs>
        <w:tab w:val="left" w:pos="5103"/>
      </w:tabs>
      <w:spacing w:line="360" w:lineRule="auto"/>
      <w:jc w:val="center"/>
    </w:pPr>
    <w:rPr>
      <w:i/>
      <w:iCs/>
      <w:sz w:val="24"/>
      <w:szCs w:val="20"/>
      <w14:cntxtAlts/>
    </w:rPr>
  </w:style>
  <w:style w:type="paragraph" w:customStyle="1" w:styleId="2ff7">
    <w:name w:val="Название 2"/>
    <w:basedOn w:val="affff"/>
    <w:qFormat/>
    <w:rsid w:val="00A86EDE"/>
    <w:pPr>
      <w:keepNext w:val="0"/>
      <w:spacing w:after="360"/>
      <w:jc w:val="center"/>
    </w:pPr>
    <w:rPr>
      <w:rFonts w:ascii="Times New Roman" w:eastAsia="Times New Roman" w:hAnsi="Times New Roman" w:cs="Times New Roman"/>
      <w:b/>
      <w:bCs/>
      <w:spacing w:val="24"/>
      <w:sz w:val="32"/>
      <w:szCs w:val="20"/>
      <w:lang w:val="en-US"/>
      <w14:cntxtAlts/>
    </w:rPr>
  </w:style>
  <w:style w:type="paragraph" w:customStyle="1" w:styleId="--">
    <w:name w:val="Влад-заг-таб"/>
    <w:basedOn w:val="ac"/>
    <w:qFormat/>
    <w:rsid w:val="00A86EDE"/>
    <w:pPr>
      <w:keepNext/>
      <w:jc w:val="center"/>
    </w:pPr>
    <w:rPr>
      <w:b/>
      <w:bCs/>
      <w:sz w:val="26"/>
      <w:szCs w:val="20"/>
      <w14:cntxtAlts/>
    </w:rPr>
  </w:style>
  <w:style w:type="paragraph" w:customStyle="1" w:styleId="1ff9">
    <w:name w:val="Основной текст с отступом1"/>
    <w:basedOn w:val="ac"/>
    <w:uiPriority w:val="99"/>
    <w:qFormat/>
    <w:rsid w:val="00A86EDE"/>
    <w:pPr>
      <w:spacing w:line="240" w:lineRule="atLeast"/>
      <w:ind w:firstLine="397"/>
      <w:jc w:val="both"/>
    </w:pPr>
    <w:rPr>
      <w:rFonts w:ascii="Baltica" w:hAnsi="Baltica"/>
      <w:sz w:val="24"/>
      <w:szCs w:val="20"/>
      <w:lang w:val="en-US"/>
      <w14:cntxtAlts/>
    </w:rPr>
  </w:style>
  <w:style w:type="paragraph" w:customStyle="1" w:styleId="TitulHeder">
    <w:name w:val="Верхний колонтитул.Titul.Heder"/>
    <w:basedOn w:val="ac"/>
    <w:qFormat/>
    <w:rsid w:val="00A86EDE"/>
    <w:pPr>
      <w:tabs>
        <w:tab w:val="center" w:pos="4677"/>
        <w:tab w:val="right" w:pos="9355"/>
      </w:tabs>
    </w:pPr>
    <w:rPr>
      <w:sz w:val="20"/>
      <w:szCs w:val="20"/>
      <w14:cntxtAlts/>
    </w:rPr>
  </w:style>
  <w:style w:type="paragraph" w:customStyle="1" w:styleId="12095">
    <w:name w:val="Стиль 12 пт По ширине Первая строка:  095 см Междустр.интервал:..."/>
    <w:basedOn w:val="ac"/>
    <w:qFormat/>
    <w:rsid w:val="00A86EDE"/>
    <w:pPr>
      <w:ind w:firstLine="540"/>
      <w:jc w:val="both"/>
    </w:pPr>
    <w:rPr>
      <w:kern w:val="2"/>
      <w:sz w:val="24"/>
      <w:szCs w:val="20"/>
      <w:lang w:eastAsia="ar-SA"/>
      <w14:cntxtAlts/>
    </w:rPr>
  </w:style>
  <w:style w:type="paragraph" w:customStyle="1" w:styleId="13">
    <w:name w:val="Маркированный список 1.3."/>
    <w:basedOn w:val="ac"/>
    <w:qFormat/>
    <w:rsid w:val="00A86EDE"/>
    <w:pPr>
      <w:widowControl w:val="0"/>
      <w:numPr>
        <w:numId w:val="24"/>
      </w:numPr>
      <w:tabs>
        <w:tab w:val="left" w:pos="284"/>
      </w:tabs>
      <w:spacing w:before="120" w:after="120"/>
      <w:jc w:val="both"/>
    </w:pPr>
    <w:rPr>
      <w:rFonts w:ascii="Arial" w:hAnsi="Arial"/>
      <w:sz w:val="24"/>
      <w:szCs w:val="20"/>
      <w14:cntxtAlts/>
    </w:rPr>
  </w:style>
  <w:style w:type="paragraph" w:styleId="afffffff3">
    <w:name w:val="Closing"/>
    <w:basedOn w:val="ac"/>
    <w:next w:val="afffffff5"/>
    <w:link w:val="afffffff2"/>
    <w:qFormat/>
    <w:rsid w:val="00A86EDE"/>
    <w:pPr>
      <w:keepNext/>
      <w:spacing w:after="120"/>
    </w:pPr>
    <w:rPr>
      <w:kern w:val="2"/>
      <w:sz w:val="24"/>
      <w:szCs w:val="20"/>
      <w:lang w:val="en-US"/>
      <w14:cntxtAlts/>
    </w:rPr>
  </w:style>
  <w:style w:type="character" w:customStyle="1" w:styleId="1ffa">
    <w:name w:val="Прощание Знак1"/>
    <w:basedOn w:val="ad"/>
    <w:semiHidden/>
    <w:rsid w:val="00A86EDE"/>
    <w:rPr>
      <w:sz w:val="28"/>
      <w:szCs w:val="28"/>
    </w:rPr>
  </w:style>
  <w:style w:type="paragraph" w:styleId="afffffff5">
    <w:name w:val="Signature"/>
    <w:basedOn w:val="ac"/>
    <w:link w:val="afffffff4"/>
    <w:rsid w:val="00A86EDE"/>
    <w:pPr>
      <w:ind w:left="4252"/>
    </w:pPr>
    <w:rPr>
      <w:sz w:val="20"/>
      <w:szCs w:val="20"/>
      <w14:cntxtAlts/>
    </w:rPr>
  </w:style>
  <w:style w:type="character" w:customStyle="1" w:styleId="1ffb">
    <w:name w:val="Подпись Знак1"/>
    <w:basedOn w:val="ad"/>
    <w:semiHidden/>
    <w:rsid w:val="00A86EDE"/>
    <w:rPr>
      <w:sz w:val="28"/>
      <w:szCs w:val="28"/>
    </w:rPr>
  </w:style>
  <w:style w:type="paragraph" w:customStyle="1" w:styleId="afffffff7">
    <w:name w:val="П.З."/>
    <w:basedOn w:val="ac"/>
    <w:link w:val="afffffff6"/>
    <w:qFormat/>
    <w:rsid w:val="00A86EDE"/>
    <w:pPr>
      <w:spacing w:line="360" w:lineRule="auto"/>
      <w:ind w:firstLine="851"/>
      <w:jc w:val="both"/>
    </w:pPr>
    <w:rPr>
      <w14:cntxtAlts/>
    </w:rPr>
  </w:style>
  <w:style w:type="paragraph" w:customStyle="1" w:styleId="xl1109">
    <w:name w:val="xl1109"/>
    <w:basedOn w:val="ac"/>
    <w:qFormat/>
    <w:rsid w:val="00A86EDE"/>
    <w:pPr>
      <w:spacing w:beforeAutospacing="1" w:after="160" w:afterAutospacing="1"/>
    </w:pPr>
    <w:rPr>
      <w:sz w:val="24"/>
      <w:szCs w:val="20"/>
      <w14:cntxtAlts/>
    </w:rPr>
  </w:style>
  <w:style w:type="paragraph" w:customStyle="1" w:styleId="xl1110">
    <w:name w:val="xl1110"/>
    <w:basedOn w:val="ac"/>
    <w:qFormat/>
    <w:rsid w:val="00A86EDE"/>
    <w:pPr>
      <w:spacing w:beforeAutospacing="1" w:after="160" w:afterAutospacing="1"/>
    </w:pPr>
    <w:rPr>
      <w:rFonts w:ascii="Calibri" w:hAnsi="Calibri" w:cs="Calibri"/>
      <w:sz w:val="24"/>
      <w:szCs w:val="20"/>
      <w14:cntxtAlts/>
    </w:rPr>
  </w:style>
  <w:style w:type="paragraph" w:customStyle="1" w:styleId="xl1111">
    <w:name w:val="xl1111"/>
    <w:basedOn w:val="ac"/>
    <w:qFormat/>
    <w:rsid w:val="00A86EDE"/>
    <w:pPr>
      <w:spacing w:beforeAutospacing="1" w:after="160" w:afterAutospacing="1"/>
      <w:jc w:val="right"/>
    </w:pPr>
    <w:rPr>
      <w:sz w:val="24"/>
      <w:szCs w:val="20"/>
      <w14:cntxtAlts/>
    </w:rPr>
  </w:style>
  <w:style w:type="paragraph" w:customStyle="1" w:styleId="xl1112">
    <w:name w:val="xl1112"/>
    <w:basedOn w:val="ac"/>
    <w:qFormat/>
    <w:rsid w:val="00A86EDE"/>
    <w:pPr>
      <w:spacing w:beforeAutospacing="1" w:after="160" w:afterAutospacing="1"/>
      <w:jc w:val="center"/>
    </w:pPr>
    <w:rPr>
      <w:color w:val="000000"/>
      <w:sz w:val="24"/>
      <w:szCs w:val="20"/>
      <w14:cntxtAlts/>
    </w:rPr>
  </w:style>
  <w:style w:type="paragraph" w:customStyle="1" w:styleId="xl1113">
    <w:name w:val="xl1113"/>
    <w:basedOn w:val="ac"/>
    <w:qFormat/>
    <w:rsid w:val="00A86EDE"/>
    <w:pPr>
      <w:spacing w:beforeAutospacing="1" w:after="160" w:afterAutospacing="1"/>
    </w:pPr>
    <w:rPr>
      <w:sz w:val="24"/>
      <w:szCs w:val="20"/>
      <w14:cntxtAlts/>
    </w:rPr>
  </w:style>
  <w:style w:type="paragraph" w:customStyle="1" w:styleId="xl1114">
    <w:name w:val="xl1114"/>
    <w:basedOn w:val="ac"/>
    <w:qFormat/>
    <w:rsid w:val="00A86EDE"/>
    <w:pPr>
      <w:pBdr>
        <w:top w:val="single" w:sz="8" w:space="0" w:color="000000"/>
        <w:left w:val="single" w:sz="8" w:space="0" w:color="000000"/>
        <w:bottom w:val="single" w:sz="4" w:space="0" w:color="000000"/>
        <w:right w:val="single" w:sz="4" w:space="0" w:color="000000"/>
      </w:pBdr>
      <w:spacing w:beforeAutospacing="1" w:after="160" w:afterAutospacing="1"/>
      <w:jc w:val="center"/>
      <w:textAlignment w:val="center"/>
    </w:pPr>
    <w:rPr>
      <w:sz w:val="24"/>
      <w:szCs w:val="20"/>
      <w14:cntxtAlts/>
    </w:rPr>
  </w:style>
  <w:style w:type="paragraph" w:customStyle="1" w:styleId="xl1115">
    <w:name w:val="xl1115"/>
    <w:basedOn w:val="ac"/>
    <w:qFormat/>
    <w:rsid w:val="00A86EDE"/>
    <w:pPr>
      <w:pBdr>
        <w:top w:val="single" w:sz="8" w:space="0" w:color="000000"/>
        <w:left w:val="single" w:sz="4" w:space="0" w:color="000000"/>
        <w:bottom w:val="single" w:sz="4" w:space="0" w:color="000000"/>
      </w:pBdr>
      <w:spacing w:beforeAutospacing="1" w:after="160" w:afterAutospacing="1"/>
      <w:jc w:val="center"/>
      <w:textAlignment w:val="center"/>
    </w:pPr>
    <w:rPr>
      <w:sz w:val="24"/>
      <w:szCs w:val="20"/>
      <w14:cntxtAlts/>
    </w:rPr>
  </w:style>
  <w:style w:type="paragraph" w:customStyle="1" w:styleId="xl1116">
    <w:name w:val="xl1116"/>
    <w:basedOn w:val="ac"/>
    <w:qFormat/>
    <w:rsid w:val="00A86EDE"/>
    <w:pPr>
      <w:pBdr>
        <w:top w:val="single" w:sz="8" w:space="0" w:color="000000"/>
        <w:left w:val="single" w:sz="4" w:space="0" w:color="000000"/>
        <w:bottom w:val="single" w:sz="4" w:space="0" w:color="000000"/>
        <w:right w:val="single" w:sz="4" w:space="0" w:color="000000"/>
      </w:pBdr>
      <w:spacing w:beforeAutospacing="1" w:after="160" w:afterAutospacing="1"/>
      <w:jc w:val="center"/>
      <w:textAlignment w:val="center"/>
    </w:pPr>
    <w:rPr>
      <w:sz w:val="24"/>
      <w:szCs w:val="20"/>
      <w14:cntxtAlts/>
    </w:rPr>
  </w:style>
  <w:style w:type="paragraph" w:customStyle="1" w:styleId="xl1117">
    <w:name w:val="xl1117"/>
    <w:basedOn w:val="ac"/>
    <w:qFormat/>
    <w:rsid w:val="00A86EDE"/>
    <w:pPr>
      <w:pBdr>
        <w:top w:val="single" w:sz="4" w:space="0" w:color="000000"/>
        <w:left w:val="single" w:sz="8" w:space="0" w:color="000000"/>
        <w:right w:val="single" w:sz="4" w:space="0" w:color="000000"/>
      </w:pBdr>
      <w:spacing w:beforeAutospacing="1" w:after="160" w:afterAutospacing="1"/>
      <w:jc w:val="center"/>
    </w:pPr>
    <w:rPr>
      <w:sz w:val="24"/>
      <w:szCs w:val="20"/>
      <w14:cntxtAlts/>
    </w:rPr>
  </w:style>
  <w:style w:type="paragraph" w:customStyle="1" w:styleId="xl1118">
    <w:name w:val="xl1118"/>
    <w:basedOn w:val="ac"/>
    <w:qFormat/>
    <w:rsid w:val="00A86EDE"/>
    <w:pPr>
      <w:pBdr>
        <w:top w:val="single" w:sz="4" w:space="0" w:color="000000"/>
        <w:left w:val="single" w:sz="4" w:space="0" w:color="000000"/>
      </w:pBdr>
      <w:spacing w:beforeAutospacing="1" w:after="160" w:afterAutospacing="1"/>
      <w:jc w:val="center"/>
    </w:pPr>
    <w:rPr>
      <w:sz w:val="24"/>
      <w:szCs w:val="20"/>
      <w14:cntxtAlts/>
    </w:rPr>
  </w:style>
  <w:style w:type="paragraph" w:customStyle="1" w:styleId="xl1119">
    <w:name w:val="xl1119"/>
    <w:basedOn w:val="ac"/>
    <w:qFormat/>
    <w:rsid w:val="00A86EDE"/>
    <w:pPr>
      <w:pBdr>
        <w:top w:val="single" w:sz="4" w:space="0" w:color="000000"/>
        <w:left w:val="single" w:sz="4" w:space="0" w:color="000000"/>
        <w:right w:val="single" w:sz="4" w:space="0" w:color="000000"/>
      </w:pBdr>
      <w:spacing w:beforeAutospacing="1" w:after="160" w:afterAutospacing="1"/>
      <w:jc w:val="center"/>
    </w:pPr>
    <w:rPr>
      <w:sz w:val="24"/>
      <w:szCs w:val="20"/>
      <w14:cntxtAlts/>
    </w:rPr>
  </w:style>
  <w:style w:type="paragraph" w:customStyle="1" w:styleId="xl1120">
    <w:name w:val="xl1120"/>
    <w:basedOn w:val="ac"/>
    <w:qFormat/>
    <w:rsid w:val="00A86EDE"/>
    <w:pPr>
      <w:pBdr>
        <w:top w:val="single" w:sz="4" w:space="0" w:color="000000"/>
        <w:left w:val="single" w:sz="8" w:space="0" w:color="000000"/>
        <w:right w:val="single" w:sz="4" w:space="0" w:color="000000"/>
      </w:pBdr>
      <w:spacing w:beforeAutospacing="1" w:after="160" w:afterAutospacing="1"/>
      <w:textAlignment w:val="top"/>
    </w:pPr>
    <w:rPr>
      <w:sz w:val="24"/>
      <w:szCs w:val="20"/>
      <w14:cntxtAlts/>
    </w:rPr>
  </w:style>
  <w:style w:type="paragraph" w:customStyle="1" w:styleId="xl1121">
    <w:name w:val="xl1121"/>
    <w:basedOn w:val="ac"/>
    <w:qFormat/>
    <w:rsid w:val="00A86EDE"/>
    <w:pPr>
      <w:pBdr>
        <w:top w:val="single" w:sz="4" w:space="0" w:color="000000"/>
        <w:left w:val="single" w:sz="4" w:space="0" w:color="000000"/>
        <w:right w:val="single" w:sz="4" w:space="0" w:color="000000"/>
      </w:pBdr>
      <w:spacing w:beforeAutospacing="1" w:after="160" w:afterAutospacing="1"/>
      <w:jc w:val="center"/>
      <w:textAlignment w:val="top"/>
    </w:pPr>
    <w:rPr>
      <w:sz w:val="24"/>
      <w:szCs w:val="20"/>
      <w14:cntxtAlts/>
    </w:rPr>
  </w:style>
  <w:style w:type="paragraph" w:customStyle="1" w:styleId="xl1122">
    <w:name w:val="xl1122"/>
    <w:basedOn w:val="ac"/>
    <w:qFormat/>
    <w:rsid w:val="00A86EDE"/>
    <w:pPr>
      <w:pBdr>
        <w:left w:val="single" w:sz="8" w:space="0" w:color="000000"/>
        <w:right w:val="single" w:sz="4" w:space="0" w:color="000000"/>
      </w:pBdr>
      <w:spacing w:beforeAutospacing="1" w:after="160" w:afterAutospacing="1"/>
      <w:textAlignment w:val="top"/>
    </w:pPr>
    <w:rPr>
      <w:i/>
      <w:iCs/>
      <w:sz w:val="24"/>
      <w:szCs w:val="20"/>
      <w14:cntxtAlts/>
    </w:rPr>
  </w:style>
  <w:style w:type="paragraph" w:customStyle="1" w:styleId="xl1123">
    <w:name w:val="xl1123"/>
    <w:basedOn w:val="ac"/>
    <w:qFormat/>
    <w:rsid w:val="00A86EDE"/>
    <w:pPr>
      <w:pBdr>
        <w:left w:val="single" w:sz="4" w:space="0" w:color="000000"/>
        <w:right w:val="single" w:sz="4" w:space="0" w:color="000000"/>
      </w:pBdr>
      <w:spacing w:beforeAutospacing="1" w:after="160" w:afterAutospacing="1"/>
      <w:jc w:val="center"/>
      <w:textAlignment w:val="top"/>
    </w:pPr>
    <w:rPr>
      <w:i/>
      <w:iCs/>
      <w:sz w:val="24"/>
      <w:szCs w:val="20"/>
      <w14:cntxtAlts/>
    </w:rPr>
  </w:style>
  <w:style w:type="paragraph" w:customStyle="1" w:styleId="xl1124">
    <w:name w:val="xl1124"/>
    <w:basedOn w:val="ac"/>
    <w:qFormat/>
    <w:rsid w:val="00A86EDE"/>
    <w:pPr>
      <w:pBdr>
        <w:top w:val="single" w:sz="4" w:space="0" w:color="000000"/>
        <w:left w:val="single" w:sz="4" w:space="0" w:color="000000"/>
        <w:right w:val="single" w:sz="4" w:space="0" w:color="000000"/>
      </w:pBdr>
      <w:spacing w:beforeAutospacing="1" w:after="160" w:afterAutospacing="1"/>
      <w:textAlignment w:val="top"/>
    </w:pPr>
    <w:rPr>
      <w:sz w:val="24"/>
      <w:szCs w:val="20"/>
      <w14:cntxtAlts/>
    </w:rPr>
  </w:style>
  <w:style w:type="paragraph" w:customStyle="1" w:styleId="xl1125">
    <w:name w:val="xl1125"/>
    <w:basedOn w:val="ac"/>
    <w:qFormat/>
    <w:rsid w:val="00A86EDE"/>
    <w:pPr>
      <w:pBdr>
        <w:left w:val="single" w:sz="4" w:space="0" w:color="000000"/>
        <w:bottom w:val="single" w:sz="4" w:space="0" w:color="000000"/>
        <w:right w:val="single" w:sz="4" w:space="0" w:color="000000"/>
      </w:pBdr>
      <w:spacing w:beforeAutospacing="1" w:after="160" w:afterAutospacing="1"/>
      <w:textAlignment w:val="top"/>
    </w:pPr>
    <w:rPr>
      <w:sz w:val="24"/>
      <w:szCs w:val="20"/>
      <w14:cntxtAlts/>
    </w:rPr>
  </w:style>
  <w:style w:type="paragraph" w:customStyle="1" w:styleId="xl1126">
    <w:name w:val="xl1126"/>
    <w:basedOn w:val="ac"/>
    <w:qFormat/>
    <w:rsid w:val="00A86EDE"/>
    <w:pPr>
      <w:pBdr>
        <w:top w:val="single" w:sz="4" w:space="0" w:color="000000"/>
        <w:left w:val="single" w:sz="8" w:space="0" w:color="000000"/>
        <w:bottom w:val="single" w:sz="4" w:space="0" w:color="000000"/>
        <w:right w:val="single" w:sz="4" w:space="0" w:color="000000"/>
      </w:pBdr>
      <w:spacing w:beforeAutospacing="1" w:after="160" w:afterAutospacing="1"/>
      <w:textAlignment w:val="top"/>
    </w:pPr>
    <w:rPr>
      <w:b/>
      <w:bCs/>
      <w:sz w:val="24"/>
      <w:szCs w:val="20"/>
      <w14:cntxtAlts/>
    </w:rPr>
  </w:style>
  <w:style w:type="paragraph" w:customStyle="1" w:styleId="xl1127">
    <w:name w:val="xl1127"/>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textAlignment w:val="top"/>
    </w:pPr>
    <w:rPr>
      <w:b/>
      <w:bCs/>
      <w:sz w:val="24"/>
      <w:szCs w:val="20"/>
      <w14:cntxtAlts/>
    </w:rPr>
  </w:style>
  <w:style w:type="paragraph" w:customStyle="1" w:styleId="xl1128">
    <w:name w:val="xl1128"/>
    <w:basedOn w:val="ac"/>
    <w:qFormat/>
    <w:rsid w:val="00A86EDE"/>
    <w:pPr>
      <w:pBdr>
        <w:left w:val="single" w:sz="4" w:space="0" w:color="000000"/>
        <w:right w:val="single" w:sz="4" w:space="0" w:color="000000"/>
      </w:pBdr>
      <w:spacing w:beforeAutospacing="1" w:after="160" w:afterAutospacing="1"/>
      <w:textAlignment w:val="top"/>
    </w:pPr>
    <w:rPr>
      <w:sz w:val="24"/>
      <w:szCs w:val="20"/>
      <w14:cntxtAlts/>
    </w:rPr>
  </w:style>
  <w:style w:type="paragraph" w:customStyle="1" w:styleId="xl1129">
    <w:name w:val="xl1129"/>
    <w:basedOn w:val="ac"/>
    <w:qFormat/>
    <w:rsid w:val="00A86EDE"/>
    <w:pPr>
      <w:pBdr>
        <w:top w:val="single" w:sz="4" w:space="0" w:color="000000"/>
        <w:left w:val="single" w:sz="8" w:space="0" w:color="000000"/>
        <w:bottom w:val="single" w:sz="4" w:space="0" w:color="000000"/>
        <w:right w:val="single" w:sz="4" w:space="0" w:color="000000"/>
      </w:pBdr>
      <w:spacing w:beforeAutospacing="1" w:after="160" w:afterAutospacing="1"/>
      <w:textAlignment w:val="top"/>
    </w:pPr>
    <w:rPr>
      <w:i/>
      <w:iCs/>
      <w:sz w:val="24"/>
      <w:szCs w:val="20"/>
      <w14:cntxtAlts/>
    </w:rPr>
  </w:style>
  <w:style w:type="paragraph" w:customStyle="1" w:styleId="xl1130">
    <w:name w:val="xl1130"/>
    <w:basedOn w:val="ac"/>
    <w:qFormat/>
    <w:rsid w:val="00A86EDE"/>
    <w:pPr>
      <w:pBdr>
        <w:top w:val="single" w:sz="4" w:space="0" w:color="000000"/>
        <w:left w:val="single" w:sz="4" w:space="0" w:color="000000"/>
        <w:bottom w:val="single" w:sz="4" w:space="0" w:color="000000"/>
        <w:right w:val="single" w:sz="4" w:space="0" w:color="000000"/>
      </w:pBdr>
      <w:spacing w:beforeAutospacing="1" w:after="160" w:afterAutospacing="1"/>
      <w:textAlignment w:val="top"/>
    </w:pPr>
    <w:rPr>
      <w:i/>
      <w:iCs/>
      <w:sz w:val="24"/>
      <w:szCs w:val="20"/>
      <w14:cntxtAlts/>
    </w:rPr>
  </w:style>
  <w:style w:type="paragraph" w:customStyle="1" w:styleId="xl1131">
    <w:name w:val="xl1131"/>
    <w:basedOn w:val="ac"/>
    <w:qFormat/>
    <w:rsid w:val="00A86EDE"/>
    <w:pPr>
      <w:spacing w:beforeAutospacing="1" w:after="160" w:afterAutospacing="1"/>
      <w:jc w:val="center"/>
    </w:pPr>
    <w:rPr>
      <w:b/>
      <w:bCs/>
      <w:color w:val="000000"/>
      <w:sz w:val="24"/>
      <w:szCs w:val="20"/>
      <w14:cntxtAlts/>
    </w:rPr>
  </w:style>
  <w:style w:type="paragraph" w:customStyle="1" w:styleId="xl1132">
    <w:name w:val="xl1132"/>
    <w:basedOn w:val="ac"/>
    <w:qFormat/>
    <w:rsid w:val="00A86EDE"/>
    <w:pPr>
      <w:spacing w:beforeAutospacing="1" w:after="160" w:afterAutospacing="1"/>
      <w:jc w:val="center"/>
    </w:pPr>
    <w:rPr>
      <w:b/>
      <w:bCs/>
      <w:sz w:val="24"/>
      <w:szCs w:val="20"/>
      <w14:cntxtAlts/>
    </w:rPr>
  </w:style>
  <w:style w:type="paragraph" w:customStyle="1" w:styleId="afffffffffffff">
    <w:name w:val="Чертежный"/>
    <w:uiPriority w:val="99"/>
    <w:qFormat/>
    <w:rsid w:val="00A86EDE"/>
    <w:pPr>
      <w:jc w:val="both"/>
    </w:pPr>
    <w:rPr>
      <w:rFonts w:ascii="ISOCPEUR" w:hAnsi="ISOCPEUR"/>
      <w:i/>
      <w:sz w:val="28"/>
      <w:lang w:val="uk-UA"/>
      <w14:cntxtAlts/>
    </w:rPr>
  </w:style>
  <w:style w:type="paragraph" w:customStyle="1" w:styleId="1ffc">
    <w:name w:val="Знак1 Знак Знак Знак"/>
    <w:basedOn w:val="ac"/>
    <w:uiPriority w:val="99"/>
    <w:qFormat/>
    <w:rsid w:val="00A86EDE"/>
    <w:rPr>
      <w:rFonts w:ascii="Verdana" w:hAnsi="Verdana" w:cs="Verdana"/>
      <w:sz w:val="20"/>
      <w:szCs w:val="20"/>
      <w:lang w:val="en-US" w:eastAsia="en-US"/>
      <w14:cntxtAlts/>
    </w:rPr>
  </w:style>
  <w:style w:type="paragraph" w:customStyle="1" w:styleId="number">
    <w:name w:val="number"/>
    <w:uiPriority w:val="99"/>
    <w:qFormat/>
    <w:rsid w:val="00A86EDE"/>
    <w:pPr>
      <w:jc w:val="center"/>
    </w:pPr>
    <w:rPr>
      <w:rFonts w:ascii="Arial" w:hAnsi="Arial"/>
      <w:sz w:val="24"/>
      <w:lang w:val="en-US" w:eastAsia="en-US"/>
      <w14:cntxtAlts/>
    </w:rPr>
  </w:style>
  <w:style w:type="paragraph" w:customStyle="1" w:styleId="ListNumber1">
    <w:name w:val="List Number1"/>
    <w:basedOn w:val="ac"/>
    <w:qFormat/>
    <w:rsid w:val="00A86EDE"/>
    <w:pPr>
      <w:tabs>
        <w:tab w:val="left" w:pos="454"/>
      </w:tabs>
      <w:ind w:left="454" w:hanging="454"/>
    </w:pPr>
    <w:rPr>
      <w:sz w:val="26"/>
      <w:szCs w:val="20"/>
      <w14:cntxtAlts/>
    </w:rPr>
  </w:style>
  <w:style w:type="paragraph" w:customStyle="1" w:styleId="ListBullet51">
    <w:name w:val="List Bullet 51"/>
    <w:basedOn w:val="49"/>
    <w:qFormat/>
    <w:rsid w:val="00A86EDE"/>
    <w:pPr>
      <w:keepNext w:val="0"/>
      <w:tabs>
        <w:tab w:val="clear" w:pos="1209"/>
        <w:tab w:val="left" w:pos="1361"/>
        <w:tab w:val="left" w:pos="1786"/>
      </w:tabs>
      <w:ind w:left="1786" w:hanging="357"/>
      <w:jc w:val="left"/>
    </w:pPr>
    <w:rPr>
      <w:spacing w:val="0"/>
      <w:sz w:val="26"/>
    </w:rPr>
  </w:style>
  <w:style w:type="paragraph" w:customStyle="1" w:styleId="afffffffffffff0">
    <w:name w:val="Список бюл."/>
    <w:basedOn w:val="a7"/>
    <w:uiPriority w:val="99"/>
    <w:qFormat/>
    <w:rsid w:val="00A86EDE"/>
    <w:pPr>
      <w:numPr>
        <w:numId w:val="0"/>
      </w:numPr>
      <w:tabs>
        <w:tab w:val="left" w:pos="360"/>
      </w:tabs>
      <w:ind w:left="357" w:hanging="357"/>
      <w:jc w:val="both"/>
    </w:pPr>
    <w:rPr>
      <w:sz w:val="26"/>
    </w:rPr>
  </w:style>
  <w:style w:type="paragraph" w:customStyle="1" w:styleId="4b">
    <w:name w:val="Список бюл.4"/>
    <w:basedOn w:val="ListBullet41"/>
    <w:uiPriority w:val="99"/>
    <w:qFormat/>
    <w:rsid w:val="00A86EDE"/>
    <w:pPr>
      <w:tabs>
        <w:tab w:val="clear" w:pos="360"/>
        <w:tab w:val="left" w:pos="907"/>
        <w:tab w:val="left" w:pos="1072"/>
        <w:tab w:val="left" w:pos="1429"/>
        <w:tab w:val="left" w:pos="1492"/>
      </w:tabs>
      <w:ind w:left="1429"/>
    </w:pPr>
    <w:rPr>
      <w:rFonts w:ascii="Times New Roman" w:hAnsi="Times New Roman"/>
      <w:sz w:val="26"/>
    </w:rPr>
  </w:style>
  <w:style w:type="paragraph" w:customStyle="1" w:styleId="56">
    <w:name w:val="Список бюл.5"/>
    <w:basedOn w:val="ListBullet51"/>
    <w:uiPriority w:val="99"/>
    <w:qFormat/>
    <w:rsid w:val="00A86EDE"/>
  </w:style>
  <w:style w:type="paragraph" w:customStyle="1" w:styleId="afffffffffffff1">
    <w:name w:val="Список нум."/>
    <w:basedOn w:val="ListNumber1"/>
    <w:uiPriority w:val="99"/>
    <w:qFormat/>
    <w:rsid w:val="00A86EDE"/>
  </w:style>
  <w:style w:type="paragraph" w:styleId="57">
    <w:name w:val="List Number 5"/>
    <w:basedOn w:val="49"/>
    <w:qFormat/>
    <w:rsid w:val="00A86EDE"/>
    <w:pPr>
      <w:keepNext w:val="0"/>
      <w:tabs>
        <w:tab w:val="clear" w:pos="1209"/>
        <w:tab w:val="left" w:pos="2268"/>
      </w:tabs>
      <w:ind w:left="2268" w:hanging="454"/>
      <w:jc w:val="left"/>
    </w:pPr>
    <w:rPr>
      <w:spacing w:val="0"/>
      <w:sz w:val="26"/>
    </w:rPr>
  </w:style>
  <w:style w:type="paragraph" w:customStyle="1" w:styleId="2ff8">
    <w:name w:val="Список нум.2"/>
    <w:basedOn w:val="2ff3"/>
    <w:uiPriority w:val="99"/>
    <w:qFormat/>
    <w:rsid w:val="00A86EDE"/>
    <w:pPr>
      <w:keepNext w:val="0"/>
      <w:tabs>
        <w:tab w:val="clear" w:pos="420"/>
        <w:tab w:val="left" w:pos="360"/>
        <w:tab w:val="left" w:pos="907"/>
      </w:tabs>
      <w:ind w:left="908" w:hanging="454"/>
      <w:jc w:val="left"/>
    </w:pPr>
    <w:rPr>
      <w:spacing w:val="0"/>
      <w:sz w:val="26"/>
    </w:rPr>
  </w:style>
  <w:style w:type="paragraph" w:customStyle="1" w:styleId="3fb">
    <w:name w:val="Список нум.3"/>
    <w:basedOn w:val="3f9"/>
    <w:uiPriority w:val="99"/>
    <w:qFormat/>
    <w:rsid w:val="00A86EDE"/>
    <w:pPr>
      <w:keepNext w:val="0"/>
      <w:tabs>
        <w:tab w:val="clear" w:pos="360"/>
        <w:tab w:val="left" w:pos="1134"/>
        <w:tab w:val="left" w:pos="1361"/>
      </w:tabs>
      <w:ind w:left="1361" w:hanging="454"/>
      <w:jc w:val="left"/>
    </w:pPr>
    <w:rPr>
      <w:spacing w:val="0"/>
      <w:sz w:val="26"/>
    </w:rPr>
  </w:style>
  <w:style w:type="paragraph" w:customStyle="1" w:styleId="4c">
    <w:name w:val="Список нум.4"/>
    <w:basedOn w:val="49"/>
    <w:uiPriority w:val="99"/>
    <w:qFormat/>
    <w:rsid w:val="00A86EDE"/>
    <w:pPr>
      <w:keepNext w:val="0"/>
      <w:tabs>
        <w:tab w:val="clear" w:pos="1209"/>
        <w:tab w:val="left" w:pos="926"/>
        <w:tab w:val="left" w:pos="1361"/>
      </w:tabs>
      <w:ind w:left="1815" w:hanging="454"/>
      <w:jc w:val="left"/>
    </w:pPr>
    <w:rPr>
      <w:spacing w:val="0"/>
      <w:sz w:val="26"/>
    </w:rPr>
  </w:style>
  <w:style w:type="paragraph" w:customStyle="1" w:styleId="58">
    <w:name w:val="Список нум.5"/>
    <w:basedOn w:val="57"/>
    <w:uiPriority w:val="99"/>
    <w:qFormat/>
    <w:rsid w:val="00A86EDE"/>
  </w:style>
  <w:style w:type="paragraph" w:customStyle="1" w:styleId="afffffffffffff2">
    <w:name w:val="Номер таблицы"/>
    <w:basedOn w:val="aff6"/>
    <w:next w:val="afffffffffff6"/>
    <w:uiPriority w:val="99"/>
    <w:qFormat/>
    <w:rsid w:val="00A86EDE"/>
    <w:pPr>
      <w:keepNext/>
      <w:keepLines/>
      <w:tabs>
        <w:tab w:val="left" w:pos="1843"/>
      </w:tabs>
      <w:spacing w:before="120"/>
      <w:ind w:left="1843" w:hanging="1843"/>
    </w:pPr>
    <w:rPr>
      <w:b/>
      <w:sz w:val="26"/>
      <w:szCs w:val="20"/>
      <w14:cntxtAlts/>
    </w:rPr>
  </w:style>
  <w:style w:type="paragraph" w:customStyle="1" w:styleId="84">
    <w:name w:val="Стиль8"/>
    <w:basedOn w:val="ac"/>
    <w:uiPriority w:val="99"/>
    <w:qFormat/>
    <w:rsid w:val="00A86EDE"/>
    <w:pPr>
      <w:spacing w:line="360" w:lineRule="auto"/>
      <w:ind w:left="284" w:firstLine="709"/>
      <w:jc w:val="both"/>
    </w:pPr>
    <w:rPr>
      <w:color w:val="000000"/>
      <w:sz w:val="24"/>
      <w:szCs w:val="20"/>
      <w:lang w:eastAsia="en-US"/>
      <w14:cntxtAlts/>
    </w:rPr>
  </w:style>
  <w:style w:type="paragraph" w:customStyle="1" w:styleId="114">
    <w:name w:val="Заголовок 11"/>
    <w:basedOn w:val="ac"/>
    <w:next w:val="ac"/>
    <w:uiPriority w:val="99"/>
    <w:qFormat/>
    <w:rsid w:val="00A86EDE"/>
    <w:pPr>
      <w:keepNext/>
      <w:outlineLvl w:val="0"/>
    </w:pPr>
    <w:rPr>
      <w:szCs w:val="20"/>
      <w14:cntxtAlts/>
    </w:rPr>
  </w:style>
  <w:style w:type="paragraph" w:customStyle="1" w:styleId="afffffffffffff3">
    <w:name w:val="Краткий обратный адрес"/>
    <w:basedOn w:val="ac"/>
    <w:uiPriority w:val="99"/>
    <w:qFormat/>
    <w:rsid w:val="00A86EDE"/>
    <w:rPr>
      <w:sz w:val="20"/>
      <w:szCs w:val="20"/>
      <w14:cntxtAlts/>
    </w:rPr>
  </w:style>
  <w:style w:type="paragraph" w:customStyle="1" w:styleId="afffffffffffff4">
    <w:name w:val="С_отступом"/>
    <w:basedOn w:val="aff6"/>
    <w:uiPriority w:val="99"/>
    <w:qFormat/>
    <w:rsid w:val="00A86EDE"/>
    <w:pPr>
      <w:widowControl w:val="0"/>
      <w:spacing w:after="0"/>
      <w:ind w:firstLine="720"/>
      <w:jc w:val="both"/>
    </w:pPr>
    <w:rPr>
      <w:rFonts w:eastAsia="Lucida Sans Unicode" w:cs="Courier New"/>
      <w:sz w:val="24"/>
      <w:szCs w:val="20"/>
      <w:lang w:bidi="ru-RU"/>
      <w14:cntxtAlts/>
    </w:rPr>
  </w:style>
  <w:style w:type="paragraph" w:customStyle="1" w:styleId="FORMATTEXT0">
    <w:name w:val=".FORMATTEXT"/>
    <w:uiPriority w:val="99"/>
    <w:qFormat/>
    <w:rsid w:val="00A86EDE"/>
    <w:pPr>
      <w:widowControl w:val="0"/>
    </w:pPr>
    <w:rPr>
      <w:sz w:val="24"/>
      <w:szCs w:val="24"/>
      <w14:cntxtAlts/>
    </w:rPr>
  </w:style>
  <w:style w:type="paragraph" w:styleId="afffffff9">
    <w:name w:val="Date"/>
    <w:basedOn w:val="ac"/>
    <w:next w:val="ac"/>
    <w:link w:val="afffffff8"/>
    <w:qFormat/>
    <w:rsid w:val="00A86EDE"/>
    <w:pPr>
      <w:spacing w:after="220"/>
      <w:ind w:left="4565"/>
    </w:pPr>
    <w:rPr>
      <w:rFonts w:ascii="Garamond" w:hAnsi="Garamond"/>
      <w:kern w:val="2"/>
      <w:sz w:val="20"/>
      <w:szCs w:val="20"/>
      <w:lang w:val="en-US"/>
      <w14:cntxtAlts/>
    </w:rPr>
  </w:style>
  <w:style w:type="character" w:customStyle="1" w:styleId="1ffd">
    <w:name w:val="Дата Знак1"/>
    <w:basedOn w:val="ad"/>
    <w:semiHidden/>
    <w:rsid w:val="00A86EDE"/>
    <w:rPr>
      <w:sz w:val="28"/>
      <w:szCs w:val="28"/>
    </w:rPr>
  </w:style>
  <w:style w:type="paragraph" w:customStyle="1" w:styleId="afffffffb">
    <w:name w:val="Текст обычный"/>
    <w:basedOn w:val="ac"/>
    <w:link w:val="afffffffa"/>
    <w:qFormat/>
    <w:rsid w:val="00A86EDE"/>
    <w:pPr>
      <w:widowControl w:val="0"/>
      <w:spacing w:after="120" w:line="360" w:lineRule="auto"/>
      <w:ind w:left="170" w:firstLine="709"/>
      <w:jc w:val="both"/>
    </w:pPr>
    <w:rPr>
      <w:sz w:val="24"/>
      <w:szCs w:val="26"/>
      <w14:cntxtAlts/>
    </w:rPr>
  </w:style>
  <w:style w:type="paragraph" w:styleId="afffffffffffff5">
    <w:name w:val="List Number"/>
    <w:basedOn w:val="ac"/>
    <w:rsid w:val="00A86EDE"/>
    <w:pPr>
      <w:ind w:left="1415" w:hanging="283"/>
    </w:pPr>
    <w:rPr>
      <w:sz w:val="20"/>
      <w:szCs w:val="20"/>
      <w14:cntxtAlts/>
    </w:rPr>
  </w:style>
  <w:style w:type="paragraph" w:styleId="4d">
    <w:name w:val="List Continue 4"/>
    <w:basedOn w:val="ac"/>
    <w:qFormat/>
    <w:rsid w:val="00A86EDE"/>
    <w:pPr>
      <w:spacing w:after="120"/>
      <w:ind w:left="1132"/>
    </w:pPr>
    <w:rPr>
      <w:sz w:val="20"/>
      <w:szCs w:val="20"/>
      <w14:cntxtAlts/>
    </w:rPr>
  </w:style>
  <w:style w:type="paragraph" w:customStyle="1" w:styleId="bodytext">
    <w:name w:val="bodytext"/>
    <w:basedOn w:val="ac"/>
    <w:qFormat/>
    <w:rsid w:val="00A86EDE"/>
    <w:pPr>
      <w:spacing w:beforeAutospacing="1" w:after="160" w:afterAutospacing="1"/>
    </w:pPr>
    <w:rPr>
      <w:sz w:val="24"/>
      <w:szCs w:val="20"/>
      <w14:cntxtAlts/>
    </w:rPr>
  </w:style>
  <w:style w:type="paragraph" w:customStyle="1" w:styleId="afffffffffffff6">
    <w:name w:val="Знак Знак Знак Знак Знак Знак Знак Знак Знак Знак Знак Знак Знак Знак Знак Знак"/>
    <w:basedOn w:val="ac"/>
    <w:qFormat/>
    <w:rsid w:val="00A86EDE"/>
    <w:pPr>
      <w:spacing w:after="160" w:line="240" w:lineRule="exact"/>
    </w:pPr>
    <w:rPr>
      <w:rFonts w:ascii="Verdana" w:hAnsi="Verdana"/>
      <w:sz w:val="24"/>
      <w:szCs w:val="20"/>
      <w:lang w:val="en-US" w:eastAsia="en-US"/>
      <w14:cntxtAlts/>
    </w:rPr>
  </w:style>
  <w:style w:type="paragraph" w:customStyle="1" w:styleId="afffffffffffff7">
    <w:name w:val="Текст таб центр"/>
    <w:basedOn w:val="ac"/>
    <w:qFormat/>
    <w:rsid w:val="00A86EDE"/>
    <w:pPr>
      <w:keepLines/>
      <w:spacing w:before="60" w:after="60"/>
      <w:jc w:val="center"/>
    </w:pPr>
    <w:rPr>
      <w:sz w:val="24"/>
      <w:szCs w:val="20"/>
      <w14:cntxtAlts/>
    </w:rPr>
  </w:style>
  <w:style w:type="paragraph" w:customStyle="1" w:styleId="MIDDLEPICT">
    <w:name w:val=".MIDDLEPICT"/>
    <w:uiPriority w:val="99"/>
    <w:qFormat/>
    <w:rsid w:val="00A86EDE"/>
    <w:pPr>
      <w:widowControl w:val="0"/>
    </w:pPr>
    <w:rPr>
      <w:sz w:val="24"/>
      <w:szCs w:val="24"/>
      <w14:cntxtAlts/>
    </w:rPr>
  </w:style>
  <w:style w:type="paragraph" w:customStyle="1" w:styleId="afffffffffffff8">
    <w:name w:val="Фигура"/>
    <w:basedOn w:val="ac"/>
    <w:uiPriority w:val="99"/>
    <w:qFormat/>
    <w:rsid w:val="00A86EDE"/>
    <w:rPr>
      <w:sz w:val="24"/>
      <w:szCs w:val="20"/>
      <w14:cntxtAlts/>
    </w:rPr>
  </w:style>
  <w:style w:type="paragraph" w:styleId="2ff9">
    <w:name w:val="index 2"/>
    <w:basedOn w:val="ac"/>
    <w:next w:val="ac"/>
    <w:autoRedefine/>
    <w:unhideWhenUsed/>
    <w:qFormat/>
    <w:rsid w:val="00A86EDE"/>
    <w:pPr>
      <w:ind w:left="480" w:hanging="240"/>
    </w:pPr>
    <w:rPr>
      <w:sz w:val="24"/>
      <w:szCs w:val="20"/>
      <w14:cntxtAlts/>
    </w:rPr>
  </w:style>
  <w:style w:type="paragraph" w:styleId="3fc">
    <w:name w:val="index 3"/>
    <w:basedOn w:val="ac"/>
    <w:next w:val="ac"/>
    <w:autoRedefine/>
    <w:unhideWhenUsed/>
    <w:qFormat/>
    <w:rsid w:val="00A86EDE"/>
    <w:pPr>
      <w:ind w:left="720" w:hanging="240"/>
    </w:pPr>
    <w:rPr>
      <w:sz w:val="24"/>
      <w:szCs w:val="20"/>
      <w14:cntxtAlts/>
    </w:rPr>
  </w:style>
  <w:style w:type="paragraph" w:styleId="4e">
    <w:name w:val="index 4"/>
    <w:basedOn w:val="ac"/>
    <w:next w:val="ac"/>
    <w:autoRedefine/>
    <w:unhideWhenUsed/>
    <w:qFormat/>
    <w:rsid w:val="00A86EDE"/>
    <w:pPr>
      <w:ind w:left="960" w:hanging="240"/>
    </w:pPr>
    <w:rPr>
      <w:sz w:val="24"/>
      <w:szCs w:val="20"/>
      <w14:cntxtAlts/>
    </w:rPr>
  </w:style>
  <w:style w:type="paragraph" w:styleId="59">
    <w:name w:val="index 5"/>
    <w:basedOn w:val="ac"/>
    <w:next w:val="ac"/>
    <w:autoRedefine/>
    <w:unhideWhenUsed/>
    <w:qFormat/>
    <w:rsid w:val="00A86EDE"/>
    <w:pPr>
      <w:ind w:left="1200" w:hanging="240"/>
    </w:pPr>
    <w:rPr>
      <w:sz w:val="24"/>
      <w:szCs w:val="20"/>
      <w14:cntxtAlts/>
    </w:rPr>
  </w:style>
  <w:style w:type="paragraph" w:styleId="63">
    <w:name w:val="index 6"/>
    <w:basedOn w:val="ac"/>
    <w:next w:val="ac"/>
    <w:autoRedefine/>
    <w:unhideWhenUsed/>
    <w:qFormat/>
    <w:rsid w:val="00A86EDE"/>
    <w:pPr>
      <w:ind w:left="1440" w:hanging="240"/>
    </w:pPr>
    <w:rPr>
      <w:sz w:val="24"/>
      <w:szCs w:val="20"/>
      <w14:cntxtAlts/>
    </w:rPr>
  </w:style>
  <w:style w:type="paragraph" w:styleId="73">
    <w:name w:val="index 7"/>
    <w:basedOn w:val="ac"/>
    <w:next w:val="ac"/>
    <w:autoRedefine/>
    <w:unhideWhenUsed/>
    <w:qFormat/>
    <w:rsid w:val="00A86EDE"/>
    <w:pPr>
      <w:ind w:left="1680" w:hanging="240"/>
    </w:pPr>
    <w:rPr>
      <w:sz w:val="24"/>
      <w:szCs w:val="20"/>
      <w14:cntxtAlts/>
    </w:rPr>
  </w:style>
  <w:style w:type="paragraph" w:styleId="85">
    <w:name w:val="index 8"/>
    <w:basedOn w:val="ac"/>
    <w:next w:val="ac"/>
    <w:autoRedefine/>
    <w:unhideWhenUsed/>
    <w:qFormat/>
    <w:rsid w:val="00A86EDE"/>
    <w:pPr>
      <w:ind w:left="1920" w:hanging="240"/>
    </w:pPr>
    <w:rPr>
      <w:sz w:val="24"/>
      <w:szCs w:val="20"/>
      <w14:cntxtAlts/>
    </w:rPr>
  </w:style>
  <w:style w:type="paragraph" w:styleId="93">
    <w:name w:val="index 9"/>
    <w:basedOn w:val="ac"/>
    <w:next w:val="ac"/>
    <w:autoRedefine/>
    <w:unhideWhenUsed/>
    <w:qFormat/>
    <w:rsid w:val="00A86EDE"/>
    <w:pPr>
      <w:ind w:left="2160" w:hanging="240"/>
    </w:pPr>
    <w:rPr>
      <w:sz w:val="24"/>
      <w:szCs w:val="20"/>
      <w14:cntxtAlts/>
    </w:rPr>
  </w:style>
  <w:style w:type="paragraph" w:styleId="afffffffffffff9">
    <w:name w:val="Normal Indent"/>
    <w:basedOn w:val="ac"/>
    <w:unhideWhenUsed/>
    <w:qFormat/>
    <w:rsid w:val="00A86EDE"/>
    <w:pPr>
      <w:ind w:left="708"/>
    </w:pPr>
    <w:rPr>
      <w:sz w:val="24"/>
      <w:szCs w:val="20"/>
      <w14:cntxtAlts/>
    </w:rPr>
  </w:style>
  <w:style w:type="paragraph" w:customStyle="1" w:styleId="tableoffigures1">
    <w:name w:val="table of figures1"/>
    <w:basedOn w:val="ac"/>
    <w:next w:val="ac"/>
    <w:uiPriority w:val="99"/>
    <w:unhideWhenUsed/>
    <w:qFormat/>
    <w:rsid w:val="00A86EDE"/>
    <w:pPr>
      <w:ind w:left="480" w:hanging="480"/>
    </w:pPr>
    <w:rPr>
      <w:sz w:val="24"/>
      <w:szCs w:val="20"/>
      <w14:cntxtAlts/>
    </w:rPr>
  </w:style>
  <w:style w:type="paragraph" w:styleId="afffffffffffffa">
    <w:name w:val="envelope address"/>
    <w:basedOn w:val="ac"/>
    <w:unhideWhenUsed/>
    <w:qFormat/>
    <w:rsid w:val="00A86EDE"/>
    <w:pPr>
      <w:ind w:left="2880"/>
    </w:pPr>
    <w:rPr>
      <w:rFonts w:ascii="Arial" w:hAnsi="Arial" w:cs="Arial"/>
      <w:sz w:val="24"/>
      <w:szCs w:val="20"/>
      <w14:cntxtAlts/>
    </w:rPr>
  </w:style>
  <w:style w:type="paragraph" w:styleId="2ffa">
    <w:name w:val="envelope return"/>
    <w:basedOn w:val="ac"/>
    <w:unhideWhenUsed/>
    <w:qFormat/>
    <w:rsid w:val="00A86EDE"/>
    <w:rPr>
      <w:rFonts w:ascii="Arial" w:hAnsi="Arial" w:cs="Arial"/>
      <w:sz w:val="20"/>
      <w:szCs w:val="20"/>
      <w14:cntxtAlts/>
    </w:rPr>
  </w:style>
  <w:style w:type="paragraph" w:styleId="afffffffffffffb">
    <w:name w:val="table of authorities"/>
    <w:basedOn w:val="ac"/>
    <w:next w:val="ac"/>
    <w:unhideWhenUsed/>
    <w:qFormat/>
    <w:rsid w:val="00A86EDE"/>
    <w:pPr>
      <w:ind w:left="240" w:hanging="240"/>
    </w:pPr>
    <w:rPr>
      <w:sz w:val="24"/>
      <w:szCs w:val="20"/>
      <w14:cntxtAlts/>
    </w:rPr>
  </w:style>
  <w:style w:type="paragraph" w:styleId="afffffffd">
    <w:name w:val="macro"/>
    <w:link w:val="afffffffc"/>
    <w:unhideWhenUsed/>
    <w:qFormat/>
    <w:rsid w:val="00A86ED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14:cntxtAlts/>
    </w:rPr>
  </w:style>
  <w:style w:type="character" w:customStyle="1" w:styleId="1ffe">
    <w:name w:val="Текст макроса Знак1"/>
    <w:basedOn w:val="ad"/>
    <w:semiHidden/>
    <w:rsid w:val="00A86EDE"/>
    <w:rPr>
      <w:rFonts w:ascii="Consolas" w:hAnsi="Consolas"/>
    </w:rPr>
  </w:style>
  <w:style w:type="paragraph" w:styleId="afffffffffffffc">
    <w:name w:val="toa heading"/>
    <w:basedOn w:val="ac"/>
    <w:next w:val="ac"/>
    <w:unhideWhenUsed/>
    <w:qFormat/>
    <w:rsid w:val="00A86EDE"/>
    <w:pPr>
      <w:spacing w:before="120"/>
    </w:pPr>
    <w:rPr>
      <w:rFonts w:ascii="Arial" w:hAnsi="Arial" w:cs="Arial"/>
      <w:b/>
      <w:bCs/>
      <w:sz w:val="24"/>
      <w:szCs w:val="20"/>
      <w14:cntxtAlts/>
    </w:rPr>
  </w:style>
  <w:style w:type="paragraph" w:styleId="afffffffffffffd">
    <w:name w:val="List Continue"/>
    <w:basedOn w:val="ac"/>
    <w:unhideWhenUsed/>
    <w:qFormat/>
    <w:rsid w:val="00A86EDE"/>
    <w:pPr>
      <w:spacing w:after="120"/>
      <w:ind w:left="283"/>
    </w:pPr>
    <w:rPr>
      <w:sz w:val="24"/>
      <w:szCs w:val="20"/>
      <w14:cntxtAlts/>
    </w:rPr>
  </w:style>
  <w:style w:type="paragraph" w:styleId="2ffb">
    <w:name w:val="List Continue 2"/>
    <w:basedOn w:val="ac"/>
    <w:unhideWhenUsed/>
    <w:qFormat/>
    <w:rsid w:val="00A86EDE"/>
    <w:pPr>
      <w:spacing w:after="120"/>
      <w:ind w:left="566"/>
    </w:pPr>
    <w:rPr>
      <w:sz w:val="24"/>
      <w:szCs w:val="20"/>
      <w14:cntxtAlts/>
    </w:rPr>
  </w:style>
  <w:style w:type="paragraph" w:styleId="3fd">
    <w:name w:val="List Continue 3"/>
    <w:basedOn w:val="ac"/>
    <w:unhideWhenUsed/>
    <w:qFormat/>
    <w:rsid w:val="00A86EDE"/>
    <w:pPr>
      <w:spacing w:after="120"/>
      <w:ind w:left="849"/>
    </w:pPr>
    <w:rPr>
      <w:sz w:val="24"/>
      <w:szCs w:val="20"/>
      <w14:cntxtAlts/>
    </w:rPr>
  </w:style>
  <w:style w:type="paragraph" w:styleId="5a">
    <w:name w:val="List Continue 5"/>
    <w:basedOn w:val="ac"/>
    <w:unhideWhenUsed/>
    <w:qFormat/>
    <w:rsid w:val="00A86EDE"/>
    <w:pPr>
      <w:spacing w:after="120"/>
      <w:ind w:left="1415"/>
    </w:pPr>
    <w:rPr>
      <w:sz w:val="24"/>
      <w:szCs w:val="20"/>
      <w14:cntxtAlts/>
    </w:rPr>
  </w:style>
  <w:style w:type="paragraph" w:styleId="affffffff">
    <w:name w:val="Message Header"/>
    <w:basedOn w:val="ac"/>
    <w:link w:val="afffffffe"/>
    <w:unhideWhenUsed/>
    <w:qFormat/>
    <w:rsid w:val="00A86EDE"/>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Arial" w:hAnsi="Arial" w:cs="Arial"/>
      <w:sz w:val="24"/>
      <w:szCs w:val="20"/>
      <w14:cntxtAlts/>
    </w:rPr>
  </w:style>
  <w:style w:type="character" w:customStyle="1" w:styleId="1fff">
    <w:name w:val="Шапка Знак1"/>
    <w:basedOn w:val="ad"/>
    <w:semiHidden/>
    <w:rsid w:val="00A86EDE"/>
    <w:rPr>
      <w:rFonts w:asciiTheme="majorHAnsi" w:eastAsiaTheme="majorEastAsia" w:hAnsiTheme="majorHAnsi" w:cstheme="majorBidi"/>
      <w:sz w:val="24"/>
      <w:szCs w:val="24"/>
      <w:shd w:val="pct20" w:color="auto" w:fill="auto"/>
    </w:rPr>
  </w:style>
  <w:style w:type="paragraph" w:styleId="affffffff1">
    <w:name w:val="Salutation"/>
    <w:basedOn w:val="ac"/>
    <w:next w:val="ac"/>
    <w:link w:val="affffffff0"/>
    <w:unhideWhenUsed/>
    <w:rsid w:val="00A86EDE"/>
    <w:rPr>
      <w:sz w:val="24"/>
      <w:szCs w:val="20"/>
      <w14:cntxtAlts/>
    </w:rPr>
  </w:style>
  <w:style w:type="character" w:customStyle="1" w:styleId="1fff0">
    <w:name w:val="Приветствие Знак1"/>
    <w:basedOn w:val="ad"/>
    <w:semiHidden/>
    <w:rsid w:val="00A86EDE"/>
    <w:rPr>
      <w:sz w:val="28"/>
      <w:szCs w:val="28"/>
    </w:rPr>
  </w:style>
  <w:style w:type="paragraph" w:customStyle="1" w:styleId="BodyTextIndent1">
    <w:name w:val="Body Text Indent1"/>
    <w:basedOn w:val="aff6"/>
    <w:link w:val="affffffff2"/>
    <w:unhideWhenUsed/>
    <w:qFormat/>
    <w:rsid w:val="00A86EDE"/>
    <w:pPr>
      <w:ind w:firstLine="210"/>
    </w:pPr>
    <w:rPr>
      <w:sz w:val="24"/>
      <w:szCs w:val="20"/>
      <w14:cntxtAlts/>
    </w:rPr>
  </w:style>
  <w:style w:type="paragraph" w:styleId="2f7">
    <w:name w:val="Body Text First Indent 2"/>
    <w:basedOn w:val="affff7"/>
    <w:link w:val="2f6"/>
    <w:unhideWhenUsed/>
    <w:qFormat/>
    <w:rsid w:val="00A86EDE"/>
    <w:pPr>
      <w:spacing w:after="120"/>
      <w:ind w:left="283" w:firstLine="210"/>
    </w:pPr>
    <w:rPr>
      <w:szCs w:val="20"/>
      <w14:cntxtAlts/>
    </w:rPr>
  </w:style>
  <w:style w:type="character" w:customStyle="1" w:styleId="2c">
    <w:name w:val="Основной текст с отступом Знак2"/>
    <w:basedOn w:val="ad"/>
    <w:link w:val="affff7"/>
    <w:uiPriority w:val="99"/>
    <w:rsid w:val="00A86EDE"/>
    <w:rPr>
      <w:sz w:val="24"/>
      <w:szCs w:val="24"/>
    </w:rPr>
  </w:style>
  <w:style w:type="character" w:customStyle="1" w:styleId="214">
    <w:name w:val="Красная строка 2 Знак1"/>
    <w:basedOn w:val="2c"/>
    <w:semiHidden/>
    <w:rsid w:val="00A86EDE"/>
    <w:rPr>
      <w:sz w:val="28"/>
      <w:szCs w:val="28"/>
    </w:rPr>
  </w:style>
  <w:style w:type="paragraph" w:styleId="affffffff4">
    <w:name w:val="Note Heading"/>
    <w:basedOn w:val="ac"/>
    <w:next w:val="ac"/>
    <w:link w:val="affffffff3"/>
    <w:unhideWhenUsed/>
    <w:qFormat/>
    <w:rsid w:val="00A86EDE"/>
    <w:rPr>
      <w:sz w:val="24"/>
      <w:szCs w:val="20"/>
      <w14:cntxtAlts/>
    </w:rPr>
  </w:style>
  <w:style w:type="character" w:customStyle="1" w:styleId="1fff1">
    <w:name w:val="Заголовок записки Знак1"/>
    <w:basedOn w:val="ad"/>
    <w:semiHidden/>
    <w:rsid w:val="00A86EDE"/>
    <w:rPr>
      <w:sz w:val="28"/>
      <w:szCs w:val="28"/>
    </w:rPr>
  </w:style>
  <w:style w:type="paragraph" w:customStyle="1" w:styleId="125">
    <w:name w:val="Заголовок 12"/>
    <w:basedOn w:val="ac"/>
    <w:next w:val="ac"/>
    <w:qFormat/>
    <w:rsid w:val="00A86EDE"/>
    <w:pPr>
      <w:keepNext/>
      <w:outlineLvl w:val="0"/>
    </w:pPr>
    <w:rPr>
      <w:szCs w:val="20"/>
      <w14:cntxtAlts/>
    </w:rPr>
  </w:style>
  <w:style w:type="paragraph" w:customStyle="1" w:styleId="HeaderOdd">
    <w:name w:val="Header Odd"/>
    <w:basedOn w:val="affffe"/>
    <w:qFormat/>
    <w:rsid w:val="00A86EDE"/>
    <w:pPr>
      <w:pBdr>
        <w:bottom w:val="single" w:sz="4" w:space="1" w:color="4F81BD"/>
      </w:pBdr>
      <w:spacing w:line="240" w:lineRule="auto"/>
      <w:jc w:val="right"/>
    </w:pPr>
    <w:rPr>
      <w:rFonts w:ascii="Calibri" w:eastAsia="Times New Roman" w:hAnsi="Calibri"/>
      <w:b/>
      <w:bCs/>
      <w:color w:val="1F497D"/>
      <w:sz w:val="20"/>
      <w:szCs w:val="23"/>
      <w:lang w:eastAsia="ja-JP"/>
      <w14:cntxtAlts/>
    </w:rPr>
  </w:style>
  <w:style w:type="paragraph" w:customStyle="1" w:styleId="affffffff6">
    <w:name w:val="Текст программы"/>
    <w:basedOn w:val="ac"/>
    <w:link w:val="affffffff5"/>
    <w:qFormat/>
    <w:rsid w:val="00A86EDE"/>
    <w:pPr>
      <w:spacing w:line="280" w:lineRule="exact"/>
      <w:ind w:firstLine="397"/>
      <w:jc w:val="both"/>
    </w:pPr>
    <w:rPr>
      <w:color w:val="000000"/>
      <w:sz w:val="24"/>
      <w:szCs w:val="20"/>
      <w14:cntxtAlts/>
    </w:rPr>
  </w:style>
  <w:style w:type="paragraph" w:customStyle="1" w:styleId="1fff2">
    <w:name w:val="1"/>
    <w:basedOn w:val="ac"/>
    <w:next w:val="ac"/>
    <w:link w:val="1fff3"/>
    <w:autoRedefine/>
    <w:uiPriority w:val="99"/>
    <w:qFormat/>
    <w:rsid w:val="00A86EDE"/>
    <w:pPr>
      <w:keepLines/>
      <w:tabs>
        <w:tab w:val="left" w:pos="142"/>
        <w:tab w:val="left" w:pos="1418"/>
      </w:tabs>
      <w:spacing w:before="240" w:after="120" w:line="360" w:lineRule="auto"/>
      <w:ind w:left="284" w:right="851"/>
    </w:pPr>
    <w:rPr>
      <w:b/>
      <w:sz w:val="24"/>
      <w:szCs w:val="20"/>
      <w14:cntxtAlts/>
    </w:rPr>
  </w:style>
  <w:style w:type="paragraph" w:customStyle="1" w:styleId="1110">
    <w:name w:val="1.1.1"/>
    <w:basedOn w:val="ac"/>
    <w:next w:val="ac"/>
    <w:uiPriority w:val="99"/>
    <w:qFormat/>
    <w:rsid w:val="00A86EDE"/>
    <w:pPr>
      <w:spacing w:before="400" w:after="280"/>
      <w:ind w:firstLine="284"/>
      <w:contextualSpacing/>
      <w:jc w:val="center"/>
    </w:pPr>
    <w:rPr>
      <w:lang w:val="en-US"/>
      <w14:cntxtAlts/>
    </w:rPr>
  </w:style>
  <w:style w:type="paragraph" w:customStyle="1" w:styleId="115">
    <w:name w:val="1.1"/>
    <w:basedOn w:val="ac"/>
    <w:next w:val="ac"/>
    <w:link w:val="116"/>
    <w:qFormat/>
    <w:rsid w:val="00A86EDE"/>
    <w:pPr>
      <w:spacing w:before="400" w:after="280"/>
      <w:contextualSpacing/>
      <w:jc w:val="center"/>
    </w:pPr>
    <w:rPr>
      <w14:cntxtAlts/>
    </w:rPr>
  </w:style>
  <w:style w:type="paragraph" w:customStyle="1" w:styleId="117">
    <w:name w:val="Обычный11"/>
    <w:autoRedefine/>
    <w:qFormat/>
    <w:rsid w:val="00A86EDE"/>
    <w:rPr>
      <w:rFonts w:eastAsia="ヒラギノ角ゴ Pro W3"/>
      <w:color w:val="000000"/>
      <w:sz w:val="24"/>
      <w:lang w:eastAsia="en-US"/>
      <w14:cntxtAlts/>
    </w:rPr>
  </w:style>
  <w:style w:type="paragraph" w:customStyle="1" w:styleId="221">
    <w:name w:val="Основной текст 221"/>
    <w:basedOn w:val="ac"/>
    <w:qFormat/>
    <w:rsid w:val="00A86EDE"/>
    <w:pPr>
      <w:ind w:firstLine="709"/>
      <w:jc w:val="both"/>
    </w:pPr>
    <w:rPr>
      <w:sz w:val="24"/>
      <w:szCs w:val="20"/>
      <w14:cntxtAlts/>
    </w:rPr>
  </w:style>
  <w:style w:type="paragraph" w:customStyle="1" w:styleId="2ffc">
    <w:name w:val="Знак Знак Знак Знак Знак Знак2"/>
    <w:basedOn w:val="ac"/>
    <w:qFormat/>
    <w:rsid w:val="00A86EDE"/>
    <w:pPr>
      <w:spacing w:after="160" w:line="240" w:lineRule="exact"/>
    </w:pPr>
    <w:rPr>
      <w:rFonts w:ascii="Verdana" w:hAnsi="Verdana" w:cs="Verdana"/>
      <w:sz w:val="20"/>
      <w:szCs w:val="20"/>
      <w:lang w:val="en-US" w:eastAsia="en-US"/>
      <w14:cntxtAlts/>
    </w:rPr>
  </w:style>
  <w:style w:type="paragraph" w:customStyle="1" w:styleId="a3">
    <w:name w:val="Список маркированный"/>
    <w:basedOn w:val="ac"/>
    <w:next w:val="ac"/>
    <w:autoRedefine/>
    <w:qFormat/>
    <w:rsid w:val="00A86EDE"/>
    <w:pPr>
      <w:keepNext/>
      <w:numPr>
        <w:ilvl w:val="1"/>
        <w:numId w:val="25"/>
      </w:numPr>
      <w:ind w:left="1276" w:firstLine="0"/>
      <w:jc w:val="both"/>
    </w:pPr>
    <w:rPr>
      <w:sz w:val="24"/>
      <w:szCs w:val="24"/>
    </w:rPr>
  </w:style>
  <w:style w:type="paragraph" w:customStyle="1" w:styleId="20">
    <w:name w:val="2Марк"/>
    <w:basedOn w:val="ac"/>
    <w:qFormat/>
    <w:rsid w:val="00A86EDE"/>
    <w:pPr>
      <w:widowControl w:val="0"/>
      <w:numPr>
        <w:numId w:val="25"/>
      </w:numPr>
      <w:spacing w:before="60" w:after="60"/>
      <w:jc w:val="both"/>
    </w:pPr>
    <w:rPr>
      <w:sz w:val="24"/>
      <w:szCs w:val="24"/>
    </w:rPr>
  </w:style>
  <w:style w:type="paragraph" w:customStyle="1" w:styleId="1">
    <w:name w:val="1.Осн. Заголов"/>
    <w:next w:val="ac"/>
    <w:qFormat/>
    <w:rsid w:val="00A86EDE"/>
    <w:pPr>
      <w:numPr>
        <w:numId w:val="26"/>
      </w:numPr>
      <w:spacing w:line="360" w:lineRule="auto"/>
      <w:contextualSpacing/>
      <w:jc w:val="both"/>
      <w:outlineLvl w:val="0"/>
    </w:pPr>
    <w:rPr>
      <w:b/>
      <w:sz w:val="26"/>
      <w:szCs w:val="26"/>
    </w:rPr>
  </w:style>
  <w:style w:type="paragraph" w:customStyle="1" w:styleId="2">
    <w:name w:val="2.Заголовок"/>
    <w:next w:val="ac"/>
    <w:qFormat/>
    <w:rsid w:val="00A86EDE"/>
    <w:pPr>
      <w:numPr>
        <w:ilvl w:val="1"/>
        <w:numId w:val="26"/>
      </w:numPr>
      <w:spacing w:line="360" w:lineRule="auto"/>
      <w:jc w:val="both"/>
      <w:outlineLvl w:val="1"/>
    </w:pPr>
    <w:rPr>
      <w:b/>
      <w:sz w:val="26"/>
      <w:szCs w:val="26"/>
    </w:rPr>
  </w:style>
  <w:style w:type="paragraph" w:customStyle="1" w:styleId="3">
    <w:name w:val="3. Подзаголовок"/>
    <w:next w:val="ac"/>
    <w:qFormat/>
    <w:rsid w:val="00A86EDE"/>
    <w:pPr>
      <w:numPr>
        <w:ilvl w:val="2"/>
        <w:numId w:val="26"/>
      </w:numPr>
      <w:spacing w:line="360" w:lineRule="auto"/>
      <w:outlineLvl w:val="2"/>
    </w:pPr>
    <w:rPr>
      <w:b/>
      <w:sz w:val="24"/>
      <w:szCs w:val="24"/>
    </w:rPr>
  </w:style>
  <w:style w:type="paragraph" w:customStyle="1" w:styleId="4">
    <w:name w:val="4. Осн. Текст"/>
    <w:qFormat/>
    <w:rsid w:val="00A86EDE"/>
    <w:pPr>
      <w:numPr>
        <w:ilvl w:val="3"/>
        <w:numId w:val="26"/>
      </w:numPr>
      <w:spacing w:line="360" w:lineRule="auto"/>
      <w:jc w:val="both"/>
    </w:pPr>
    <w:rPr>
      <w:sz w:val="24"/>
      <w:szCs w:val="24"/>
    </w:rPr>
  </w:style>
  <w:style w:type="paragraph" w:customStyle="1" w:styleId="6">
    <w:name w:val="6. Таблица"/>
    <w:next w:val="4"/>
    <w:qFormat/>
    <w:rsid w:val="00A86EDE"/>
    <w:pPr>
      <w:numPr>
        <w:ilvl w:val="5"/>
        <w:numId w:val="26"/>
      </w:numPr>
      <w:spacing w:line="360" w:lineRule="auto"/>
      <w:jc w:val="both"/>
    </w:pPr>
    <w:rPr>
      <w:sz w:val="24"/>
      <w:szCs w:val="24"/>
    </w:rPr>
  </w:style>
  <w:style w:type="paragraph" w:customStyle="1" w:styleId="5">
    <w:name w:val="5.Рисунок"/>
    <w:next w:val="4"/>
    <w:qFormat/>
    <w:rsid w:val="00A86EDE"/>
    <w:pPr>
      <w:numPr>
        <w:ilvl w:val="4"/>
        <w:numId w:val="26"/>
      </w:numPr>
      <w:jc w:val="center"/>
    </w:pPr>
    <w:rPr>
      <w:sz w:val="24"/>
      <w:szCs w:val="24"/>
    </w:rPr>
  </w:style>
  <w:style w:type="paragraph" w:customStyle="1" w:styleId="72">
    <w:name w:val="7. Таблица 2"/>
    <w:next w:val="4"/>
    <w:qFormat/>
    <w:rsid w:val="00A86EDE"/>
    <w:pPr>
      <w:numPr>
        <w:ilvl w:val="6"/>
        <w:numId w:val="26"/>
      </w:numPr>
      <w:spacing w:line="360" w:lineRule="auto"/>
      <w:jc w:val="both"/>
    </w:pPr>
    <w:rPr>
      <w:color w:val="000000"/>
      <w:sz w:val="24"/>
      <w:szCs w:val="24"/>
    </w:rPr>
  </w:style>
  <w:style w:type="paragraph" w:customStyle="1" w:styleId="82">
    <w:name w:val="8. Рисунок 2"/>
    <w:next w:val="4"/>
    <w:qFormat/>
    <w:rsid w:val="00A86EDE"/>
    <w:pPr>
      <w:numPr>
        <w:ilvl w:val="7"/>
        <w:numId w:val="26"/>
      </w:numPr>
      <w:spacing w:line="360" w:lineRule="auto"/>
      <w:jc w:val="center"/>
    </w:pPr>
    <w:rPr>
      <w:sz w:val="24"/>
      <w:szCs w:val="24"/>
    </w:rPr>
  </w:style>
  <w:style w:type="paragraph" w:customStyle="1" w:styleId="affffffff8">
    <w:name w:val="Заголовок списков иллюстр и таблиц"/>
    <w:basedOn w:val="ac"/>
    <w:link w:val="affffffff7"/>
    <w:qFormat/>
    <w:rsid w:val="00A86EDE"/>
    <w:pPr>
      <w:keepNext/>
      <w:keepLines/>
      <w:spacing w:before="240" w:after="120" w:line="360" w:lineRule="auto"/>
      <w:ind w:firstLine="851"/>
      <w:outlineLvl w:val="0"/>
    </w:pPr>
    <w:rPr>
      <w:rFonts w:cstheme="majorBidi"/>
      <w:b/>
      <w:bCs/>
      <w:color w:val="000000" w:themeColor="text1"/>
      <w:sz w:val="32"/>
    </w:rPr>
  </w:style>
  <w:style w:type="paragraph" w:customStyle="1" w:styleId="affffffffa">
    <w:name w:val="Таблицы"/>
    <w:basedOn w:val="ac"/>
    <w:next w:val="ac"/>
    <w:link w:val="affffffff9"/>
    <w:qFormat/>
    <w:rsid w:val="00A86EDE"/>
    <w:pPr>
      <w:spacing w:line="360" w:lineRule="auto"/>
      <w:ind w:left="851"/>
      <w:jc w:val="both"/>
    </w:pPr>
    <w:rPr>
      <w:sz w:val="24"/>
      <w:szCs w:val="20"/>
    </w:rPr>
  </w:style>
  <w:style w:type="paragraph" w:customStyle="1" w:styleId="a0">
    <w:name w:val="СМС Пункт подраздела"/>
    <w:basedOn w:val="ac"/>
    <w:autoRedefine/>
    <w:qFormat/>
    <w:rsid w:val="00A86EDE"/>
    <w:pPr>
      <w:numPr>
        <w:ilvl w:val="2"/>
        <w:numId w:val="27"/>
      </w:numPr>
      <w:tabs>
        <w:tab w:val="left" w:pos="1560"/>
        <w:tab w:val="left" w:pos="1701"/>
      </w:tabs>
      <w:spacing w:before="120" w:line="360" w:lineRule="auto"/>
      <w:jc w:val="both"/>
    </w:pPr>
    <w:rPr>
      <w:b/>
      <w:bCs/>
      <w:kern w:val="2"/>
      <w:sz w:val="24"/>
      <w:szCs w:val="24"/>
    </w:rPr>
  </w:style>
  <w:style w:type="paragraph" w:customStyle="1" w:styleId="a1">
    <w:name w:val="СМС Подпункт подраздела"/>
    <w:basedOn w:val="a0"/>
    <w:qFormat/>
    <w:rsid w:val="00A86EDE"/>
    <w:pPr>
      <w:numPr>
        <w:ilvl w:val="3"/>
      </w:numPr>
      <w:tabs>
        <w:tab w:val="clear" w:pos="1560"/>
      </w:tabs>
    </w:pPr>
    <w:rPr>
      <w:b w:val="0"/>
    </w:rPr>
  </w:style>
  <w:style w:type="paragraph" w:customStyle="1" w:styleId="affffffffc">
    <w:name w:val="ККГЭС Текст"/>
    <w:basedOn w:val="ac"/>
    <w:link w:val="affffffffb"/>
    <w:qFormat/>
    <w:rsid w:val="00A86EDE"/>
    <w:pPr>
      <w:spacing w:after="120"/>
      <w:ind w:firstLine="851"/>
      <w:jc w:val="both"/>
    </w:pPr>
    <w:rPr>
      <w:rFonts w:eastAsia="Calibri"/>
      <w:sz w:val="24"/>
      <w:szCs w:val="24"/>
    </w:rPr>
  </w:style>
  <w:style w:type="paragraph" w:customStyle="1" w:styleId="MediumGrid1-Accent21">
    <w:name w:val="Medium Grid 1 - Accent 21"/>
    <w:basedOn w:val="ac"/>
    <w:uiPriority w:val="34"/>
    <w:qFormat/>
    <w:rsid w:val="00A86EDE"/>
    <w:pPr>
      <w:ind w:left="720"/>
      <w:contextualSpacing/>
    </w:pPr>
    <w:rPr>
      <w:rFonts w:ascii="Calibri" w:hAnsi="Calibri"/>
      <w:sz w:val="24"/>
      <w:szCs w:val="20"/>
      <w:lang w:val="en-US" w:eastAsia="en-US" w:bidi="en-US"/>
      <w14:cntxtAlts/>
    </w:rPr>
  </w:style>
  <w:style w:type="paragraph" w:customStyle="1" w:styleId="MediumGrid2-Accent21">
    <w:name w:val="Medium Grid 2 - Accent 21"/>
    <w:basedOn w:val="ac"/>
    <w:next w:val="ac"/>
    <w:uiPriority w:val="29"/>
    <w:qFormat/>
    <w:rsid w:val="00A86EDE"/>
    <w:rPr>
      <w:rFonts w:ascii="Calibri" w:hAnsi="Calibri"/>
      <w:i/>
      <w:sz w:val="24"/>
      <w:szCs w:val="20"/>
      <w:lang w:val="en-US" w:eastAsia="en-US"/>
      <w14:cntxtAlts/>
    </w:rPr>
  </w:style>
  <w:style w:type="paragraph" w:customStyle="1" w:styleId="MediumGrid3-Accent21">
    <w:name w:val="Medium Grid 3 - Accent 21"/>
    <w:basedOn w:val="ac"/>
    <w:next w:val="ac"/>
    <w:uiPriority w:val="30"/>
    <w:qFormat/>
    <w:rsid w:val="00A86EDE"/>
    <w:pPr>
      <w:ind w:left="720" w:right="720"/>
    </w:pPr>
    <w:rPr>
      <w:rFonts w:ascii="Calibri" w:hAnsi="Calibri"/>
      <w:b/>
      <w:i/>
      <w:sz w:val="24"/>
      <w:szCs w:val="20"/>
      <w:lang w:val="en-US" w:eastAsia="en-US"/>
      <w14:cntxtAlts/>
    </w:rPr>
  </w:style>
  <w:style w:type="paragraph" w:customStyle="1" w:styleId="126">
    <w:name w:val="Обычный12"/>
    <w:autoRedefine/>
    <w:qFormat/>
    <w:rsid w:val="00A86EDE"/>
    <w:rPr>
      <w:rFonts w:eastAsia="ヒラギノ角ゴ Pro W3"/>
      <w:color w:val="000000"/>
      <w:sz w:val="24"/>
      <w:lang w:eastAsia="en-US"/>
      <w14:cntxtAlts/>
    </w:rPr>
  </w:style>
  <w:style w:type="paragraph" w:customStyle="1" w:styleId="ListBullet311">
    <w:name w:val="List Bullet 311"/>
    <w:basedOn w:val="ac"/>
    <w:autoRedefine/>
    <w:qFormat/>
    <w:rsid w:val="00A86EDE"/>
    <w:pPr>
      <w:widowControl w:val="0"/>
      <w:jc w:val="both"/>
    </w:pPr>
    <w:rPr>
      <w:rFonts w:ascii="Arial" w:hAnsi="Arial"/>
      <w:sz w:val="24"/>
      <w:szCs w:val="20"/>
      <w14:cntxtAlts/>
    </w:rPr>
  </w:style>
  <w:style w:type="paragraph" w:customStyle="1" w:styleId="ListBullet411">
    <w:name w:val="List Bullet 411"/>
    <w:basedOn w:val="ac"/>
    <w:autoRedefine/>
    <w:qFormat/>
    <w:rsid w:val="00A86EDE"/>
    <w:pPr>
      <w:tabs>
        <w:tab w:val="left" w:pos="360"/>
      </w:tabs>
      <w:ind w:left="360" w:hanging="360"/>
    </w:pPr>
    <w:rPr>
      <w:rFonts w:ascii="Arial" w:hAnsi="Arial"/>
      <w:sz w:val="24"/>
      <w:szCs w:val="20"/>
      <w14:cntxtAlts/>
    </w:rPr>
  </w:style>
  <w:style w:type="paragraph" w:customStyle="1" w:styleId="222">
    <w:name w:val="Основной текст 222"/>
    <w:basedOn w:val="ac"/>
    <w:qFormat/>
    <w:rsid w:val="00A86EDE"/>
    <w:pPr>
      <w:ind w:firstLine="709"/>
      <w:jc w:val="both"/>
    </w:pPr>
    <w:rPr>
      <w:sz w:val="24"/>
      <w:szCs w:val="20"/>
      <w14:cntxtAlts/>
    </w:rPr>
  </w:style>
  <w:style w:type="paragraph" w:customStyle="1" w:styleId="3fe">
    <w:name w:val="Знак Знак Знак Знак Знак Знак3"/>
    <w:basedOn w:val="ac"/>
    <w:qFormat/>
    <w:rsid w:val="00A86EDE"/>
    <w:pPr>
      <w:spacing w:after="160" w:line="240" w:lineRule="exact"/>
    </w:pPr>
    <w:rPr>
      <w:rFonts w:ascii="Verdana" w:hAnsi="Verdana" w:cs="Verdana"/>
      <w:sz w:val="20"/>
      <w:szCs w:val="20"/>
      <w:lang w:val="en-US" w:eastAsia="en-US"/>
      <w14:cntxtAlts/>
    </w:rPr>
  </w:style>
  <w:style w:type="paragraph" w:customStyle="1" w:styleId="ListNumber11">
    <w:name w:val="List Number11"/>
    <w:basedOn w:val="ac"/>
    <w:qFormat/>
    <w:rsid w:val="00A86EDE"/>
    <w:pPr>
      <w:tabs>
        <w:tab w:val="left" w:pos="454"/>
      </w:tabs>
      <w:ind w:left="454" w:hanging="454"/>
    </w:pPr>
    <w:rPr>
      <w:sz w:val="26"/>
      <w:szCs w:val="20"/>
      <w14:cntxtAlts/>
    </w:rPr>
  </w:style>
  <w:style w:type="paragraph" w:customStyle="1" w:styleId="ListBullet511">
    <w:name w:val="List Bullet 511"/>
    <w:basedOn w:val="49"/>
    <w:qFormat/>
    <w:rsid w:val="00A86EDE"/>
    <w:pPr>
      <w:keepNext w:val="0"/>
      <w:tabs>
        <w:tab w:val="clear" w:pos="1209"/>
        <w:tab w:val="left" w:pos="1361"/>
        <w:tab w:val="left" w:pos="1786"/>
      </w:tabs>
      <w:ind w:left="1786" w:hanging="357"/>
      <w:jc w:val="left"/>
    </w:pPr>
    <w:rPr>
      <w:spacing w:val="0"/>
      <w:sz w:val="26"/>
    </w:rPr>
  </w:style>
  <w:style w:type="paragraph" w:customStyle="1" w:styleId="tableoffigures11">
    <w:name w:val="table of figures11"/>
    <w:basedOn w:val="ac"/>
    <w:next w:val="ac"/>
    <w:uiPriority w:val="99"/>
    <w:unhideWhenUsed/>
    <w:qFormat/>
    <w:rsid w:val="00A86EDE"/>
    <w:pPr>
      <w:ind w:left="480" w:hanging="480"/>
    </w:pPr>
    <w:rPr>
      <w:sz w:val="24"/>
      <w:szCs w:val="20"/>
      <w14:cntxtAlts/>
    </w:rPr>
  </w:style>
  <w:style w:type="paragraph" w:customStyle="1" w:styleId="BodyTextIndent11">
    <w:name w:val="Body Text Indent11"/>
    <w:basedOn w:val="aff6"/>
    <w:unhideWhenUsed/>
    <w:qFormat/>
    <w:rsid w:val="00A86EDE"/>
    <w:pPr>
      <w:ind w:firstLine="210"/>
    </w:pPr>
    <w:rPr>
      <w:sz w:val="24"/>
      <w:szCs w:val="20"/>
      <w14:cntxtAlts/>
    </w:rPr>
  </w:style>
  <w:style w:type="numbering" w:customStyle="1" w:styleId="1fff4">
    <w:name w:val="Нет списка1"/>
    <w:uiPriority w:val="99"/>
    <w:semiHidden/>
    <w:unhideWhenUsed/>
    <w:qFormat/>
    <w:rsid w:val="00A86EDE"/>
  </w:style>
  <w:style w:type="numbering" w:styleId="111111">
    <w:name w:val="Outline List 2"/>
    <w:qFormat/>
    <w:rsid w:val="00A86EDE"/>
  </w:style>
  <w:style w:type="numbering" w:customStyle="1" w:styleId="118">
    <w:name w:val="Нет списка11"/>
    <w:uiPriority w:val="99"/>
    <w:semiHidden/>
    <w:unhideWhenUsed/>
    <w:qFormat/>
    <w:rsid w:val="00A86EDE"/>
  </w:style>
  <w:style w:type="numbering" w:customStyle="1" w:styleId="5b">
    <w:name w:val="Стиль5"/>
    <w:uiPriority w:val="99"/>
    <w:qFormat/>
    <w:rsid w:val="00A86EDE"/>
  </w:style>
  <w:style w:type="numbering" w:customStyle="1" w:styleId="127">
    <w:name w:val="Стиль12"/>
    <w:uiPriority w:val="99"/>
    <w:qFormat/>
    <w:rsid w:val="00A86EDE"/>
  </w:style>
  <w:style w:type="numbering" w:customStyle="1" w:styleId="2ffd">
    <w:name w:val="Нет списка2"/>
    <w:uiPriority w:val="99"/>
    <w:semiHidden/>
    <w:unhideWhenUsed/>
    <w:qFormat/>
    <w:rsid w:val="00A86EDE"/>
  </w:style>
  <w:style w:type="numbering" w:customStyle="1" w:styleId="11111111111">
    <w:name w:val="1 / 1.1 / 1.1.1/1.1.1.11"/>
    <w:qFormat/>
    <w:rsid w:val="00A86EDE"/>
  </w:style>
  <w:style w:type="table" w:customStyle="1" w:styleId="2ffe">
    <w:name w:val="Сетка таблицы2"/>
    <w:basedOn w:val="ae"/>
    <w:rsid w:val="00A86EDE"/>
    <w:rPr>
      <w:rFonts w:asciiTheme="minorHAnsi" w:eastAsiaTheme="minorHAnsi" w:hAnsiTheme="minorHAnsi" w:cstheme="minorBid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f">
    <w:name w:val="Сетка таблицы3"/>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e"/>
    <w:uiPriority w:val="5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e"/>
    <w:uiPriority w:val="5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e"/>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e"/>
    <w:uiPriority w:val="59"/>
    <w:rsid w:val="00A86EDE"/>
    <w:rPr>
      <w:rFonts w:asciiTheme="minorHAnsi" w:eastAsiaTheme="minorHAnsi" w:hAnsiTheme="minorHAnsi" w:cstheme="minorBid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e"/>
    <w:link w:val="1f8"/>
    <w:uiPriority w:val="59"/>
    <w:rsid w:val="00A86EDE"/>
    <w:rPr>
      <w:sz w:val="26"/>
      <w:szCs w:val="26"/>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e"/>
    <w:uiPriority w:val="59"/>
    <w:rsid w:val="00A86EDE"/>
    <w:rPr>
      <w:rFonts w:asciiTheme="minorHAnsi" w:eastAsiaTheme="minorHAnsi" w:hAnsiTheme="minorHAnsi" w:cstheme="minorBidi"/>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e"/>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e"/>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e"/>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e"/>
    <w:uiPriority w:val="3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e"/>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e"/>
    <w:uiPriority w:val="3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e"/>
    <w:uiPriority w:val="3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e"/>
    <w:uiPriority w:val="3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uiPriority w:val="39"/>
    <w:rsid w:val="00A86EDE"/>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e"/>
    <w:uiPriority w:val="39"/>
    <w:rsid w:val="00A86EDE"/>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e"/>
    <w:uiPriority w:val="3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e"/>
    <w:rsid w:val="00A86EDE"/>
    <w:rPr>
      <w:rFonts w:asciiTheme="minorHAnsi" w:eastAsiaTheme="minorHAnsi" w:hAnsi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86EDE"/>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200">
    <w:name w:val="Сетка таблицы20"/>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5">
    <w:name w:val="Таблица (ГОСТ)1"/>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
    <w:name w:val="Таблица (ГОСТ)2"/>
    <w:basedOn w:val="ae"/>
    <w:uiPriority w:val="59"/>
    <w:rsid w:val="00A86EDE"/>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0">
    <w:name w:val="Таблица (ГОСТ)3"/>
    <w:basedOn w:val="ae"/>
    <w:uiPriority w:val="59"/>
    <w:rsid w:val="00A86EDE"/>
    <w:rPr>
      <w:rFonts w:asciiTheme="minorHAnsi" w:eastAsiaTheme="minorHAnsi" w:hAnsiTheme="minorHAnsi"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e"/>
    <w:uiPriority w:val="39"/>
    <w:rsid w:val="00A86EDE"/>
    <w:rPr>
      <w:rFonts w:asciiTheme="minorHAnsi" w:eastAsiaTheme="minorHAnsi" w:hAnsi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e"/>
    <w:uiPriority w:val="39"/>
    <w:rsid w:val="00A86ED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Заголовок 3 Знак Знак Знак,Заголовок 31 Знак"/>
    <w:basedOn w:val="ad"/>
    <w:rsid w:val="00A86EDE"/>
    <w:rPr>
      <w:rFonts w:ascii="Times New Roman" w:eastAsia="Times New Roman" w:hAnsi="Times New Roman" w:cs="Times New Roman"/>
      <w:b/>
      <w:bCs/>
      <w:i/>
      <w:sz w:val="26"/>
      <w:szCs w:val="26"/>
      <w:lang w:eastAsia="ru-RU"/>
    </w:rPr>
  </w:style>
  <w:style w:type="character" w:customStyle="1" w:styleId="affff3">
    <w:name w:val="Название объекта Знак"/>
    <w:aliases w:val="Название объекта_рисунок Знак,Рис. № Знак,Рис. №1 Знак,Рис. №2 Знак,Рис. №11 Знак,Рис. №3 Знак1,Рис. №3 Знак Знак,Вставить № Знак,Табл. № Знак"/>
    <w:link w:val="affff2"/>
    <w:qFormat/>
    <w:rsid w:val="00A86EDE"/>
    <w:rPr>
      <w:i/>
      <w:iCs/>
      <w:sz w:val="24"/>
      <w:szCs w:val="24"/>
    </w:rPr>
  </w:style>
  <w:style w:type="paragraph" w:customStyle="1" w:styleId="a4">
    <w:name w:val="Маркированный"/>
    <w:basedOn w:val="ac"/>
    <w:uiPriority w:val="99"/>
    <w:rsid w:val="00A86EDE"/>
    <w:pPr>
      <w:numPr>
        <w:numId w:val="28"/>
      </w:numPr>
      <w:suppressAutoHyphens w:val="0"/>
      <w:spacing w:line="360" w:lineRule="auto"/>
      <w:jc w:val="both"/>
    </w:pPr>
    <w:rPr>
      <w:sz w:val="24"/>
      <w:szCs w:val="24"/>
    </w:rPr>
  </w:style>
  <w:style w:type="character" w:customStyle="1" w:styleId="216">
    <w:name w:val="Заголовок 2 Знак1 Знак Знак"/>
    <w:aliases w:val="Заголовок 2 Знак Знак Знак Знак Знак Знак Знак Знак Знак Знак,Заголовок 21 Знак Знак Знак"/>
    <w:rsid w:val="00A86EDE"/>
    <w:rPr>
      <w:rFonts w:cs="Arial"/>
      <w:bCs/>
      <w:iCs/>
      <w:sz w:val="24"/>
      <w:szCs w:val="24"/>
      <w:lang w:val="ru-RU" w:eastAsia="ru-RU" w:bidi="ar-SA"/>
    </w:rPr>
  </w:style>
  <w:style w:type="paragraph" w:customStyle="1" w:styleId="30">
    <w:name w:val="Список3"/>
    <w:basedOn w:val="ac"/>
    <w:uiPriority w:val="99"/>
    <w:rsid w:val="00A86EDE"/>
    <w:pPr>
      <w:numPr>
        <w:numId w:val="29"/>
      </w:numPr>
      <w:tabs>
        <w:tab w:val="clear" w:pos="360"/>
      </w:tabs>
      <w:suppressAutoHyphens w:val="0"/>
      <w:spacing w:line="360" w:lineRule="auto"/>
      <w:ind w:left="1134" w:right="284"/>
      <w:jc w:val="both"/>
    </w:pPr>
    <w:rPr>
      <w:sz w:val="24"/>
      <w:szCs w:val="24"/>
    </w:rPr>
  </w:style>
  <w:style w:type="paragraph" w:customStyle="1" w:styleId="afffffffffffffe">
    <w:name w:val="Пояснение"/>
    <w:uiPriority w:val="99"/>
    <w:rsid w:val="00A86EDE"/>
    <w:pPr>
      <w:widowControl w:val="0"/>
      <w:suppressAutoHyphens w:val="0"/>
      <w:ind w:firstLine="720"/>
      <w:jc w:val="both"/>
    </w:pPr>
    <w:rPr>
      <w:sz w:val="24"/>
    </w:rPr>
  </w:style>
  <w:style w:type="paragraph" w:customStyle="1" w:styleId="1fff6">
    <w:name w:val="Заголовок оглавления1"/>
    <w:basedOn w:val="12"/>
    <w:next w:val="ac"/>
    <w:uiPriority w:val="99"/>
    <w:rsid w:val="00A86EDE"/>
    <w:pPr>
      <w:keepNext w:val="0"/>
      <w:keepLines/>
      <w:numPr>
        <w:numId w:val="0"/>
      </w:numPr>
      <w:tabs>
        <w:tab w:val="left" w:pos="2977"/>
        <w:tab w:val="left" w:pos="9923"/>
        <w:tab w:val="right" w:pos="10206"/>
      </w:tabs>
      <w:suppressAutoHyphens w:val="0"/>
      <w:spacing w:before="480" w:after="120" w:line="276" w:lineRule="auto"/>
      <w:outlineLvl w:val="9"/>
    </w:pPr>
    <w:rPr>
      <w:rFonts w:ascii="Cambria" w:eastAsia="Times New Roman" w:hAnsi="Cambria"/>
      <w:bCs/>
      <w:noProof/>
      <w:color w:val="365F91"/>
      <w:lang w:val="ru-RU" w:eastAsia="en-US"/>
    </w:rPr>
  </w:style>
  <w:style w:type="paragraph" w:customStyle="1" w:styleId="1fff7">
    <w:name w:val="Без интервала1"/>
    <w:uiPriority w:val="99"/>
    <w:rsid w:val="00A86EDE"/>
    <w:pPr>
      <w:suppressAutoHyphens w:val="0"/>
    </w:pPr>
    <w:rPr>
      <w:rFonts w:ascii="Calibri" w:hAnsi="Calibri"/>
      <w:sz w:val="22"/>
      <w:szCs w:val="22"/>
      <w:lang w:eastAsia="en-US"/>
    </w:rPr>
  </w:style>
  <w:style w:type="paragraph" w:customStyle="1" w:styleId="1fff8">
    <w:name w:val="Текст выноски1"/>
    <w:basedOn w:val="ac"/>
    <w:uiPriority w:val="99"/>
    <w:rsid w:val="00A86EDE"/>
    <w:pPr>
      <w:suppressAutoHyphens w:val="0"/>
    </w:pPr>
    <w:rPr>
      <w:rFonts w:ascii="Tahoma" w:hAnsi="Tahoma" w:cs="Tahoma"/>
      <w:sz w:val="16"/>
      <w:szCs w:val="16"/>
    </w:rPr>
  </w:style>
  <w:style w:type="character" w:customStyle="1" w:styleId="BalloonTextChar">
    <w:name w:val="Balloon Text Char"/>
    <w:rsid w:val="00A86EDE"/>
    <w:rPr>
      <w:rFonts w:ascii="Tahoma" w:hAnsi="Tahoma" w:cs="Tahoma"/>
      <w:sz w:val="16"/>
      <w:szCs w:val="16"/>
    </w:rPr>
  </w:style>
  <w:style w:type="character" w:customStyle="1" w:styleId="DateChar">
    <w:name w:val="Date Char"/>
    <w:rsid w:val="00A86EDE"/>
    <w:rPr>
      <w:rFonts w:ascii="Garamond" w:hAnsi="Garamond" w:cs="Times New Roman"/>
      <w:kern w:val="18"/>
      <w:lang w:val="en-US"/>
    </w:rPr>
  </w:style>
  <w:style w:type="paragraph" w:customStyle="1" w:styleId="1111">
    <w:name w:val="1.1.1.1"/>
    <w:basedOn w:val="ac"/>
    <w:next w:val="ac"/>
    <w:uiPriority w:val="99"/>
    <w:rsid w:val="00A86EDE"/>
    <w:pPr>
      <w:suppressAutoHyphens w:val="0"/>
      <w:spacing w:before="400" w:after="280"/>
      <w:jc w:val="center"/>
    </w:pPr>
    <w:rPr>
      <w:lang w:val="en-US"/>
    </w:rPr>
  </w:style>
  <w:style w:type="character" w:customStyle="1" w:styleId="Heading1Char">
    <w:name w:val="Heading 1 Char"/>
    <w:rsid w:val="00A86EDE"/>
    <w:rPr>
      <w:rFonts w:ascii="Times New Roman" w:hAnsi="Times New Roman" w:cs="Times New Roman"/>
      <w:b/>
      <w:sz w:val="24"/>
    </w:rPr>
  </w:style>
  <w:style w:type="character" w:customStyle="1" w:styleId="affffffffffffff">
    <w:name w:val="Без интервала Знак"/>
    <w:rsid w:val="00A86EDE"/>
    <w:rPr>
      <w:rFonts w:ascii="Calibri" w:hAnsi="Calibri"/>
      <w:sz w:val="22"/>
      <w:szCs w:val="22"/>
      <w:lang w:val="ru-RU" w:eastAsia="en-US" w:bidi="ar-SA"/>
    </w:rPr>
  </w:style>
  <w:style w:type="paragraph" w:customStyle="1" w:styleId="1fff9">
    <w:name w:val="Знак Знак Знак Знак Знак Знак1 Знак Знак Знак Знак Знак Знак"/>
    <w:basedOn w:val="ac"/>
    <w:uiPriority w:val="99"/>
    <w:rsid w:val="00A86EDE"/>
    <w:pPr>
      <w:suppressAutoHyphens w:val="0"/>
      <w:spacing w:after="160" w:line="240" w:lineRule="exact"/>
    </w:pPr>
    <w:rPr>
      <w:rFonts w:ascii="Verdana" w:hAnsi="Verdana" w:cs="Verdana"/>
      <w:sz w:val="20"/>
      <w:szCs w:val="20"/>
      <w:lang w:val="en-US" w:eastAsia="en-US"/>
    </w:rPr>
  </w:style>
  <w:style w:type="paragraph" w:customStyle="1" w:styleId="affffffffffffff0">
    <w:name w:val="Знак Знак Знак Знак Знак Знак Знак Знак Знак Знак Знак Знак Знак Знак Знак Знак Знак Знак Знак Знак Знак Знак Знак"/>
    <w:basedOn w:val="ac"/>
    <w:uiPriority w:val="99"/>
    <w:rsid w:val="00A86EDE"/>
    <w:pPr>
      <w:tabs>
        <w:tab w:val="num" w:pos="360"/>
      </w:tabs>
      <w:suppressAutoHyphens w:val="0"/>
      <w:spacing w:after="160" w:line="240" w:lineRule="exact"/>
    </w:pPr>
    <w:rPr>
      <w:rFonts w:ascii="Verdana" w:hAnsi="Verdana" w:cs="Verdana"/>
      <w:sz w:val="20"/>
      <w:szCs w:val="20"/>
      <w:lang w:val="en-US" w:eastAsia="en-US"/>
    </w:rPr>
  </w:style>
  <w:style w:type="paragraph" w:customStyle="1" w:styleId="xl54">
    <w:name w:val="xl54"/>
    <w:basedOn w:val="ac"/>
    <w:uiPriority w:val="99"/>
    <w:rsid w:val="00A86EDE"/>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b/>
      <w:bCs/>
      <w:sz w:val="24"/>
      <w:szCs w:val="24"/>
    </w:rPr>
  </w:style>
  <w:style w:type="paragraph" w:customStyle="1" w:styleId="Standard">
    <w:name w:val="Standard"/>
    <w:uiPriority w:val="99"/>
    <w:qFormat/>
    <w:rsid w:val="00A86EDE"/>
    <w:pPr>
      <w:widowControl w:val="0"/>
      <w:autoSpaceDN w:val="0"/>
      <w:textAlignment w:val="baseline"/>
    </w:pPr>
    <w:rPr>
      <w:rFonts w:eastAsia="Andale Sans UI" w:cs="Tahoma"/>
      <w:kern w:val="3"/>
      <w:sz w:val="24"/>
      <w:szCs w:val="24"/>
      <w:lang w:val="de-DE" w:eastAsia="ja-JP" w:bidi="fa-IR"/>
    </w:rPr>
  </w:style>
  <w:style w:type="paragraph" w:customStyle="1" w:styleId="Arial11pt66">
    <w:name w:val="Стиль Arial 11 pt по ширине Перед:  6 пт После:  6 пт"/>
    <w:basedOn w:val="ac"/>
    <w:link w:val="Arial11pt660"/>
    <w:rsid w:val="00A86EDE"/>
    <w:pPr>
      <w:suppressAutoHyphens w:val="0"/>
      <w:spacing w:before="120" w:after="120"/>
      <w:jc w:val="both"/>
    </w:pPr>
    <w:rPr>
      <w:rFonts w:ascii="Arial" w:hAnsi="Arial"/>
      <w:sz w:val="22"/>
      <w:szCs w:val="20"/>
    </w:rPr>
  </w:style>
  <w:style w:type="character" w:customStyle="1" w:styleId="Arial11pt660">
    <w:name w:val="Стиль Arial 11 pt по ширине Перед:  6 пт После:  6 пт Знак"/>
    <w:link w:val="Arial11pt66"/>
    <w:rsid w:val="00A86EDE"/>
    <w:rPr>
      <w:rFonts w:ascii="Arial" w:hAnsi="Arial"/>
      <w:sz w:val="22"/>
    </w:rPr>
  </w:style>
  <w:style w:type="character" w:customStyle="1" w:styleId="03">
    <w:name w:val="Норм 0 Знак3"/>
    <w:link w:val="0"/>
    <w:rsid w:val="00A86EDE"/>
    <w:rPr>
      <w:color w:val="000000"/>
      <w:sz w:val="24"/>
      <w14:cntxtAlts/>
    </w:rPr>
  </w:style>
  <w:style w:type="paragraph" w:styleId="affffffffffffff1">
    <w:name w:val="table of figures"/>
    <w:next w:val="ac"/>
    <w:uiPriority w:val="99"/>
    <w:rsid w:val="00A86EDE"/>
    <w:pPr>
      <w:suppressAutoHyphens w:val="0"/>
      <w:spacing w:line="360" w:lineRule="auto"/>
    </w:pPr>
    <w:rPr>
      <w:rFonts w:eastAsia="Calibri"/>
      <w:sz w:val="24"/>
    </w:rPr>
  </w:style>
  <w:style w:type="paragraph" w:customStyle="1" w:styleId="affffffffffffff2">
    <w:name w:val="Список приложений"/>
    <w:basedOn w:val="ac"/>
    <w:uiPriority w:val="99"/>
    <w:rsid w:val="00A86EDE"/>
    <w:pPr>
      <w:suppressAutoHyphens w:val="0"/>
      <w:spacing w:before="240" w:after="240"/>
      <w:jc w:val="center"/>
    </w:pPr>
    <w:rPr>
      <w:rFonts w:eastAsia="Calibri"/>
      <w:b/>
      <w:sz w:val="24"/>
      <w:szCs w:val="20"/>
    </w:rPr>
  </w:style>
  <w:style w:type="paragraph" w:customStyle="1" w:styleId="affffffffffffff3">
    <w:name w:val="Рисунки"/>
    <w:basedOn w:val="ac"/>
    <w:next w:val="ac"/>
    <w:uiPriority w:val="99"/>
    <w:qFormat/>
    <w:rsid w:val="00A86EDE"/>
    <w:pPr>
      <w:widowControl w:val="0"/>
      <w:suppressAutoHyphens w:val="0"/>
      <w:spacing w:before="120" w:after="120"/>
      <w:contextualSpacing/>
      <w:jc w:val="center"/>
    </w:pPr>
    <w:rPr>
      <w:noProof/>
      <w:sz w:val="24"/>
      <w:szCs w:val="20"/>
    </w:rPr>
  </w:style>
  <w:style w:type="character" w:customStyle="1" w:styleId="1f1">
    <w:name w:val="Обычный (веб) Знак1"/>
    <w:aliases w:val="Обычный (Web) Знак,Обычный (Web)1 Знак1,Обычный (веб) Знак Знак,Обычный (Web)1 Знак Знак"/>
    <w:link w:val="afffff6"/>
    <w:uiPriority w:val="99"/>
    <w:locked/>
    <w:rsid w:val="00A86EDE"/>
    <w:rPr>
      <w:sz w:val="24"/>
      <w:szCs w:val="24"/>
    </w:rPr>
  </w:style>
  <w:style w:type="paragraph" w:customStyle="1" w:styleId="2fff0">
    <w:name w:val="Заголовок 2а"/>
    <w:uiPriority w:val="99"/>
    <w:rsid w:val="00A86EDE"/>
    <w:pPr>
      <w:keepNext/>
      <w:suppressAutoHyphens w:val="0"/>
      <w:spacing w:before="240" w:after="240"/>
      <w:ind w:left="527" w:right="227" w:firstLine="567"/>
      <w:jc w:val="both"/>
      <w:outlineLvl w:val="1"/>
    </w:pPr>
    <w:rPr>
      <w:b/>
      <w:bCs/>
      <w:caps/>
      <w:color w:val="0070C0"/>
      <w:szCs w:val="24"/>
    </w:rPr>
  </w:style>
  <w:style w:type="character" w:customStyle="1" w:styleId="1fffa">
    <w:name w:val="Название Знак1"/>
    <w:basedOn w:val="ad"/>
    <w:rsid w:val="00A86EDE"/>
    <w:rPr>
      <w:rFonts w:asciiTheme="majorHAnsi" w:eastAsiaTheme="majorEastAsia" w:hAnsiTheme="majorHAnsi" w:cstheme="majorBidi"/>
      <w:color w:val="323E4F" w:themeColor="text2" w:themeShade="BF"/>
      <w:spacing w:val="5"/>
      <w:kern w:val="28"/>
      <w:sz w:val="52"/>
      <w:szCs w:val="52"/>
    </w:rPr>
  </w:style>
  <w:style w:type="table" w:customStyle="1" w:styleId="TableNormal">
    <w:name w:val="Table Normal"/>
    <w:uiPriority w:val="2"/>
    <w:semiHidden/>
    <w:unhideWhenUsed/>
    <w:qFormat/>
    <w:rsid w:val="00A86EDE"/>
    <w:pPr>
      <w:widowControl w:val="0"/>
      <w:suppressAutoHyphens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xl76">
    <w:name w:val="xl76"/>
    <w:basedOn w:val="ac"/>
    <w:rsid w:val="00A86EDE"/>
    <w:pPr>
      <w:pBdr>
        <w:left w:val="single" w:sz="4" w:space="0" w:color="auto"/>
        <w:bottom w:val="single" w:sz="4" w:space="0" w:color="auto"/>
        <w:right w:val="single" w:sz="4" w:space="0" w:color="auto"/>
      </w:pBdr>
      <w:suppressAutoHyphens w:val="0"/>
      <w:spacing w:before="100" w:beforeAutospacing="1" w:after="100" w:afterAutospacing="1"/>
    </w:pPr>
    <w:rPr>
      <w:sz w:val="24"/>
      <w:szCs w:val="24"/>
    </w:rPr>
  </w:style>
  <w:style w:type="table" w:customStyle="1" w:styleId="1112">
    <w:name w:val="Сетка таблицы111"/>
    <w:basedOn w:val="ae"/>
    <w:next w:val="afffffa"/>
    <w:uiPriority w:val="59"/>
    <w:rsid w:val="00A86EDE"/>
    <w:pPr>
      <w:suppressAutoHyphens w:val="0"/>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e"/>
    <w:next w:val="afffffa"/>
    <w:uiPriority w:val="59"/>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6EDE"/>
    <w:pPr>
      <w:widowControl w:val="0"/>
      <w:suppressAutoHyphens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711">
    <w:name w:val="Сетка таблицы71"/>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Нет списка3"/>
    <w:next w:val="af"/>
    <w:uiPriority w:val="99"/>
    <w:semiHidden/>
    <w:unhideWhenUsed/>
    <w:rsid w:val="00A86EDE"/>
  </w:style>
  <w:style w:type="character" w:customStyle="1" w:styleId="217">
    <w:name w:val="Цитата 2 Знак1"/>
    <w:basedOn w:val="ad"/>
    <w:uiPriority w:val="29"/>
    <w:rsid w:val="00A86EDE"/>
    <w:rPr>
      <w:i/>
      <w:iCs/>
      <w:color w:val="404040" w:themeColor="text1" w:themeTint="BF"/>
    </w:rPr>
  </w:style>
  <w:style w:type="character" w:customStyle="1" w:styleId="1fffb">
    <w:name w:val="Выделенная цитата Знак1"/>
    <w:basedOn w:val="ad"/>
    <w:uiPriority w:val="30"/>
    <w:rsid w:val="00A86EDE"/>
    <w:rPr>
      <w:i/>
      <w:iCs/>
      <w:color w:val="4472C4" w:themeColor="accent1"/>
    </w:rPr>
  </w:style>
  <w:style w:type="numbering" w:customStyle="1" w:styleId="218">
    <w:name w:val="Стиль21"/>
    <w:uiPriority w:val="99"/>
    <w:qFormat/>
    <w:rsid w:val="00A86EDE"/>
  </w:style>
  <w:style w:type="numbering" w:customStyle="1" w:styleId="34954751991">
    <w:name w:val="34954751991"/>
    <w:qFormat/>
    <w:rsid w:val="00A86EDE"/>
  </w:style>
  <w:style w:type="numbering" w:customStyle="1" w:styleId="42944386721">
    <w:name w:val="42944386721"/>
    <w:qFormat/>
    <w:rsid w:val="00A86EDE"/>
  </w:style>
  <w:style w:type="table" w:customStyle="1" w:styleId="223">
    <w:name w:val="Сетка таблицы22"/>
    <w:basedOn w:val="ae"/>
    <w:next w:val="afffffa"/>
    <w:uiPriority w:val="39"/>
    <w:rsid w:val="00A86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e"/>
    <w:uiPriority w:val="59"/>
    <w:rsid w:val="00A86ED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3">
    <w:name w:val="1 Знак"/>
    <w:link w:val="1fff2"/>
    <w:qFormat/>
    <w:rsid w:val="00A86EDE"/>
    <w:rPr>
      <w:b/>
      <w:sz w:val="24"/>
      <w14:cntxtAlts/>
    </w:rPr>
  </w:style>
  <w:style w:type="character" w:customStyle="1" w:styleId="116">
    <w:name w:val="1.1 Знак"/>
    <w:basedOn w:val="1fff3"/>
    <w:link w:val="115"/>
    <w:qFormat/>
    <w:rsid w:val="00A86EDE"/>
    <w:rPr>
      <w:b w:val="0"/>
      <w:sz w:val="28"/>
      <w:szCs w:val="28"/>
      <w14:cntxtAlts/>
    </w:rPr>
  </w:style>
  <w:style w:type="character" w:customStyle="1" w:styleId="144">
    <w:name w:val="Титул 14 Знак"/>
    <w:link w:val="145"/>
    <w:qFormat/>
    <w:rsid w:val="00A86EDE"/>
    <w:rPr>
      <w:sz w:val="28"/>
      <w:szCs w:val="36"/>
    </w:rPr>
  </w:style>
  <w:style w:type="character" w:customStyle="1" w:styleId="181">
    <w:name w:val="Титул 18 Знак"/>
    <w:link w:val="182"/>
    <w:qFormat/>
    <w:rsid w:val="00A86EDE"/>
    <w:rPr>
      <w:sz w:val="36"/>
      <w:szCs w:val="36"/>
    </w:rPr>
  </w:style>
  <w:style w:type="character" w:customStyle="1" w:styleId="161">
    <w:name w:val="Титул 16 Знак"/>
    <w:link w:val="162"/>
    <w:qFormat/>
    <w:rsid w:val="00A86EDE"/>
    <w:rPr>
      <w:sz w:val="32"/>
      <w:szCs w:val="24"/>
    </w:rPr>
  </w:style>
  <w:style w:type="paragraph" w:customStyle="1" w:styleId="145">
    <w:name w:val="Титул 14"/>
    <w:basedOn w:val="ac"/>
    <w:link w:val="144"/>
    <w:qFormat/>
    <w:rsid w:val="00A86EDE"/>
    <w:pPr>
      <w:ind w:firstLine="709"/>
      <w:jc w:val="center"/>
    </w:pPr>
    <w:rPr>
      <w:szCs w:val="36"/>
    </w:rPr>
  </w:style>
  <w:style w:type="paragraph" w:customStyle="1" w:styleId="182">
    <w:name w:val="Титул 18"/>
    <w:basedOn w:val="145"/>
    <w:link w:val="181"/>
    <w:qFormat/>
    <w:rsid w:val="00A86EDE"/>
    <w:rPr>
      <w:sz w:val="36"/>
    </w:rPr>
  </w:style>
  <w:style w:type="paragraph" w:customStyle="1" w:styleId="162">
    <w:name w:val="Титул 16"/>
    <w:basedOn w:val="182"/>
    <w:link w:val="161"/>
    <w:qFormat/>
    <w:rsid w:val="00A86EDE"/>
    <w:rPr>
      <w:sz w:val="32"/>
      <w:szCs w:val="24"/>
    </w:rPr>
  </w:style>
  <w:style w:type="paragraph" w:customStyle="1" w:styleId="538552DCBB0F4C4BB087ED922D6A6322">
    <w:name w:val="538552DCBB0F4C4BB087ED922D6A6322"/>
    <w:qFormat/>
    <w:rsid w:val="00A86EDE"/>
    <w:pPr>
      <w:spacing w:after="200" w:line="276" w:lineRule="auto"/>
    </w:pPr>
    <w:rPr>
      <w:rFonts w:ascii="Calibri" w:eastAsia="Calibri" w:hAnsi="Calibri" w:cs="Arial"/>
      <w:sz w:val="22"/>
      <w:szCs w:val="22"/>
    </w:rPr>
  </w:style>
  <w:style w:type="paragraph" w:customStyle="1" w:styleId="affffffffffffff4">
    <w:name w:val="."/>
    <w:uiPriority w:val="99"/>
    <w:qFormat/>
    <w:rsid w:val="00A86EDE"/>
    <w:pPr>
      <w:widowControl w:val="0"/>
    </w:pPr>
    <w:rPr>
      <w:sz w:val="24"/>
      <w:szCs w:val="24"/>
    </w:rPr>
  </w:style>
  <w:style w:type="numbering" w:customStyle="1" w:styleId="129">
    <w:name w:val="Нет списка12"/>
    <w:uiPriority w:val="99"/>
    <w:semiHidden/>
    <w:unhideWhenUsed/>
    <w:qFormat/>
    <w:rsid w:val="00A86EDE"/>
  </w:style>
  <w:style w:type="numbering" w:customStyle="1" w:styleId="219">
    <w:name w:val="Нет списка21"/>
    <w:uiPriority w:val="99"/>
    <w:semiHidden/>
    <w:unhideWhenUsed/>
    <w:qFormat/>
    <w:rsid w:val="00A86EDE"/>
  </w:style>
  <w:style w:type="table" w:customStyle="1" w:styleId="230">
    <w:name w:val="Сетка таблицы23"/>
    <w:basedOn w:val="ae"/>
    <w:uiPriority w:val="59"/>
    <w:rsid w:val="00A86EDE"/>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e"/>
    <w:uiPriority w:val="59"/>
    <w:rsid w:val="00A86ED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e"/>
    <w:uiPriority w:val="59"/>
    <w:rsid w:val="00A86ED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e"/>
    <w:uiPriority w:val="59"/>
    <w:rsid w:val="00A86ED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e"/>
    <w:uiPriority w:val="59"/>
    <w:rsid w:val="00A86E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0">
    <w:name w:val="Нет списка4"/>
    <w:next w:val="af"/>
    <w:uiPriority w:val="99"/>
    <w:semiHidden/>
    <w:unhideWhenUsed/>
    <w:rsid w:val="00A86EDE"/>
  </w:style>
  <w:style w:type="table" w:customStyle="1" w:styleId="4f1">
    <w:name w:val="Таблица (ГОСТ)4"/>
    <w:basedOn w:val="ae"/>
    <w:next w:val="afffffa"/>
    <w:uiPriority w:val="59"/>
    <w:rsid w:val="00A86ED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
    <w:uiPriority w:val="99"/>
    <w:semiHidden/>
    <w:unhideWhenUsed/>
    <w:rsid w:val="00A86EDE"/>
  </w:style>
  <w:style w:type="table" w:customStyle="1" w:styleId="1130">
    <w:name w:val="Сетка таблицы113"/>
    <w:basedOn w:val="ae"/>
    <w:next w:val="afffffa"/>
    <w:rsid w:val="00A86ED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e"/>
    <w:next w:val="afffffa"/>
    <w:uiPriority w:val="59"/>
    <w:rsid w:val="00A86EDE"/>
    <w:pPr>
      <w:suppressAutoHyphens w:val="0"/>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e"/>
    <w:next w:val="afffffa"/>
    <w:rsid w:val="00A86EDE"/>
    <w:pPr>
      <w:suppressAutoHyphens w:val="0"/>
      <w:spacing w:line="360" w:lineRule="auto"/>
      <w:ind w:firstLine="851"/>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ffffa"/>
    <w:uiPriority w:val="59"/>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86EDE"/>
    <w:pPr>
      <w:widowControl w:val="0"/>
      <w:suppressAutoHyphens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721">
    <w:name w:val="Сетка таблицы72"/>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f"/>
    <w:uiPriority w:val="99"/>
    <w:semiHidden/>
    <w:unhideWhenUsed/>
    <w:rsid w:val="00A86EDE"/>
  </w:style>
  <w:style w:type="table" w:customStyle="1" w:styleId="119">
    <w:name w:val="Таблица (ГОСТ)11"/>
    <w:basedOn w:val="ae"/>
    <w:next w:val="afffffa"/>
    <w:uiPriority w:val="59"/>
    <w:rsid w:val="00A86ED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f"/>
    <w:uiPriority w:val="99"/>
    <w:semiHidden/>
    <w:unhideWhenUsed/>
    <w:rsid w:val="00A86EDE"/>
  </w:style>
  <w:style w:type="table" w:customStyle="1" w:styleId="1210">
    <w:name w:val="Сетка таблицы121"/>
    <w:basedOn w:val="ae"/>
    <w:next w:val="afffffa"/>
    <w:rsid w:val="00A86ED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e"/>
    <w:next w:val="afffffa"/>
    <w:uiPriority w:val="59"/>
    <w:rsid w:val="00A86EDE"/>
    <w:pPr>
      <w:suppressAutoHyphens w:val="0"/>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e"/>
    <w:next w:val="afffffa"/>
    <w:rsid w:val="00A86EDE"/>
    <w:pPr>
      <w:suppressAutoHyphens w:val="0"/>
      <w:spacing w:line="360" w:lineRule="auto"/>
      <w:ind w:firstLine="851"/>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fffa"/>
    <w:uiPriority w:val="59"/>
    <w:rsid w:val="00A86ED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e"/>
    <w:next w:val="afffffa"/>
    <w:uiPriority w:val="59"/>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86EDE"/>
    <w:pPr>
      <w:widowControl w:val="0"/>
      <w:suppressAutoHyphens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7110">
    <w:name w:val="Сетка таблицы711"/>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e"/>
    <w:next w:val="afffffa"/>
    <w:rsid w:val="00A86EDE"/>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аголовок11"/>
    <w:basedOn w:val="ac"/>
    <w:uiPriority w:val="99"/>
    <w:qFormat/>
    <w:rsid w:val="00617E27"/>
    <w:pPr>
      <w:spacing w:line="360" w:lineRule="auto"/>
      <w:ind w:left="284"/>
      <w:jc w:val="center"/>
      <w:outlineLvl w:val="0"/>
    </w:pPr>
    <w:rPr>
      <w:b/>
      <w:caps/>
      <w:sz w:val="24"/>
      <w:szCs w:val="20"/>
      <w14:cntxtAlts/>
    </w:rPr>
  </w:style>
  <w:style w:type="paragraph" w:customStyle="1" w:styleId="11b">
    <w:name w:val="Перечень рисунков11"/>
    <w:basedOn w:val="ac"/>
    <w:next w:val="ac"/>
    <w:qFormat/>
    <w:rsid w:val="00617E27"/>
    <w:pPr>
      <w:spacing w:line="360" w:lineRule="auto"/>
      <w:ind w:left="284" w:firstLine="567"/>
      <w:jc w:val="both"/>
    </w:pPr>
    <w:rPr>
      <w:color w:val="000000"/>
      <w:sz w:val="24"/>
      <w:szCs w:val="20"/>
      <w14:cntxtAlts/>
    </w:rPr>
  </w:style>
  <w:style w:type="table" w:customStyle="1" w:styleId="250">
    <w:name w:val="Сетка таблицы25"/>
    <w:basedOn w:val="ae"/>
    <w:next w:val="afffffa"/>
    <w:uiPriority w:val="39"/>
    <w:rsid w:val="00DB7C0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Таблица (ГОСТ)5"/>
    <w:basedOn w:val="ae"/>
    <w:next w:val="afffffa"/>
    <w:uiPriority w:val="59"/>
    <w:rsid w:val="00024C1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uiPriority w:val="59"/>
    <w:rsid w:val="00E1304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94410" TargetMode="External"/><Relationship Id="rId18" Type="http://schemas.openxmlformats.org/officeDocument/2006/relationships/hyperlink" Target="kodeks://link/d?nd=1200036299"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png"/><Relationship Id="rId11" Type="http://schemas.openxmlformats.org/officeDocument/2006/relationships/hyperlink" Target="https://login.consultant.ru/link/?req=doc&amp;base=LAW&amp;n=479337&amp;dst=225"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 Type="http://schemas.openxmlformats.org/officeDocument/2006/relationships/webSettings" Target="webSettings.xml"/><Relationship Id="rId19" Type="http://schemas.openxmlformats.org/officeDocument/2006/relationships/hyperlink" Target="kodeks://link/d?nd=87100101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ogin.consultant.ru/link/?req=doc&amp;base=LAW&amp;n=494410&amp;dst=6678"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login.consultant.ru/link/?req=doc&amp;base=LAW&amp;n=494410" TargetMode="External"/><Relationship Id="rId17" Type="http://schemas.openxmlformats.org/officeDocument/2006/relationships/hyperlink" Target="kodeks://link/d?nd=120010175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emf"/><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FEF39-9FC1-4195-9D33-DA53C5F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465</Pages>
  <Words>131887</Words>
  <Characters>751761</Characters>
  <Application>Microsoft Office Word</Application>
  <DocSecurity>0</DocSecurity>
  <Lines>6264</Lines>
  <Paragraphs>1763</Paragraphs>
  <ScaleCrop>false</ScaleCrop>
  <HeadingPairs>
    <vt:vector size="2" baseType="variant">
      <vt:variant>
        <vt:lpstr>Название</vt:lpstr>
      </vt:variant>
      <vt:variant>
        <vt:i4>1</vt:i4>
      </vt:variant>
    </vt:vector>
  </HeadingPairs>
  <TitlesOfParts>
    <vt:vector size="1" baseType="lpstr">
      <vt:lpstr>Российское открытое акционерное общество энергетики и электрификации</vt:lpstr>
    </vt:vector>
  </TitlesOfParts>
  <Company>Microsoft</Company>
  <LinksUpToDate>false</LinksUpToDate>
  <CharactersWithSpaces>881885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Российское открытое акционерное общество энергетики и электрификации</dc:title>
  <dc:subject/>
  <dc:creator>Быстров Олег Геннадьевич</dc:creator>
  <dc:description/>
  <cp:lastModifiedBy>Гусейнов Гусейн Магомедович</cp:lastModifiedBy>
  <cp:revision>114</cp:revision>
  <cp:lastPrinted>2006-07-26T14:04:00Z</cp:lastPrinted>
  <dcterms:created xsi:type="dcterms:W3CDTF">2026-07-10T07:49:00Z</dcterms:created>
  <dcterms:modified xsi:type="dcterms:W3CDTF">2026-07-13T05:38:00Z</dcterms:modified>
  <dc:language>ru-RU</dc:language>
</cp:coreProperties>
</file>