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A59" w:rsidRDefault="00B22A59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E96309" w:rsidRDefault="00E96309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B22A59" w:rsidRDefault="00B22A59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B22A59" w:rsidRDefault="00B22A59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B22A59" w:rsidRDefault="00B22A59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B22A59" w:rsidRDefault="000520D4">
      <w:pPr>
        <w:keepNext/>
        <w:keepLines/>
        <w:jc w:val="center"/>
        <w:rPr>
          <w:rFonts w:eastAsia="Calibri"/>
          <w:b/>
          <w:sz w:val="26"/>
          <w:szCs w:val="26"/>
        </w:rPr>
      </w:pPr>
      <w:bookmarkStart w:id="0" w:name="_Toc141696704_Копия_1"/>
      <w:bookmarkStart w:id="1" w:name="_Toc139856287_Копия_1"/>
      <w:bookmarkStart w:id="2" w:name="_Toc137554584_Копия_1"/>
      <w:bookmarkEnd w:id="0"/>
      <w:bookmarkEnd w:id="1"/>
      <w:bookmarkEnd w:id="2"/>
      <w:r>
        <w:rPr>
          <w:rFonts w:eastAsia="Calibri"/>
          <w:b/>
          <w:sz w:val="26"/>
          <w:szCs w:val="26"/>
        </w:rPr>
        <w:t>Технические требования на оказание услуг</w:t>
      </w:r>
    </w:p>
    <w:p w:rsidR="00B22A59" w:rsidRDefault="00B22A59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B22A59" w:rsidRDefault="000520D4">
      <w:pPr>
        <w:jc w:val="center"/>
      </w:pPr>
      <w:r>
        <w:rPr>
          <w:rFonts w:eastAsia="Calibri"/>
          <w:sz w:val="26"/>
          <w:szCs w:val="26"/>
        </w:rPr>
        <w:t>«</w:t>
      </w:r>
      <w:r w:rsidRPr="000520D4">
        <w:rPr>
          <w:rStyle w:val="aff1"/>
          <w:rFonts w:eastAsia="Calibri"/>
          <w:shd w:val="clear" w:color="auto" w:fill="auto"/>
        </w:rPr>
        <w:t>ОКПД 2 43.99.90.190 Монтаж элементов куста опорных реперов на деривационном канале ст. ДК Баксанской ГЭС с проведением высотной привязки</w:t>
      </w:r>
      <w:r>
        <w:rPr>
          <w:rFonts w:eastAsia="Calibri"/>
          <w:b/>
          <w:i/>
          <w:sz w:val="26"/>
          <w:szCs w:val="26"/>
        </w:rPr>
        <w:t>»</w:t>
      </w:r>
    </w:p>
    <w:p w:rsidR="00B22A59" w:rsidRDefault="000520D4">
      <w:pPr>
        <w:keepNext/>
        <w:keepLines/>
        <w:jc w:val="center"/>
        <w:rPr>
          <w:rFonts w:eastAsia="Calibri"/>
          <w:b/>
          <w:i/>
          <w:sz w:val="26"/>
          <w:szCs w:val="26"/>
        </w:rPr>
      </w:pPr>
      <w:r>
        <w:rPr>
          <w:rFonts w:eastAsia="Calibri"/>
          <w:b/>
          <w:sz w:val="26"/>
          <w:szCs w:val="26"/>
        </w:rPr>
        <w:t xml:space="preserve">Лот № </w:t>
      </w:r>
      <w:r w:rsidRPr="000520D4">
        <w:rPr>
          <w:rFonts w:eastAsia="Calibri"/>
          <w:b/>
          <w:sz w:val="26"/>
          <w:szCs w:val="26"/>
        </w:rPr>
        <w:t>0054-ТПИР ОБСЛ-2026-КБФ</w:t>
      </w:r>
      <w:r>
        <w:rPr>
          <w:rFonts w:eastAsia="Calibri"/>
          <w:b/>
          <w:sz w:val="26"/>
          <w:szCs w:val="26"/>
        </w:rPr>
        <w:t xml:space="preserve"> </w:t>
      </w:r>
    </w:p>
    <w:p w:rsidR="00B22A59" w:rsidRDefault="00B22A59">
      <w:pPr>
        <w:keepNext/>
        <w:keepLines/>
        <w:jc w:val="center"/>
        <w:rPr>
          <w:rFonts w:eastAsia="Calibri"/>
          <w:b/>
          <w:i/>
          <w:sz w:val="26"/>
          <w:szCs w:val="26"/>
        </w:rPr>
      </w:pPr>
    </w:p>
    <w:p w:rsidR="00B22A59" w:rsidRDefault="00B22A59">
      <w:pPr>
        <w:keepNext/>
        <w:keepLines/>
        <w:jc w:val="both"/>
        <w:rPr>
          <w:sz w:val="26"/>
          <w:szCs w:val="26"/>
        </w:rPr>
      </w:pPr>
    </w:p>
    <w:p w:rsidR="00B22A59" w:rsidRDefault="000520D4">
      <w:pPr>
        <w:rPr>
          <w:sz w:val="26"/>
          <w:szCs w:val="26"/>
        </w:rPr>
      </w:pPr>
      <w:r>
        <w:br w:type="page"/>
      </w:r>
    </w:p>
    <w:p w:rsidR="00B22A59" w:rsidRDefault="000520D4">
      <w:pPr>
        <w:jc w:val="center"/>
        <w:rPr>
          <w:b/>
        </w:rPr>
      </w:pPr>
      <w:r>
        <w:rPr>
          <w:b/>
        </w:rPr>
        <w:lastRenderedPageBreak/>
        <w:t>СОДЕРЖАНИЕ</w:t>
      </w:r>
    </w:p>
    <w:sdt>
      <w:sdtPr>
        <w:id w:val="-1511294419"/>
        <w:docPartObj>
          <w:docPartGallery w:val="Table of Contents"/>
          <w:docPartUnique/>
        </w:docPartObj>
      </w:sdtPr>
      <w:sdtEndPr/>
      <w:sdtContent>
        <w:p w:rsidR="00B22A59" w:rsidRDefault="000520D4">
          <w:pPr>
            <w:pStyle w:val="16"/>
            <w:tabs>
              <w:tab w:val="right" w:leader="dot" w:pos="9921"/>
            </w:tabs>
          </w:pPr>
          <w:r>
            <w:fldChar w:fldCharType="begin"/>
          </w:r>
          <w:r>
            <w:rPr>
              <w:rStyle w:val="affc"/>
              <w:webHidden/>
            </w:rPr>
            <w:instrText xml:space="preserve"> TOC \z \o "1-4" \u \h</w:instrText>
          </w:r>
          <w:r>
            <w:rPr>
              <w:rStyle w:val="affc"/>
            </w:rPr>
            <w:fldChar w:fldCharType="separate"/>
          </w:r>
          <w:hyperlink w:anchor="__RefHeading___Toc2736_3053429463">
            <w:r>
              <w:rPr>
                <w:rStyle w:val="affc"/>
                <w:webHidden/>
              </w:rPr>
              <w:t>1. Общие сведения</w:t>
            </w:r>
            <w:r>
              <w:rPr>
                <w:rStyle w:val="affc"/>
                <w:webHidden/>
              </w:rPr>
              <w:tab/>
              <w:t>3</w:t>
            </w:r>
          </w:hyperlink>
        </w:p>
        <w:p w:rsidR="00B22A59" w:rsidRDefault="004B24B2">
          <w:pPr>
            <w:pStyle w:val="42"/>
            <w:tabs>
              <w:tab w:val="clear" w:pos="1120"/>
              <w:tab w:val="clear" w:pos="9911"/>
              <w:tab w:val="right" w:leader="dot" w:pos="9921"/>
            </w:tabs>
          </w:pPr>
          <w:hyperlink w:anchor="__RefHeading___Toc2738_3053429463">
            <w:r w:rsidR="000520D4">
              <w:rPr>
                <w:rStyle w:val="affc"/>
                <w:webHidden/>
              </w:rPr>
              <w:t>1.1. Обозначения и сокращения</w:t>
            </w:r>
            <w:r w:rsidR="000520D4">
              <w:rPr>
                <w:rStyle w:val="affc"/>
                <w:webHidden/>
              </w:rPr>
              <w:tab/>
              <w:t>3</w:t>
            </w:r>
          </w:hyperlink>
        </w:p>
        <w:p w:rsidR="00B22A59" w:rsidRDefault="004B24B2">
          <w:pPr>
            <w:pStyle w:val="42"/>
            <w:tabs>
              <w:tab w:val="clear" w:pos="1120"/>
              <w:tab w:val="clear" w:pos="9911"/>
              <w:tab w:val="right" w:leader="dot" w:pos="9921"/>
            </w:tabs>
          </w:pPr>
          <w:hyperlink w:anchor="__RefHeading___Toc2740_3053429463">
            <w:r w:rsidR="000520D4">
              <w:rPr>
                <w:rStyle w:val="affc"/>
                <w:webHidden/>
              </w:rPr>
              <w:t>1.2. Наименование закупаемой продукции</w:t>
            </w:r>
            <w:r w:rsidR="000520D4">
              <w:rPr>
                <w:rStyle w:val="affc"/>
                <w:webHidden/>
              </w:rPr>
              <w:tab/>
              <w:t>4</w:t>
            </w:r>
          </w:hyperlink>
        </w:p>
        <w:p w:rsidR="00B22A59" w:rsidRDefault="004B24B2">
          <w:pPr>
            <w:pStyle w:val="42"/>
            <w:tabs>
              <w:tab w:val="clear" w:pos="1120"/>
              <w:tab w:val="clear" w:pos="9911"/>
              <w:tab w:val="right" w:leader="dot" w:pos="9921"/>
            </w:tabs>
          </w:pPr>
          <w:hyperlink w:anchor="__RefHeading___Toc2742_3053429463">
            <w:r w:rsidR="000520D4">
              <w:rPr>
                <w:rStyle w:val="affc"/>
                <w:webHidden/>
              </w:rPr>
              <w:t>1.3. Цель оказания услуг</w:t>
            </w:r>
            <w:r w:rsidR="000520D4">
              <w:rPr>
                <w:rStyle w:val="affc"/>
                <w:webHidden/>
              </w:rPr>
              <w:tab/>
              <w:t>4</w:t>
            </w:r>
          </w:hyperlink>
        </w:p>
        <w:p w:rsidR="00B22A59" w:rsidRDefault="004B24B2">
          <w:pPr>
            <w:pStyle w:val="42"/>
            <w:tabs>
              <w:tab w:val="clear" w:pos="1120"/>
              <w:tab w:val="clear" w:pos="9911"/>
              <w:tab w:val="right" w:leader="dot" w:pos="9921"/>
            </w:tabs>
          </w:pPr>
          <w:hyperlink w:anchor="__RefHeading___Toc2744_3053429463">
            <w:r w:rsidR="000520D4">
              <w:rPr>
                <w:rStyle w:val="affc"/>
                <w:webHidden/>
              </w:rPr>
              <w:t>1.4. Существующее положение</w:t>
            </w:r>
            <w:r w:rsidR="000520D4">
              <w:rPr>
                <w:rStyle w:val="affc"/>
                <w:webHidden/>
              </w:rPr>
              <w:tab/>
              <w:t>4</w:t>
            </w:r>
          </w:hyperlink>
        </w:p>
        <w:p w:rsidR="00B22A59" w:rsidRDefault="004B24B2">
          <w:pPr>
            <w:pStyle w:val="16"/>
            <w:tabs>
              <w:tab w:val="right" w:leader="dot" w:pos="9921"/>
            </w:tabs>
          </w:pPr>
          <w:hyperlink w:anchor="__RefHeading___Toc2746_3053429463">
            <w:r w:rsidR="000520D4">
              <w:rPr>
                <w:rStyle w:val="affc"/>
                <w:webHidden/>
              </w:rPr>
              <w:t>Таблица 1. Перечень объектов заказчика</w:t>
            </w:r>
            <w:r w:rsidR="000520D4">
              <w:rPr>
                <w:rStyle w:val="affc"/>
                <w:webHidden/>
              </w:rPr>
              <w:tab/>
              <w:t>4</w:t>
            </w:r>
          </w:hyperlink>
        </w:p>
        <w:p w:rsidR="00B22A59" w:rsidRDefault="004B24B2">
          <w:pPr>
            <w:pStyle w:val="42"/>
            <w:tabs>
              <w:tab w:val="clear" w:pos="1120"/>
              <w:tab w:val="clear" w:pos="9911"/>
              <w:tab w:val="right" w:leader="dot" w:pos="9921"/>
            </w:tabs>
          </w:pPr>
          <w:hyperlink w:anchor="__RefHeading___Toc2748_3053429463">
            <w:r w:rsidR="000520D4">
              <w:rPr>
                <w:rStyle w:val="affc"/>
                <w:webHidden/>
              </w:rPr>
              <w:t>1.5. 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 этапе исполнения договора)</w:t>
            </w:r>
            <w:r w:rsidR="000520D4">
              <w:rPr>
                <w:rStyle w:val="affc"/>
                <w:webHidden/>
              </w:rPr>
              <w:tab/>
              <w:t>4</w:t>
            </w:r>
          </w:hyperlink>
        </w:p>
        <w:p w:rsidR="00B22A59" w:rsidRDefault="004B24B2">
          <w:pPr>
            <w:pStyle w:val="16"/>
            <w:tabs>
              <w:tab w:val="right" w:leader="dot" w:pos="9921"/>
            </w:tabs>
          </w:pPr>
          <w:hyperlink w:anchor="__RefHeading___Toc2750_3053429463">
            <w:r w:rsidR="000520D4">
              <w:rPr>
                <w:rStyle w:val="affc"/>
                <w:webHidden/>
              </w:rPr>
              <w:t xml:space="preserve">2. </w:t>
            </w:r>
            <w:r w:rsidR="000520D4">
              <w:rPr>
                <w:rStyle w:val="affc"/>
                <w:iCs/>
              </w:rPr>
              <w:t>Требования к продукции</w:t>
            </w:r>
            <w:r w:rsidR="000520D4">
              <w:rPr>
                <w:rStyle w:val="affc"/>
              </w:rPr>
              <w:tab/>
              <w:t>4</w:t>
            </w:r>
          </w:hyperlink>
        </w:p>
        <w:p w:rsidR="00B22A59" w:rsidRDefault="004B24B2">
          <w:pPr>
            <w:pStyle w:val="42"/>
            <w:tabs>
              <w:tab w:val="clear" w:pos="1120"/>
              <w:tab w:val="clear" w:pos="9911"/>
              <w:tab w:val="right" w:leader="dot" w:pos="9921"/>
            </w:tabs>
          </w:pPr>
          <w:hyperlink w:anchor="__RefHeading___Toc2752_3053429463">
            <w:r w:rsidR="000520D4">
              <w:rPr>
                <w:rStyle w:val="affc"/>
                <w:webHidden/>
              </w:rPr>
              <w:t>2.1. Требования к объемам и срокам оказания услуг</w:t>
            </w:r>
            <w:r w:rsidR="000520D4">
              <w:rPr>
                <w:rStyle w:val="affc"/>
                <w:webHidden/>
              </w:rPr>
              <w:tab/>
              <w:t>4</w:t>
            </w:r>
          </w:hyperlink>
        </w:p>
        <w:p w:rsidR="00B22A59" w:rsidRDefault="004B24B2">
          <w:pPr>
            <w:pStyle w:val="37"/>
            <w:tabs>
              <w:tab w:val="right" w:leader="dot" w:pos="9921"/>
            </w:tabs>
          </w:pPr>
          <w:hyperlink w:anchor="__RefHeading___Toc2754_3053429463">
            <w:r w:rsidR="000520D4">
              <w:rPr>
                <w:rStyle w:val="affc"/>
                <w:webHidden/>
              </w:rPr>
              <w:t>2.1.1. Требования к перечню и объему услуг</w:t>
            </w:r>
            <w:r w:rsidR="000520D4">
              <w:rPr>
                <w:rStyle w:val="affc"/>
                <w:webHidden/>
              </w:rPr>
              <w:tab/>
              <w:t>4</w:t>
            </w:r>
          </w:hyperlink>
        </w:p>
        <w:p w:rsidR="00B22A59" w:rsidRDefault="004B24B2">
          <w:pPr>
            <w:pStyle w:val="16"/>
            <w:tabs>
              <w:tab w:val="right" w:leader="dot" w:pos="9921"/>
            </w:tabs>
          </w:pPr>
          <w:hyperlink w:anchor="__RefHeading___Toc2756_3053429463">
            <w:r w:rsidR="000520D4">
              <w:rPr>
                <w:rStyle w:val="affc"/>
                <w:webHidden/>
              </w:rPr>
              <w:t>Таблица 2. Перечень и объем оказываемых услуг</w:t>
            </w:r>
            <w:r w:rsidR="000520D4">
              <w:rPr>
                <w:rStyle w:val="affc"/>
                <w:webHidden/>
              </w:rPr>
              <w:tab/>
              <w:t>4</w:t>
            </w:r>
          </w:hyperlink>
        </w:p>
        <w:p w:rsidR="00B22A59" w:rsidRDefault="004B24B2">
          <w:pPr>
            <w:pStyle w:val="37"/>
            <w:tabs>
              <w:tab w:val="right" w:leader="dot" w:pos="9921"/>
            </w:tabs>
          </w:pPr>
          <w:hyperlink w:anchor="__RefHeading___Toc2758_3053429463">
            <w:r w:rsidR="000520D4">
              <w:rPr>
                <w:rStyle w:val="affc"/>
                <w:webHidden/>
              </w:rPr>
              <w:t>2.1.2. Требования к срокам оказания услуг</w:t>
            </w:r>
            <w:r w:rsidR="000520D4">
              <w:rPr>
                <w:rStyle w:val="affc"/>
                <w:webHidden/>
              </w:rPr>
              <w:tab/>
              <w:t>6</w:t>
            </w:r>
          </w:hyperlink>
        </w:p>
        <w:p w:rsidR="00B22A59" w:rsidRDefault="004B24B2">
          <w:pPr>
            <w:pStyle w:val="16"/>
            <w:tabs>
              <w:tab w:val="right" w:leader="dot" w:pos="9921"/>
            </w:tabs>
          </w:pPr>
          <w:hyperlink w:anchor="__RefHeading___Toc2760_3053429463">
            <w:r w:rsidR="000520D4">
              <w:rPr>
                <w:rStyle w:val="affc"/>
                <w:webHidden/>
              </w:rPr>
              <w:t>Таблица 3. Требования к срокам оказания услуг</w:t>
            </w:r>
            <w:r w:rsidR="000520D4">
              <w:rPr>
                <w:rStyle w:val="affc"/>
                <w:webHidden/>
              </w:rPr>
              <w:tab/>
              <w:t>6</w:t>
            </w:r>
          </w:hyperlink>
        </w:p>
        <w:p w:rsidR="00B22A59" w:rsidRDefault="004B24B2">
          <w:pPr>
            <w:pStyle w:val="42"/>
            <w:tabs>
              <w:tab w:val="clear" w:pos="1120"/>
              <w:tab w:val="clear" w:pos="9911"/>
              <w:tab w:val="right" w:leader="dot" w:pos="9921"/>
            </w:tabs>
          </w:pPr>
          <w:hyperlink w:anchor="__RefHeading___Toc2762_3053429463">
            <w:r w:rsidR="000520D4">
              <w:rPr>
                <w:rStyle w:val="affc"/>
                <w:webHidden/>
              </w:rPr>
              <w:t>2.2. Требования к качеству услуг</w:t>
            </w:r>
            <w:r w:rsidR="000520D4">
              <w:rPr>
                <w:rStyle w:val="affc"/>
                <w:webHidden/>
              </w:rPr>
              <w:tab/>
              <w:t>7</w:t>
            </w:r>
          </w:hyperlink>
        </w:p>
        <w:p w:rsidR="00B22A59" w:rsidRDefault="004B24B2">
          <w:pPr>
            <w:pStyle w:val="16"/>
            <w:tabs>
              <w:tab w:val="right" w:leader="dot" w:pos="9921"/>
            </w:tabs>
          </w:pPr>
          <w:hyperlink w:anchor="__RefHeading___Toc2764_3053429463">
            <w:r w:rsidR="000520D4">
              <w:rPr>
                <w:rStyle w:val="affc"/>
                <w:webHidden/>
              </w:rPr>
              <w:t>Таблица 4. Требования к качеству услуг</w:t>
            </w:r>
            <w:r w:rsidR="000520D4">
              <w:rPr>
                <w:rStyle w:val="affc"/>
                <w:webHidden/>
              </w:rPr>
              <w:tab/>
              <w:t>7</w:t>
            </w:r>
          </w:hyperlink>
        </w:p>
        <w:p w:rsidR="00B22A59" w:rsidRDefault="004B24B2">
          <w:pPr>
            <w:pStyle w:val="16"/>
            <w:tabs>
              <w:tab w:val="right" w:leader="dot" w:pos="9921"/>
            </w:tabs>
          </w:pPr>
          <w:hyperlink w:anchor="__RefHeading___Toc2766_3053429463">
            <w:r w:rsidR="000520D4">
              <w:rPr>
                <w:rStyle w:val="affc"/>
                <w:webHidden/>
              </w:rPr>
              <w:t>Организация работ</w:t>
            </w:r>
            <w:r w:rsidR="000520D4">
              <w:rPr>
                <w:rStyle w:val="affc"/>
                <w:webHidden/>
              </w:rPr>
              <w:tab/>
              <w:t>7</w:t>
            </w:r>
          </w:hyperlink>
        </w:p>
        <w:p w:rsidR="00B22A59" w:rsidRDefault="004B24B2">
          <w:pPr>
            <w:pStyle w:val="16"/>
            <w:tabs>
              <w:tab w:val="right" w:leader="dot" w:pos="9921"/>
            </w:tabs>
          </w:pPr>
          <w:hyperlink w:anchor="__RefHeading___Toc2768_3053429463">
            <w:r w:rsidR="000520D4">
              <w:rPr>
                <w:rStyle w:val="affc"/>
                <w:webHidden/>
              </w:rPr>
              <w:t>Объем строительных работ</w:t>
            </w:r>
            <w:r w:rsidR="000520D4">
              <w:rPr>
                <w:rStyle w:val="affc"/>
                <w:webHidden/>
              </w:rPr>
              <w:tab/>
              <w:t>9</w:t>
            </w:r>
          </w:hyperlink>
        </w:p>
        <w:p w:rsidR="00B22A59" w:rsidRDefault="004B24B2">
          <w:pPr>
            <w:pStyle w:val="16"/>
            <w:tabs>
              <w:tab w:val="right" w:leader="dot" w:pos="9921"/>
            </w:tabs>
          </w:pPr>
          <w:hyperlink w:anchor="__RefHeading___Toc2770_3053429463">
            <w:r w:rsidR="000520D4">
              <w:rPr>
                <w:rStyle w:val="affc"/>
                <w:webHidden/>
              </w:rPr>
              <w:t>Наличие сертификатов соответствия ГОСТ на используемые изделия и материалы</w:t>
            </w:r>
            <w:r w:rsidR="000520D4">
              <w:rPr>
                <w:rStyle w:val="affc"/>
                <w:webHidden/>
              </w:rPr>
              <w:tab/>
              <w:t>9</w:t>
            </w:r>
          </w:hyperlink>
        </w:p>
        <w:p w:rsidR="00B22A59" w:rsidRDefault="004B24B2">
          <w:pPr>
            <w:pStyle w:val="16"/>
            <w:tabs>
              <w:tab w:val="right" w:leader="dot" w:pos="9921"/>
            </w:tabs>
          </w:pPr>
          <w:hyperlink w:anchor="__RefHeading___Toc2772_3053429463">
            <w:r w:rsidR="000520D4">
              <w:rPr>
                <w:rStyle w:val="affc"/>
                <w:webHidden/>
              </w:rPr>
              <w:t>Форма представления проектной документации</w:t>
            </w:r>
            <w:r w:rsidR="000520D4">
              <w:rPr>
                <w:rStyle w:val="affc"/>
                <w:webHidden/>
              </w:rPr>
              <w:tab/>
              <w:t>11</w:t>
            </w:r>
          </w:hyperlink>
        </w:p>
        <w:p w:rsidR="00B22A59" w:rsidRDefault="004B24B2">
          <w:pPr>
            <w:pStyle w:val="37"/>
            <w:tabs>
              <w:tab w:val="right" w:leader="dot" w:pos="9921"/>
            </w:tabs>
          </w:pPr>
          <w:hyperlink w:anchor="__RefHeading___Toc15976_2890574573">
            <w:r w:rsidR="000520D4">
              <w:rPr>
                <w:rStyle w:val="affc"/>
                <w:webHidden/>
              </w:rPr>
              <w:t>Срок гарантии на результаты работ</w:t>
            </w:r>
            <w:r w:rsidR="000520D4">
              <w:rPr>
                <w:rStyle w:val="affc"/>
                <w:webHidden/>
              </w:rPr>
              <w:tab/>
              <w:t>13</w:t>
            </w:r>
          </w:hyperlink>
        </w:p>
        <w:p w:rsidR="00B22A59" w:rsidRDefault="004B24B2">
          <w:pPr>
            <w:pStyle w:val="37"/>
            <w:tabs>
              <w:tab w:val="right" w:leader="dot" w:pos="9921"/>
            </w:tabs>
          </w:pPr>
          <w:hyperlink w:anchor="__RefHeading___Toc2776_3053429463">
            <w:r w:rsidR="000520D4">
              <w:rPr>
                <w:rStyle w:val="affc"/>
                <w:webHidden/>
              </w:rPr>
              <w:t>Особые условия производства работ</w:t>
            </w:r>
            <w:r w:rsidR="000520D4">
              <w:rPr>
                <w:rStyle w:val="affc"/>
                <w:webHidden/>
              </w:rPr>
              <w:tab/>
              <w:t>13</w:t>
            </w:r>
          </w:hyperlink>
        </w:p>
        <w:p w:rsidR="00B22A59" w:rsidRDefault="004B24B2">
          <w:pPr>
            <w:pStyle w:val="16"/>
            <w:tabs>
              <w:tab w:val="right" w:leader="dot" w:pos="9921"/>
            </w:tabs>
          </w:pPr>
          <w:hyperlink w:anchor="__RefHeading___Toc2778_3053429463_%D0%9A%D0%BE%D0%BF%D0%B8%D1%8F_">
            <w:r w:rsidR="000520D4">
              <w:rPr>
                <w:rStyle w:val="affc"/>
                <w:webHidden/>
              </w:rPr>
              <w:t xml:space="preserve">3. </w:t>
            </w:r>
            <w:r w:rsidR="00DC07F3">
              <w:rPr>
                <w:rStyle w:val="affc"/>
                <w:webHidden/>
              </w:rPr>
              <w:t>Приложения к ТТ</w:t>
            </w:r>
            <w:r w:rsidR="000520D4">
              <w:rPr>
                <w:rStyle w:val="affc"/>
                <w:webHidden/>
              </w:rPr>
              <w:tab/>
              <w:t>13</w:t>
            </w:r>
          </w:hyperlink>
          <w:r w:rsidR="000520D4">
            <w:rPr>
              <w:rStyle w:val="affc"/>
            </w:rPr>
            <w:fldChar w:fldCharType="end"/>
          </w:r>
        </w:p>
      </w:sdtContent>
    </w:sdt>
    <w:p w:rsidR="00B22A59" w:rsidRDefault="00B22A59">
      <w:pPr>
        <w:pStyle w:val="16"/>
        <w:tabs>
          <w:tab w:val="right" w:leader="dot" w:pos="9921"/>
        </w:tabs>
      </w:pPr>
    </w:p>
    <w:p w:rsidR="00B22A59" w:rsidRDefault="00B22A59">
      <w:pPr>
        <w:pStyle w:val="22"/>
        <w:tabs>
          <w:tab w:val="clear" w:pos="0"/>
        </w:tabs>
        <w:ind w:left="0" w:firstLine="0"/>
        <w:rPr>
          <w:b w:val="0"/>
          <w:i/>
        </w:rPr>
      </w:pPr>
    </w:p>
    <w:p w:rsidR="00B22A59" w:rsidRDefault="000520D4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  <w:r>
        <w:br w:type="page"/>
      </w:r>
    </w:p>
    <w:p w:rsidR="00B22A59" w:rsidRDefault="000520D4">
      <w:pPr>
        <w:pStyle w:val="1"/>
        <w:keepLines/>
        <w:ind w:left="357" w:hanging="357"/>
        <w:jc w:val="center"/>
        <w:rPr>
          <w:caps/>
          <w:lang w:val="ru-RU"/>
        </w:rPr>
      </w:pPr>
      <w:bookmarkStart w:id="3" w:name="__RefHeading___Toc2736_3053429463"/>
      <w:bookmarkStart w:id="4" w:name="_Toc204155417"/>
      <w:bookmarkStart w:id="5" w:name="_Toc54643694"/>
      <w:bookmarkEnd w:id="3"/>
      <w:r>
        <w:rPr>
          <w:lang w:val="ru-RU"/>
        </w:rPr>
        <w:lastRenderedPageBreak/>
        <w:t>Общие сведения</w:t>
      </w:r>
      <w:bookmarkEnd w:id="4"/>
      <w:bookmarkEnd w:id="5"/>
    </w:p>
    <w:p w:rsidR="00B22A59" w:rsidRDefault="000520D4">
      <w:pPr>
        <w:pStyle w:val="4"/>
        <w:numPr>
          <w:ilvl w:val="1"/>
          <w:numId w:val="3"/>
        </w:numPr>
      </w:pPr>
      <w:bookmarkStart w:id="6" w:name="__RefHeading___Toc2738_3053429463"/>
      <w:bookmarkStart w:id="7" w:name="_Toc204155418"/>
      <w:bookmarkStart w:id="8" w:name="_Toc54643695"/>
      <w:bookmarkStart w:id="9" w:name="_Toc46743505"/>
      <w:bookmarkEnd w:id="6"/>
      <w:r>
        <w:t>Обозначения и сокращения</w:t>
      </w:r>
      <w:bookmarkEnd w:id="7"/>
      <w:bookmarkEnd w:id="8"/>
      <w:bookmarkEnd w:id="9"/>
    </w:p>
    <w:p w:rsidR="00B22A59" w:rsidRDefault="00B22A59">
      <w:pPr>
        <w:rPr>
          <w:rStyle w:val="aff1"/>
          <w:b w:val="0"/>
          <w:bCs/>
          <w:iCs/>
          <w:sz w:val="26"/>
          <w:szCs w:val="26"/>
        </w:rPr>
      </w:pPr>
    </w:p>
    <w:tbl>
      <w:tblPr>
        <w:tblW w:w="9750" w:type="dxa"/>
        <w:jc w:val="center"/>
        <w:tblLayout w:type="fixed"/>
        <w:tblLook w:val="04A0" w:firstRow="1" w:lastRow="0" w:firstColumn="1" w:lastColumn="0" w:noHBand="0" w:noVBand="1"/>
      </w:tblPr>
      <w:tblGrid>
        <w:gridCol w:w="1755"/>
        <w:gridCol w:w="7995"/>
      </w:tblGrid>
      <w:tr w:rsidR="00B22A59">
        <w:trPr>
          <w:cantSplit/>
          <w:jc w:val="center"/>
        </w:trPr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A59" w:rsidRDefault="000520D4">
            <w:pPr>
              <w:widowControl w:val="0"/>
              <w:tabs>
                <w:tab w:val="left" w:pos="426"/>
              </w:tabs>
              <w:spacing w:before="120" w:after="120"/>
              <w:jc w:val="right"/>
              <w:rPr>
                <w:bCs/>
                <w:szCs w:val="24"/>
              </w:rPr>
            </w:pPr>
            <w:r>
              <w:rPr>
                <w:bCs/>
                <w:szCs w:val="24"/>
              </w:rPr>
              <w:t>ГТС</w:t>
            </w:r>
          </w:p>
        </w:tc>
        <w:tc>
          <w:tcPr>
            <w:tcW w:w="7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A59" w:rsidRDefault="000520D4">
            <w:pPr>
              <w:widowControl w:val="0"/>
              <w:spacing w:line="360" w:lineRule="auto"/>
            </w:pPr>
            <w:r>
              <w:t>– Гидр</w:t>
            </w:r>
            <w:bookmarkStart w:id="10" w:name="_GoBack"/>
            <w:bookmarkEnd w:id="10"/>
            <w:r>
              <w:t>отехнические сооружения;</w:t>
            </w:r>
          </w:p>
        </w:tc>
      </w:tr>
      <w:tr w:rsidR="00B22A59">
        <w:trPr>
          <w:cantSplit/>
          <w:jc w:val="center"/>
        </w:trPr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A59" w:rsidRDefault="000520D4">
            <w:pPr>
              <w:widowControl w:val="0"/>
              <w:tabs>
                <w:tab w:val="left" w:pos="426"/>
              </w:tabs>
              <w:spacing w:before="120" w:after="120"/>
              <w:jc w:val="right"/>
              <w:rPr>
                <w:bCs/>
                <w:szCs w:val="24"/>
              </w:rPr>
            </w:pPr>
            <w:r>
              <w:rPr>
                <w:bCs/>
                <w:szCs w:val="24"/>
              </w:rPr>
              <w:t>ГЭС</w:t>
            </w:r>
          </w:p>
        </w:tc>
        <w:tc>
          <w:tcPr>
            <w:tcW w:w="7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A59" w:rsidRDefault="000520D4">
            <w:pPr>
              <w:widowControl w:val="0"/>
              <w:spacing w:line="360" w:lineRule="auto"/>
            </w:pPr>
            <w:r>
              <w:t>– Гидравлическая электрическая станция;</w:t>
            </w:r>
          </w:p>
        </w:tc>
      </w:tr>
      <w:tr w:rsidR="00B22A59">
        <w:trPr>
          <w:cantSplit/>
          <w:jc w:val="center"/>
        </w:trPr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A59" w:rsidRDefault="000520D4">
            <w:pPr>
              <w:widowControl w:val="0"/>
              <w:tabs>
                <w:tab w:val="left" w:pos="426"/>
              </w:tabs>
              <w:spacing w:before="120" w:after="120"/>
              <w:jc w:val="right"/>
              <w:rPr>
                <w:bCs/>
                <w:szCs w:val="24"/>
              </w:rPr>
            </w:pPr>
            <w:r>
              <w:rPr>
                <w:bCs/>
                <w:szCs w:val="24"/>
              </w:rPr>
              <w:t>ППР</w:t>
            </w:r>
          </w:p>
        </w:tc>
        <w:tc>
          <w:tcPr>
            <w:tcW w:w="7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A59" w:rsidRDefault="000520D4">
            <w:pPr>
              <w:widowControl w:val="0"/>
              <w:spacing w:line="360" w:lineRule="auto"/>
            </w:pPr>
            <w:r>
              <w:t>– Проект производство работ;</w:t>
            </w:r>
          </w:p>
        </w:tc>
      </w:tr>
      <w:tr w:rsidR="00B22A59">
        <w:trPr>
          <w:cantSplit/>
          <w:jc w:val="center"/>
        </w:trPr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A59" w:rsidRDefault="000520D4">
            <w:pPr>
              <w:widowControl w:val="0"/>
              <w:tabs>
                <w:tab w:val="left" w:pos="426"/>
              </w:tabs>
              <w:spacing w:before="120" w:after="120"/>
              <w:jc w:val="right"/>
              <w:rPr>
                <w:bCs/>
                <w:szCs w:val="24"/>
              </w:rPr>
            </w:pPr>
            <w:r>
              <w:rPr>
                <w:bCs/>
                <w:szCs w:val="24"/>
              </w:rPr>
              <w:t>ПОС</w:t>
            </w:r>
          </w:p>
        </w:tc>
        <w:tc>
          <w:tcPr>
            <w:tcW w:w="7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A59" w:rsidRDefault="000520D4">
            <w:pPr>
              <w:widowControl w:val="0"/>
              <w:spacing w:line="360" w:lineRule="auto"/>
            </w:pPr>
            <w:r>
              <w:t>– Проект организации строительства;</w:t>
            </w:r>
          </w:p>
        </w:tc>
      </w:tr>
      <w:tr w:rsidR="00B22A59">
        <w:trPr>
          <w:cantSplit/>
          <w:jc w:val="center"/>
        </w:trPr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A59" w:rsidRDefault="000520D4">
            <w:pPr>
              <w:widowControl w:val="0"/>
              <w:tabs>
                <w:tab w:val="left" w:pos="426"/>
              </w:tabs>
              <w:spacing w:before="120" w:after="120"/>
              <w:jc w:val="right"/>
              <w:rPr>
                <w:bCs/>
                <w:szCs w:val="24"/>
              </w:rPr>
            </w:pPr>
            <w:r>
              <w:rPr>
                <w:bCs/>
                <w:szCs w:val="24"/>
              </w:rPr>
              <w:t>СРО</w:t>
            </w:r>
          </w:p>
        </w:tc>
        <w:tc>
          <w:tcPr>
            <w:tcW w:w="7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A59" w:rsidRDefault="000520D4">
            <w:pPr>
              <w:widowControl w:val="0"/>
              <w:spacing w:line="360" w:lineRule="auto"/>
            </w:pPr>
            <w:r>
              <w:t>– Саморегулируемая организация;</w:t>
            </w:r>
          </w:p>
        </w:tc>
      </w:tr>
      <w:tr w:rsidR="00B22A59">
        <w:trPr>
          <w:cantSplit/>
          <w:jc w:val="center"/>
        </w:trPr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A59" w:rsidRDefault="000520D4">
            <w:pPr>
              <w:widowControl w:val="0"/>
              <w:tabs>
                <w:tab w:val="left" w:pos="426"/>
              </w:tabs>
              <w:spacing w:before="120" w:after="120"/>
              <w:jc w:val="right"/>
              <w:rPr>
                <w:bCs/>
                <w:szCs w:val="24"/>
              </w:rPr>
            </w:pPr>
            <w:r>
              <w:rPr>
                <w:bCs/>
                <w:szCs w:val="24"/>
              </w:rPr>
              <w:t>МТР</w:t>
            </w:r>
          </w:p>
        </w:tc>
        <w:tc>
          <w:tcPr>
            <w:tcW w:w="7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A59" w:rsidRDefault="000520D4">
            <w:pPr>
              <w:widowControl w:val="0"/>
              <w:tabs>
                <w:tab w:val="left" w:pos="1803"/>
              </w:tabs>
              <w:spacing w:after="120" w:line="360" w:lineRule="auto"/>
            </w:pPr>
            <w:r>
              <w:t>– Материально-технические ресурсы;</w:t>
            </w:r>
          </w:p>
        </w:tc>
      </w:tr>
      <w:tr w:rsidR="00B22A59">
        <w:trPr>
          <w:cantSplit/>
          <w:trHeight w:val="493"/>
          <w:jc w:val="center"/>
        </w:trPr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A59" w:rsidRDefault="000520D4">
            <w:pPr>
              <w:widowControl w:val="0"/>
              <w:tabs>
                <w:tab w:val="left" w:pos="426"/>
              </w:tabs>
              <w:spacing w:before="120" w:after="120"/>
              <w:jc w:val="right"/>
              <w:rPr>
                <w:bCs/>
                <w:szCs w:val="24"/>
              </w:rPr>
            </w:pPr>
            <w:r>
              <w:rPr>
                <w:bCs/>
                <w:szCs w:val="24"/>
              </w:rPr>
              <w:t>КИА</w:t>
            </w:r>
          </w:p>
        </w:tc>
        <w:tc>
          <w:tcPr>
            <w:tcW w:w="7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A59" w:rsidRDefault="000520D4">
            <w:pPr>
              <w:widowControl w:val="0"/>
              <w:tabs>
                <w:tab w:val="left" w:pos="1803"/>
              </w:tabs>
              <w:spacing w:after="120" w:line="360" w:lineRule="auto"/>
            </w:pPr>
            <w:r>
              <w:t>– Контроль-измерительная аппаратура</w:t>
            </w:r>
          </w:p>
        </w:tc>
      </w:tr>
    </w:tbl>
    <w:p w:rsidR="00B22A59" w:rsidRDefault="00B22A59">
      <w:pPr>
        <w:keepNext/>
        <w:keepLines/>
        <w:jc w:val="both"/>
        <w:rPr>
          <w:sz w:val="24"/>
          <w:szCs w:val="24"/>
        </w:rPr>
      </w:pPr>
    </w:p>
    <w:p w:rsidR="00B22A59" w:rsidRDefault="000520D4">
      <w:pPr>
        <w:keepNext/>
        <w:keepLines/>
        <w:rPr>
          <w:sz w:val="24"/>
          <w:szCs w:val="24"/>
        </w:rPr>
      </w:pPr>
      <w:r>
        <w:br w:type="page"/>
      </w:r>
    </w:p>
    <w:p w:rsidR="00B22A59" w:rsidRDefault="000520D4">
      <w:pPr>
        <w:pStyle w:val="4"/>
        <w:numPr>
          <w:ilvl w:val="1"/>
          <w:numId w:val="3"/>
        </w:numPr>
      </w:pPr>
      <w:bookmarkStart w:id="11" w:name="__RefHeading___Toc2740_3053429463"/>
      <w:bookmarkStart w:id="12" w:name="_Toc54643696"/>
      <w:bookmarkStart w:id="13" w:name="_Toc204155419"/>
      <w:bookmarkStart w:id="14" w:name="_Toc46743506"/>
      <w:bookmarkEnd w:id="11"/>
      <w:r>
        <w:lastRenderedPageBreak/>
        <w:t>Наименование закупаемой продукции</w:t>
      </w:r>
      <w:bookmarkEnd w:id="12"/>
      <w:bookmarkEnd w:id="13"/>
      <w:bookmarkEnd w:id="14"/>
    </w:p>
    <w:p w:rsidR="00B22A59" w:rsidRDefault="000520D4">
      <w:pPr>
        <w:widowControl w:val="0"/>
        <w:tabs>
          <w:tab w:val="left" w:pos="426"/>
        </w:tabs>
        <w:spacing w:before="120" w:after="120"/>
        <w:rPr>
          <w:rStyle w:val="aff1"/>
          <w:b w:val="0"/>
          <w:bCs/>
          <w:sz w:val="24"/>
          <w:szCs w:val="24"/>
        </w:rPr>
      </w:pPr>
      <w:r>
        <w:rPr>
          <w:rFonts w:eastAsia="Calibri"/>
          <w:sz w:val="24"/>
          <w:szCs w:val="24"/>
          <w:lang w:eastAsia="x-none"/>
        </w:rPr>
        <w:t>«Установка</w:t>
      </w:r>
      <w:r>
        <w:t xml:space="preserve"> </w:t>
      </w:r>
      <w:r>
        <w:rPr>
          <w:rFonts w:eastAsia="Calibri"/>
          <w:sz w:val="24"/>
          <w:szCs w:val="24"/>
          <w:lang w:eastAsia="x-none"/>
        </w:rPr>
        <w:t xml:space="preserve">куста опорных реперов на деривационном канале Баксанской ГЭС с проведением высотной привязки» </w:t>
      </w:r>
    </w:p>
    <w:p w:rsidR="00B22A59" w:rsidRDefault="000520D4">
      <w:pPr>
        <w:pStyle w:val="4"/>
        <w:numPr>
          <w:ilvl w:val="1"/>
          <w:numId w:val="3"/>
        </w:numPr>
        <w:spacing w:before="240"/>
        <w:ind w:left="431" w:hanging="431"/>
      </w:pPr>
      <w:bookmarkStart w:id="15" w:name="__RefHeading___Toc2742_3053429463"/>
      <w:bookmarkStart w:id="16" w:name="_Toc46743507"/>
      <w:bookmarkStart w:id="17" w:name="_Toc204155420"/>
      <w:bookmarkStart w:id="18" w:name="_Toc54643697"/>
      <w:bookmarkEnd w:id="15"/>
      <w:r>
        <w:t xml:space="preserve">Цель </w:t>
      </w:r>
      <w:bookmarkEnd w:id="16"/>
      <w:r>
        <w:rPr>
          <w:lang w:val="ru-RU"/>
        </w:rPr>
        <w:t>оказания услуг</w:t>
      </w:r>
      <w:bookmarkEnd w:id="17"/>
      <w:r>
        <w:t xml:space="preserve"> </w:t>
      </w:r>
      <w:bookmarkEnd w:id="18"/>
    </w:p>
    <w:p w:rsidR="00B22A59" w:rsidRDefault="000520D4">
      <w:pPr>
        <w:jc w:val="both"/>
      </w:pPr>
      <w:r>
        <w:rPr>
          <w:rStyle w:val="aff1"/>
          <w:b w:val="0"/>
          <w:i w:val="0"/>
          <w:sz w:val="24"/>
          <w:szCs w:val="24"/>
          <w:shd w:val="clear" w:color="auto" w:fill="auto"/>
        </w:rPr>
        <w:t xml:space="preserve">Обеспечение безопасности и надежности гидротехнических сооружений Баксанской ГЭС. </w:t>
      </w:r>
    </w:p>
    <w:p w:rsidR="00B22A59" w:rsidRDefault="000520D4">
      <w:pPr>
        <w:pStyle w:val="4"/>
        <w:numPr>
          <w:ilvl w:val="1"/>
          <w:numId w:val="3"/>
        </w:numPr>
      </w:pPr>
      <w:bookmarkStart w:id="19" w:name="__RefHeading___Toc2744_3053429463"/>
      <w:bookmarkStart w:id="20" w:name="_Toc204155421"/>
      <w:bookmarkStart w:id="21" w:name="_Toc46743508"/>
      <w:bookmarkStart w:id="22" w:name="_Toc54643698"/>
      <w:bookmarkEnd w:id="19"/>
      <w:r>
        <w:t>Существующее положение</w:t>
      </w:r>
      <w:bookmarkEnd w:id="20"/>
      <w:bookmarkEnd w:id="21"/>
      <w:r>
        <w:rPr>
          <w:lang w:val="ru-RU"/>
        </w:rPr>
        <w:t xml:space="preserve"> </w:t>
      </w:r>
      <w:bookmarkEnd w:id="22"/>
    </w:p>
    <w:p w:rsidR="00B22A59" w:rsidRDefault="000520D4">
      <w:pPr>
        <w:jc w:val="both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 xml:space="preserve">В связи с расположением ближайшего куста реперов в двух километрах от акведуков и прокладывания нивелирного хода по пересеченной местности, теряется точность измерений. </w:t>
      </w:r>
    </w:p>
    <w:p w:rsidR="00B22A59" w:rsidRDefault="00B22A59">
      <w:pPr>
        <w:jc w:val="both"/>
        <w:rPr>
          <w:rFonts w:eastAsia="Calibri"/>
          <w:color w:val="000000"/>
          <w:sz w:val="24"/>
          <w:szCs w:val="24"/>
        </w:rPr>
      </w:pPr>
    </w:p>
    <w:p w:rsidR="00B22A59" w:rsidRDefault="000520D4">
      <w:pPr>
        <w:jc w:val="both"/>
      </w:pPr>
      <w:r>
        <w:rPr>
          <w:rFonts w:eastAsia="Calibri"/>
          <w:color w:val="000000"/>
          <w:sz w:val="24"/>
          <w:szCs w:val="24"/>
        </w:rPr>
        <w:t xml:space="preserve">- для повышения точности определения осадок акведуков, существует необходимость в установке дополнительного куста реперов в районе акведуков.  </w:t>
      </w:r>
    </w:p>
    <w:p w:rsidR="00B22A59" w:rsidRDefault="000520D4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  <w:lang w:val="ru-RU"/>
        </w:rPr>
      </w:pPr>
      <w:bookmarkStart w:id="23" w:name="__RefHeading___Toc2746_3053429463"/>
      <w:bookmarkStart w:id="24" w:name="_Toc204155422"/>
      <w:bookmarkStart w:id="25" w:name="_Toc54643699"/>
      <w:bookmarkEnd w:id="23"/>
      <w:r>
        <w:rPr>
          <w:sz w:val="24"/>
          <w:szCs w:val="24"/>
        </w:rPr>
        <w:t>Таблица 1</w:t>
      </w:r>
      <w:r>
        <w:rPr>
          <w:sz w:val="24"/>
          <w:szCs w:val="24"/>
          <w:lang w:val="ru-RU"/>
        </w:rPr>
        <w:t>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Перечень объектов заказчика</w:t>
      </w:r>
      <w:bookmarkEnd w:id="24"/>
      <w:bookmarkEnd w:id="25"/>
    </w:p>
    <w:tbl>
      <w:tblPr>
        <w:tblW w:w="9918" w:type="dxa"/>
        <w:tblLayout w:type="fixed"/>
        <w:tblLook w:val="0000" w:firstRow="0" w:lastRow="0" w:firstColumn="0" w:lastColumn="0" w:noHBand="0" w:noVBand="0"/>
      </w:tblPr>
      <w:tblGrid>
        <w:gridCol w:w="555"/>
        <w:gridCol w:w="3221"/>
        <w:gridCol w:w="1815"/>
        <w:gridCol w:w="3359"/>
        <w:gridCol w:w="968"/>
      </w:tblGrid>
      <w:tr w:rsidR="00B22A59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A59" w:rsidRDefault="000520D4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B22A59" w:rsidRDefault="000520D4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A59" w:rsidRDefault="000520D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</w:t>
            </w:r>
          </w:p>
          <w:p w:rsidR="00B22A59" w:rsidRDefault="00B22A5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A59" w:rsidRDefault="000520D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Расположение объекта </w:t>
            </w:r>
            <w:r>
              <w:rPr>
                <w:sz w:val="24"/>
                <w:szCs w:val="24"/>
              </w:rPr>
              <w:br/>
            </w:r>
            <w:r>
              <w:rPr>
                <w:i/>
                <w:iCs/>
                <w:sz w:val="24"/>
                <w:szCs w:val="24"/>
              </w:rPr>
              <w:t>(место оказания услуг)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A59" w:rsidRDefault="000520D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основного средства </w:t>
            </w:r>
            <w:r>
              <w:rPr>
                <w:sz w:val="24"/>
                <w:szCs w:val="24"/>
              </w:rPr>
              <w:br/>
              <w:t>(в отношении которого оказываются услуги)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A59" w:rsidRDefault="000520D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</w:t>
            </w:r>
          </w:p>
        </w:tc>
      </w:tr>
      <w:tr w:rsidR="00B22A59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A59" w:rsidRDefault="000520D4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A59" w:rsidRDefault="000520D4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A59" w:rsidRDefault="000520D4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A59" w:rsidRDefault="000520D4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A59" w:rsidRDefault="000520D4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B22A59">
        <w:trPr>
          <w:trHeight w:val="52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A59" w:rsidRDefault="000520D4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A59" w:rsidRDefault="000520D4">
            <w:pPr>
              <w:widowControl w:val="0"/>
              <w:rPr>
                <w:bCs/>
                <w:sz w:val="24"/>
              </w:rPr>
            </w:pPr>
            <w:r>
              <w:rPr>
                <w:bCs/>
                <w:sz w:val="24"/>
              </w:rPr>
              <w:t>ГТС Баксанской ГЭС:</w:t>
            </w:r>
          </w:p>
          <w:p w:rsidR="00B22A59" w:rsidRDefault="000520D4">
            <w:pPr>
              <w:widowControl w:val="0"/>
              <w:rPr>
                <w:sz w:val="24"/>
              </w:rPr>
            </w:pPr>
            <w:r>
              <w:rPr>
                <w:bCs/>
                <w:sz w:val="24"/>
              </w:rPr>
              <w:t>1.Акведук №1</w:t>
            </w:r>
          </w:p>
          <w:p w:rsidR="00B22A59" w:rsidRDefault="00B22A59">
            <w:pPr>
              <w:widowControl w:val="0"/>
              <w:rPr>
                <w:sz w:val="24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A59" w:rsidRDefault="000520D4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Баксанский район, с.Заюково</w:t>
            </w:r>
          </w:p>
        </w:tc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A59" w:rsidRDefault="000520D4">
            <w:pPr>
              <w:widowControl w:val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1. КБ000010838   </w:t>
            </w:r>
          </w:p>
          <w:p w:rsidR="00B22A59" w:rsidRDefault="00B22A59">
            <w:pPr>
              <w:widowControl w:val="0"/>
              <w:rPr>
                <w:iCs/>
                <w:sz w:val="24"/>
                <w:szCs w:val="24"/>
              </w:rPr>
            </w:pPr>
          </w:p>
          <w:p w:rsidR="00B22A59" w:rsidRDefault="00B22A59">
            <w:pPr>
              <w:widowControl w:val="0"/>
              <w:rPr>
                <w:b/>
                <w:iCs/>
                <w:sz w:val="24"/>
                <w:szCs w:val="24"/>
                <w:highlight w:val="yellow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2A59" w:rsidRDefault="00B22A59">
            <w:pPr>
              <w:widowControl w:val="0"/>
              <w:jc w:val="center"/>
              <w:rPr>
                <w:iCs/>
                <w:sz w:val="24"/>
                <w:szCs w:val="24"/>
              </w:rPr>
            </w:pPr>
          </w:p>
        </w:tc>
      </w:tr>
    </w:tbl>
    <w:p w:rsidR="00B22A59" w:rsidRDefault="00B22A59">
      <w:pPr>
        <w:pStyle w:val="4"/>
        <w:tabs>
          <w:tab w:val="clear" w:pos="0"/>
        </w:tabs>
        <w:ind w:firstLine="0"/>
      </w:pPr>
    </w:p>
    <w:p w:rsidR="00B22A59" w:rsidRDefault="000520D4">
      <w:pPr>
        <w:pStyle w:val="4"/>
        <w:numPr>
          <w:ilvl w:val="1"/>
          <w:numId w:val="3"/>
        </w:numPr>
      </w:pPr>
      <w:bookmarkStart w:id="26" w:name="__RefHeading___Toc2748_3053429463"/>
      <w:bookmarkStart w:id="27" w:name="_Toc54643700"/>
      <w:bookmarkStart w:id="28" w:name="_Toc204155423"/>
      <w:bookmarkStart w:id="29" w:name="_Hlk49857604"/>
      <w:bookmarkStart w:id="30" w:name="_Toc46743509"/>
      <w:bookmarkEnd w:id="26"/>
      <w:r>
        <w:t xml:space="preserve">Информация в отношении исполнения договора, </w:t>
      </w:r>
      <w:bookmarkStart w:id="31" w:name="_Hlk46492347"/>
      <w:r>
        <w:t xml:space="preserve">которая должна быть учтена при подготовке заявки </w:t>
      </w:r>
      <w:bookmarkEnd w:id="31"/>
      <w:r>
        <w:t xml:space="preserve">(в том числе перечень ресурсов, услуг и документов, предоставляемых </w:t>
      </w:r>
      <w:r>
        <w:rPr>
          <w:lang w:val="ru-RU"/>
        </w:rPr>
        <w:t>заказчиком</w:t>
      </w:r>
      <w:r>
        <w:t xml:space="preserve"> на этапе исполнения договора)</w:t>
      </w:r>
      <w:bookmarkEnd w:id="27"/>
      <w:bookmarkEnd w:id="28"/>
      <w:bookmarkEnd w:id="29"/>
      <w:bookmarkEnd w:id="30"/>
    </w:p>
    <w:p w:rsidR="00B22A59" w:rsidRDefault="000520D4">
      <w:pPr>
        <w:jc w:val="both"/>
        <w:rPr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 xml:space="preserve">- </w:t>
      </w:r>
      <w:r>
        <w:rPr>
          <w:rStyle w:val="aff1"/>
          <w:b w:val="0"/>
          <w:i w:val="0"/>
          <w:color w:val="000000"/>
          <w:sz w:val="24"/>
          <w:szCs w:val="24"/>
          <w:shd w:val="clear" w:color="auto" w:fill="auto"/>
        </w:rPr>
        <w:t>Заказчик в процессе выполнения работы предоставляет Исполнителю необходимые материалы, чертежи и другую имеющуюся по гидротехническим сооружениям эксплуатационную документацию,</w:t>
      </w:r>
    </w:p>
    <w:p w:rsidR="00B22A59" w:rsidRDefault="00B22A59">
      <w:pPr>
        <w:jc w:val="both"/>
        <w:rPr>
          <w:bCs/>
          <w:sz w:val="24"/>
          <w:szCs w:val="24"/>
        </w:rPr>
      </w:pPr>
    </w:p>
    <w:p w:rsidR="00B22A59" w:rsidRDefault="000520D4">
      <w:pPr>
        <w:pStyle w:val="1"/>
        <w:keepLines/>
        <w:ind w:left="357" w:hanging="357"/>
        <w:jc w:val="center"/>
        <w:rPr>
          <w:iCs/>
          <w:caps/>
          <w:lang w:val="ru-RU"/>
        </w:rPr>
      </w:pPr>
      <w:bookmarkStart w:id="32" w:name="__RefHeading___Toc2750_3053429463"/>
      <w:bookmarkStart w:id="33" w:name="_Toc204155425"/>
      <w:bookmarkStart w:id="34" w:name="_Toc54643702"/>
      <w:bookmarkStart w:id="35" w:name="_Toc51339693"/>
      <w:bookmarkEnd w:id="32"/>
      <w:r>
        <w:rPr>
          <w:iCs/>
          <w:lang w:val="ru-RU"/>
        </w:rPr>
        <w:t>Требования</w:t>
      </w:r>
      <w:r>
        <w:rPr>
          <w:iCs/>
        </w:rPr>
        <w:t xml:space="preserve"> к продукции</w:t>
      </w:r>
      <w:bookmarkEnd w:id="33"/>
      <w:bookmarkEnd w:id="34"/>
      <w:bookmarkEnd w:id="35"/>
    </w:p>
    <w:p w:rsidR="00B22A59" w:rsidRDefault="000520D4">
      <w:pPr>
        <w:pStyle w:val="4"/>
        <w:numPr>
          <w:ilvl w:val="1"/>
          <w:numId w:val="3"/>
        </w:numPr>
      </w:pPr>
      <w:bookmarkStart w:id="36" w:name="__RefHeading___Toc2752_3053429463"/>
      <w:bookmarkStart w:id="37" w:name="_Toc54643703"/>
      <w:bookmarkStart w:id="38" w:name="_Toc204155426"/>
      <w:bookmarkEnd w:id="36"/>
      <w:r>
        <w:t xml:space="preserve">Требования к объемам и срокам </w:t>
      </w:r>
      <w:r>
        <w:rPr>
          <w:lang w:val="ru-RU"/>
        </w:rPr>
        <w:t>оказания услуг</w:t>
      </w:r>
      <w:bookmarkEnd w:id="37"/>
      <w:bookmarkEnd w:id="38"/>
    </w:p>
    <w:p w:rsidR="00B22A59" w:rsidRDefault="000520D4">
      <w:pPr>
        <w:pStyle w:val="31"/>
      </w:pPr>
      <w:bookmarkStart w:id="39" w:name="__RefHeading___Toc2754_3053429463"/>
      <w:bookmarkStart w:id="40" w:name="_Toc54643704"/>
      <w:bookmarkStart w:id="41" w:name="_Toc204155427"/>
      <w:bookmarkEnd w:id="39"/>
      <w:r>
        <w:rPr>
          <w:lang w:val="ru-RU"/>
        </w:rPr>
        <w:t>Требования к перечню и объему услуг</w:t>
      </w:r>
      <w:bookmarkEnd w:id="40"/>
      <w:bookmarkEnd w:id="41"/>
    </w:p>
    <w:p w:rsidR="00B22A59" w:rsidRDefault="000520D4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  <w:lang w:val="ru-RU"/>
        </w:rPr>
      </w:pPr>
      <w:bookmarkStart w:id="42" w:name="__RefHeading___Toc2756_3053429463"/>
      <w:bookmarkStart w:id="43" w:name="_Toc51339695"/>
      <w:bookmarkStart w:id="44" w:name="_Toc204155428"/>
      <w:bookmarkStart w:id="45" w:name="_Toc54643705"/>
      <w:bookmarkEnd w:id="42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43"/>
      <w:r>
        <w:rPr>
          <w:sz w:val="24"/>
          <w:szCs w:val="24"/>
          <w:lang w:val="ru-RU"/>
        </w:rPr>
        <w:t>и объем оказываемых услуг</w:t>
      </w:r>
      <w:bookmarkEnd w:id="44"/>
      <w:bookmarkEnd w:id="45"/>
    </w:p>
    <w:tbl>
      <w:tblPr>
        <w:tblW w:w="9770" w:type="dxa"/>
        <w:tblInd w:w="143" w:type="dxa"/>
        <w:tblLayout w:type="fixed"/>
        <w:tblLook w:val="0000" w:firstRow="0" w:lastRow="0" w:firstColumn="0" w:lastColumn="0" w:noHBand="0" w:noVBand="0"/>
      </w:tblPr>
      <w:tblGrid>
        <w:gridCol w:w="566"/>
        <w:gridCol w:w="5093"/>
        <w:gridCol w:w="1988"/>
        <w:gridCol w:w="2123"/>
      </w:tblGrid>
      <w:tr w:rsidR="00B22A59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A59" w:rsidRDefault="000520D4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B22A59" w:rsidRDefault="000520D4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A59" w:rsidRDefault="000520D4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 / этапа услуг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A59" w:rsidRDefault="000520D4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A59" w:rsidRDefault="000520D4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 w:rsidR="00B22A59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A59" w:rsidRDefault="000520D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A59" w:rsidRDefault="000520D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A59" w:rsidRDefault="000520D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A59" w:rsidRDefault="000520D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B22A59"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A59" w:rsidRDefault="00B22A59">
            <w:pPr>
              <w:pStyle w:val="aff0"/>
              <w:widowControl w:val="0"/>
              <w:numPr>
                <w:ilvl w:val="0"/>
                <w:numId w:val="8"/>
              </w:numPr>
              <w:jc w:val="center"/>
            </w:pPr>
          </w:p>
        </w:tc>
        <w:tc>
          <w:tcPr>
            <w:tcW w:w="50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A59" w:rsidRDefault="000520D4">
            <w:pPr>
              <w:widowControl w:val="0"/>
              <w:tabs>
                <w:tab w:val="center" w:pos="306"/>
              </w:tabs>
              <w:ind w:left="17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1.Изготовление деталей в мастерских</w:t>
            </w:r>
          </w:p>
          <w:p w:rsidR="00B22A59" w:rsidRDefault="000520D4">
            <w:pPr>
              <w:widowControl w:val="0"/>
              <w:tabs>
                <w:tab w:val="center" w:pos="306"/>
              </w:tabs>
              <w:ind w:left="17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2.Заготовка материалов для реперов</w:t>
            </w:r>
          </w:p>
          <w:p w:rsidR="00B22A59" w:rsidRDefault="000520D4">
            <w:pPr>
              <w:widowControl w:val="0"/>
              <w:tabs>
                <w:tab w:val="center" w:pos="306"/>
              </w:tabs>
              <w:ind w:left="17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3.Транспортировка материалов и деталей к месту монтажа на расстояние до 50 км по асфальтовым дорогам</w:t>
            </w:r>
          </w:p>
          <w:p w:rsidR="00B22A59" w:rsidRDefault="000520D4">
            <w:pPr>
              <w:widowControl w:val="0"/>
              <w:tabs>
                <w:tab w:val="center" w:pos="306"/>
              </w:tabs>
              <w:ind w:left="17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4.Канатно-ударное бурение скважин глубиной до 2 м, диаметром 300 мм, в грунтах группы: 6Д</w:t>
            </w:r>
          </w:p>
          <w:p w:rsidR="00B22A59" w:rsidRDefault="000520D4">
            <w:pPr>
              <w:widowControl w:val="0"/>
              <w:tabs>
                <w:tab w:val="center" w:pos="306"/>
              </w:tabs>
              <w:ind w:left="17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5.Крепление скважин обсадными трубами диаметром 219 мм в неустойчивых грунтах</w:t>
            </w:r>
          </w:p>
          <w:p w:rsidR="00B22A59" w:rsidRDefault="000520D4">
            <w:pPr>
              <w:widowControl w:val="0"/>
              <w:tabs>
                <w:tab w:val="center" w:pos="306"/>
              </w:tabs>
              <w:ind w:left="17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 Канатно-ударное бурение скважин глубиной до 10 м, диаметром 159 мм, в грунтах группы: 6Д</w:t>
            </w:r>
          </w:p>
          <w:p w:rsidR="00B22A59" w:rsidRDefault="000520D4">
            <w:pPr>
              <w:widowControl w:val="0"/>
              <w:tabs>
                <w:tab w:val="center" w:pos="306"/>
              </w:tabs>
              <w:ind w:left="17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7.Спуск опорной реперной трубы диаметром 80 мм в скважину</w:t>
            </w:r>
          </w:p>
          <w:p w:rsidR="00B22A59" w:rsidRDefault="000520D4">
            <w:pPr>
              <w:widowControl w:val="0"/>
              <w:tabs>
                <w:tab w:val="center" w:pos="306"/>
              </w:tabs>
              <w:ind w:left="17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8.Укладка цементно-песчаного раствора в трубу диаметром 80 мм</w:t>
            </w:r>
          </w:p>
          <w:p w:rsidR="00B22A59" w:rsidRDefault="000520D4">
            <w:pPr>
              <w:widowControl w:val="0"/>
              <w:tabs>
                <w:tab w:val="center" w:pos="306"/>
              </w:tabs>
              <w:ind w:left="17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9.Рытье котлованов в грунтах вручную, без крепления, глубиной 0,5 м</w:t>
            </w:r>
          </w:p>
          <w:p w:rsidR="00B22A59" w:rsidRDefault="000520D4">
            <w:pPr>
              <w:widowControl w:val="0"/>
              <w:tabs>
                <w:tab w:val="center" w:pos="306"/>
              </w:tabs>
              <w:ind w:left="17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10.Окраска вручную металлических элементов конструкции защитной крышки и защитного оголовка в 2 слоя</w:t>
            </w:r>
          </w:p>
          <w:p w:rsidR="00B22A59" w:rsidRDefault="000520D4">
            <w:pPr>
              <w:widowControl w:val="0"/>
              <w:tabs>
                <w:tab w:val="center" w:pos="306"/>
              </w:tabs>
              <w:ind w:left="17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11.Установка защитных крышек</w:t>
            </w:r>
          </w:p>
          <w:p w:rsidR="00B22A59" w:rsidRDefault="000520D4">
            <w:pPr>
              <w:widowControl w:val="0"/>
              <w:tabs>
                <w:tab w:val="center" w:pos="306"/>
              </w:tabs>
              <w:ind w:left="17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12.Установка защитных оголовков</w:t>
            </w:r>
          </w:p>
          <w:p w:rsidR="00B22A59" w:rsidRDefault="000520D4">
            <w:pPr>
              <w:widowControl w:val="0"/>
              <w:tabs>
                <w:tab w:val="center" w:pos="306"/>
              </w:tabs>
              <w:ind w:left="17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 Укладка минеральной выты</w:t>
            </w:r>
          </w:p>
          <w:p w:rsidR="00B22A59" w:rsidRDefault="000520D4">
            <w:pPr>
              <w:widowControl w:val="0"/>
              <w:tabs>
                <w:tab w:val="center" w:pos="306"/>
              </w:tabs>
              <w:ind w:left="17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14.Укладка цементно-песчаного раствора в котлован</w:t>
            </w:r>
          </w:p>
        </w:tc>
        <w:tc>
          <w:tcPr>
            <w:tcW w:w="1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A59" w:rsidRDefault="000520D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 кг.</w:t>
            </w:r>
          </w:p>
          <w:p w:rsidR="00B22A59" w:rsidRDefault="000520D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 кг.</w:t>
            </w:r>
          </w:p>
          <w:p w:rsidR="00B22A59" w:rsidRDefault="000520D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кг.</w:t>
            </w:r>
          </w:p>
          <w:p w:rsidR="00E32200" w:rsidRDefault="00E32200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E32200" w:rsidRDefault="00E32200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B22A59" w:rsidRDefault="000520D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м.</w:t>
            </w:r>
          </w:p>
          <w:p w:rsidR="00E32200" w:rsidRDefault="00E32200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B22A59" w:rsidRDefault="000520D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м.</w:t>
            </w:r>
          </w:p>
          <w:p w:rsidR="00E32200" w:rsidRDefault="00E32200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B22A59" w:rsidRDefault="000520D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 м.</w:t>
            </w:r>
          </w:p>
          <w:p w:rsidR="00E32200" w:rsidRDefault="00E32200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E32200" w:rsidRDefault="00E32200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B22A59" w:rsidRDefault="000520D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 м.</w:t>
            </w:r>
          </w:p>
          <w:p w:rsidR="00E32200" w:rsidRDefault="00E32200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B22A59" w:rsidRDefault="000520D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 м</w:t>
            </w:r>
            <w:r>
              <w:rPr>
                <w:sz w:val="24"/>
                <w:szCs w:val="24"/>
                <w:vertAlign w:val="superscript"/>
              </w:rPr>
              <w:t>3</w:t>
            </w:r>
          </w:p>
          <w:p w:rsidR="00E32200" w:rsidRDefault="00E32200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B22A59" w:rsidRDefault="000520D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 м</w:t>
            </w:r>
            <w:r>
              <w:rPr>
                <w:sz w:val="24"/>
                <w:szCs w:val="24"/>
                <w:vertAlign w:val="superscript"/>
              </w:rPr>
              <w:t>3</w:t>
            </w:r>
          </w:p>
          <w:p w:rsidR="00E32200" w:rsidRDefault="00E32200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B22A59" w:rsidRDefault="000520D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 м</w:t>
            </w:r>
            <w:r>
              <w:rPr>
                <w:sz w:val="24"/>
                <w:szCs w:val="24"/>
                <w:vertAlign w:val="superscript"/>
              </w:rPr>
              <w:t>2</w:t>
            </w:r>
          </w:p>
          <w:p w:rsidR="00E32200" w:rsidRDefault="00E32200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E32200" w:rsidRDefault="00E32200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B22A59" w:rsidRDefault="000520D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 кг.</w:t>
            </w:r>
          </w:p>
          <w:p w:rsidR="00B22A59" w:rsidRDefault="000520D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 кг.</w:t>
            </w:r>
          </w:p>
          <w:p w:rsidR="00B22A59" w:rsidRDefault="000520D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 м</w:t>
            </w:r>
            <w:r>
              <w:rPr>
                <w:sz w:val="24"/>
                <w:szCs w:val="24"/>
                <w:vertAlign w:val="superscript"/>
              </w:rPr>
              <w:t>3</w:t>
            </w:r>
          </w:p>
          <w:p w:rsidR="00B22A59" w:rsidRDefault="000520D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 м</w:t>
            </w:r>
            <w:r>
              <w:rPr>
                <w:sz w:val="24"/>
                <w:szCs w:val="24"/>
                <w:vertAlign w:val="superscript"/>
              </w:rPr>
              <w:t>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A59" w:rsidRDefault="000520D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1. 452,112</w:t>
            </w:r>
          </w:p>
          <w:p w:rsidR="00B22A59" w:rsidRDefault="000520D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2. 3910,646</w:t>
            </w:r>
          </w:p>
          <w:p w:rsidR="00B22A59" w:rsidRDefault="000520D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3. 4362,758</w:t>
            </w:r>
          </w:p>
          <w:p w:rsidR="00E32200" w:rsidRDefault="00E32200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E32200" w:rsidRDefault="00E32200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B22A59" w:rsidRDefault="000520D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4. 6,000</w:t>
            </w:r>
          </w:p>
          <w:p w:rsidR="00E32200" w:rsidRDefault="00E32200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B22A59" w:rsidRDefault="000520D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5. 6,000</w:t>
            </w:r>
          </w:p>
          <w:p w:rsidR="00E32200" w:rsidRDefault="00E32200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B22A59" w:rsidRDefault="000520D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6. 24,000</w:t>
            </w:r>
          </w:p>
          <w:p w:rsidR="00E32200" w:rsidRDefault="00E32200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E32200" w:rsidRDefault="00E32200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B22A59" w:rsidRDefault="000520D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7. 29,730</w:t>
            </w:r>
          </w:p>
          <w:p w:rsidR="00E32200" w:rsidRDefault="00E32200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B22A59" w:rsidRDefault="000520D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8. 0,240</w:t>
            </w:r>
          </w:p>
          <w:p w:rsidR="00E32200" w:rsidRDefault="00E32200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B22A59" w:rsidRDefault="000520D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9. 1,860</w:t>
            </w:r>
          </w:p>
          <w:p w:rsidR="00E32200" w:rsidRDefault="00E32200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B22A59" w:rsidRDefault="000520D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10. 7,800</w:t>
            </w:r>
          </w:p>
          <w:p w:rsidR="00E32200" w:rsidRDefault="00E32200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E32200" w:rsidRDefault="00E32200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B22A59" w:rsidRDefault="000520D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11. 20,106</w:t>
            </w:r>
          </w:p>
          <w:p w:rsidR="00B22A59" w:rsidRDefault="000520D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12. 424,572</w:t>
            </w:r>
          </w:p>
          <w:p w:rsidR="00B22A59" w:rsidRDefault="000520D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13. 0,078</w:t>
            </w:r>
          </w:p>
          <w:p w:rsidR="00B22A59" w:rsidRDefault="000520D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14. 1,710</w:t>
            </w:r>
          </w:p>
        </w:tc>
      </w:tr>
      <w:tr w:rsidR="00B22A59"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A59" w:rsidRDefault="00B22A59">
            <w:pPr>
              <w:pStyle w:val="aff0"/>
              <w:widowControl w:val="0"/>
              <w:numPr>
                <w:ilvl w:val="0"/>
                <w:numId w:val="8"/>
              </w:numPr>
              <w:jc w:val="center"/>
            </w:pPr>
          </w:p>
        </w:tc>
        <w:tc>
          <w:tcPr>
            <w:tcW w:w="50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22A59" w:rsidRDefault="000520D4">
            <w:pPr>
              <w:widowControl w:val="0"/>
              <w:shd w:val="clear" w:color="auto" w:fill="FFFFFF"/>
              <w:tabs>
                <w:tab w:val="center" w:pos="306"/>
              </w:tabs>
              <w:ind w:left="17"/>
              <w:contextualSpacing/>
              <w:jc w:val="both"/>
            </w:pPr>
            <w:r>
              <w:rPr>
                <w:sz w:val="24"/>
                <w:szCs w:val="24"/>
              </w:rPr>
              <w:t>Высотная привязка реперов к государственной геодезической сети (ГГС), (2 класса/разряда)</w:t>
            </w:r>
          </w:p>
        </w:tc>
        <w:tc>
          <w:tcPr>
            <w:tcW w:w="1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A59" w:rsidRDefault="000520D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км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A59" w:rsidRDefault="000520D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B22A59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A59" w:rsidRDefault="00B22A59">
            <w:pPr>
              <w:pStyle w:val="aff0"/>
              <w:widowControl w:val="0"/>
              <w:numPr>
                <w:ilvl w:val="0"/>
                <w:numId w:val="8"/>
              </w:numPr>
              <w:jc w:val="center"/>
            </w:pP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A59" w:rsidRDefault="000520D4">
            <w:pPr>
              <w:pStyle w:val="aff0"/>
              <w:widowControl w:val="0"/>
              <w:tabs>
                <w:tab w:val="center" w:pos="306"/>
              </w:tabs>
              <w:ind w:left="0"/>
              <w:jc w:val="both"/>
            </w:pPr>
            <w:r>
              <w:rPr>
                <w:bCs/>
              </w:rPr>
              <w:t>Исполнитель согласовывает результаты выполненной работы/оказанных услуг с Заказчиком;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A59" w:rsidRDefault="000520D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A59" w:rsidRDefault="000520D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</w:t>
            </w:r>
          </w:p>
        </w:tc>
      </w:tr>
      <w:tr w:rsidR="00B22A59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A59" w:rsidRDefault="00B22A59">
            <w:pPr>
              <w:pStyle w:val="aff0"/>
              <w:widowControl w:val="0"/>
              <w:numPr>
                <w:ilvl w:val="0"/>
                <w:numId w:val="8"/>
              </w:numPr>
              <w:jc w:val="center"/>
            </w:pP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A59" w:rsidRDefault="000520D4">
            <w:pPr>
              <w:widowControl w:val="0"/>
              <w:tabs>
                <w:tab w:val="center" w:pos="306"/>
              </w:tabs>
              <w:ind w:left="17"/>
              <w:contextualSpacing/>
              <w:jc w:val="both"/>
            </w:pPr>
            <w:r>
              <w:rPr>
                <w:rFonts w:eastAsia="Calibri"/>
                <w:bCs/>
                <w:sz w:val="24"/>
                <w:szCs w:val="24"/>
              </w:rPr>
              <w:t xml:space="preserve">Результатом оказания услуг является </w:t>
            </w:r>
            <w:r>
              <w:rPr>
                <w:sz w:val="24"/>
                <w:szCs w:val="24"/>
              </w:rPr>
              <w:t>создание дополнительного куста опорных реперов на Баксанской ГЭС</w:t>
            </w:r>
            <w:r>
              <w:rPr>
                <w:rFonts w:eastAsia="Calibri"/>
                <w:bCs/>
                <w:sz w:val="24"/>
                <w:szCs w:val="24"/>
              </w:rPr>
              <w:t xml:space="preserve"> с проведением высотной привязки;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A59" w:rsidRDefault="000520D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A59" w:rsidRDefault="000520D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</w:t>
            </w:r>
          </w:p>
        </w:tc>
      </w:tr>
      <w:tr w:rsidR="00B22A59"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A59" w:rsidRDefault="00B22A59">
            <w:pPr>
              <w:pStyle w:val="aff0"/>
              <w:widowControl w:val="0"/>
              <w:numPr>
                <w:ilvl w:val="0"/>
                <w:numId w:val="8"/>
              </w:numPr>
              <w:jc w:val="center"/>
            </w:pPr>
          </w:p>
        </w:tc>
        <w:tc>
          <w:tcPr>
            <w:tcW w:w="50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A59" w:rsidRDefault="000520D4">
            <w:pPr>
              <w:widowControl w:val="0"/>
              <w:tabs>
                <w:tab w:val="center" w:pos="306"/>
              </w:tabs>
              <w:ind w:left="17"/>
              <w:contextualSpacing/>
              <w:jc w:val="both"/>
            </w:pPr>
            <w:r>
              <w:rPr>
                <w:rFonts w:eastAsia="Calibri"/>
                <w:bCs/>
                <w:sz w:val="24"/>
                <w:szCs w:val="24"/>
              </w:rPr>
              <w:t xml:space="preserve">Отчетная документация </w:t>
            </w:r>
            <w:r>
              <w:rPr>
                <w:rStyle w:val="aff1"/>
                <w:bCs/>
                <w:color w:val="000000"/>
                <w:sz w:val="24"/>
                <w:szCs w:val="24"/>
                <w:shd w:val="clear" w:color="auto" w:fill="auto"/>
              </w:rPr>
              <w:t>на</w:t>
            </w:r>
            <w:r>
              <w:rPr>
                <w:rStyle w:val="aff1"/>
                <w:rFonts w:eastAsia="Calibri"/>
                <w:bCs/>
                <w:sz w:val="24"/>
                <w:szCs w:val="24"/>
                <w:shd w:val="clear" w:color="auto" w:fill="auto"/>
              </w:rPr>
              <w:t xml:space="preserve"> </w:t>
            </w:r>
            <w:r>
              <w:rPr>
                <w:rStyle w:val="aff1"/>
                <w:bCs/>
                <w:color w:val="000000"/>
                <w:sz w:val="24"/>
                <w:szCs w:val="24"/>
                <w:shd w:val="clear" w:color="auto" w:fill="auto"/>
              </w:rPr>
              <w:t>создание куста опорных реперов на деривационном канале Баксанской ГЭС с проведением высотной привязки</w:t>
            </w:r>
            <w:r>
              <w:rPr>
                <w:rFonts w:eastAsia="Calibri"/>
                <w:bCs/>
                <w:sz w:val="24"/>
                <w:szCs w:val="24"/>
              </w:rPr>
              <w:t xml:space="preserve"> должна содержать:</w:t>
            </w:r>
          </w:p>
          <w:p w:rsidR="00B22A59" w:rsidRDefault="000520D4">
            <w:pPr>
              <w:widowControl w:val="0"/>
              <w:tabs>
                <w:tab w:val="center" w:pos="306"/>
              </w:tabs>
              <w:ind w:left="17"/>
              <w:contextualSpacing/>
              <w:jc w:val="both"/>
            </w:pPr>
            <w:r>
              <w:rPr>
                <w:rFonts w:eastAsia="Calibri"/>
                <w:bCs/>
                <w:sz w:val="24"/>
                <w:szCs w:val="24"/>
              </w:rPr>
              <w:t>- исполнительную документацию по установке 3 опорных реперов.</w:t>
            </w:r>
          </w:p>
          <w:p w:rsidR="00B22A59" w:rsidRDefault="000520D4">
            <w:pPr>
              <w:widowControl w:val="0"/>
              <w:tabs>
                <w:tab w:val="center" w:pos="306"/>
              </w:tabs>
              <w:ind w:left="17"/>
              <w:contextualSpacing/>
              <w:jc w:val="both"/>
            </w:pPr>
            <w:r>
              <w:rPr>
                <w:rFonts w:eastAsia="Calibri"/>
                <w:bCs/>
                <w:sz w:val="24"/>
                <w:szCs w:val="24"/>
              </w:rPr>
              <w:t>- отчет по высотной привязке опорных реперов к ГГС.</w:t>
            </w:r>
          </w:p>
          <w:p w:rsidR="00B22A59" w:rsidRDefault="000520D4">
            <w:pPr>
              <w:widowControl w:val="0"/>
              <w:tabs>
                <w:tab w:val="center" w:pos="306"/>
              </w:tabs>
              <w:ind w:left="17"/>
              <w:contextualSpacing/>
              <w:jc w:val="both"/>
            </w:pPr>
            <w:r>
              <w:rPr>
                <w:rFonts w:eastAsia="Calibri"/>
                <w:bCs/>
                <w:sz w:val="24"/>
                <w:szCs w:val="24"/>
              </w:rPr>
              <w:t xml:space="preserve">Отчетная документация должна быть выпущена в двух машинописных экземплярах </w:t>
            </w:r>
            <w:r>
              <w:rPr>
                <w:rFonts w:eastAsia="Calibri"/>
                <w:bCs/>
                <w:sz w:val="24"/>
                <w:szCs w:val="24"/>
              </w:rPr>
              <w:lastRenderedPageBreak/>
              <w:t xml:space="preserve">и в электронном виде (на флэш-носителе); </w:t>
            </w:r>
          </w:p>
        </w:tc>
        <w:tc>
          <w:tcPr>
            <w:tcW w:w="1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A59" w:rsidRDefault="000520D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lastRenderedPageBreak/>
              <w:t>-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A59" w:rsidRDefault="000520D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</w:t>
            </w:r>
          </w:p>
        </w:tc>
      </w:tr>
      <w:tr w:rsidR="00B22A59">
        <w:tc>
          <w:tcPr>
            <w:tcW w:w="5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A59" w:rsidRDefault="00B22A59">
            <w:pPr>
              <w:pStyle w:val="aff0"/>
              <w:widowControl w:val="0"/>
              <w:numPr>
                <w:ilvl w:val="0"/>
                <w:numId w:val="8"/>
              </w:numPr>
              <w:jc w:val="center"/>
            </w:pPr>
          </w:p>
        </w:tc>
        <w:tc>
          <w:tcPr>
            <w:tcW w:w="50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A59" w:rsidRDefault="000520D4">
            <w:pPr>
              <w:widowControl w:val="0"/>
              <w:tabs>
                <w:tab w:val="center" w:pos="306"/>
              </w:tabs>
              <w:ind w:left="17"/>
              <w:contextualSpacing/>
              <w:jc w:val="both"/>
            </w:pPr>
            <w:r>
              <w:rPr>
                <w:rFonts w:eastAsia="Calibri"/>
                <w:bCs/>
                <w:sz w:val="24"/>
                <w:szCs w:val="24"/>
              </w:rPr>
              <w:t>Дополнительное размножение и передача разработанных материалов Исполнителем третьим лицам осуществляется с письменного разрешения Заказчика.</w:t>
            </w:r>
          </w:p>
        </w:tc>
        <w:tc>
          <w:tcPr>
            <w:tcW w:w="1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A59" w:rsidRDefault="000520D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A59" w:rsidRDefault="000520D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</w:t>
            </w:r>
          </w:p>
        </w:tc>
      </w:tr>
    </w:tbl>
    <w:p w:rsidR="00B22A59" w:rsidRDefault="00B22A59">
      <w:pPr>
        <w:widowControl w:val="0"/>
        <w:tabs>
          <w:tab w:val="left" w:pos="426"/>
        </w:tabs>
        <w:spacing w:before="120" w:after="120"/>
        <w:ind w:firstLine="142"/>
        <w:rPr>
          <w:bCs/>
          <w:i/>
          <w:sz w:val="24"/>
          <w:szCs w:val="24"/>
          <w:shd w:val="clear" w:color="auto" w:fill="FFFF99"/>
        </w:rPr>
      </w:pPr>
    </w:p>
    <w:p w:rsidR="00B22A59" w:rsidRDefault="00B22A59">
      <w:pPr>
        <w:widowControl w:val="0"/>
        <w:tabs>
          <w:tab w:val="left" w:pos="426"/>
        </w:tabs>
        <w:spacing w:before="120" w:after="120"/>
        <w:ind w:firstLine="142"/>
        <w:rPr>
          <w:bCs/>
          <w:i/>
          <w:sz w:val="24"/>
          <w:szCs w:val="24"/>
          <w:shd w:val="clear" w:color="auto" w:fill="FFFF99"/>
        </w:rPr>
      </w:pPr>
    </w:p>
    <w:p w:rsidR="00B22A59" w:rsidRDefault="000520D4">
      <w:pPr>
        <w:pStyle w:val="31"/>
        <w:rPr>
          <w:lang w:val="ru-RU"/>
        </w:rPr>
      </w:pPr>
      <w:bookmarkStart w:id="46" w:name="__RefHeading___Toc2758_3053429463"/>
      <w:bookmarkStart w:id="47" w:name="_Toc51339696"/>
      <w:bookmarkStart w:id="48" w:name="_Toc204155429"/>
      <w:bookmarkStart w:id="49" w:name="_Toc54643706"/>
      <w:bookmarkEnd w:id="46"/>
      <w:r>
        <w:rPr>
          <w:lang w:val="ru-RU"/>
        </w:rPr>
        <w:t xml:space="preserve">Требования </w:t>
      </w:r>
      <w:bookmarkEnd w:id="47"/>
      <w:r>
        <w:rPr>
          <w:lang w:val="ru-RU"/>
        </w:rPr>
        <w:t>к срокам оказания услуг</w:t>
      </w:r>
      <w:bookmarkEnd w:id="48"/>
      <w:bookmarkEnd w:id="49"/>
    </w:p>
    <w:p w:rsidR="00B22A59" w:rsidRDefault="00B22A59">
      <w:pPr>
        <w:rPr>
          <w:rStyle w:val="aff1"/>
          <w:rFonts w:eastAsia="Calibri"/>
          <w:b w:val="0"/>
          <w:bCs/>
          <w:sz w:val="24"/>
          <w:szCs w:val="24"/>
          <w:shd w:val="clear" w:color="auto" w:fill="auto"/>
        </w:rPr>
      </w:pPr>
      <w:bookmarkStart w:id="50" w:name="__RefHeading___Toc2760_3053429463"/>
      <w:bookmarkEnd w:id="50"/>
    </w:p>
    <w:p w:rsidR="00B22A59" w:rsidRDefault="000520D4">
      <w:pPr>
        <w:sectPr w:rsidR="00B22A59">
          <w:headerReference w:type="even" r:id="rId8"/>
          <w:headerReference w:type="default" r:id="rId9"/>
          <w:headerReference w:type="first" r:id="rId10"/>
          <w:pgSz w:w="11906" w:h="16838"/>
          <w:pgMar w:top="1134" w:right="851" w:bottom="992" w:left="1134" w:header="680" w:footer="0" w:gutter="0"/>
          <w:cols w:space="720"/>
          <w:formProt w:val="0"/>
          <w:titlePg/>
          <w:docGrid w:linePitch="360"/>
        </w:sectPr>
      </w:pPr>
      <w:bookmarkStart w:id="51" w:name="_Toc46743510_Копия_1"/>
      <w:r>
        <w:rPr>
          <w:rStyle w:val="aff1"/>
          <w:rFonts w:eastAsia="Calibri"/>
          <w:b w:val="0"/>
          <w:bCs/>
          <w:sz w:val="24"/>
          <w:szCs w:val="24"/>
          <w:shd w:val="clear" w:color="auto" w:fill="auto"/>
        </w:rPr>
        <w:t>Требования к началу срока оказания услуг – с даты заключения договора; Требования к окончанию срока оказания услуг – по</w:t>
      </w:r>
      <w:bookmarkEnd w:id="51"/>
      <w:r>
        <w:rPr>
          <w:rStyle w:val="aff1"/>
          <w:rFonts w:eastAsia="Calibri"/>
          <w:b w:val="0"/>
          <w:bCs/>
          <w:sz w:val="24"/>
          <w:szCs w:val="24"/>
          <w:shd w:val="clear" w:color="auto" w:fill="auto"/>
        </w:rPr>
        <w:t xml:space="preserve"> 18.12.2026.</w:t>
      </w:r>
    </w:p>
    <w:p w:rsidR="00B22A59" w:rsidRDefault="000520D4">
      <w:pPr>
        <w:pStyle w:val="4"/>
        <w:numPr>
          <w:ilvl w:val="1"/>
          <w:numId w:val="3"/>
        </w:numPr>
      </w:pPr>
      <w:bookmarkStart w:id="52" w:name="__RefHeading___Toc2762_3053429463"/>
      <w:bookmarkStart w:id="53" w:name="_Toc46743510_Копия_1_Копия_1"/>
      <w:bookmarkStart w:id="54" w:name="_Toc46743511"/>
      <w:bookmarkStart w:id="55" w:name="_Toc204155431"/>
      <w:bookmarkStart w:id="56" w:name="_Toc54643708"/>
      <w:bookmarkStart w:id="57" w:name="_Toc51339698"/>
      <w:bookmarkStart w:id="58" w:name="_Toc54643709"/>
      <w:bookmarkEnd w:id="52"/>
      <w:bookmarkEnd w:id="53"/>
      <w:r>
        <w:lastRenderedPageBreak/>
        <w:t xml:space="preserve">Требования к </w:t>
      </w:r>
      <w:bookmarkEnd w:id="54"/>
      <w:r>
        <w:rPr>
          <w:lang w:val="ru-RU"/>
        </w:rPr>
        <w:t>качеству услуг</w:t>
      </w:r>
      <w:bookmarkEnd w:id="55"/>
      <w:bookmarkEnd w:id="56"/>
    </w:p>
    <w:p w:rsidR="00B22A59" w:rsidRDefault="000520D4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</w:rPr>
      </w:pPr>
      <w:bookmarkStart w:id="59" w:name="__RefHeading___Toc2764_3053429463"/>
      <w:bookmarkStart w:id="60" w:name="_Toc204155432"/>
      <w:bookmarkEnd w:id="59"/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4</w:t>
      </w:r>
      <w:r>
        <w:rPr>
          <w:sz w:val="24"/>
          <w:szCs w:val="24"/>
        </w:rPr>
        <w:t xml:space="preserve">. Требования к </w:t>
      </w:r>
      <w:bookmarkEnd w:id="57"/>
      <w:r>
        <w:rPr>
          <w:sz w:val="24"/>
          <w:szCs w:val="24"/>
          <w:lang w:val="ru-RU"/>
        </w:rPr>
        <w:t>качеству усл</w:t>
      </w:r>
      <w:bookmarkEnd w:id="58"/>
      <w:bookmarkEnd w:id="60"/>
      <w:r>
        <w:rPr>
          <w:sz w:val="24"/>
          <w:szCs w:val="24"/>
          <w:lang w:val="ru-RU"/>
        </w:rPr>
        <w:t>уг</w:t>
      </w:r>
      <w:r>
        <w:rPr>
          <w:sz w:val="24"/>
          <w:szCs w:val="24"/>
        </w:rPr>
        <w:t xml:space="preserve"> </w:t>
      </w:r>
      <w:r>
        <w:rPr>
          <w:rStyle w:val="aff1"/>
          <w:b/>
        </w:rPr>
        <w:t xml:space="preserve"> </w:t>
      </w:r>
    </w:p>
    <w:p w:rsidR="00B22A59" w:rsidRDefault="00B22A59">
      <w:pPr>
        <w:rPr>
          <w:i/>
          <w:iCs/>
          <w:shd w:val="clear" w:color="auto" w:fill="FFFF99"/>
        </w:rPr>
      </w:pPr>
    </w:p>
    <w:tbl>
      <w:tblPr>
        <w:tblStyle w:val="affff8"/>
        <w:tblW w:w="14888" w:type="dxa"/>
        <w:tblLayout w:type="fixed"/>
        <w:tblCellMar>
          <w:top w:w="55" w:type="dxa"/>
          <w:bottom w:w="55" w:type="dxa"/>
        </w:tblCellMar>
        <w:tblLook w:val="04A0" w:firstRow="1" w:lastRow="0" w:firstColumn="1" w:lastColumn="0" w:noHBand="0" w:noVBand="1"/>
      </w:tblPr>
      <w:tblGrid>
        <w:gridCol w:w="852"/>
        <w:gridCol w:w="2269"/>
        <w:gridCol w:w="6630"/>
        <w:gridCol w:w="1369"/>
        <w:gridCol w:w="2080"/>
        <w:gridCol w:w="1688"/>
      </w:tblGrid>
      <w:tr w:rsidR="00B22A59" w:rsidTr="00E96309">
        <w:tc>
          <w:tcPr>
            <w:tcW w:w="852" w:type="dxa"/>
            <w:vMerge w:val="restart"/>
            <w:vAlign w:val="center"/>
          </w:tcPr>
          <w:p w:rsidR="00B22A59" w:rsidRDefault="000520D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269" w:type="dxa"/>
            <w:vMerge w:val="restart"/>
            <w:vAlign w:val="center"/>
          </w:tcPr>
          <w:p w:rsidR="00B22A59" w:rsidRDefault="000520D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6630" w:type="dxa"/>
            <w:vMerge w:val="restart"/>
            <w:vAlign w:val="center"/>
          </w:tcPr>
          <w:p w:rsidR="00B22A59" w:rsidRDefault="000520D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3449" w:type="dxa"/>
            <w:gridSpan w:val="2"/>
            <w:vAlign w:val="center"/>
          </w:tcPr>
          <w:p w:rsidR="00B22A59" w:rsidRDefault="000520D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1688" w:type="dxa"/>
            <w:vMerge w:val="restart"/>
            <w:vAlign w:val="center"/>
          </w:tcPr>
          <w:p w:rsidR="00B22A59" w:rsidRDefault="000520D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Предложение участника по характеристикам и параметрам</w:t>
            </w:r>
          </w:p>
        </w:tc>
      </w:tr>
      <w:tr w:rsidR="00B22A59" w:rsidTr="00E96309">
        <w:tc>
          <w:tcPr>
            <w:tcW w:w="852" w:type="dxa"/>
            <w:vMerge/>
            <w:vAlign w:val="center"/>
          </w:tcPr>
          <w:p w:rsidR="00B22A59" w:rsidRDefault="00B22A59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9" w:type="dxa"/>
            <w:vMerge/>
            <w:vAlign w:val="center"/>
          </w:tcPr>
          <w:p w:rsidR="00B22A59" w:rsidRDefault="00B22A59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630" w:type="dxa"/>
            <w:vMerge/>
            <w:vAlign w:val="center"/>
          </w:tcPr>
          <w:p w:rsidR="00B22A59" w:rsidRDefault="00B22A59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69" w:type="dxa"/>
            <w:vAlign w:val="center"/>
          </w:tcPr>
          <w:p w:rsidR="00B22A59" w:rsidRDefault="000520D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2080" w:type="dxa"/>
            <w:vAlign w:val="center"/>
          </w:tcPr>
          <w:p w:rsidR="00B22A59" w:rsidRDefault="000520D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1688" w:type="dxa"/>
            <w:vMerge/>
            <w:vAlign w:val="center"/>
          </w:tcPr>
          <w:p w:rsidR="00B22A59" w:rsidRDefault="00B22A59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</w:tr>
      <w:tr w:rsidR="00B22A59" w:rsidTr="00E96309">
        <w:tc>
          <w:tcPr>
            <w:tcW w:w="852" w:type="dxa"/>
            <w:vAlign w:val="center"/>
          </w:tcPr>
          <w:p w:rsidR="00B22A59" w:rsidRDefault="000520D4">
            <w:pPr>
              <w:widowControl w:val="0"/>
              <w:jc w:val="center"/>
              <w:rPr>
                <w:sz w:val="24"/>
                <w:szCs w:val="24"/>
              </w:rPr>
            </w:pPr>
            <w:bookmarkStart w:id="61" w:name="_Toc53499667"/>
            <w:r>
              <w:rPr>
                <w:b/>
                <w:bCs/>
                <w:sz w:val="24"/>
                <w:szCs w:val="24"/>
              </w:rPr>
              <w:t>1</w:t>
            </w:r>
            <w:bookmarkEnd w:id="61"/>
          </w:p>
        </w:tc>
        <w:tc>
          <w:tcPr>
            <w:tcW w:w="2269" w:type="dxa"/>
            <w:vAlign w:val="center"/>
          </w:tcPr>
          <w:p w:rsidR="00B22A59" w:rsidRDefault="000520D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630" w:type="dxa"/>
            <w:vAlign w:val="center"/>
          </w:tcPr>
          <w:p w:rsidR="00B22A59" w:rsidRDefault="000520D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369" w:type="dxa"/>
            <w:vAlign w:val="center"/>
          </w:tcPr>
          <w:p w:rsidR="00B22A59" w:rsidRDefault="000520D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080" w:type="dxa"/>
            <w:vAlign w:val="center"/>
          </w:tcPr>
          <w:p w:rsidR="00B22A59" w:rsidRDefault="000520D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688" w:type="dxa"/>
            <w:vAlign w:val="center"/>
          </w:tcPr>
          <w:p w:rsidR="00B22A59" w:rsidRDefault="000520D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</w:tr>
      <w:tr w:rsidR="00B22A59" w:rsidTr="00E96309">
        <w:tc>
          <w:tcPr>
            <w:tcW w:w="852" w:type="dxa"/>
            <w:vAlign w:val="center"/>
          </w:tcPr>
          <w:p w:rsidR="00B22A59" w:rsidRDefault="00B22A59">
            <w:pPr>
              <w:pStyle w:val="aff0"/>
              <w:widowControl w:val="0"/>
              <w:numPr>
                <w:ilvl w:val="0"/>
                <w:numId w:val="6"/>
              </w:numPr>
              <w:spacing w:before="60" w:after="60"/>
              <w:jc w:val="center"/>
            </w:pPr>
          </w:p>
        </w:tc>
        <w:tc>
          <w:tcPr>
            <w:tcW w:w="8899" w:type="dxa"/>
            <w:gridSpan w:val="2"/>
            <w:vAlign w:val="center"/>
          </w:tcPr>
          <w:p w:rsidR="00B22A59" w:rsidRDefault="000520D4">
            <w:pPr>
              <w:widowControl w:val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Требования к оказанию услуг </w:t>
            </w:r>
          </w:p>
        </w:tc>
        <w:tc>
          <w:tcPr>
            <w:tcW w:w="1369" w:type="dxa"/>
          </w:tcPr>
          <w:p w:rsidR="00B22A59" w:rsidRDefault="000520D4">
            <w:pPr>
              <w:keepNext/>
              <w:widowControl w:val="0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080" w:type="dxa"/>
          </w:tcPr>
          <w:p w:rsidR="00B22A59" w:rsidRDefault="000520D4">
            <w:pPr>
              <w:keepNext/>
              <w:widowControl w:val="0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688" w:type="dxa"/>
          </w:tcPr>
          <w:p w:rsidR="00B22A59" w:rsidRDefault="000520D4">
            <w:pPr>
              <w:keepNext/>
              <w:widowControl w:val="0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B22A59" w:rsidTr="00E96309">
        <w:trPr>
          <w:trHeight w:val="357"/>
        </w:trPr>
        <w:tc>
          <w:tcPr>
            <w:tcW w:w="852" w:type="dxa"/>
            <w:vAlign w:val="center"/>
          </w:tcPr>
          <w:p w:rsidR="00B22A59" w:rsidRDefault="00B22A59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b/>
                <w:bCs/>
              </w:rPr>
            </w:pPr>
          </w:p>
        </w:tc>
        <w:tc>
          <w:tcPr>
            <w:tcW w:w="8899" w:type="dxa"/>
            <w:gridSpan w:val="2"/>
            <w:vAlign w:val="center"/>
          </w:tcPr>
          <w:p w:rsidR="00B22A59" w:rsidRDefault="000520D4">
            <w:pPr>
              <w:widowControl w:val="0"/>
              <w:spacing w:before="60" w:after="6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Общие требования к оказанию услуг </w:t>
            </w:r>
          </w:p>
        </w:tc>
        <w:tc>
          <w:tcPr>
            <w:tcW w:w="1369" w:type="dxa"/>
          </w:tcPr>
          <w:p w:rsidR="00B22A59" w:rsidRDefault="000520D4">
            <w:pPr>
              <w:keepNext/>
              <w:widowControl w:val="0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080" w:type="dxa"/>
          </w:tcPr>
          <w:p w:rsidR="00B22A59" w:rsidRDefault="000520D4">
            <w:pPr>
              <w:keepNext/>
              <w:widowControl w:val="0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688" w:type="dxa"/>
          </w:tcPr>
          <w:p w:rsidR="00B22A59" w:rsidRDefault="000520D4">
            <w:pPr>
              <w:keepNext/>
              <w:widowControl w:val="0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B22A59" w:rsidTr="00E96309">
        <w:tc>
          <w:tcPr>
            <w:tcW w:w="852" w:type="dxa"/>
            <w:vAlign w:val="center"/>
          </w:tcPr>
          <w:p w:rsidR="00B22A59" w:rsidRDefault="00B22A59">
            <w:pPr>
              <w:pStyle w:val="aff0"/>
              <w:widowControl w:val="0"/>
              <w:numPr>
                <w:ilvl w:val="2"/>
                <w:numId w:val="6"/>
              </w:numPr>
              <w:spacing w:before="60" w:after="60"/>
              <w:ind w:hanging="1199"/>
              <w:jc w:val="center"/>
            </w:pPr>
          </w:p>
        </w:tc>
        <w:tc>
          <w:tcPr>
            <w:tcW w:w="2269" w:type="dxa"/>
            <w:shd w:val="clear" w:color="auto" w:fill="auto"/>
          </w:tcPr>
          <w:p w:rsidR="00B22A59" w:rsidRDefault="000520D4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подготовительных работ:</w:t>
            </w:r>
          </w:p>
        </w:tc>
        <w:tc>
          <w:tcPr>
            <w:tcW w:w="6630" w:type="dxa"/>
            <w:shd w:val="clear" w:color="auto" w:fill="auto"/>
          </w:tcPr>
          <w:p w:rsidR="00B22A59" w:rsidRDefault="000520D4">
            <w:pPr>
              <w:widowControl w:val="0"/>
              <w:rPr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Организационно-подготовительные работы:</w:t>
            </w:r>
          </w:p>
          <w:p w:rsidR="00B22A59" w:rsidRDefault="000520D4">
            <w:pPr>
              <w:widowControl w:val="0"/>
              <w:tabs>
                <w:tab w:val="center" w:pos="0"/>
                <w:tab w:val="left" w:pos="320"/>
              </w:tabs>
              <w:ind w:left="37"/>
              <w:contextualSpacing/>
              <w:jc w:val="both"/>
              <w:rPr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- Разработка ППР;</w:t>
            </w:r>
          </w:p>
          <w:p w:rsidR="00B22A59" w:rsidRDefault="000520D4">
            <w:pPr>
              <w:widowControl w:val="0"/>
              <w:tabs>
                <w:tab w:val="center" w:pos="0"/>
                <w:tab w:val="left" w:pos="320"/>
              </w:tabs>
              <w:ind w:left="37"/>
              <w:contextualSpacing/>
              <w:jc w:val="both"/>
              <w:rPr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- оформление разрешений и допусков на производство работ;</w:t>
            </w:r>
          </w:p>
          <w:p w:rsidR="00B22A59" w:rsidRDefault="000520D4">
            <w:pPr>
              <w:widowControl w:val="0"/>
              <w:tabs>
                <w:tab w:val="center" w:pos="0"/>
                <w:tab w:val="left" w:pos="320"/>
              </w:tabs>
              <w:ind w:left="37"/>
              <w:contextualSpacing/>
              <w:jc w:val="both"/>
              <w:rPr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- подготовка площадок для бурения;</w:t>
            </w:r>
          </w:p>
          <w:p w:rsidR="00B22A59" w:rsidRDefault="000520D4">
            <w:pPr>
              <w:widowControl w:val="0"/>
              <w:tabs>
                <w:tab w:val="center" w:pos="0"/>
                <w:tab w:val="left" w:pos="320"/>
              </w:tabs>
              <w:ind w:left="37"/>
              <w:contextualSpacing/>
              <w:jc w:val="both"/>
              <w:rPr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- изготовление реперов.</w:t>
            </w:r>
          </w:p>
          <w:p w:rsidR="00B22A59" w:rsidRDefault="000520D4">
            <w:pPr>
              <w:widowControl w:val="0"/>
              <w:tabs>
                <w:tab w:val="center" w:pos="0"/>
                <w:tab w:val="left" w:pos="320"/>
              </w:tabs>
              <w:ind w:left="37"/>
              <w:contextualSpacing/>
              <w:jc w:val="both"/>
              <w:rPr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- установка реперов</w:t>
            </w:r>
          </w:p>
          <w:p w:rsidR="00B22A59" w:rsidRDefault="000520D4">
            <w:pPr>
              <w:widowControl w:val="0"/>
              <w:tabs>
                <w:tab w:val="center" w:pos="0"/>
                <w:tab w:val="left" w:pos="320"/>
              </w:tabs>
              <w:ind w:left="37"/>
              <w:contextualSpacing/>
              <w:jc w:val="both"/>
              <w:rPr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- высотная привязка реперов к ГГС</w:t>
            </w:r>
          </w:p>
        </w:tc>
        <w:tc>
          <w:tcPr>
            <w:tcW w:w="1369" w:type="dxa"/>
            <w:shd w:val="clear" w:color="auto" w:fill="auto"/>
          </w:tcPr>
          <w:p w:rsidR="00B22A59" w:rsidRDefault="00B22A59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080" w:type="dxa"/>
            <w:shd w:val="clear" w:color="auto" w:fill="auto"/>
          </w:tcPr>
          <w:p w:rsidR="00B22A59" w:rsidRDefault="00B22A59">
            <w:pPr>
              <w:pStyle w:val="affff1"/>
              <w:keepNext w:val="0"/>
              <w:widowControl w:val="0"/>
              <w:spacing w:before="0"/>
              <w:jc w:val="left"/>
              <w:outlineLvl w:val="2"/>
              <w:rPr>
                <w:rFonts w:eastAsia="Times New Roman"/>
                <w:lang w:val="ru-RU" w:eastAsia="ru-RU"/>
              </w:rPr>
            </w:pPr>
          </w:p>
        </w:tc>
        <w:tc>
          <w:tcPr>
            <w:tcW w:w="1688" w:type="dxa"/>
            <w:shd w:val="clear" w:color="auto" w:fill="auto"/>
          </w:tcPr>
          <w:p w:rsidR="00B22A59" w:rsidRDefault="00B22A59">
            <w:pPr>
              <w:widowControl w:val="0"/>
              <w:rPr>
                <w:sz w:val="24"/>
                <w:szCs w:val="24"/>
              </w:rPr>
            </w:pPr>
          </w:p>
        </w:tc>
      </w:tr>
      <w:tr w:rsidR="00B22A59" w:rsidTr="00E96309">
        <w:trPr>
          <w:trHeight w:val="225"/>
        </w:trPr>
        <w:tc>
          <w:tcPr>
            <w:tcW w:w="852" w:type="dxa"/>
            <w:vAlign w:val="center"/>
          </w:tcPr>
          <w:p w:rsidR="00B22A59" w:rsidRDefault="00B22A59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8899" w:type="dxa"/>
            <w:gridSpan w:val="2"/>
            <w:shd w:val="clear" w:color="auto" w:fill="auto"/>
          </w:tcPr>
          <w:p w:rsidR="00B22A59" w:rsidRDefault="000520D4">
            <w:pPr>
              <w:widowControl w:val="0"/>
              <w:tabs>
                <w:tab w:val="left" w:pos="426"/>
              </w:tabs>
              <w:spacing w:before="60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способам оказания услуг</w:t>
            </w:r>
          </w:p>
        </w:tc>
        <w:tc>
          <w:tcPr>
            <w:tcW w:w="1369" w:type="dxa"/>
            <w:shd w:val="clear" w:color="auto" w:fill="auto"/>
          </w:tcPr>
          <w:p w:rsidR="00B22A59" w:rsidRDefault="000520D4">
            <w:pPr>
              <w:keepNext/>
              <w:widowControl w:val="0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080" w:type="dxa"/>
            <w:shd w:val="clear" w:color="auto" w:fill="auto"/>
          </w:tcPr>
          <w:p w:rsidR="00B22A59" w:rsidRDefault="000520D4">
            <w:pPr>
              <w:keepNext/>
              <w:widowControl w:val="0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688" w:type="dxa"/>
            <w:shd w:val="clear" w:color="auto" w:fill="auto"/>
          </w:tcPr>
          <w:p w:rsidR="00B22A59" w:rsidRDefault="000520D4">
            <w:pPr>
              <w:keepNext/>
              <w:widowControl w:val="0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B22A59" w:rsidTr="00E96309">
        <w:tc>
          <w:tcPr>
            <w:tcW w:w="852" w:type="dxa"/>
            <w:vAlign w:val="center"/>
          </w:tcPr>
          <w:p w:rsidR="00B22A59" w:rsidRDefault="00B22A59">
            <w:pPr>
              <w:pStyle w:val="aff0"/>
              <w:widowControl w:val="0"/>
              <w:numPr>
                <w:ilvl w:val="2"/>
                <w:numId w:val="6"/>
              </w:numPr>
              <w:spacing w:before="60" w:after="60"/>
              <w:ind w:hanging="1199"/>
              <w:jc w:val="center"/>
            </w:pPr>
          </w:p>
        </w:tc>
        <w:tc>
          <w:tcPr>
            <w:tcW w:w="2269" w:type="dxa"/>
            <w:shd w:val="clear" w:color="auto" w:fill="auto"/>
          </w:tcPr>
          <w:p w:rsidR="00B22A59" w:rsidRDefault="000520D4">
            <w:pPr>
              <w:keepNext/>
              <w:widowControl w:val="0"/>
              <w:outlineLvl w:val="0"/>
              <w:rPr>
                <w:sz w:val="24"/>
                <w:szCs w:val="24"/>
              </w:rPr>
            </w:pPr>
            <w:bookmarkStart w:id="62" w:name="__RefHeading___Toc2766_3053429463"/>
            <w:bookmarkStart w:id="63" w:name="_Toc204155433"/>
            <w:bookmarkEnd w:id="62"/>
            <w:r>
              <w:rPr>
                <w:sz w:val="24"/>
                <w:szCs w:val="24"/>
                <w:lang w:eastAsia="x-none"/>
              </w:rPr>
              <w:t>Организация работ</w:t>
            </w:r>
            <w:bookmarkEnd w:id="63"/>
          </w:p>
        </w:tc>
        <w:tc>
          <w:tcPr>
            <w:tcW w:w="6630" w:type="dxa"/>
            <w:shd w:val="clear" w:color="auto" w:fill="auto"/>
          </w:tcPr>
          <w:p w:rsidR="00B22A59" w:rsidRDefault="000520D4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1.Места складирования строительного материала, приспособлений и т.д, должны быть заранее согласованы с Заказчиком и отражены в ППР;</w:t>
            </w:r>
          </w:p>
          <w:p w:rsidR="00B22A59" w:rsidRDefault="000520D4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2.Подрядчик должен разработать и согласовать с Заказчиком проект производства работ (ППР); ППР должен быть согласован с СОТиПК (службой охраны труда и производственного контроля), Главным инженером Заказчика и утвержден Главным инженером Подрядчика;</w:t>
            </w:r>
          </w:p>
          <w:p w:rsidR="00B22A59" w:rsidRDefault="000520D4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3.Закупка и доставка материалов и изделий на место производства работ осуществляется силами подрядной организации.</w:t>
            </w:r>
          </w:p>
          <w:p w:rsidR="00B22A59" w:rsidRDefault="000520D4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4.Все организационные мероприятия по подготовке строительной зоны для выполнения СМР должны быть выполнены в строгом соответствии с ППР и нормативными документами в сфере охраны труда, пожарной безопасности;</w:t>
            </w:r>
          </w:p>
          <w:p w:rsidR="00B22A59" w:rsidRDefault="000520D4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5.Выполнение работ персоналом Подрядчика осуществляться по наряду- допуску или акту-допуску;</w:t>
            </w:r>
          </w:p>
          <w:p w:rsidR="00B22A59" w:rsidRDefault="000520D4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6.Все вопросы, возникающие в процессе производства работ должны решаться путем организации и проведения совместного технического совещания с участием служб Заказчика и Подрядчика, в том числе по вопросам организации и осуществления строительного контроля, технического надзора за ходом работ, вопросов технического характера;</w:t>
            </w:r>
          </w:p>
          <w:p w:rsidR="00B22A59" w:rsidRDefault="000520D4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7.Персонал Подрядчика обеспечивает поддержание чистоты на рабочих местах и их своевременную уборку. Заказчик организовывает места для складирования мусора. Подрядчик обязан складировать образовавшийся мусор в указанных Заказчиком местах;</w:t>
            </w:r>
          </w:p>
          <w:p w:rsidR="00B22A59" w:rsidRDefault="000520D4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8.Подрядчик своевременно предупреждает Заказчика о </w:t>
            </w:r>
            <w:r>
              <w:rPr>
                <w:sz w:val="24"/>
                <w:szCs w:val="24"/>
              </w:rPr>
              <w:lastRenderedPageBreak/>
              <w:t>необходимости выполнения дополнительных работ;</w:t>
            </w:r>
          </w:p>
          <w:p w:rsidR="00B22A59" w:rsidRDefault="000520D4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9.Осуществление строительного контроля за Подрядчиком должно выполняться в соответствии с Постановлением Правительства РФ № 468 от 21.06.2010 г, ведением общих журналов производства работ и оформлением актов согласно РД-11-02-2006 и РД-11- 05-2007;</w:t>
            </w:r>
          </w:p>
          <w:p w:rsidR="00B22A59" w:rsidRDefault="000520D4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10. После завершения и сдачи работ Заказчику Подрядчиком должен быть организован демонтаж временных эл. сетей, бытовых и подсобных помещений, разборка временных ограждений, вывоз с территории оборудования </w:t>
            </w:r>
          </w:p>
          <w:p w:rsidR="00B22A59" w:rsidRDefault="000520D4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инструмента и строительного мусора с объекта в целом.    </w:t>
            </w:r>
          </w:p>
        </w:tc>
        <w:tc>
          <w:tcPr>
            <w:tcW w:w="1369" w:type="dxa"/>
            <w:shd w:val="clear" w:color="auto" w:fill="auto"/>
          </w:tcPr>
          <w:p w:rsidR="00B22A59" w:rsidRDefault="00B22A59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080" w:type="dxa"/>
            <w:shd w:val="clear" w:color="auto" w:fill="auto"/>
          </w:tcPr>
          <w:p w:rsidR="00B22A59" w:rsidRDefault="00B22A59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688" w:type="dxa"/>
            <w:shd w:val="clear" w:color="auto" w:fill="auto"/>
          </w:tcPr>
          <w:p w:rsidR="00B22A59" w:rsidRDefault="00B22A59">
            <w:pPr>
              <w:widowControl w:val="0"/>
              <w:rPr>
                <w:sz w:val="24"/>
                <w:szCs w:val="24"/>
              </w:rPr>
            </w:pPr>
          </w:p>
        </w:tc>
      </w:tr>
      <w:tr w:rsidR="00B22A59" w:rsidTr="00E96309">
        <w:trPr>
          <w:trHeight w:val="208"/>
        </w:trPr>
        <w:tc>
          <w:tcPr>
            <w:tcW w:w="852" w:type="dxa"/>
            <w:vAlign w:val="center"/>
          </w:tcPr>
          <w:p w:rsidR="00B22A59" w:rsidRDefault="00B22A59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8899" w:type="dxa"/>
            <w:gridSpan w:val="2"/>
            <w:vAlign w:val="center"/>
          </w:tcPr>
          <w:p w:rsidR="00B22A59" w:rsidRDefault="000520D4">
            <w:pPr>
              <w:widowControl w:val="0"/>
              <w:spacing w:before="6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процедурам оказания услуг</w:t>
            </w:r>
          </w:p>
        </w:tc>
        <w:tc>
          <w:tcPr>
            <w:tcW w:w="1369" w:type="dxa"/>
          </w:tcPr>
          <w:p w:rsidR="00B22A59" w:rsidRDefault="000520D4">
            <w:pPr>
              <w:keepNext/>
              <w:widowControl w:val="0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080" w:type="dxa"/>
          </w:tcPr>
          <w:p w:rsidR="00B22A59" w:rsidRDefault="000520D4">
            <w:pPr>
              <w:keepNext/>
              <w:widowControl w:val="0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688" w:type="dxa"/>
          </w:tcPr>
          <w:p w:rsidR="00B22A59" w:rsidRDefault="000520D4">
            <w:pPr>
              <w:keepNext/>
              <w:widowControl w:val="0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B22A59" w:rsidTr="00E96309">
        <w:tc>
          <w:tcPr>
            <w:tcW w:w="852" w:type="dxa"/>
            <w:vAlign w:val="center"/>
          </w:tcPr>
          <w:p w:rsidR="00B22A59" w:rsidRDefault="00B22A59">
            <w:pPr>
              <w:pStyle w:val="aff0"/>
              <w:widowControl w:val="0"/>
              <w:numPr>
                <w:ilvl w:val="2"/>
                <w:numId w:val="6"/>
              </w:numPr>
              <w:spacing w:before="60" w:after="60"/>
              <w:ind w:hanging="1199"/>
              <w:jc w:val="center"/>
            </w:pPr>
          </w:p>
        </w:tc>
        <w:tc>
          <w:tcPr>
            <w:tcW w:w="2269" w:type="dxa"/>
          </w:tcPr>
          <w:p w:rsidR="00B22A59" w:rsidRDefault="000520D4">
            <w:pPr>
              <w:keepNext/>
              <w:widowControl w:val="0"/>
              <w:outlineLvl w:val="0"/>
              <w:rPr>
                <w:sz w:val="24"/>
                <w:szCs w:val="24"/>
              </w:rPr>
            </w:pPr>
            <w:bookmarkStart w:id="64" w:name="__RefHeading___Toc2768_3053429463"/>
            <w:bookmarkStart w:id="65" w:name="_Toc204155434"/>
            <w:bookmarkEnd w:id="64"/>
            <w:r>
              <w:rPr>
                <w:bCs/>
                <w:sz w:val="24"/>
                <w:szCs w:val="24"/>
              </w:rPr>
              <w:t>Объем строительных работ</w:t>
            </w:r>
            <w:bookmarkEnd w:id="65"/>
          </w:p>
        </w:tc>
        <w:tc>
          <w:tcPr>
            <w:tcW w:w="6630" w:type="dxa"/>
          </w:tcPr>
          <w:p w:rsidR="00B22A59" w:rsidRDefault="000520D4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 бурение 3 скважин под опорные репера</w:t>
            </w:r>
          </w:p>
          <w:p w:rsidR="00B22A59" w:rsidRDefault="000520D4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изготовление опорных реперов </w:t>
            </w:r>
          </w:p>
          <w:p w:rsidR="00B22A59" w:rsidRDefault="000520D4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– установка опорных реперов в скважины </w:t>
            </w:r>
          </w:p>
        </w:tc>
        <w:tc>
          <w:tcPr>
            <w:tcW w:w="1369" w:type="dxa"/>
          </w:tcPr>
          <w:p w:rsidR="00B22A59" w:rsidRDefault="00B22A59">
            <w:pPr>
              <w:widowControl w:val="0"/>
              <w:rPr>
                <w:b/>
                <w:sz w:val="24"/>
                <w:szCs w:val="24"/>
              </w:rPr>
            </w:pPr>
          </w:p>
        </w:tc>
        <w:tc>
          <w:tcPr>
            <w:tcW w:w="2080" w:type="dxa"/>
          </w:tcPr>
          <w:p w:rsidR="00B22A59" w:rsidRDefault="00B22A59">
            <w:pPr>
              <w:pStyle w:val="affff1"/>
              <w:keepNext w:val="0"/>
              <w:widowControl w:val="0"/>
              <w:spacing w:before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</w:p>
        </w:tc>
        <w:tc>
          <w:tcPr>
            <w:tcW w:w="1688" w:type="dxa"/>
          </w:tcPr>
          <w:p w:rsidR="00B22A59" w:rsidRDefault="00B22A59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</w:p>
        </w:tc>
      </w:tr>
      <w:tr w:rsidR="00B22A59" w:rsidTr="00E96309">
        <w:tc>
          <w:tcPr>
            <w:tcW w:w="852" w:type="dxa"/>
            <w:vAlign w:val="center"/>
          </w:tcPr>
          <w:p w:rsidR="00B22A59" w:rsidRDefault="00B22A59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8899" w:type="dxa"/>
            <w:gridSpan w:val="2"/>
            <w:vAlign w:val="center"/>
          </w:tcPr>
          <w:p w:rsidR="00B22A59" w:rsidRDefault="000520D4">
            <w:pPr>
              <w:widowControl w:val="0"/>
              <w:spacing w:before="6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применяемым при оказании услуг оборудованию и материалам</w:t>
            </w:r>
          </w:p>
        </w:tc>
        <w:tc>
          <w:tcPr>
            <w:tcW w:w="1369" w:type="dxa"/>
          </w:tcPr>
          <w:p w:rsidR="00B22A59" w:rsidRDefault="000520D4">
            <w:pPr>
              <w:keepNext/>
              <w:widowControl w:val="0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080" w:type="dxa"/>
          </w:tcPr>
          <w:p w:rsidR="00B22A59" w:rsidRDefault="000520D4">
            <w:pPr>
              <w:keepNext/>
              <w:widowControl w:val="0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688" w:type="dxa"/>
          </w:tcPr>
          <w:p w:rsidR="00B22A59" w:rsidRDefault="000520D4">
            <w:pPr>
              <w:keepNext/>
              <w:widowControl w:val="0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B22A59" w:rsidTr="00E96309">
        <w:tc>
          <w:tcPr>
            <w:tcW w:w="852" w:type="dxa"/>
            <w:vAlign w:val="center"/>
          </w:tcPr>
          <w:p w:rsidR="00B22A59" w:rsidRDefault="00B22A59">
            <w:pPr>
              <w:pStyle w:val="aff0"/>
              <w:widowControl w:val="0"/>
              <w:numPr>
                <w:ilvl w:val="2"/>
                <w:numId w:val="6"/>
              </w:numPr>
              <w:spacing w:before="60" w:after="60"/>
              <w:ind w:hanging="1199"/>
              <w:jc w:val="center"/>
            </w:pPr>
          </w:p>
        </w:tc>
        <w:tc>
          <w:tcPr>
            <w:tcW w:w="2269" w:type="dxa"/>
          </w:tcPr>
          <w:p w:rsidR="00B22A59" w:rsidRDefault="000520D4">
            <w:pPr>
              <w:keepNext/>
              <w:widowControl w:val="0"/>
              <w:outlineLvl w:val="0"/>
              <w:rPr>
                <w:sz w:val="24"/>
                <w:szCs w:val="24"/>
              </w:rPr>
            </w:pPr>
            <w:bookmarkStart w:id="66" w:name="__RefHeading___Toc2770_3053429463"/>
            <w:bookmarkStart w:id="67" w:name="_Toc204155435"/>
            <w:bookmarkEnd w:id="66"/>
            <w:r>
              <w:rPr>
                <w:sz w:val="24"/>
                <w:szCs w:val="24"/>
                <w:lang w:val="x-none" w:eastAsia="x-none"/>
              </w:rPr>
              <w:t xml:space="preserve">Наличие сертификатов соответствия ГОСТ на </w:t>
            </w:r>
            <w:r>
              <w:rPr>
                <w:sz w:val="24"/>
                <w:szCs w:val="24"/>
                <w:lang w:eastAsia="x-none"/>
              </w:rPr>
              <w:t>используемые изделия и материалы</w:t>
            </w:r>
            <w:bookmarkEnd w:id="67"/>
          </w:p>
        </w:tc>
        <w:tc>
          <w:tcPr>
            <w:tcW w:w="6630" w:type="dxa"/>
          </w:tcPr>
          <w:p w:rsidR="00B22A59" w:rsidRDefault="000520D4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x-none"/>
              </w:rPr>
              <w:t xml:space="preserve">Сертификаты </w:t>
            </w:r>
            <w:r>
              <w:rPr>
                <w:sz w:val="24"/>
                <w:szCs w:val="24"/>
                <w:lang w:val="x-none" w:eastAsia="x-none"/>
              </w:rPr>
              <w:t xml:space="preserve">соответствия ГОСТ </w:t>
            </w:r>
            <w:r>
              <w:rPr>
                <w:sz w:val="24"/>
                <w:szCs w:val="24"/>
                <w:lang w:eastAsia="x-none"/>
              </w:rPr>
              <w:t>н</w:t>
            </w:r>
            <w:r>
              <w:rPr>
                <w:sz w:val="24"/>
                <w:szCs w:val="24"/>
              </w:rPr>
              <w:t>а все используемые изделия и материалы</w:t>
            </w:r>
          </w:p>
        </w:tc>
        <w:tc>
          <w:tcPr>
            <w:tcW w:w="1369" w:type="dxa"/>
          </w:tcPr>
          <w:p w:rsidR="00B22A59" w:rsidRDefault="00B22A59">
            <w:pPr>
              <w:widowControl w:val="0"/>
              <w:rPr>
                <w:b/>
                <w:sz w:val="24"/>
                <w:szCs w:val="24"/>
              </w:rPr>
            </w:pPr>
          </w:p>
        </w:tc>
        <w:tc>
          <w:tcPr>
            <w:tcW w:w="2080" w:type="dxa"/>
          </w:tcPr>
          <w:p w:rsidR="00B22A59" w:rsidRDefault="000520D4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688" w:type="dxa"/>
          </w:tcPr>
          <w:p w:rsidR="00B22A59" w:rsidRDefault="00B22A59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</w:p>
        </w:tc>
      </w:tr>
      <w:tr w:rsidR="00B22A59" w:rsidTr="00E96309">
        <w:tc>
          <w:tcPr>
            <w:tcW w:w="852" w:type="dxa"/>
            <w:tcBorders>
              <w:top w:val="nil"/>
            </w:tcBorders>
            <w:vAlign w:val="center"/>
          </w:tcPr>
          <w:p w:rsidR="00B22A59" w:rsidRDefault="00B22A59">
            <w:pPr>
              <w:pStyle w:val="aff0"/>
              <w:widowControl w:val="0"/>
              <w:numPr>
                <w:ilvl w:val="2"/>
                <w:numId w:val="6"/>
              </w:numPr>
              <w:spacing w:before="60" w:after="60"/>
              <w:ind w:hanging="1199"/>
              <w:jc w:val="center"/>
            </w:pPr>
          </w:p>
        </w:tc>
        <w:tc>
          <w:tcPr>
            <w:tcW w:w="2269" w:type="dxa"/>
            <w:tcBorders>
              <w:top w:val="nil"/>
            </w:tcBorders>
          </w:tcPr>
          <w:p w:rsidR="00B22A59" w:rsidRDefault="000520D4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Материально технические ресурсы:</w:t>
            </w:r>
          </w:p>
        </w:tc>
        <w:tc>
          <w:tcPr>
            <w:tcW w:w="6630" w:type="dxa"/>
            <w:tcBorders>
              <w:top w:val="nil"/>
            </w:tcBorders>
          </w:tcPr>
          <w:p w:rsidR="00B22A59" w:rsidRDefault="000520D4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Наличие бурильной установки;</w:t>
            </w:r>
          </w:p>
          <w:p w:rsidR="00B22A59" w:rsidRDefault="000520D4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Предоставить сведения о наличии высокоточного нивелира – (не менее 1 прибора), трехметровых инварных реек – (не менее 2-х штук), отвечающих требованиям, предъявляемым к оборудованию, предназначенному для нивелирования II класса;</w:t>
            </w:r>
          </w:p>
          <w:p w:rsidR="00B22A59" w:rsidRDefault="000520D4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Предоставить сведения о наличии программного обеспечения, предназначенного для обработки нивелирных систем и подготовки к выдаче отчетной документации – программа «Кредо – Нивелир» или ее аналог обеспечивающий уравнивание с учётом многократных измерений и совместное уравнивание нивелирных линий разных классов/разрядов;</w:t>
            </w:r>
          </w:p>
          <w:p w:rsidR="00B22A59" w:rsidRDefault="000520D4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Предоставить документы, подтверждающие поверку используемых приборов и оборудования.</w:t>
            </w:r>
          </w:p>
          <w:p w:rsidR="00B22A59" w:rsidRDefault="000520D4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Соответствие установленным требованиям подтверждается путем представления Участником закупки в составе заявки справки о материально-технических ресурсах </w:t>
            </w:r>
            <w:r w:rsidRPr="005F4855">
              <w:rPr>
                <w:sz w:val="24"/>
                <w:szCs w:val="24"/>
              </w:rPr>
              <w:t>по форме, согласно Приложения 1. При этом Заказчик в</w:t>
            </w:r>
            <w:r>
              <w:rPr>
                <w:sz w:val="24"/>
                <w:szCs w:val="24"/>
              </w:rPr>
              <w:t>праве запросить подтверждающие документы (паспорта, руководства по эксплуатации).</w:t>
            </w:r>
          </w:p>
        </w:tc>
        <w:tc>
          <w:tcPr>
            <w:tcW w:w="1369" w:type="dxa"/>
            <w:tcBorders>
              <w:top w:val="nil"/>
            </w:tcBorders>
          </w:tcPr>
          <w:p w:rsidR="00B22A59" w:rsidRDefault="00B22A59">
            <w:pPr>
              <w:widowControl w:val="0"/>
              <w:rPr>
                <w:b/>
                <w:sz w:val="24"/>
                <w:szCs w:val="24"/>
              </w:rPr>
            </w:pPr>
          </w:p>
        </w:tc>
        <w:tc>
          <w:tcPr>
            <w:tcW w:w="2080" w:type="dxa"/>
            <w:tcBorders>
              <w:top w:val="nil"/>
            </w:tcBorders>
          </w:tcPr>
          <w:p w:rsidR="00B22A59" w:rsidRDefault="00B22A59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nil"/>
            </w:tcBorders>
          </w:tcPr>
          <w:p w:rsidR="00B22A59" w:rsidRDefault="00B22A59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</w:p>
        </w:tc>
      </w:tr>
      <w:tr w:rsidR="00B22A59" w:rsidTr="00E96309">
        <w:tc>
          <w:tcPr>
            <w:tcW w:w="852" w:type="dxa"/>
            <w:vAlign w:val="center"/>
          </w:tcPr>
          <w:p w:rsidR="00B22A59" w:rsidRDefault="00B22A59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8899" w:type="dxa"/>
            <w:gridSpan w:val="2"/>
          </w:tcPr>
          <w:p w:rsidR="00B22A59" w:rsidRDefault="000520D4">
            <w:pPr>
              <w:widowControl w:val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персоналу исполнителя</w:t>
            </w:r>
          </w:p>
        </w:tc>
        <w:tc>
          <w:tcPr>
            <w:tcW w:w="1369" w:type="dxa"/>
          </w:tcPr>
          <w:p w:rsidR="00B22A59" w:rsidRDefault="000520D4">
            <w:pPr>
              <w:keepNext/>
              <w:widowControl w:val="0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080" w:type="dxa"/>
          </w:tcPr>
          <w:p w:rsidR="00B22A59" w:rsidRDefault="000520D4">
            <w:pPr>
              <w:keepNext/>
              <w:widowControl w:val="0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688" w:type="dxa"/>
          </w:tcPr>
          <w:p w:rsidR="00B22A59" w:rsidRDefault="000520D4">
            <w:pPr>
              <w:keepNext/>
              <w:widowControl w:val="0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B22A59" w:rsidTr="00E96309">
        <w:tc>
          <w:tcPr>
            <w:tcW w:w="852" w:type="dxa"/>
            <w:vAlign w:val="center"/>
          </w:tcPr>
          <w:p w:rsidR="00B22A59" w:rsidRDefault="00B22A59">
            <w:pPr>
              <w:pStyle w:val="aff0"/>
              <w:widowControl w:val="0"/>
              <w:numPr>
                <w:ilvl w:val="2"/>
                <w:numId w:val="6"/>
              </w:numPr>
              <w:spacing w:before="60" w:after="60"/>
              <w:ind w:hanging="1199"/>
              <w:jc w:val="center"/>
            </w:pPr>
          </w:p>
        </w:tc>
        <w:tc>
          <w:tcPr>
            <w:tcW w:w="2269" w:type="dxa"/>
          </w:tcPr>
          <w:p w:rsidR="00B22A59" w:rsidRDefault="000520D4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Квалификация персонала:</w:t>
            </w:r>
          </w:p>
        </w:tc>
        <w:tc>
          <w:tcPr>
            <w:tcW w:w="6630" w:type="dxa"/>
          </w:tcPr>
          <w:p w:rsidR="00B22A59" w:rsidRDefault="000520D4">
            <w:pPr>
              <w:widowControl w:val="0"/>
              <w:tabs>
                <w:tab w:val="left" w:pos="142"/>
                <w:tab w:val="left" w:pos="6998"/>
                <w:tab w:val="left" w:pos="8904"/>
                <w:tab w:val="left" w:leader="dot" w:pos="10925"/>
              </w:tabs>
              <w:rPr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1.Работы должны выполняться квалифицированным аттестованным персоналом, имеющим право самостоятельной работы, при этом организацией должно быть представлено документальное подтверждение о наличии и достаточности квалифицированного персонала для выполнения данных работ:</w:t>
            </w:r>
          </w:p>
          <w:p w:rsidR="00B22A59" w:rsidRDefault="000520D4">
            <w:pPr>
              <w:widowControl w:val="0"/>
              <w:tabs>
                <w:tab w:val="left" w:pos="142"/>
                <w:tab w:val="left" w:pos="6998"/>
                <w:tab w:val="left" w:pos="8904"/>
                <w:tab w:val="left" w:leader="dot" w:pos="10925"/>
              </w:tabs>
              <w:rPr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- Список квалифицированного персонала (не менее 3-х человек, включая инженера - геодезиста) с приложением документов, подтверждающих наличие специального образования и опыта работы (не менее 3 лет) в области геодезии, геологии и бурения.</w:t>
            </w:r>
          </w:p>
          <w:p w:rsidR="00B22A59" w:rsidRDefault="000520D4">
            <w:pPr>
              <w:widowControl w:val="0"/>
              <w:tabs>
                <w:tab w:val="left" w:pos="142"/>
                <w:tab w:val="left" w:pos="6998"/>
                <w:tab w:val="left" w:pos="8904"/>
                <w:tab w:val="left" w:leader="dot" w:pos="10925"/>
              </w:tabs>
              <w:rPr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- Удостоверения с отметкой по проверке знаний ПОТ.</w:t>
            </w:r>
          </w:p>
          <w:p w:rsidR="00B22A59" w:rsidRDefault="000520D4">
            <w:pPr>
              <w:widowControl w:val="0"/>
              <w:tabs>
                <w:tab w:val="left" w:pos="142"/>
                <w:tab w:val="left" w:pos="6998"/>
                <w:tab w:val="left" w:pos="8904"/>
                <w:tab w:val="left" w:leader="dot" w:pos="10925"/>
              </w:tabs>
              <w:rPr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 xml:space="preserve">Соответствие установленным требованиям подтверждается путем представления Участником закупки в составе заявки сведений по </w:t>
            </w:r>
            <w:r>
              <w:rPr>
                <w:rFonts w:eastAsia="Calibri"/>
                <w:bCs/>
                <w:sz w:val="24"/>
                <w:szCs w:val="24"/>
              </w:rPr>
              <w:lastRenderedPageBreak/>
              <w:t>форме</w:t>
            </w:r>
            <w:r w:rsidR="00DA0E14">
              <w:rPr>
                <w:rFonts w:eastAsia="Calibri"/>
                <w:bCs/>
                <w:sz w:val="24"/>
                <w:szCs w:val="24"/>
              </w:rPr>
              <w:t xml:space="preserve"> «Справка о кадровых ресурсах»</w:t>
            </w:r>
            <w:r>
              <w:rPr>
                <w:rFonts w:eastAsia="Calibri"/>
                <w:bCs/>
                <w:sz w:val="24"/>
                <w:szCs w:val="24"/>
              </w:rPr>
              <w:t>. При этом Заказчик для подтверждения вправе запросить подтверждающие документы: копии аттестатов и удостоверений указанных специалистов</w:t>
            </w:r>
          </w:p>
          <w:p w:rsidR="00B22A59" w:rsidRDefault="000520D4">
            <w:pPr>
              <w:widowControl w:val="0"/>
              <w:tabs>
                <w:tab w:val="left" w:pos="142"/>
                <w:tab w:val="left" w:pos="6998"/>
                <w:tab w:val="left" w:pos="8904"/>
                <w:tab w:val="left" w:leader="dot" w:pos="10925"/>
              </w:tabs>
              <w:rPr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2. Представить справку с перечнем лиц ответственных за безопасное производство работ. Минимальный состав бригады:</w:t>
            </w:r>
          </w:p>
          <w:p w:rsidR="00B22A59" w:rsidRDefault="000520D4">
            <w:pPr>
              <w:widowControl w:val="0"/>
              <w:tabs>
                <w:tab w:val="left" w:pos="142"/>
                <w:tab w:val="left" w:pos="6998"/>
                <w:tab w:val="left" w:pos="8904"/>
                <w:tab w:val="left" w:leader="dot" w:pos="10925"/>
              </w:tabs>
              <w:rPr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- руководитель работ (производитель)-не менее 1 человека;</w:t>
            </w:r>
          </w:p>
          <w:p w:rsidR="00B22A59" w:rsidRDefault="000520D4">
            <w:pPr>
              <w:widowControl w:val="0"/>
              <w:tabs>
                <w:tab w:val="left" w:pos="142"/>
                <w:tab w:val="left" w:pos="6998"/>
                <w:tab w:val="left" w:pos="8904"/>
                <w:tab w:val="left" w:leader="dot" w:pos="10925"/>
              </w:tabs>
              <w:rPr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- члены бригады-не менее 1 человека.</w:t>
            </w:r>
          </w:p>
          <w:p w:rsidR="00B22A59" w:rsidRDefault="000520D4">
            <w:pPr>
              <w:widowControl w:val="0"/>
              <w:tabs>
                <w:tab w:val="left" w:pos="142"/>
                <w:tab w:val="left" w:pos="6998"/>
                <w:tab w:val="left" w:pos="8904"/>
                <w:tab w:val="left" w:leader="dot" w:pos="10925"/>
              </w:tabs>
              <w:rPr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Соответствие установленным требованиям подтверждается путем представления Участником закупки в составе заявки сведений по форме «Справка о кадровых ресурсах», согласно приложения 2.</w:t>
            </w:r>
          </w:p>
          <w:p w:rsidR="00B22A59" w:rsidRDefault="000520D4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При этом Заказчик для подтверждения вправе запросить подтверждающие документы: копии аттестатов и удостоверений указанных специалистов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1369" w:type="dxa"/>
          </w:tcPr>
          <w:p w:rsidR="00B22A59" w:rsidRDefault="00B22A59">
            <w:pPr>
              <w:widowControl w:val="0"/>
              <w:rPr>
                <w:b/>
                <w:sz w:val="24"/>
                <w:szCs w:val="24"/>
              </w:rPr>
            </w:pPr>
          </w:p>
        </w:tc>
        <w:tc>
          <w:tcPr>
            <w:tcW w:w="2080" w:type="dxa"/>
          </w:tcPr>
          <w:p w:rsidR="00B22A59" w:rsidRDefault="00B22A59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</w:p>
        </w:tc>
        <w:tc>
          <w:tcPr>
            <w:tcW w:w="1688" w:type="dxa"/>
          </w:tcPr>
          <w:p w:rsidR="00B22A59" w:rsidRDefault="00B22A59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</w:p>
        </w:tc>
      </w:tr>
      <w:tr w:rsidR="00B22A59" w:rsidTr="00E96309">
        <w:tc>
          <w:tcPr>
            <w:tcW w:w="852" w:type="dxa"/>
            <w:vAlign w:val="center"/>
          </w:tcPr>
          <w:p w:rsidR="00B22A59" w:rsidRDefault="00B22A59">
            <w:pPr>
              <w:pStyle w:val="aff0"/>
              <w:widowControl w:val="0"/>
              <w:numPr>
                <w:ilvl w:val="2"/>
                <w:numId w:val="6"/>
              </w:numPr>
              <w:spacing w:before="60" w:after="60"/>
              <w:ind w:hanging="1199"/>
              <w:jc w:val="center"/>
            </w:pPr>
          </w:p>
        </w:tc>
        <w:tc>
          <w:tcPr>
            <w:tcW w:w="2269" w:type="dxa"/>
          </w:tcPr>
          <w:p w:rsidR="00B22A59" w:rsidRDefault="000520D4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x-none" w:eastAsia="x-none"/>
              </w:rPr>
              <w:t xml:space="preserve">Информация о субподрядчиках   </w:t>
            </w:r>
          </w:p>
        </w:tc>
        <w:tc>
          <w:tcPr>
            <w:tcW w:w="6630" w:type="dxa"/>
          </w:tcPr>
          <w:p w:rsidR="00B22A59" w:rsidRDefault="000520D4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Обязательное согласование субподрядной организации с приложением документов, подтверждающих готовность и возможность субподрядчиков  к выполнению услуг.</w:t>
            </w:r>
          </w:p>
        </w:tc>
        <w:tc>
          <w:tcPr>
            <w:tcW w:w="1369" w:type="dxa"/>
          </w:tcPr>
          <w:p w:rsidR="00B22A59" w:rsidRDefault="00B22A59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080" w:type="dxa"/>
          </w:tcPr>
          <w:p w:rsidR="00B22A59" w:rsidRDefault="00B22A59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</w:p>
        </w:tc>
        <w:tc>
          <w:tcPr>
            <w:tcW w:w="1688" w:type="dxa"/>
          </w:tcPr>
          <w:p w:rsidR="00B22A59" w:rsidRDefault="00B22A59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</w:p>
        </w:tc>
      </w:tr>
      <w:tr w:rsidR="00B22A59" w:rsidTr="00E96309">
        <w:tc>
          <w:tcPr>
            <w:tcW w:w="852" w:type="dxa"/>
            <w:vAlign w:val="center"/>
          </w:tcPr>
          <w:p w:rsidR="00B22A59" w:rsidRDefault="00B22A59">
            <w:pPr>
              <w:pStyle w:val="aff0"/>
              <w:widowControl w:val="0"/>
              <w:numPr>
                <w:ilvl w:val="0"/>
                <w:numId w:val="6"/>
              </w:numPr>
              <w:spacing w:before="60" w:after="60"/>
              <w:jc w:val="center"/>
            </w:pPr>
          </w:p>
        </w:tc>
        <w:tc>
          <w:tcPr>
            <w:tcW w:w="8899" w:type="dxa"/>
            <w:gridSpan w:val="2"/>
            <w:vAlign w:val="center"/>
          </w:tcPr>
          <w:p w:rsidR="00B22A59" w:rsidRDefault="000520D4">
            <w:pPr>
              <w:widowControl w:val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результатам у</w:t>
            </w:r>
            <w:r>
              <w:rPr>
                <w:b/>
                <w:sz w:val="24"/>
                <w:szCs w:val="24"/>
              </w:rPr>
              <w:t>слуг</w:t>
            </w:r>
          </w:p>
        </w:tc>
        <w:tc>
          <w:tcPr>
            <w:tcW w:w="1369" w:type="dxa"/>
          </w:tcPr>
          <w:p w:rsidR="00B22A59" w:rsidRDefault="000520D4">
            <w:pPr>
              <w:keepNext/>
              <w:widowControl w:val="0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080" w:type="dxa"/>
          </w:tcPr>
          <w:p w:rsidR="00B22A59" w:rsidRDefault="000520D4">
            <w:pPr>
              <w:keepNext/>
              <w:widowControl w:val="0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688" w:type="dxa"/>
          </w:tcPr>
          <w:p w:rsidR="00B22A59" w:rsidRDefault="000520D4">
            <w:pPr>
              <w:keepNext/>
              <w:widowControl w:val="0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B22A59" w:rsidTr="00E96309">
        <w:tc>
          <w:tcPr>
            <w:tcW w:w="852" w:type="dxa"/>
            <w:vAlign w:val="center"/>
          </w:tcPr>
          <w:p w:rsidR="00B22A59" w:rsidRDefault="00B22A59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8899" w:type="dxa"/>
            <w:gridSpan w:val="2"/>
            <w:vAlign w:val="center"/>
          </w:tcPr>
          <w:p w:rsidR="00B22A59" w:rsidRDefault="000520D4">
            <w:pPr>
              <w:widowControl w:val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Общие требования к результатам услуг</w:t>
            </w:r>
          </w:p>
        </w:tc>
        <w:tc>
          <w:tcPr>
            <w:tcW w:w="1369" w:type="dxa"/>
          </w:tcPr>
          <w:p w:rsidR="00B22A59" w:rsidRDefault="000520D4">
            <w:pPr>
              <w:keepNext/>
              <w:widowControl w:val="0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080" w:type="dxa"/>
          </w:tcPr>
          <w:p w:rsidR="00B22A59" w:rsidRDefault="000520D4">
            <w:pPr>
              <w:keepNext/>
              <w:widowControl w:val="0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688" w:type="dxa"/>
          </w:tcPr>
          <w:p w:rsidR="00B22A59" w:rsidRDefault="000520D4">
            <w:pPr>
              <w:keepNext/>
              <w:widowControl w:val="0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B22A59" w:rsidTr="00E96309">
        <w:tc>
          <w:tcPr>
            <w:tcW w:w="852" w:type="dxa"/>
            <w:vAlign w:val="center"/>
          </w:tcPr>
          <w:p w:rsidR="00B22A59" w:rsidRDefault="00B22A59">
            <w:pPr>
              <w:pStyle w:val="aff0"/>
              <w:widowControl w:val="0"/>
              <w:numPr>
                <w:ilvl w:val="2"/>
                <w:numId w:val="6"/>
              </w:numPr>
              <w:spacing w:before="60" w:after="60"/>
              <w:ind w:hanging="1199"/>
              <w:jc w:val="center"/>
            </w:pPr>
          </w:p>
        </w:tc>
        <w:tc>
          <w:tcPr>
            <w:tcW w:w="2269" w:type="dxa"/>
          </w:tcPr>
          <w:p w:rsidR="00B22A59" w:rsidRDefault="000520D4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  <w:lang w:eastAsia="x-none"/>
              </w:rPr>
              <w:t>Содержание услуг</w:t>
            </w:r>
          </w:p>
        </w:tc>
        <w:tc>
          <w:tcPr>
            <w:tcW w:w="6630" w:type="dxa"/>
          </w:tcPr>
          <w:p w:rsidR="00B22A59" w:rsidRDefault="000520D4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рамках оказания услуг необходимо выполнить создание дополнительного куста опорных реперов на Баксанской ГЭС: </w:t>
            </w:r>
          </w:p>
          <w:p w:rsidR="00B22A59" w:rsidRDefault="000520D4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– бурение 3 скважин под опорные репера </w:t>
            </w:r>
          </w:p>
          <w:p w:rsidR="00B22A59" w:rsidRDefault="000520D4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– установка опорных реперов в скважины </w:t>
            </w:r>
          </w:p>
          <w:p w:rsidR="00B22A59" w:rsidRDefault="000520D4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 составление паспортов на каждый опорный репер</w:t>
            </w:r>
          </w:p>
          <w:p w:rsidR="00B22A59" w:rsidRDefault="000520D4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высотная привязка оп</w:t>
            </w:r>
            <w:r w:rsidR="00BB477B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рных реперов</w:t>
            </w:r>
          </w:p>
          <w:p w:rsidR="00B22A59" w:rsidRDefault="000520D4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 разработка отчетной документации.</w:t>
            </w:r>
          </w:p>
          <w:p w:rsidR="00B22A59" w:rsidRDefault="000520D4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Установка реперов осуществляется соответствии с </w:t>
            </w:r>
            <w:r>
              <w:rPr>
                <w:color w:val="000000"/>
                <w:sz w:val="24"/>
                <w:szCs w:val="24"/>
              </w:rPr>
              <w:t xml:space="preserve">Рабочей документацией РД 1170-120-2023-КИА. </w:t>
            </w:r>
            <w:r w:rsidR="006727D4">
              <w:rPr>
                <w:color w:val="000000"/>
                <w:sz w:val="24"/>
                <w:szCs w:val="24"/>
              </w:rPr>
              <w:t>ООО «Алфей» 2023г. (В приложени</w:t>
            </w:r>
            <w:r>
              <w:rPr>
                <w:color w:val="000000"/>
                <w:sz w:val="24"/>
                <w:szCs w:val="24"/>
              </w:rPr>
              <w:t>и</w:t>
            </w:r>
            <w:r w:rsidR="00CD1492">
              <w:rPr>
                <w:color w:val="000000"/>
                <w:sz w:val="24"/>
                <w:szCs w:val="24"/>
              </w:rPr>
              <w:t xml:space="preserve"> №4</w:t>
            </w:r>
            <w:r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369" w:type="dxa"/>
          </w:tcPr>
          <w:p w:rsidR="00B22A59" w:rsidRDefault="00B22A59">
            <w:pPr>
              <w:widowControl w:val="0"/>
              <w:rPr>
                <w:b/>
                <w:sz w:val="24"/>
                <w:szCs w:val="24"/>
              </w:rPr>
            </w:pPr>
          </w:p>
        </w:tc>
        <w:tc>
          <w:tcPr>
            <w:tcW w:w="2080" w:type="dxa"/>
          </w:tcPr>
          <w:p w:rsidR="00B22A59" w:rsidRDefault="00B22A59">
            <w:pPr>
              <w:pStyle w:val="affff1"/>
              <w:keepNext w:val="0"/>
              <w:widowControl w:val="0"/>
              <w:spacing w:before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</w:p>
        </w:tc>
        <w:tc>
          <w:tcPr>
            <w:tcW w:w="1688" w:type="dxa"/>
          </w:tcPr>
          <w:p w:rsidR="00B22A59" w:rsidRDefault="00B22A59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</w:p>
        </w:tc>
      </w:tr>
      <w:tr w:rsidR="00B22A59" w:rsidTr="00E96309">
        <w:tc>
          <w:tcPr>
            <w:tcW w:w="852" w:type="dxa"/>
            <w:vAlign w:val="center"/>
          </w:tcPr>
          <w:p w:rsidR="00B22A59" w:rsidRDefault="00B22A59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8899" w:type="dxa"/>
            <w:gridSpan w:val="2"/>
            <w:vAlign w:val="center"/>
          </w:tcPr>
          <w:p w:rsidR="00B22A59" w:rsidRDefault="000520D4">
            <w:pPr>
              <w:widowControl w:val="0"/>
              <w:spacing w:before="6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безопасности использования результата оказания услуг</w:t>
            </w:r>
          </w:p>
        </w:tc>
        <w:tc>
          <w:tcPr>
            <w:tcW w:w="1369" w:type="dxa"/>
          </w:tcPr>
          <w:p w:rsidR="00B22A59" w:rsidRDefault="000520D4">
            <w:pPr>
              <w:keepNext/>
              <w:widowControl w:val="0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080" w:type="dxa"/>
          </w:tcPr>
          <w:p w:rsidR="00B22A59" w:rsidRDefault="000520D4">
            <w:pPr>
              <w:keepNext/>
              <w:widowControl w:val="0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688" w:type="dxa"/>
          </w:tcPr>
          <w:p w:rsidR="00B22A59" w:rsidRDefault="000520D4">
            <w:pPr>
              <w:keepNext/>
              <w:widowControl w:val="0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B22A59" w:rsidTr="00E96309">
        <w:tc>
          <w:tcPr>
            <w:tcW w:w="852" w:type="dxa"/>
            <w:vAlign w:val="center"/>
          </w:tcPr>
          <w:p w:rsidR="00B22A59" w:rsidRDefault="00B22A59">
            <w:pPr>
              <w:pStyle w:val="aff0"/>
              <w:widowControl w:val="0"/>
              <w:numPr>
                <w:ilvl w:val="2"/>
                <w:numId w:val="6"/>
              </w:numPr>
              <w:spacing w:before="60" w:after="60"/>
              <w:ind w:hanging="1199"/>
              <w:jc w:val="center"/>
            </w:pPr>
          </w:p>
        </w:tc>
        <w:tc>
          <w:tcPr>
            <w:tcW w:w="2269" w:type="dxa"/>
          </w:tcPr>
          <w:p w:rsidR="00B22A59" w:rsidRDefault="00B22A59">
            <w:pPr>
              <w:widowControl w:val="0"/>
              <w:rPr>
                <w:b/>
                <w:sz w:val="24"/>
                <w:szCs w:val="24"/>
              </w:rPr>
            </w:pPr>
          </w:p>
        </w:tc>
        <w:tc>
          <w:tcPr>
            <w:tcW w:w="6630" w:type="dxa"/>
          </w:tcPr>
          <w:p w:rsidR="00B22A59" w:rsidRDefault="000520D4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Дополнительное размножение и передача разработанных материалов Исполнителем третьим лицам осуществляется с письменного разрешения Заказчика.</w:t>
            </w:r>
          </w:p>
        </w:tc>
        <w:tc>
          <w:tcPr>
            <w:tcW w:w="1369" w:type="dxa"/>
          </w:tcPr>
          <w:p w:rsidR="00B22A59" w:rsidRDefault="00B22A59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80" w:type="dxa"/>
          </w:tcPr>
          <w:p w:rsidR="00B22A59" w:rsidRDefault="00B22A59">
            <w:pPr>
              <w:widowControl w:val="0"/>
              <w:tabs>
                <w:tab w:val="left" w:pos="426"/>
              </w:tabs>
              <w:spacing w:before="6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88" w:type="dxa"/>
          </w:tcPr>
          <w:p w:rsidR="00B22A59" w:rsidRDefault="00B22A59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</w:tr>
      <w:tr w:rsidR="00B22A59" w:rsidTr="00E96309">
        <w:tc>
          <w:tcPr>
            <w:tcW w:w="852" w:type="dxa"/>
            <w:vAlign w:val="center"/>
          </w:tcPr>
          <w:p w:rsidR="00B22A59" w:rsidRDefault="00B22A59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8899" w:type="dxa"/>
            <w:gridSpan w:val="2"/>
            <w:vAlign w:val="center"/>
          </w:tcPr>
          <w:p w:rsidR="00B22A59" w:rsidRDefault="000520D4">
            <w:pPr>
              <w:widowControl w:val="0"/>
              <w:spacing w:before="6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документации, описывающей результат оказания услуг</w:t>
            </w:r>
          </w:p>
        </w:tc>
        <w:tc>
          <w:tcPr>
            <w:tcW w:w="1369" w:type="dxa"/>
          </w:tcPr>
          <w:p w:rsidR="00B22A59" w:rsidRDefault="000520D4">
            <w:pPr>
              <w:keepNext/>
              <w:widowControl w:val="0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080" w:type="dxa"/>
          </w:tcPr>
          <w:p w:rsidR="00B22A59" w:rsidRDefault="000520D4">
            <w:pPr>
              <w:keepNext/>
              <w:widowControl w:val="0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688" w:type="dxa"/>
          </w:tcPr>
          <w:p w:rsidR="00B22A59" w:rsidRDefault="000520D4">
            <w:pPr>
              <w:keepNext/>
              <w:widowControl w:val="0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B22A59" w:rsidTr="00E96309">
        <w:tc>
          <w:tcPr>
            <w:tcW w:w="852" w:type="dxa"/>
            <w:vAlign w:val="center"/>
          </w:tcPr>
          <w:p w:rsidR="00B22A59" w:rsidRDefault="00B22A59">
            <w:pPr>
              <w:pStyle w:val="aff0"/>
              <w:widowControl w:val="0"/>
              <w:numPr>
                <w:ilvl w:val="2"/>
                <w:numId w:val="6"/>
              </w:numPr>
              <w:spacing w:before="60" w:after="60"/>
              <w:ind w:hanging="1199"/>
              <w:jc w:val="center"/>
            </w:pPr>
          </w:p>
        </w:tc>
        <w:tc>
          <w:tcPr>
            <w:tcW w:w="2269" w:type="dxa"/>
          </w:tcPr>
          <w:p w:rsidR="00B22A59" w:rsidRDefault="000520D4">
            <w:pPr>
              <w:keepNext/>
              <w:widowControl w:val="0"/>
              <w:outlineLvl w:val="0"/>
              <w:rPr>
                <w:sz w:val="24"/>
                <w:szCs w:val="24"/>
              </w:rPr>
            </w:pPr>
            <w:bookmarkStart w:id="68" w:name="__RefHeading___Toc2772_3053429463"/>
            <w:bookmarkStart w:id="69" w:name="_Toc204155436"/>
            <w:bookmarkEnd w:id="68"/>
            <w:r>
              <w:rPr>
                <w:sz w:val="24"/>
                <w:szCs w:val="24"/>
                <w:lang w:eastAsia="x-none"/>
              </w:rPr>
              <w:t>Форма представления проектной документации</w:t>
            </w:r>
            <w:bookmarkEnd w:id="69"/>
          </w:p>
        </w:tc>
        <w:tc>
          <w:tcPr>
            <w:tcW w:w="6630" w:type="dxa"/>
            <w:vAlign w:val="center"/>
          </w:tcPr>
          <w:p w:rsidR="00B22A59" w:rsidRDefault="000520D4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Представить Заказчику с актами выполненных работ исполнительную документацию, акты скрытых работ, сертификаты на используемые материалы, журнал производства работ.</w:t>
            </w:r>
          </w:p>
        </w:tc>
        <w:tc>
          <w:tcPr>
            <w:tcW w:w="1369" w:type="dxa"/>
          </w:tcPr>
          <w:p w:rsidR="00B22A59" w:rsidRDefault="00B22A59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80" w:type="dxa"/>
          </w:tcPr>
          <w:p w:rsidR="00B22A59" w:rsidRDefault="00B22A59">
            <w:pPr>
              <w:pStyle w:val="affff1"/>
              <w:keepNext w:val="0"/>
              <w:widowControl w:val="0"/>
              <w:spacing w:before="0"/>
              <w:jc w:val="left"/>
              <w:outlineLvl w:val="2"/>
              <w:rPr>
                <w:rFonts w:eastAsia="Times New Roman"/>
                <w:lang w:val="ru-RU" w:eastAsia="ru-RU"/>
              </w:rPr>
            </w:pPr>
          </w:p>
        </w:tc>
        <w:tc>
          <w:tcPr>
            <w:tcW w:w="1688" w:type="dxa"/>
          </w:tcPr>
          <w:p w:rsidR="00B22A59" w:rsidRDefault="00B22A59">
            <w:pPr>
              <w:pStyle w:val="affff1"/>
              <w:keepNext w:val="0"/>
              <w:widowControl w:val="0"/>
              <w:spacing w:before="0"/>
              <w:jc w:val="left"/>
              <w:outlineLvl w:val="2"/>
              <w:rPr>
                <w:rFonts w:eastAsia="Times New Roman"/>
                <w:lang w:val="ru-RU" w:eastAsia="ru-RU"/>
              </w:rPr>
            </w:pPr>
          </w:p>
        </w:tc>
      </w:tr>
      <w:tr w:rsidR="00B22A59" w:rsidTr="00E96309">
        <w:tc>
          <w:tcPr>
            <w:tcW w:w="852" w:type="dxa"/>
            <w:vAlign w:val="center"/>
          </w:tcPr>
          <w:p w:rsidR="00B22A59" w:rsidRDefault="00B22A59">
            <w:pPr>
              <w:pStyle w:val="aff0"/>
              <w:widowControl w:val="0"/>
              <w:numPr>
                <w:ilvl w:val="0"/>
                <w:numId w:val="6"/>
              </w:numPr>
              <w:spacing w:before="60" w:after="60"/>
              <w:jc w:val="center"/>
            </w:pPr>
          </w:p>
        </w:tc>
        <w:tc>
          <w:tcPr>
            <w:tcW w:w="8899" w:type="dxa"/>
            <w:gridSpan w:val="2"/>
            <w:vAlign w:val="center"/>
          </w:tcPr>
          <w:p w:rsidR="00B22A59" w:rsidRDefault="000520D4">
            <w:pPr>
              <w:widowControl w:val="0"/>
              <w:spacing w:before="4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соблюдению положений нормативной и иной обязательной для исполнителя документации, определяемой видами услуг (помимо указанных в других разделах ТТ)</w:t>
            </w:r>
          </w:p>
        </w:tc>
        <w:tc>
          <w:tcPr>
            <w:tcW w:w="1369" w:type="dxa"/>
          </w:tcPr>
          <w:p w:rsidR="00B22A59" w:rsidRDefault="000520D4">
            <w:pPr>
              <w:keepNext/>
              <w:widowControl w:val="0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080" w:type="dxa"/>
          </w:tcPr>
          <w:p w:rsidR="00B22A59" w:rsidRDefault="000520D4">
            <w:pPr>
              <w:keepNext/>
              <w:widowControl w:val="0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688" w:type="dxa"/>
          </w:tcPr>
          <w:p w:rsidR="00B22A59" w:rsidRDefault="000520D4">
            <w:pPr>
              <w:keepNext/>
              <w:widowControl w:val="0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B22A59" w:rsidTr="00E96309">
        <w:trPr>
          <w:trHeight w:val="337"/>
        </w:trPr>
        <w:tc>
          <w:tcPr>
            <w:tcW w:w="852" w:type="dxa"/>
            <w:vAlign w:val="center"/>
          </w:tcPr>
          <w:p w:rsidR="00B22A59" w:rsidRDefault="00B22A59">
            <w:pPr>
              <w:pStyle w:val="aff0"/>
              <w:widowControl w:val="0"/>
              <w:numPr>
                <w:ilvl w:val="2"/>
                <w:numId w:val="6"/>
              </w:numPr>
              <w:spacing w:before="60" w:after="60"/>
              <w:ind w:hanging="1199"/>
              <w:jc w:val="center"/>
            </w:pPr>
          </w:p>
        </w:tc>
        <w:tc>
          <w:tcPr>
            <w:tcW w:w="2269" w:type="dxa"/>
          </w:tcPr>
          <w:p w:rsidR="00B22A59" w:rsidRDefault="000520D4">
            <w:pPr>
              <w:widowControl w:val="0"/>
              <w:tabs>
                <w:tab w:val="left" w:pos="142"/>
                <w:tab w:val="left" w:pos="6998"/>
                <w:tab w:val="left" w:pos="8904"/>
                <w:tab w:val="left" w:leader="dot" w:pos="10925"/>
              </w:tabs>
              <w:rPr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Услуги должны выполняться в соответствии с действующими нормативными правовыми актами РФ, а также документами и рекомендациями, в том числе:</w:t>
            </w:r>
          </w:p>
          <w:p w:rsidR="00B22A59" w:rsidRDefault="00B22A59">
            <w:pPr>
              <w:pStyle w:val="affff1"/>
              <w:keepNext w:val="0"/>
              <w:widowControl w:val="0"/>
              <w:spacing w:before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</w:p>
        </w:tc>
        <w:tc>
          <w:tcPr>
            <w:tcW w:w="6630" w:type="dxa"/>
          </w:tcPr>
          <w:p w:rsidR="00B22A59" w:rsidRDefault="000520D4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Работы выполняются в соответствии с  СНиП, СП, Техническими требованиями, требованиями по охране окружающей среды, ведомостью объемов работ, согласно ППР разработанный Подрядчиком;</w:t>
            </w:r>
          </w:p>
          <w:p w:rsidR="00B22A59" w:rsidRDefault="000520D4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должна быть выполнена согласно требованиям:</w:t>
            </w:r>
          </w:p>
          <w:p w:rsidR="00B22A59" w:rsidRDefault="000520D4">
            <w:pPr>
              <w:pStyle w:val="afe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•</w:t>
            </w:r>
            <w:r>
              <w:rPr>
                <w:sz w:val="24"/>
                <w:szCs w:val="24"/>
              </w:rPr>
              <w:tab/>
              <w:t>Технический отчет: Изучение инженерно-геологических условий района на деривационном канале Баксанской ГЭС, для установки дополнительного куста реперов. 1170-120-2023-пз. ООО «Алфей» 2023г.</w:t>
            </w:r>
          </w:p>
          <w:p w:rsidR="00B22A59" w:rsidRDefault="000520D4">
            <w:pPr>
              <w:pStyle w:val="afe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• Рабочая документация РД 1170-120-2023-КИА. ООО «Алфей» </w:t>
            </w:r>
            <w:r>
              <w:rPr>
                <w:sz w:val="24"/>
                <w:szCs w:val="24"/>
              </w:rPr>
              <w:lastRenderedPageBreak/>
              <w:t>2023г.</w:t>
            </w:r>
          </w:p>
          <w:p w:rsidR="00B22A59" w:rsidRDefault="000520D4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•</w:t>
            </w:r>
            <w:r>
              <w:rPr>
                <w:sz w:val="24"/>
                <w:szCs w:val="24"/>
              </w:rPr>
              <w:tab/>
              <w:t>СТО РусГидро 05.02.126-2020 «Правила организации безопасного обслуживания, гидротехнических сооружений, гидросилового и гидромеханического оборудования гидроэлектростанций»;</w:t>
            </w:r>
          </w:p>
          <w:p w:rsidR="00B22A59" w:rsidRDefault="000520D4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•</w:t>
            </w:r>
            <w:r>
              <w:rPr>
                <w:sz w:val="24"/>
                <w:szCs w:val="24"/>
              </w:rPr>
              <w:tab/>
              <w:t>РД 34.03.204 «Правила безопасности при работе с инструментом и приспособлениями»;</w:t>
            </w:r>
          </w:p>
          <w:p w:rsidR="00B22A59" w:rsidRDefault="000520D4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•</w:t>
            </w:r>
            <w:r>
              <w:rPr>
                <w:sz w:val="24"/>
                <w:szCs w:val="24"/>
              </w:rPr>
              <w:tab/>
              <w:t>В соответствии с указаниями СП 49.13330.2010 «Безопасность труда в строительстве» часть 1-я, Общие требования.</w:t>
            </w:r>
          </w:p>
          <w:p w:rsidR="00B22A59" w:rsidRDefault="000520D4">
            <w:pPr>
              <w:widowControl w:val="0"/>
              <w:numPr>
                <w:ilvl w:val="0"/>
                <w:numId w:val="7"/>
              </w:numPr>
              <w:tabs>
                <w:tab w:val="center" w:pos="535"/>
              </w:tabs>
              <w:ind w:left="33" w:hanging="33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Работы погрузочно-разгрузочные. Общие требования.</w:t>
            </w:r>
          </w:p>
          <w:p w:rsidR="00B22A59" w:rsidRDefault="000520D4">
            <w:pPr>
              <w:widowControl w:val="0"/>
              <w:ind w:left="33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 качества строительства должен выполняться в соответствии с требованиями:</w:t>
            </w:r>
          </w:p>
          <w:p w:rsidR="00B22A59" w:rsidRDefault="000520D4">
            <w:pPr>
              <w:widowControl w:val="0"/>
              <w:numPr>
                <w:ilvl w:val="0"/>
                <w:numId w:val="7"/>
              </w:numPr>
              <w:tabs>
                <w:tab w:val="center" w:pos="535"/>
              </w:tabs>
              <w:ind w:left="33" w:hanging="33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 48.13330.2011 Актуализированная редакция СНиП 12-01-2004 "Организация строительства";</w:t>
            </w:r>
          </w:p>
          <w:p w:rsidR="00B22A59" w:rsidRDefault="000520D4">
            <w:pPr>
              <w:widowControl w:val="0"/>
              <w:numPr>
                <w:ilvl w:val="0"/>
                <w:numId w:val="7"/>
              </w:numPr>
              <w:tabs>
                <w:tab w:val="center" w:pos="535"/>
              </w:tabs>
              <w:ind w:left="33" w:hanging="33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 68.13330.2017 Актуализированная редакция СНиП 3.01.04-87 "Приемка в эксплуатацию законченных строительством объектов. Основные положения";</w:t>
            </w:r>
          </w:p>
          <w:p w:rsidR="00B22A59" w:rsidRDefault="000520D4">
            <w:pPr>
              <w:widowControl w:val="0"/>
              <w:numPr>
                <w:ilvl w:val="0"/>
                <w:numId w:val="7"/>
              </w:numPr>
              <w:tabs>
                <w:tab w:val="center" w:pos="535"/>
              </w:tabs>
              <w:ind w:left="33" w:hanging="33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выполнении работ соблюдать требования по охране природной среды, изложенные в СП 48.13330.2011, СП 45.13330.2012, СНиП 3.07.02-87.</w:t>
            </w:r>
          </w:p>
          <w:p w:rsidR="00B22A59" w:rsidRDefault="000520D4">
            <w:pPr>
              <w:widowControl w:val="0"/>
              <w:numPr>
                <w:ilvl w:val="0"/>
                <w:numId w:val="7"/>
              </w:numPr>
              <w:tabs>
                <w:tab w:val="center" w:pos="535"/>
              </w:tabs>
              <w:ind w:left="33" w:hanging="33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Инструкция по нивелированию I, II, III и IV классов ГКИНП (ГНТА) — 03-010-02</w:t>
            </w:r>
          </w:p>
        </w:tc>
        <w:tc>
          <w:tcPr>
            <w:tcW w:w="1369" w:type="dxa"/>
          </w:tcPr>
          <w:p w:rsidR="00B22A59" w:rsidRDefault="00B22A59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080" w:type="dxa"/>
          </w:tcPr>
          <w:p w:rsidR="00B22A59" w:rsidRDefault="00B22A59">
            <w:pPr>
              <w:pStyle w:val="affff1"/>
              <w:keepNext w:val="0"/>
              <w:widowControl w:val="0"/>
              <w:spacing w:before="0"/>
              <w:jc w:val="left"/>
              <w:outlineLvl w:val="2"/>
              <w:rPr>
                <w:rFonts w:eastAsia="Times New Roman"/>
                <w:lang w:val="ru-RU" w:eastAsia="ru-RU"/>
              </w:rPr>
            </w:pPr>
          </w:p>
        </w:tc>
        <w:tc>
          <w:tcPr>
            <w:tcW w:w="1688" w:type="dxa"/>
          </w:tcPr>
          <w:p w:rsidR="00B22A59" w:rsidRDefault="00B22A59">
            <w:pPr>
              <w:pStyle w:val="affff1"/>
              <w:keepNext w:val="0"/>
              <w:widowControl w:val="0"/>
              <w:spacing w:before="0"/>
              <w:jc w:val="left"/>
              <w:outlineLvl w:val="2"/>
              <w:rPr>
                <w:rFonts w:eastAsia="Times New Roman"/>
                <w:lang w:val="ru-RU" w:eastAsia="ru-RU"/>
              </w:rPr>
            </w:pPr>
          </w:p>
        </w:tc>
      </w:tr>
      <w:tr w:rsidR="00B22A59" w:rsidTr="00E96309">
        <w:tc>
          <w:tcPr>
            <w:tcW w:w="852" w:type="dxa"/>
            <w:vAlign w:val="center"/>
          </w:tcPr>
          <w:p w:rsidR="00B22A59" w:rsidRDefault="00B22A59">
            <w:pPr>
              <w:pStyle w:val="aff0"/>
              <w:widowControl w:val="0"/>
              <w:numPr>
                <w:ilvl w:val="0"/>
                <w:numId w:val="6"/>
              </w:numPr>
              <w:spacing w:before="60" w:after="60"/>
              <w:jc w:val="center"/>
            </w:pPr>
          </w:p>
        </w:tc>
        <w:tc>
          <w:tcPr>
            <w:tcW w:w="8899" w:type="dxa"/>
            <w:gridSpan w:val="2"/>
            <w:vAlign w:val="center"/>
          </w:tcPr>
          <w:p w:rsidR="00B22A59" w:rsidRDefault="000520D4">
            <w:pPr>
              <w:widowControl w:val="0"/>
              <w:spacing w:before="60" w:after="6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Прочие требования к оказанию услуг </w:t>
            </w:r>
          </w:p>
        </w:tc>
        <w:tc>
          <w:tcPr>
            <w:tcW w:w="1369" w:type="dxa"/>
          </w:tcPr>
          <w:p w:rsidR="00B22A59" w:rsidRDefault="000520D4">
            <w:pPr>
              <w:widowControl w:val="0"/>
              <w:tabs>
                <w:tab w:val="left" w:pos="638"/>
              </w:tabs>
              <w:spacing w:before="60" w:after="60"/>
              <w:ind w:left="57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080" w:type="dxa"/>
          </w:tcPr>
          <w:p w:rsidR="00B22A59" w:rsidRDefault="000520D4">
            <w:pPr>
              <w:widowControl w:val="0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688" w:type="dxa"/>
          </w:tcPr>
          <w:p w:rsidR="00B22A59" w:rsidRDefault="000520D4">
            <w:pPr>
              <w:widowControl w:val="0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B22A59" w:rsidTr="00E96309">
        <w:tc>
          <w:tcPr>
            <w:tcW w:w="852" w:type="dxa"/>
            <w:vAlign w:val="center"/>
          </w:tcPr>
          <w:p w:rsidR="00B22A59" w:rsidRDefault="00B22A59">
            <w:pPr>
              <w:pStyle w:val="aff0"/>
              <w:widowControl w:val="0"/>
              <w:numPr>
                <w:ilvl w:val="2"/>
                <w:numId w:val="6"/>
              </w:numPr>
              <w:spacing w:before="60" w:after="60"/>
              <w:ind w:hanging="1199"/>
              <w:jc w:val="center"/>
            </w:pPr>
          </w:p>
        </w:tc>
        <w:tc>
          <w:tcPr>
            <w:tcW w:w="2269" w:type="dxa"/>
            <w:vAlign w:val="center"/>
          </w:tcPr>
          <w:p w:rsidR="00B22A59" w:rsidRDefault="000520D4">
            <w:pPr>
              <w:pStyle w:val="affff1"/>
              <w:keepNext w:val="0"/>
              <w:widowControl w:val="0"/>
              <w:spacing w:before="0"/>
              <w:jc w:val="left"/>
              <w:outlineLvl w:val="2"/>
              <w:rPr>
                <w:b w:val="0"/>
              </w:rPr>
            </w:pPr>
            <w:bookmarkStart w:id="70" w:name="__RefHeading___Toc15976_2890574573"/>
            <w:bookmarkEnd w:id="70"/>
            <w:r>
              <w:rPr>
                <w:rFonts w:eastAsia="Times New Roman"/>
                <w:b w:val="0"/>
                <w:sz w:val="20"/>
                <w:szCs w:val="20"/>
                <w:lang w:val="ru-RU" w:eastAsia="ru-RU"/>
              </w:rPr>
              <w:t xml:space="preserve">Срок гарантии на результаты работ </w:t>
            </w:r>
          </w:p>
        </w:tc>
        <w:tc>
          <w:tcPr>
            <w:tcW w:w="6630" w:type="dxa"/>
            <w:vAlign w:val="center"/>
          </w:tcPr>
          <w:p w:rsidR="00B22A59" w:rsidRDefault="000520D4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36 месяцев с даты подписания сторонами Акта КС-11</w:t>
            </w:r>
          </w:p>
        </w:tc>
        <w:tc>
          <w:tcPr>
            <w:tcW w:w="1369" w:type="dxa"/>
          </w:tcPr>
          <w:p w:rsidR="00B22A59" w:rsidRDefault="00B22A59">
            <w:pPr>
              <w:pStyle w:val="affff1"/>
              <w:keepNext w:val="0"/>
              <w:widowControl w:val="0"/>
              <w:spacing w:before="0"/>
              <w:jc w:val="left"/>
              <w:outlineLvl w:val="2"/>
              <w:rPr>
                <w:rFonts w:eastAsia="Times New Roman"/>
                <w:lang w:val="ru-RU" w:eastAsia="ru-RU"/>
              </w:rPr>
            </w:pPr>
          </w:p>
        </w:tc>
        <w:tc>
          <w:tcPr>
            <w:tcW w:w="2080" w:type="dxa"/>
          </w:tcPr>
          <w:p w:rsidR="00B22A59" w:rsidRDefault="00B22A59">
            <w:pPr>
              <w:pStyle w:val="affff1"/>
              <w:keepNext w:val="0"/>
              <w:widowControl w:val="0"/>
              <w:spacing w:before="0"/>
              <w:jc w:val="left"/>
              <w:outlineLvl w:val="2"/>
              <w:rPr>
                <w:rFonts w:eastAsia="Times New Roman"/>
                <w:lang w:val="ru-RU" w:eastAsia="ru-RU"/>
              </w:rPr>
            </w:pPr>
          </w:p>
        </w:tc>
        <w:tc>
          <w:tcPr>
            <w:tcW w:w="1688" w:type="dxa"/>
          </w:tcPr>
          <w:p w:rsidR="00B22A59" w:rsidRDefault="00B22A59">
            <w:pPr>
              <w:pStyle w:val="affff1"/>
              <w:keepNext w:val="0"/>
              <w:widowControl w:val="0"/>
              <w:spacing w:before="0"/>
              <w:jc w:val="left"/>
              <w:outlineLvl w:val="2"/>
              <w:rPr>
                <w:rFonts w:eastAsia="Times New Roman"/>
                <w:lang w:val="ru-RU" w:eastAsia="ru-RU"/>
              </w:rPr>
            </w:pPr>
          </w:p>
        </w:tc>
      </w:tr>
      <w:tr w:rsidR="00B22A59" w:rsidTr="00E96309">
        <w:tc>
          <w:tcPr>
            <w:tcW w:w="852" w:type="dxa"/>
            <w:tcBorders>
              <w:top w:val="nil"/>
            </w:tcBorders>
            <w:vAlign w:val="center"/>
          </w:tcPr>
          <w:p w:rsidR="00B22A59" w:rsidRDefault="00B22A59">
            <w:pPr>
              <w:pStyle w:val="aff0"/>
              <w:widowControl w:val="0"/>
              <w:numPr>
                <w:ilvl w:val="2"/>
                <w:numId w:val="6"/>
              </w:numPr>
              <w:spacing w:before="60" w:after="60"/>
              <w:ind w:hanging="1199"/>
              <w:jc w:val="center"/>
            </w:pPr>
          </w:p>
        </w:tc>
        <w:tc>
          <w:tcPr>
            <w:tcW w:w="2269" w:type="dxa"/>
            <w:tcBorders>
              <w:top w:val="nil"/>
            </w:tcBorders>
            <w:vAlign w:val="center"/>
          </w:tcPr>
          <w:p w:rsidR="00B22A59" w:rsidRDefault="000520D4">
            <w:pPr>
              <w:pStyle w:val="affff1"/>
              <w:keepNext w:val="0"/>
              <w:widowControl w:val="0"/>
              <w:spacing w:before="0"/>
              <w:jc w:val="left"/>
              <w:outlineLvl w:val="2"/>
              <w:rPr>
                <w:sz w:val="20"/>
                <w:szCs w:val="20"/>
              </w:rPr>
            </w:pPr>
            <w:bookmarkStart w:id="71" w:name="__RefHeading___Toc2776_3053429463"/>
            <w:bookmarkStart w:id="72" w:name="_Toc204155438"/>
            <w:bookmarkEnd w:id="71"/>
            <w:r>
              <w:rPr>
                <w:rFonts w:eastAsia="Times New Roman"/>
                <w:b w:val="0"/>
                <w:color w:val="000000"/>
                <w:sz w:val="20"/>
                <w:szCs w:val="20"/>
                <w:lang w:val="ru-RU" w:eastAsia="ru-RU"/>
              </w:rPr>
              <w:t>Особые условия производства работ</w:t>
            </w:r>
            <w:bookmarkEnd w:id="72"/>
          </w:p>
        </w:tc>
        <w:tc>
          <w:tcPr>
            <w:tcW w:w="6630" w:type="dxa"/>
            <w:tcBorders>
              <w:top w:val="nil"/>
            </w:tcBorders>
            <w:vAlign w:val="center"/>
          </w:tcPr>
          <w:p w:rsidR="00B22A59" w:rsidRDefault="000520D4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  <w:t>Производство работ на открытых и полуоткрытых производственных площадках: с наличием в зоне производства работ действующего гидротехнического сооружения.</w:t>
            </w:r>
          </w:p>
        </w:tc>
        <w:tc>
          <w:tcPr>
            <w:tcW w:w="1369" w:type="dxa"/>
            <w:tcBorders>
              <w:top w:val="nil"/>
            </w:tcBorders>
          </w:tcPr>
          <w:p w:rsidR="00B22A59" w:rsidRDefault="00B22A59">
            <w:pPr>
              <w:pStyle w:val="affff1"/>
              <w:keepNext w:val="0"/>
              <w:widowControl w:val="0"/>
              <w:spacing w:before="0"/>
              <w:jc w:val="left"/>
              <w:outlineLvl w:val="2"/>
              <w:rPr>
                <w:rFonts w:eastAsia="Times New Roman"/>
                <w:lang w:val="ru-RU" w:eastAsia="ru-RU"/>
              </w:rPr>
            </w:pPr>
          </w:p>
        </w:tc>
        <w:tc>
          <w:tcPr>
            <w:tcW w:w="2080" w:type="dxa"/>
            <w:tcBorders>
              <w:top w:val="nil"/>
            </w:tcBorders>
          </w:tcPr>
          <w:p w:rsidR="00B22A59" w:rsidRDefault="00B22A59">
            <w:pPr>
              <w:pStyle w:val="affff1"/>
              <w:keepNext w:val="0"/>
              <w:widowControl w:val="0"/>
              <w:spacing w:before="0"/>
              <w:jc w:val="left"/>
              <w:outlineLvl w:val="2"/>
              <w:rPr>
                <w:rFonts w:eastAsia="Times New Roman"/>
                <w:lang w:val="ru-RU" w:eastAsia="ru-RU"/>
              </w:rPr>
            </w:pPr>
          </w:p>
        </w:tc>
        <w:tc>
          <w:tcPr>
            <w:tcW w:w="1688" w:type="dxa"/>
            <w:tcBorders>
              <w:top w:val="nil"/>
            </w:tcBorders>
          </w:tcPr>
          <w:p w:rsidR="00B22A59" w:rsidRDefault="00B22A59">
            <w:pPr>
              <w:pStyle w:val="affff1"/>
              <w:keepNext w:val="0"/>
              <w:widowControl w:val="0"/>
              <w:spacing w:before="0"/>
              <w:jc w:val="left"/>
              <w:outlineLvl w:val="2"/>
              <w:rPr>
                <w:rFonts w:eastAsia="Times New Roman"/>
                <w:lang w:val="ru-RU" w:eastAsia="ru-RU"/>
              </w:rPr>
            </w:pPr>
          </w:p>
        </w:tc>
      </w:tr>
      <w:tr w:rsidR="00B22A59" w:rsidTr="00E96309">
        <w:tc>
          <w:tcPr>
            <w:tcW w:w="852" w:type="dxa"/>
            <w:vAlign w:val="center"/>
          </w:tcPr>
          <w:p w:rsidR="00B22A59" w:rsidRDefault="00B22A59">
            <w:pPr>
              <w:pStyle w:val="aff0"/>
              <w:widowControl w:val="0"/>
              <w:numPr>
                <w:ilvl w:val="2"/>
                <w:numId w:val="6"/>
              </w:numPr>
              <w:spacing w:before="60" w:after="60"/>
              <w:ind w:hanging="1199"/>
              <w:jc w:val="center"/>
            </w:pPr>
          </w:p>
        </w:tc>
        <w:tc>
          <w:tcPr>
            <w:tcW w:w="2269" w:type="dxa"/>
            <w:vAlign w:val="center"/>
          </w:tcPr>
          <w:p w:rsidR="00B22A59" w:rsidRDefault="000520D4">
            <w:pPr>
              <w:widowControl w:val="0"/>
              <w:spacing w:before="6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комплекса работ «под ключ».</w:t>
            </w:r>
          </w:p>
        </w:tc>
        <w:tc>
          <w:tcPr>
            <w:tcW w:w="6630" w:type="dxa"/>
            <w:vAlign w:val="center"/>
          </w:tcPr>
          <w:p w:rsidR="00B22A59" w:rsidRDefault="000520D4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x-none" w:eastAsia="x-none"/>
              </w:rPr>
              <w:tab/>
              <w:t>Работы производится под ключ – т.е. в таком объеме, который позволяет начать эксплуатацию без выполнения дополнительных работ.</w:t>
            </w:r>
            <w:r>
              <w:rPr>
                <w:i/>
                <w:sz w:val="24"/>
                <w:szCs w:val="24"/>
                <w:lang w:val="x-none" w:eastAsia="x-none"/>
              </w:rPr>
              <w:t xml:space="preserve"> </w:t>
            </w:r>
          </w:p>
        </w:tc>
        <w:tc>
          <w:tcPr>
            <w:tcW w:w="1369" w:type="dxa"/>
          </w:tcPr>
          <w:p w:rsidR="00B22A59" w:rsidRDefault="00B22A59">
            <w:pPr>
              <w:pStyle w:val="affff1"/>
              <w:keepNext w:val="0"/>
              <w:widowControl w:val="0"/>
              <w:spacing w:before="0"/>
              <w:jc w:val="left"/>
              <w:outlineLvl w:val="2"/>
              <w:rPr>
                <w:rFonts w:eastAsia="Times New Roman"/>
                <w:lang w:val="ru-RU" w:eastAsia="ru-RU"/>
              </w:rPr>
            </w:pPr>
          </w:p>
        </w:tc>
        <w:tc>
          <w:tcPr>
            <w:tcW w:w="2080" w:type="dxa"/>
          </w:tcPr>
          <w:p w:rsidR="00B22A59" w:rsidRDefault="00B22A59">
            <w:pPr>
              <w:pStyle w:val="affff1"/>
              <w:keepNext w:val="0"/>
              <w:widowControl w:val="0"/>
              <w:spacing w:before="0"/>
              <w:jc w:val="left"/>
              <w:outlineLvl w:val="2"/>
              <w:rPr>
                <w:rFonts w:eastAsia="Times New Roman"/>
                <w:lang w:val="ru-RU" w:eastAsia="ru-RU"/>
              </w:rPr>
            </w:pPr>
          </w:p>
        </w:tc>
        <w:tc>
          <w:tcPr>
            <w:tcW w:w="1688" w:type="dxa"/>
          </w:tcPr>
          <w:p w:rsidR="00B22A59" w:rsidRDefault="00B22A59">
            <w:pPr>
              <w:pStyle w:val="affff1"/>
              <w:keepNext w:val="0"/>
              <w:widowControl w:val="0"/>
              <w:spacing w:before="0"/>
              <w:jc w:val="left"/>
              <w:outlineLvl w:val="2"/>
              <w:rPr>
                <w:rFonts w:eastAsia="Times New Roman"/>
                <w:lang w:val="ru-RU" w:eastAsia="ru-RU"/>
              </w:rPr>
            </w:pPr>
          </w:p>
        </w:tc>
      </w:tr>
      <w:tr w:rsidR="00B22A59" w:rsidTr="00E96309">
        <w:tc>
          <w:tcPr>
            <w:tcW w:w="1488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22A59" w:rsidRDefault="00B22A59">
            <w:pPr>
              <w:pStyle w:val="1"/>
              <w:widowControl w:val="0"/>
              <w:numPr>
                <w:ilvl w:val="0"/>
                <w:numId w:val="0"/>
              </w:numPr>
            </w:pPr>
            <w:bookmarkStart w:id="73" w:name="__RefHeading___Toc2778_3053429463_Копия_"/>
            <w:bookmarkEnd w:id="73"/>
          </w:p>
        </w:tc>
      </w:tr>
    </w:tbl>
    <w:p w:rsidR="00B22A59" w:rsidRDefault="00B22A59">
      <w:pPr>
        <w:sectPr w:rsidR="00B22A59">
          <w:headerReference w:type="default" r:id="rId11"/>
          <w:headerReference w:type="first" r:id="rId12"/>
          <w:pgSz w:w="16838" w:h="11906" w:orient="landscape"/>
          <w:pgMar w:top="851" w:right="567" w:bottom="851" w:left="992" w:header="680" w:footer="0" w:gutter="0"/>
          <w:cols w:space="720"/>
          <w:formProt w:val="0"/>
          <w:titlePg/>
          <w:docGrid w:linePitch="381"/>
        </w:sectPr>
      </w:pPr>
    </w:p>
    <w:p w:rsidR="00DC07F3" w:rsidRPr="000E4F55" w:rsidRDefault="00DC07F3" w:rsidP="00DC07F3">
      <w:pPr>
        <w:tabs>
          <w:tab w:val="left" w:pos="1277"/>
        </w:tabs>
        <w:rPr>
          <w:b/>
        </w:rPr>
      </w:pPr>
      <w:r w:rsidRPr="000E4F55">
        <w:rPr>
          <w:b/>
        </w:rPr>
        <w:lastRenderedPageBreak/>
        <w:tab/>
        <w:t>5. Приложения</w:t>
      </w:r>
    </w:p>
    <w:p w:rsidR="00DC07F3" w:rsidRDefault="00DC07F3" w:rsidP="00DC07F3">
      <w:pPr>
        <w:tabs>
          <w:tab w:val="left" w:pos="1277"/>
        </w:tabs>
      </w:pPr>
    </w:p>
    <w:p w:rsidR="00DC07F3" w:rsidRPr="000E4F55" w:rsidRDefault="00DC07F3" w:rsidP="00DC07F3">
      <w:pPr>
        <w:tabs>
          <w:tab w:val="left" w:pos="1277"/>
        </w:tabs>
        <w:rPr>
          <w:bCs/>
        </w:rPr>
      </w:pPr>
      <w:r w:rsidRPr="000E4F55">
        <w:t xml:space="preserve">Приложение №1: </w:t>
      </w:r>
      <w:bookmarkStart w:id="74" w:name="_Toc127356931"/>
      <w:bookmarkStart w:id="75" w:name="_Ref125714086"/>
      <w:bookmarkStart w:id="76" w:name="_Ref125369577"/>
      <w:r w:rsidR="000E4F55" w:rsidRPr="000E4F55">
        <w:rPr>
          <w:bCs/>
        </w:rPr>
        <w:t>Справка о материально-технических ресурсах</w:t>
      </w:r>
      <w:bookmarkEnd w:id="74"/>
      <w:bookmarkEnd w:id="75"/>
      <w:bookmarkEnd w:id="76"/>
      <w:r w:rsidRPr="000E4F55">
        <w:t>;</w:t>
      </w:r>
    </w:p>
    <w:p w:rsidR="00DC07F3" w:rsidRPr="000E4F55" w:rsidRDefault="00DC07F3" w:rsidP="00DC07F3">
      <w:pPr>
        <w:tabs>
          <w:tab w:val="left" w:pos="1277"/>
        </w:tabs>
        <w:rPr>
          <w:b/>
          <w:bCs/>
        </w:rPr>
      </w:pPr>
      <w:r>
        <w:t xml:space="preserve">Приложение №2: </w:t>
      </w:r>
      <w:bookmarkStart w:id="77" w:name="_Ref125369599"/>
      <w:bookmarkStart w:id="78" w:name="_Toc127356932"/>
      <w:r w:rsidR="000E4F55" w:rsidRPr="000E4F55">
        <w:rPr>
          <w:bCs/>
        </w:rPr>
        <w:t>Справка о кадровых ресурсах</w:t>
      </w:r>
      <w:bookmarkEnd w:id="77"/>
      <w:bookmarkEnd w:id="78"/>
      <w:r w:rsidRPr="000E4F55">
        <w:t>;</w:t>
      </w:r>
    </w:p>
    <w:p w:rsidR="00B22A59" w:rsidRDefault="00DC07F3" w:rsidP="000E4F55">
      <w:pPr>
        <w:tabs>
          <w:tab w:val="left" w:pos="1277"/>
        </w:tabs>
      </w:pPr>
      <w:r>
        <w:t xml:space="preserve">Приложение №3: </w:t>
      </w:r>
      <w:r w:rsidR="000E4F55" w:rsidRPr="000E4F55">
        <w:t>Требования к оформлению и составлению сметной документации на работы по реконструкции и техническому перевооружению</w:t>
      </w:r>
      <w:r w:rsidRPr="000E4F55">
        <w:t>;</w:t>
      </w:r>
    </w:p>
    <w:p w:rsidR="00437506" w:rsidRPr="00437506" w:rsidRDefault="00437506" w:rsidP="00437506">
      <w:pPr>
        <w:tabs>
          <w:tab w:val="left" w:pos="1277"/>
        </w:tabs>
      </w:pPr>
      <w:r w:rsidRPr="00437506">
        <w:t>При</w:t>
      </w:r>
      <w:r>
        <w:t>ложение №4</w:t>
      </w:r>
      <w:r w:rsidRPr="00437506">
        <w:t>: Рабоч</w:t>
      </w:r>
      <w:r w:rsidR="00BB477B">
        <w:t>ая</w:t>
      </w:r>
      <w:r w:rsidRPr="00437506">
        <w:t xml:space="preserve"> документаци</w:t>
      </w:r>
      <w:r w:rsidR="00BB477B">
        <w:t>я</w:t>
      </w:r>
      <w:r w:rsidRPr="00437506">
        <w:t xml:space="preserve"> РД 1170-120-2023-КИА</w:t>
      </w:r>
      <w:r>
        <w:t>.</w:t>
      </w:r>
    </w:p>
    <w:p w:rsidR="00437506" w:rsidRPr="000E4F55" w:rsidRDefault="00437506" w:rsidP="000E4F55">
      <w:pPr>
        <w:tabs>
          <w:tab w:val="left" w:pos="1277"/>
        </w:tabs>
      </w:pPr>
    </w:p>
    <w:sectPr w:rsidR="00437506" w:rsidRPr="000E4F55">
      <w:headerReference w:type="default" r:id="rId13"/>
      <w:headerReference w:type="first" r:id="rId14"/>
      <w:pgSz w:w="11906" w:h="16838"/>
      <w:pgMar w:top="1134" w:right="851" w:bottom="992" w:left="1134" w:header="68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2CEA" w:rsidRDefault="000520D4">
      <w:r>
        <w:separator/>
      </w:r>
    </w:p>
  </w:endnote>
  <w:endnote w:type="continuationSeparator" w:id="0">
    <w:p w:rsidR="00792CEA" w:rsidRDefault="00052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OpenSymbol">
    <w:charset w:val="01"/>
    <w:family w:val="auto"/>
    <w:pitch w:val="default"/>
  </w:font>
  <w:font w:name="Liberation Sans">
    <w:altName w:val="Arial"/>
    <w:charset w:val="01"/>
    <w:family w:val="roman"/>
    <w:pitch w:val="variable"/>
  </w:font>
  <w:font w:name="Arial Unicode MS">
    <w:altName w:val="Arial"/>
    <w:panose1 w:val="020B0604020202020204"/>
    <w:charset w:val="01"/>
    <w:family w:val="roman"/>
    <w:pitch w:val="variable"/>
  </w:font>
  <w:font w:name="Calibri Light (Заголовки)">
    <w:altName w:val="Times New Roman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2CEA" w:rsidRDefault="000520D4">
      <w:r>
        <w:separator/>
      </w:r>
    </w:p>
  </w:footnote>
  <w:footnote w:type="continuationSeparator" w:id="0">
    <w:p w:rsidR="00792CEA" w:rsidRDefault="000520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A59" w:rsidRDefault="000520D4">
    <w:pPr>
      <w:pStyle w:val="aff5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B22A59" w:rsidRDefault="000520D4">
                          <w:pPr>
                            <w:pStyle w:val="aff5"/>
                            <w:rPr>
                              <w:rStyle w:val="a9"/>
                            </w:rPr>
                          </w:pPr>
                          <w:r>
                            <w:rPr>
                              <w:rStyle w:val="a9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A59" w:rsidRDefault="000520D4">
    <w:pPr>
      <w:pStyle w:val="aff5"/>
      <w:jc w:val="center"/>
    </w:pPr>
    <w:r>
      <w:fldChar w:fldCharType="begin"/>
    </w:r>
    <w:r>
      <w:instrText xml:space="preserve"> PAGE </w:instrText>
    </w:r>
    <w:r>
      <w:fldChar w:fldCharType="separate"/>
    </w:r>
    <w:r w:rsidR="004B24B2">
      <w:rPr>
        <w:noProof/>
      </w:rPr>
      <w:t>3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A59" w:rsidRDefault="00B22A59">
    <w:pPr>
      <w:pStyle w:val="aff5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A59" w:rsidRDefault="000520D4">
    <w:pPr>
      <w:pStyle w:val="aff5"/>
      <w:jc w:val="center"/>
    </w:pPr>
    <w:r>
      <w:fldChar w:fldCharType="begin"/>
    </w:r>
    <w:r>
      <w:instrText xml:space="preserve"> PAGE </w:instrText>
    </w:r>
    <w:r>
      <w:fldChar w:fldCharType="separate"/>
    </w:r>
    <w:r w:rsidR="004B24B2">
      <w:rPr>
        <w:noProof/>
      </w:rPr>
      <w:t>12</w:t>
    </w:r>
    <w: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A59" w:rsidRDefault="00B22A59">
    <w:pPr>
      <w:pStyle w:val="aff5"/>
      <w:jc w:val="cent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A59" w:rsidRDefault="000520D4">
    <w:pPr>
      <w:pStyle w:val="aff5"/>
      <w:jc w:val="center"/>
    </w:pPr>
    <w:r>
      <w:fldChar w:fldCharType="begin"/>
    </w:r>
    <w:r>
      <w:instrText xml:space="preserve"> PAGE </w:instrText>
    </w:r>
    <w:r>
      <w:fldChar w:fldCharType="separate"/>
    </w:r>
    <w:r>
      <w:t>10</w:t>
    </w:r>
    <w:r>
      <w:fldChar w:fldCharType="end"/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A59" w:rsidRDefault="00B22A59">
    <w:pPr>
      <w:pStyle w:val="aff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9E2533"/>
    <w:multiLevelType w:val="multilevel"/>
    <w:tmpl w:val="C19C0F0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0"/>
      <w:lvlText w:val="%1.%2."/>
      <w:lvlJc w:val="left"/>
      <w:pPr>
        <w:tabs>
          <w:tab w:val="num" w:pos="357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</w:lvl>
  </w:abstractNum>
  <w:abstractNum w:abstractNumId="1" w15:restartNumberingAfterBreak="0">
    <w:nsid w:val="24D537BA"/>
    <w:multiLevelType w:val="multilevel"/>
    <w:tmpl w:val="2D6CD422"/>
    <w:lvl w:ilvl="0">
      <w:start w:val="1"/>
      <w:numFmt w:val="decimal"/>
      <w:pStyle w:val="2"/>
      <w:lvlText w:val="1.%1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2" w15:restartNumberingAfterBreak="0">
    <w:nsid w:val="3D314F1B"/>
    <w:multiLevelType w:val="multilevel"/>
    <w:tmpl w:val="E40C3F42"/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</w:lvl>
    <w:lvl w:ilvl="3">
      <w:start w:val="1"/>
      <w:numFmt w:val="russianLower"/>
      <w:pStyle w:val="a1"/>
      <w:lvlText w:val="(%4)"/>
      <w:lvlJc w:val="left"/>
      <w:pPr>
        <w:tabs>
          <w:tab w:val="num" w:pos="0"/>
        </w:tabs>
        <w:ind w:left="1985" w:hanging="567"/>
      </w:pPr>
    </w:lvl>
    <w:lvl w:ilvl="4">
      <w:start w:val="1"/>
      <w:numFmt w:val="bullet"/>
      <w:pStyle w:val="-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pStyle w:val="a2"/>
      <w:suff w:val="nothing"/>
      <w:lvlText w:val=""/>
      <w:lvlJc w:val="left"/>
      <w:pPr>
        <w:tabs>
          <w:tab w:val="num" w:pos="0"/>
        </w:tabs>
        <w:ind w:left="1134" w:firstLine="0"/>
      </w:pPr>
    </w:lvl>
    <w:lvl w:ilvl="6">
      <w:start w:val="1"/>
      <w:numFmt w:val="none"/>
      <w:pStyle w:val="20"/>
      <w:suff w:val="nothing"/>
      <w:lvlText w:val=""/>
      <w:lvlJc w:val="left"/>
      <w:pPr>
        <w:tabs>
          <w:tab w:val="num" w:pos="0"/>
        </w:tabs>
        <w:ind w:left="1701" w:firstLine="0"/>
      </w:pPr>
    </w:lvl>
    <w:lvl w:ilvl="7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</w:abstractNum>
  <w:abstractNum w:abstractNumId="3" w15:restartNumberingAfterBreak="0">
    <w:nsid w:val="4EC07040"/>
    <w:multiLevelType w:val="multilevel"/>
    <w:tmpl w:val="2E2CD2B4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" w15:restartNumberingAfterBreak="0">
    <w:nsid w:val="61763DCD"/>
    <w:multiLevelType w:val="multilevel"/>
    <w:tmpl w:val="2FE6FBB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" w15:restartNumberingAfterBreak="0">
    <w:nsid w:val="66C02992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6" w15:restartNumberingAfterBreak="0">
    <w:nsid w:val="72F740BF"/>
    <w:multiLevelType w:val="multilevel"/>
    <w:tmpl w:val="336C2F2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796202C3"/>
    <w:multiLevelType w:val="multilevel"/>
    <w:tmpl w:val="3A0434AC"/>
    <w:lvl w:ilvl="0">
      <w:start w:val="4"/>
      <w:numFmt w:val="bullet"/>
      <w:pStyle w:val="41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21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0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F4C497E"/>
    <w:multiLevelType w:val="multilevel"/>
    <w:tmpl w:val="48846678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5038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pStyle w:val="31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2"/>
  </w:num>
  <w:num w:numId="5">
    <w:abstractNumId w:val="1"/>
  </w:num>
  <w:num w:numId="6">
    <w:abstractNumId w:val="4"/>
  </w:num>
  <w:num w:numId="7">
    <w:abstractNumId w:val="3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cumentProtection w:edit="readOnly" w:enforcement="1" w:cryptProviderType="rsaAES" w:cryptAlgorithmClass="hash" w:cryptAlgorithmType="typeAny" w:cryptAlgorithmSid="14" w:cryptSpinCount="100000" w:hash="rUM0Y/XEwVL83TBWtUdZsbxFvZyl5SnMEeib/KGXKw71AXOpJaqENc1wLFDKTw8KKQPrN1qqiLPkW2qugYimxQ==" w:salt="cjdYmyGGyqPmOVALrfWkKw==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A59"/>
    <w:rsid w:val="000520D4"/>
    <w:rsid w:val="000E4F55"/>
    <w:rsid w:val="00152801"/>
    <w:rsid w:val="002B1568"/>
    <w:rsid w:val="003B3A43"/>
    <w:rsid w:val="004066AA"/>
    <w:rsid w:val="00437506"/>
    <w:rsid w:val="00456F47"/>
    <w:rsid w:val="004B24B2"/>
    <w:rsid w:val="005F4855"/>
    <w:rsid w:val="006727D4"/>
    <w:rsid w:val="00792CEA"/>
    <w:rsid w:val="00B22A59"/>
    <w:rsid w:val="00BB477B"/>
    <w:rsid w:val="00BD606C"/>
    <w:rsid w:val="00CD1492"/>
    <w:rsid w:val="00D96CDD"/>
    <w:rsid w:val="00DA0E14"/>
    <w:rsid w:val="00DC07F3"/>
    <w:rsid w:val="00E32200"/>
    <w:rsid w:val="00E96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F065B"/>
  <w15:docId w15:val="{ECAAB9F0-1709-404F-9BE4-ADB7AF794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A2166F"/>
    <w:rPr>
      <w:sz w:val="28"/>
      <w:szCs w:val="28"/>
    </w:rPr>
  </w:style>
  <w:style w:type="paragraph" w:styleId="1">
    <w:name w:val="heading 1"/>
    <w:basedOn w:val="31"/>
    <w:next w:val="a3"/>
    <w:link w:val="10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22">
    <w:name w:val="heading 2"/>
    <w:basedOn w:val="4"/>
    <w:next w:val="a3"/>
    <w:link w:val="23"/>
    <w:qFormat/>
    <w:rsid w:val="00EA61A8"/>
    <w:pPr>
      <w:outlineLvl w:val="1"/>
    </w:pPr>
  </w:style>
  <w:style w:type="paragraph" w:styleId="31">
    <w:name w:val="heading 3"/>
    <w:basedOn w:val="a3"/>
    <w:next w:val="a3"/>
    <w:link w:val="32"/>
    <w:autoRedefine/>
    <w:qFormat/>
    <w:rsid w:val="00035E96"/>
    <w:pPr>
      <w:keepNext/>
      <w:numPr>
        <w:ilvl w:val="2"/>
        <w:numId w:val="3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basedOn w:val="31"/>
    <w:next w:val="a3"/>
    <w:link w:val="40"/>
    <w:qFormat/>
    <w:rsid w:val="006629C9"/>
    <w:pPr>
      <w:numPr>
        <w:ilvl w:val="0"/>
        <w:numId w:val="0"/>
      </w:numPr>
      <w:tabs>
        <w:tab w:val="left" w:pos="0"/>
      </w:tabs>
      <w:ind w:left="432" w:hanging="432"/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a7">
    <w:name w:val="Символ сноски"/>
    <w:qFormat/>
    <w:rsid w:val="00D561D9"/>
    <w:rPr>
      <w:vertAlign w:val="superscript"/>
    </w:rPr>
  </w:style>
  <w:style w:type="character" w:styleId="a8">
    <w:name w:val="footnote reference"/>
    <w:rPr>
      <w:vertAlign w:val="superscript"/>
    </w:rPr>
  </w:style>
  <w:style w:type="character" w:styleId="a9">
    <w:name w:val="page number"/>
    <w:basedOn w:val="a4"/>
    <w:qFormat/>
    <w:rsid w:val="006C2F3F"/>
  </w:style>
  <w:style w:type="character" w:styleId="aa">
    <w:name w:val="Hyperlink"/>
    <w:uiPriority w:val="99"/>
    <w:rsid w:val="006C2F3F"/>
    <w:rPr>
      <w:color w:val="0000FF"/>
      <w:u w:val="single"/>
    </w:rPr>
  </w:style>
  <w:style w:type="character" w:styleId="ab">
    <w:name w:val="annotation reference"/>
    <w:semiHidden/>
    <w:qFormat/>
    <w:rsid w:val="00B714B0"/>
    <w:rPr>
      <w:sz w:val="16"/>
      <w:szCs w:val="16"/>
    </w:rPr>
  </w:style>
  <w:style w:type="character" w:styleId="ac">
    <w:name w:val="Strong"/>
    <w:uiPriority w:val="22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customStyle="1" w:styleId="10">
    <w:name w:val="Заголовок 1 Знак"/>
    <w:link w:val="1"/>
    <w:qFormat/>
    <w:rsid w:val="00353A27"/>
    <w:rPr>
      <w:rFonts w:eastAsia="Calibri"/>
      <w:b/>
      <w:sz w:val="28"/>
      <w:szCs w:val="28"/>
      <w:lang w:val="x-none" w:eastAsia="x-none"/>
    </w:rPr>
  </w:style>
  <w:style w:type="character" w:customStyle="1" w:styleId="23">
    <w:name w:val="Заголовок 2 Знак"/>
    <w:link w:val="22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link w:val="31"/>
    <w:qFormat/>
    <w:rsid w:val="00035E96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link w:val="4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qFormat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qFormat/>
    <w:rsid w:val="00D22F6D"/>
    <w:rPr>
      <w:rFonts w:ascii="Arial" w:hAnsi="Arial" w:cs="Arial"/>
      <w:sz w:val="22"/>
      <w:szCs w:val="22"/>
    </w:rPr>
  </w:style>
  <w:style w:type="character" w:customStyle="1" w:styleId="ad">
    <w:name w:val="Название Знак"/>
    <w:link w:val="11"/>
    <w:uiPriority w:val="10"/>
    <w:qFormat/>
    <w:rsid w:val="00D22F6D"/>
    <w:rPr>
      <w:sz w:val="28"/>
    </w:rPr>
  </w:style>
  <w:style w:type="character" w:customStyle="1" w:styleId="ae">
    <w:name w:val="Подзаголовок Знак"/>
    <w:link w:val="af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0">
    <w:name w:val="Emphasis"/>
    <w:uiPriority w:val="20"/>
    <w:qFormat/>
    <w:rsid w:val="00D22F6D"/>
    <w:rPr>
      <w:i/>
      <w:iCs/>
    </w:rPr>
  </w:style>
  <w:style w:type="character" w:customStyle="1" w:styleId="24">
    <w:name w:val="Цитата 2 Знак"/>
    <w:link w:val="25"/>
    <w:uiPriority w:val="29"/>
    <w:qFormat/>
    <w:rsid w:val="00D22F6D"/>
    <w:rPr>
      <w:rFonts w:ascii="Calibri" w:eastAsia="Calibri" w:hAnsi="Calibri"/>
      <w:i/>
      <w:iCs/>
      <w:color w:val="000000"/>
      <w:lang w:val="x-none" w:eastAsia="x-none"/>
    </w:rPr>
  </w:style>
  <w:style w:type="character" w:customStyle="1" w:styleId="af1">
    <w:name w:val="Выделенная цитата Знак"/>
    <w:link w:val="af2"/>
    <w:uiPriority w:val="30"/>
    <w:qFormat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3">
    <w:name w:val="Subtle Emphasis"/>
    <w:uiPriority w:val="19"/>
    <w:qFormat/>
    <w:rsid w:val="00D22F6D"/>
    <w:rPr>
      <w:i/>
      <w:iCs/>
      <w:color w:val="808080"/>
    </w:rPr>
  </w:style>
  <w:style w:type="character" w:styleId="af4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5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6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7">
    <w:name w:val="Book Title"/>
    <w:uiPriority w:val="33"/>
    <w:qFormat/>
    <w:rsid w:val="00D22F6D"/>
    <w:rPr>
      <w:b/>
      <w:bCs/>
      <w:smallCaps/>
      <w:spacing w:val="5"/>
    </w:rPr>
  </w:style>
  <w:style w:type="character" w:customStyle="1" w:styleId="af8">
    <w:name w:val="Электронная подпись Знак"/>
    <w:link w:val="af9"/>
    <w:uiPriority w:val="99"/>
    <w:qFormat/>
    <w:rsid w:val="00D22F6D"/>
    <w:rPr>
      <w:rFonts w:eastAsia="Calibri"/>
      <w:sz w:val="24"/>
      <w:szCs w:val="24"/>
    </w:rPr>
  </w:style>
  <w:style w:type="character" w:customStyle="1" w:styleId="12">
    <w:name w:val="Подпункт Знак1"/>
    <w:link w:val="afa"/>
    <w:qFormat/>
    <w:locked/>
    <w:rsid w:val="00D22F6D"/>
    <w:rPr>
      <w:sz w:val="28"/>
    </w:rPr>
  </w:style>
  <w:style w:type="character" w:customStyle="1" w:styleId="afb">
    <w:name w:val="Текст сноски Знак"/>
    <w:link w:val="afc"/>
    <w:qFormat/>
    <w:rsid w:val="00D22F6D"/>
  </w:style>
  <w:style w:type="character" w:customStyle="1" w:styleId="afd">
    <w:name w:val="Основной текст Знак"/>
    <w:link w:val="afe"/>
    <w:qFormat/>
    <w:rsid w:val="004459A5"/>
    <w:rPr>
      <w:sz w:val="28"/>
      <w:szCs w:val="28"/>
    </w:rPr>
  </w:style>
  <w:style w:type="character" w:customStyle="1" w:styleId="blk">
    <w:name w:val="blk"/>
    <w:qFormat/>
    <w:rsid w:val="00431ACE"/>
  </w:style>
  <w:style w:type="character" w:customStyle="1" w:styleId="aff">
    <w:name w:val="Абзац списка Знак"/>
    <w:link w:val="aff0"/>
    <w:uiPriority w:val="34"/>
    <w:qFormat/>
    <w:locked/>
    <w:rsid w:val="00310EB4"/>
    <w:rPr>
      <w:rFonts w:eastAsia="Calibri"/>
      <w:sz w:val="24"/>
      <w:szCs w:val="24"/>
    </w:rPr>
  </w:style>
  <w:style w:type="character" w:customStyle="1" w:styleId="aff1">
    <w:name w:val="комментарий"/>
    <w:qFormat/>
    <w:rsid w:val="0025139E"/>
    <w:rPr>
      <w:b/>
      <w:i/>
      <w:shd w:val="clear" w:color="auto" w:fill="FFFF99"/>
    </w:rPr>
  </w:style>
  <w:style w:type="character" w:customStyle="1" w:styleId="aff2">
    <w:name w:val="Подподпункт Знак"/>
    <w:link w:val="aff3"/>
    <w:qFormat/>
    <w:locked/>
    <w:rsid w:val="0025139E"/>
    <w:rPr>
      <w:sz w:val="26"/>
      <w:szCs w:val="26"/>
    </w:rPr>
  </w:style>
  <w:style w:type="character" w:customStyle="1" w:styleId="33">
    <w:name w:val="УРОВЕНЬ_Абзац_тип3 Знак"/>
    <w:link w:val="3"/>
    <w:qFormat/>
    <w:rsid w:val="00B56F46"/>
    <w:rPr>
      <w:rFonts w:eastAsia="Calibri"/>
      <w:sz w:val="26"/>
      <w:szCs w:val="28"/>
      <w:lang w:eastAsia="en-US"/>
    </w:rPr>
  </w:style>
  <w:style w:type="character" w:customStyle="1" w:styleId="aff4">
    <w:name w:val="Верхний колонтитул Знак"/>
    <w:link w:val="aff5"/>
    <w:uiPriority w:val="99"/>
    <w:qFormat/>
    <w:rsid w:val="002F31AF"/>
    <w:rPr>
      <w:sz w:val="24"/>
      <w:szCs w:val="24"/>
    </w:rPr>
  </w:style>
  <w:style w:type="character" w:customStyle="1" w:styleId="aff6">
    <w:name w:val="Текст примечания Знак"/>
    <w:link w:val="aff7"/>
    <w:semiHidden/>
    <w:qFormat/>
    <w:rsid w:val="00DC0F7D"/>
  </w:style>
  <w:style w:type="character" w:customStyle="1" w:styleId="aff8">
    <w:name w:val="Текст концевой сноски Знак"/>
    <w:basedOn w:val="a4"/>
    <w:link w:val="aff9"/>
    <w:qFormat/>
    <w:rsid w:val="003879D4"/>
  </w:style>
  <w:style w:type="character" w:customStyle="1" w:styleId="affa">
    <w:name w:val="Символ концевой сноски"/>
    <w:qFormat/>
    <w:rsid w:val="003879D4"/>
    <w:rPr>
      <w:vertAlign w:val="superscript"/>
    </w:rPr>
  </w:style>
  <w:style w:type="character" w:styleId="affb">
    <w:name w:val="endnote reference"/>
    <w:rPr>
      <w:vertAlign w:val="superscript"/>
    </w:rPr>
  </w:style>
  <w:style w:type="character" w:customStyle="1" w:styleId="26">
    <w:name w:val="Пункт2 Знак"/>
    <w:link w:val="27"/>
    <w:qFormat/>
    <w:rsid w:val="00DE52BC"/>
    <w:rPr>
      <w:b/>
      <w:sz w:val="28"/>
    </w:rPr>
  </w:style>
  <w:style w:type="character" w:customStyle="1" w:styleId="13">
    <w:name w:val="УРОВЕНЬ_1. Знак"/>
    <w:link w:val="14"/>
    <w:qFormat/>
    <w:rsid w:val="004A17AE"/>
    <w:rPr>
      <w:rFonts w:eastAsia="Calibri"/>
      <w:caps/>
      <w:sz w:val="28"/>
      <w:szCs w:val="28"/>
      <w:lang w:eastAsia="en-US"/>
    </w:rPr>
  </w:style>
  <w:style w:type="character" w:customStyle="1" w:styleId="affc">
    <w:name w:val="Ссылка указателя"/>
    <w:qFormat/>
  </w:style>
  <w:style w:type="character" w:customStyle="1" w:styleId="affd">
    <w:name w:val="Маркеры"/>
    <w:qFormat/>
    <w:rPr>
      <w:rFonts w:ascii="OpenSymbol" w:eastAsia="OpenSymbol" w:hAnsi="OpenSymbol" w:cs="OpenSymbol"/>
    </w:rPr>
  </w:style>
  <w:style w:type="paragraph" w:styleId="affe">
    <w:name w:val="Title"/>
    <w:basedOn w:val="a3"/>
    <w:next w:val="afe"/>
    <w:qFormat/>
    <w:pPr>
      <w:keepNext/>
      <w:spacing w:before="240" w:after="120"/>
    </w:pPr>
    <w:rPr>
      <w:rFonts w:ascii="Liberation Sans" w:eastAsia="Arial Unicode MS" w:hAnsi="Liberation Sans" w:cs="Arial Unicode MS"/>
    </w:rPr>
  </w:style>
  <w:style w:type="paragraph" w:styleId="afe">
    <w:name w:val="Body Text"/>
    <w:basedOn w:val="a3"/>
    <w:link w:val="afd"/>
    <w:rsid w:val="0076353A"/>
    <w:pPr>
      <w:spacing w:after="120"/>
    </w:pPr>
  </w:style>
  <w:style w:type="paragraph" w:styleId="afff">
    <w:name w:val="List"/>
    <w:basedOn w:val="afe"/>
  </w:style>
  <w:style w:type="paragraph" w:styleId="afff0">
    <w:name w:val="caption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ff1">
    <w:name w:val="index heading"/>
    <w:basedOn w:val="affe"/>
  </w:style>
  <w:style w:type="paragraph" w:customStyle="1" w:styleId="caption1">
    <w:name w:val="caption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">
    <w:name w:val="index heading1"/>
    <w:basedOn w:val="affe"/>
    <w:qFormat/>
  </w:style>
  <w:style w:type="paragraph" w:customStyle="1" w:styleId="caption11">
    <w:name w:val="caption1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">
    <w:name w:val="index heading11"/>
    <w:basedOn w:val="affe"/>
    <w:qFormat/>
  </w:style>
  <w:style w:type="paragraph" w:customStyle="1" w:styleId="afff2">
    <w:name w:val="Название раздела инструкции"/>
    <w:basedOn w:val="a3"/>
    <w:autoRedefine/>
    <w:qFormat/>
    <w:rsid w:val="00275328"/>
    <w:pPr>
      <w:jc w:val="center"/>
    </w:pPr>
    <w:rPr>
      <w:b/>
    </w:rPr>
  </w:style>
  <w:style w:type="paragraph" w:customStyle="1" w:styleId="a">
    <w:name w:val="Раздел положения"/>
    <w:basedOn w:val="a3"/>
    <w:autoRedefine/>
    <w:qFormat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0">
    <w:name w:val="Подраздел раздела положения"/>
    <w:basedOn w:val="a3"/>
    <w:autoRedefine/>
    <w:qFormat/>
    <w:rsid w:val="007475EE"/>
    <w:pPr>
      <w:numPr>
        <w:ilvl w:val="1"/>
        <w:numId w:val="1"/>
      </w:numPr>
      <w:spacing w:before="80" w:after="80"/>
      <w:jc w:val="both"/>
    </w:pPr>
  </w:style>
  <w:style w:type="paragraph" w:styleId="afc">
    <w:name w:val="footnote text"/>
    <w:basedOn w:val="a3"/>
    <w:link w:val="afb"/>
    <w:rsid w:val="00D561D9"/>
    <w:rPr>
      <w:sz w:val="20"/>
      <w:szCs w:val="20"/>
    </w:rPr>
  </w:style>
  <w:style w:type="paragraph" w:customStyle="1" w:styleId="15">
    <w:name w:val="Шапка 1"/>
    <w:basedOn w:val="a3"/>
    <w:qFormat/>
    <w:rsid w:val="00D561D9"/>
    <w:pPr>
      <w:pBdr>
        <w:bottom w:val="thickThinSmallGap" w:sz="24" w:space="1" w:color="000000"/>
      </w:pBdr>
      <w:spacing w:after="240"/>
      <w:jc w:val="center"/>
    </w:pPr>
    <w:rPr>
      <w:sz w:val="22"/>
      <w:szCs w:val="22"/>
    </w:rPr>
  </w:style>
  <w:style w:type="paragraph" w:customStyle="1" w:styleId="28">
    <w:name w:val="Шапка 2"/>
    <w:basedOn w:val="a3"/>
    <w:qFormat/>
    <w:rsid w:val="00D561D9"/>
    <w:pPr>
      <w:pBdr>
        <w:bottom w:val="thickThinSmallGap" w:sz="24" w:space="1" w:color="000000"/>
      </w:pBdr>
      <w:spacing w:after="120"/>
      <w:jc w:val="center"/>
    </w:pPr>
    <w:rPr>
      <w:b/>
      <w:sz w:val="22"/>
      <w:szCs w:val="22"/>
    </w:rPr>
  </w:style>
  <w:style w:type="paragraph" w:customStyle="1" w:styleId="34">
    <w:name w:val="Шапка 3"/>
    <w:basedOn w:val="a3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customStyle="1" w:styleId="11">
    <w:name w:val="Название1"/>
    <w:basedOn w:val="a3"/>
    <w:link w:val="ad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customStyle="1" w:styleId="afff3">
    <w:name w:val="Колонтитул"/>
    <w:basedOn w:val="a3"/>
    <w:qFormat/>
  </w:style>
  <w:style w:type="paragraph" w:styleId="aff5">
    <w:name w:val="header"/>
    <w:basedOn w:val="a3"/>
    <w:link w:val="aff4"/>
    <w:uiPriority w:val="99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ff4">
    <w:name w:val="Body Text Indent"/>
    <w:basedOn w:val="a3"/>
    <w:rsid w:val="0076353A"/>
    <w:pPr>
      <w:ind w:left="360"/>
    </w:pPr>
    <w:rPr>
      <w:sz w:val="24"/>
      <w:szCs w:val="24"/>
    </w:rPr>
  </w:style>
  <w:style w:type="paragraph" w:styleId="afff5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29">
    <w:name w:val="Body Text Indent 2"/>
    <w:basedOn w:val="a3"/>
    <w:qFormat/>
    <w:rsid w:val="0076353A"/>
    <w:pPr>
      <w:spacing w:after="120" w:line="480" w:lineRule="auto"/>
      <w:ind w:left="283"/>
    </w:pPr>
  </w:style>
  <w:style w:type="paragraph" w:styleId="35">
    <w:name w:val="Body Text 3"/>
    <w:basedOn w:val="a3"/>
    <w:qFormat/>
    <w:rsid w:val="0076353A"/>
    <w:pPr>
      <w:spacing w:after="120"/>
    </w:pPr>
    <w:rPr>
      <w:sz w:val="16"/>
      <w:szCs w:val="16"/>
    </w:rPr>
  </w:style>
  <w:style w:type="paragraph" w:styleId="36">
    <w:name w:val="Body Text Indent 3"/>
    <w:basedOn w:val="a3"/>
    <w:qFormat/>
    <w:rsid w:val="0076353A"/>
    <w:pPr>
      <w:spacing w:after="120"/>
      <w:ind w:left="283"/>
    </w:pPr>
    <w:rPr>
      <w:sz w:val="16"/>
      <w:szCs w:val="16"/>
    </w:rPr>
  </w:style>
  <w:style w:type="paragraph" w:styleId="2a">
    <w:name w:val="Body Text 2"/>
    <w:basedOn w:val="a3"/>
    <w:qFormat/>
    <w:rsid w:val="0076353A"/>
    <w:pPr>
      <w:spacing w:after="120" w:line="480" w:lineRule="auto"/>
    </w:pPr>
  </w:style>
  <w:style w:type="paragraph" w:styleId="afff6">
    <w:name w:val="Block Text"/>
    <w:basedOn w:val="a3"/>
    <w:qFormat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a">
    <w:name w:val="Подпункт"/>
    <w:basedOn w:val="a3"/>
    <w:link w:val="12"/>
    <w:qFormat/>
    <w:rsid w:val="0076353A"/>
    <w:pPr>
      <w:tabs>
        <w:tab w:val="left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7">
    <w:name w:val="Пункт2"/>
    <w:basedOn w:val="a3"/>
    <w:link w:val="26"/>
    <w:qFormat/>
    <w:rsid w:val="0076353A"/>
    <w:pPr>
      <w:keepNext/>
      <w:tabs>
        <w:tab w:val="left" w:pos="1134"/>
      </w:tabs>
      <w:snapToGrid w:val="0"/>
      <w:spacing w:before="240" w:after="120"/>
      <w:ind w:left="1134" w:hanging="1134"/>
      <w:outlineLvl w:val="2"/>
    </w:pPr>
    <w:rPr>
      <w:b/>
      <w:szCs w:val="20"/>
    </w:rPr>
  </w:style>
  <w:style w:type="paragraph" w:styleId="16">
    <w:name w:val="toc 1"/>
    <w:basedOn w:val="a3"/>
    <w:next w:val="a3"/>
    <w:autoRedefine/>
    <w:uiPriority w:val="39"/>
    <w:rsid w:val="00C517DE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7">
    <w:name w:val="toc 3"/>
    <w:basedOn w:val="a3"/>
    <w:next w:val="a3"/>
    <w:autoRedefine/>
    <w:uiPriority w:val="39"/>
    <w:rsid w:val="006B6B70"/>
    <w:pPr>
      <w:ind w:left="280"/>
    </w:pPr>
    <w:rPr>
      <w:rFonts w:cstheme="minorHAnsi"/>
      <w:sz w:val="20"/>
      <w:szCs w:val="20"/>
    </w:rPr>
  </w:style>
  <w:style w:type="paragraph" w:customStyle="1" w:styleId="afff7">
    <w:name w:val="Раздел регламента"/>
    <w:basedOn w:val="a3"/>
    <w:qFormat/>
    <w:rsid w:val="00E228FA"/>
  </w:style>
  <w:style w:type="paragraph" w:customStyle="1" w:styleId="afff8">
    <w:name w:val="Приложение к регламенту"/>
    <w:basedOn w:val="a3"/>
    <w:qFormat/>
    <w:rsid w:val="00E228FA"/>
    <w:pPr>
      <w:jc w:val="right"/>
    </w:pPr>
  </w:style>
  <w:style w:type="paragraph" w:styleId="2b">
    <w:name w:val="toc 2"/>
    <w:basedOn w:val="a3"/>
    <w:next w:val="a3"/>
    <w:autoRedefine/>
    <w:uiPriority w:val="39"/>
    <w:rsid w:val="00693883"/>
    <w:pPr>
      <w:spacing w:before="240"/>
    </w:pPr>
    <w:rPr>
      <w:rFonts w:cstheme="minorHAnsi"/>
      <w:bCs/>
      <w:sz w:val="20"/>
      <w:szCs w:val="20"/>
    </w:rPr>
  </w:style>
  <w:style w:type="paragraph" w:styleId="afff9">
    <w:name w:val="Balloon Text"/>
    <w:basedOn w:val="a3"/>
    <w:semiHidden/>
    <w:qFormat/>
    <w:rsid w:val="00197C91"/>
    <w:rPr>
      <w:rFonts w:ascii="Tahoma" w:hAnsi="Tahoma" w:cs="Tahoma"/>
      <w:sz w:val="16"/>
      <w:szCs w:val="16"/>
    </w:rPr>
  </w:style>
  <w:style w:type="paragraph" w:styleId="aff7">
    <w:name w:val="annotation text"/>
    <w:basedOn w:val="a3"/>
    <w:link w:val="aff6"/>
    <w:semiHidden/>
    <w:qFormat/>
    <w:rsid w:val="00B714B0"/>
    <w:rPr>
      <w:sz w:val="20"/>
      <w:szCs w:val="20"/>
    </w:rPr>
  </w:style>
  <w:style w:type="paragraph" w:styleId="afffa">
    <w:name w:val="annotation subject"/>
    <w:basedOn w:val="aff7"/>
    <w:next w:val="aff7"/>
    <w:semiHidden/>
    <w:qFormat/>
    <w:rsid w:val="00B714B0"/>
    <w:rPr>
      <w:b/>
      <w:bCs/>
    </w:rPr>
  </w:style>
  <w:style w:type="paragraph" w:customStyle="1" w:styleId="17">
    <w:name w:val="Обычный (веб)1"/>
    <w:basedOn w:val="a3"/>
    <w:uiPriority w:val="99"/>
    <w:qFormat/>
    <w:rsid w:val="002F559A"/>
    <w:pPr>
      <w:spacing w:beforeAutospacing="1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2">
    <w:name w:val="toc 4"/>
    <w:basedOn w:val="a3"/>
    <w:next w:val="a3"/>
    <w:autoRedefine/>
    <w:uiPriority w:val="39"/>
    <w:rsid w:val="006B6B70"/>
    <w:pPr>
      <w:tabs>
        <w:tab w:val="left" w:pos="1120"/>
        <w:tab w:val="right" w:pos="9911"/>
      </w:tabs>
      <w:ind w:left="560"/>
    </w:pPr>
    <w:rPr>
      <w:rFonts w:cstheme="minorHAnsi"/>
      <w:sz w:val="20"/>
      <w:szCs w:val="20"/>
    </w:rPr>
  </w:style>
  <w:style w:type="paragraph" w:customStyle="1" w:styleId="2c">
    <w:name w:val="Раздел положения 2"/>
    <w:basedOn w:val="a3"/>
    <w:qFormat/>
    <w:rsid w:val="002C1E0E"/>
    <w:pPr>
      <w:pageBreakBefore/>
      <w:jc w:val="both"/>
      <w:outlineLvl w:val="0"/>
    </w:pPr>
    <w:rPr>
      <w:b/>
    </w:rPr>
  </w:style>
  <w:style w:type="paragraph" w:customStyle="1" w:styleId="afffb">
    <w:name w:val="Знак Знак Знак Знак Знак Знак Знак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afffc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customStyle="1" w:styleId="caption111">
    <w:name w:val="caption111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paragraph" w:styleId="af">
    <w:name w:val="Subtitle"/>
    <w:basedOn w:val="a3"/>
    <w:next w:val="a3"/>
    <w:link w:val="ae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aff0">
    <w:name w:val="List Paragraph"/>
    <w:basedOn w:val="a3"/>
    <w:link w:val="aff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5">
    <w:name w:val="Quote"/>
    <w:basedOn w:val="a3"/>
    <w:next w:val="a3"/>
    <w:link w:val="24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paragraph" w:styleId="af2">
    <w:name w:val="Intense Quote"/>
    <w:basedOn w:val="a3"/>
    <w:next w:val="a3"/>
    <w:link w:val="af1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paragraph" w:styleId="afffd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9">
    <w:name w:val="E-mail Signature"/>
    <w:basedOn w:val="a3"/>
    <w:link w:val="af8"/>
    <w:uiPriority w:val="99"/>
    <w:unhideWhenUsed/>
    <w:qFormat/>
    <w:rsid w:val="00D22F6D"/>
    <w:rPr>
      <w:rFonts w:eastAsia="Calibri"/>
      <w:sz w:val="24"/>
      <w:szCs w:val="24"/>
      <w:lang w:val="x-none" w:eastAsia="x-none"/>
    </w:rPr>
  </w:style>
  <w:style w:type="paragraph" w:customStyle="1" w:styleId="afffe">
    <w:name w:val="Знак"/>
    <w:basedOn w:val="a3"/>
    <w:qFormat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0">
    <w:name w:val="Нумерованный список ур3"/>
    <w:basedOn w:val="a3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41">
    <w:name w:val="Маркированный список 41"/>
    <w:basedOn w:val="a3"/>
    <w:qFormat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1">
    <w:name w:val="Нумерованный список ур2"/>
    <w:basedOn w:val="a3"/>
    <w:qFormat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f">
    <w:name w:val="Revision"/>
    <w:uiPriority w:val="99"/>
    <w:semiHidden/>
    <w:qFormat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qFormat/>
    <w:rsid w:val="00D22F6D"/>
    <w:pPr>
      <w:widowControl w:val="0"/>
      <w:ind w:firstLine="720"/>
    </w:pPr>
    <w:rPr>
      <w:rFonts w:ascii="Arial" w:hAnsi="Arial" w:cs="Arial"/>
    </w:rPr>
  </w:style>
  <w:style w:type="paragraph" w:customStyle="1" w:styleId="38">
    <w:name w:val="Знак Знак3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f0">
    <w:name w:val="Пункт"/>
    <w:basedOn w:val="a3"/>
    <w:qFormat/>
    <w:rsid w:val="00D22F6D"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paragraph" w:customStyle="1" w:styleId="18">
    <w:name w:val="Абзац списка1"/>
    <w:basedOn w:val="a3"/>
    <w:qFormat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ff1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customStyle="1" w:styleId="affff2">
    <w:name w:val="Таблица шапка"/>
    <w:basedOn w:val="a3"/>
    <w:qFormat/>
    <w:rsid w:val="00F64089"/>
    <w:pPr>
      <w:keepNext/>
      <w:spacing w:before="40" w:after="40"/>
      <w:ind w:left="57" w:right="57"/>
    </w:pPr>
    <w:rPr>
      <w:sz w:val="22"/>
      <w:szCs w:val="26"/>
    </w:rPr>
  </w:style>
  <w:style w:type="paragraph" w:customStyle="1" w:styleId="aff3">
    <w:name w:val="Подподпункт"/>
    <w:basedOn w:val="afa"/>
    <w:link w:val="aff2"/>
    <w:qFormat/>
    <w:rsid w:val="0025139E"/>
    <w:pPr>
      <w:tabs>
        <w:tab w:val="clear" w:pos="1134"/>
        <w:tab w:val="left" w:pos="5104"/>
      </w:tabs>
      <w:snapToGrid/>
      <w:spacing w:before="120" w:line="240" w:lineRule="auto"/>
      <w:ind w:left="5104" w:hanging="567"/>
    </w:pPr>
    <w:rPr>
      <w:sz w:val="26"/>
      <w:szCs w:val="26"/>
      <w:lang w:val="ru-RU" w:eastAsia="ru-RU"/>
    </w:rPr>
  </w:style>
  <w:style w:type="paragraph" w:customStyle="1" w:styleId="a1">
    <w:name w:val="УРОВЕНЬ_(а)"/>
    <w:basedOn w:val="aff0"/>
    <w:qFormat/>
    <w:rsid w:val="00B56F46"/>
    <w:pPr>
      <w:numPr>
        <w:ilvl w:val="3"/>
        <w:numId w:val="4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0"/>
    <w:qFormat/>
    <w:rsid w:val="00B56F46"/>
    <w:pPr>
      <w:numPr>
        <w:ilvl w:val="4"/>
        <w:numId w:val="4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0">
    <w:name w:val="УРОВЕНЬ_Абзац_тип2"/>
    <w:basedOn w:val="aff0"/>
    <w:qFormat/>
    <w:rsid w:val="00B56F46"/>
    <w:pPr>
      <w:numPr>
        <w:ilvl w:val="6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0"/>
    <w:link w:val="33"/>
    <w:qFormat/>
    <w:rsid w:val="00B56F46"/>
    <w:pPr>
      <w:numPr>
        <w:ilvl w:val="7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2">
    <w:name w:val="УРОВЕНЬ_Подпись"/>
    <w:basedOn w:val="aff0"/>
    <w:qFormat/>
    <w:rsid w:val="00B56F46"/>
    <w:pPr>
      <w:keepNext/>
      <w:numPr>
        <w:ilvl w:val="5"/>
        <w:numId w:val="4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paragraph" w:customStyle="1" w:styleId="19">
    <w:name w:val="Стиль Заголовок 1 + по ширине"/>
    <w:basedOn w:val="1"/>
    <w:qFormat/>
    <w:rsid w:val="005773B2"/>
    <w:pPr>
      <w:keepLines/>
      <w:numPr>
        <w:numId w:val="0"/>
      </w:numPr>
      <w:tabs>
        <w:tab w:val="left" w:pos="567"/>
      </w:tabs>
      <w:spacing w:before="480" w:after="240"/>
      <w:ind w:left="567" w:hanging="567"/>
      <w:jc w:val="both"/>
    </w:pPr>
    <w:rPr>
      <w:rFonts w:ascii="Arial" w:eastAsia="Times New Roman" w:hAnsi="Arial"/>
      <w:bCs/>
      <w:kern w:val="2"/>
      <w:sz w:val="40"/>
      <w:szCs w:val="20"/>
      <w:lang w:val="ru-RU" w:eastAsia="ru-RU"/>
    </w:rPr>
  </w:style>
  <w:style w:type="paragraph" w:styleId="aff9">
    <w:name w:val="endnote text"/>
    <w:basedOn w:val="a3"/>
    <w:link w:val="aff8"/>
    <w:rsid w:val="003879D4"/>
    <w:rPr>
      <w:sz w:val="20"/>
      <w:szCs w:val="20"/>
    </w:rPr>
  </w:style>
  <w:style w:type="paragraph" w:customStyle="1" w:styleId="2">
    <w:name w:val="Заголовок 2 КВВ"/>
    <w:basedOn w:val="a3"/>
    <w:qFormat/>
    <w:rsid w:val="00CB35E8"/>
    <w:pPr>
      <w:keepNext/>
      <w:numPr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customStyle="1" w:styleId="affff3">
    <w:name w:val="Таблица текст"/>
    <w:basedOn w:val="a3"/>
    <w:qFormat/>
    <w:rsid w:val="00343E95"/>
    <w:pPr>
      <w:spacing w:before="40" w:after="40"/>
      <w:ind w:left="57" w:right="57"/>
    </w:pPr>
    <w:rPr>
      <w:sz w:val="24"/>
      <w:szCs w:val="26"/>
    </w:rPr>
  </w:style>
  <w:style w:type="paragraph" w:styleId="affff4">
    <w:name w:val="Normal (Web)"/>
    <w:basedOn w:val="a3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customStyle="1" w:styleId="14">
    <w:name w:val="УРОВЕНЬ_1."/>
    <w:basedOn w:val="aff0"/>
    <w:link w:val="13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affff5">
    <w:name w:val="Содержимое врезки"/>
    <w:basedOn w:val="a3"/>
    <w:qFormat/>
  </w:style>
  <w:style w:type="paragraph" w:customStyle="1" w:styleId="affff6">
    <w:name w:val="Содержимое таблицы"/>
    <w:basedOn w:val="a3"/>
    <w:qFormat/>
    <w:pPr>
      <w:widowControl w:val="0"/>
      <w:suppressLineNumbers/>
    </w:pPr>
  </w:style>
  <w:style w:type="paragraph" w:customStyle="1" w:styleId="affff7">
    <w:name w:val="Заголовок таблицы"/>
    <w:basedOn w:val="affff6"/>
    <w:qFormat/>
    <w:pPr>
      <w:jc w:val="center"/>
    </w:pPr>
    <w:rPr>
      <w:b/>
      <w:bCs/>
    </w:rPr>
  </w:style>
  <w:style w:type="numbering" w:customStyle="1" w:styleId="1a">
    <w:name w:val="Стиль1"/>
    <w:uiPriority w:val="99"/>
    <w:qFormat/>
    <w:rsid w:val="00F001E4"/>
  </w:style>
  <w:style w:type="numbering" w:customStyle="1" w:styleId="2d">
    <w:name w:val="Стиль2"/>
    <w:uiPriority w:val="99"/>
    <w:qFormat/>
    <w:rsid w:val="006629C9"/>
  </w:style>
  <w:style w:type="table" w:styleId="affff8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b">
    <w:name w:val="Сетка таблицы1"/>
    <w:basedOn w:val="a5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3C6367-2AF9-4DA2-A5BE-E9C561ED8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2394</Words>
  <Characters>13649</Characters>
  <Application>Microsoft Office Word</Application>
  <DocSecurity>12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16011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dc:description/>
  <cp:lastModifiedBy>Табаксоев Жамал Абдулкеримович</cp:lastModifiedBy>
  <cp:revision>2</cp:revision>
  <cp:lastPrinted>2026-05-05T05:25:00Z</cp:lastPrinted>
  <dcterms:created xsi:type="dcterms:W3CDTF">2026-06-09T13:21:00Z</dcterms:created>
  <dcterms:modified xsi:type="dcterms:W3CDTF">2026-06-09T13:21:00Z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-593850065</vt:i4>
  </property>
</Properties>
</file>