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34" w:rsidRDefault="008E53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3 к ТТ  </w:t>
      </w:r>
    </w:p>
    <w:p w:rsidR="00FD2334" w:rsidRDefault="008E53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Поставку очистных сооружений, </w:t>
      </w:r>
    </w:p>
    <w:p w:rsidR="00FD2334" w:rsidRDefault="008E53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водоподготовки и канализации </w:t>
      </w:r>
    </w:p>
    <w:p w:rsidR="00FD2334" w:rsidRDefault="008E53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Гергебильской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</w:t>
      </w:r>
    </w:p>
    <w:p w:rsidR="00FD2334" w:rsidRDefault="008E534A">
      <w:pPr>
        <w:pStyle w:val="LHP0"/>
        <w:ind w:firstLine="142"/>
        <w:rPr>
          <w:sz w:val="24"/>
          <w:lang w:eastAsia="en-US"/>
        </w:rPr>
      </w:pPr>
      <w:r>
        <w:rPr>
          <w:sz w:val="24"/>
          <w:lang w:eastAsia="en-US"/>
        </w:rPr>
        <w:t>Т а б л и ц а 1 – Показатели качества воды для водоподготовки</w:t>
      </w:r>
    </w:p>
    <w:tbl>
      <w:tblPr>
        <w:tblStyle w:val="ab"/>
        <w:tblW w:w="920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970"/>
        <w:gridCol w:w="2296"/>
        <w:gridCol w:w="2042"/>
        <w:gridCol w:w="1896"/>
      </w:tblGrid>
      <w:tr w:rsidR="00FD2334">
        <w:tc>
          <w:tcPr>
            <w:tcW w:w="2969" w:type="dxa"/>
            <w:vMerge w:val="restart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Показатель</w:t>
            </w:r>
          </w:p>
        </w:tc>
        <w:tc>
          <w:tcPr>
            <w:tcW w:w="4338" w:type="dxa"/>
            <w:gridSpan w:val="2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Содержание загрязнений</w:t>
            </w:r>
          </w:p>
        </w:tc>
        <w:tc>
          <w:tcPr>
            <w:tcW w:w="1896" w:type="dxa"/>
            <w:vMerge w:val="restart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Требования </w:t>
            </w:r>
          </w:p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СанПиН 1.2.3685-21</w:t>
            </w:r>
          </w:p>
        </w:tc>
      </w:tr>
      <w:tr w:rsidR="00FD2334">
        <w:tc>
          <w:tcPr>
            <w:tcW w:w="2969" w:type="dxa"/>
            <w:vMerge/>
          </w:tcPr>
          <w:p w:rsidR="00FD2334" w:rsidRDefault="00FD2334">
            <w:pPr>
              <w:pStyle w:val="LHP0"/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spacing w:line="276" w:lineRule="auto"/>
              <w:ind w:left="0" w:right="0" w:hanging="9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исходной воде </w:t>
            </w:r>
            <w:r>
              <w:rPr>
                <w:sz w:val="24"/>
                <w:lang w:eastAsia="en-US"/>
              </w:rPr>
              <w:t>(водохранилище)</w:t>
            </w:r>
          </w:p>
        </w:tc>
        <w:tc>
          <w:tcPr>
            <w:tcW w:w="2042" w:type="dxa"/>
          </w:tcPr>
          <w:p w:rsidR="00FD2334" w:rsidRDefault="008E534A">
            <w:pPr>
              <w:pStyle w:val="LHP0"/>
              <w:spacing w:line="276" w:lineRule="auto"/>
              <w:ind w:left="0" w:righ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очищенной воде после водоочистной установки</w:t>
            </w:r>
          </w:p>
        </w:tc>
        <w:tc>
          <w:tcPr>
            <w:tcW w:w="1896" w:type="dxa"/>
            <w:vMerge/>
          </w:tcPr>
          <w:p w:rsidR="00FD2334" w:rsidRDefault="00FD2334">
            <w:pPr>
              <w:pStyle w:val="LHP0"/>
              <w:ind w:left="0" w:firstLine="0"/>
              <w:rPr>
                <w:sz w:val="24"/>
                <w:lang w:eastAsia="en-US"/>
              </w:rPr>
            </w:pPr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рН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 опр.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6-9</w:t>
            </w:r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Жесткость общая, мг-</w:t>
            </w:r>
            <w:proofErr w:type="spellStart"/>
            <w:r>
              <w:rPr>
                <w:sz w:val="24"/>
              </w:rPr>
              <w:t>экв</w:t>
            </w:r>
            <w:proofErr w:type="spellEnd"/>
            <w:r>
              <w:rPr>
                <w:sz w:val="24"/>
              </w:rPr>
              <w:t>/л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 опр.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Щелочность общая, мг-</w:t>
            </w:r>
            <w:proofErr w:type="spellStart"/>
            <w:r>
              <w:rPr>
                <w:sz w:val="24"/>
              </w:rPr>
              <w:t>экв</w:t>
            </w:r>
            <w:proofErr w:type="spellEnd"/>
            <w:r>
              <w:rPr>
                <w:sz w:val="24"/>
              </w:rPr>
              <w:t>/л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 опр.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Мутность, 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35 мг/л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spacing w:line="240" w:lineRule="auto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2,6 ЕМФ  по </w:t>
            </w:r>
            <w:proofErr w:type="spellStart"/>
            <w:r>
              <w:rPr>
                <w:sz w:val="24"/>
                <w:lang w:eastAsia="en-US"/>
              </w:rPr>
              <w:t>формазину</w:t>
            </w:r>
            <w:proofErr w:type="spellEnd"/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spacing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Нефтепродукты (</w:t>
            </w:r>
            <w:proofErr w:type="spellStart"/>
            <w:r>
              <w:rPr>
                <w:sz w:val="24"/>
              </w:rPr>
              <w:t>суммарнр</w:t>
            </w:r>
            <w:proofErr w:type="spellEnd"/>
            <w:r>
              <w:rPr>
                <w:sz w:val="24"/>
              </w:rPr>
              <w:t>), мг/л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Менее 0,05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Менее 0,1</w:t>
            </w:r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Окисляемость </w:t>
            </w:r>
            <w:proofErr w:type="spellStart"/>
            <w:r>
              <w:rPr>
                <w:sz w:val="24"/>
              </w:rPr>
              <w:t>перм</w:t>
            </w:r>
            <w:proofErr w:type="spellEnd"/>
            <w:r>
              <w:rPr>
                <w:sz w:val="24"/>
              </w:rPr>
              <w:t>., мг/л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Не опр.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5,0</w:t>
            </w:r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ХПК,  мг 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/л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Не опр.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</w:t>
            </w:r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БПК</w:t>
            </w:r>
            <w:r>
              <w:rPr>
                <w:sz w:val="24"/>
                <w:vertAlign w:val="subscript"/>
              </w:rPr>
              <w:t xml:space="preserve">5, </w:t>
            </w:r>
            <w:r>
              <w:rPr>
                <w:sz w:val="24"/>
              </w:rPr>
              <w:t xml:space="preserve"> мг 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/л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2,0</w:t>
            </w:r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Кальций, мг/л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Не опр.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 норм.</w:t>
            </w:r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Натрий, мг/л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Не опр.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Не норм.</w:t>
            </w:r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Железо (суммарно), мг/л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0,3</w:t>
            </w:r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Марганец, мг/л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0,1</w:t>
            </w:r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Хлориды, мг/л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350</w:t>
            </w:r>
          </w:p>
        </w:tc>
      </w:tr>
      <w:tr w:rsidR="00FD2334">
        <w:tc>
          <w:tcPr>
            <w:tcW w:w="2969" w:type="dxa"/>
            <w:vAlign w:val="center"/>
          </w:tcPr>
          <w:p w:rsidR="00FD2334" w:rsidRDefault="008E534A">
            <w:pPr>
              <w:pStyle w:val="LHP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Сульфаты, мг/л</w:t>
            </w:r>
          </w:p>
        </w:tc>
        <w:tc>
          <w:tcPr>
            <w:tcW w:w="22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042" w:type="dxa"/>
            <w:vAlign w:val="center"/>
          </w:tcPr>
          <w:p w:rsidR="00FD2334" w:rsidRDefault="00FD2334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96" w:type="dxa"/>
            <w:vAlign w:val="center"/>
          </w:tcPr>
          <w:p w:rsidR="00FD2334" w:rsidRDefault="008E534A">
            <w:pPr>
              <w:pStyle w:val="LHP0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500</w:t>
            </w:r>
          </w:p>
        </w:tc>
      </w:tr>
    </w:tbl>
    <w:p w:rsidR="00FD2334" w:rsidRDefault="00FD2334">
      <w:pPr>
        <w:pStyle w:val="LHP0"/>
        <w:rPr>
          <w:sz w:val="24"/>
        </w:rPr>
      </w:pPr>
    </w:p>
    <w:p w:rsidR="00FD2334" w:rsidRDefault="008E534A">
      <w:pPr>
        <w:pStyle w:val="LHP0"/>
        <w:ind w:firstLine="142"/>
        <w:rPr>
          <w:sz w:val="24"/>
          <w:lang w:eastAsia="en-US"/>
        </w:rPr>
      </w:pPr>
      <w:r>
        <w:rPr>
          <w:sz w:val="24"/>
          <w:lang w:eastAsia="en-US"/>
        </w:rPr>
        <w:t xml:space="preserve">Т а б л и ц а 2 – Показатели качества воды для </w:t>
      </w:r>
      <w:proofErr w:type="spellStart"/>
      <w:r>
        <w:rPr>
          <w:sz w:val="24"/>
          <w:lang w:eastAsia="en-US"/>
        </w:rPr>
        <w:t>нефтеулавливателя</w:t>
      </w:r>
      <w:proofErr w:type="spellEnd"/>
    </w:p>
    <w:tbl>
      <w:tblPr>
        <w:tblStyle w:val="ab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29"/>
        <w:gridCol w:w="3969"/>
      </w:tblGrid>
      <w:tr w:rsidR="00FD2334">
        <w:tc>
          <w:tcPr>
            <w:tcW w:w="5528" w:type="dxa"/>
          </w:tcPr>
          <w:p w:rsidR="00FD2334" w:rsidRDefault="008E534A">
            <w:pPr>
              <w:pStyle w:val="LHP0"/>
              <w:ind w:left="0" w:firstLine="0"/>
              <w:rPr>
                <w:sz w:val="24"/>
              </w:rPr>
            </w:pPr>
            <w:r>
              <w:rPr>
                <w:sz w:val="24"/>
                <w:lang w:eastAsia="en-US"/>
              </w:rPr>
              <w:t>Показатель</w:t>
            </w:r>
          </w:p>
        </w:tc>
        <w:tc>
          <w:tcPr>
            <w:tcW w:w="3969" w:type="dxa"/>
          </w:tcPr>
          <w:p w:rsidR="00FD2334" w:rsidRDefault="008E534A">
            <w:pPr>
              <w:pStyle w:val="LHP0"/>
              <w:ind w:left="0" w:firstLine="0"/>
              <w:rPr>
                <w:sz w:val="24"/>
              </w:rPr>
            </w:pPr>
            <w:r>
              <w:rPr>
                <w:sz w:val="24"/>
              </w:rPr>
              <w:t>Требования СанПиН</w:t>
            </w:r>
          </w:p>
        </w:tc>
      </w:tr>
      <w:tr w:rsidR="00FD2334">
        <w:tc>
          <w:tcPr>
            <w:tcW w:w="5528" w:type="dxa"/>
          </w:tcPr>
          <w:p w:rsidR="00FD2334" w:rsidRDefault="008E534A">
            <w:pPr>
              <w:pStyle w:val="LHP0"/>
              <w:ind w:left="0" w:firstLine="0"/>
              <w:rPr>
                <w:sz w:val="24"/>
              </w:rPr>
            </w:pPr>
            <w:r>
              <w:rPr>
                <w:sz w:val="24"/>
              </w:rPr>
              <w:t>нефтепродукты мг/л</w:t>
            </w:r>
          </w:p>
        </w:tc>
        <w:tc>
          <w:tcPr>
            <w:tcW w:w="3969" w:type="dxa"/>
          </w:tcPr>
          <w:p w:rsidR="00FD2334" w:rsidRDefault="008E534A">
            <w:pPr>
              <w:pStyle w:val="LHP0"/>
              <w:ind w:left="0" w:firstLine="0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FD2334">
        <w:tc>
          <w:tcPr>
            <w:tcW w:w="5528" w:type="dxa"/>
          </w:tcPr>
          <w:p w:rsidR="00FD2334" w:rsidRDefault="008E534A">
            <w:pPr>
              <w:pStyle w:val="LHP0"/>
              <w:ind w:left="0" w:firstLine="0"/>
              <w:rPr>
                <w:sz w:val="24"/>
              </w:rPr>
            </w:pPr>
            <w:r>
              <w:rPr>
                <w:sz w:val="24"/>
              </w:rPr>
              <w:t>взвешенные вещества мг/л.</w:t>
            </w:r>
          </w:p>
        </w:tc>
        <w:tc>
          <w:tcPr>
            <w:tcW w:w="3969" w:type="dxa"/>
          </w:tcPr>
          <w:p w:rsidR="00FD2334" w:rsidRDefault="008E534A">
            <w:pPr>
              <w:pStyle w:val="LHP0"/>
              <w:ind w:left="0" w:firstLine="0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</w:tbl>
    <w:p w:rsidR="00FD2334" w:rsidRDefault="00FD2334">
      <w:pPr>
        <w:pStyle w:val="LHP0"/>
        <w:rPr>
          <w:sz w:val="24"/>
        </w:rPr>
      </w:pPr>
    </w:p>
    <w:p w:rsidR="00FD2334" w:rsidRDefault="00FD2334">
      <w:pPr>
        <w:pStyle w:val="LHP0"/>
        <w:rPr>
          <w:sz w:val="24"/>
        </w:rPr>
      </w:pPr>
    </w:p>
    <w:p w:rsidR="00FD2334" w:rsidRDefault="00FD2334">
      <w:pPr>
        <w:pStyle w:val="LHP0"/>
        <w:rPr>
          <w:sz w:val="24"/>
        </w:rPr>
      </w:pPr>
    </w:p>
    <w:p w:rsidR="00FD2334" w:rsidRDefault="00FD2334">
      <w:pPr>
        <w:pStyle w:val="LHP0"/>
        <w:rPr>
          <w:sz w:val="24"/>
        </w:rPr>
      </w:pPr>
    </w:p>
    <w:p w:rsidR="00FD2334" w:rsidRDefault="008E534A">
      <w:pPr>
        <w:pStyle w:val="aa"/>
        <w:spacing w:before="120" w:after="120" w:line="240" w:lineRule="auto"/>
        <w:ind w:firstLine="426"/>
        <w:outlineLvl w:val="4"/>
        <w:rPr>
          <w:spacing w:val="60"/>
          <w:sz w:val="24"/>
        </w:rPr>
      </w:pPr>
      <w:r>
        <w:rPr>
          <w:spacing w:val="60"/>
          <w:sz w:val="24"/>
        </w:rPr>
        <w:t xml:space="preserve">Т а б л и ц а 3 - </w:t>
      </w:r>
      <w:r>
        <w:rPr>
          <w:sz w:val="24"/>
        </w:rPr>
        <w:t>Характеристика бытовых сточных вод</w:t>
      </w:r>
    </w:p>
    <w:tbl>
      <w:tblPr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6441"/>
        <w:gridCol w:w="1703"/>
        <w:gridCol w:w="2063"/>
      </w:tblGrid>
      <w:tr w:rsidR="00FD2334">
        <w:trPr>
          <w:trHeight w:val="454"/>
          <w:jc w:val="center"/>
        </w:trPr>
        <w:tc>
          <w:tcPr>
            <w:tcW w:w="644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ind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загрязнений</w:t>
            </w: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Концентрация загрязнений</w:t>
            </w:r>
          </w:p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D2334">
        <w:trPr>
          <w:trHeight w:val="454"/>
          <w:jc w:val="center"/>
        </w:trPr>
        <w:tc>
          <w:tcPr>
            <w:tcW w:w="644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D2334" w:rsidRDefault="00FD2334">
            <w:pPr>
              <w:widowControl w:val="0"/>
              <w:ind w:right="-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очистки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очистки</w:t>
            </w:r>
          </w:p>
        </w:tc>
      </w:tr>
      <w:tr w:rsidR="00FD2334">
        <w:trPr>
          <w:trHeight w:val="454"/>
          <w:jc w:val="center"/>
        </w:trPr>
        <w:tc>
          <w:tcPr>
            <w:tcW w:w="64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17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FD23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D2334">
        <w:trPr>
          <w:trHeight w:val="454"/>
          <w:jc w:val="center"/>
        </w:trPr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БПКп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FD23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D2334">
        <w:trPr>
          <w:trHeight w:val="454"/>
          <w:jc w:val="center"/>
        </w:trPr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FD23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FD2334">
        <w:trPr>
          <w:trHeight w:val="454"/>
          <w:jc w:val="center"/>
        </w:trPr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Хлориды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FD23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D2334">
        <w:trPr>
          <w:trHeight w:val="454"/>
          <w:jc w:val="center"/>
        </w:trPr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Сульфаты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FD23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D2334">
        <w:trPr>
          <w:trHeight w:val="454"/>
          <w:jc w:val="center"/>
        </w:trPr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 общее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FD23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FD2334">
        <w:trPr>
          <w:trHeight w:val="454"/>
          <w:jc w:val="center"/>
        </w:trPr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 аммонийный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FD23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FD2334">
        <w:trPr>
          <w:trHeight w:val="454"/>
          <w:jc w:val="center"/>
        </w:trPr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Фосфаты (Р)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FD23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D2334">
        <w:trPr>
          <w:trHeight w:val="454"/>
          <w:jc w:val="center"/>
        </w:trPr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FD23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FD2334">
        <w:trPr>
          <w:trHeight w:val="454"/>
          <w:jc w:val="center"/>
        </w:trPr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FD23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D2334">
        <w:trPr>
          <w:trHeight w:val="454"/>
          <w:jc w:val="center"/>
        </w:trPr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 нитратов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FD23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FD2334">
        <w:trPr>
          <w:trHeight w:val="454"/>
          <w:jc w:val="center"/>
        </w:trPr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нитритов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FD23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</w:tbl>
    <w:p w:rsidR="00FD2334" w:rsidRDefault="00FD2334">
      <w:pPr>
        <w:pStyle w:val="LHP0"/>
        <w:rPr>
          <w:sz w:val="24"/>
        </w:rPr>
      </w:pPr>
    </w:p>
    <w:p w:rsidR="00FD2334" w:rsidRDefault="00FD2334">
      <w:pPr>
        <w:pStyle w:val="LHP0"/>
        <w:rPr>
          <w:sz w:val="24"/>
        </w:rPr>
      </w:pPr>
    </w:p>
    <w:p w:rsidR="00FD2334" w:rsidRDefault="008E534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 а б л и ц а 4 - Характеристика очистных сооружений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для очистки дождевых сточных вод </w:t>
      </w:r>
    </w:p>
    <w:p w:rsidR="00FD2334" w:rsidRDefault="00FD2334">
      <w:pPr>
        <w:pStyle w:val="a4"/>
        <w:spacing w:before="0" w:after="0"/>
        <w:ind w:right="140" w:firstLine="0"/>
        <w:rPr>
          <w:szCs w:val="24"/>
        </w:rPr>
      </w:pP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0"/>
        <w:gridCol w:w="1559"/>
        <w:gridCol w:w="2836"/>
      </w:tblGrid>
      <w:tr w:rsidR="00FD2334">
        <w:trPr>
          <w:trHeight w:val="907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spacing w:after="0" w:line="360" w:lineRule="auto"/>
              <w:ind w:left="-108" w:right="-108" w:firstLine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spacing w:after="0"/>
              <w:ind w:left="142" w:firstLine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загрязнений, </w:t>
            </w:r>
          </w:p>
          <w:p w:rsidR="00FD2334" w:rsidRDefault="008E534A">
            <w:pPr>
              <w:widowControl w:val="0"/>
              <w:spacing w:after="0"/>
              <w:ind w:left="142" w:firstLine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мг/л</w:t>
            </w:r>
          </w:p>
        </w:tc>
      </w:tr>
      <w:tr w:rsidR="00FD2334">
        <w:trPr>
          <w:trHeight w:val="567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D2334" w:rsidRDefault="00FD233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FD2334" w:rsidRDefault="008E534A">
            <w:pPr>
              <w:widowControl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D2334" w:rsidRDefault="008E534A">
            <w:pPr>
              <w:widowControl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очистки</w:t>
            </w:r>
          </w:p>
        </w:tc>
      </w:tr>
      <w:tr w:rsidR="00FD2334">
        <w:trPr>
          <w:trHeight w:val="1134"/>
        </w:trPr>
        <w:tc>
          <w:tcPr>
            <w:tcW w:w="56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34" w:rsidRDefault="00FD233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334" w:rsidRDefault="008E534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взвешенные вещества</w:t>
            </w:r>
          </w:p>
          <w:p w:rsidR="00FD2334" w:rsidRDefault="008E534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нефтепродукты</w:t>
            </w:r>
          </w:p>
          <w:p w:rsidR="00FD2334" w:rsidRDefault="008E534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34" w:rsidRDefault="00FD233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334" w:rsidRDefault="00FD233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2334" w:rsidRDefault="00FD233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334" w:rsidRDefault="008E53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  <w:p w:rsidR="00FD2334" w:rsidRDefault="008E53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  <w:p w:rsidR="00FD2334" w:rsidRDefault="008E53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FD2334" w:rsidRDefault="00FD23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2334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Times New Roman"/>
    <w:panose1 w:val="020B060402020202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34"/>
    <w:rsid w:val="008E534A"/>
    <w:rsid w:val="00FD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764F4-B0CF-464E-8A93-2A838B5B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HP">
    <w:name w:val="LHP_Основной текст Знак"/>
    <w:basedOn w:val="a0"/>
    <w:link w:val="LHP0"/>
    <w:qFormat/>
    <w:rsid w:val="008F09E8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3">
    <w:name w:val="Основной абзац Знак"/>
    <w:basedOn w:val="a0"/>
    <w:link w:val="a4"/>
    <w:qFormat/>
    <w:rsid w:val="00A01E08"/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HP0">
    <w:name w:val="LHP_Основной текст"/>
    <w:link w:val="LHP"/>
    <w:qFormat/>
    <w:rsid w:val="008F09E8"/>
    <w:pPr>
      <w:widowControl w:val="0"/>
      <w:spacing w:line="360" w:lineRule="auto"/>
      <w:ind w:left="284" w:right="284" w:firstLine="851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a">
    <w:name w:val="_ТЕКСТ"/>
    <w:basedOn w:val="a"/>
    <w:qFormat/>
    <w:rsid w:val="0053577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4">
    <w:name w:val="Основной абзац"/>
    <w:link w:val="a3"/>
    <w:qFormat/>
    <w:rsid w:val="00A01E08"/>
    <w:pPr>
      <w:spacing w:before="60" w:after="60"/>
      <w:ind w:left="284" w:right="170" w:firstLine="851"/>
      <w:jc w:val="both"/>
    </w:pPr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table" w:styleId="ab">
    <w:name w:val="Table Grid"/>
    <w:basedOn w:val="a1"/>
    <w:uiPriority w:val="59"/>
    <w:rsid w:val="008F09E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Абдулаев Магомедхабиб Алиевич</dc:creator>
  <dc:description/>
  <cp:lastModifiedBy>Магомедов Юсуп Абдулаевич</cp:lastModifiedBy>
  <cp:revision>2</cp:revision>
  <dcterms:created xsi:type="dcterms:W3CDTF">2026-07-15T12:02:00Z</dcterms:created>
  <dcterms:modified xsi:type="dcterms:W3CDTF">2026-07-15T12:02:00Z</dcterms:modified>
  <dc:language>ru-RU</dc:language>
</cp:coreProperties>
</file>