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C50" w:rsidRPr="00FD0C50" w:rsidRDefault="00FD0C50" w:rsidP="00FD0C50">
      <w:pPr>
        <w:rPr>
          <w:rFonts w:ascii="Times New Roman" w:hAnsi="Times New Roman"/>
          <w:sz w:val="24"/>
          <w:szCs w:val="28"/>
        </w:rPr>
      </w:pPr>
      <w:bookmarkStart w:id="0" w:name="_GoBack"/>
      <w:bookmarkEnd w:id="0"/>
    </w:p>
    <w:p w:rsidR="00A576F9" w:rsidRDefault="00A576F9" w:rsidP="00A576F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A576F9" w:rsidRDefault="00A576F9" w:rsidP="00A57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поставку стретч-плёнки для нужд </w:t>
      </w:r>
      <w:r w:rsidR="00FB5804">
        <w:rPr>
          <w:rFonts w:ascii="Times New Roman" w:hAnsi="Times New Roman" w:cs="Times New Roman"/>
          <w:sz w:val="24"/>
          <w:szCs w:val="24"/>
        </w:rPr>
        <w:t>УФПС Омской области</w:t>
      </w:r>
    </w:p>
    <w:p w:rsidR="00A576F9" w:rsidRDefault="00A576F9" w:rsidP="00A576F9">
      <w:pPr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rPr>
          <w:rFonts w:ascii="Times New Roman" w:hAnsi="Times New Roman" w:cs="Times New Roman"/>
          <w:sz w:val="24"/>
          <w:szCs w:val="24"/>
        </w:rPr>
      </w:pPr>
    </w:p>
    <w:p w:rsidR="00FB5804" w:rsidRDefault="00FB5804" w:rsidP="00A576F9">
      <w:pPr>
        <w:rPr>
          <w:rFonts w:ascii="Times New Roman" w:hAnsi="Times New Roman" w:cs="Times New Roman"/>
          <w:sz w:val="24"/>
          <w:szCs w:val="24"/>
        </w:rPr>
      </w:pPr>
    </w:p>
    <w:p w:rsidR="00FB5804" w:rsidRDefault="00FB5804" w:rsidP="00A576F9">
      <w:pPr>
        <w:rPr>
          <w:rFonts w:ascii="Times New Roman" w:hAnsi="Times New Roman" w:cs="Times New Roman"/>
          <w:sz w:val="24"/>
          <w:szCs w:val="24"/>
        </w:rPr>
      </w:pPr>
    </w:p>
    <w:p w:rsidR="00FB5804" w:rsidRDefault="00FB5804" w:rsidP="00A576F9">
      <w:pPr>
        <w:rPr>
          <w:rFonts w:ascii="Times New Roman" w:hAnsi="Times New Roman" w:cs="Times New Roman"/>
          <w:sz w:val="24"/>
          <w:szCs w:val="24"/>
        </w:rPr>
      </w:pPr>
    </w:p>
    <w:p w:rsidR="00FB5804" w:rsidRDefault="00FB5804" w:rsidP="00A576F9">
      <w:pPr>
        <w:rPr>
          <w:rFonts w:ascii="Times New Roman" w:hAnsi="Times New Roman" w:cs="Times New Roman"/>
          <w:sz w:val="24"/>
          <w:szCs w:val="24"/>
        </w:rPr>
      </w:pPr>
    </w:p>
    <w:p w:rsidR="00FB5804" w:rsidRDefault="00FB5804" w:rsidP="00A576F9">
      <w:pPr>
        <w:rPr>
          <w:rFonts w:ascii="Times New Roman" w:hAnsi="Times New Roman" w:cs="Times New Roman"/>
          <w:sz w:val="24"/>
          <w:szCs w:val="24"/>
        </w:rPr>
      </w:pPr>
    </w:p>
    <w:p w:rsidR="00FB5804" w:rsidRDefault="00FB5804" w:rsidP="00A576F9">
      <w:pPr>
        <w:rPr>
          <w:rFonts w:ascii="Times New Roman" w:hAnsi="Times New Roman" w:cs="Times New Roman"/>
          <w:sz w:val="24"/>
          <w:szCs w:val="24"/>
        </w:rPr>
      </w:pPr>
    </w:p>
    <w:p w:rsidR="00FB5804" w:rsidRDefault="00FB5804" w:rsidP="00A576F9">
      <w:pPr>
        <w:rPr>
          <w:rFonts w:ascii="Times New Roman" w:hAnsi="Times New Roman" w:cs="Times New Roman"/>
          <w:sz w:val="24"/>
          <w:szCs w:val="24"/>
        </w:rPr>
      </w:pPr>
    </w:p>
    <w:p w:rsidR="00FB5804" w:rsidRDefault="00FB5804" w:rsidP="00A576F9">
      <w:pPr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rPr>
          <w:rFonts w:ascii="Times New Roman" w:hAnsi="Times New Roman" w:cs="Times New Roman"/>
          <w:sz w:val="24"/>
          <w:szCs w:val="24"/>
        </w:rPr>
      </w:pPr>
    </w:p>
    <w:p w:rsidR="00745634" w:rsidRDefault="00745634" w:rsidP="00A576F9">
      <w:pPr>
        <w:rPr>
          <w:rFonts w:ascii="Times New Roman" w:hAnsi="Times New Roman" w:cs="Times New Roman"/>
          <w:sz w:val="24"/>
          <w:szCs w:val="24"/>
        </w:rPr>
      </w:pPr>
    </w:p>
    <w:p w:rsidR="00745634" w:rsidRDefault="00745634" w:rsidP="00A576F9">
      <w:pPr>
        <w:rPr>
          <w:rFonts w:ascii="Times New Roman" w:hAnsi="Times New Roman" w:cs="Times New Roman"/>
          <w:sz w:val="24"/>
          <w:szCs w:val="24"/>
        </w:rPr>
      </w:pPr>
    </w:p>
    <w:p w:rsidR="00745634" w:rsidRDefault="00745634" w:rsidP="00A576F9">
      <w:pPr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rPr>
          <w:rFonts w:ascii="Times New Roman" w:hAnsi="Times New Roman" w:cs="Times New Roman"/>
          <w:sz w:val="24"/>
          <w:szCs w:val="24"/>
        </w:rPr>
      </w:pPr>
    </w:p>
    <w:p w:rsidR="00745634" w:rsidRDefault="00745634" w:rsidP="00A576F9">
      <w:pPr>
        <w:rPr>
          <w:rFonts w:ascii="Times New Roman" w:hAnsi="Times New Roman" w:cs="Times New Roman"/>
          <w:sz w:val="24"/>
          <w:szCs w:val="24"/>
        </w:rPr>
      </w:pPr>
    </w:p>
    <w:p w:rsidR="00745634" w:rsidRDefault="00745634" w:rsidP="00A576F9">
      <w:pPr>
        <w:rPr>
          <w:rFonts w:ascii="Times New Roman" w:hAnsi="Times New Roman" w:cs="Times New Roman"/>
          <w:sz w:val="24"/>
          <w:szCs w:val="24"/>
        </w:rPr>
      </w:pPr>
    </w:p>
    <w:p w:rsidR="00FD0C50" w:rsidRDefault="00FD0C50" w:rsidP="00A576F9">
      <w:pPr>
        <w:rPr>
          <w:rFonts w:ascii="Times New Roman" w:hAnsi="Times New Roman" w:cs="Times New Roman"/>
          <w:sz w:val="24"/>
          <w:szCs w:val="24"/>
        </w:rPr>
      </w:pPr>
    </w:p>
    <w:p w:rsidR="00745634" w:rsidRDefault="00DC1BE8" w:rsidP="00A57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Омск</w:t>
      </w:r>
      <w:r w:rsidR="00FB5804">
        <w:rPr>
          <w:rFonts w:ascii="Times New Roman" w:hAnsi="Times New Roman" w:cs="Times New Roman"/>
          <w:sz w:val="24"/>
          <w:szCs w:val="24"/>
        </w:rPr>
        <w:t>, 2026</w:t>
      </w:r>
    </w:p>
    <w:p w:rsidR="00A576F9" w:rsidRPr="006500DC" w:rsidRDefault="00A576F9" w:rsidP="005D12D0">
      <w:pPr>
        <w:pStyle w:val="a3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6500DC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ПРИНЯТЫХ СОКРАЩЕНИЙ</w:t>
      </w:r>
    </w:p>
    <w:tbl>
      <w:tblPr>
        <w:tblStyle w:val="a4"/>
        <w:tblW w:w="9811" w:type="dxa"/>
        <w:tblInd w:w="-474" w:type="dxa"/>
        <w:tblLook w:val="04A0" w:firstRow="1" w:lastRow="0" w:firstColumn="1" w:lastColumn="0" w:noHBand="0" w:noVBand="1"/>
      </w:tblPr>
      <w:tblGrid>
        <w:gridCol w:w="560"/>
        <w:gridCol w:w="2048"/>
        <w:gridCol w:w="7203"/>
      </w:tblGrid>
      <w:tr w:rsidR="00FB5804" w:rsidRPr="00FB5804" w:rsidTr="00E65444">
        <w:trPr>
          <w:trHeight w:val="236"/>
        </w:trPr>
        <w:tc>
          <w:tcPr>
            <w:tcW w:w="247" w:type="dxa"/>
            <w:vAlign w:val="center"/>
          </w:tcPr>
          <w:p w:rsidR="00FB5804" w:rsidRPr="00FB5804" w:rsidRDefault="00FB5804" w:rsidP="00FB5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B5804" w:rsidRPr="00FB5804" w:rsidRDefault="00FB5804" w:rsidP="00FB5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0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074" w:type="dxa"/>
            <w:vAlign w:val="center"/>
          </w:tcPr>
          <w:p w:rsidR="00FB5804" w:rsidRPr="00FB5804" w:rsidRDefault="00FB5804" w:rsidP="00FB5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04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</w:t>
            </w:r>
          </w:p>
        </w:tc>
        <w:tc>
          <w:tcPr>
            <w:tcW w:w="7490" w:type="dxa"/>
            <w:vAlign w:val="center"/>
          </w:tcPr>
          <w:p w:rsidR="00FB5804" w:rsidRPr="00FB5804" w:rsidRDefault="00FB5804" w:rsidP="00FB5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04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сокращения</w:t>
            </w:r>
          </w:p>
        </w:tc>
      </w:tr>
      <w:tr w:rsidR="00FB5804" w:rsidRPr="00FB5804" w:rsidTr="00E65444">
        <w:trPr>
          <w:trHeight w:val="217"/>
        </w:trPr>
        <w:tc>
          <w:tcPr>
            <w:tcW w:w="247" w:type="dxa"/>
            <w:vAlign w:val="center"/>
          </w:tcPr>
          <w:p w:rsidR="00FB5804" w:rsidRPr="00FB5804" w:rsidRDefault="00FB5804" w:rsidP="00FB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  <w:vAlign w:val="center"/>
          </w:tcPr>
          <w:p w:rsidR="00FB5804" w:rsidRPr="00FB5804" w:rsidRDefault="00FB5804" w:rsidP="00FB58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804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7490" w:type="dxa"/>
            <w:vAlign w:val="center"/>
          </w:tcPr>
          <w:p w:rsidR="00FB5804" w:rsidRPr="00FB5804" w:rsidRDefault="00FB5804" w:rsidP="00FB58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804">
              <w:rPr>
                <w:rFonts w:ascii="Times New Roman" w:hAnsi="Times New Roman" w:cs="Times New Roman"/>
                <w:sz w:val="24"/>
                <w:szCs w:val="24"/>
              </w:rPr>
              <w:t>Государственный стандарт Российской Федерации</w:t>
            </w:r>
          </w:p>
        </w:tc>
      </w:tr>
      <w:tr w:rsidR="00FB5804" w:rsidRPr="00FB5804" w:rsidTr="00E65444">
        <w:trPr>
          <w:trHeight w:val="210"/>
        </w:trPr>
        <w:tc>
          <w:tcPr>
            <w:tcW w:w="247" w:type="dxa"/>
            <w:vAlign w:val="center"/>
          </w:tcPr>
          <w:p w:rsidR="00FB5804" w:rsidRPr="00FB5804" w:rsidRDefault="00FB5804" w:rsidP="00FB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4" w:type="dxa"/>
            <w:vAlign w:val="center"/>
          </w:tcPr>
          <w:p w:rsidR="00FB5804" w:rsidRPr="00FB5804" w:rsidRDefault="00FB5804" w:rsidP="00FB58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804">
              <w:rPr>
                <w:rFonts w:ascii="Times New Roman" w:hAnsi="Times New Roman" w:cs="Times New Roman"/>
                <w:sz w:val="24"/>
                <w:szCs w:val="24"/>
              </w:rPr>
              <w:t>ПОЗ</w:t>
            </w:r>
          </w:p>
        </w:tc>
        <w:tc>
          <w:tcPr>
            <w:tcW w:w="7490" w:type="dxa"/>
            <w:vAlign w:val="center"/>
          </w:tcPr>
          <w:p w:rsidR="00FB5804" w:rsidRPr="00FB5804" w:rsidRDefault="00FB5804" w:rsidP="00FB58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804">
              <w:rPr>
                <w:rFonts w:ascii="Times New Roman" w:hAnsi="Times New Roman" w:cs="Times New Roman"/>
                <w:sz w:val="24"/>
                <w:szCs w:val="24"/>
              </w:rPr>
              <w:t>Положение о закупке товаров, работ, услуг для нужд АО «Почта России»</w:t>
            </w:r>
          </w:p>
        </w:tc>
      </w:tr>
      <w:tr w:rsidR="00FB5804" w:rsidRPr="00FB5804" w:rsidTr="00E65444">
        <w:trPr>
          <w:trHeight w:val="217"/>
        </w:trPr>
        <w:tc>
          <w:tcPr>
            <w:tcW w:w="247" w:type="dxa"/>
            <w:vAlign w:val="center"/>
          </w:tcPr>
          <w:p w:rsidR="00FB5804" w:rsidRPr="00FB5804" w:rsidRDefault="00FB5804" w:rsidP="00FB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4" w:type="dxa"/>
            <w:vAlign w:val="center"/>
          </w:tcPr>
          <w:p w:rsidR="00FB5804" w:rsidRPr="00FB5804" w:rsidRDefault="00FB5804" w:rsidP="00FB58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804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7490" w:type="dxa"/>
            <w:vAlign w:val="center"/>
          </w:tcPr>
          <w:p w:rsidR="00FB5804" w:rsidRPr="00FB5804" w:rsidRDefault="00FB5804" w:rsidP="00FB58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804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FB5804" w:rsidRPr="00FB5804" w:rsidTr="00E65444">
        <w:trPr>
          <w:trHeight w:val="210"/>
        </w:trPr>
        <w:tc>
          <w:tcPr>
            <w:tcW w:w="247" w:type="dxa"/>
            <w:vAlign w:val="center"/>
          </w:tcPr>
          <w:p w:rsidR="00FB5804" w:rsidRPr="00FB5804" w:rsidRDefault="00FB5804" w:rsidP="00FB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4" w:type="dxa"/>
            <w:vAlign w:val="center"/>
          </w:tcPr>
          <w:p w:rsidR="00FB5804" w:rsidRPr="00FB5804" w:rsidRDefault="00FB5804" w:rsidP="00FB58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804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7490" w:type="dxa"/>
            <w:vAlign w:val="center"/>
          </w:tcPr>
          <w:p w:rsidR="00FB5804" w:rsidRPr="00FB5804" w:rsidRDefault="00FB5804" w:rsidP="00FB58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80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FB5804" w:rsidRPr="00FB5804" w:rsidTr="00E65444">
        <w:trPr>
          <w:trHeight w:val="217"/>
        </w:trPr>
        <w:tc>
          <w:tcPr>
            <w:tcW w:w="247" w:type="dxa"/>
            <w:vAlign w:val="center"/>
          </w:tcPr>
          <w:p w:rsidR="00FB5804" w:rsidRPr="00FB5804" w:rsidRDefault="00FB5804" w:rsidP="00FB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4" w:type="dxa"/>
            <w:vAlign w:val="center"/>
          </w:tcPr>
          <w:p w:rsidR="00FB5804" w:rsidRPr="00FB5804" w:rsidRDefault="00FB5804" w:rsidP="00FB58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804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7490" w:type="dxa"/>
            <w:vAlign w:val="center"/>
          </w:tcPr>
          <w:p w:rsidR="00FB5804" w:rsidRPr="00FB5804" w:rsidRDefault="00FB5804" w:rsidP="00FB58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804">
              <w:rPr>
                <w:rFonts w:ascii="Times New Roman" w:hAnsi="Times New Roman" w:cs="Times New Roman"/>
                <w:sz w:val="24"/>
                <w:szCs w:val="24"/>
              </w:rPr>
              <w:t>Покупатель и Поставщик</w:t>
            </w:r>
          </w:p>
        </w:tc>
      </w:tr>
      <w:tr w:rsidR="00FB5804" w:rsidRPr="00FB5804" w:rsidTr="00E65444">
        <w:trPr>
          <w:trHeight w:val="360"/>
        </w:trPr>
        <w:tc>
          <w:tcPr>
            <w:tcW w:w="247" w:type="dxa"/>
            <w:vAlign w:val="center"/>
          </w:tcPr>
          <w:p w:rsidR="00FB5804" w:rsidRPr="00FB5804" w:rsidRDefault="00FB5804" w:rsidP="00FB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4" w:type="dxa"/>
            <w:vAlign w:val="center"/>
          </w:tcPr>
          <w:p w:rsidR="00FB5804" w:rsidRPr="00FB5804" w:rsidRDefault="00FB5804" w:rsidP="00FB58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804">
              <w:rPr>
                <w:rFonts w:ascii="Times New Roman" w:hAnsi="Times New Roman" w:cs="Times New Roman"/>
                <w:sz w:val="24"/>
                <w:szCs w:val="24"/>
              </w:rPr>
              <w:t>Общий срок поставки Товара</w:t>
            </w:r>
          </w:p>
        </w:tc>
        <w:tc>
          <w:tcPr>
            <w:tcW w:w="7490" w:type="dxa"/>
            <w:vAlign w:val="center"/>
          </w:tcPr>
          <w:p w:rsidR="00FB5804" w:rsidRPr="00FB5804" w:rsidRDefault="00FB5804" w:rsidP="00FB58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804">
              <w:rPr>
                <w:rFonts w:ascii="Times New Roman" w:hAnsi="Times New Roman" w:cs="Times New Roman"/>
                <w:sz w:val="24"/>
                <w:szCs w:val="24"/>
              </w:rPr>
              <w:t>Период, в который Покупатель подаёт Заявки, а Поставщик обязуется поставить Товар</w:t>
            </w:r>
          </w:p>
        </w:tc>
      </w:tr>
      <w:tr w:rsidR="00FB5804" w:rsidRPr="00FB5804" w:rsidTr="00E65444">
        <w:trPr>
          <w:trHeight w:val="217"/>
        </w:trPr>
        <w:tc>
          <w:tcPr>
            <w:tcW w:w="247" w:type="dxa"/>
            <w:vAlign w:val="center"/>
          </w:tcPr>
          <w:p w:rsidR="00FB5804" w:rsidRPr="00FB5804" w:rsidRDefault="00FB5804" w:rsidP="00FB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4" w:type="dxa"/>
            <w:vAlign w:val="center"/>
          </w:tcPr>
          <w:p w:rsidR="00FB5804" w:rsidRPr="00FB5804" w:rsidRDefault="00FB5804" w:rsidP="00FB58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804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  <w:tc>
          <w:tcPr>
            <w:tcW w:w="7490" w:type="dxa"/>
            <w:vAlign w:val="center"/>
          </w:tcPr>
          <w:p w:rsidR="00FB5804" w:rsidRPr="00FB5804" w:rsidRDefault="00FB5804" w:rsidP="00FB58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804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«Почта </w:t>
            </w:r>
            <w:r w:rsidR="00745634">
              <w:rPr>
                <w:rFonts w:ascii="Times New Roman" w:hAnsi="Times New Roman" w:cs="Times New Roman"/>
                <w:sz w:val="24"/>
                <w:szCs w:val="24"/>
              </w:rPr>
              <w:t>России» в лице УФПС Омской</w:t>
            </w:r>
            <w:r w:rsidRPr="00FB5804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</w:tr>
      <w:tr w:rsidR="00FB5804" w:rsidRPr="00FB5804" w:rsidTr="00E65444">
        <w:trPr>
          <w:trHeight w:val="457"/>
        </w:trPr>
        <w:tc>
          <w:tcPr>
            <w:tcW w:w="247" w:type="dxa"/>
            <w:vAlign w:val="center"/>
          </w:tcPr>
          <w:p w:rsidR="00FB5804" w:rsidRPr="00FB5804" w:rsidRDefault="00FB5804" w:rsidP="00FB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4" w:type="dxa"/>
            <w:vAlign w:val="center"/>
          </w:tcPr>
          <w:p w:rsidR="00FB5804" w:rsidRPr="00FB5804" w:rsidRDefault="00FB5804" w:rsidP="00FB58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804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7490" w:type="dxa"/>
            <w:vAlign w:val="center"/>
          </w:tcPr>
          <w:p w:rsidR="00FB5804" w:rsidRPr="00FB5804" w:rsidRDefault="00FB5804" w:rsidP="00FB58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804">
              <w:rPr>
                <w:rFonts w:ascii="Times New Roman" w:hAnsi="Times New Roman" w:cs="Times New Roman"/>
                <w:sz w:val="24"/>
                <w:szCs w:val="24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«255-ФЗ «О контроле за деятельностью лиц, находящихся под иностранным влиянием», которое поставляет товар в соответствии с заключенным договором.</w:t>
            </w:r>
          </w:p>
        </w:tc>
      </w:tr>
      <w:tr w:rsidR="00FB5804" w:rsidRPr="00FB5804" w:rsidTr="00E65444">
        <w:trPr>
          <w:trHeight w:val="210"/>
        </w:trPr>
        <w:tc>
          <w:tcPr>
            <w:tcW w:w="247" w:type="dxa"/>
            <w:vAlign w:val="center"/>
          </w:tcPr>
          <w:p w:rsidR="00FB5804" w:rsidRPr="00FB5804" w:rsidRDefault="00FB5804" w:rsidP="00FB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4" w:type="dxa"/>
            <w:vAlign w:val="center"/>
          </w:tcPr>
          <w:p w:rsidR="00FB5804" w:rsidRPr="00FB5804" w:rsidRDefault="00FB5804" w:rsidP="00FB58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5804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7490" w:type="dxa"/>
            <w:vAlign w:val="center"/>
          </w:tcPr>
          <w:p w:rsidR="00FB5804" w:rsidRPr="00FB5804" w:rsidRDefault="00FB5804" w:rsidP="00FB580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Стретч-плёнка</w:t>
            </w:r>
          </w:p>
        </w:tc>
      </w:tr>
    </w:tbl>
    <w:p w:rsidR="00FB5804" w:rsidRDefault="00FB5804" w:rsidP="00A576F9">
      <w:pPr>
        <w:rPr>
          <w:rFonts w:ascii="Times New Roman" w:hAnsi="Times New Roman" w:cs="Times New Roman"/>
          <w:sz w:val="24"/>
          <w:szCs w:val="24"/>
        </w:rPr>
      </w:pPr>
    </w:p>
    <w:p w:rsidR="00A576F9" w:rsidRPr="006500DC" w:rsidRDefault="00A576F9" w:rsidP="00896E43">
      <w:pPr>
        <w:pStyle w:val="a3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6500DC">
        <w:rPr>
          <w:rFonts w:ascii="Times New Roman" w:hAnsi="Times New Roman" w:cs="Times New Roman"/>
          <w:b/>
          <w:sz w:val="24"/>
          <w:szCs w:val="24"/>
        </w:rPr>
        <w:t>ОБЩИЕ СВЕДЕНИЯ О ТОВАРЕ</w:t>
      </w:r>
    </w:p>
    <w:p w:rsidR="00A576F9" w:rsidRPr="005D12D0" w:rsidRDefault="00A576F9" w:rsidP="00896E43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12D0">
        <w:rPr>
          <w:rFonts w:ascii="Times New Roman" w:hAnsi="Times New Roman" w:cs="Times New Roman"/>
          <w:b/>
          <w:sz w:val="24"/>
          <w:szCs w:val="24"/>
        </w:rPr>
        <w:t xml:space="preserve">Предмет закупки: </w:t>
      </w:r>
      <w:r w:rsidRPr="005D12D0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6500DC" w:rsidRPr="005D12D0">
        <w:rPr>
          <w:rFonts w:ascii="Times New Roman" w:hAnsi="Times New Roman" w:cs="Times New Roman"/>
          <w:sz w:val="24"/>
          <w:szCs w:val="24"/>
        </w:rPr>
        <w:t xml:space="preserve">стретч-плёнки для нужд </w:t>
      </w:r>
      <w:r w:rsidR="00FB5804">
        <w:rPr>
          <w:rFonts w:ascii="Times New Roman" w:hAnsi="Times New Roman" w:cs="Times New Roman"/>
          <w:sz w:val="24"/>
          <w:szCs w:val="24"/>
        </w:rPr>
        <w:t>УФПС Омской области.</w:t>
      </w:r>
    </w:p>
    <w:p w:rsidR="00A576F9" w:rsidRPr="005D12D0" w:rsidRDefault="00A576F9" w:rsidP="00896E43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</w:pPr>
      <w:r w:rsidRPr="005D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поставки товара: </w:t>
      </w:r>
      <w:r w:rsidR="00745634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>обеспечение</w:t>
      </w:r>
      <w:r w:rsidR="00EA187F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 xml:space="preserve"> Покупателя</w:t>
      </w:r>
      <w:r w:rsidRPr="005D12D0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 xml:space="preserve"> </w:t>
      </w:r>
      <w:r w:rsidR="006500DC" w:rsidRPr="005D12D0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>стретч-плёнкой</w:t>
      </w:r>
      <w:r w:rsidRPr="005D12D0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 xml:space="preserve"> для </w:t>
      </w:r>
      <w:r w:rsidR="00EA187F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>упаковки,</w:t>
      </w:r>
      <w:r w:rsidRPr="005D12D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6500DC" w:rsidRPr="005D12D0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>в целях бесперебойной и качественной работы структурных подразделений.</w:t>
      </w:r>
    </w:p>
    <w:p w:rsidR="006500DC" w:rsidRDefault="006500DC" w:rsidP="00896E43">
      <w:pPr>
        <w:autoSpaceDE w:val="0"/>
        <w:autoSpaceDN w:val="0"/>
        <w:adjustRightInd w:val="0"/>
        <w:jc w:val="both"/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</w:pPr>
    </w:p>
    <w:p w:rsidR="006500DC" w:rsidRPr="006500DC" w:rsidRDefault="006500DC" w:rsidP="00896E43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Times New Roman" w:eastAsia="Times New Roman" w:hAnsi="Times New Roman" w:cs="Arial"/>
          <w:b/>
          <w:color w:val="000000"/>
          <w:kern w:val="24"/>
          <w:sz w:val="24"/>
          <w:szCs w:val="24"/>
          <w:lang w:eastAsia="ru-RU"/>
        </w:rPr>
      </w:pPr>
      <w:r w:rsidRPr="006500DC">
        <w:rPr>
          <w:rFonts w:ascii="Times New Roman" w:eastAsia="Times New Roman" w:hAnsi="Times New Roman" w:cs="Arial"/>
          <w:b/>
          <w:color w:val="000000"/>
          <w:kern w:val="24"/>
          <w:sz w:val="24"/>
          <w:szCs w:val="24"/>
          <w:lang w:eastAsia="ru-RU"/>
        </w:rPr>
        <w:t>ОБЩИЕ ТРЕБОВАНИЯ К ТОВАРУ</w:t>
      </w:r>
    </w:p>
    <w:p w:rsidR="006500DC" w:rsidRPr="006500DC" w:rsidRDefault="006500DC" w:rsidP="00896E43">
      <w:pPr>
        <w:pStyle w:val="a3"/>
        <w:numPr>
          <w:ilvl w:val="0"/>
          <w:numId w:val="2"/>
        </w:numPr>
        <w:autoSpaceDE w:val="0"/>
        <w:autoSpaceDN w:val="0"/>
        <w:adjustRightInd w:val="0"/>
        <w:ind w:left="113" w:firstLine="0"/>
        <w:jc w:val="both"/>
        <w:rPr>
          <w:rFonts w:ascii="Times New Roman" w:eastAsia="Times New Roman" w:hAnsi="Times New Roman" w:cs="Arial"/>
          <w:b/>
          <w:color w:val="000000"/>
          <w:kern w:val="24"/>
          <w:sz w:val="24"/>
          <w:szCs w:val="24"/>
          <w:lang w:eastAsia="ru-RU"/>
        </w:rPr>
      </w:pPr>
      <w:r w:rsidRPr="006500DC">
        <w:rPr>
          <w:rFonts w:ascii="Times New Roman" w:eastAsia="Times New Roman" w:hAnsi="Times New Roman" w:cs="Arial"/>
          <w:b/>
          <w:color w:val="000000"/>
          <w:kern w:val="24"/>
          <w:sz w:val="24"/>
          <w:szCs w:val="24"/>
          <w:lang w:eastAsia="ru-RU"/>
        </w:rPr>
        <w:t>Требования к товару</w:t>
      </w:r>
    </w:p>
    <w:p w:rsidR="006500DC" w:rsidRPr="006500DC" w:rsidRDefault="006500DC" w:rsidP="00896E43">
      <w:pPr>
        <w:autoSpaceDE w:val="0"/>
        <w:autoSpaceDN w:val="0"/>
        <w:adjustRightInd w:val="0"/>
        <w:jc w:val="both"/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</w:pPr>
      <w:r w:rsidRPr="006500DC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 xml:space="preserve">Качество должно соответствовать действующим стандартам и нормам, установленным для данного вида продукции. Поставляемый товар должен быть новым товаром, то есть товаром, который не был в употреблении, не восстановленным, не являться выставочным образцом, свободным от прав третьих лиц и отвечать требованиям безопасности, установленным в Российской Федерации. </w:t>
      </w:r>
    </w:p>
    <w:p w:rsidR="006500DC" w:rsidRDefault="006500DC" w:rsidP="00896E43">
      <w:pPr>
        <w:autoSpaceDE w:val="0"/>
        <w:autoSpaceDN w:val="0"/>
        <w:adjustRightInd w:val="0"/>
        <w:jc w:val="both"/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</w:pPr>
      <w:r w:rsidRPr="006500DC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 xml:space="preserve">Технические (качественные) характеристики поставляемого товара должны соответствовать требованиям, установленным в </w:t>
      </w:r>
      <w:r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>пункте 3.3.</w:t>
      </w:r>
    </w:p>
    <w:p w:rsidR="006500DC" w:rsidRDefault="006500DC" w:rsidP="00896E43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Arial"/>
          <w:b/>
          <w:color w:val="000000"/>
          <w:kern w:val="24"/>
          <w:sz w:val="24"/>
          <w:szCs w:val="24"/>
          <w:lang w:eastAsia="ru-RU"/>
        </w:rPr>
      </w:pPr>
      <w:r w:rsidRPr="006500DC">
        <w:rPr>
          <w:rFonts w:ascii="Times New Roman" w:eastAsia="Times New Roman" w:hAnsi="Times New Roman" w:cs="Arial"/>
          <w:b/>
          <w:color w:val="000000"/>
          <w:kern w:val="24"/>
          <w:sz w:val="24"/>
          <w:szCs w:val="24"/>
          <w:lang w:eastAsia="ru-RU"/>
        </w:rPr>
        <w:t>Спецификация поставляемого товара</w:t>
      </w:r>
    </w:p>
    <w:tbl>
      <w:tblPr>
        <w:tblStyle w:val="2"/>
        <w:tblW w:w="9943" w:type="dxa"/>
        <w:tblInd w:w="-572" w:type="dxa"/>
        <w:tblLook w:val="04A0" w:firstRow="1" w:lastRow="0" w:firstColumn="1" w:lastColumn="0" w:noHBand="0" w:noVBand="1"/>
      </w:tblPr>
      <w:tblGrid>
        <w:gridCol w:w="565"/>
        <w:gridCol w:w="5404"/>
        <w:gridCol w:w="1713"/>
        <w:gridCol w:w="2261"/>
      </w:tblGrid>
      <w:tr w:rsidR="00545543" w:rsidRPr="00FD0C50" w:rsidTr="00E65444">
        <w:trPr>
          <w:trHeight w:val="567"/>
        </w:trPr>
        <w:tc>
          <w:tcPr>
            <w:tcW w:w="565" w:type="dxa"/>
            <w:vAlign w:val="center"/>
          </w:tcPr>
          <w:p w:rsidR="00545543" w:rsidRPr="00FD0C50" w:rsidRDefault="00545543" w:rsidP="00FD0C50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eastAsia="Arial Unicode MS" w:cs="Times New Roman"/>
                <w:b/>
                <w:color w:val="000000"/>
                <w:szCs w:val="24"/>
                <w:lang w:eastAsia="ru-RU"/>
              </w:rPr>
            </w:pPr>
            <w:r w:rsidRPr="00FD0C50">
              <w:rPr>
                <w:rFonts w:eastAsia="Arial Unicode MS" w:cs="Times New Roman"/>
                <w:b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5404" w:type="dxa"/>
            <w:vAlign w:val="center"/>
          </w:tcPr>
          <w:p w:rsidR="00545543" w:rsidRPr="00FD0C50" w:rsidRDefault="00545543" w:rsidP="00FD0C50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eastAsia="Arial Unicode MS" w:cs="Times New Roman"/>
                <w:b/>
                <w:color w:val="000000"/>
                <w:szCs w:val="24"/>
                <w:lang w:eastAsia="ru-RU"/>
              </w:rPr>
            </w:pPr>
            <w:r w:rsidRPr="00FD0C50">
              <w:rPr>
                <w:rFonts w:eastAsia="Arial Unicode MS" w:cs="Times New Roman"/>
                <w:b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1713" w:type="dxa"/>
            <w:vAlign w:val="center"/>
          </w:tcPr>
          <w:p w:rsidR="00545543" w:rsidRPr="00FD0C50" w:rsidRDefault="00545543" w:rsidP="00FD0C50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eastAsia="Arial Unicode MS" w:cs="Times New Roman"/>
                <w:b/>
                <w:color w:val="000000"/>
                <w:szCs w:val="24"/>
                <w:lang w:eastAsia="ru-RU"/>
              </w:rPr>
            </w:pPr>
            <w:r w:rsidRPr="00FD0C50">
              <w:rPr>
                <w:rFonts w:eastAsia="Arial Unicode MS" w:cs="Times New Roman"/>
                <w:b/>
                <w:color w:val="000000"/>
                <w:szCs w:val="24"/>
                <w:lang w:eastAsia="ru-RU"/>
              </w:rPr>
              <w:t>Единица измерения</w:t>
            </w:r>
          </w:p>
        </w:tc>
        <w:tc>
          <w:tcPr>
            <w:tcW w:w="2261" w:type="dxa"/>
            <w:vAlign w:val="center"/>
          </w:tcPr>
          <w:p w:rsidR="00545543" w:rsidRPr="00FD0C50" w:rsidRDefault="00545543" w:rsidP="00FD0C50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eastAsia="Arial Unicode MS" w:cs="Times New Roman"/>
                <w:b/>
                <w:color w:val="000000"/>
                <w:szCs w:val="24"/>
                <w:lang w:eastAsia="ru-RU"/>
              </w:rPr>
            </w:pPr>
            <w:r w:rsidRPr="00FD0C50">
              <w:rPr>
                <w:rFonts w:eastAsia="Arial Unicode MS" w:cs="Times New Roman"/>
                <w:b/>
                <w:color w:val="000000"/>
                <w:szCs w:val="24"/>
                <w:lang w:eastAsia="ru-RU"/>
              </w:rPr>
              <w:t>Количество</w:t>
            </w:r>
          </w:p>
        </w:tc>
      </w:tr>
      <w:tr w:rsidR="00545543" w:rsidRPr="00FD0C50" w:rsidTr="00E65444">
        <w:trPr>
          <w:trHeight w:val="106"/>
        </w:trPr>
        <w:tc>
          <w:tcPr>
            <w:tcW w:w="565" w:type="dxa"/>
            <w:vAlign w:val="center"/>
          </w:tcPr>
          <w:p w:rsidR="00545543" w:rsidRPr="00FD0C50" w:rsidRDefault="00545543" w:rsidP="00FD0C50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eastAsia="Arial Unicode MS" w:cs="Times New Roman"/>
                <w:color w:val="000000"/>
                <w:szCs w:val="24"/>
                <w:lang w:eastAsia="ru-RU"/>
              </w:rPr>
            </w:pPr>
            <w:r w:rsidRPr="00FD0C50">
              <w:rPr>
                <w:rFonts w:eastAsia="Arial Unicode MS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5404" w:type="dxa"/>
            <w:vAlign w:val="center"/>
          </w:tcPr>
          <w:p w:rsidR="00545543" w:rsidRPr="00FD0C50" w:rsidRDefault="00545543" w:rsidP="00FD0C50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eastAsia="Arial Unicode MS" w:cs="Times New Roman"/>
                <w:color w:val="000000"/>
                <w:szCs w:val="24"/>
                <w:lang w:eastAsia="ru-RU"/>
              </w:rPr>
            </w:pPr>
            <w:r>
              <w:rPr>
                <w:rFonts w:eastAsia="Arial Unicode MS" w:cs="Times New Roman"/>
                <w:color w:val="000000"/>
                <w:szCs w:val="24"/>
                <w:lang w:eastAsia="ru-RU"/>
              </w:rPr>
              <w:t>Стретч-плёнка</w:t>
            </w:r>
          </w:p>
        </w:tc>
        <w:tc>
          <w:tcPr>
            <w:tcW w:w="1713" w:type="dxa"/>
            <w:vAlign w:val="center"/>
          </w:tcPr>
          <w:p w:rsidR="00545543" w:rsidRPr="00FD0C50" w:rsidRDefault="00545543" w:rsidP="00FD0C50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eastAsia="Arial Unicode MS" w:cs="Times New Roman"/>
                <w:color w:val="000000"/>
                <w:szCs w:val="24"/>
                <w:lang w:eastAsia="ru-RU"/>
              </w:rPr>
            </w:pPr>
            <w:r>
              <w:rPr>
                <w:rFonts w:eastAsia="Arial Unicode MS" w:cs="Times New Roman"/>
                <w:color w:val="000000"/>
                <w:szCs w:val="24"/>
                <w:lang w:eastAsia="ru-RU"/>
              </w:rPr>
              <w:t>шт</w:t>
            </w:r>
          </w:p>
        </w:tc>
        <w:tc>
          <w:tcPr>
            <w:tcW w:w="2261" w:type="dxa"/>
            <w:vAlign w:val="center"/>
          </w:tcPr>
          <w:p w:rsidR="00545543" w:rsidRPr="00FF49FF" w:rsidRDefault="00981CBD" w:rsidP="00FD0C50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eastAsia="Arial Unicode MS" w:cs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Arial Unicode MS" w:cs="Times New Roman"/>
                <w:color w:val="000000"/>
                <w:szCs w:val="24"/>
                <w:lang w:val="en-US" w:eastAsia="ru-RU"/>
              </w:rPr>
              <w:t>225</w:t>
            </w:r>
          </w:p>
        </w:tc>
      </w:tr>
    </w:tbl>
    <w:tbl>
      <w:tblPr>
        <w:tblStyle w:val="a4"/>
        <w:tblpPr w:leftFromText="180" w:rightFromText="180" w:vertAnchor="text" w:horzAnchor="margin" w:tblpX="-577" w:tblpY="308"/>
        <w:tblOverlap w:val="never"/>
        <w:tblW w:w="10070" w:type="dxa"/>
        <w:tblLook w:val="04A0" w:firstRow="1" w:lastRow="0" w:firstColumn="1" w:lastColumn="0" w:noHBand="0" w:noVBand="1"/>
      </w:tblPr>
      <w:tblGrid>
        <w:gridCol w:w="560"/>
        <w:gridCol w:w="2112"/>
        <w:gridCol w:w="7398"/>
      </w:tblGrid>
      <w:tr w:rsidR="00FB272F" w:rsidTr="00E65444">
        <w:trPr>
          <w:trHeight w:val="467"/>
        </w:trPr>
        <w:tc>
          <w:tcPr>
            <w:tcW w:w="283" w:type="dxa"/>
            <w:vAlign w:val="center"/>
          </w:tcPr>
          <w:p w:rsidR="00FB272F" w:rsidRPr="00ED7571" w:rsidRDefault="00FB272F" w:rsidP="00E654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ED7571">
              <w:rPr>
                <w:rFonts w:ascii="Times New Roman" w:eastAsia="Times New Roman" w:hAnsi="Times New Roman" w:cs="Arial"/>
                <w:b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 w:cs="Arial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ED7571">
              <w:rPr>
                <w:rFonts w:ascii="Times New Roman" w:eastAsia="Times New Roman" w:hAnsi="Times New Roman" w:cs="Arial"/>
                <w:b/>
                <w:color w:val="000000"/>
                <w:kern w:val="24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26" w:type="dxa"/>
            <w:vAlign w:val="center"/>
          </w:tcPr>
          <w:p w:rsidR="00FB272F" w:rsidRPr="00ED7571" w:rsidRDefault="00FB272F" w:rsidP="00E654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ED7571">
              <w:rPr>
                <w:rFonts w:ascii="Times New Roman" w:eastAsia="Times New Roman" w:hAnsi="Times New Roman" w:cs="Arial"/>
                <w:b/>
                <w:color w:val="000000"/>
                <w:kern w:val="24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61" w:type="dxa"/>
            <w:vAlign w:val="center"/>
          </w:tcPr>
          <w:p w:rsidR="00FB272F" w:rsidRPr="00ED7571" w:rsidRDefault="00FB272F" w:rsidP="00E654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ED7571">
              <w:rPr>
                <w:rFonts w:ascii="Times New Roman" w:eastAsia="Times New Roman" w:hAnsi="Times New Roman" w:cs="Arial"/>
                <w:b/>
                <w:color w:val="000000"/>
                <w:kern w:val="24"/>
                <w:sz w:val="24"/>
                <w:szCs w:val="24"/>
                <w:lang w:eastAsia="ru-RU"/>
              </w:rPr>
              <w:t>Характеристики товара</w:t>
            </w:r>
          </w:p>
        </w:tc>
      </w:tr>
      <w:tr w:rsidR="00FB272F" w:rsidTr="00E65444">
        <w:trPr>
          <w:trHeight w:val="3769"/>
        </w:trPr>
        <w:tc>
          <w:tcPr>
            <w:tcW w:w="283" w:type="dxa"/>
            <w:vAlign w:val="center"/>
          </w:tcPr>
          <w:p w:rsidR="00FB272F" w:rsidRPr="00ED7571" w:rsidRDefault="00FB272F" w:rsidP="00E654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 w:rsidRPr="00ED7571">
              <w:rPr>
                <w:rFonts w:ascii="Times New Roman" w:eastAsia="Times New Roman" w:hAnsi="Times New Roman" w:cs="Arial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  <w:vAlign w:val="center"/>
          </w:tcPr>
          <w:p w:rsidR="00FB272F" w:rsidRPr="00ED7571" w:rsidRDefault="00FB272F" w:rsidP="00E654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24"/>
                <w:sz w:val="24"/>
                <w:szCs w:val="24"/>
                <w:lang w:eastAsia="ru-RU"/>
              </w:rPr>
              <w:t>Стретч-плёнка</w:t>
            </w:r>
          </w:p>
        </w:tc>
        <w:tc>
          <w:tcPr>
            <w:tcW w:w="7661" w:type="dxa"/>
            <w:vAlign w:val="center"/>
          </w:tcPr>
          <w:p w:rsidR="00FB272F" w:rsidRPr="00ED7571" w:rsidRDefault="00FB272F" w:rsidP="00E6544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5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</w:t>
            </w:r>
            <w:r w:rsidRPr="00ED7571">
              <w:rPr>
                <w:rFonts w:ascii="Times New Roman" w:eastAsia="Calibri" w:hAnsi="Times New Roman" w:cs="Times New Roman"/>
                <w:sz w:val="24"/>
                <w:szCs w:val="24"/>
              </w:rPr>
              <w:t>: сополимеры этилены с альфа-олефинами, специальные марки линейного полиэтилена низкой плотности (ЛПЭНП).</w:t>
            </w:r>
          </w:p>
          <w:p w:rsidR="00FB272F" w:rsidRPr="00ED7571" w:rsidRDefault="00545543" w:rsidP="00E6544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Толщина пленки:</w:t>
            </w:r>
            <w:r w:rsidR="00FB272F" w:rsidRPr="00ED75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B272F" w:rsidRPr="00ED75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0,017 </w:t>
            </w:r>
            <w:r w:rsidR="00FB2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(±0,002) </w:t>
            </w:r>
            <w:r w:rsidR="00FB272F" w:rsidRPr="00ED7571">
              <w:rPr>
                <w:rFonts w:ascii="Times New Roman" w:eastAsia="Calibri" w:hAnsi="Times New Roman" w:cs="Times New Roman"/>
                <w:sz w:val="24"/>
                <w:szCs w:val="24"/>
              </w:rPr>
              <w:t>мм.</w:t>
            </w:r>
          </w:p>
          <w:p w:rsidR="00FB272F" w:rsidRPr="00ED7571" w:rsidRDefault="00FB272F" w:rsidP="00E6544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5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Ширина полотна</w:t>
            </w:r>
            <w:r w:rsidR="00545543">
              <w:rPr>
                <w:rFonts w:ascii="Times New Roman" w:eastAsia="Calibri" w:hAnsi="Times New Roman" w:cs="Times New Roman"/>
                <w:sz w:val="24"/>
                <w:szCs w:val="24"/>
              </w:rPr>
              <w:t>: 500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(±5) </w:t>
            </w:r>
            <w:r w:rsidRPr="00ED7571">
              <w:rPr>
                <w:rFonts w:ascii="Times New Roman" w:eastAsia="Calibri" w:hAnsi="Times New Roman" w:cs="Times New Roman"/>
                <w:sz w:val="24"/>
                <w:szCs w:val="24"/>
              </w:rPr>
              <w:t>мм.</w:t>
            </w:r>
          </w:p>
          <w:p w:rsidR="00FB272F" w:rsidRPr="00ED7571" w:rsidRDefault="00FB272F" w:rsidP="00E6544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5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Метраж пленки в рулоне</w:t>
            </w:r>
            <w:r w:rsidRPr="00ED75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E65444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(±</w:t>
            </w:r>
            <w:r w:rsidR="00545543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545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</w:t>
            </w:r>
          </w:p>
          <w:p w:rsidR="00FB272F" w:rsidRPr="00ED7571" w:rsidRDefault="00FB272F" w:rsidP="00E6544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5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Прочность при разрыве</w:t>
            </w:r>
            <w:r w:rsidRPr="00ED757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FB272F" w:rsidRPr="00ED7571" w:rsidRDefault="00FB272F" w:rsidP="00E6544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571">
              <w:rPr>
                <w:rFonts w:ascii="Times New Roman" w:eastAsia="Calibri" w:hAnsi="Times New Roman" w:cs="Times New Roman"/>
                <w:sz w:val="24"/>
                <w:szCs w:val="24"/>
              </w:rPr>
              <w:t>- в продол</w:t>
            </w:r>
            <w:r w:rsidR="00E4517D">
              <w:rPr>
                <w:rFonts w:ascii="Times New Roman" w:eastAsia="Calibri" w:hAnsi="Times New Roman" w:cs="Times New Roman"/>
                <w:sz w:val="24"/>
                <w:szCs w:val="24"/>
              </w:rPr>
              <w:t>ьном направлении: не менее 25 МПа.</w:t>
            </w:r>
          </w:p>
          <w:p w:rsidR="00FB272F" w:rsidRPr="00ED7571" w:rsidRDefault="00FB272F" w:rsidP="00E6544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5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поперечном направлении: </w:t>
            </w:r>
            <w:r w:rsidR="00E4517D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15 МП</w:t>
            </w:r>
            <w:r w:rsidRPr="00ED7571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</w:p>
          <w:p w:rsidR="00FB272F" w:rsidRPr="00ED7571" w:rsidRDefault="00FB272F" w:rsidP="00E6544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5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Относительное удлинение при разрыве</w:t>
            </w:r>
            <w:r w:rsidRPr="00ED757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FB272F" w:rsidRPr="00ED7571" w:rsidRDefault="00FB272F" w:rsidP="00E6544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571">
              <w:rPr>
                <w:rFonts w:ascii="Times New Roman" w:eastAsia="Calibri" w:hAnsi="Times New Roman" w:cs="Times New Roman"/>
                <w:sz w:val="24"/>
                <w:szCs w:val="24"/>
              </w:rPr>
              <w:t>- в продольном направлении не менее 200 %;</w:t>
            </w:r>
          </w:p>
          <w:p w:rsidR="00FB272F" w:rsidRPr="00ED7571" w:rsidRDefault="00FB272F" w:rsidP="00E6544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571">
              <w:rPr>
                <w:rFonts w:ascii="Times New Roman" w:eastAsia="Calibri" w:hAnsi="Times New Roman" w:cs="Times New Roman"/>
                <w:sz w:val="24"/>
                <w:szCs w:val="24"/>
              </w:rPr>
              <w:t>- в поперечном не менее 300%.</w:t>
            </w:r>
          </w:p>
          <w:p w:rsidR="00FB272F" w:rsidRDefault="00FB272F" w:rsidP="00E6544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75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Упругое восстановление</w:t>
            </w:r>
            <w:r w:rsidRPr="00ED7571">
              <w:rPr>
                <w:rFonts w:ascii="Times New Roman" w:eastAsia="Calibri" w:hAnsi="Times New Roman" w:cs="Times New Roman"/>
                <w:sz w:val="24"/>
                <w:szCs w:val="24"/>
              </w:rPr>
              <w:t>: не менее 30 %.</w:t>
            </w:r>
          </w:p>
          <w:p w:rsidR="00E4517D" w:rsidRPr="00AE61F1" w:rsidRDefault="00E4517D" w:rsidP="00E65444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1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Цвет плёнки: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прозрачный.</w:t>
            </w:r>
          </w:p>
        </w:tc>
      </w:tr>
    </w:tbl>
    <w:p w:rsidR="006500DC" w:rsidRPr="00ED7571" w:rsidRDefault="00ED7571" w:rsidP="005D12D0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0"/>
        <w:jc w:val="left"/>
        <w:rPr>
          <w:rFonts w:ascii="Times New Roman" w:eastAsia="Times New Roman" w:hAnsi="Times New Roman" w:cs="Arial"/>
          <w:b/>
          <w:color w:val="000000"/>
          <w:kern w:val="24"/>
          <w:sz w:val="24"/>
          <w:szCs w:val="24"/>
          <w:lang w:eastAsia="ru-RU"/>
        </w:rPr>
      </w:pPr>
      <w:r w:rsidRPr="00ED7571">
        <w:rPr>
          <w:rFonts w:ascii="Times New Roman" w:eastAsia="Times New Roman" w:hAnsi="Times New Roman" w:cs="Arial"/>
          <w:b/>
          <w:color w:val="000000"/>
          <w:kern w:val="24"/>
          <w:sz w:val="24"/>
          <w:szCs w:val="24"/>
          <w:lang w:eastAsia="ru-RU"/>
        </w:rPr>
        <w:t>Основные характеристики товара</w:t>
      </w:r>
    </w:p>
    <w:p w:rsidR="005D12D0" w:rsidRPr="004161AD" w:rsidRDefault="00043734" w:rsidP="00896E43">
      <w:pPr>
        <w:pStyle w:val="a3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 xml:space="preserve">Плёнка должна быть прозрачной, без трещин, разрывов, отверстий. </w:t>
      </w:r>
      <w:r w:rsidR="004161AD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>Намотка плёнки в рулоне должна быть плотная, равномерная. Торцы рулона должны быть ровными. По всей длине рулона плёнка должна свободно разматываться.</w:t>
      </w:r>
    </w:p>
    <w:p w:rsidR="00ED7571" w:rsidRPr="00ED7571" w:rsidRDefault="00ED7571" w:rsidP="00896E43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Arial"/>
          <w:b/>
          <w:color w:val="000000"/>
          <w:kern w:val="24"/>
          <w:sz w:val="24"/>
          <w:szCs w:val="24"/>
          <w:lang w:eastAsia="ru-RU"/>
        </w:rPr>
      </w:pPr>
      <w:r w:rsidRPr="00ED7571">
        <w:rPr>
          <w:rFonts w:ascii="Times New Roman" w:eastAsia="Times New Roman" w:hAnsi="Times New Roman" w:cs="Arial"/>
          <w:b/>
          <w:color w:val="000000"/>
          <w:kern w:val="24"/>
          <w:sz w:val="24"/>
          <w:szCs w:val="24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:rsidR="00ED7571" w:rsidRDefault="00ED7571" w:rsidP="00896E43">
      <w:pPr>
        <w:autoSpaceDE w:val="0"/>
        <w:autoSpaceDN w:val="0"/>
        <w:adjustRightInd w:val="0"/>
        <w:jc w:val="both"/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</w:pPr>
      <w:r w:rsidRPr="00ED7571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 xml:space="preserve">Техническими требованиями к стрейч-пленке для ручной упаковки от </w:t>
      </w:r>
      <w:r w:rsidR="00545543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>07 апреля 2022</w:t>
      </w:r>
      <w:r w:rsidRPr="00ED7571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 xml:space="preserve"> г.</w:t>
      </w:r>
      <w:r w:rsidR="008816AF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 xml:space="preserve"> </w:t>
      </w:r>
    </w:p>
    <w:p w:rsidR="00AE61F1" w:rsidRDefault="00AE61F1" w:rsidP="00896E43">
      <w:pPr>
        <w:autoSpaceDE w:val="0"/>
        <w:autoSpaceDN w:val="0"/>
        <w:adjustRightInd w:val="0"/>
        <w:jc w:val="both"/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>ГОСТ 14192-96 «</w:t>
      </w:r>
      <w:r w:rsidR="008816AF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 xml:space="preserve">Межгосударственный стандарт. </w:t>
      </w:r>
      <w:r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>Маркировка грузов»</w:t>
      </w:r>
      <w:r w:rsidR="00F86A4B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>.</w:t>
      </w:r>
    </w:p>
    <w:p w:rsidR="00F86A4B" w:rsidRPr="00ED7571" w:rsidRDefault="00F86A4B" w:rsidP="00896E43">
      <w:pPr>
        <w:autoSpaceDE w:val="0"/>
        <w:autoSpaceDN w:val="0"/>
        <w:adjustRightInd w:val="0"/>
        <w:jc w:val="both"/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</w:pPr>
      <w:r w:rsidRPr="00F86A4B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>ГОСТ 12302-2013 «Межгосударственный стандарт. Пакеты из полимерных пленок и комбинированных материалов. Общие технические условия».</w:t>
      </w:r>
    </w:p>
    <w:p w:rsidR="00ED7571" w:rsidRPr="00ED7571" w:rsidRDefault="00ED7571" w:rsidP="00896E43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Arial"/>
          <w:b/>
          <w:color w:val="000000"/>
          <w:kern w:val="24"/>
          <w:sz w:val="24"/>
          <w:szCs w:val="24"/>
          <w:lang w:eastAsia="ru-RU"/>
        </w:rPr>
      </w:pPr>
      <w:r w:rsidRPr="00ED7571">
        <w:rPr>
          <w:rFonts w:ascii="Times New Roman" w:eastAsia="Times New Roman" w:hAnsi="Times New Roman" w:cs="Arial"/>
          <w:b/>
          <w:color w:val="000000"/>
          <w:kern w:val="24"/>
          <w:sz w:val="24"/>
          <w:szCs w:val="24"/>
          <w:lang w:eastAsia="ru-RU"/>
        </w:rPr>
        <w:t>Объем гарантий и гарантийный срок</w:t>
      </w:r>
    </w:p>
    <w:p w:rsidR="004161AD" w:rsidRDefault="00ED7571" w:rsidP="00896E43">
      <w:pPr>
        <w:autoSpaceDE w:val="0"/>
        <w:autoSpaceDN w:val="0"/>
        <w:adjustRightInd w:val="0"/>
        <w:jc w:val="both"/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</w:pPr>
      <w:r w:rsidRPr="00ED7571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>Гарантийный срок товара устанавливается в соответствии с гарантийными обязательствами производителя товара и не может составлять менее 12 (двенадцати) месяцев с момента подписания сторонами ТОРГ-12.</w:t>
      </w:r>
      <w:r w:rsidR="004161AD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 xml:space="preserve"> </w:t>
      </w:r>
    </w:p>
    <w:p w:rsidR="00ED7571" w:rsidRDefault="004161AD" w:rsidP="00896E43">
      <w:pPr>
        <w:autoSpaceDE w:val="0"/>
        <w:autoSpaceDN w:val="0"/>
        <w:adjustRightInd w:val="0"/>
        <w:jc w:val="both"/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</w:pPr>
      <w:r w:rsidRPr="004161AD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 xml:space="preserve">В случае обнаружения </w:t>
      </w:r>
      <w:r w:rsidR="00FB272F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>Покупателем</w:t>
      </w:r>
      <w:r w:rsidRPr="004161AD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 xml:space="preserve"> дефектов в течение гарантийного срока, установленного заводом-изготовителем, такие дефекты должны быть ус</w:t>
      </w:r>
      <w:r w:rsidR="00E4517D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>транены Поставщиком в течение 7</w:t>
      </w:r>
      <w:r w:rsidR="00D62403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 xml:space="preserve"> (семи)</w:t>
      </w:r>
      <w:r w:rsidRPr="004161AD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 xml:space="preserve"> </w:t>
      </w:r>
      <w:r w:rsidR="00FB272F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 xml:space="preserve">рабочих </w:t>
      </w:r>
      <w:r w:rsidRPr="004161AD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 xml:space="preserve">дней со дня получения письменного извещения от </w:t>
      </w:r>
      <w:r w:rsidR="00FB272F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 xml:space="preserve">Покупателя </w:t>
      </w:r>
      <w:r w:rsidRPr="004161AD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>о выявлении дефектов. Поставщик обязан гарантировать замену поставляемого Товара своими силами и за свой счёт при выявлении его несоответствия.</w:t>
      </w:r>
    </w:p>
    <w:p w:rsidR="00ED7571" w:rsidRDefault="00ED7571" w:rsidP="00ED7571">
      <w:pPr>
        <w:autoSpaceDE w:val="0"/>
        <w:autoSpaceDN w:val="0"/>
        <w:adjustRightInd w:val="0"/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</w:pPr>
    </w:p>
    <w:p w:rsidR="006500DC" w:rsidRPr="00315341" w:rsidRDefault="00ED7571" w:rsidP="005D12D0">
      <w:pPr>
        <w:pStyle w:val="a3"/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Fonts w:ascii="Times New Roman" w:eastAsia="Times New Roman" w:hAnsi="Times New Roman" w:cs="Arial"/>
          <w:b/>
          <w:color w:val="000000"/>
          <w:kern w:val="24"/>
          <w:sz w:val="24"/>
          <w:szCs w:val="24"/>
          <w:lang w:eastAsia="ru-RU"/>
        </w:rPr>
      </w:pPr>
      <w:r w:rsidRPr="00ED7571">
        <w:rPr>
          <w:rFonts w:ascii="Times New Roman" w:eastAsia="Times New Roman" w:hAnsi="Times New Roman" w:cs="Arial"/>
          <w:b/>
          <w:color w:val="000000"/>
          <w:kern w:val="24"/>
          <w:sz w:val="24"/>
          <w:szCs w:val="24"/>
          <w:lang w:eastAsia="ru-RU"/>
        </w:rPr>
        <w:t>ТРЕБОВАНИЯ К УПАКОВКЕ</w:t>
      </w:r>
    </w:p>
    <w:p w:rsidR="00315341" w:rsidRPr="00315341" w:rsidRDefault="00315341" w:rsidP="00896E43">
      <w:pPr>
        <w:autoSpaceDE w:val="0"/>
        <w:autoSpaceDN w:val="0"/>
        <w:adjustRightInd w:val="0"/>
        <w:jc w:val="both"/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</w:pPr>
      <w:r w:rsidRPr="00315341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>Пленка должна быть намотана в рулоны на втулки или шпули и обернута в оберточную бумагу или полимерную пленку. Внутренний диаметр втулки – 51 мм (±1мм). Допускается иная упаковка рулонов, обеспечивающая их сохранность во время транспортировки и хранения и предохраняющая пленку от разматывания.</w:t>
      </w:r>
    </w:p>
    <w:p w:rsidR="00315341" w:rsidRDefault="00315341" w:rsidP="00896E43">
      <w:pPr>
        <w:autoSpaceDE w:val="0"/>
        <w:autoSpaceDN w:val="0"/>
        <w:adjustRightInd w:val="0"/>
        <w:jc w:val="both"/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</w:pPr>
      <w:r w:rsidRPr="00315341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>Рулоны упакованы в гофрированные коробки по 6 рулонов в каждой.</w:t>
      </w:r>
      <w:r w:rsidR="004161AD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 xml:space="preserve"> (Количество рулонов в коробке </w:t>
      </w:r>
      <w:r w:rsidR="00AE61F1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>может манятся).</w:t>
      </w:r>
    </w:p>
    <w:p w:rsidR="00AE61F1" w:rsidRDefault="00AE61F1" w:rsidP="00AE61F1">
      <w:pPr>
        <w:autoSpaceDE w:val="0"/>
        <w:autoSpaceDN w:val="0"/>
        <w:adjustRightInd w:val="0"/>
        <w:rPr>
          <w:rFonts w:ascii="Times New Roman" w:eastAsia="Times New Roman" w:hAnsi="Times New Roman" w:cs="Arial"/>
          <w:b/>
          <w:color w:val="000000"/>
          <w:kern w:val="24"/>
          <w:sz w:val="24"/>
          <w:szCs w:val="24"/>
          <w:lang w:eastAsia="ru-RU"/>
        </w:rPr>
      </w:pPr>
    </w:p>
    <w:p w:rsidR="00AE61F1" w:rsidRPr="00AE61F1" w:rsidRDefault="00AE61F1" w:rsidP="00AE61F1">
      <w:pPr>
        <w:pStyle w:val="a3"/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Fonts w:ascii="Times New Roman" w:eastAsia="Times New Roman" w:hAnsi="Times New Roman" w:cs="Arial"/>
          <w:b/>
          <w:color w:val="000000"/>
          <w:kern w:val="24"/>
          <w:sz w:val="24"/>
          <w:szCs w:val="24"/>
          <w:lang w:eastAsia="ru-RU"/>
        </w:rPr>
      </w:pPr>
      <w:r w:rsidRPr="00AE61F1">
        <w:rPr>
          <w:rFonts w:ascii="Times New Roman" w:eastAsia="Times New Roman" w:hAnsi="Times New Roman" w:cs="Arial"/>
          <w:b/>
          <w:color w:val="000000"/>
          <w:kern w:val="24"/>
          <w:sz w:val="24"/>
          <w:szCs w:val="24"/>
          <w:lang w:eastAsia="ru-RU"/>
        </w:rPr>
        <w:t>ТРЕБОВАНИЕ К МАРКИРОВКЕ</w:t>
      </w:r>
    </w:p>
    <w:p w:rsidR="00315341" w:rsidRDefault="00AE61F1" w:rsidP="00896E43">
      <w:pPr>
        <w:autoSpaceDE w:val="0"/>
        <w:autoSpaceDN w:val="0"/>
        <w:adjustRightInd w:val="0"/>
        <w:jc w:val="both"/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>Каждый упакованный рулон должен иметь ярлык с указанием:</w:t>
      </w:r>
    </w:p>
    <w:p w:rsidR="00AE61F1" w:rsidRPr="00B95F83" w:rsidRDefault="003856CC" w:rsidP="00B95F83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</w:pPr>
      <w:r w:rsidRPr="00B95F83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>Наименование предприятия-изготовителя и (или) его товарного знака</w:t>
      </w:r>
    </w:p>
    <w:p w:rsidR="003856CC" w:rsidRPr="00B95F83" w:rsidRDefault="003856CC" w:rsidP="00B95F83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</w:pPr>
      <w:r w:rsidRPr="00B95F83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>Условного обозначения, состоящего из названия материала, толщены плёнки и ширины рулона в мм, и обозначения технических условий, по которым изготовлена плёнка</w:t>
      </w:r>
    </w:p>
    <w:p w:rsidR="003856CC" w:rsidRPr="00B95F83" w:rsidRDefault="003856CC" w:rsidP="00B95F83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</w:pPr>
      <w:r w:rsidRPr="00B95F83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>Длина плёнки в рулоне в метрах</w:t>
      </w:r>
    </w:p>
    <w:p w:rsidR="003856CC" w:rsidRPr="00B95F83" w:rsidRDefault="003856CC" w:rsidP="00B95F83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</w:pPr>
      <w:r w:rsidRPr="00B95F83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>Фамилии упаковщика или его номера</w:t>
      </w:r>
    </w:p>
    <w:p w:rsidR="003856CC" w:rsidRPr="00B95F83" w:rsidRDefault="003856CC" w:rsidP="00B95F83">
      <w:pPr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</w:pPr>
      <w:r w:rsidRPr="00B95F83"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  <w:t>Даты изготовления</w:t>
      </w:r>
    </w:p>
    <w:p w:rsidR="003856CC" w:rsidRPr="003856CC" w:rsidRDefault="003856CC" w:rsidP="003856CC">
      <w:pPr>
        <w:autoSpaceDE w:val="0"/>
        <w:autoSpaceDN w:val="0"/>
        <w:adjustRightInd w:val="0"/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</w:pPr>
    </w:p>
    <w:p w:rsidR="003856CC" w:rsidRPr="00F131A6" w:rsidRDefault="003856CC" w:rsidP="00F131A6">
      <w:pPr>
        <w:pStyle w:val="a3"/>
        <w:numPr>
          <w:ilvl w:val="0"/>
          <w:numId w:val="1"/>
        </w:numPr>
        <w:spacing w:line="259" w:lineRule="auto"/>
        <w:ind w:left="357" w:hanging="357"/>
        <w:rPr>
          <w:rFonts w:ascii="Times New Roman" w:eastAsia="Calibri" w:hAnsi="Times New Roman" w:cs="Times New Roman"/>
          <w:b/>
          <w:sz w:val="24"/>
        </w:rPr>
      </w:pPr>
      <w:r w:rsidRPr="00F131A6">
        <w:rPr>
          <w:rFonts w:ascii="Times New Roman" w:eastAsia="Calibri" w:hAnsi="Times New Roman" w:cs="Times New Roman"/>
          <w:b/>
          <w:sz w:val="24"/>
        </w:rPr>
        <w:t>СРОКИ И МЕСТО ПОСТАВКИ ТОВАРА</w:t>
      </w:r>
    </w:p>
    <w:p w:rsidR="00266EFD" w:rsidRPr="00266EFD" w:rsidRDefault="003856CC" w:rsidP="00DA3985">
      <w:pPr>
        <w:numPr>
          <w:ilvl w:val="0"/>
          <w:numId w:val="11"/>
        </w:numPr>
        <w:spacing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266EFD">
        <w:rPr>
          <w:rFonts w:ascii="Times New Roman" w:eastAsia="Calibri" w:hAnsi="Times New Roman" w:cs="Times New Roman"/>
          <w:b/>
          <w:sz w:val="24"/>
          <w:szCs w:val="24"/>
        </w:rPr>
        <w:t>Срок поставки товара:</w:t>
      </w:r>
      <w:r w:rsidRPr="00266E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6EFD" w:rsidRPr="00266EFD">
        <w:rPr>
          <w:rFonts w:ascii="Times New Roman" w:eastAsia="Calibri" w:hAnsi="Times New Roman" w:cs="Times New Roman"/>
          <w:sz w:val="24"/>
          <w:szCs w:val="24"/>
        </w:rPr>
        <w:t xml:space="preserve">Товар должен быть доставлен Покупателю в течение </w:t>
      </w:r>
      <w:r w:rsidR="00266EFD" w:rsidRPr="00266EFD">
        <w:rPr>
          <w:rFonts w:ascii="Times New Roman" w:eastAsia="Calibri" w:hAnsi="Times New Roman" w:cs="Times New Roman"/>
          <w:sz w:val="24"/>
          <w:szCs w:val="24"/>
        </w:rPr>
        <w:fldChar w:fldCharType="begin" w:fldLock="1"/>
      </w:r>
      <w:r w:rsidR="00266EFD" w:rsidRPr="00266EFD">
        <w:rPr>
          <w:rFonts w:ascii="Times New Roman" w:eastAsia="Calibri" w:hAnsi="Times New Roman" w:cs="Times New Roman"/>
          <w:sz w:val="24"/>
          <w:szCs w:val="24"/>
        </w:rPr>
        <w:instrText>LBVARIABLE \id "192" \grammarCase "genitive" \letterCase "normal" \rounding "none" \dateFormat "dd.mm.yyyy" \moneyFormat "0,000.##" \numeral "cardinal" \numberAsText</w:instrText>
      </w:r>
      <w:r w:rsidR="00266EFD" w:rsidRPr="00266EFD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="00266EFD" w:rsidRPr="00266EFD">
        <w:rPr>
          <w:rFonts w:ascii="Times New Roman" w:eastAsia="Calibri" w:hAnsi="Times New Roman" w:cs="Times New Roman"/>
          <w:sz w:val="24"/>
          <w:szCs w:val="24"/>
        </w:rPr>
        <w:t>14 (Четырнадцати) календарных дней</w:t>
      </w:r>
      <w:r w:rsidR="00266EFD" w:rsidRPr="00266EFD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="00266EFD" w:rsidRPr="00266EFD">
        <w:rPr>
          <w:rFonts w:ascii="Times New Roman" w:eastAsia="Calibri" w:hAnsi="Times New Roman" w:cs="Times New Roman"/>
          <w:sz w:val="24"/>
          <w:szCs w:val="24"/>
        </w:rPr>
        <w:t xml:space="preserve"> с да</w:t>
      </w:r>
      <w:r w:rsidR="00266EFD">
        <w:rPr>
          <w:rFonts w:ascii="Times New Roman" w:eastAsia="Calibri" w:hAnsi="Times New Roman" w:cs="Times New Roman"/>
          <w:sz w:val="24"/>
          <w:szCs w:val="24"/>
        </w:rPr>
        <w:t>ты</w:t>
      </w:r>
      <w:r w:rsidR="000957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6EFD">
        <w:rPr>
          <w:rFonts w:ascii="Times New Roman" w:eastAsia="Calibri" w:hAnsi="Times New Roman" w:cs="Times New Roman"/>
          <w:sz w:val="24"/>
          <w:szCs w:val="24"/>
        </w:rPr>
        <w:t>получения Заявки Поставщиком</w:t>
      </w:r>
      <w:r w:rsidR="00266EFD" w:rsidRPr="00266EF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065A3" w:rsidRPr="00266EFD" w:rsidRDefault="003856CC" w:rsidP="00DA3985">
      <w:pPr>
        <w:numPr>
          <w:ilvl w:val="0"/>
          <w:numId w:val="11"/>
        </w:numPr>
        <w:spacing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266EFD">
        <w:rPr>
          <w:rFonts w:ascii="Times New Roman" w:eastAsia="Calibri" w:hAnsi="Times New Roman" w:cs="Times New Roman"/>
          <w:b/>
          <w:sz w:val="24"/>
        </w:rPr>
        <w:t>Срок действия договора</w:t>
      </w:r>
      <w:r w:rsidRPr="00266EFD">
        <w:rPr>
          <w:rFonts w:ascii="Times New Roman" w:eastAsia="Calibri" w:hAnsi="Times New Roman" w:cs="Times New Roman"/>
          <w:sz w:val="24"/>
        </w:rPr>
        <w:t xml:space="preserve">: </w:t>
      </w:r>
      <w:r w:rsidR="00F86A4B">
        <w:rPr>
          <w:rFonts w:ascii="Times New Roman" w:eastAsia="Calibri" w:hAnsi="Times New Roman" w:cs="Times New Roman"/>
          <w:sz w:val="24"/>
        </w:rPr>
        <w:t>10 месяцев с момента подписания Договора.</w:t>
      </w:r>
      <w:r w:rsidR="007065A3" w:rsidRPr="00266EFD">
        <w:rPr>
          <w:rFonts w:ascii="Times New Roman" w:eastAsia="Calibri" w:hAnsi="Times New Roman" w:cs="Times New Roman"/>
          <w:sz w:val="24"/>
        </w:rPr>
        <w:t xml:space="preserve"> </w:t>
      </w:r>
    </w:p>
    <w:p w:rsidR="003856CC" w:rsidRPr="007065A3" w:rsidRDefault="003856CC" w:rsidP="00D44C27">
      <w:pPr>
        <w:numPr>
          <w:ilvl w:val="0"/>
          <w:numId w:val="11"/>
        </w:numPr>
        <w:spacing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065A3">
        <w:rPr>
          <w:rFonts w:ascii="Times New Roman" w:eastAsia="Calibri" w:hAnsi="Times New Roman" w:cs="Times New Roman"/>
          <w:b/>
          <w:sz w:val="24"/>
          <w:szCs w:val="24"/>
        </w:rPr>
        <w:t>Адрес поставки товара</w:t>
      </w:r>
      <w:r w:rsidRPr="007065A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172803">
        <w:rPr>
          <w:rFonts w:ascii="Times New Roman" w:eastAsia="Calibri" w:hAnsi="Times New Roman" w:cs="Times New Roman"/>
          <w:sz w:val="24"/>
          <w:szCs w:val="24"/>
        </w:rPr>
        <w:t>644022, г. Омск, ул. Новороссийская, д. 4а</w:t>
      </w:r>
    </w:p>
    <w:p w:rsidR="003856CC" w:rsidRPr="003856CC" w:rsidRDefault="003856CC" w:rsidP="003856CC">
      <w:pPr>
        <w:rPr>
          <w:rFonts w:ascii="Times New Roman" w:eastAsia="Calibri" w:hAnsi="Times New Roman" w:cs="Times New Roman"/>
          <w:sz w:val="24"/>
          <w:szCs w:val="24"/>
        </w:rPr>
      </w:pPr>
    </w:p>
    <w:p w:rsidR="003856CC" w:rsidRPr="003856CC" w:rsidRDefault="003856CC" w:rsidP="00F131A6">
      <w:pPr>
        <w:numPr>
          <w:ilvl w:val="0"/>
          <w:numId w:val="1"/>
        </w:numPr>
        <w:spacing w:line="259" w:lineRule="auto"/>
        <w:ind w:left="357" w:hanging="35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856CC">
        <w:rPr>
          <w:rFonts w:ascii="Times New Roman" w:eastAsia="Calibri" w:hAnsi="Times New Roman" w:cs="Times New Roman"/>
          <w:b/>
          <w:sz w:val="24"/>
          <w:szCs w:val="24"/>
        </w:rPr>
        <w:t>УСЛОВИЯ ПОСТАВКИ ТОВАРА</w:t>
      </w:r>
    </w:p>
    <w:p w:rsidR="001D7F58" w:rsidRPr="00F86A4B" w:rsidRDefault="001D7F58" w:rsidP="00F86A4B">
      <w:pPr>
        <w:pStyle w:val="a3"/>
        <w:numPr>
          <w:ilvl w:val="0"/>
          <w:numId w:val="24"/>
        </w:numPr>
        <w:spacing w:line="259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A4B">
        <w:rPr>
          <w:rFonts w:ascii="Times New Roman" w:eastAsia="Calibri" w:hAnsi="Times New Roman" w:cs="Times New Roman"/>
          <w:sz w:val="24"/>
          <w:szCs w:val="24"/>
        </w:rPr>
        <w:t xml:space="preserve">Поставка осуществляется в сроки, определенные п. 6.1 настоящего Технического задания. Доставка товара до места, определенного Покупателя, разгрузка, подъем товара до помещений Покупателя осуществляется силами и за счет Поставщика. </w:t>
      </w:r>
    </w:p>
    <w:p w:rsidR="00FF49FF" w:rsidRPr="00F86A4B" w:rsidRDefault="00FF49FF" w:rsidP="00F86A4B">
      <w:pPr>
        <w:pStyle w:val="a3"/>
        <w:numPr>
          <w:ilvl w:val="0"/>
          <w:numId w:val="24"/>
        </w:numPr>
        <w:spacing w:line="259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A4B">
        <w:rPr>
          <w:rFonts w:ascii="Times New Roman" w:eastAsia="Calibri" w:hAnsi="Times New Roman" w:cs="Times New Roman"/>
          <w:sz w:val="24"/>
          <w:szCs w:val="24"/>
        </w:rPr>
        <w:t>Доставка Товара осуществляется в рабочие дни с понедельника по четверг с 08:00 до 16:00 часов, в пятницу с 08:00 до 14:45 ч</w:t>
      </w:r>
      <w:r w:rsidR="00745634">
        <w:rPr>
          <w:rFonts w:ascii="Times New Roman" w:eastAsia="Calibri" w:hAnsi="Times New Roman" w:cs="Times New Roman"/>
          <w:sz w:val="24"/>
          <w:szCs w:val="24"/>
        </w:rPr>
        <w:t>асов по местному времени</w:t>
      </w:r>
      <w:r w:rsidRPr="00F86A4B">
        <w:rPr>
          <w:rFonts w:ascii="Times New Roman" w:eastAsia="Calibri" w:hAnsi="Times New Roman" w:cs="Times New Roman"/>
          <w:sz w:val="24"/>
          <w:szCs w:val="24"/>
        </w:rPr>
        <w:t xml:space="preserve"> Покупателя. Перерыв с 12:30 до 13:15</w:t>
      </w:r>
      <w:r w:rsidR="00F86A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7F58" w:rsidRPr="00F86A4B" w:rsidRDefault="00F86A4B" w:rsidP="00F86A4B">
      <w:pPr>
        <w:pStyle w:val="a3"/>
        <w:numPr>
          <w:ilvl w:val="0"/>
          <w:numId w:val="24"/>
        </w:numPr>
        <w:spacing w:line="259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A4B">
        <w:rPr>
          <w:rFonts w:ascii="Times New Roman" w:eastAsia="Calibri" w:hAnsi="Times New Roman" w:cs="Times New Roman"/>
          <w:sz w:val="24"/>
          <w:szCs w:val="24"/>
        </w:rPr>
        <w:t xml:space="preserve">Поставщик должен уведомить Покупателя о поставке Товара по электронной почте или посредством факсимильного сообщения не позднее 5 (пяти) рабочих дней до даты поставки. Контактные данные для направления Уведомления Покупателю: 8 (3812) 408-308, доб.2068 или по почте </w:t>
      </w:r>
      <w:hyperlink r:id="rId8" w:history="1">
        <w:r w:rsidRPr="000B6A39">
          <w:rPr>
            <w:rStyle w:val="a9"/>
            <w:rFonts w:ascii="Times New Roman" w:eastAsia="Calibri" w:hAnsi="Times New Roman" w:cs="Times New Roman"/>
            <w:sz w:val="24"/>
            <w:szCs w:val="24"/>
          </w:rPr>
          <w:t>Nadezda.Savina@russianpost.ru</w:t>
        </w:r>
      </w:hyperlink>
      <w:r w:rsidRPr="00F86A4B">
        <w:rPr>
          <w:rFonts w:ascii="Times New Roman" w:eastAsia="Calibri" w:hAnsi="Times New Roman" w:cs="Times New Roman"/>
          <w:sz w:val="24"/>
          <w:szCs w:val="24"/>
        </w:rPr>
        <w:t>. Без наличия подтверждения от Покупателя доставка Товара, в указанное Поставщиком время, не производится.</w:t>
      </w:r>
    </w:p>
    <w:p w:rsidR="001D7F58" w:rsidRPr="00F86A4B" w:rsidRDefault="001D7F58" w:rsidP="00F86A4B">
      <w:pPr>
        <w:pStyle w:val="a3"/>
        <w:numPr>
          <w:ilvl w:val="0"/>
          <w:numId w:val="24"/>
        </w:numPr>
        <w:spacing w:line="259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A4B">
        <w:rPr>
          <w:rFonts w:ascii="Times New Roman" w:eastAsia="Calibri" w:hAnsi="Times New Roman" w:cs="Times New Roman"/>
          <w:sz w:val="24"/>
          <w:szCs w:val="24"/>
        </w:rPr>
        <w:t>В день поставки Поставщик одновременно с Товаром должен передать сопроводительные документы, относящиеся к товару, в соответствии с требованиями заключенного договора. В случае отсутствия вышеназванных документов Покупатель вправе отказаться от приемки товара. Товар будет считаться не поставленным.</w:t>
      </w:r>
    </w:p>
    <w:p w:rsidR="003856CC" w:rsidRPr="003856CC" w:rsidRDefault="003856CC" w:rsidP="00896E4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6CC" w:rsidRPr="003856CC" w:rsidRDefault="003856CC" w:rsidP="00F131A6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856CC">
        <w:rPr>
          <w:rFonts w:ascii="Times New Roman" w:eastAsia="Calibri" w:hAnsi="Times New Roman" w:cs="Times New Roman"/>
          <w:b/>
          <w:sz w:val="24"/>
          <w:szCs w:val="24"/>
        </w:rPr>
        <w:t>УСЛОВИЯ СДАЧИ И ПРИЁМКИ ТОВАРА</w:t>
      </w:r>
    </w:p>
    <w:p w:rsidR="003856CC" w:rsidRPr="003856CC" w:rsidRDefault="003856CC" w:rsidP="003856CC">
      <w:pPr>
        <w:numPr>
          <w:ilvl w:val="0"/>
          <w:numId w:val="12"/>
        </w:numPr>
        <w:spacing w:line="259" w:lineRule="auto"/>
        <w:ind w:left="357" w:hanging="357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3856CC">
        <w:rPr>
          <w:rFonts w:ascii="Times New Roman" w:eastAsia="Calibri" w:hAnsi="Times New Roman" w:cs="Times New Roman"/>
          <w:b/>
          <w:sz w:val="24"/>
          <w:szCs w:val="24"/>
        </w:rPr>
        <w:t>Порядок сдачи и приёмки</w:t>
      </w:r>
    </w:p>
    <w:p w:rsidR="003856CC" w:rsidRPr="00F86A4B" w:rsidRDefault="003856CC" w:rsidP="00F86A4B">
      <w:pPr>
        <w:pStyle w:val="a3"/>
        <w:numPr>
          <w:ilvl w:val="0"/>
          <w:numId w:val="22"/>
        </w:numPr>
        <w:ind w:left="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86A4B">
        <w:rPr>
          <w:rFonts w:ascii="Times New Roman" w:eastAsia="Calibri" w:hAnsi="Times New Roman" w:cs="Times New Roman"/>
          <w:sz w:val="24"/>
          <w:szCs w:val="24"/>
        </w:rPr>
        <w:t xml:space="preserve">Приемка Товара осуществляется Филиалом </w:t>
      </w:r>
      <w:r w:rsidR="00FC0451" w:rsidRPr="00F86A4B">
        <w:rPr>
          <w:rFonts w:ascii="Times New Roman" w:eastAsia="Calibri" w:hAnsi="Times New Roman" w:cs="Times New Roman"/>
          <w:sz w:val="24"/>
          <w:szCs w:val="24"/>
        </w:rPr>
        <w:t xml:space="preserve">Покупателя </w:t>
      </w:r>
      <w:r w:rsidRPr="00F86A4B">
        <w:rPr>
          <w:rFonts w:ascii="Times New Roman" w:eastAsia="Calibri" w:hAnsi="Times New Roman" w:cs="Times New Roman"/>
          <w:sz w:val="24"/>
          <w:szCs w:val="24"/>
        </w:rPr>
        <w:t xml:space="preserve">в течение 15 </w:t>
      </w:r>
      <w:r w:rsidR="00D62403" w:rsidRPr="00F86A4B">
        <w:rPr>
          <w:rFonts w:ascii="Times New Roman" w:eastAsia="Calibri" w:hAnsi="Times New Roman" w:cs="Times New Roman"/>
          <w:sz w:val="24"/>
          <w:szCs w:val="24"/>
        </w:rPr>
        <w:t xml:space="preserve">(пятнадцати) </w:t>
      </w:r>
      <w:r w:rsidRPr="00F86A4B">
        <w:rPr>
          <w:rFonts w:ascii="Times New Roman" w:eastAsia="Calibri" w:hAnsi="Times New Roman" w:cs="Times New Roman"/>
          <w:sz w:val="24"/>
          <w:szCs w:val="24"/>
        </w:rPr>
        <w:t>рабочих дней с момента получения Тов</w:t>
      </w:r>
      <w:r w:rsidR="00D62403" w:rsidRPr="00F86A4B">
        <w:rPr>
          <w:rFonts w:ascii="Times New Roman" w:eastAsia="Calibri" w:hAnsi="Times New Roman" w:cs="Times New Roman"/>
          <w:sz w:val="24"/>
          <w:szCs w:val="24"/>
        </w:rPr>
        <w:t>ара и документов на Товар, оформленные надлежащим образом.</w:t>
      </w:r>
    </w:p>
    <w:p w:rsidR="003856CC" w:rsidRPr="00F86A4B" w:rsidRDefault="003856CC" w:rsidP="00F86A4B">
      <w:pPr>
        <w:pStyle w:val="a3"/>
        <w:numPr>
          <w:ilvl w:val="0"/>
          <w:numId w:val="22"/>
        </w:numPr>
        <w:ind w:left="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86A4B">
        <w:rPr>
          <w:rFonts w:ascii="Times New Roman" w:eastAsia="Calibri" w:hAnsi="Times New Roman" w:cs="Times New Roman"/>
          <w:sz w:val="24"/>
          <w:szCs w:val="24"/>
        </w:rPr>
        <w:t>В случае если</w:t>
      </w:r>
      <w:r w:rsidR="00FC0451" w:rsidRPr="00F86A4B">
        <w:rPr>
          <w:rFonts w:ascii="Times New Roman" w:eastAsia="Calibri" w:hAnsi="Times New Roman" w:cs="Times New Roman"/>
          <w:sz w:val="24"/>
          <w:szCs w:val="24"/>
        </w:rPr>
        <w:t xml:space="preserve"> Покупателем</w:t>
      </w:r>
      <w:r w:rsidRPr="00F86A4B">
        <w:rPr>
          <w:rFonts w:ascii="Times New Roman" w:eastAsia="Calibri" w:hAnsi="Times New Roman" w:cs="Times New Roman"/>
          <w:sz w:val="24"/>
          <w:szCs w:val="24"/>
        </w:rPr>
        <w:t xml:space="preserve"> принято решение о привлечении независимой (аккредитованной лабораторией) для экспертизы качества товара, то срок для приемки товара, установленный настоящим пунктом, продлевается на срок проведения экспертизы.</w:t>
      </w:r>
    </w:p>
    <w:p w:rsidR="003856CC" w:rsidRPr="00F86A4B" w:rsidRDefault="003856CC" w:rsidP="00F86A4B">
      <w:pPr>
        <w:pStyle w:val="a3"/>
        <w:numPr>
          <w:ilvl w:val="0"/>
          <w:numId w:val="22"/>
        </w:numPr>
        <w:ind w:left="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86A4B">
        <w:rPr>
          <w:rFonts w:ascii="Times New Roman" w:eastAsia="Calibri" w:hAnsi="Times New Roman" w:cs="Times New Roman"/>
          <w:sz w:val="24"/>
          <w:szCs w:val="24"/>
        </w:rPr>
        <w:t xml:space="preserve">Приемка осуществляется уполномоченным работником </w:t>
      </w:r>
      <w:r w:rsidR="00FC0451" w:rsidRPr="00F86A4B">
        <w:rPr>
          <w:rFonts w:ascii="Times New Roman" w:eastAsia="Calibri" w:hAnsi="Times New Roman" w:cs="Times New Roman"/>
          <w:sz w:val="24"/>
          <w:szCs w:val="24"/>
        </w:rPr>
        <w:t>Покупателя</w:t>
      </w:r>
      <w:r w:rsidRPr="00F86A4B">
        <w:rPr>
          <w:rFonts w:ascii="Times New Roman" w:eastAsia="Calibri" w:hAnsi="Times New Roman" w:cs="Times New Roman"/>
          <w:sz w:val="24"/>
          <w:szCs w:val="24"/>
        </w:rPr>
        <w:t xml:space="preserve"> или приемочной комиссией </w:t>
      </w:r>
      <w:r w:rsidR="00FC0451" w:rsidRPr="00F86A4B">
        <w:rPr>
          <w:rFonts w:ascii="Times New Roman" w:eastAsia="Calibri" w:hAnsi="Times New Roman" w:cs="Times New Roman"/>
          <w:sz w:val="24"/>
          <w:szCs w:val="24"/>
        </w:rPr>
        <w:t xml:space="preserve">Покупателя </w:t>
      </w:r>
      <w:r w:rsidRPr="00F86A4B">
        <w:rPr>
          <w:rFonts w:ascii="Times New Roman" w:eastAsia="Calibri" w:hAnsi="Times New Roman" w:cs="Times New Roman"/>
          <w:sz w:val="24"/>
          <w:szCs w:val="24"/>
        </w:rPr>
        <w:t xml:space="preserve">по усмотрению </w:t>
      </w:r>
      <w:r w:rsidR="00FC0451" w:rsidRPr="00F86A4B">
        <w:rPr>
          <w:rFonts w:ascii="Times New Roman" w:eastAsia="Calibri" w:hAnsi="Times New Roman" w:cs="Times New Roman"/>
          <w:sz w:val="24"/>
          <w:szCs w:val="24"/>
        </w:rPr>
        <w:t>Покупателя</w:t>
      </w:r>
      <w:r w:rsidRPr="00F86A4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C0451" w:rsidRPr="00F86A4B">
        <w:rPr>
          <w:rFonts w:ascii="Times New Roman" w:eastAsia="Calibri" w:hAnsi="Times New Roman" w:cs="Times New Roman"/>
          <w:sz w:val="24"/>
          <w:szCs w:val="24"/>
        </w:rPr>
        <w:t>Покупатель</w:t>
      </w:r>
      <w:r w:rsidRPr="00F86A4B">
        <w:rPr>
          <w:rFonts w:ascii="Times New Roman" w:eastAsia="Calibri" w:hAnsi="Times New Roman" w:cs="Times New Roman"/>
          <w:sz w:val="24"/>
          <w:szCs w:val="24"/>
        </w:rPr>
        <w:t xml:space="preserve"> обязан уведомить Поставщика о дате приемки товара. В случае неприбытия уполномоченного представителя Поставщика для участия в приемке в</w:t>
      </w:r>
      <w:r w:rsidR="00FC0451" w:rsidRPr="00F86A4B">
        <w:rPr>
          <w:rFonts w:ascii="Times New Roman" w:eastAsia="Calibri" w:hAnsi="Times New Roman" w:cs="Times New Roman"/>
          <w:sz w:val="24"/>
          <w:szCs w:val="24"/>
        </w:rPr>
        <w:t xml:space="preserve"> срок, указанный в уведомлении, Покупатель </w:t>
      </w:r>
      <w:r w:rsidRPr="00F86A4B">
        <w:rPr>
          <w:rFonts w:ascii="Times New Roman" w:eastAsia="Calibri" w:hAnsi="Times New Roman" w:cs="Times New Roman"/>
          <w:sz w:val="24"/>
          <w:szCs w:val="24"/>
        </w:rPr>
        <w:t>осуществляет приемку Товара без участия Поставщика. Покупатель обязан принять в установленный срок Товар по товарной накладной по форме ТОРГ-12/УПД или направить мотивированный отказ от приемки Товара в виде Акта об установленном расхождении по количеству и качеству при приемке Товара по форме ТОРГ-2.</w:t>
      </w:r>
    </w:p>
    <w:p w:rsidR="003856CC" w:rsidRPr="003856CC" w:rsidRDefault="00F200B5" w:rsidP="00F86A4B">
      <w:pPr>
        <w:numPr>
          <w:ilvl w:val="0"/>
          <w:numId w:val="12"/>
        </w:numPr>
        <w:spacing w:line="259" w:lineRule="auto"/>
        <w:ind w:left="0" w:firstLine="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по передаче Покупателю</w:t>
      </w:r>
      <w:r w:rsidR="003856CC" w:rsidRPr="0038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технических и иных документов при поставке товаров</w:t>
      </w:r>
    </w:p>
    <w:p w:rsidR="003856CC" w:rsidRPr="00F86A4B" w:rsidRDefault="003856CC" w:rsidP="00F86A4B">
      <w:pPr>
        <w:pStyle w:val="a3"/>
        <w:numPr>
          <w:ilvl w:val="0"/>
          <w:numId w:val="23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A4B">
        <w:rPr>
          <w:rFonts w:ascii="Times New Roman" w:eastAsia="Calibri" w:hAnsi="Times New Roman" w:cs="Times New Roman"/>
          <w:sz w:val="24"/>
          <w:szCs w:val="24"/>
        </w:rPr>
        <w:t xml:space="preserve">При поставке товара Поставщик передает </w:t>
      </w:r>
      <w:r w:rsidR="00FC0451" w:rsidRPr="00F86A4B">
        <w:rPr>
          <w:rFonts w:ascii="Times New Roman" w:eastAsia="Calibri" w:hAnsi="Times New Roman" w:cs="Times New Roman"/>
          <w:sz w:val="24"/>
          <w:szCs w:val="24"/>
        </w:rPr>
        <w:t>Покупателю</w:t>
      </w:r>
      <w:r w:rsidR="00F200B5" w:rsidRPr="00F86A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6A4B">
        <w:rPr>
          <w:rFonts w:ascii="Times New Roman" w:eastAsia="Calibri" w:hAnsi="Times New Roman" w:cs="Times New Roman"/>
          <w:sz w:val="24"/>
          <w:szCs w:val="24"/>
        </w:rPr>
        <w:t>сопроводительны</w:t>
      </w:r>
      <w:r w:rsidR="00F200B5" w:rsidRPr="00F86A4B">
        <w:rPr>
          <w:rFonts w:ascii="Times New Roman" w:eastAsia="Calibri" w:hAnsi="Times New Roman" w:cs="Times New Roman"/>
          <w:sz w:val="24"/>
          <w:szCs w:val="24"/>
        </w:rPr>
        <w:t>е документы, перечень которых</w:t>
      </w:r>
      <w:r w:rsidRPr="00F86A4B">
        <w:rPr>
          <w:rFonts w:ascii="Times New Roman" w:eastAsia="Calibri" w:hAnsi="Times New Roman" w:cs="Times New Roman"/>
          <w:sz w:val="24"/>
          <w:szCs w:val="24"/>
        </w:rPr>
        <w:t xml:space="preserve"> определяется Поставщиком в спецификации к Договору.</w:t>
      </w:r>
    </w:p>
    <w:p w:rsidR="00F131A6" w:rsidRPr="003856CC" w:rsidRDefault="00F131A6" w:rsidP="003856CC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3856CC" w:rsidRPr="003856CC" w:rsidRDefault="003856CC" w:rsidP="00F131A6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856CC">
        <w:rPr>
          <w:rFonts w:ascii="Times New Roman" w:eastAsia="Calibri" w:hAnsi="Times New Roman" w:cs="Times New Roman"/>
          <w:b/>
          <w:sz w:val="24"/>
          <w:szCs w:val="24"/>
        </w:rPr>
        <w:t>ТРЕБОВАНИЯ К ТРАНСПОРТИРОВКЕ</w:t>
      </w:r>
    </w:p>
    <w:p w:rsidR="00D62403" w:rsidRDefault="00D62403" w:rsidP="00896E4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403">
        <w:rPr>
          <w:rFonts w:ascii="Times New Roman" w:eastAsia="Calibri" w:hAnsi="Times New Roman" w:cs="Times New Roman"/>
          <w:sz w:val="24"/>
          <w:szCs w:val="24"/>
        </w:rPr>
        <w:t>Выбор способа доставки Товара принадлежит Поставщику. Поставщик обязуется известить Покупателя о времени доставки Товара не позднее, чем за 5 (пять) рабочих дня до момента доставки Товара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56CC" w:rsidRPr="003856CC" w:rsidRDefault="00A579FD" w:rsidP="00896E4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Транспортировка осуществляется в</w:t>
      </w:r>
      <w:r w:rsidR="003856CC" w:rsidRPr="003856CC">
        <w:rPr>
          <w:rFonts w:ascii="Times New Roman" w:eastAsia="Calibri" w:hAnsi="Times New Roman" w:cs="Times New Roman"/>
          <w:sz w:val="24"/>
          <w:szCs w:val="24"/>
        </w:rPr>
        <w:t xml:space="preserve"> соответствии ГОСТ 12302-2013 «Межгосударственный стандарт. Пакеты из полимерных пленок и комбинированных материалов. Общие технические условия».</w:t>
      </w:r>
    </w:p>
    <w:p w:rsidR="003856CC" w:rsidRPr="003856CC" w:rsidRDefault="003856CC" w:rsidP="00896E4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6CC" w:rsidRPr="003856CC" w:rsidRDefault="003856CC" w:rsidP="00F131A6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856CC">
        <w:rPr>
          <w:rFonts w:ascii="Times New Roman" w:eastAsia="Calibri" w:hAnsi="Times New Roman" w:cs="Times New Roman"/>
          <w:b/>
          <w:sz w:val="24"/>
          <w:szCs w:val="24"/>
        </w:rPr>
        <w:t>ТРЕБОВАНИЯ К ХРАНЕНИЮ</w:t>
      </w:r>
    </w:p>
    <w:p w:rsidR="00D62403" w:rsidRDefault="00D62403" w:rsidP="00896E4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403">
        <w:rPr>
          <w:rFonts w:ascii="Times New Roman" w:eastAsia="Calibri" w:hAnsi="Times New Roman" w:cs="Times New Roman"/>
          <w:sz w:val="24"/>
          <w:szCs w:val="24"/>
        </w:rPr>
        <w:t>Поставщик обязуется поставить Товар в упаковке, обеспечивающей сохранность Товара от повреждений при его погрузке-разгрузке, перевозке и длительном хранении в складском помещении. На таре или упаковке должны быть указаны адрес и реквизиты изготовителя.</w:t>
      </w:r>
    </w:p>
    <w:p w:rsidR="00A579FD" w:rsidRDefault="00A579FD" w:rsidP="00896E4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Хранение осуществляется</w:t>
      </w:r>
      <w:r w:rsidR="003856CC" w:rsidRPr="003856CC">
        <w:rPr>
          <w:rFonts w:ascii="Times New Roman" w:eastAsia="Calibri" w:hAnsi="Times New Roman" w:cs="Times New Roman"/>
          <w:sz w:val="24"/>
          <w:szCs w:val="24"/>
        </w:rPr>
        <w:t xml:space="preserve"> соответствии с ГОСТ 12302-2013 «Межгосударственный стандарт. Пакеты из полимерных пленок и комбинированных материалов. Общие технические условия».</w:t>
      </w:r>
    </w:p>
    <w:p w:rsidR="00A579FD" w:rsidRPr="003856CC" w:rsidRDefault="00A579FD" w:rsidP="00896E4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6CC" w:rsidRPr="003856CC" w:rsidRDefault="003856CC" w:rsidP="00F131A6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856CC">
        <w:rPr>
          <w:rFonts w:ascii="Times New Roman" w:eastAsia="Calibri" w:hAnsi="Times New Roman" w:cs="Times New Roman"/>
          <w:b/>
          <w:sz w:val="24"/>
          <w:szCs w:val="24"/>
        </w:rPr>
        <w:t>ТРЕБОВАНИЯ К БЕЗОПАСНОСТИ</w:t>
      </w:r>
    </w:p>
    <w:p w:rsidR="003856CC" w:rsidRPr="003856CC" w:rsidRDefault="003856CC" w:rsidP="00896E4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6CC">
        <w:rPr>
          <w:rFonts w:ascii="Times New Roman" w:eastAsia="Calibri" w:hAnsi="Times New Roman" w:cs="Times New Roman"/>
          <w:sz w:val="24"/>
          <w:szCs w:val="24"/>
        </w:rPr>
        <w:t>Товар должен соответствовать требованиям безопасности в соответствии с действующим законодательством Российской Федерации, в том числе быть безопасным для жизни, здоровья и окружающей среды при обычных условиях его использования, хранения, транспортировки и утилизации.</w:t>
      </w:r>
    </w:p>
    <w:p w:rsidR="003856CC" w:rsidRPr="003856CC" w:rsidRDefault="003856CC" w:rsidP="00896E4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6CC" w:rsidRPr="003856CC" w:rsidRDefault="003856CC" w:rsidP="00F131A6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856CC">
        <w:rPr>
          <w:rFonts w:ascii="Times New Roman" w:eastAsia="Calibri" w:hAnsi="Times New Roman" w:cs="Times New Roman"/>
          <w:b/>
          <w:sz w:val="24"/>
          <w:szCs w:val="24"/>
        </w:rPr>
        <w:t>ЭКОЛОГИЧЕСКИЕ ТРЕБОВАНИЯ</w:t>
      </w:r>
    </w:p>
    <w:p w:rsidR="003856CC" w:rsidRDefault="003856CC" w:rsidP="004B3BA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6CC">
        <w:rPr>
          <w:rFonts w:ascii="Times New Roman" w:eastAsia="Calibri" w:hAnsi="Times New Roman" w:cs="Times New Roman"/>
          <w:sz w:val="24"/>
          <w:szCs w:val="24"/>
        </w:rPr>
        <w:t xml:space="preserve">Товар должен быть разрешен для применения на территории РФ и соответствовать требованиям безопасности в соответствии с действующим законодательством Российской Федерации, в том числе быть безопасным для жизни, здоровья, имущества </w:t>
      </w:r>
      <w:r w:rsidR="00FC0451">
        <w:rPr>
          <w:rFonts w:ascii="Times New Roman" w:eastAsia="Calibri" w:hAnsi="Times New Roman" w:cs="Times New Roman"/>
          <w:sz w:val="24"/>
          <w:szCs w:val="24"/>
        </w:rPr>
        <w:t>Покупателя</w:t>
      </w:r>
      <w:r w:rsidRPr="003856CC">
        <w:rPr>
          <w:rFonts w:ascii="Times New Roman" w:eastAsia="Calibri" w:hAnsi="Times New Roman" w:cs="Times New Roman"/>
          <w:sz w:val="24"/>
          <w:szCs w:val="24"/>
        </w:rPr>
        <w:t>, конечного потребителя и окружающей среды.</w:t>
      </w:r>
    </w:p>
    <w:p w:rsidR="00D62403" w:rsidRPr="003856CC" w:rsidRDefault="00D62403" w:rsidP="004B3BA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6CC" w:rsidRPr="003856CC" w:rsidRDefault="003856CC" w:rsidP="00F131A6">
      <w:pPr>
        <w:numPr>
          <w:ilvl w:val="0"/>
          <w:numId w:val="1"/>
        </w:numPr>
        <w:spacing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856CC">
        <w:rPr>
          <w:rFonts w:ascii="Times New Roman" w:eastAsia="Calibri" w:hAnsi="Times New Roman" w:cs="Times New Roman"/>
          <w:b/>
          <w:sz w:val="24"/>
          <w:szCs w:val="24"/>
        </w:rPr>
        <w:t>ПЕРЕЧЕНЬ ПРИЛОЖЕНИЙ</w:t>
      </w:r>
    </w:p>
    <w:p w:rsidR="00315341" w:rsidRPr="00A576F9" w:rsidRDefault="00315341" w:rsidP="00315341">
      <w:pPr>
        <w:autoSpaceDE w:val="0"/>
        <w:autoSpaceDN w:val="0"/>
        <w:adjustRightInd w:val="0"/>
        <w:rPr>
          <w:rFonts w:ascii="Times New Roman" w:eastAsia="Times New Roman" w:hAnsi="Times New Roman" w:cs="Arial"/>
          <w:color w:val="000000"/>
          <w:kern w:val="24"/>
          <w:sz w:val="24"/>
          <w:szCs w:val="24"/>
          <w:lang w:eastAsia="ru-RU"/>
        </w:rPr>
      </w:pPr>
    </w:p>
    <w:tbl>
      <w:tblPr>
        <w:tblW w:w="9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"/>
        <w:gridCol w:w="5921"/>
        <w:gridCol w:w="2501"/>
      </w:tblGrid>
      <w:tr w:rsidR="00F131A6" w:rsidRPr="00F131A6" w:rsidTr="007B38FB">
        <w:trPr>
          <w:trHeight w:val="327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A6" w:rsidRPr="00F131A6" w:rsidRDefault="00F131A6" w:rsidP="00F131A6">
            <w:pPr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F131A6">
              <w:rPr>
                <w:rFonts w:ascii="Times New Roman" w:eastAsia="Calibri" w:hAnsi="Times New Roman" w:cs="Times New Roman"/>
                <w:sz w:val="24"/>
              </w:rPr>
              <w:t>№ п/п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A6" w:rsidRPr="00F131A6" w:rsidRDefault="00F131A6" w:rsidP="00F131A6">
            <w:pPr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F131A6">
              <w:rPr>
                <w:rFonts w:ascii="Times New Roman" w:eastAsia="Calibri" w:hAnsi="Times New Roman" w:cs="Times New Roman"/>
                <w:sz w:val="24"/>
              </w:rPr>
              <w:t>Наименование приложения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A6" w:rsidRPr="00F131A6" w:rsidRDefault="00F131A6" w:rsidP="00F131A6">
            <w:pPr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F131A6">
              <w:rPr>
                <w:rFonts w:ascii="Times New Roman" w:eastAsia="Calibri" w:hAnsi="Times New Roman" w:cs="Times New Roman"/>
                <w:sz w:val="24"/>
              </w:rPr>
              <w:t>Номер страницы</w:t>
            </w:r>
          </w:p>
        </w:tc>
      </w:tr>
      <w:tr w:rsidR="00F131A6" w:rsidRPr="00F131A6" w:rsidTr="007B38FB">
        <w:trPr>
          <w:trHeight w:val="31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A6" w:rsidRPr="00F131A6" w:rsidRDefault="00FC0451" w:rsidP="00F131A6">
            <w:pPr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A6" w:rsidRPr="00F131A6" w:rsidRDefault="00F131A6" w:rsidP="00B01836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 w:rsidRPr="00F131A6">
              <w:rPr>
                <w:rFonts w:ascii="Times New Roman" w:eastAsia="Calibri" w:hAnsi="Times New Roman" w:cs="Times New Roman"/>
                <w:sz w:val="24"/>
              </w:rPr>
              <w:t>Адрес УФПС Покупателя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A6" w:rsidRPr="00F131A6" w:rsidRDefault="008E2B91" w:rsidP="00F131A6">
            <w:pPr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</w:tr>
      <w:tr w:rsidR="00FC0451" w:rsidRPr="00F131A6" w:rsidTr="007B38FB">
        <w:trPr>
          <w:trHeight w:val="31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451" w:rsidRDefault="00FC0451" w:rsidP="00F131A6">
            <w:pPr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3 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451" w:rsidRPr="00F131A6" w:rsidRDefault="00FC0451" w:rsidP="00B01836">
            <w:pPr>
              <w:spacing w:line="276" w:lineRule="auto"/>
              <w:jc w:val="left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Технические требования к </w:t>
            </w:r>
            <w:r w:rsidR="00B01836">
              <w:rPr>
                <w:rFonts w:ascii="Times New Roman" w:eastAsia="Calibri" w:hAnsi="Times New Roman" w:cs="Times New Roman"/>
                <w:sz w:val="24"/>
              </w:rPr>
              <w:t>стретч-плёнке, утверждённые 07 апреля 2022 г</w:t>
            </w:r>
            <w:r w:rsidR="00745634">
              <w:rPr>
                <w:rFonts w:ascii="Times New Roman" w:eastAsia="Calibri" w:hAnsi="Times New Roman" w:cs="Times New Roman"/>
                <w:sz w:val="24"/>
              </w:rPr>
              <w:t xml:space="preserve"> АО "Почта России"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51" w:rsidRPr="00F131A6" w:rsidRDefault="008E2B91" w:rsidP="00F131A6">
            <w:pPr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</w:tr>
    </w:tbl>
    <w:p w:rsidR="00A576F9" w:rsidRDefault="00A576F9" w:rsidP="00A576F9">
      <w:pPr>
        <w:rPr>
          <w:rFonts w:ascii="Times New Roman" w:hAnsi="Times New Roman" w:cs="Times New Roman"/>
          <w:sz w:val="24"/>
          <w:szCs w:val="24"/>
        </w:rPr>
      </w:pPr>
    </w:p>
    <w:p w:rsidR="00F131A6" w:rsidRDefault="00F131A6" w:rsidP="00A576F9">
      <w:pPr>
        <w:rPr>
          <w:rFonts w:ascii="Times New Roman" w:hAnsi="Times New Roman" w:cs="Times New Roman"/>
          <w:sz w:val="24"/>
          <w:szCs w:val="24"/>
        </w:rPr>
      </w:pPr>
    </w:p>
    <w:p w:rsidR="00F131A6" w:rsidRDefault="00F131A6" w:rsidP="00A576F9">
      <w:pPr>
        <w:rPr>
          <w:rFonts w:ascii="Times New Roman" w:hAnsi="Times New Roman" w:cs="Times New Roman"/>
          <w:sz w:val="24"/>
          <w:szCs w:val="24"/>
        </w:rPr>
      </w:pPr>
    </w:p>
    <w:p w:rsidR="00F131A6" w:rsidRDefault="00F131A6" w:rsidP="00A576F9">
      <w:pPr>
        <w:rPr>
          <w:rFonts w:ascii="Times New Roman" w:hAnsi="Times New Roman" w:cs="Times New Roman"/>
          <w:sz w:val="24"/>
          <w:szCs w:val="24"/>
        </w:rPr>
      </w:pPr>
    </w:p>
    <w:p w:rsidR="00A576F9" w:rsidRDefault="00A576F9" w:rsidP="00A576F9">
      <w:pPr>
        <w:rPr>
          <w:rFonts w:ascii="Times New Roman" w:hAnsi="Times New Roman" w:cs="Times New Roman"/>
          <w:sz w:val="24"/>
          <w:szCs w:val="24"/>
        </w:rPr>
      </w:pPr>
    </w:p>
    <w:p w:rsidR="00F131A6" w:rsidRDefault="00F131A6" w:rsidP="00A576F9">
      <w:pPr>
        <w:rPr>
          <w:rFonts w:ascii="Times New Roman" w:hAnsi="Times New Roman" w:cs="Times New Roman"/>
          <w:sz w:val="24"/>
          <w:szCs w:val="24"/>
        </w:rPr>
      </w:pPr>
    </w:p>
    <w:p w:rsidR="00F131A6" w:rsidRDefault="00F131A6" w:rsidP="00A576F9">
      <w:pPr>
        <w:rPr>
          <w:rFonts w:ascii="Times New Roman" w:hAnsi="Times New Roman" w:cs="Times New Roman"/>
          <w:sz w:val="24"/>
          <w:szCs w:val="24"/>
        </w:rPr>
      </w:pPr>
    </w:p>
    <w:p w:rsidR="00F131A6" w:rsidRDefault="00F131A6" w:rsidP="00A576F9">
      <w:pPr>
        <w:rPr>
          <w:rFonts w:ascii="Times New Roman" w:hAnsi="Times New Roman" w:cs="Times New Roman"/>
          <w:sz w:val="24"/>
          <w:szCs w:val="24"/>
        </w:rPr>
      </w:pPr>
    </w:p>
    <w:p w:rsidR="00F131A6" w:rsidRDefault="00F131A6" w:rsidP="00A576F9">
      <w:pPr>
        <w:rPr>
          <w:rFonts w:ascii="Times New Roman" w:hAnsi="Times New Roman" w:cs="Times New Roman"/>
          <w:sz w:val="24"/>
          <w:szCs w:val="24"/>
        </w:rPr>
      </w:pPr>
    </w:p>
    <w:p w:rsidR="00F131A6" w:rsidRDefault="00F131A6" w:rsidP="00A576F9">
      <w:pPr>
        <w:rPr>
          <w:rFonts w:ascii="Times New Roman" w:hAnsi="Times New Roman" w:cs="Times New Roman"/>
          <w:sz w:val="24"/>
          <w:szCs w:val="24"/>
        </w:rPr>
      </w:pPr>
    </w:p>
    <w:p w:rsidR="00F131A6" w:rsidRDefault="00F131A6" w:rsidP="00A576F9">
      <w:pPr>
        <w:rPr>
          <w:rFonts w:ascii="Times New Roman" w:hAnsi="Times New Roman" w:cs="Times New Roman"/>
          <w:sz w:val="24"/>
          <w:szCs w:val="24"/>
        </w:rPr>
      </w:pPr>
    </w:p>
    <w:p w:rsidR="00F131A6" w:rsidRDefault="00F131A6" w:rsidP="00A576F9">
      <w:pPr>
        <w:rPr>
          <w:rFonts w:ascii="Times New Roman" w:hAnsi="Times New Roman" w:cs="Times New Roman"/>
          <w:sz w:val="24"/>
          <w:szCs w:val="24"/>
        </w:rPr>
      </w:pPr>
    </w:p>
    <w:p w:rsidR="00F131A6" w:rsidRDefault="00F131A6" w:rsidP="00A576F9">
      <w:pPr>
        <w:rPr>
          <w:rFonts w:ascii="Times New Roman" w:hAnsi="Times New Roman" w:cs="Times New Roman"/>
          <w:sz w:val="24"/>
          <w:szCs w:val="24"/>
        </w:rPr>
      </w:pPr>
    </w:p>
    <w:p w:rsidR="00F131A6" w:rsidRDefault="00F131A6" w:rsidP="00A576F9">
      <w:pPr>
        <w:rPr>
          <w:rFonts w:ascii="Times New Roman" w:hAnsi="Times New Roman" w:cs="Times New Roman"/>
          <w:sz w:val="24"/>
          <w:szCs w:val="24"/>
        </w:rPr>
      </w:pPr>
    </w:p>
    <w:p w:rsidR="00F131A6" w:rsidRDefault="00F131A6" w:rsidP="00A576F9">
      <w:pPr>
        <w:rPr>
          <w:rFonts w:ascii="Times New Roman" w:hAnsi="Times New Roman" w:cs="Times New Roman"/>
          <w:sz w:val="24"/>
          <w:szCs w:val="24"/>
        </w:rPr>
      </w:pPr>
    </w:p>
    <w:p w:rsidR="00F131A6" w:rsidRDefault="00F131A6" w:rsidP="00A576F9">
      <w:pPr>
        <w:rPr>
          <w:rFonts w:ascii="Times New Roman" w:hAnsi="Times New Roman" w:cs="Times New Roman"/>
          <w:sz w:val="24"/>
          <w:szCs w:val="24"/>
        </w:rPr>
      </w:pPr>
    </w:p>
    <w:p w:rsidR="00F131A6" w:rsidRDefault="00F131A6" w:rsidP="00A576F9">
      <w:pPr>
        <w:rPr>
          <w:rFonts w:ascii="Times New Roman" w:hAnsi="Times New Roman" w:cs="Times New Roman"/>
          <w:sz w:val="24"/>
          <w:szCs w:val="24"/>
        </w:rPr>
      </w:pPr>
    </w:p>
    <w:p w:rsidR="00F131A6" w:rsidRDefault="00F131A6" w:rsidP="00A576F9">
      <w:pPr>
        <w:rPr>
          <w:rFonts w:ascii="Times New Roman" w:hAnsi="Times New Roman" w:cs="Times New Roman"/>
          <w:sz w:val="24"/>
          <w:szCs w:val="24"/>
        </w:rPr>
      </w:pPr>
    </w:p>
    <w:p w:rsidR="00F131A6" w:rsidRDefault="00F131A6" w:rsidP="00A576F9">
      <w:pPr>
        <w:rPr>
          <w:rFonts w:ascii="Times New Roman" w:hAnsi="Times New Roman" w:cs="Times New Roman"/>
          <w:sz w:val="24"/>
          <w:szCs w:val="24"/>
        </w:rPr>
      </w:pPr>
    </w:p>
    <w:p w:rsidR="00F131A6" w:rsidRDefault="00F131A6" w:rsidP="00A576F9">
      <w:pPr>
        <w:rPr>
          <w:rFonts w:ascii="Times New Roman" w:hAnsi="Times New Roman" w:cs="Times New Roman"/>
          <w:sz w:val="24"/>
          <w:szCs w:val="24"/>
        </w:rPr>
      </w:pPr>
    </w:p>
    <w:p w:rsidR="009545D3" w:rsidRDefault="009545D3" w:rsidP="00172803">
      <w:pPr>
        <w:jc w:val="right"/>
        <w:rPr>
          <w:rFonts w:ascii="Times New Roman" w:hAnsi="Times New Roman" w:cs="Times New Roman"/>
          <w:sz w:val="24"/>
          <w:szCs w:val="24"/>
        </w:rPr>
        <w:sectPr w:rsidR="009545D3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2803" w:rsidRPr="00172803" w:rsidRDefault="00172803" w:rsidP="00172803">
      <w:pPr>
        <w:jc w:val="right"/>
        <w:rPr>
          <w:rFonts w:ascii="Times New Roman" w:hAnsi="Times New Roman" w:cs="Times New Roman"/>
          <w:sz w:val="24"/>
          <w:szCs w:val="24"/>
        </w:rPr>
      </w:pPr>
      <w:r w:rsidRPr="00172803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F131A6" w:rsidRDefault="00172803" w:rsidP="00172803">
      <w:pPr>
        <w:jc w:val="right"/>
        <w:rPr>
          <w:rFonts w:ascii="Times New Roman" w:hAnsi="Times New Roman" w:cs="Times New Roman"/>
          <w:sz w:val="24"/>
          <w:szCs w:val="24"/>
        </w:rPr>
      </w:pPr>
      <w:r w:rsidRPr="00172803">
        <w:rPr>
          <w:rFonts w:ascii="Times New Roman" w:hAnsi="Times New Roman" w:cs="Times New Roman"/>
          <w:sz w:val="24"/>
          <w:szCs w:val="24"/>
        </w:rPr>
        <w:t>К Техническому заданию</w:t>
      </w:r>
    </w:p>
    <w:p w:rsidR="00172803" w:rsidRDefault="00172803" w:rsidP="0017280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72803" w:rsidRDefault="00172803" w:rsidP="00172803">
      <w:pPr>
        <w:rPr>
          <w:rFonts w:ascii="Times New Roman" w:hAnsi="Times New Roman" w:cs="Times New Roman"/>
          <w:sz w:val="24"/>
          <w:szCs w:val="24"/>
        </w:rPr>
      </w:pPr>
    </w:p>
    <w:p w:rsidR="00172803" w:rsidRDefault="008E2B91" w:rsidP="00172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Покупателя</w:t>
      </w:r>
    </w:p>
    <w:p w:rsidR="00172803" w:rsidRDefault="00172803" w:rsidP="00172803">
      <w:pPr>
        <w:rPr>
          <w:rFonts w:ascii="Times New Roman" w:hAnsi="Times New Roman" w:cs="Times New Roman"/>
          <w:sz w:val="24"/>
          <w:szCs w:val="24"/>
        </w:rPr>
      </w:pPr>
    </w:p>
    <w:p w:rsidR="00172803" w:rsidRDefault="00172803" w:rsidP="0017280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2393"/>
        <w:gridCol w:w="3313"/>
        <w:gridCol w:w="4600"/>
        <w:gridCol w:w="3498"/>
      </w:tblGrid>
      <w:tr w:rsidR="00DC1BE8" w:rsidRPr="00172803" w:rsidTr="00DC1BE8">
        <w:trPr>
          <w:trHeight w:val="727"/>
        </w:trPr>
        <w:tc>
          <w:tcPr>
            <w:tcW w:w="736" w:type="dxa"/>
            <w:vAlign w:val="center"/>
          </w:tcPr>
          <w:p w:rsidR="00DC1BE8" w:rsidRPr="00172803" w:rsidRDefault="00DC1BE8" w:rsidP="001728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1BE8" w:rsidRPr="00172803" w:rsidRDefault="00DC1BE8" w:rsidP="001728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03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393" w:type="dxa"/>
            <w:shd w:val="clear" w:color="auto" w:fill="auto"/>
            <w:vAlign w:val="center"/>
            <w:hideMark/>
          </w:tcPr>
          <w:p w:rsidR="00DC1BE8" w:rsidRPr="00172803" w:rsidRDefault="00DC1BE8" w:rsidP="001728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0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УФПС</w:t>
            </w:r>
          </w:p>
        </w:tc>
        <w:tc>
          <w:tcPr>
            <w:tcW w:w="3313" w:type="dxa"/>
            <w:shd w:val="clear" w:color="auto" w:fill="auto"/>
            <w:vAlign w:val="center"/>
            <w:hideMark/>
          </w:tcPr>
          <w:p w:rsidR="00DC1BE8" w:rsidRPr="00172803" w:rsidRDefault="00DC1BE8" w:rsidP="001728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 склада в филиале</w:t>
            </w:r>
          </w:p>
        </w:tc>
        <w:tc>
          <w:tcPr>
            <w:tcW w:w="4600" w:type="dxa"/>
            <w:shd w:val="clear" w:color="auto" w:fill="auto"/>
            <w:vAlign w:val="center"/>
            <w:hideMark/>
          </w:tcPr>
          <w:p w:rsidR="00DC1BE8" w:rsidRPr="00172803" w:rsidRDefault="00DC1BE8" w:rsidP="001728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03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Контактное лицо (ответственное лицо за приемку товара), телефон и контактные данные для направления уведомления</w:t>
            </w:r>
          </w:p>
        </w:tc>
        <w:tc>
          <w:tcPr>
            <w:tcW w:w="3498" w:type="dxa"/>
            <w:vAlign w:val="center"/>
          </w:tcPr>
          <w:p w:rsidR="00DC1BE8" w:rsidRPr="00172803" w:rsidRDefault="00DC1BE8" w:rsidP="001728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Юридический адрес Филиала</w:t>
            </w:r>
          </w:p>
        </w:tc>
      </w:tr>
      <w:tr w:rsidR="00DC1BE8" w:rsidRPr="00172803" w:rsidTr="00DC1BE8">
        <w:trPr>
          <w:trHeight w:val="4629"/>
        </w:trPr>
        <w:tc>
          <w:tcPr>
            <w:tcW w:w="736" w:type="dxa"/>
          </w:tcPr>
          <w:p w:rsidR="00DC1BE8" w:rsidRPr="00172803" w:rsidRDefault="00DC1BE8" w:rsidP="001728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80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393" w:type="dxa"/>
            <w:shd w:val="clear" w:color="auto" w:fill="auto"/>
          </w:tcPr>
          <w:p w:rsidR="00DC1BE8" w:rsidRPr="00172803" w:rsidRDefault="00DC1BE8" w:rsidP="0017280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2803">
              <w:rPr>
                <w:rFonts w:ascii="Times New Roman" w:hAnsi="Times New Roman" w:cs="Times New Roman"/>
                <w:sz w:val="24"/>
                <w:szCs w:val="24"/>
              </w:rPr>
              <w:t>УФПС Омской области</w:t>
            </w:r>
          </w:p>
        </w:tc>
        <w:tc>
          <w:tcPr>
            <w:tcW w:w="3313" w:type="dxa"/>
            <w:shd w:val="clear" w:color="auto" w:fill="auto"/>
          </w:tcPr>
          <w:p w:rsidR="00DC1BE8" w:rsidRPr="00172803" w:rsidRDefault="00DC1BE8" w:rsidP="0017280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2803">
              <w:rPr>
                <w:rFonts w:ascii="Times New Roman" w:hAnsi="Times New Roman" w:cs="Times New Roman"/>
                <w:sz w:val="24"/>
                <w:szCs w:val="24"/>
              </w:rPr>
              <w:t xml:space="preserve">644022, г. Омск, ул. Новороссийская, д. 4А </w:t>
            </w:r>
          </w:p>
        </w:tc>
        <w:tc>
          <w:tcPr>
            <w:tcW w:w="4600" w:type="dxa"/>
            <w:shd w:val="clear" w:color="auto" w:fill="auto"/>
          </w:tcPr>
          <w:p w:rsidR="00DC1BE8" w:rsidRPr="00172803" w:rsidRDefault="00DC1BE8" w:rsidP="0017280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2803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Уполномоченное лицо по приемке товаров на склад, Старший кладовщик: </w:t>
            </w:r>
          </w:p>
          <w:p w:rsidR="00DC1BE8" w:rsidRPr="00172803" w:rsidRDefault="00DC1BE8" w:rsidP="0017280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2803">
              <w:rPr>
                <w:rFonts w:ascii="Times New Roman" w:hAnsi="Times New Roman" w:cs="Times New Roman"/>
                <w:sz w:val="24"/>
                <w:szCs w:val="24"/>
              </w:rPr>
              <w:t>Астахова Наталья Николаевна</w:t>
            </w:r>
          </w:p>
          <w:p w:rsidR="00DC1BE8" w:rsidRPr="00172803" w:rsidRDefault="00DC1BE8" w:rsidP="0017280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2803">
              <w:rPr>
                <w:rFonts w:ascii="Times New Roman" w:hAnsi="Times New Roman" w:cs="Times New Roman"/>
                <w:sz w:val="24"/>
                <w:szCs w:val="24"/>
              </w:rPr>
              <w:t>+7 (3812) 75-33-33</w:t>
            </w:r>
          </w:p>
          <w:p w:rsidR="00DC1BE8" w:rsidRPr="00172803" w:rsidRDefault="00154DA2" w:rsidP="0017280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C1BE8" w:rsidRPr="0017280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Astakhova.N@russianpost.ru</w:t>
              </w:r>
            </w:hyperlink>
          </w:p>
          <w:p w:rsidR="00DC1BE8" w:rsidRPr="00172803" w:rsidRDefault="00DC1BE8" w:rsidP="0017280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BE8" w:rsidRPr="00172803" w:rsidRDefault="00DC1BE8" w:rsidP="0017280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2803">
              <w:rPr>
                <w:rFonts w:ascii="Times New Roman" w:hAnsi="Times New Roman" w:cs="Times New Roman"/>
                <w:sz w:val="24"/>
                <w:szCs w:val="24"/>
              </w:rPr>
              <w:t>Исполнитель договора: Ведущий специалист группы материально-технического обеспечения Савина Надежда Александровна</w:t>
            </w:r>
          </w:p>
          <w:p w:rsidR="00DC1BE8" w:rsidRPr="00172803" w:rsidRDefault="00DC1BE8" w:rsidP="0017280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2803">
              <w:rPr>
                <w:rFonts w:ascii="Times New Roman" w:hAnsi="Times New Roman" w:cs="Times New Roman"/>
                <w:sz w:val="24"/>
                <w:szCs w:val="24"/>
              </w:rPr>
              <w:t>+7 (3812) 408-308 доб.2068</w:t>
            </w:r>
          </w:p>
          <w:p w:rsidR="00DC1BE8" w:rsidRPr="00172803" w:rsidRDefault="00154DA2" w:rsidP="0017280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C1BE8" w:rsidRPr="0017280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Nadezda</w:t>
              </w:r>
              <w:r w:rsidR="00DC1BE8" w:rsidRPr="0017280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C1BE8" w:rsidRPr="0017280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Savina</w:t>
              </w:r>
              <w:r w:rsidR="00DC1BE8" w:rsidRPr="0017280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C1BE8" w:rsidRPr="0017280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russianpost</w:t>
              </w:r>
              <w:r w:rsidR="00DC1BE8" w:rsidRPr="0017280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C1BE8" w:rsidRPr="0017280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DC1BE8" w:rsidRPr="00172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</w:tcPr>
          <w:p w:rsidR="00DC1BE8" w:rsidRPr="00172803" w:rsidRDefault="00DC1BE8" w:rsidP="009545D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644099, г. Омск, ул. Герцена, д. 1</w:t>
            </w:r>
          </w:p>
        </w:tc>
      </w:tr>
    </w:tbl>
    <w:p w:rsidR="00F131A6" w:rsidRDefault="00F131A6" w:rsidP="00A576F9">
      <w:pPr>
        <w:rPr>
          <w:rFonts w:ascii="Times New Roman" w:hAnsi="Times New Roman" w:cs="Times New Roman"/>
          <w:sz w:val="24"/>
          <w:szCs w:val="24"/>
        </w:rPr>
      </w:pPr>
    </w:p>
    <w:p w:rsidR="00F131A6" w:rsidRDefault="00F131A6" w:rsidP="00A576F9">
      <w:pPr>
        <w:rPr>
          <w:rFonts w:ascii="Times New Roman" w:hAnsi="Times New Roman" w:cs="Times New Roman"/>
          <w:sz w:val="24"/>
          <w:szCs w:val="24"/>
        </w:rPr>
      </w:pPr>
    </w:p>
    <w:p w:rsidR="00F131A6" w:rsidRDefault="00F131A6" w:rsidP="00A576F9">
      <w:pPr>
        <w:rPr>
          <w:rFonts w:ascii="Times New Roman" w:hAnsi="Times New Roman" w:cs="Times New Roman"/>
          <w:sz w:val="24"/>
          <w:szCs w:val="24"/>
        </w:rPr>
      </w:pPr>
    </w:p>
    <w:p w:rsidR="00625467" w:rsidRDefault="00625467" w:rsidP="007B38FB">
      <w:pPr>
        <w:jc w:val="both"/>
        <w:rPr>
          <w:rFonts w:ascii="Times New Roman" w:hAnsi="Times New Roman" w:cs="Times New Roman"/>
          <w:sz w:val="24"/>
          <w:szCs w:val="24"/>
          <w:lang w:val="ru"/>
        </w:rPr>
        <w:sectPr w:rsidR="00625467" w:rsidSect="009545D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25467" w:rsidRPr="00625467" w:rsidRDefault="009677C3" w:rsidP="00625467">
      <w:pPr>
        <w:jc w:val="right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lastRenderedPageBreak/>
        <w:t>Приложение №2</w:t>
      </w:r>
    </w:p>
    <w:p w:rsidR="00625467" w:rsidRPr="00625467" w:rsidRDefault="00625467" w:rsidP="00625467">
      <w:pPr>
        <w:jc w:val="right"/>
        <w:rPr>
          <w:rFonts w:ascii="Times New Roman" w:hAnsi="Times New Roman" w:cs="Times New Roman"/>
          <w:sz w:val="24"/>
          <w:szCs w:val="24"/>
          <w:lang w:val="ru"/>
        </w:rPr>
      </w:pPr>
      <w:r w:rsidRPr="00625467">
        <w:rPr>
          <w:rFonts w:ascii="Times New Roman" w:hAnsi="Times New Roman" w:cs="Times New Roman"/>
          <w:sz w:val="24"/>
          <w:szCs w:val="24"/>
          <w:lang w:val="ru"/>
        </w:rPr>
        <w:t>К Техническому заданию</w:t>
      </w:r>
    </w:p>
    <w:p w:rsidR="00625467" w:rsidRDefault="00700938" w:rsidP="00625467">
      <w:pPr>
        <w:jc w:val="right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951125</wp:posOffset>
            </wp:positionH>
            <wp:positionV relativeFrom="paragraph">
              <wp:posOffset>224790</wp:posOffset>
            </wp:positionV>
            <wp:extent cx="6018530" cy="8088630"/>
            <wp:effectExtent l="0" t="0" r="127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530" cy="808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5467" w:rsidRDefault="00625467" w:rsidP="00625467">
      <w:pPr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:rsidR="00700938" w:rsidRDefault="00700938" w:rsidP="00625467">
      <w:pPr>
        <w:jc w:val="right"/>
        <w:rPr>
          <w:sz w:val="28"/>
          <w:szCs w:val="28"/>
        </w:rPr>
      </w:pPr>
    </w:p>
    <w:p w:rsidR="00700938" w:rsidRDefault="00700938" w:rsidP="00625467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-521481</wp:posOffset>
            </wp:positionH>
            <wp:positionV relativeFrom="paragraph">
              <wp:posOffset>335</wp:posOffset>
            </wp:positionV>
            <wp:extent cx="6610350" cy="871537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871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0938" w:rsidRDefault="00700938" w:rsidP="00625467">
      <w:pPr>
        <w:jc w:val="right"/>
        <w:rPr>
          <w:sz w:val="28"/>
          <w:szCs w:val="28"/>
        </w:rPr>
      </w:pPr>
    </w:p>
    <w:p w:rsidR="00700938" w:rsidRDefault="00700938" w:rsidP="00625467">
      <w:pPr>
        <w:jc w:val="right"/>
        <w:rPr>
          <w:sz w:val="28"/>
          <w:szCs w:val="28"/>
        </w:rPr>
        <w:sectPr w:rsidR="00700938" w:rsidSect="009677C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25467" w:rsidRPr="00D01B02" w:rsidRDefault="00625467" w:rsidP="00625467">
      <w:pPr>
        <w:jc w:val="right"/>
        <w:rPr>
          <w:sz w:val="28"/>
          <w:szCs w:val="28"/>
        </w:rPr>
      </w:pPr>
      <w:r w:rsidRPr="00D01B02">
        <w:rPr>
          <w:sz w:val="28"/>
          <w:szCs w:val="28"/>
        </w:rPr>
        <w:lastRenderedPageBreak/>
        <w:t>Таблица № 1</w:t>
      </w:r>
    </w:p>
    <w:p w:rsidR="00625467" w:rsidRPr="00D01B02" w:rsidRDefault="00625467" w:rsidP="00625467"/>
    <w:p w:rsidR="00625467" w:rsidRPr="001F439E" w:rsidRDefault="00625467" w:rsidP="00625467"/>
    <w:p w:rsidR="00625467" w:rsidRPr="000C7BFA" w:rsidRDefault="00625467" w:rsidP="00625467">
      <w:pPr>
        <w:rPr>
          <w:sz w:val="28"/>
          <w:szCs w:val="28"/>
        </w:rPr>
      </w:pPr>
      <w:r w:rsidRPr="000C7BFA">
        <w:rPr>
          <w:sz w:val="28"/>
          <w:szCs w:val="28"/>
        </w:rPr>
        <w:t>Основные параметры и характеристики пленки</w:t>
      </w:r>
    </w:p>
    <w:p w:rsidR="00625467" w:rsidRDefault="00625467" w:rsidP="00625467"/>
    <w:tbl>
      <w:tblPr>
        <w:tblStyle w:val="a4"/>
        <w:tblW w:w="13596" w:type="dxa"/>
        <w:tblInd w:w="971" w:type="dxa"/>
        <w:tblLayout w:type="fixed"/>
        <w:tblLook w:val="04A0" w:firstRow="1" w:lastRow="0" w:firstColumn="1" w:lastColumn="0" w:noHBand="0" w:noVBand="1"/>
      </w:tblPr>
      <w:tblGrid>
        <w:gridCol w:w="1831"/>
        <w:gridCol w:w="1134"/>
        <w:gridCol w:w="2268"/>
        <w:gridCol w:w="2551"/>
        <w:gridCol w:w="2268"/>
        <w:gridCol w:w="2126"/>
        <w:gridCol w:w="1418"/>
      </w:tblGrid>
      <w:tr w:rsidR="00625467" w:rsidTr="005153C5">
        <w:tc>
          <w:tcPr>
            <w:tcW w:w="1831" w:type="dxa"/>
          </w:tcPr>
          <w:p w:rsidR="00625467" w:rsidRDefault="00625467" w:rsidP="005153C5">
            <w:r>
              <w:t>Толщина пленки,</w:t>
            </w:r>
          </w:p>
          <w:p w:rsidR="00625467" w:rsidRDefault="00625467" w:rsidP="005153C5">
            <w:r>
              <w:t>мм</w:t>
            </w:r>
          </w:p>
        </w:tc>
        <w:tc>
          <w:tcPr>
            <w:tcW w:w="1134" w:type="dxa"/>
          </w:tcPr>
          <w:p w:rsidR="00625467" w:rsidRDefault="00625467" w:rsidP="005153C5">
            <w:r>
              <w:t>Ширина полотна пленки,</w:t>
            </w:r>
          </w:p>
          <w:p w:rsidR="00625467" w:rsidRDefault="00625467" w:rsidP="005153C5">
            <w:r>
              <w:t>мм</w:t>
            </w:r>
          </w:p>
        </w:tc>
        <w:tc>
          <w:tcPr>
            <w:tcW w:w="2268" w:type="dxa"/>
          </w:tcPr>
          <w:p w:rsidR="00625467" w:rsidRDefault="00625467" w:rsidP="005153C5">
            <w:r>
              <w:t>Прочность при разрыве,</w:t>
            </w:r>
          </w:p>
          <w:p w:rsidR="00625467" w:rsidRDefault="00625467" w:rsidP="005153C5">
            <w:r>
              <w:t>МПа, не менее</w:t>
            </w:r>
          </w:p>
        </w:tc>
        <w:tc>
          <w:tcPr>
            <w:tcW w:w="2551" w:type="dxa"/>
          </w:tcPr>
          <w:p w:rsidR="00625467" w:rsidRDefault="00625467" w:rsidP="005153C5">
            <w:r>
              <w:t>Относительное удлинение при разрыве,</w:t>
            </w:r>
          </w:p>
          <w:p w:rsidR="00625467" w:rsidRDefault="00625467" w:rsidP="005153C5">
            <w:r>
              <w:t>%, не менее</w:t>
            </w:r>
          </w:p>
        </w:tc>
        <w:tc>
          <w:tcPr>
            <w:tcW w:w="2268" w:type="dxa"/>
          </w:tcPr>
          <w:p w:rsidR="00625467" w:rsidRDefault="00625467" w:rsidP="005153C5">
            <w:r>
              <w:t>Упругое восстановление,</w:t>
            </w:r>
          </w:p>
          <w:p w:rsidR="00625467" w:rsidRDefault="00625467" w:rsidP="005153C5">
            <w:r>
              <w:t>%, не менее</w:t>
            </w:r>
          </w:p>
        </w:tc>
        <w:tc>
          <w:tcPr>
            <w:tcW w:w="2126" w:type="dxa"/>
          </w:tcPr>
          <w:p w:rsidR="00625467" w:rsidRDefault="00625467" w:rsidP="005153C5">
            <w:r>
              <w:t>Метраж пленки в рулоне,</w:t>
            </w:r>
          </w:p>
          <w:p w:rsidR="00625467" w:rsidRDefault="00625467" w:rsidP="005153C5">
            <w:r>
              <w:t>м</w:t>
            </w:r>
          </w:p>
        </w:tc>
        <w:tc>
          <w:tcPr>
            <w:tcW w:w="1418" w:type="dxa"/>
          </w:tcPr>
          <w:p w:rsidR="00625467" w:rsidRDefault="00625467" w:rsidP="005153C5">
            <w:r w:rsidRPr="00E32872">
              <w:t>Масса нетто, кг</w:t>
            </w:r>
          </w:p>
        </w:tc>
      </w:tr>
      <w:tr w:rsidR="00625467" w:rsidTr="005153C5">
        <w:trPr>
          <w:trHeight w:val="555"/>
        </w:trPr>
        <w:tc>
          <w:tcPr>
            <w:tcW w:w="1831" w:type="dxa"/>
            <w:vMerge w:val="restart"/>
          </w:tcPr>
          <w:p w:rsidR="00625467" w:rsidRDefault="00625467" w:rsidP="005153C5">
            <w:r>
              <w:t>0,017  (±0,002)</w:t>
            </w:r>
          </w:p>
        </w:tc>
        <w:tc>
          <w:tcPr>
            <w:tcW w:w="1134" w:type="dxa"/>
            <w:vMerge w:val="restart"/>
          </w:tcPr>
          <w:p w:rsidR="00625467" w:rsidRDefault="00625467" w:rsidP="005153C5">
            <w:r>
              <w:t>500  (±5)</w:t>
            </w:r>
          </w:p>
        </w:tc>
        <w:tc>
          <w:tcPr>
            <w:tcW w:w="2268" w:type="dxa"/>
            <w:vMerge w:val="restart"/>
          </w:tcPr>
          <w:p w:rsidR="00625467" w:rsidRDefault="00625467" w:rsidP="005153C5">
            <w:r>
              <w:t xml:space="preserve"> - в продольном направлении – 25;</w:t>
            </w:r>
          </w:p>
          <w:p w:rsidR="00625467" w:rsidRDefault="00625467" w:rsidP="005153C5">
            <w:r>
              <w:t xml:space="preserve"> - в поперечном направлении - 15</w:t>
            </w:r>
          </w:p>
        </w:tc>
        <w:tc>
          <w:tcPr>
            <w:tcW w:w="2551" w:type="dxa"/>
            <w:vMerge w:val="restart"/>
          </w:tcPr>
          <w:p w:rsidR="00625467" w:rsidRDefault="00625467" w:rsidP="005153C5">
            <w:r>
              <w:t xml:space="preserve"> - в продольном направлении – 200;</w:t>
            </w:r>
          </w:p>
          <w:p w:rsidR="00625467" w:rsidRDefault="00625467" w:rsidP="005153C5">
            <w:r>
              <w:t xml:space="preserve"> - в поперечном направлении - 300</w:t>
            </w:r>
          </w:p>
        </w:tc>
        <w:tc>
          <w:tcPr>
            <w:tcW w:w="2268" w:type="dxa"/>
            <w:vMerge w:val="restart"/>
          </w:tcPr>
          <w:p w:rsidR="00625467" w:rsidRDefault="00625467" w:rsidP="005153C5">
            <w:r>
              <w:t>30</w:t>
            </w:r>
          </w:p>
        </w:tc>
        <w:tc>
          <w:tcPr>
            <w:tcW w:w="2126" w:type="dxa"/>
          </w:tcPr>
          <w:p w:rsidR="00625467" w:rsidRDefault="00625467" w:rsidP="005153C5">
            <w:r>
              <w:t>256 (±0,2)</w:t>
            </w:r>
          </w:p>
          <w:p w:rsidR="00625467" w:rsidRDefault="00625467" w:rsidP="005153C5"/>
        </w:tc>
        <w:tc>
          <w:tcPr>
            <w:tcW w:w="1418" w:type="dxa"/>
          </w:tcPr>
          <w:p w:rsidR="00625467" w:rsidRDefault="00625467" w:rsidP="005153C5">
            <w:r>
              <w:t>2,0</w:t>
            </w:r>
          </w:p>
          <w:p w:rsidR="00625467" w:rsidRDefault="00625467" w:rsidP="005153C5"/>
        </w:tc>
      </w:tr>
      <w:tr w:rsidR="00625467" w:rsidTr="005153C5">
        <w:trPr>
          <w:trHeight w:val="555"/>
        </w:trPr>
        <w:tc>
          <w:tcPr>
            <w:tcW w:w="1831" w:type="dxa"/>
            <w:vMerge/>
          </w:tcPr>
          <w:p w:rsidR="00625467" w:rsidRDefault="00625467" w:rsidP="005153C5"/>
        </w:tc>
        <w:tc>
          <w:tcPr>
            <w:tcW w:w="1134" w:type="dxa"/>
            <w:vMerge/>
          </w:tcPr>
          <w:p w:rsidR="00625467" w:rsidRDefault="00625467" w:rsidP="005153C5"/>
        </w:tc>
        <w:tc>
          <w:tcPr>
            <w:tcW w:w="2268" w:type="dxa"/>
            <w:vMerge/>
          </w:tcPr>
          <w:p w:rsidR="00625467" w:rsidRDefault="00625467" w:rsidP="005153C5"/>
        </w:tc>
        <w:tc>
          <w:tcPr>
            <w:tcW w:w="2551" w:type="dxa"/>
            <w:vMerge/>
          </w:tcPr>
          <w:p w:rsidR="00625467" w:rsidRDefault="00625467" w:rsidP="005153C5"/>
        </w:tc>
        <w:tc>
          <w:tcPr>
            <w:tcW w:w="2268" w:type="dxa"/>
            <w:vMerge/>
          </w:tcPr>
          <w:p w:rsidR="00625467" w:rsidRDefault="00625467" w:rsidP="005153C5"/>
        </w:tc>
        <w:tc>
          <w:tcPr>
            <w:tcW w:w="2126" w:type="dxa"/>
          </w:tcPr>
          <w:p w:rsidR="00625467" w:rsidRDefault="00625467" w:rsidP="005153C5">
            <w:r>
              <w:t>320  (±0,2)</w:t>
            </w:r>
          </w:p>
        </w:tc>
        <w:tc>
          <w:tcPr>
            <w:tcW w:w="1418" w:type="dxa"/>
          </w:tcPr>
          <w:p w:rsidR="00625467" w:rsidRDefault="00625467" w:rsidP="005153C5">
            <w:r>
              <w:t>2,5</w:t>
            </w:r>
          </w:p>
        </w:tc>
      </w:tr>
      <w:tr w:rsidR="00625467" w:rsidTr="005153C5">
        <w:tc>
          <w:tcPr>
            <w:tcW w:w="1831" w:type="dxa"/>
          </w:tcPr>
          <w:p w:rsidR="00625467" w:rsidRDefault="00625467" w:rsidP="005153C5">
            <w:r>
              <w:t>0,020  (±0,002)</w:t>
            </w:r>
          </w:p>
        </w:tc>
        <w:tc>
          <w:tcPr>
            <w:tcW w:w="1134" w:type="dxa"/>
          </w:tcPr>
          <w:p w:rsidR="00625467" w:rsidRDefault="00625467" w:rsidP="005153C5">
            <w:r>
              <w:t>500  (±5)</w:t>
            </w:r>
          </w:p>
        </w:tc>
        <w:tc>
          <w:tcPr>
            <w:tcW w:w="2268" w:type="dxa"/>
          </w:tcPr>
          <w:p w:rsidR="00625467" w:rsidRDefault="00625467" w:rsidP="005153C5">
            <w:r>
              <w:t xml:space="preserve"> - в продольном направлении – 30;</w:t>
            </w:r>
          </w:p>
          <w:p w:rsidR="00625467" w:rsidRDefault="00625467" w:rsidP="005153C5">
            <w:r>
              <w:t xml:space="preserve"> - в поперечном направлении - 15</w:t>
            </w:r>
          </w:p>
        </w:tc>
        <w:tc>
          <w:tcPr>
            <w:tcW w:w="2551" w:type="dxa"/>
          </w:tcPr>
          <w:p w:rsidR="00625467" w:rsidRDefault="00625467" w:rsidP="005153C5">
            <w:r>
              <w:t xml:space="preserve"> - в продольном направлении – 200;</w:t>
            </w:r>
          </w:p>
          <w:p w:rsidR="00625467" w:rsidRDefault="00625467" w:rsidP="005153C5">
            <w:r>
              <w:t xml:space="preserve"> - в поперечном направлении - 300</w:t>
            </w:r>
          </w:p>
        </w:tc>
        <w:tc>
          <w:tcPr>
            <w:tcW w:w="2268" w:type="dxa"/>
          </w:tcPr>
          <w:p w:rsidR="00625467" w:rsidRDefault="00625467" w:rsidP="005153C5">
            <w:r>
              <w:t>30</w:t>
            </w:r>
          </w:p>
        </w:tc>
        <w:tc>
          <w:tcPr>
            <w:tcW w:w="2126" w:type="dxa"/>
          </w:tcPr>
          <w:p w:rsidR="00625467" w:rsidRDefault="00625467" w:rsidP="005153C5">
            <w:r>
              <w:t>217  (±0,2)</w:t>
            </w:r>
          </w:p>
        </w:tc>
        <w:tc>
          <w:tcPr>
            <w:tcW w:w="1418" w:type="dxa"/>
          </w:tcPr>
          <w:p w:rsidR="00625467" w:rsidRDefault="00625467" w:rsidP="005153C5">
            <w:r>
              <w:t>2,0</w:t>
            </w:r>
          </w:p>
        </w:tc>
      </w:tr>
    </w:tbl>
    <w:p w:rsidR="00625467" w:rsidRDefault="00625467" w:rsidP="00625467"/>
    <w:p w:rsidR="00625467" w:rsidRDefault="00625467" w:rsidP="00625467"/>
    <w:p w:rsidR="00625467" w:rsidRPr="00625467" w:rsidRDefault="00625467" w:rsidP="007B38F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25467" w:rsidRPr="00625467" w:rsidSect="009545D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DA2" w:rsidRDefault="00154DA2" w:rsidP="005D12D0">
      <w:r>
        <w:separator/>
      </w:r>
    </w:p>
  </w:endnote>
  <w:endnote w:type="continuationSeparator" w:id="0">
    <w:p w:rsidR="00154DA2" w:rsidRDefault="00154DA2" w:rsidP="005D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8667"/>
      <w:docPartObj>
        <w:docPartGallery w:val="Page Numbers (Bottom of Page)"/>
        <w:docPartUnique/>
      </w:docPartObj>
    </w:sdtPr>
    <w:sdtEndPr/>
    <w:sdtContent>
      <w:p w:rsidR="007B38FB" w:rsidRDefault="007B38FB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819">
          <w:rPr>
            <w:noProof/>
          </w:rPr>
          <w:t>4</w:t>
        </w:r>
        <w:r>
          <w:fldChar w:fldCharType="end"/>
        </w:r>
      </w:p>
    </w:sdtContent>
  </w:sdt>
  <w:p w:rsidR="007B38FB" w:rsidRDefault="007B38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DA2" w:rsidRDefault="00154DA2" w:rsidP="005D12D0">
      <w:r>
        <w:separator/>
      </w:r>
    </w:p>
  </w:footnote>
  <w:footnote w:type="continuationSeparator" w:id="0">
    <w:p w:rsidR="00154DA2" w:rsidRDefault="00154DA2" w:rsidP="005D1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290E"/>
    <w:multiLevelType w:val="hybridMultilevel"/>
    <w:tmpl w:val="794CC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59B8"/>
    <w:multiLevelType w:val="hybridMultilevel"/>
    <w:tmpl w:val="C6DA1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F367C"/>
    <w:multiLevelType w:val="hybridMultilevel"/>
    <w:tmpl w:val="872E7AD2"/>
    <w:lvl w:ilvl="0" w:tplc="4A7282A2">
      <w:start w:val="1"/>
      <w:numFmt w:val="decimal"/>
      <w:lvlText w:val="6.%1. "/>
      <w:lvlJc w:val="left"/>
      <w:pPr>
        <w:ind w:left="720" w:hanging="360"/>
      </w:pPr>
      <w:rPr>
        <w:rFonts w:hint="default"/>
        <w:b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94AC0"/>
    <w:multiLevelType w:val="hybridMultilevel"/>
    <w:tmpl w:val="0572656A"/>
    <w:lvl w:ilvl="0" w:tplc="B662756C">
      <w:start w:val="1"/>
      <w:numFmt w:val="decimal"/>
      <w:lvlText w:val="8.%1. "/>
      <w:lvlJc w:val="left"/>
      <w:pPr>
        <w:ind w:left="720" w:hanging="360"/>
      </w:pPr>
      <w:rPr>
        <w:rFonts w:hint="default"/>
        <w:b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E6126"/>
    <w:multiLevelType w:val="hybridMultilevel"/>
    <w:tmpl w:val="8F9CB9C6"/>
    <w:lvl w:ilvl="0" w:tplc="0419001B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C04ED1"/>
    <w:multiLevelType w:val="hybridMultilevel"/>
    <w:tmpl w:val="CE2CE4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716C3"/>
    <w:multiLevelType w:val="hybridMultilevel"/>
    <w:tmpl w:val="B1385B2C"/>
    <w:lvl w:ilvl="0" w:tplc="D026C49A">
      <w:start w:val="1"/>
      <w:numFmt w:val="decimal"/>
      <w:lvlText w:val="2.%1. "/>
      <w:lvlJc w:val="left"/>
      <w:pPr>
        <w:ind w:left="720" w:hanging="360"/>
      </w:pPr>
      <w:rPr>
        <w:rFonts w:hint="default"/>
        <w:b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C6CCC"/>
    <w:multiLevelType w:val="hybridMultilevel"/>
    <w:tmpl w:val="7EC81BB6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CED6810"/>
    <w:multiLevelType w:val="hybridMultilevel"/>
    <w:tmpl w:val="E3B8AE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D4BD2"/>
    <w:multiLevelType w:val="hybridMultilevel"/>
    <w:tmpl w:val="E64EF2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14307"/>
    <w:multiLevelType w:val="hybridMultilevel"/>
    <w:tmpl w:val="5F8C14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75D2E"/>
    <w:multiLevelType w:val="hybridMultilevel"/>
    <w:tmpl w:val="E98C5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B67B7"/>
    <w:multiLevelType w:val="hybridMultilevel"/>
    <w:tmpl w:val="96187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B0B51"/>
    <w:multiLevelType w:val="hybridMultilevel"/>
    <w:tmpl w:val="14788D6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81D3D"/>
    <w:multiLevelType w:val="hybridMultilevel"/>
    <w:tmpl w:val="E000FFC8"/>
    <w:lvl w:ilvl="0" w:tplc="69EE5FB0">
      <w:start w:val="1"/>
      <w:numFmt w:val="decimal"/>
      <w:lvlText w:val="3.%1. "/>
      <w:lvlJc w:val="left"/>
      <w:pPr>
        <w:ind w:left="720" w:hanging="360"/>
      </w:pPr>
      <w:rPr>
        <w:rFonts w:hint="default"/>
        <w:b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B0AAF"/>
    <w:multiLevelType w:val="hybridMultilevel"/>
    <w:tmpl w:val="7AB4D1E8"/>
    <w:lvl w:ilvl="0" w:tplc="69EE5FB0">
      <w:start w:val="1"/>
      <w:numFmt w:val="decimal"/>
      <w:lvlText w:val="3.%1. "/>
      <w:lvlJc w:val="left"/>
      <w:pPr>
        <w:ind w:left="360" w:hanging="360"/>
      </w:pPr>
      <w:rPr>
        <w:rFonts w:hint="default"/>
        <w:b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EC1275"/>
    <w:multiLevelType w:val="multilevel"/>
    <w:tmpl w:val="92229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C61616C"/>
    <w:multiLevelType w:val="hybridMultilevel"/>
    <w:tmpl w:val="463A886C"/>
    <w:lvl w:ilvl="0" w:tplc="07860F80">
      <w:start w:val="1"/>
      <w:numFmt w:val="decimal"/>
      <w:lvlText w:val="7.%1. "/>
      <w:lvlJc w:val="left"/>
      <w:pPr>
        <w:ind w:left="720" w:hanging="360"/>
      </w:pPr>
      <w:rPr>
        <w:rFonts w:hint="default"/>
        <w:b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670C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16823C4"/>
    <w:multiLevelType w:val="hybridMultilevel"/>
    <w:tmpl w:val="3384D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3328E"/>
    <w:multiLevelType w:val="hybridMultilevel"/>
    <w:tmpl w:val="FB0CAA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06F85"/>
    <w:multiLevelType w:val="hybridMultilevel"/>
    <w:tmpl w:val="9A46E0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0A94F43"/>
    <w:multiLevelType w:val="hybridMultilevel"/>
    <w:tmpl w:val="3FE80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F1F5A"/>
    <w:multiLevelType w:val="hybridMultilevel"/>
    <w:tmpl w:val="C8D4108A"/>
    <w:lvl w:ilvl="0" w:tplc="668460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0"/>
  </w:num>
  <w:num w:numId="5">
    <w:abstractNumId w:val="6"/>
  </w:num>
  <w:num w:numId="6">
    <w:abstractNumId w:val="23"/>
  </w:num>
  <w:num w:numId="7">
    <w:abstractNumId w:val="10"/>
  </w:num>
  <w:num w:numId="8">
    <w:abstractNumId w:val="18"/>
  </w:num>
  <w:num w:numId="9">
    <w:abstractNumId w:val="4"/>
  </w:num>
  <w:num w:numId="10">
    <w:abstractNumId w:val="21"/>
  </w:num>
  <w:num w:numId="11">
    <w:abstractNumId w:val="2"/>
  </w:num>
  <w:num w:numId="12">
    <w:abstractNumId w:val="3"/>
  </w:num>
  <w:num w:numId="13">
    <w:abstractNumId w:val="1"/>
  </w:num>
  <w:num w:numId="14">
    <w:abstractNumId w:val="7"/>
  </w:num>
  <w:num w:numId="15">
    <w:abstractNumId w:val="20"/>
  </w:num>
  <w:num w:numId="16">
    <w:abstractNumId w:val="9"/>
  </w:num>
  <w:num w:numId="17">
    <w:abstractNumId w:val="22"/>
  </w:num>
  <w:num w:numId="18">
    <w:abstractNumId w:val="13"/>
  </w:num>
  <w:num w:numId="19">
    <w:abstractNumId w:val="11"/>
  </w:num>
  <w:num w:numId="20">
    <w:abstractNumId w:val="16"/>
  </w:num>
  <w:num w:numId="21">
    <w:abstractNumId w:val="17"/>
  </w:num>
  <w:num w:numId="22">
    <w:abstractNumId w:val="19"/>
  </w:num>
  <w:num w:numId="23">
    <w:abstractNumId w:val="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E0"/>
    <w:rsid w:val="00043734"/>
    <w:rsid w:val="00072AAD"/>
    <w:rsid w:val="000957A7"/>
    <w:rsid w:val="000A297C"/>
    <w:rsid w:val="00136DC3"/>
    <w:rsid w:val="00154DA2"/>
    <w:rsid w:val="00172803"/>
    <w:rsid w:val="001D7F58"/>
    <w:rsid w:val="00252054"/>
    <w:rsid w:val="00266EFD"/>
    <w:rsid w:val="002C1511"/>
    <w:rsid w:val="00307A54"/>
    <w:rsid w:val="003103B7"/>
    <w:rsid w:val="00315341"/>
    <w:rsid w:val="003856CC"/>
    <w:rsid w:val="00394CDF"/>
    <w:rsid w:val="003B12F9"/>
    <w:rsid w:val="00404EAC"/>
    <w:rsid w:val="004161AD"/>
    <w:rsid w:val="004B3BAA"/>
    <w:rsid w:val="00530005"/>
    <w:rsid w:val="00545543"/>
    <w:rsid w:val="00551B69"/>
    <w:rsid w:val="005D12D0"/>
    <w:rsid w:val="00625467"/>
    <w:rsid w:val="006500DC"/>
    <w:rsid w:val="00673107"/>
    <w:rsid w:val="00700938"/>
    <w:rsid w:val="007065A3"/>
    <w:rsid w:val="00745634"/>
    <w:rsid w:val="007B38FB"/>
    <w:rsid w:val="007B491A"/>
    <w:rsid w:val="008816AF"/>
    <w:rsid w:val="00896E43"/>
    <w:rsid w:val="008C1F22"/>
    <w:rsid w:val="008E2B91"/>
    <w:rsid w:val="009545D3"/>
    <w:rsid w:val="009677C3"/>
    <w:rsid w:val="00981CBD"/>
    <w:rsid w:val="00A576F9"/>
    <w:rsid w:val="00A579FD"/>
    <w:rsid w:val="00AE04E4"/>
    <w:rsid w:val="00AE61F1"/>
    <w:rsid w:val="00B01836"/>
    <w:rsid w:val="00B21038"/>
    <w:rsid w:val="00B95F83"/>
    <w:rsid w:val="00BB78F2"/>
    <w:rsid w:val="00C16F41"/>
    <w:rsid w:val="00D11819"/>
    <w:rsid w:val="00D511F3"/>
    <w:rsid w:val="00D62403"/>
    <w:rsid w:val="00DC1BE8"/>
    <w:rsid w:val="00E03C25"/>
    <w:rsid w:val="00E4517D"/>
    <w:rsid w:val="00E621E4"/>
    <w:rsid w:val="00E65444"/>
    <w:rsid w:val="00E85F2B"/>
    <w:rsid w:val="00EA187F"/>
    <w:rsid w:val="00ED7571"/>
    <w:rsid w:val="00F131A6"/>
    <w:rsid w:val="00F200B5"/>
    <w:rsid w:val="00F327AB"/>
    <w:rsid w:val="00F86A4B"/>
    <w:rsid w:val="00FB05FB"/>
    <w:rsid w:val="00FB272F"/>
    <w:rsid w:val="00FB5804"/>
    <w:rsid w:val="00FC0451"/>
    <w:rsid w:val="00FC5F33"/>
    <w:rsid w:val="00FD0C50"/>
    <w:rsid w:val="00FD7FE0"/>
    <w:rsid w:val="00FE6F2E"/>
    <w:rsid w:val="00FF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E83B6-C973-4644-B36C-A16F6B5F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576F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576F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500DC"/>
    <w:pPr>
      <w:ind w:left="720"/>
      <w:contextualSpacing/>
    </w:pPr>
  </w:style>
  <w:style w:type="table" w:styleId="a4">
    <w:name w:val="Table Grid"/>
    <w:basedOn w:val="a1"/>
    <w:uiPriority w:val="59"/>
    <w:rsid w:val="0065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12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12D0"/>
  </w:style>
  <w:style w:type="paragraph" w:styleId="a7">
    <w:name w:val="footer"/>
    <w:basedOn w:val="a"/>
    <w:link w:val="a8"/>
    <w:uiPriority w:val="99"/>
    <w:unhideWhenUsed/>
    <w:rsid w:val="005D12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12D0"/>
  </w:style>
  <w:style w:type="table" w:customStyle="1" w:styleId="1">
    <w:name w:val="Сетка таблицы1"/>
    <w:basedOn w:val="a1"/>
    <w:next w:val="a4"/>
    <w:uiPriority w:val="39"/>
    <w:rsid w:val="00FD0C50"/>
    <w:rPr>
      <w:rFonts w:ascii="Times New Roman" w:hAnsi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FD0C50"/>
    <w:rPr>
      <w:rFonts w:ascii="Times New Roman" w:hAnsi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01836"/>
    <w:rPr>
      <w:color w:val="0563C1"/>
      <w:u w:val="single"/>
    </w:rPr>
  </w:style>
  <w:style w:type="table" w:customStyle="1" w:styleId="3">
    <w:name w:val="Сетка таблицы3"/>
    <w:basedOn w:val="a1"/>
    <w:next w:val="a4"/>
    <w:uiPriority w:val="59"/>
    <w:rsid w:val="00625467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F49F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F49F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F49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F49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F49F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F49F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F4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9128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14145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0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5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6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62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9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2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7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6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3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0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7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6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5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1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63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0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0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9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8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3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4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4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2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3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6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4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73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8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7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7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7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9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1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5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6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23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zda.Savina@russianpost.ru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khail.Gehtman@russianpos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stakhova.N@russianpost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A718166-7BB7-4EB6-B8AE-A6582FDA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Надежда Александровна</dc:creator>
  <cp:keywords/>
  <dc:description/>
  <cp:lastModifiedBy>Горохова Елена Александровна</cp:lastModifiedBy>
  <cp:revision>2</cp:revision>
  <dcterms:created xsi:type="dcterms:W3CDTF">2026-07-16T11:03:00Z</dcterms:created>
  <dcterms:modified xsi:type="dcterms:W3CDTF">2026-07-16T11:03:00Z</dcterms:modified>
</cp:coreProperties>
</file>