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в рамках Нерегламентированной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закупки по лоту №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 xml:space="preserve"> 41077809-ЭКСП ПРОД-2026-БурГЭС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«ОКПД2 74.90.13.000 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</w:t>
      </w:r>
      <w:r>
        <w:rPr>
          <w:bCs/>
          <w:sz w:val="24"/>
          <w:szCs w:val="24"/>
        </w:rPr>
        <w:t>о проведении анализа технико-коммерческих предложений потенциальных поставщиков в рамках Нерегламентированной закупки по лоту № 41077809-ЭКСП ПРОД-2026-БурГЭС «ОКПД2 74.90.13.000 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08:00 (МСК) </w:t>
      </w:r>
      <w:r>
        <w:rPr>
          <w:sz w:val="24"/>
          <w:szCs w:val="24"/>
          <w:shd w:fill="auto" w:val="clear"/>
        </w:rPr>
        <w:t>23</w:t>
      </w:r>
      <w:r>
        <w:rPr>
          <w:sz w:val="24"/>
          <w:szCs w:val="24"/>
          <w:shd w:fill="auto" w:val="clear"/>
        </w:rPr>
        <w:t>.07.2026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AlterOffice/3.4.0.9$Linux_X86_64 LibreOffice_project/b8daf9e823b1a5463a2f48435ddc2e8696e7d4fc</Application>
  <AppVersion>15.0000</AppVersion>
  <Pages>2</Pages>
  <Words>537</Words>
  <Characters>3878</Characters>
  <CharactersWithSpaces>4371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2026-07-17T08:29:52Z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