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25" w:hanging="0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eastAsia="Calibri" w:ascii="Times New Roman" w:hAnsi="Times New Roman"/>
          <w:b/>
          <w:caps/>
          <w:szCs w:val="24"/>
        </w:rPr>
        <w:t>ОБОСНОВАНИЕ начальной (максимальной) цены договора</w:t>
      </w:r>
      <w:r>
        <w:rPr>
          <w:rFonts w:eastAsia="Calibri" w:ascii="Times New Roman" w:hAnsi="Times New Roman"/>
          <w:sz w:val="26"/>
          <w:szCs w:val="26"/>
        </w:rPr>
        <w:t xml:space="preserve"> / </w:t>
      </w:r>
      <w:r>
        <w:rPr>
          <w:rFonts w:eastAsia="Calibri" w:ascii="Times New Roman" w:hAnsi="Times New Roman"/>
          <w:b/>
          <w:caps/>
          <w:szCs w:val="24"/>
        </w:rPr>
        <w:t>цены единицы товара, работы, услуги</w:t>
      </w:r>
    </w:p>
    <w:p>
      <w:pPr>
        <w:pStyle w:val="Normal"/>
        <w:numPr>
          <w:ilvl w:val="0"/>
          <w:numId w:val="2"/>
        </w:numPr>
        <w:spacing w:lineRule="exact" w:line="360" w:before="120" w:after="120"/>
        <w:ind w:left="737" w:hanging="0"/>
        <w:jc w:val="both"/>
        <w:rPr>
          <w:rFonts w:ascii="Times New Roman" w:hAnsi="Times New Roman"/>
        </w:rPr>
      </w:pPr>
      <w:r>
        <w:rPr>
          <w:rFonts w:eastAsia="Calibri" w:ascii="Times New Roman" w:hAnsi="Times New Roman"/>
          <w:b/>
          <w:sz w:val="26"/>
          <w:szCs w:val="26"/>
        </w:rPr>
        <w:t>Общая информация</w:t>
      </w:r>
    </w:p>
    <w:tbl>
      <w:tblPr>
        <w:tblStyle w:val="13"/>
        <w:tblW w:w="14955" w:type="dxa"/>
        <w:jc w:val="left"/>
        <w:tblInd w:w="323" w:type="dxa"/>
        <w:tblLayout w:type="fixed"/>
        <w:tblCellMar>
          <w:top w:w="55" w:type="dxa"/>
          <w:left w:w="98" w:type="dxa"/>
          <w:bottom w:w="55" w:type="dxa"/>
          <w:right w:w="108" w:type="dxa"/>
        </w:tblCellMar>
        <w:tblLook w:val="04a0" w:noVBand="1" w:noHBand="0" w:lastColumn="0" w:firstColumn="1" w:lastRow="0" w:firstRow="1"/>
      </w:tblPr>
      <w:tblGrid>
        <w:gridCol w:w="1245"/>
        <w:gridCol w:w="2429"/>
        <w:gridCol w:w="11281"/>
      </w:tblGrid>
      <w:tr>
        <w:trPr/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/>
                <w:i w:val="false"/>
                <w:i w:val="false"/>
                <w:iCs w:val="false"/>
              </w:rPr>
            </w:pPr>
            <w:r>
              <w:rPr>
                <w:rFonts w:eastAsia="Calibri" w:ascii="Times New Roman" w:hAnsi="Times New Roman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ascii="Times New Roman" w:hAnsi="Times New Roman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/>
                <w:i w:val="false"/>
                <w:i w:val="false"/>
                <w:iCs w:val="false"/>
              </w:rPr>
            </w:pPr>
            <w:r>
              <w:rPr>
                <w:rFonts w:eastAsia="Calibri" w:ascii="Times New Roman" w:hAnsi="Times New Roman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Наименование</w:t>
            </w:r>
          </w:p>
        </w:tc>
        <w:tc>
          <w:tcPr>
            <w:tcW w:w="1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/>
                <w:i w:val="false"/>
                <w:i w:val="false"/>
                <w:iCs w:val="false"/>
              </w:rPr>
            </w:pPr>
            <w:r>
              <w:rPr>
                <w:rFonts w:eastAsia="Calibri" w:ascii="Times New Roman" w:hAnsi="Times New Roman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Информация по лоту</w:t>
            </w:r>
          </w:p>
        </w:tc>
      </w:tr>
      <w:tr>
        <w:trPr/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1"/>
                <w:numId w:val="2"/>
              </w:numPr>
              <w:suppressAutoHyphens w:val="true"/>
              <w:spacing w:lineRule="exact" w:line="360" w:before="120" w:after="0"/>
              <w:ind w:left="0" w:hanging="0"/>
              <w:contextualSpacing/>
              <w:jc w:val="both"/>
              <w:rPr>
                <w:rFonts w:ascii="Times New Roman" w:hAnsi="Times New Roman" w:eastAsia="Calibri"/>
                <w:i w:val="false"/>
                <w:i w:val="false"/>
                <w:iCs w:val="false"/>
                <w:sz w:val="22"/>
                <w:szCs w:val="26"/>
              </w:rPr>
            </w:pPr>
            <w:r>
              <w:rPr>
                <w:rFonts w:eastAsia="Calibri" w:ascii="Times New Roman" w:hAnsi="Times New Roman"/>
                <w:i w:val="false"/>
                <w:iCs w:val="false"/>
                <w:sz w:val="22"/>
                <w:szCs w:val="26"/>
              </w:rPr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/>
                <w:i w:val="false"/>
                <w:i w:val="false"/>
                <w:iCs w:val="false"/>
              </w:rPr>
            </w:pPr>
            <w:r>
              <w:rPr>
                <w:rFonts w:eastAsia="Calibri" w:ascii="Times New Roman" w:hAnsi="Times New Roman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Наименование лота</w:t>
            </w:r>
          </w:p>
        </w:tc>
        <w:tc>
          <w:tcPr>
            <w:tcW w:w="1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ind w:left="-108" w:right="-108" w:hanging="0"/>
              <w:jc w:val="left"/>
              <w:rPr>
                <w:rFonts w:ascii="Times New Roman" w:hAnsi="Times New Roman"/>
                <w:i w:val="false"/>
                <w:i w:val="false"/>
                <w:iCs w:val="false"/>
              </w:rPr>
            </w:pPr>
            <w:r>
              <w:rPr>
                <w:rFonts w:ascii="Times New Roman" w:hAnsi="Times New Roman"/>
                <w:i w:val="false"/>
                <w:iCs w:val="false"/>
                <w:kern w:val="0"/>
                <w:sz w:val="22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ОКПД2 27.12.24 Поставка комплектующих для систем противоаварийной автоматики филиала ПАО "РусГидро"-"Каскад Кубанских ГЭС"</w:t>
            </w:r>
          </w:p>
        </w:tc>
      </w:tr>
      <w:tr>
        <w:trPr/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1"/>
                <w:numId w:val="2"/>
              </w:numPr>
              <w:suppressAutoHyphens w:val="true"/>
              <w:spacing w:lineRule="exact" w:line="360" w:before="120" w:after="0"/>
              <w:ind w:left="0" w:hanging="0"/>
              <w:contextualSpacing/>
              <w:jc w:val="both"/>
              <w:rPr>
                <w:rFonts w:ascii="Times New Roman" w:hAnsi="Times New Roman" w:eastAsia="Calibri"/>
                <w:i w:val="false"/>
                <w:i w:val="false"/>
                <w:iCs w:val="false"/>
                <w:sz w:val="22"/>
                <w:szCs w:val="26"/>
              </w:rPr>
            </w:pPr>
            <w:r>
              <w:rPr>
                <w:rFonts w:eastAsia="Calibri" w:ascii="Times New Roman" w:hAnsi="Times New Roman"/>
                <w:i w:val="false"/>
                <w:iCs w:val="false"/>
                <w:sz w:val="22"/>
                <w:szCs w:val="26"/>
              </w:rPr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/>
                <w:i w:val="false"/>
                <w:i w:val="false"/>
                <w:iCs w:val="false"/>
              </w:rPr>
            </w:pPr>
            <w:r>
              <w:rPr>
                <w:rFonts w:eastAsia="Calibri" w:ascii="Times New Roman" w:hAnsi="Times New Roman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Номер лота</w:t>
            </w:r>
          </w:p>
        </w:tc>
        <w:tc>
          <w:tcPr>
            <w:tcW w:w="1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both"/>
              <w:rPr>
                <w:rFonts w:ascii="Times New Roman" w:hAnsi="Times New Roman"/>
                <w:i w:val="false"/>
                <w:i w:val="false"/>
                <w:iCs w:val="false"/>
              </w:rPr>
            </w:pPr>
            <w:r>
              <w:rPr>
                <w:rFonts w:eastAsia="Calibri" w:ascii="Times New Roman" w:hAnsi="Times New Roman"/>
                <w:i w:val="false"/>
                <w:iCs w:val="false"/>
                <w:kern w:val="0"/>
                <w:sz w:val="22"/>
                <w:szCs w:val="22"/>
                <w:lang w:val="en-US" w:eastAsia="en-US" w:bidi="ar-SA"/>
              </w:rPr>
              <w:t>38</w:t>
            </w:r>
            <w:r>
              <w:rPr>
                <w:rFonts w:eastAsia="Calibri" w:ascii="Times New Roman" w:hAnsi="Times New Roman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-ЭКСП-БПД-2026-ККГЭС</w:t>
            </w:r>
          </w:p>
        </w:tc>
      </w:tr>
      <w:tr>
        <w:trPr/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1"/>
                <w:numId w:val="2"/>
              </w:numPr>
              <w:suppressAutoHyphens w:val="true"/>
              <w:spacing w:lineRule="exact" w:line="360" w:before="120" w:after="0"/>
              <w:ind w:left="0" w:hanging="0"/>
              <w:contextualSpacing/>
              <w:jc w:val="both"/>
              <w:rPr>
                <w:rFonts w:ascii="Times New Roman" w:hAnsi="Times New Roman" w:eastAsia="Calibri"/>
                <w:i w:val="false"/>
                <w:i w:val="false"/>
                <w:iCs w:val="false"/>
                <w:sz w:val="22"/>
                <w:szCs w:val="26"/>
              </w:rPr>
            </w:pPr>
            <w:r>
              <w:rPr>
                <w:rFonts w:eastAsia="Calibri" w:ascii="Times New Roman" w:hAnsi="Times New Roman"/>
                <w:i w:val="false"/>
                <w:iCs w:val="false"/>
                <w:sz w:val="22"/>
                <w:szCs w:val="26"/>
              </w:rPr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/>
                <w:i w:val="false"/>
                <w:i w:val="false"/>
                <w:iCs w:val="false"/>
              </w:rPr>
            </w:pPr>
            <w:r>
              <w:rPr>
                <w:rFonts w:eastAsia="Calibri" w:ascii="Times New Roman" w:hAnsi="Times New Roman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НМЦ лота</w:t>
            </w:r>
          </w:p>
        </w:tc>
        <w:tc>
          <w:tcPr>
            <w:tcW w:w="1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both"/>
              <w:rPr>
                <w:rFonts w:ascii="Times New Roman" w:hAnsi="Times New Roman"/>
                <w:i w:val="false"/>
                <w:i w:val="false"/>
                <w:iCs w:val="false"/>
              </w:rPr>
            </w:pPr>
            <w:r>
              <w:rPr>
                <w:rFonts w:eastAsia="Times New Roman" w:cs="Calibri" w:ascii="Times New Roman" w:hAnsi="Times New Roman"/>
                <w:i w:val="false"/>
                <w:i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2 000 000,00</w:t>
            </w:r>
          </w:p>
        </w:tc>
      </w:tr>
    </w:tbl>
    <w:p>
      <w:pPr>
        <w:pStyle w:val="Normal"/>
        <w:spacing w:lineRule="exact" w:line="360" w:before="120" w:after="120"/>
        <w:ind w:left="714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6"/>
        </w:rPr>
        <w:t>2.</w:t>
        <w:tab/>
      </w:r>
      <w:r>
        <w:rPr>
          <w:rFonts w:eastAsia="Calibri" w:ascii="Times New Roman" w:hAnsi="Times New Roman"/>
          <w:b/>
          <w:sz w:val="26"/>
          <w:szCs w:val="26"/>
        </w:rPr>
        <w:t>Использованный метод (методы) расчета НМЦ / цены единицы товара, работы, услуги:</w:t>
      </w:r>
    </w:p>
    <w:p>
      <w:pPr>
        <w:pStyle w:val="ListParagraph"/>
        <w:keepNext w:val="true"/>
        <w:spacing w:before="120" w:after="120"/>
        <w:contextualSpacing/>
        <w:rPr>
          <w:rFonts w:ascii="Times New Roman" w:hAnsi="Times New Roman"/>
          <w:b/>
          <w:bCs/>
          <w:sz w:val="26"/>
        </w:rPr>
      </w:pPr>
      <w:r>
        <w:rPr>
          <w:rFonts w:ascii="Times New Roman" w:hAnsi="Times New Roman"/>
          <w:b/>
          <w:bCs/>
          <w:sz w:val="26"/>
        </w:rPr>
        <w:t xml:space="preserve">Метод анализа технико-коммерческих предложений </w:t>
      </w:r>
    </w:p>
    <w:p>
      <w:pPr>
        <w:pStyle w:val="ListParagraph"/>
        <w:keepNext w:val="true"/>
        <w:spacing w:before="120" w:after="120"/>
        <w:contextualSpacing/>
        <w:rPr>
          <w:rFonts w:ascii="Times New Roman" w:hAnsi="Times New Roman"/>
          <w:b/>
          <w:bCs/>
          <w:sz w:val="26"/>
        </w:rPr>
      </w:pPr>
      <w:r>
        <w:rPr>
          <w:rFonts w:ascii="Times New Roman" w:hAnsi="Times New Roman"/>
          <w:b/>
          <w:bCs/>
          <w:sz w:val="26"/>
        </w:rPr>
      </w:r>
    </w:p>
    <w:p>
      <w:pPr>
        <w:pStyle w:val="ListParagraph"/>
        <w:keepNext w:val="true"/>
        <w:widowControl/>
        <w:suppressAutoHyphens w:val="true"/>
        <w:bidi w:val="0"/>
        <w:spacing w:before="0" w:after="120"/>
        <w:ind w:left="737" w:right="0" w:hanging="0"/>
        <w:contextualSpacing w:val="false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6"/>
        </w:rPr>
        <w:t>3.</w:t>
        <w:tab/>
        <w:t>Обоснование расчета НМЦ</w:t>
      </w:r>
    </w:p>
    <w:tbl>
      <w:tblPr>
        <w:tblW w:w="148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10"/>
        <w:gridCol w:w="3405"/>
        <w:gridCol w:w="3165"/>
        <w:gridCol w:w="3098"/>
        <w:gridCol w:w="1702"/>
      </w:tblGrid>
      <w:tr>
        <w:trPr>
          <w:trHeight w:val="70" w:hRule="atLeas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4"/>
              </w:rPr>
              <w:t>Наименование товара/ работы/ услуги в составе лота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Наименование источника ценовой информации (ИЦИ)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Цена из соответствующего ИЦИ, в руб. без НДС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Цена итоговая, в руб. без НДС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7E6E6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Комментарии</w:t>
            </w:r>
          </w:p>
        </w:tc>
      </w:tr>
      <w:tr>
        <w:trPr>
          <w:trHeight w:val="489" w:hRule="atLeast"/>
        </w:trPr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ОКПД2 27.12.24 Поставка комплектующих для систем противоаварийной автоматики филиала ПАО "РусГидро"-"Каскад Кубанских ГЭС"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ТКП № 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1 944 851,00</w:t>
            </w:r>
          </w:p>
        </w:tc>
        <w:tc>
          <w:tcPr>
            <w:tcW w:w="3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bCs/>
                <w:i w:val="false"/>
                <w:iCs w:val="false"/>
                <w:color w:val="000000"/>
                <w:sz w:val="22"/>
                <w:szCs w:val="22"/>
                <w:lang w:eastAsia="ru-RU"/>
              </w:rPr>
              <w:t xml:space="preserve">Среднее арифметическое значение полученной ценовой информации: </w:t>
            </w:r>
          </w:p>
          <w:p>
            <w:pPr>
              <w:pStyle w:val="Normal"/>
              <w:widowControl w:val="false"/>
              <w:rPr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bCs/>
                <w:i w:val="false"/>
                <w:iCs w:val="false"/>
                <w:color w:val="000000"/>
                <w:sz w:val="22"/>
                <w:szCs w:val="22"/>
                <w:lang w:eastAsia="ru-RU"/>
              </w:rPr>
              <w:t>2 123 621,67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bCs/>
                <w:i w:val="false"/>
                <w:i w:val="false"/>
                <w:iCs w:val="false"/>
                <w:color w:val="000000"/>
                <w:sz w:val="22"/>
                <w:szCs w:val="22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i w:val="false"/>
                <w:iCs w:val="false"/>
                <w:color w:val="000000"/>
                <w:sz w:val="22"/>
                <w:szCs w:val="22"/>
                <w:highlight w:val="yellow"/>
                <w:lang w:eastAsia="ru-RU"/>
              </w:rPr>
            </w:r>
          </w:p>
        </w:tc>
      </w:tr>
      <w:tr>
        <w:trPr>
          <w:trHeight w:val="510" w:hRule="atLeast"/>
        </w:trPr>
        <w:tc>
          <w:tcPr>
            <w:tcW w:w="3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i/>
                <w:i/>
                <w:sz w:val="20"/>
                <w:shd w:fill="FFFF99" w:val="clear"/>
              </w:rPr>
            </w:pPr>
            <w:r>
              <w:rPr>
                <w:rFonts w:ascii="Times New Roman" w:hAnsi="Times New Roman"/>
                <w:i/>
                <w:sz w:val="20"/>
                <w:shd w:fill="FFFF99" w:val="clear"/>
              </w:rPr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ТКП № 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2 260 231,00</w:t>
            </w:r>
          </w:p>
        </w:tc>
        <w:tc>
          <w:tcPr>
            <w:tcW w:w="30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i/>
                <w:i/>
                <w:sz w:val="20"/>
                <w:shd w:fill="FFFF99" w:val="clear"/>
              </w:rPr>
            </w:pPr>
            <w:r>
              <w:rPr>
                <w:rFonts w:ascii="Times New Roman" w:hAnsi="Times New Roman"/>
                <w:i/>
                <w:sz w:val="20"/>
                <w:shd w:fill="FFFF99" w:val="clear"/>
              </w:rPr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i/>
                <w:i/>
                <w:sz w:val="20"/>
                <w:shd w:fill="FFFF99" w:val="clear"/>
              </w:rPr>
            </w:pPr>
            <w:r>
              <w:rPr>
                <w:rFonts w:ascii="Times New Roman" w:hAnsi="Times New Roman"/>
                <w:i/>
                <w:sz w:val="20"/>
                <w:shd w:fill="FFFF99" w:val="clear"/>
              </w:rPr>
            </w:r>
          </w:p>
        </w:tc>
      </w:tr>
      <w:tr>
        <w:trPr>
          <w:trHeight w:val="70" w:hRule="atLeast"/>
        </w:trPr>
        <w:tc>
          <w:tcPr>
            <w:tcW w:w="3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i/>
                <w:i/>
                <w:sz w:val="20"/>
                <w:shd w:fill="FFFF99" w:val="clear"/>
              </w:rPr>
            </w:pPr>
            <w:r>
              <w:rPr>
                <w:rFonts w:ascii="Times New Roman" w:hAnsi="Times New Roman"/>
                <w:i/>
                <w:sz w:val="20"/>
                <w:shd w:fill="FFFF99" w:val="clear"/>
              </w:rPr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ТКП № 3 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2 165 783,00</w:t>
            </w:r>
          </w:p>
        </w:tc>
        <w:tc>
          <w:tcPr>
            <w:tcW w:w="30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i/>
                <w:i/>
                <w:sz w:val="20"/>
                <w:shd w:fill="FFFF99" w:val="clear"/>
              </w:rPr>
            </w:pPr>
            <w:r>
              <w:rPr>
                <w:rFonts w:ascii="Times New Roman" w:hAnsi="Times New Roman"/>
                <w:i/>
                <w:sz w:val="20"/>
                <w:shd w:fill="FFFF99" w:val="clear"/>
              </w:rPr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i/>
                <w:i/>
                <w:sz w:val="20"/>
                <w:shd w:fill="FFFF99" w:val="clear"/>
              </w:rPr>
            </w:pPr>
            <w:r>
              <w:rPr>
                <w:rFonts w:ascii="Times New Roman" w:hAnsi="Times New Roman"/>
                <w:i/>
                <w:sz w:val="20"/>
                <w:shd w:fill="FFFF99" w:val="clear"/>
              </w:rPr>
            </w:r>
          </w:p>
        </w:tc>
      </w:tr>
    </w:tbl>
    <w:p>
      <w:pPr>
        <w:pStyle w:val="Normal"/>
        <w:spacing w:lineRule="exact" w:line="360" w:before="120" w:after="120"/>
        <w:ind w:left="714" w:hanging="0"/>
        <w:jc w:val="both"/>
        <w:rPr>
          <w:rFonts w:ascii="Times New Roman" w:hAnsi="Times New Roman"/>
        </w:rPr>
      </w:pPr>
      <w:r>
        <w:rPr/>
      </w:r>
    </w:p>
    <w:sectPr>
      <w:type w:val="nextPage"/>
      <w:pgSz w:orient="landscape" w:w="16838" w:h="11906"/>
      <w:pgMar w:left="567" w:right="567" w:gutter="0" w:header="0" w:top="850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Geneva CY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15dbb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00000A"/>
      <w:kern w:val="0"/>
      <w:sz w:val="24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сноски Знак"/>
    <w:basedOn w:val="DefaultParagraphFont"/>
    <w:uiPriority w:val="99"/>
    <w:qFormat/>
    <w:rsid w:val="00315dbb"/>
    <w:rPr>
      <w:rFonts w:ascii="Geneva CY" w:hAnsi="Geneva CY" w:eastAsia="Geneva" w:cs="Times New Roman"/>
      <w:sz w:val="20"/>
      <w:szCs w:val="20"/>
    </w:rPr>
  </w:style>
  <w:style w:type="character" w:styleId="1" w:customStyle="1">
    <w:name w:val="Знак сноски1"/>
    <w:qFormat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unhideWhenUsed/>
    <w:qFormat/>
    <w:rsid w:val="00315dbb"/>
    <w:rPr>
      <w:vertAlign w:val="superscript"/>
    </w:rPr>
  </w:style>
  <w:style w:type="character" w:styleId="Style10" w:customStyle="1">
    <w:name w:val="Верхний колонтитул Знак"/>
    <w:basedOn w:val="DefaultParagraphFont"/>
    <w:uiPriority w:val="99"/>
    <w:qFormat/>
    <w:rsid w:val="00ad7522"/>
    <w:rPr>
      <w:rFonts w:ascii="Geneva CY" w:hAnsi="Geneva CY" w:eastAsia="Geneva" w:cs="Times New Roman"/>
      <w:sz w:val="24"/>
      <w:szCs w:val="20"/>
    </w:rPr>
  </w:style>
  <w:style w:type="character" w:styleId="Style11" w:customStyle="1">
    <w:name w:val="Нижний колонтитул Знак"/>
    <w:basedOn w:val="DefaultParagraphFont"/>
    <w:uiPriority w:val="99"/>
    <w:qFormat/>
    <w:rsid w:val="00ad7522"/>
    <w:rPr>
      <w:rFonts w:ascii="Geneva CY" w:hAnsi="Geneva CY" w:eastAsia="Geneva" w:cs="Times New Roman"/>
      <w:sz w:val="24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72996"/>
    <w:rPr>
      <w:sz w:val="16"/>
      <w:szCs w:val="16"/>
    </w:rPr>
  </w:style>
  <w:style w:type="character" w:styleId="Style12" w:customStyle="1">
    <w:name w:val="Текст примечания Знак"/>
    <w:basedOn w:val="DefaultParagraphFont"/>
    <w:uiPriority w:val="99"/>
    <w:semiHidden/>
    <w:qFormat/>
    <w:rsid w:val="00372996"/>
    <w:rPr>
      <w:rFonts w:ascii="Geneva CY" w:hAnsi="Geneva CY" w:eastAsia="Geneva" w:cs="Times New Roman"/>
      <w:sz w:val="20"/>
      <w:szCs w:val="20"/>
    </w:rPr>
  </w:style>
  <w:style w:type="character" w:styleId="Style13" w:customStyle="1">
    <w:name w:val="Тема примечания Знак"/>
    <w:basedOn w:val="Style12"/>
    <w:uiPriority w:val="99"/>
    <w:semiHidden/>
    <w:qFormat/>
    <w:rsid w:val="00372996"/>
    <w:rPr>
      <w:rFonts w:ascii="Geneva CY" w:hAnsi="Geneva CY" w:eastAsia="Geneva" w:cs="Times New Roman"/>
      <w:b/>
      <w:bCs/>
      <w:sz w:val="20"/>
      <w:szCs w:val="20"/>
    </w:rPr>
  </w:style>
  <w:style w:type="character" w:styleId="Style14" w:customStyle="1">
    <w:name w:val="Текст выноски Знак"/>
    <w:basedOn w:val="DefaultParagraphFont"/>
    <w:uiPriority w:val="99"/>
    <w:semiHidden/>
    <w:qFormat/>
    <w:rsid w:val="00372996"/>
    <w:rPr>
      <w:rFonts w:ascii="Segoe UI" w:hAnsi="Segoe UI" w:eastAsia="Geneva" w:cs="Segoe UI"/>
      <w:sz w:val="18"/>
      <w:szCs w:val="18"/>
    </w:rPr>
  </w:style>
  <w:style w:type="character" w:styleId="Style15" w:customStyle="1">
    <w:name w:val="Символ сноски"/>
    <w:qFormat/>
    <w:rPr/>
  </w:style>
  <w:style w:type="character" w:styleId="11" w:customStyle="1">
    <w:name w:val="Знак концевой сноски1"/>
    <w:qFormat/>
    <w:rPr>
      <w:vertAlign w:val="superscript"/>
    </w:rPr>
  </w:style>
  <w:style w:type="character" w:styleId="Style16" w:customStyle="1">
    <w:name w:val="Символы концевой сноски"/>
    <w:qFormat/>
    <w:rPr/>
  </w:style>
  <w:style w:type="character" w:styleId="Style17" w:customStyle="1">
    <w:name w:val="Абзац списка Знак"/>
    <w:link w:val="ListParagraph"/>
    <w:uiPriority w:val="34"/>
    <w:qFormat/>
    <w:locked/>
    <w:rsid w:val="00cb1f8f"/>
    <w:rPr>
      <w:rFonts w:ascii="Geneva CY" w:hAnsi="Geneva CY" w:eastAsia="Geneva" w:cs="Times New Roman"/>
      <w:sz w:val="24"/>
      <w:szCs w:val="26"/>
    </w:rPr>
  </w:style>
  <w:style w:type="character" w:styleId="12" w:customStyle="1">
    <w:name w:val="Номер строки1"/>
    <w:qFormat/>
    <w:rPr/>
  </w:style>
  <w:style w:type="character" w:styleId="Style18" w:customStyle="1">
    <w:name w:val="Символ концевой сноски"/>
    <w:qFormat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13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FootnoteText">
    <w:name w:val="Footnote Text"/>
    <w:basedOn w:val="Normal"/>
    <w:uiPriority w:val="99"/>
    <w:pPr/>
    <w:rPr/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rsid w:val="00ad752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ad752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372996"/>
    <w:pPr/>
    <w:rPr>
      <w:sz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372996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372996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Style17"/>
    <w:uiPriority w:val="34"/>
    <w:qFormat/>
    <w:rsid w:val="00cb1f8f"/>
    <w:pPr>
      <w:spacing w:before="120" w:after="0"/>
      <w:ind w:left="720" w:hanging="0"/>
      <w:contextualSpacing/>
    </w:pPr>
    <w:rPr>
      <w:color w:val="auto"/>
      <w:szCs w:val="26"/>
    </w:rPr>
  </w:style>
  <w:style w:type="paragraph" w:styleId="Style22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3" w:customStyle="1">
    <w:name w:val="Заголовок таблицы"/>
    <w:basedOn w:val="Style22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uiPriority w:val="59"/>
    <w:rsid w:val="00315dbb"/>
    <w:pPr>
      <w:jc w:val="both"/>
    </w:pPr>
    <w:rPr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fd">
    <w:name w:val="Table Grid"/>
    <w:basedOn w:val="a1"/>
    <w:uiPriority w:val="39"/>
    <w:rsid w:val="00315db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AlterOffice/3.4.0.9$Linux_X86_64 LibreOffice_project/b8daf9e823b1a5463a2f48435ddc2e8696e7d4fc</Application>
  <AppVersion>15.0000</AppVersion>
  <Pages>1</Pages>
  <Words>133</Words>
  <Characters>832</Characters>
  <CharactersWithSpaces>937</CharactersWithSpaces>
  <Paragraphs>31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2025-07-23T07:42:00Z</dcterms:created>
  <dc:creator>Лазаренко Ксения Вячеславовна</dc:creator>
  <dc:description/>
  <dc:language>ru-RU</dc:language>
  <cp:lastModifiedBy>kovalevaev@corp.gidroogk.com</cp:lastModifiedBy>
  <dcterms:modified xsi:type="dcterms:W3CDTF">2026-07-17T11:52:52Z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_MarkAsFinal">
    <vt:bool>1</vt:bool>
  </property>
</Properties>
</file>