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04C" w:rsidRDefault="00071D90">
      <w:pPr>
        <w:jc w:val="right"/>
        <w:rPr>
          <w:bCs/>
          <w:sz w:val="24"/>
        </w:rPr>
      </w:pPr>
      <w:r>
        <w:rPr>
          <w:bCs/>
          <w:sz w:val="24"/>
        </w:rPr>
        <w:t>УТВЕРЖДАЮ»</w:t>
      </w:r>
    </w:p>
    <w:p w:rsidR="0073004C" w:rsidRDefault="00071D90">
      <w:pPr>
        <w:jc w:val="right"/>
        <w:rPr>
          <w:bCs/>
          <w:sz w:val="24"/>
        </w:rPr>
      </w:pPr>
      <w:r>
        <w:rPr>
          <w:bCs/>
          <w:sz w:val="24"/>
        </w:rPr>
        <w:t>Главный инженер ЦЭС</w:t>
      </w:r>
    </w:p>
    <w:p w:rsidR="0073004C" w:rsidRDefault="00071D90">
      <w:pPr>
        <w:jc w:val="right"/>
        <w:rPr>
          <w:bCs/>
          <w:sz w:val="24"/>
        </w:rPr>
      </w:pPr>
      <w:r>
        <w:rPr>
          <w:bCs/>
          <w:sz w:val="24"/>
        </w:rPr>
        <w:t>Филиал ПАО «Якутскэнерго»</w:t>
      </w:r>
    </w:p>
    <w:p w:rsidR="0073004C" w:rsidRDefault="00071D90">
      <w:pPr>
        <w:jc w:val="right"/>
        <w:rPr>
          <w:bCs/>
          <w:sz w:val="24"/>
        </w:rPr>
      </w:pPr>
      <w:r>
        <w:rPr>
          <w:bCs/>
          <w:sz w:val="24"/>
        </w:rPr>
        <w:t>_________________М.В. Варейкис</w:t>
      </w:r>
    </w:p>
    <w:p w:rsidR="0073004C" w:rsidRDefault="00071D90">
      <w:pPr>
        <w:jc w:val="right"/>
        <w:rPr>
          <w:bCs/>
          <w:sz w:val="24"/>
        </w:rPr>
      </w:pPr>
      <w:r>
        <w:rPr>
          <w:bCs/>
          <w:sz w:val="24"/>
        </w:rPr>
        <w:t>«____»___________________2026 г.</w:t>
      </w:r>
      <w:bookmarkStart w:id="0" w:name="_GoBack_Копия_1"/>
      <w:bookmarkEnd w:id="0"/>
    </w:p>
    <w:p w:rsidR="0073004C" w:rsidRDefault="0073004C">
      <w:pPr>
        <w:jc w:val="right"/>
        <w:rPr>
          <w:rFonts w:eastAsia="Calibri"/>
          <w:b/>
          <w:sz w:val="26"/>
          <w:szCs w:val="26"/>
        </w:rPr>
      </w:pPr>
    </w:p>
    <w:p w:rsidR="0073004C" w:rsidRDefault="0073004C">
      <w:pPr>
        <w:jc w:val="center"/>
        <w:rPr>
          <w:rFonts w:eastAsia="Calibri"/>
          <w:b/>
          <w:sz w:val="26"/>
          <w:szCs w:val="26"/>
        </w:rPr>
      </w:pPr>
    </w:p>
    <w:p w:rsidR="0073004C" w:rsidRDefault="0073004C">
      <w:pPr>
        <w:rPr>
          <w:bCs/>
          <w:sz w:val="24"/>
          <w:szCs w:val="24"/>
        </w:rPr>
      </w:pPr>
    </w:p>
    <w:p w:rsidR="0073004C" w:rsidRDefault="0073004C">
      <w:pPr>
        <w:rPr>
          <w:bCs/>
          <w:sz w:val="24"/>
          <w:szCs w:val="24"/>
        </w:rPr>
      </w:pPr>
    </w:p>
    <w:p w:rsidR="0073004C" w:rsidRDefault="0073004C">
      <w:pPr>
        <w:rPr>
          <w:bCs/>
          <w:sz w:val="24"/>
          <w:szCs w:val="24"/>
        </w:rPr>
      </w:pPr>
    </w:p>
    <w:p w:rsidR="0073004C" w:rsidRDefault="0073004C">
      <w:pPr>
        <w:rPr>
          <w:bCs/>
          <w:sz w:val="24"/>
          <w:szCs w:val="24"/>
        </w:rPr>
      </w:pPr>
    </w:p>
    <w:p w:rsidR="0073004C" w:rsidRDefault="0073004C">
      <w:pPr>
        <w:rPr>
          <w:bCs/>
          <w:sz w:val="24"/>
          <w:szCs w:val="24"/>
        </w:rPr>
      </w:pPr>
    </w:p>
    <w:p w:rsidR="0073004C" w:rsidRDefault="0073004C">
      <w:pPr>
        <w:rPr>
          <w:bCs/>
          <w:sz w:val="24"/>
          <w:szCs w:val="24"/>
          <w:u w:val="double"/>
        </w:rPr>
      </w:pPr>
    </w:p>
    <w:p w:rsidR="0073004C" w:rsidRDefault="0073004C">
      <w:pPr>
        <w:rPr>
          <w:bCs/>
          <w:sz w:val="24"/>
          <w:szCs w:val="24"/>
        </w:rPr>
      </w:pPr>
    </w:p>
    <w:p w:rsidR="0073004C" w:rsidRDefault="0073004C">
      <w:pPr>
        <w:rPr>
          <w:bCs/>
          <w:sz w:val="24"/>
          <w:szCs w:val="24"/>
        </w:rPr>
      </w:pPr>
    </w:p>
    <w:p w:rsidR="0073004C" w:rsidRDefault="0073004C">
      <w:pPr>
        <w:rPr>
          <w:bCs/>
          <w:sz w:val="24"/>
          <w:szCs w:val="24"/>
        </w:rPr>
      </w:pPr>
    </w:p>
    <w:p w:rsidR="0073004C" w:rsidRDefault="0073004C">
      <w:pPr>
        <w:rPr>
          <w:bCs/>
          <w:sz w:val="24"/>
          <w:szCs w:val="24"/>
        </w:rPr>
      </w:pPr>
    </w:p>
    <w:p w:rsidR="0073004C" w:rsidRDefault="0073004C">
      <w:pPr>
        <w:rPr>
          <w:rFonts w:eastAsia="Calibri"/>
          <w:sz w:val="24"/>
          <w:szCs w:val="24"/>
        </w:rPr>
      </w:pPr>
    </w:p>
    <w:p w:rsidR="0073004C" w:rsidRDefault="0073004C">
      <w:pPr>
        <w:rPr>
          <w:rFonts w:eastAsia="Calibri"/>
          <w:sz w:val="24"/>
          <w:szCs w:val="24"/>
        </w:rPr>
      </w:pPr>
    </w:p>
    <w:p w:rsidR="0073004C" w:rsidRDefault="0073004C">
      <w:pPr>
        <w:rPr>
          <w:rFonts w:eastAsia="Calibri"/>
          <w:sz w:val="24"/>
          <w:szCs w:val="24"/>
        </w:rPr>
      </w:pPr>
    </w:p>
    <w:p w:rsidR="0073004C" w:rsidRDefault="00071D90">
      <w:pPr>
        <w:jc w:val="center"/>
      </w:pPr>
      <w:r>
        <w:rPr>
          <w:rFonts w:eastAsia="Calibri"/>
          <w:b/>
          <w:sz w:val="24"/>
          <w:szCs w:val="24"/>
        </w:rPr>
        <w:t>ТЕХНИЧЕСКИЕ ТРЕБОВАНИЯ</w:t>
      </w:r>
    </w:p>
    <w:p w:rsidR="0073004C" w:rsidRDefault="00071D90">
      <w:pPr>
        <w:jc w:val="center"/>
      </w:pPr>
      <w:r>
        <w:rPr>
          <w:rFonts w:eastAsia="Calibri"/>
          <w:b/>
          <w:sz w:val="24"/>
          <w:szCs w:val="24"/>
        </w:rPr>
        <w:t>на поставку МТР</w:t>
      </w:r>
    </w:p>
    <w:p w:rsidR="0073004C" w:rsidRDefault="0073004C">
      <w:pPr>
        <w:jc w:val="center"/>
        <w:rPr>
          <w:rFonts w:eastAsia="Calibri"/>
          <w:b/>
          <w:sz w:val="24"/>
          <w:szCs w:val="24"/>
        </w:rPr>
      </w:pPr>
    </w:p>
    <w:p w:rsidR="0073004C" w:rsidRDefault="00071D90">
      <w:pPr>
        <w:jc w:val="center"/>
      </w:pPr>
      <w:r>
        <w:rPr>
          <w:rFonts w:eastAsia="Calibri"/>
          <w:b/>
          <w:sz w:val="24"/>
          <w:szCs w:val="24"/>
        </w:rPr>
        <w:t>«</w:t>
      </w:r>
      <w:r>
        <w:rPr>
          <w:b/>
          <w:sz w:val="24"/>
          <w:szCs w:val="24"/>
        </w:rPr>
        <w:t>ОКПД2 27.11.32.120 Поставка дизельных электростанций 315-450 киловатт для нужд Центрального энергорайона»</w:t>
      </w:r>
    </w:p>
    <w:p w:rsidR="0073004C" w:rsidRDefault="0073004C">
      <w:pPr>
        <w:jc w:val="center"/>
        <w:rPr>
          <w:b/>
          <w:sz w:val="24"/>
          <w:szCs w:val="24"/>
        </w:rPr>
      </w:pPr>
    </w:p>
    <w:p w:rsidR="0073004C" w:rsidRDefault="00071D90">
      <w:pPr>
        <w:jc w:val="center"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 xml:space="preserve">Лот № </w:t>
      </w:r>
    </w:p>
    <w:p w:rsidR="0073004C" w:rsidRDefault="0073004C">
      <w:pPr>
        <w:rPr>
          <w:rFonts w:eastAsia="Calibri"/>
          <w:sz w:val="24"/>
          <w:szCs w:val="24"/>
        </w:rPr>
      </w:pPr>
    </w:p>
    <w:p w:rsidR="0073004C" w:rsidRDefault="0073004C">
      <w:pPr>
        <w:rPr>
          <w:rFonts w:eastAsia="Calibri"/>
          <w:sz w:val="24"/>
          <w:szCs w:val="24"/>
        </w:rPr>
      </w:pPr>
    </w:p>
    <w:p w:rsidR="0073004C" w:rsidRDefault="0073004C">
      <w:pPr>
        <w:rPr>
          <w:rFonts w:eastAsia="Calibri"/>
          <w:sz w:val="24"/>
          <w:szCs w:val="24"/>
        </w:rPr>
      </w:pPr>
    </w:p>
    <w:p w:rsidR="0073004C" w:rsidRDefault="0073004C">
      <w:pPr>
        <w:rPr>
          <w:rFonts w:eastAsia="Calibri"/>
          <w:sz w:val="24"/>
          <w:szCs w:val="24"/>
        </w:rPr>
      </w:pPr>
    </w:p>
    <w:p w:rsidR="0073004C" w:rsidRDefault="0073004C">
      <w:pPr>
        <w:rPr>
          <w:rFonts w:eastAsia="Calibri"/>
          <w:sz w:val="24"/>
          <w:szCs w:val="24"/>
        </w:rPr>
      </w:pPr>
    </w:p>
    <w:p w:rsidR="0073004C" w:rsidRDefault="0073004C">
      <w:pPr>
        <w:rPr>
          <w:rFonts w:eastAsia="Calibri"/>
          <w:sz w:val="24"/>
          <w:szCs w:val="24"/>
        </w:rPr>
      </w:pPr>
    </w:p>
    <w:p w:rsidR="0073004C" w:rsidRDefault="0073004C">
      <w:pPr>
        <w:rPr>
          <w:rFonts w:eastAsia="Calibri"/>
          <w:sz w:val="24"/>
          <w:szCs w:val="24"/>
        </w:rPr>
      </w:pPr>
    </w:p>
    <w:p w:rsidR="0073004C" w:rsidRDefault="0073004C">
      <w:pPr>
        <w:rPr>
          <w:rFonts w:eastAsia="Calibri"/>
          <w:sz w:val="24"/>
          <w:szCs w:val="24"/>
        </w:rPr>
      </w:pPr>
    </w:p>
    <w:p w:rsidR="0073004C" w:rsidRDefault="0073004C">
      <w:pPr>
        <w:rPr>
          <w:rFonts w:eastAsia="Calibri"/>
          <w:sz w:val="24"/>
          <w:szCs w:val="24"/>
        </w:rPr>
      </w:pPr>
    </w:p>
    <w:p w:rsidR="0073004C" w:rsidRDefault="0073004C">
      <w:pPr>
        <w:rPr>
          <w:rFonts w:eastAsia="Calibri"/>
          <w:sz w:val="24"/>
          <w:szCs w:val="24"/>
        </w:rPr>
      </w:pPr>
    </w:p>
    <w:p w:rsidR="0073004C" w:rsidRDefault="0073004C">
      <w:pPr>
        <w:rPr>
          <w:rFonts w:eastAsia="Calibri"/>
          <w:sz w:val="24"/>
          <w:szCs w:val="24"/>
        </w:rPr>
      </w:pPr>
    </w:p>
    <w:p w:rsidR="0073004C" w:rsidRDefault="0073004C">
      <w:pPr>
        <w:rPr>
          <w:rFonts w:eastAsia="Calibri"/>
          <w:sz w:val="24"/>
          <w:szCs w:val="24"/>
        </w:rPr>
      </w:pPr>
    </w:p>
    <w:p w:rsidR="0073004C" w:rsidRDefault="0073004C">
      <w:pPr>
        <w:rPr>
          <w:rFonts w:eastAsia="Calibri"/>
          <w:sz w:val="24"/>
          <w:szCs w:val="24"/>
        </w:rPr>
      </w:pPr>
    </w:p>
    <w:p w:rsidR="0073004C" w:rsidRDefault="0073004C">
      <w:pPr>
        <w:rPr>
          <w:rFonts w:eastAsia="Calibri"/>
          <w:sz w:val="24"/>
          <w:szCs w:val="24"/>
        </w:rPr>
      </w:pPr>
    </w:p>
    <w:p w:rsidR="0073004C" w:rsidRDefault="0073004C">
      <w:pPr>
        <w:rPr>
          <w:rFonts w:eastAsia="Calibri"/>
          <w:sz w:val="24"/>
          <w:szCs w:val="24"/>
        </w:rPr>
      </w:pPr>
    </w:p>
    <w:p w:rsidR="0073004C" w:rsidRDefault="0073004C">
      <w:pPr>
        <w:rPr>
          <w:rFonts w:eastAsia="Calibri"/>
          <w:sz w:val="24"/>
          <w:szCs w:val="24"/>
        </w:rPr>
      </w:pPr>
    </w:p>
    <w:p w:rsidR="0073004C" w:rsidRDefault="0073004C">
      <w:pPr>
        <w:rPr>
          <w:rFonts w:eastAsia="Calibri"/>
          <w:sz w:val="24"/>
          <w:szCs w:val="24"/>
        </w:rPr>
      </w:pPr>
    </w:p>
    <w:p w:rsidR="0073004C" w:rsidRDefault="0073004C">
      <w:pPr>
        <w:rPr>
          <w:sz w:val="24"/>
          <w:szCs w:val="24"/>
        </w:rPr>
      </w:pPr>
    </w:p>
    <w:p w:rsidR="0073004C" w:rsidRDefault="0073004C">
      <w:pPr>
        <w:rPr>
          <w:sz w:val="24"/>
          <w:szCs w:val="24"/>
        </w:rPr>
      </w:pPr>
    </w:p>
    <w:sdt>
      <w:sdtPr>
        <w:rPr>
          <w:rFonts w:ascii="Times New Roman" w:eastAsia="Times New Roman" w:hAnsi="Times New Roman" w:cs="Calibri Light (Заголовки)"/>
          <w:color w:val="auto"/>
          <w:sz w:val="24"/>
          <w:szCs w:val="24"/>
          <w:lang w:val="ru-RU" w:eastAsia="ru-RU"/>
        </w:rPr>
        <w:id w:val="-529108660"/>
        <w:docPartObj>
          <w:docPartGallery w:val="Table of Contents"/>
          <w:docPartUnique/>
        </w:docPartObj>
      </w:sdtPr>
      <w:sdtEndPr/>
      <w:sdtContent>
        <w:p w:rsidR="0073004C" w:rsidRDefault="00071D90">
          <w:pPr>
            <w:pStyle w:val="afffb"/>
            <w:jc w:val="center"/>
            <w:rPr>
              <w:color w:val="000000"/>
            </w:rPr>
          </w:pPr>
          <w:r>
            <w:br w:type="page"/>
          </w:r>
          <w:r>
            <w:rPr>
              <w:color w:val="000000"/>
            </w:rPr>
            <w:lastRenderedPageBreak/>
            <w:t>СОДЕРЖАНИЕ</w:t>
          </w:r>
        </w:p>
        <w:p w:rsidR="0073004C" w:rsidRDefault="00071D90">
          <w:pPr>
            <w:pStyle w:val="1a"/>
            <w:tabs>
              <w:tab w:val="right" w:leader="dot" w:pos="10204"/>
            </w:tabs>
          </w:pPr>
          <w:r>
            <w:fldChar w:fldCharType="begin"/>
          </w:r>
          <w:r>
            <w:rPr>
              <w:rStyle w:val="aff6"/>
            </w:rPr>
            <w:instrText xml:space="preserve"> TOC \o "1-3" \h</w:instrText>
          </w:r>
          <w:r>
            <w:rPr>
              <w:rStyle w:val="aff6"/>
            </w:rPr>
            <w:fldChar w:fldCharType="separate"/>
          </w:r>
          <w:hyperlink w:anchor="__RefHeading___Toc4429_2236067027">
            <w:r>
              <w:rPr>
                <w:rStyle w:val="aff6"/>
              </w:rPr>
              <w:t>1. Общие сведения</w:t>
            </w:r>
            <w:r>
              <w:rPr>
                <w:rStyle w:val="aff6"/>
              </w:rPr>
              <w:tab/>
              <w:t>3</w:t>
            </w:r>
          </w:hyperlink>
        </w:p>
        <w:p w:rsidR="0073004C" w:rsidRDefault="007A4955">
          <w:pPr>
            <w:pStyle w:val="2b"/>
            <w:tabs>
              <w:tab w:val="clear" w:pos="10194"/>
              <w:tab w:val="right" w:leader="dot" w:pos="10204"/>
            </w:tabs>
          </w:pPr>
          <w:hyperlink w:anchor="__RefHeading___Toc4431_2236067027">
            <w:r w:rsidR="00071D90">
              <w:rPr>
                <w:rStyle w:val="aff6"/>
              </w:rPr>
              <w:t>1.1. Обозначения и сокращения</w:t>
            </w:r>
            <w:r w:rsidR="00071D90">
              <w:rPr>
                <w:rStyle w:val="aff6"/>
              </w:rPr>
              <w:tab/>
              <w:t>3</w:t>
            </w:r>
          </w:hyperlink>
        </w:p>
        <w:p w:rsidR="0073004C" w:rsidRDefault="007A4955">
          <w:pPr>
            <w:pStyle w:val="2b"/>
            <w:tabs>
              <w:tab w:val="clear" w:pos="10194"/>
              <w:tab w:val="right" w:leader="dot" w:pos="10204"/>
            </w:tabs>
          </w:pPr>
          <w:hyperlink w:anchor="__RefHeading___Toc4433_2236067027">
            <w:r w:rsidR="00071D90">
              <w:rPr>
                <w:rStyle w:val="aff6"/>
              </w:rPr>
              <w:t>1.2. Наименование закупаемой продукции</w:t>
            </w:r>
            <w:r w:rsidR="00071D90">
              <w:rPr>
                <w:rStyle w:val="aff6"/>
              </w:rPr>
              <w:tab/>
              <w:t>4</w:t>
            </w:r>
          </w:hyperlink>
        </w:p>
        <w:p w:rsidR="0073004C" w:rsidRDefault="007A4955">
          <w:pPr>
            <w:pStyle w:val="2b"/>
            <w:tabs>
              <w:tab w:val="clear" w:pos="10194"/>
              <w:tab w:val="right" w:leader="dot" w:pos="10204"/>
            </w:tabs>
          </w:pPr>
          <w:hyperlink w:anchor="__RefHeading___Toc4435_2236067027">
            <w:r w:rsidR="00071D90">
              <w:rPr>
                <w:rStyle w:val="aff6"/>
              </w:rPr>
              <w:t>1.3. Цель использования закупаемой</w:t>
            </w:r>
            <w:r w:rsidR="00071D90">
              <w:rPr>
                <w:rStyle w:val="aff6"/>
              </w:rPr>
              <w:tab/>
              <w:t>4</w:t>
            </w:r>
          </w:hyperlink>
        </w:p>
        <w:p w:rsidR="0073004C" w:rsidRDefault="007A4955">
          <w:pPr>
            <w:pStyle w:val="1a"/>
            <w:tabs>
              <w:tab w:val="right" w:leader="dot" w:pos="10204"/>
            </w:tabs>
          </w:pPr>
          <w:hyperlink w:anchor="__RefHeading___Toc4437_2236067027">
            <w:r w:rsidR="00071D90">
              <w:rPr>
                <w:rStyle w:val="aff6"/>
                <w:iCs/>
              </w:rPr>
              <w:t>2. Требования к продукции</w:t>
            </w:r>
            <w:r w:rsidR="00071D90">
              <w:rPr>
                <w:rStyle w:val="aff6"/>
              </w:rPr>
              <w:tab/>
              <w:t>4</w:t>
            </w:r>
          </w:hyperlink>
        </w:p>
        <w:p w:rsidR="0073004C" w:rsidRDefault="007A4955">
          <w:pPr>
            <w:pStyle w:val="2b"/>
            <w:tabs>
              <w:tab w:val="clear" w:pos="10194"/>
              <w:tab w:val="right" w:leader="dot" w:pos="10204"/>
            </w:tabs>
          </w:pPr>
          <w:hyperlink w:anchor="__RefHeading___Toc4439_2236067027">
            <w:r w:rsidR="00071D90">
              <w:rPr>
                <w:rStyle w:val="aff6"/>
              </w:rPr>
              <w:t>2.1. Требования к объемам и срокам поставки</w:t>
            </w:r>
            <w:r w:rsidR="00071D90">
              <w:rPr>
                <w:rStyle w:val="aff6"/>
              </w:rPr>
              <w:tab/>
              <w:t>4</w:t>
            </w:r>
          </w:hyperlink>
        </w:p>
        <w:p w:rsidR="0073004C" w:rsidRDefault="007A4955">
          <w:pPr>
            <w:pStyle w:val="2b"/>
            <w:tabs>
              <w:tab w:val="clear" w:pos="10194"/>
              <w:tab w:val="right" w:leader="dot" w:pos="10204"/>
            </w:tabs>
          </w:pPr>
          <w:hyperlink w:anchor="__RefHeading___Toc4441_2236067027">
            <w:r w:rsidR="00071D90">
              <w:rPr>
                <w:rStyle w:val="aff6"/>
              </w:rPr>
              <w:t>2.1.1. Перечень и объем закупаемой продукции</w:t>
            </w:r>
            <w:r w:rsidR="00071D90">
              <w:rPr>
                <w:rStyle w:val="aff6"/>
              </w:rPr>
              <w:tab/>
              <w:t>4</w:t>
            </w:r>
          </w:hyperlink>
        </w:p>
        <w:p w:rsidR="0073004C" w:rsidRDefault="007A4955">
          <w:pPr>
            <w:pStyle w:val="1a"/>
            <w:tabs>
              <w:tab w:val="right" w:leader="dot" w:pos="10204"/>
            </w:tabs>
          </w:pPr>
          <w:hyperlink w:anchor="__RefHeading___Toc4443_2236067027">
            <w:r w:rsidR="00071D90">
              <w:rPr>
                <w:rStyle w:val="aff6"/>
              </w:rPr>
              <w:t>Таблица 1. Перечень и объем закупаемой продукции</w:t>
            </w:r>
            <w:r w:rsidR="00071D90">
              <w:rPr>
                <w:rStyle w:val="aff6"/>
              </w:rPr>
              <w:tab/>
              <w:t>4</w:t>
            </w:r>
          </w:hyperlink>
        </w:p>
        <w:p w:rsidR="0073004C" w:rsidRDefault="007A4955">
          <w:pPr>
            <w:pStyle w:val="39"/>
            <w:tabs>
              <w:tab w:val="clear" w:pos="9911"/>
              <w:tab w:val="clear" w:pos="10195"/>
              <w:tab w:val="right" w:leader="dot" w:pos="10204"/>
            </w:tabs>
          </w:pPr>
          <w:hyperlink w:anchor="__RefHeading___Toc4445_2236067027">
            <w:r w:rsidR="00071D90">
              <w:rPr>
                <w:rStyle w:val="aff6"/>
              </w:rPr>
              <w:t>2.1.2. Требования к срокам поставки продукции и оказания сопутствующих услуг</w:t>
            </w:r>
            <w:r w:rsidR="00071D90">
              <w:rPr>
                <w:rStyle w:val="aff6"/>
              </w:rPr>
              <w:tab/>
              <w:t>4</w:t>
            </w:r>
          </w:hyperlink>
        </w:p>
        <w:p w:rsidR="0073004C" w:rsidRDefault="007A4955">
          <w:pPr>
            <w:pStyle w:val="1a"/>
            <w:tabs>
              <w:tab w:val="right" w:leader="dot" w:pos="10204"/>
            </w:tabs>
          </w:pPr>
          <w:hyperlink w:anchor="__RefHeading___Toc4447_2236067027">
            <w:r w:rsidR="00071D90">
              <w:rPr>
                <w:rStyle w:val="aff6"/>
              </w:rPr>
              <w:t>Таблица 2. Требования по срокам поставки продукции</w:t>
            </w:r>
            <w:r w:rsidR="00071D90">
              <w:rPr>
                <w:rStyle w:val="aff6"/>
              </w:rPr>
              <w:tab/>
              <w:t>4</w:t>
            </w:r>
          </w:hyperlink>
        </w:p>
        <w:p w:rsidR="0073004C" w:rsidRDefault="007A4955">
          <w:pPr>
            <w:pStyle w:val="2b"/>
            <w:tabs>
              <w:tab w:val="clear" w:pos="10194"/>
              <w:tab w:val="right" w:leader="dot" w:pos="10204"/>
            </w:tabs>
          </w:pPr>
          <w:hyperlink w:anchor="__RefHeading___Toc4449_2236067027">
            <w:r w:rsidR="00071D90">
              <w:rPr>
                <w:rStyle w:val="aff6"/>
              </w:rPr>
              <w:t>2.2. Требования к качеству продукции</w:t>
            </w:r>
            <w:r w:rsidR="00071D90">
              <w:rPr>
                <w:rStyle w:val="aff6"/>
              </w:rPr>
              <w:tab/>
              <w:t>5</w:t>
            </w:r>
          </w:hyperlink>
        </w:p>
        <w:p w:rsidR="0073004C" w:rsidRDefault="007A4955">
          <w:pPr>
            <w:pStyle w:val="1a"/>
            <w:tabs>
              <w:tab w:val="right" w:leader="dot" w:pos="10204"/>
            </w:tabs>
          </w:pPr>
          <w:hyperlink w:anchor="__RefHeading___Toc4451_2236067027">
            <w:r w:rsidR="00071D90">
              <w:rPr>
                <w:rStyle w:val="aff6"/>
              </w:rPr>
              <w:t xml:space="preserve">Таблица 3. Требования к продукции </w:t>
            </w:r>
            <w:r w:rsidR="00071D90">
              <w:rPr>
                <w:rStyle w:val="aff6"/>
                <w:iCs/>
              </w:rPr>
              <w:t>(позиция №1 Таблицы 1.): Передвижная дизельная электростанция мощностью 315 кВт</w:t>
            </w:r>
            <w:r w:rsidR="00071D90">
              <w:rPr>
                <w:rStyle w:val="aff6"/>
              </w:rPr>
              <w:tab/>
              <w:t>5</w:t>
            </w:r>
          </w:hyperlink>
        </w:p>
        <w:p w:rsidR="0073004C" w:rsidRDefault="007A4955">
          <w:pPr>
            <w:pStyle w:val="1a"/>
            <w:tabs>
              <w:tab w:val="right" w:leader="dot" w:pos="10204"/>
            </w:tabs>
          </w:pPr>
          <w:hyperlink w:anchor="__RefHeading___Toc4453_2236067027">
            <w:r w:rsidR="00071D90">
              <w:rPr>
                <w:rStyle w:val="aff6"/>
              </w:rPr>
              <w:t xml:space="preserve">Таблица 4. Требования к продукции </w:t>
            </w:r>
            <w:r w:rsidR="00071D90">
              <w:rPr>
                <w:rStyle w:val="aff6"/>
                <w:iCs/>
              </w:rPr>
              <w:t>(позиция №2 Таблицы 1.):</w:t>
            </w:r>
            <w:r w:rsidR="00071D90">
              <w:rPr>
                <w:rStyle w:val="aff6"/>
              </w:rPr>
              <w:t xml:space="preserve"> Передвижная дизельная электростанция мощностью 450 кВт</w:t>
            </w:r>
            <w:r w:rsidR="00071D90">
              <w:rPr>
                <w:rStyle w:val="aff6"/>
              </w:rPr>
              <w:tab/>
              <w:t>19</w:t>
            </w:r>
          </w:hyperlink>
        </w:p>
        <w:p w:rsidR="0073004C" w:rsidRDefault="007A4955">
          <w:pPr>
            <w:pStyle w:val="1a"/>
            <w:tabs>
              <w:tab w:val="right" w:leader="dot" w:pos="10204"/>
            </w:tabs>
          </w:pPr>
          <w:hyperlink w:anchor="__RefHeading___Toc4455_2236067027">
            <w:r w:rsidR="00071D90">
              <w:rPr>
                <w:rStyle w:val="aff6"/>
              </w:rPr>
              <w:t>3. Требования к документации по ценообразованию на этапе закупки</w:t>
            </w:r>
            <w:r w:rsidR="00071D90">
              <w:rPr>
                <w:rStyle w:val="aff6"/>
              </w:rPr>
              <w:tab/>
              <w:t>32</w:t>
            </w:r>
          </w:hyperlink>
        </w:p>
        <w:p w:rsidR="0073004C" w:rsidRDefault="007A4955">
          <w:pPr>
            <w:pStyle w:val="1a"/>
            <w:tabs>
              <w:tab w:val="right" w:leader="dot" w:pos="10204"/>
            </w:tabs>
          </w:pPr>
          <w:hyperlink w:anchor="__RefHeading___Toc4457_2236067027">
            <w:r w:rsidR="00071D90">
              <w:rPr>
                <w:rStyle w:val="aff6"/>
              </w:rPr>
              <w:t>4. Приложения</w:t>
            </w:r>
            <w:r w:rsidR="00071D90">
              <w:rPr>
                <w:rStyle w:val="aff6"/>
              </w:rPr>
              <w:tab/>
              <w:t>32</w:t>
            </w:r>
          </w:hyperlink>
        </w:p>
        <w:p w:rsidR="0073004C" w:rsidRDefault="007A4955">
          <w:pPr>
            <w:pStyle w:val="1a"/>
            <w:tabs>
              <w:tab w:val="right" w:leader="dot" w:pos="10204"/>
            </w:tabs>
          </w:pPr>
          <w:hyperlink w:anchor="__RefHeading___Toc4459_2236067027">
            <w:r w:rsidR="00071D90">
              <w:rPr>
                <w:rStyle w:val="aff6"/>
              </w:rPr>
              <w:t>Приложение 1</w:t>
            </w:r>
            <w:r w:rsidR="00071D90">
              <w:rPr>
                <w:rStyle w:val="aff6"/>
              </w:rPr>
              <w:tab/>
              <w:t>33</w:t>
            </w:r>
          </w:hyperlink>
        </w:p>
        <w:p w:rsidR="0073004C" w:rsidRDefault="007A4955">
          <w:pPr>
            <w:pStyle w:val="1a"/>
            <w:tabs>
              <w:tab w:val="right" w:leader="dot" w:pos="10204"/>
            </w:tabs>
          </w:pPr>
          <w:hyperlink w:anchor="__RefHeading___Toc4461_2236067027">
            <w:r w:rsidR="00071D90">
              <w:rPr>
                <w:rStyle w:val="aff6"/>
              </w:rPr>
              <w:t>Приложение 2</w:t>
            </w:r>
            <w:r w:rsidR="00071D90">
              <w:rPr>
                <w:rStyle w:val="aff6"/>
              </w:rPr>
              <w:tab/>
              <w:t>37</w:t>
            </w:r>
          </w:hyperlink>
        </w:p>
        <w:p w:rsidR="0073004C" w:rsidRDefault="007A4955">
          <w:pPr>
            <w:pStyle w:val="1a"/>
            <w:tabs>
              <w:tab w:val="right" w:leader="dot" w:pos="10204"/>
            </w:tabs>
          </w:pPr>
          <w:hyperlink w:anchor="__RefHeading___Toc4463_2236067027">
            <w:r w:rsidR="00071D90">
              <w:rPr>
                <w:rStyle w:val="aff6"/>
              </w:rPr>
              <w:t>Приложение 3</w:t>
            </w:r>
            <w:r w:rsidR="00071D90">
              <w:rPr>
                <w:rStyle w:val="aff6"/>
              </w:rPr>
              <w:tab/>
              <w:t>41</w:t>
            </w:r>
          </w:hyperlink>
        </w:p>
        <w:p w:rsidR="0073004C" w:rsidRDefault="007A4955">
          <w:pPr>
            <w:pStyle w:val="1a"/>
            <w:tabs>
              <w:tab w:val="right" w:leader="dot" w:pos="10204"/>
            </w:tabs>
          </w:pPr>
          <w:hyperlink w:anchor="__RefHeading___Toc4465_2236067027">
            <w:r w:rsidR="00071D90">
              <w:rPr>
                <w:rStyle w:val="aff6"/>
              </w:rPr>
              <w:t>Приложение 4</w:t>
            </w:r>
            <w:r w:rsidR="00071D90">
              <w:rPr>
                <w:rStyle w:val="aff6"/>
              </w:rPr>
              <w:tab/>
              <w:t>42</w:t>
            </w:r>
          </w:hyperlink>
          <w:r w:rsidR="00071D90">
            <w:rPr>
              <w:rStyle w:val="aff6"/>
            </w:rPr>
            <w:fldChar w:fldCharType="end"/>
          </w:r>
        </w:p>
      </w:sdtContent>
    </w:sdt>
    <w:p w:rsidR="0073004C" w:rsidRDefault="0073004C">
      <w:pPr>
        <w:rPr>
          <w:rFonts w:eastAsia="PMingLiU"/>
          <w:sz w:val="24"/>
          <w:szCs w:val="24"/>
        </w:rPr>
      </w:pPr>
    </w:p>
    <w:p w:rsidR="0073004C" w:rsidRDefault="0073004C">
      <w:pPr>
        <w:rPr>
          <w:sz w:val="24"/>
          <w:szCs w:val="24"/>
          <w:shd w:val="clear" w:color="auto" w:fill="FFFFFF"/>
        </w:rPr>
      </w:pPr>
    </w:p>
    <w:p w:rsidR="0073004C" w:rsidRDefault="0073004C">
      <w:pPr>
        <w:rPr>
          <w:sz w:val="24"/>
          <w:szCs w:val="24"/>
        </w:rPr>
      </w:pPr>
    </w:p>
    <w:p w:rsidR="0073004C" w:rsidRDefault="0073004C">
      <w:pPr>
        <w:rPr>
          <w:sz w:val="24"/>
          <w:szCs w:val="24"/>
        </w:rPr>
      </w:pPr>
    </w:p>
    <w:p w:rsidR="0073004C" w:rsidRDefault="0073004C">
      <w:pPr>
        <w:rPr>
          <w:sz w:val="24"/>
          <w:szCs w:val="24"/>
        </w:rPr>
      </w:pPr>
    </w:p>
    <w:p w:rsidR="0073004C" w:rsidRDefault="0073004C">
      <w:pPr>
        <w:rPr>
          <w:sz w:val="24"/>
          <w:szCs w:val="24"/>
        </w:rPr>
      </w:pPr>
    </w:p>
    <w:p w:rsidR="0073004C" w:rsidRDefault="0073004C">
      <w:pPr>
        <w:rPr>
          <w:sz w:val="24"/>
          <w:szCs w:val="24"/>
        </w:rPr>
      </w:pPr>
    </w:p>
    <w:p w:rsidR="0073004C" w:rsidRDefault="0073004C">
      <w:pPr>
        <w:rPr>
          <w:sz w:val="24"/>
          <w:szCs w:val="24"/>
        </w:rPr>
      </w:pPr>
    </w:p>
    <w:p w:rsidR="0073004C" w:rsidRDefault="0073004C">
      <w:pPr>
        <w:rPr>
          <w:sz w:val="24"/>
          <w:szCs w:val="24"/>
        </w:rPr>
      </w:pPr>
    </w:p>
    <w:p w:rsidR="0073004C" w:rsidRDefault="0073004C">
      <w:pPr>
        <w:rPr>
          <w:sz w:val="24"/>
          <w:szCs w:val="24"/>
        </w:rPr>
      </w:pPr>
    </w:p>
    <w:p w:rsidR="0073004C" w:rsidRDefault="0073004C">
      <w:pPr>
        <w:rPr>
          <w:sz w:val="24"/>
          <w:szCs w:val="24"/>
        </w:rPr>
      </w:pPr>
    </w:p>
    <w:p w:rsidR="0073004C" w:rsidRDefault="0073004C">
      <w:pPr>
        <w:rPr>
          <w:sz w:val="24"/>
          <w:szCs w:val="24"/>
        </w:rPr>
      </w:pPr>
    </w:p>
    <w:p w:rsidR="0073004C" w:rsidRDefault="0073004C">
      <w:pPr>
        <w:rPr>
          <w:sz w:val="24"/>
          <w:szCs w:val="24"/>
        </w:rPr>
      </w:pPr>
    </w:p>
    <w:p w:rsidR="0073004C" w:rsidRDefault="0073004C">
      <w:pPr>
        <w:rPr>
          <w:sz w:val="24"/>
          <w:szCs w:val="24"/>
        </w:rPr>
      </w:pPr>
    </w:p>
    <w:p w:rsidR="0073004C" w:rsidRDefault="0073004C">
      <w:pPr>
        <w:rPr>
          <w:sz w:val="24"/>
          <w:szCs w:val="24"/>
        </w:rPr>
      </w:pPr>
    </w:p>
    <w:p w:rsidR="0073004C" w:rsidRDefault="0073004C">
      <w:pPr>
        <w:rPr>
          <w:sz w:val="24"/>
          <w:szCs w:val="24"/>
        </w:rPr>
      </w:pPr>
    </w:p>
    <w:p w:rsidR="0073004C" w:rsidRDefault="0073004C">
      <w:pPr>
        <w:rPr>
          <w:sz w:val="24"/>
          <w:szCs w:val="24"/>
        </w:rPr>
      </w:pPr>
    </w:p>
    <w:p w:rsidR="0073004C" w:rsidRDefault="0073004C">
      <w:pPr>
        <w:rPr>
          <w:sz w:val="24"/>
          <w:szCs w:val="24"/>
        </w:rPr>
      </w:pPr>
    </w:p>
    <w:p w:rsidR="0073004C" w:rsidRDefault="0073004C">
      <w:pPr>
        <w:rPr>
          <w:sz w:val="24"/>
          <w:szCs w:val="24"/>
        </w:rPr>
      </w:pPr>
    </w:p>
    <w:p w:rsidR="0073004C" w:rsidRDefault="0073004C">
      <w:pPr>
        <w:rPr>
          <w:sz w:val="24"/>
          <w:szCs w:val="24"/>
        </w:rPr>
      </w:pPr>
    </w:p>
    <w:p w:rsidR="0073004C" w:rsidRDefault="0073004C">
      <w:pPr>
        <w:rPr>
          <w:sz w:val="24"/>
          <w:szCs w:val="24"/>
        </w:rPr>
      </w:pPr>
    </w:p>
    <w:p w:rsidR="0073004C" w:rsidRDefault="0073004C">
      <w:pPr>
        <w:rPr>
          <w:sz w:val="24"/>
          <w:szCs w:val="24"/>
        </w:rPr>
      </w:pPr>
    </w:p>
    <w:p w:rsidR="0073004C" w:rsidRDefault="0073004C">
      <w:pPr>
        <w:rPr>
          <w:sz w:val="24"/>
          <w:szCs w:val="24"/>
        </w:rPr>
      </w:pPr>
    </w:p>
    <w:p w:rsidR="0073004C" w:rsidRDefault="00071D90">
      <w:pPr>
        <w:rPr>
          <w:sz w:val="24"/>
          <w:szCs w:val="24"/>
        </w:rPr>
      </w:pPr>
      <w:r>
        <w:br w:type="page"/>
      </w:r>
    </w:p>
    <w:p w:rsidR="0073004C" w:rsidRDefault="00071D90">
      <w:pPr>
        <w:pStyle w:val="1"/>
        <w:spacing w:before="0" w:after="0"/>
        <w:ind w:left="0" w:firstLine="0"/>
        <w:jc w:val="center"/>
        <w:rPr>
          <w:caps/>
          <w:sz w:val="24"/>
          <w:szCs w:val="24"/>
        </w:rPr>
      </w:pPr>
      <w:bookmarkStart w:id="1" w:name="__RefHeading___Toc4429_2236067027"/>
      <w:bookmarkStart w:id="2" w:name="_Toc211506029"/>
      <w:bookmarkStart w:id="3" w:name="_Toc210753036"/>
      <w:bookmarkStart w:id="4" w:name="_Toc75446566"/>
      <w:bookmarkStart w:id="5" w:name="_Toc210643415"/>
      <w:bookmarkEnd w:id="1"/>
      <w:r>
        <w:rPr>
          <w:sz w:val="24"/>
          <w:szCs w:val="24"/>
        </w:rPr>
        <w:lastRenderedPageBreak/>
        <w:t>1. Общие сведения</w:t>
      </w:r>
      <w:bookmarkEnd w:id="2"/>
      <w:bookmarkEnd w:id="3"/>
      <w:bookmarkEnd w:id="4"/>
      <w:bookmarkEnd w:id="5"/>
    </w:p>
    <w:p w:rsidR="0073004C" w:rsidRDefault="00071D90">
      <w:pPr>
        <w:pStyle w:val="22"/>
        <w:spacing w:before="0" w:after="0"/>
        <w:ind w:left="0" w:firstLine="0"/>
        <w:rPr>
          <w:bCs w:val="0"/>
        </w:rPr>
      </w:pPr>
      <w:bookmarkStart w:id="6" w:name="__RefHeading___Toc4431_2236067027"/>
      <w:bookmarkStart w:id="7" w:name="_Toc211506030"/>
      <w:bookmarkStart w:id="8" w:name="_Toc46743505"/>
      <w:bookmarkStart w:id="9" w:name="_Toc210753037"/>
      <w:bookmarkStart w:id="10" w:name="_Toc75446567"/>
      <w:bookmarkStart w:id="11" w:name="_Toc210643416"/>
      <w:bookmarkEnd w:id="6"/>
      <w:r>
        <w:rPr>
          <w:bCs w:val="0"/>
        </w:rPr>
        <w:t>1.1. Обозначения и сокращения</w:t>
      </w:r>
      <w:bookmarkEnd w:id="7"/>
      <w:bookmarkEnd w:id="8"/>
      <w:bookmarkEnd w:id="9"/>
      <w:bookmarkEnd w:id="10"/>
      <w:bookmarkEnd w:id="11"/>
    </w:p>
    <w:p w:rsidR="0073004C" w:rsidRDefault="0073004C">
      <w:pPr>
        <w:rPr>
          <w:bCs/>
          <w:sz w:val="24"/>
          <w:szCs w:val="24"/>
          <w:shd w:val="clear" w:color="auto" w:fill="FFFF99"/>
        </w:rPr>
      </w:pPr>
      <w:bookmarkStart w:id="12" w:name="_Toc50125131_Копия_1"/>
      <w:bookmarkEnd w:id="12"/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60"/>
        <w:gridCol w:w="8334"/>
      </w:tblGrid>
      <w:tr w:rsidR="0073004C">
        <w:trPr>
          <w:cantSplit/>
          <w:trHeight w:val="29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АКБ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Аккумуляторная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батарея</w:t>
            </w:r>
          </w:p>
        </w:tc>
      </w:tr>
      <w:tr w:rsidR="0073004C">
        <w:trPr>
          <w:cantSplit/>
          <w:trHeight w:val="29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БК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Блок-контейнер</w:t>
            </w:r>
          </w:p>
        </w:tc>
      </w:tr>
      <w:tr w:rsidR="0073004C">
        <w:trPr>
          <w:cantSplit/>
          <w:trHeight w:val="29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afd"/>
                <w:b w:val="0"/>
                <w:bCs/>
                <w:i w:val="0"/>
                <w:iCs/>
                <w:color w:val="000000"/>
                <w:sz w:val="24"/>
                <w:szCs w:val="24"/>
                <w:shd w:val="clear" w:color="auto" w:fill="auto"/>
              </w:rPr>
              <w:t>БС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afd"/>
                <w:b w:val="0"/>
                <w:bCs/>
                <w:i w:val="0"/>
                <w:iCs/>
                <w:color w:val="000000"/>
                <w:sz w:val="24"/>
                <w:szCs w:val="24"/>
                <w:shd w:val="clear" w:color="auto" w:fill="auto"/>
              </w:rPr>
              <w:t>Блок силовой</w:t>
            </w:r>
          </w:p>
        </w:tc>
      </w:tr>
      <w:tr w:rsidR="0073004C">
        <w:trPr>
          <w:cantSplit/>
          <w:trHeight w:val="29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afd"/>
                <w:b w:val="0"/>
                <w:bCs/>
                <w:i w:val="0"/>
                <w:iCs/>
                <w:color w:val="000000"/>
                <w:sz w:val="24"/>
                <w:szCs w:val="24"/>
                <w:shd w:val="clear" w:color="auto" w:fill="auto"/>
              </w:rPr>
              <w:t>БУ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afd"/>
                <w:b w:val="0"/>
                <w:bCs/>
                <w:i w:val="0"/>
                <w:iCs/>
                <w:color w:val="000000"/>
                <w:sz w:val="24"/>
                <w:szCs w:val="24"/>
                <w:shd w:val="clear" w:color="auto" w:fill="auto"/>
              </w:rPr>
              <w:t>Блок управления</w:t>
            </w:r>
          </w:p>
        </w:tc>
      </w:tr>
      <w:tr w:rsidR="0073004C">
        <w:trPr>
          <w:cantSplit/>
          <w:trHeight w:val="298"/>
          <w:jc w:val="center"/>
        </w:trPr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ГАИ</w:t>
            </w:r>
          </w:p>
        </w:tc>
        <w:tc>
          <w:tcPr>
            <w:tcW w:w="8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</w:t>
            </w:r>
          </w:p>
        </w:tc>
      </w:tr>
      <w:tr w:rsidR="0073004C">
        <w:trPr>
          <w:cantSplit/>
          <w:trHeight w:val="29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ДГУ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Дизель-генераторная установка</w:t>
            </w:r>
          </w:p>
        </w:tc>
      </w:tr>
      <w:tr w:rsidR="0073004C">
        <w:trPr>
          <w:cantSplit/>
          <w:trHeight w:val="29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afd"/>
                <w:b w:val="0"/>
                <w:bCs/>
                <w:i w:val="0"/>
                <w:iCs/>
                <w:color w:val="000000"/>
                <w:sz w:val="24"/>
                <w:szCs w:val="24"/>
                <w:shd w:val="clear" w:color="auto" w:fill="auto"/>
              </w:rPr>
              <w:t>ДЭС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afd"/>
                <w:b w:val="0"/>
                <w:bCs/>
                <w:i w:val="0"/>
                <w:iCs/>
                <w:color w:val="000000"/>
                <w:sz w:val="24"/>
                <w:szCs w:val="24"/>
                <w:shd w:val="clear" w:color="auto" w:fill="auto"/>
              </w:rPr>
              <w:t>Дизельная электростанция</w:t>
            </w:r>
          </w:p>
        </w:tc>
      </w:tr>
      <w:tr w:rsidR="0073004C">
        <w:trPr>
          <w:cantSplit/>
          <w:trHeight w:val="29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afd"/>
                <w:b w:val="0"/>
                <w:bCs/>
                <w:i w:val="0"/>
                <w:iCs/>
                <w:color w:val="000000"/>
                <w:sz w:val="24"/>
                <w:szCs w:val="24"/>
                <w:shd w:val="clear" w:color="auto" w:fill="auto"/>
              </w:rPr>
              <w:t>ДЭУ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afd"/>
                <w:b w:val="0"/>
                <w:bCs/>
                <w:i w:val="0"/>
                <w:iCs/>
                <w:color w:val="000000"/>
                <w:sz w:val="24"/>
                <w:szCs w:val="24"/>
                <w:shd w:val="clear" w:color="auto" w:fill="auto"/>
              </w:rPr>
              <w:t>Дизель-электрическая установка</w:t>
            </w:r>
          </w:p>
        </w:tc>
      </w:tr>
      <w:tr w:rsidR="0073004C">
        <w:trPr>
          <w:cantSplit/>
          <w:trHeight w:val="29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ЗИП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Запасные части, инструменты и приспособления</w:t>
            </w:r>
          </w:p>
        </w:tc>
      </w:tr>
      <w:tr w:rsidR="0073004C">
        <w:trPr>
          <w:cantSplit/>
          <w:trHeight w:val="29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ЗЭС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Западные электрические сети (филиал ПАО «Якутскэнерго»)</w:t>
            </w:r>
          </w:p>
        </w:tc>
      </w:tr>
      <w:tr w:rsidR="0073004C">
        <w:trPr>
          <w:cantSplit/>
          <w:trHeight w:val="29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КГХЛ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Кабель гибкий холодостойкий</w:t>
            </w:r>
          </w:p>
        </w:tc>
      </w:tr>
      <w:tr w:rsidR="0073004C">
        <w:trPr>
          <w:cantSplit/>
          <w:trHeight w:val="29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МТР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Материально-технические ресурсы</w:t>
            </w:r>
          </w:p>
        </w:tc>
      </w:tr>
      <w:tr w:rsidR="0073004C">
        <w:trPr>
          <w:cantSplit/>
          <w:trHeight w:val="29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НТД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Нормативно-техническая документация</w:t>
            </w:r>
          </w:p>
        </w:tc>
      </w:tr>
      <w:tr w:rsidR="0073004C">
        <w:trPr>
          <w:cantSplit/>
          <w:trHeight w:val="29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ОПС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Охранно-пожарная сигнализация</w:t>
            </w:r>
          </w:p>
        </w:tc>
      </w:tr>
      <w:tr w:rsidR="0073004C">
        <w:trPr>
          <w:cantSplit/>
          <w:trHeight w:val="298"/>
          <w:jc w:val="center"/>
        </w:trPr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afd"/>
                <w:b w:val="0"/>
                <w:bCs/>
                <w:i w:val="0"/>
                <w:iCs/>
                <w:color w:val="000000"/>
                <w:sz w:val="24"/>
                <w:szCs w:val="24"/>
                <w:shd w:val="clear" w:color="auto" w:fill="auto"/>
              </w:rPr>
              <w:t>ПДГ</w:t>
            </w:r>
          </w:p>
        </w:tc>
        <w:tc>
          <w:tcPr>
            <w:tcW w:w="8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afd"/>
                <w:b w:val="0"/>
                <w:bCs/>
                <w:i w:val="0"/>
                <w:iCs/>
                <w:color w:val="000000"/>
                <w:sz w:val="24"/>
                <w:szCs w:val="24"/>
                <w:shd w:val="clear" w:color="auto" w:fill="auto"/>
              </w:rPr>
              <w:t>Передвижной дизель-генератор</w:t>
            </w:r>
          </w:p>
        </w:tc>
      </w:tr>
      <w:tr w:rsidR="0073004C">
        <w:trPr>
          <w:cantSplit/>
          <w:trHeight w:val="29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afd"/>
                <w:b w:val="0"/>
                <w:bCs/>
                <w:i w:val="0"/>
                <w:iCs/>
                <w:color w:val="000000"/>
                <w:sz w:val="24"/>
                <w:szCs w:val="24"/>
                <w:shd w:val="clear" w:color="auto" w:fill="auto"/>
              </w:rPr>
              <w:t>ПКИ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afd"/>
                <w:b w:val="0"/>
                <w:bCs/>
                <w:i w:val="0"/>
                <w:iCs/>
                <w:color w:val="000000"/>
                <w:sz w:val="24"/>
                <w:szCs w:val="24"/>
                <w:shd w:val="clear" w:color="auto" w:fill="auto"/>
              </w:rPr>
              <w:t>Прибор контроля изоляции</w:t>
            </w:r>
          </w:p>
        </w:tc>
      </w:tr>
      <w:tr w:rsidR="0073004C">
        <w:trPr>
          <w:cantSplit/>
          <w:trHeight w:val="29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ПУЭ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Правила устройства электроустановок</w:t>
            </w:r>
          </w:p>
        </w:tc>
      </w:tr>
      <w:tr w:rsidR="0073004C">
        <w:trPr>
          <w:cantSplit/>
          <w:trHeight w:val="29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 ТС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Технические регламенты Таможенного Союза</w:t>
            </w:r>
          </w:p>
        </w:tc>
      </w:tr>
      <w:tr w:rsidR="0073004C">
        <w:trPr>
          <w:cantSplit/>
          <w:trHeight w:val="29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ТТ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Технические требования</w:t>
            </w:r>
          </w:p>
        </w:tc>
      </w:tr>
      <w:tr w:rsidR="0073004C">
        <w:trPr>
          <w:cantSplit/>
          <w:trHeight w:val="29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УЗ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Устройство заземления</w:t>
            </w:r>
          </w:p>
        </w:tc>
      </w:tr>
      <w:tr w:rsidR="0073004C">
        <w:trPr>
          <w:cantSplit/>
          <w:trHeight w:val="29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 xml:space="preserve">ФЗ 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Федеральный закон</w:t>
            </w:r>
          </w:p>
        </w:tc>
      </w:tr>
      <w:tr w:rsidR="0073004C">
        <w:trPr>
          <w:cantSplit/>
          <w:trHeight w:val="29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ШКВ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Шкаф кабельного ввода</w:t>
            </w:r>
          </w:p>
        </w:tc>
      </w:tr>
      <w:tr w:rsidR="0073004C">
        <w:trPr>
          <w:cantSplit/>
          <w:trHeight w:val="29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ЩАВ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Щит автоматики вспомогательный</w:t>
            </w:r>
          </w:p>
        </w:tc>
      </w:tr>
      <w:tr w:rsidR="0073004C">
        <w:trPr>
          <w:cantSplit/>
          <w:trHeight w:val="29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afd"/>
                <w:b w:val="0"/>
                <w:bCs/>
                <w:i w:val="0"/>
                <w:iCs/>
                <w:color w:val="000000"/>
                <w:sz w:val="24"/>
                <w:szCs w:val="24"/>
                <w:shd w:val="clear" w:color="auto" w:fill="auto"/>
              </w:rPr>
              <w:t>ЩАУ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afd"/>
                <w:b w:val="0"/>
                <w:bCs/>
                <w:i w:val="0"/>
                <w:iCs/>
                <w:color w:val="000000"/>
                <w:sz w:val="24"/>
                <w:szCs w:val="24"/>
                <w:shd w:val="clear" w:color="auto" w:fill="auto"/>
              </w:rPr>
              <w:t>Щиты автоматики и управления</w:t>
            </w:r>
          </w:p>
        </w:tc>
      </w:tr>
      <w:tr w:rsidR="0073004C">
        <w:trPr>
          <w:cantSplit/>
          <w:trHeight w:val="29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afd"/>
                <w:b w:val="0"/>
                <w:bCs/>
                <w:i w:val="0"/>
                <w:iCs/>
                <w:color w:val="000000"/>
                <w:sz w:val="24"/>
                <w:szCs w:val="24"/>
                <w:shd w:val="clear" w:color="auto" w:fill="auto"/>
              </w:rPr>
              <w:t>ЩС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afd"/>
                <w:b w:val="0"/>
                <w:bCs/>
                <w:i w:val="0"/>
                <w:iCs/>
                <w:color w:val="000000"/>
                <w:sz w:val="24"/>
                <w:szCs w:val="24"/>
                <w:shd w:val="clear" w:color="auto" w:fill="auto"/>
              </w:rPr>
              <w:t>Щит силовой</w:t>
            </w:r>
          </w:p>
        </w:tc>
      </w:tr>
      <w:tr w:rsidR="0073004C">
        <w:trPr>
          <w:cantSplit/>
          <w:trHeight w:val="29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ЭПН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Электроприводной питательный насос</w:t>
            </w:r>
          </w:p>
        </w:tc>
      </w:tr>
      <w:tr w:rsidR="0073004C">
        <w:trPr>
          <w:cantSplit/>
          <w:trHeight w:val="29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afd"/>
                <w:b w:val="0"/>
                <w:bCs/>
                <w:i w:val="0"/>
                <w:iCs/>
                <w:color w:val="000000"/>
                <w:sz w:val="24"/>
                <w:szCs w:val="24"/>
                <w:shd w:val="clear" w:color="auto" w:fill="auto"/>
              </w:rPr>
              <w:t>ЭРЧ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afd"/>
                <w:b w:val="0"/>
                <w:bCs/>
                <w:i w:val="0"/>
                <w:iCs/>
                <w:color w:val="000000"/>
                <w:sz w:val="24"/>
                <w:szCs w:val="24"/>
                <w:shd w:val="clear" w:color="auto" w:fill="auto"/>
              </w:rPr>
              <w:t>Электронный регулятор частоты</w:t>
            </w:r>
          </w:p>
        </w:tc>
      </w:tr>
      <w:tr w:rsidR="0073004C">
        <w:trPr>
          <w:cantSplit/>
          <w:trHeight w:val="29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ЯМЗ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Ярославский моторный завод</w:t>
            </w:r>
          </w:p>
        </w:tc>
      </w:tr>
    </w:tbl>
    <w:p w:rsidR="0073004C" w:rsidRDefault="0073004C">
      <w:pPr>
        <w:rPr>
          <w:sz w:val="24"/>
          <w:szCs w:val="24"/>
        </w:rPr>
      </w:pPr>
    </w:p>
    <w:p w:rsidR="0073004C" w:rsidRDefault="0073004C">
      <w:pPr>
        <w:rPr>
          <w:sz w:val="24"/>
          <w:szCs w:val="24"/>
        </w:rPr>
      </w:pPr>
    </w:p>
    <w:p w:rsidR="0073004C" w:rsidRDefault="00071D90">
      <w:pPr>
        <w:rPr>
          <w:sz w:val="24"/>
          <w:szCs w:val="24"/>
        </w:rPr>
      </w:pPr>
      <w:r>
        <w:br w:type="page"/>
      </w:r>
    </w:p>
    <w:p w:rsidR="0073004C" w:rsidRDefault="00071D90">
      <w:pPr>
        <w:pStyle w:val="22"/>
        <w:spacing w:before="0" w:after="0"/>
        <w:ind w:left="0" w:firstLine="0"/>
        <w:jc w:val="both"/>
      </w:pPr>
      <w:bookmarkStart w:id="13" w:name="__RefHeading___Toc4433_2236067027"/>
      <w:bookmarkStart w:id="14" w:name="_Toc211506031"/>
      <w:bookmarkStart w:id="15" w:name="_Toc46743506"/>
      <w:bookmarkStart w:id="16" w:name="_Toc210753038"/>
      <w:bookmarkStart w:id="17" w:name="_Toc75446568"/>
      <w:bookmarkStart w:id="18" w:name="_Toc210643419"/>
      <w:bookmarkEnd w:id="13"/>
      <w:r>
        <w:lastRenderedPageBreak/>
        <w:t>1.2. Наименование закупаемой продукции</w:t>
      </w:r>
      <w:bookmarkEnd w:id="14"/>
      <w:bookmarkEnd w:id="15"/>
      <w:bookmarkEnd w:id="16"/>
      <w:bookmarkEnd w:id="17"/>
      <w:bookmarkEnd w:id="18"/>
    </w:p>
    <w:p w:rsidR="0073004C" w:rsidRDefault="00071D90">
      <w:pPr>
        <w:jc w:val="both"/>
      </w:pPr>
      <w:r>
        <w:rPr>
          <w:sz w:val="24"/>
          <w:szCs w:val="24"/>
          <w:lang w:eastAsia="x-none"/>
        </w:rPr>
        <w:t>ОКПД2 27.11.32.120 Поставка дизельных электростанций 315-450 киловатт для нужд Центрального энергорайона.</w:t>
      </w:r>
    </w:p>
    <w:p w:rsidR="0073004C" w:rsidRDefault="0073004C">
      <w:pPr>
        <w:jc w:val="both"/>
        <w:rPr>
          <w:sz w:val="24"/>
          <w:szCs w:val="24"/>
          <w:lang w:val="x-none" w:eastAsia="x-none"/>
        </w:rPr>
      </w:pPr>
    </w:p>
    <w:p w:rsidR="0073004C" w:rsidRDefault="00071D90">
      <w:pPr>
        <w:pStyle w:val="22"/>
        <w:spacing w:before="0" w:after="0"/>
        <w:ind w:left="0" w:firstLine="0"/>
        <w:jc w:val="both"/>
      </w:pPr>
      <w:bookmarkStart w:id="19" w:name="__RefHeading___Toc4435_2236067027"/>
      <w:bookmarkStart w:id="20" w:name="_Toc46743507"/>
      <w:bookmarkStart w:id="21" w:name="_Toc211506032"/>
      <w:bookmarkStart w:id="22" w:name="_Toc210643420"/>
      <w:bookmarkStart w:id="23" w:name="_Toc210753039"/>
      <w:bookmarkStart w:id="24" w:name="_Toc75446569"/>
      <w:bookmarkEnd w:id="19"/>
      <w:r>
        <w:t xml:space="preserve">1.3. Цель </w:t>
      </w:r>
      <w:bookmarkEnd w:id="20"/>
      <w:r>
        <w:t>использования закупаемой</w:t>
      </w:r>
      <w:bookmarkEnd w:id="21"/>
      <w:bookmarkEnd w:id="22"/>
      <w:bookmarkEnd w:id="23"/>
      <w:r>
        <w:t xml:space="preserve"> </w:t>
      </w:r>
      <w:bookmarkEnd w:id="24"/>
    </w:p>
    <w:p w:rsidR="0073004C" w:rsidRDefault="00071D90">
      <w:pPr>
        <w:jc w:val="both"/>
      </w:pPr>
      <w:r>
        <w:rPr>
          <w:sz w:val="24"/>
          <w:szCs w:val="24"/>
          <w:lang w:eastAsia="x-none"/>
        </w:rPr>
        <w:t>Дизельные электростанции 315-450 киловатт закупаются для использования в качестве резервного источника электроснабжения потребителей электроэнергии в период аварийно-восстановительных и плановых ремонтных работ.</w:t>
      </w:r>
    </w:p>
    <w:p w:rsidR="0073004C" w:rsidRDefault="0073004C">
      <w:pPr>
        <w:rPr>
          <w:sz w:val="24"/>
          <w:szCs w:val="24"/>
          <w:lang w:eastAsia="x-none"/>
        </w:rPr>
      </w:pPr>
    </w:p>
    <w:p w:rsidR="0073004C" w:rsidRDefault="00071D90">
      <w:pPr>
        <w:pStyle w:val="1"/>
        <w:spacing w:before="0" w:after="0"/>
        <w:ind w:left="0" w:firstLine="0"/>
        <w:jc w:val="center"/>
      </w:pPr>
      <w:bookmarkStart w:id="25" w:name="__RefHeading___Toc4437_2236067027"/>
      <w:bookmarkStart w:id="26" w:name="_Toc211506033"/>
      <w:bookmarkStart w:id="27" w:name="_Toc210753040"/>
      <w:bookmarkStart w:id="28" w:name="_Toc75446573"/>
      <w:bookmarkStart w:id="29" w:name="_Toc51339693"/>
      <w:bookmarkStart w:id="30" w:name="_Toc161751222"/>
      <w:bookmarkStart w:id="31" w:name="_Toc210643421"/>
      <w:bookmarkEnd w:id="25"/>
      <w:r>
        <w:rPr>
          <w:iCs/>
          <w:sz w:val="24"/>
          <w:szCs w:val="24"/>
        </w:rPr>
        <w:t>2. Требования к продукции</w:t>
      </w:r>
      <w:bookmarkEnd w:id="26"/>
      <w:bookmarkEnd w:id="27"/>
      <w:bookmarkEnd w:id="28"/>
      <w:bookmarkEnd w:id="29"/>
      <w:bookmarkEnd w:id="30"/>
      <w:bookmarkEnd w:id="31"/>
    </w:p>
    <w:p w:rsidR="0073004C" w:rsidRDefault="00071D90">
      <w:pPr>
        <w:pStyle w:val="22"/>
        <w:spacing w:before="0" w:after="0"/>
        <w:ind w:left="0" w:firstLine="0"/>
      </w:pPr>
      <w:bookmarkStart w:id="32" w:name="__RefHeading___Toc4439_2236067027"/>
      <w:bookmarkStart w:id="33" w:name="_Toc211506034"/>
      <w:bookmarkStart w:id="34" w:name="_Toc210643422"/>
      <w:bookmarkStart w:id="35" w:name="_Toc75446574"/>
      <w:bookmarkStart w:id="36" w:name="_Toc210753041"/>
      <w:bookmarkEnd w:id="32"/>
      <w:r>
        <w:t>2.1. Требования к объемам и срокам поставки</w:t>
      </w:r>
      <w:bookmarkEnd w:id="33"/>
      <w:bookmarkEnd w:id="34"/>
      <w:bookmarkEnd w:id="35"/>
      <w:bookmarkEnd w:id="36"/>
    </w:p>
    <w:p w:rsidR="0073004C" w:rsidRDefault="00071D90">
      <w:pPr>
        <w:pStyle w:val="22"/>
        <w:spacing w:before="0" w:after="0"/>
        <w:ind w:left="0" w:firstLine="0"/>
      </w:pPr>
      <w:bookmarkStart w:id="37" w:name="__RefHeading___Toc4441_2236067027"/>
      <w:bookmarkStart w:id="38" w:name="_Toc211506035"/>
      <w:bookmarkStart w:id="39" w:name="_Toc210753042"/>
      <w:bookmarkStart w:id="40" w:name="_Toc161751223"/>
      <w:bookmarkStart w:id="41" w:name="_Toc75446575"/>
      <w:bookmarkStart w:id="42" w:name="_Toc210643423"/>
      <w:bookmarkEnd w:id="37"/>
      <w:r>
        <w:t>2.1.1. Перечень и объем закупаемой продукции</w:t>
      </w:r>
      <w:bookmarkEnd w:id="38"/>
      <w:bookmarkEnd w:id="39"/>
      <w:bookmarkEnd w:id="40"/>
      <w:bookmarkEnd w:id="41"/>
      <w:bookmarkEnd w:id="42"/>
    </w:p>
    <w:p w:rsidR="0073004C" w:rsidRDefault="00071D90">
      <w:pPr>
        <w:pStyle w:val="1"/>
        <w:spacing w:before="0" w:after="0"/>
        <w:ind w:left="0" w:firstLine="0"/>
      </w:pPr>
      <w:bookmarkStart w:id="43" w:name="__RefHeading___Toc4443_2236067027"/>
      <w:bookmarkStart w:id="44" w:name="_Toc51339695"/>
      <w:bookmarkStart w:id="45" w:name="_Toc211506036"/>
      <w:bookmarkStart w:id="46" w:name="_Toc210643424"/>
      <w:bookmarkStart w:id="47" w:name="_Toc161751224"/>
      <w:bookmarkStart w:id="48" w:name="_Toc75446576"/>
      <w:bookmarkStart w:id="49" w:name="_Toc210753043"/>
      <w:bookmarkEnd w:id="43"/>
      <w:r>
        <w:rPr>
          <w:sz w:val="24"/>
          <w:szCs w:val="24"/>
        </w:rPr>
        <w:t xml:space="preserve">Таблица 1. Перечень </w:t>
      </w:r>
      <w:bookmarkEnd w:id="44"/>
      <w:r>
        <w:rPr>
          <w:sz w:val="24"/>
          <w:szCs w:val="24"/>
        </w:rPr>
        <w:t>и объем закупаемой продукции</w:t>
      </w:r>
      <w:bookmarkEnd w:id="45"/>
      <w:bookmarkEnd w:id="46"/>
      <w:bookmarkEnd w:id="47"/>
      <w:bookmarkEnd w:id="48"/>
      <w:bookmarkEnd w:id="49"/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67"/>
        <w:gridCol w:w="3191"/>
        <w:gridCol w:w="1240"/>
        <w:gridCol w:w="969"/>
        <w:gridCol w:w="1621"/>
        <w:gridCol w:w="2506"/>
      </w:tblGrid>
      <w:tr w:rsidR="0073004C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№</w:t>
            </w:r>
          </w:p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Код по ОКПД2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73004C">
        <w:trPr>
          <w:trHeight w:val="186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73004C">
        <w:trPr>
          <w:trHeight w:val="201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 xml:space="preserve">Передвижная дизельная электростанция мощностью 315 кВт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4723B8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27.11.32.120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 (когда национальный режим не предоставляется)</w:t>
            </w:r>
          </w:p>
        </w:tc>
      </w:tr>
      <w:tr w:rsidR="0073004C">
        <w:trPr>
          <w:trHeight w:val="201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Передвижная дизельная электростанция мощностью 450 кВт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4723B8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27.11.32.120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 (когда национальный режим не предоставляется)</w:t>
            </w:r>
          </w:p>
        </w:tc>
      </w:tr>
    </w:tbl>
    <w:p w:rsidR="0073004C" w:rsidRDefault="0073004C">
      <w:pPr>
        <w:rPr>
          <w:sz w:val="24"/>
          <w:szCs w:val="24"/>
        </w:rPr>
      </w:pPr>
    </w:p>
    <w:p w:rsidR="0073004C" w:rsidRDefault="0073004C">
      <w:pPr>
        <w:rPr>
          <w:bCs/>
          <w:color w:val="FF0000"/>
          <w:sz w:val="24"/>
          <w:szCs w:val="24"/>
        </w:rPr>
      </w:pPr>
    </w:p>
    <w:p w:rsidR="0073004C" w:rsidRDefault="00071D90">
      <w:pPr>
        <w:pStyle w:val="32"/>
        <w:spacing w:before="0" w:after="0"/>
        <w:ind w:left="0" w:firstLine="0"/>
      </w:pPr>
      <w:bookmarkStart w:id="50" w:name="__RefHeading___Toc4445_2236067027"/>
      <w:bookmarkStart w:id="51" w:name="_Toc51339696"/>
      <w:bookmarkStart w:id="52" w:name="_Toc211506037"/>
      <w:bookmarkStart w:id="53" w:name="_Toc210753044"/>
      <w:bookmarkStart w:id="54" w:name="_Toc75446578"/>
      <w:bookmarkStart w:id="55" w:name="_Toc210643425"/>
      <w:bookmarkStart w:id="56" w:name="_Toc161751225"/>
      <w:bookmarkEnd w:id="50"/>
      <w:r>
        <w:t xml:space="preserve">2.1.2. Требования </w:t>
      </w:r>
      <w:bookmarkEnd w:id="51"/>
      <w:r>
        <w:t>к срокам поставки продукции и оказания сопутствующих услуг</w:t>
      </w:r>
      <w:bookmarkEnd w:id="52"/>
      <w:bookmarkEnd w:id="53"/>
      <w:bookmarkEnd w:id="54"/>
      <w:bookmarkEnd w:id="55"/>
      <w:bookmarkEnd w:id="56"/>
    </w:p>
    <w:p w:rsidR="0073004C" w:rsidRDefault="00071D90">
      <w:pPr>
        <w:pStyle w:val="1"/>
        <w:spacing w:before="0" w:after="0"/>
        <w:ind w:left="0" w:firstLine="0"/>
      </w:pPr>
      <w:bookmarkStart w:id="57" w:name="__RefHeading___Toc4447_2236067027"/>
      <w:bookmarkStart w:id="58" w:name="_Toc50125126"/>
      <w:bookmarkStart w:id="59" w:name="_Toc50125127"/>
      <w:bookmarkStart w:id="60" w:name="_Toc51339697"/>
      <w:bookmarkStart w:id="61" w:name="_Toc211506038"/>
      <w:bookmarkStart w:id="62" w:name="_Toc161751226"/>
      <w:bookmarkStart w:id="63" w:name="_Toc210643426"/>
      <w:bookmarkStart w:id="64" w:name="_Toc75446579"/>
      <w:bookmarkStart w:id="65" w:name="_Toc210753045"/>
      <w:bookmarkEnd w:id="57"/>
      <w:bookmarkEnd w:id="58"/>
      <w:r>
        <w:rPr>
          <w:sz w:val="24"/>
          <w:szCs w:val="24"/>
        </w:rPr>
        <w:t xml:space="preserve">Таблица 2. </w:t>
      </w:r>
      <w:bookmarkStart w:id="66" w:name="_Hlk50465284"/>
      <w:r>
        <w:rPr>
          <w:sz w:val="24"/>
          <w:szCs w:val="24"/>
        </w:rPr>
        <w:t xml:space="preserve">Требования по срокам </w:t>
      </w:r>
      <w:bookmarkEnd w:id="59"/>
      <w:bookmarkEnd w:id="60"/>
      <w:bookmarkEnd w:id="66"/>
      <w:r>
        <w:rPr>
          <w:sz w:val="24"/>
          <w:szCs w:val="24"/>
        </w:rPr>
        <w:t>поставки продукции</w:t>
      </w:r>
      <w:bookmarkEnd w:id="61"/>
      <w:bookmarkEnd w:id="62"/>
      <w:bookmarkEnd w:id="63"/>
      <w:bookmarkEnd w:id="64"/>
      <w:bookmarkEnd w:id="65"/>
      <w:r>
        <w:rPr>
          <w:sz w:val="24"/>
          <w:szCs w:val="24"/>
        </w:rPr>
        <w:t xml:space="preserve"> </w:t>
      </w:r>
    </w:p>
    <w:p w:rsidR="0073004C" w:rsidRDefault="0073004C">
      <w:pPr>
        <w:rPr>
          <w:bCs/>
          <w:iCs/>
          <w:sz w:val="24"/>
          <w:szCs w:val="24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4291"/>
        <w:gridCol w:w="2666"/>
        <w:gridCol w:w="2661"/>
      </w:tblGrid>
      <w:tr w:rsidR="0073004C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73004C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  <w:tr w:rsidR="0073004C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ОКПД2 27.11.32.120 Поставка дизельных электростанций 315-450 киловатт для нужд Центрального энергорайона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В течение 120 календарных дней с даты подписания договора</w:t>
            </w:r>
          </w:p>
        </w:tc>
      </w:tr>
    </w:tbl>
    <w:p w:rsidR="0073004C" w:rsidRDefault="0073004C">
      <w:pPr>
        <w:sectPr w:rsidR="0073004C">
          <w:headerReference w:type="default" r:id="rId8"/>
          <w:headerReference w:type="first" r:id="rId9"/>
          <w:pgSz w:w="11906" w:h="16838"/>
          <w:pgMar w:top="737" w:right="851" w:bottom="992" w:left="851" w:header="680" w:footer="0" w:gutter="0"/>
          <w:cols w:space="720"/>
          <w:formProt w:val="0"/>
          <w:titlePg/>
          <w:docGrid w:linePitch="381"/>
        </w:sectPr>
      </w:pPr>
    </w:p>
    <w:p w:rsidR="0073004C" w:rsidRDefault="00071D90">
      <w:pPr>
        <w:pStyle w:val="22"/>
        <w:spacing w:before="0" w:after="0"/>
        <w:ind w:left="0" w:firstLine="0"/>
        <w:jc w:val="both"/>
      </w:pPr>
      <w:bookmarkStart w:id="67" w:name="__RefHeading___Toc4449_2236067027"/>
      <w:bookmarkStart w:id="68" w:name="_Toc46743511"/>
      <w:bookmarkStart w:id="69" w:name="_Toc211506039"/>
      <w:bookmarkStart w:id="70" w:name="_Toc210753046"/>
      <w:bookmarkStart w:id="71" w:name="_Toc75446581"/>
      <w:bookmarkStart w:id="72" w:name="_Toc51339698"/>
      <w:bookmarkEnd w:id="67"/>
      <w:r>
        <w:lastRenderedPageBreak/>
        <w:t xml:space="preserve">2.2. Требования к </w:t>
      </w:r>
      <w:bookmarkEnd w:id="68"/>
      <w:r>
        <w:t>качеству продукции</w:t>
      </w:r>
      <w:bookmarkEnd w:id="69"/>
      <w:bookmarkEnd w:id="70"/>
      <w:bookmarkEnd w:id="71"/>
    </w:p>
    <w:p w:rsidR="0073004C" w:rsidRDefault="0073004C">
      <w:pPr>
        <w:jc w:val="both"/>
      </w:pPr>
    </w:p>
    <w:p w:rsidR="0073004C" w:rsidRDefault="00071D90">
      <w:pPr>
        <w:jc w:val="both"/>
      </w:pPr>
      <w:r>
        <w:rPr>
          <w:sz w:val="24"/>
          <w:szCs w:val="24"/>
        </w:rPr>
        <w:t xml:space="preserve">* </w:t>
      </w:r>
      <w:r>
        <w:rPr>
          <w:i/>
          <w:sz w:val="24"/>
          <w:szCs w:val="24"/>
        </w:rPr>
        <w:t>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Техническом требовании.</w:t>
      </w:r>
    </w:p>
    <w:p w:rsidR="0073004C" w:rsidRDefault="00071D90">
      <w:pPr>
        <w:jc w:val="both"/>
      </w:pPr>
      <w:r>
        <w:rPr>
          <w:i/>
          <w:sz w:val="24"/>
          <w:szCs w:val="24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настоящем Техническом требовании, в том числе по гарантийным срокам и срокам эксплуатации.</w:t>
      </w:r>
    </w:p>
    <w:p w:rsidR="0073004C" w:rsidRDefault="00071D90">
      <w:pPr>
        <w:jc w:val="both"/>
      </w:pPr>
      <w:r>
        <w:rPr>
          <w:i/>
          <w:sz w:val="24"/>
          <w:szCs w:val="24"/>
        </w:rPr>
        <w:t>** Способ подтверждения участником соответствия требованиям указан в таблице в отношении каждой позиции закупаемой продукции.</w:t>
      </w:r>
    </w:p>
    <w:p w:rsidR="0073004C" w:rsidRDefault="00071D90">
      <w:pPr>
        <w:jc w:val="both"/>
      </w:pPr>
      <w:r>
        <w:rPr>
          <w:i/>
          <w:sz w:val="24"/>
          <w:szCs w:val="24"/>
        </w:rPr>
        <w:t>*** В случае если какой-либо из указанных в настоящих Технических требованиях ГОСТ или нормативный документ был отменен в связи с выпуском новой редакции стандарта, то Участнику необходимо применять актуализированный ГОСТ или нормативный документ, принятый в его развитие.</w:t>
      </w:r>
    </w:p>
    <w:p w:rsidR="0073004C" w:rsidRDefault="0073004C">
      <w:pPr>
        <w:jc w:val="both"/>
      </w:pPr>
    </w:p>
    <w:p w:rsidR="0073004C" w:rsidRDefault="00071D90">
      <w:pPr>
        <w:pStyle w:val="1"/>
        <w:spacing w:before="0" w:after="0"/>
        <w:ind w:left="0" w:firstLine="0"/>
        <w:jc w:val="both"/>
      </w:pPr>
      <w:bookmarkStart w:id="73" w:name="__RefHeading___Toc4451_2236067027"/>
      <w:bookmarkStart w:id="74" w:name="_Toc75446582"/>
      <w:bookmarkStart w:id="75" w:name="_Toc211506040"/>
      <w:bookmarkStart w:id="76" w:name="_Toc210753047"/>
      <w:bookmarkEnd w:id="73"/>
      <w:r>
        <w:rPr>
          <w:sz w:val="24"/>
          <w:szCs w:val="24"/>
        </w:rPr>
        <w:t>Таблица 3. Требования к продукции</w:t>
      </w:r>
      <w:bookmarkEnd w:id="74"/>
      <w:r>
        <w:rPr>
          <w:sz w:val="24"/>
          <w:szCs w:val="24"/>
        </w:rPr>
        <w:t xml:space="preserve"> </w:t>
      </w:r>
      <w:bookmarkEnd w:id="72"/>
      <w:r>
        <w:rPr>
          <w:bCs/>
          <w:iCs/>
          <w:sz w:val="24"/>
          <w:szCs w:val="24"/>
        </w:rPr>
        <w:t>(позиция №1 Таблицы 1.): Передвижная дизельная электростанция мощностью 315 кВт</w:t>
      </w:r>
      <w:bookmarkEnd w:id="75"/>
      <w:r>
        <w:rPr>
          <w:bCs/>
          <w:iCs/>
          <w:sz w:val="24"/>
          <w:szCs w:val="24"/>
        </w:rPr>
        <w:t xml:space="preserve"> </w:t>
      </w:r>
      <w:bookmarkEnd w:id="76"/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42"/>
        <w:gridCol w:w="1664"/>
        <w:gridCol w:w="30"/>
        <w:gridCol w:w="22"/>
        <w:gridCol w:w="3672"/>
        <w:gridCol w:w="2174"/>
        <w:gridCol w:w="3222"/>
        <w:gridCol w:w="3500"/>
      </w:tblGrid>
      <w:tr w:rsidR="0073004C">
        <w:trPr>
          <w:jc w:val="center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73004C">
        <w:trPr>
          <w:jc w:val="center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widowControl w:val="0"/>
            </w:pPr>
          </w:p>
        </w:tc>
        <w:tc>
          <w:tcPr>
            <w:tcW w:w="17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widowControl w:val="0"/>
            </w:pPr>
          </w:p>
        </w:tc>
        <w:tc>
          <w:tcPr>
            <w:tcW w:w="3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widowControl w:val="0"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widowControl w:val="0"/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0"/>
                <w:numId w:val="7"/>
              </w:numPr>
              <w:spacing w:before="60" w:after="60"/>
              <w:ind w:left="0" w:firstLine="0"/>
              <w:jc w:val="center"/>
              <w:rPr>
                <w:b/>
              </w:rPr>
            </w:pP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</w:pPr>
            <w:r>
              <w:rPr>
                <w:b/>
                <w:sz w:val="24"/>
                <w:szCs w:val="24"/>
              </w:rPr>
              <w:t xml:space="preserve">Комплектность поставки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3004C">
        <w:trPr>
          <w:jc w:val="center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0" w:firstLine="113"/>
              <w:rPr>
                <w:b/>
              </w:rPr>
            </w:pPr>
          </w:p>
        </w:tc>
        <w:tc>
          <w:tcPr>
            <w:tcW w:w="539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bCs/>
                <w:sz w:val="24"/>
                <w:szCs w:val="24"/>
              </w:rPr>
              <w:t>Комплектация передвижной дизельной электростанции мощностью 315 кВт согласно приложению №1 к настоящим техническим требованиям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3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0"/>
                <w:numId w:val="7"/>
              </w:numPr>
              <w:spacing w:before="60" w:after="60"/>
              <w:jc w:val="center"/>
            </w:pPr>
          </w:p>
        </w:tc>
        <w:tc>
          <w:tcPr>
            <w:tcW w:w="539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Габариты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  <w:lang w:bidi="ar-SA"/>
              </w:rPr>
              <w:t>Не менее 6080х2120х2180 мм</w:t>
            </w:r>
          </w:p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  <w:lang w:bidi="ar-SA"/>
              </w:rPr>
              <w:t>Не более 7300х2520х2560 мм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rPr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Номинальная мощность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315 кВт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rPr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Номинальное линейное напряжение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400 В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rPr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Номинальная частота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50 Гц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rPr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Степень автоматизации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pStyle w:val="Style7"/>
              <w:shd w:val="clear" w:color="auto" w:fill="auto"/>
              <w:spacing w:before="0" w:line="269" w:lineRule="exact"/>
              <w:ind w:right="40" w:firstLine="0"/>
              <w:jc w:val="left"/>
            </w:pPr>
            <w:r>
              <w:rPr>
                <w:sz w:val="24"/>
                <w:szCs w:val="24"/>
              </w:rPr>
              <w:t xml:space="preserve">2-я, согласно </w:t>
            </w:r>
            <w:r>
              <w:rPr>
                <w:rStyle w:val="affc"/>
                <w:b w:val="0"/>
                <w:bCs w:val="0"/>
                <w:sz w:val="24"/>
                <w:szCs w:val="24"/>
                <w:lang w:eastAsia="en-US" w:bidi="en-US"/>
              </w:rPr>
              <w:t>ГОСТ Р 55437–2013</w:t>
            </w:r>
            <w:r>
              <w:rPr>
                <w:sz w:val="24"/>
                <w:szCs w:val="24"/>
                <w:lang w:eastAsia="en-US" w:bidi="en-US"/>
              </w:rPr>
              <w:t xml:space="preserve"> параллельная работа с сетью и другими генераторами. </w:t>
            </w:r>
            <w:r>
              <w:rPr>
                <w:sz w:val="24"/>
                <w:szCs w:val="24"/>
              </w:rPr>
              <w:t xml:space="preserve">Время необслуживаемой работы до 24ч </w:t>
            </w:r>
            <w:r>
              <w:rPr>
                <w:sz w:val="24"/>
                <w:szCs w:val="24"/>
                <w:lang w:eastAsia="en-US" w:bidi="en-US"/>
              </w:rPr>
              <w:t xml:space="preserve">(2 </w:t>
            </w:r>
            <w:r>
              <w:rPr>
                <w:sz w:val="24"/>
                <w:szCs w:val="24"/>
              </w:rPr>
              <w:t>степень  автоматизации).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rPr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Вид тока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pStyle w:val="Style7"/>
              <w:shd w:val="clear" w:color="auto" w:fill="auto"/>
              <w:spacing w:before="0" w:line="269" w:lineRule="exact"/>
              <w:ind w:right="40" w:firstLine="0"/>
              <w:jc w:val="left"/>
            </w:pPr>
            <w:r>
              <w:rPr>
                <w:sz w:val="24"/>
                <w:szCs w:val="24"/>
              </w:rPr>
              <w:t>Переменный трехфазный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rPr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Режим нейтрали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pStyle w:val="Style7"/>
              <w:shd w:val="clear" w:color="auto" w:fill="auto"/>
              <w:spacing w:before="0" w:line="269" w:lineRule="exact"/>
              <w:ind w:right="40" w:firstLine="0"/>
              <w:jc w:val="left"/>
            </w:pPr>
            <w:r>
              <w:rPr>
                <w:sz w:val="24"/>
                <w:szCs w:val="24"/>
              </w:rPr>
              <w:t>Глухо-заземлённая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rPr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0"/>
                <w:numId w:val="7"/>
              </w:numPr>
              <w:spacing w:before="60" w:after="60"/>
              <w:jc w:val="center"/>
            </w:pP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bCs/>
                <w:sz w:val="24"/>
                <w:szCs w:val="24"/>
              </w:rPr>
              <w:t>Степень огнестойкости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pStyle w:val="Style7"/>
              <w:shd w:val="clear" w:color="auto" w:fill="auto"/>
              <w:tabs>
                <w:tab w:val="left" w:pos="567"/>
              </w:tabs>
              <w:spacing w:before="0" w:after="248" w:line="278" w:lineRule="exact"/>
              <w:ind w:right="60" w:firstLine="0"/>
              <w:jc w:val="left"/>
            </w:pPr>
            <w:r>
              <w:rPr>
                <w:sz w:val="24"/>
                <w:szCs w:val="24"/>
              </w:rPr>
              <w:t xml:space="preserve">Основной несущий корпус контейнера должен быть не ниже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-й степени огнестойкости.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0"/>
                <w:numId w:val="7"/>
              </w:numPr>
              <w:spacing w:before="60" w:after="60"/>
              <w:jc w:val="center"/>
            </w:pP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Конструктивное исполнение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pStyle w:val="Style7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sz w:val="24"/>
                <w:szCs w:val="24"/>
              </w:rPr>
              <w:t>Утепленный передвижной блок-контейнер, установленный на шасси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Блок-контейнер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составе: Несущий каркас стальной цельносварной; стены и потолок: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сэндвич-панель минвата 100мм, стальной лист не менее 0,5мм с полимерным покрытием,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пожарной безопасности на панели;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крыша лист не менее 1,5мм, пол рифленый лист 4мм.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Каркас, крыша, пол окрашены полимерным покрытием: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грунт, полиуретановая эмаль.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Должен иметь откидную платформу для подъема персонала при эксплуатации дизель-генераторной установки: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Назначение: подъем персонала в блок-контейнер ДГУ.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Конструкция: откидная, с вертикальным положением в транспортировочном режиме и горизонтальным – в рабочем, оборудована лестницей для безопасного подъема на платформу.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Грузоподъемность: не менее 250 кг.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Размеры платформы: достаточны для размещения 2 человек с необходимым инструментом и оборудованием.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Материал: сталь с антикоррозийным покрытием.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е) Безопасность: платформа должна быть оснащена: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-Перилами высотой не менее 1,1 м.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-Нескользящим покрытием.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-Надежным механизмом фиксации платформы в рабочем и транспортировочном положениях.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-Предохранительными устройствами, исключающими самопроизвольное опускание </w:t>
            </w:r>
            <w:r>
              <w:rPr>
                <w:sz w:val="24"/>
                <w:szCs w:val="24"/>
              </w:rPr>
              <w:lastRenderedPageBreak/>
              <w:t>платформы.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-Инструкцией по эксплуатации и технике безопасности.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ж) Механизм подъема/опускания: ручной.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з) Лестница для подъема на платформу встроена в конструкцию.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trHeight w:val="164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Корпус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 xml:space="preserve">Должен представлять несущий сварной каркас из квадратных труб размером </w:t>
            </w:r>
            <w:r>
              <w:rPr>
                <w:sz w:val="24"/>
                <w:szCs w:val="24"/>
                <w:lang w:eastAsia="en-US" w:bidi="en-US"/>
              </w:rPr>
              <w:t xml:space="preserve">120х120 </w:t>
            </w:r>
            <w:r>
              <w:rPr>
                <w:sz w:val="24"/>
                <w:szCs w:val="24"/>
              </w:rPr>
              <w:t>мм с элементами жесткости, обеспечивающих прочность конструкции при такелажных работах.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Каркас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Несущий стальной, сэндвич-панели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Обшивка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должна быть выполнена из сэндвич-панелей толщиной не менее 10</w:t>
            </w:r>
            <w:r>
              <w:rPr>
                <w:sz w:val="24"/>
                <w:szCs w:val="24"/>
                <w:lang w:eastAsia="en-US" w:bidi="en-US"/>
              </w:rPr>
              <w:t xml:space="preserve">0 </w:t>
            </w:r>
            <w:r>
              <w:rPr>
                <w:sz w:val="24"/>
                <w:szCs w:val="24"/>
              </w:rPr>
              <w:t>мм. Сэндвич-панели должны состоять из двух стальных профилированных листов (облицовок) с защитным полимерным покрытием. В качестве утеплителя должна использоваться минераловатная плита.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Крыша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pStyle w:val="Style7"/>
              <w:shd w:val="clear" w:color="auto" w:fill="auto"/>
              <w:tabs>
                <w:tab w:val="left" w:pos="426"/>
              </w:tabs>
              <w:spacing w:before="0" w:after="0" w:line="278" w:lineRule="exact"/>
              <w:ind w:right="60" w:firstLine="0"/>
              <w:jc w:val="left"/>
            </w:pPr>
            <w:r>
              <w:rPr>
                <w:sz w:val="24"/>
                <w:szCs w:val="24"/>
              </w:rPr>
              <w:t xml:space="preserve">Конструкция крыши контейнера должна быть способна выдержать снеговую нагрузку не менее </w:t>
            </w:r>
            <w:r>
              <w:rPr>
                <w:sz w:val="24"/>
                <w:szCs w:val="24"/>
                <w:lang w:eastAsia="en-US" w:bidi="en-US"/>
              </w:rPr>
              <w:t xml:space="preserve">100 </w:t>
            </w:r>
            <w:r>
              <w:rPr>
                <w:sz w:val="24"/>
                <w:szCs w:val="24"/>
              </w:rPr>
              <w:t>кг/кв.м, и передвижение обслуживающего персонала.</w:t>
            </w:r>
          </w:p>
          <w:p w:rsidR="0073004C" w:rsidRDefault="0073004C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pStyle w:val="Style7"/>
              <w:shd w:val="clear" w:color="auto" w:fill="auto"/>
              <w:tabs>
                <w:tab w:val="left" w:pos="426"/>
              </w:tabs>
              <w:spacing w:before="0" w:after="240" w:line="269" w:lineRule="exact"/>
              <w:ind w:right="60" w:firstLine="0"/>
              <w:jc w:val="left"/>
            </w:pPr>
            <w:r>
              <w:rPr>
                <w:sz w:val="24"/>
                <w:szCs w:val="24"/>
              </w:rPr>
              <w:t xml:space="preserve">Промежутки между </w:t>
            </w:r>
            <w:r>
              <w:rPr>
                <w:sz w:val="24"/>
                <w:szCs w:val="24"/>
              </w:rPr>
              <w:lastRenderedPageBreak/>
              <w:t>профнастилом и кровельными листами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pStyle w:val="Style7"/>
              <w:shd w:val="clear" w:color="auto" w:fill="auto"/>
              <w:tabs>
                <w:tab w:val="left" w:pos="426"/>
              </w:tabs>
              <w:spacing w:before="0" w:after="240" w:line="269" w:lineRule="exact"/>
              <w:ind w:right="60" w:firstLine="0"/>
              <w:jc w:val="left"/>
            </w:pPr>
            <w:r>
              <w:rPr>
                <w:sz w:val="24"/>
                <w:szCs w:val="24"/>
              </w:rPr>
              <w:lastRenderedPageBreak/>
              <w:t xml:space="preserve">Промежутки между профнастилом и кровельными </w:t>
            </w:r>
            <w:r>
              <w:rPr>
                <w:sz w:val="24"/>
                <w:szCs w:val="24"/>
              </w:rPr>
              <w:lastRenderedPageBreak/>
              <w:t>листами должны быть заполнены минеральной ватой.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Пол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Должен состоять из стального листа, размещенного на каркасе. Промежутки между каркасом и полом должны быть заполнены минеральной ватой и всё это покрыто изнутри рифленым стальным листом.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Задняя торцевая стена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Должна быть съёмной и иметь проем для двери. Дверь должна быть оснащена замком.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Боковая стена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pStyle w:val="Style7"/>
              <w:shd w:val="clear" w:color="auto" w:fill="auto"/>
              <w:tabs>
                <w:tab w:val="left" w:pos="426"/>
              </w:tabs>
              <w:spacing w:before="0" w:after="233" w:line="269" w:lineRule="exact"/>
              <w:ind w:right="60" w:firstLine="0"/>
              <w:jc w:val="left"/>
            </w:pPr>
            <w:r>
              <w:rPr>
                <w:sz w:val="24"/>
                <w:szCs w:val="24"/>
              </w:rPr>
              <w:t>В боковой стене должно быть предусмотрено отверстие для вывода кабелей (типа модульные кабельные системы (МКС)). Вывод кабелей должен иметь крышки и рукава, закрывающие отверстия для исключения проникновения посторонних предметов и осадков внутрь контейнера во время транспортировки, эксплуатации и хранения.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Проемы для забора холодного и выброса горячего воздуха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Должны быть оборудованы устройствами, предотвращающими проникновение посторонних предметов и осадков внутрь контейнера во время транспортировки, эксплуатации и хранения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Зазоры и проходы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 xml:space="preserve">Зазоры и проходы между стенами и выступающими элементами станции должны составлять не менее </w:t>
            </w:r>
            <w:r>
              <w:rPr>
                <w:sz w:val="24"/>
                <w:szCs w:val="24"/>
                <w:lang w:eastAsia="en-US" w:bidi="en-US"/>
              </w:rPr>
              <w:t xml:space="preserve">0.4 </w:t>
            </w:r>
            <w:r>
              <w:rPr>
                <w:sz w:val="24"/>
                <w:szCs w:val="24"/>
              </w:rPr>
              <w:t>метра.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Рама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должна быть усилена, изготовлены закладные устройства для монтажа и крепления дизель-генератора и вспомогательного оборудования. Выхлопные трубы должны быть теплоизолированы, внутренняя электропроводка должна быть выполнена согласно Правилам устройства электроустановок (ПУЭ)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Основное и аварийное освещение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Внутри контейнера должно быть смонтировано основное 230В и аварийное освещение 24В (от АКБ).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Защита от коррозии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Все элементы конструкции контейнера, подверженные процессам коррозии должны иметь защитное покрытие.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Прицеп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Контейнер с электростанцией должен быть установлен на двухосном прицепе с возможностью буксировки.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Проём для забора холодного воздуха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pStyle w:val="Style7"/>
              <w:shd w:val="clear" w:color="auto" w:fill="auto"/>
              <w:spacing w:before="0" w:after="248" w:line="278" w:lineRule="exact"/>
              <w:ind w:right="80" w:firstLine="0"/>
              <w:jc w:val="left"/>
            </w:pPr>
            <w:r>
              <w:rPr>
                <w:sz w:val="24"/>
                <w:szCs w:val="24"/>
              </w:rPr>
              <w:t>Проём для забора холодного воздуха должен быть выполнен таким образом, чтобы воздушный поток не был направлен на панель оператора контроллера. Также имел возможность автоматического и ручного управления заслонкой.</w:t>
            </w:r>
          </w:p>
          <w:p w:rsidR="0073004C" w:rsidRDefault="00071D90">
            <w:pPr>
              <w:pStyle w:val="Style7"/>
              <w:shd w:val="clear" w:color="auto" w:fill="auto"/>
              <w:spacing w:before="0" w:after="248" w:line="278" w:lineRule="exact"/>
              <w:ind w:right="80" w:firstLine="0"/>
              <w:jc w:val="left"/>
            </w:pPr>
            <w:r>
              <w:rPr>
                <w:sz w:val="24"/>
                <w:szCs w:val="24"/>
              </w:rPr>
              <w:lastRenderedPageBreak/>
              <w:t>Люк должен быть цельным с электроприводом.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trHeight w:val="7992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Шасси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pStyle w:val="Style7"/>
              <w:shd w:val="clear" w:color="auto" w:fill="auto"/>
              <w:tabs>
                <w:tab w:val="left" w:pos="567"/>
              </w:tabs>
              <w:spacing w:before="0" w:after="0" w:line="269" w:lineRule="exact"/>
              <w:ind w:firstLine="0"/>
              <w:jc w:val="left"/>
            </w:pPr>
            <w:r>
              <w:rPr>
                <w:sz w:val="24"/>
                <w:szCs w:val="24"/>
              </w:rPr>
              <w:t>Марки 849132 или эквивалентный, должно обладать следующими характеристиками:</w:t>
            </w:r>
          </w:p>
          <w:p w:rsidR="0073004C" w:rsidRDefault="00071D90">
            <w:pPr>
              <w:pStyle w:val="Style7"/>
              <w:numPr>
                <w:ilvl w:val="0"/>
                <w:numId w:val="8"/>
              </w:numPr>
              <w:shd w:val="clear" w:color="auto" w:fill="auto"/>
              <w:spacing w:before="0" w:after="0" w:line="269" w:lineRule="exact"/>
              <w:ind w:hanging="580"/>
              <w:jc w:val="left"/>
            </w:pPr>
            <w:r>
              <w:rPr>
                <w:sz w:val="24"/>
                <w:szCs w:val="24"/>
              </w:rPr>
              <w:t xml:space="preserve">Количество осей </w:t>
            </w:r>
            <w:r>
              <w:rPr>
                <w:sz w:val="24"/>
                <w:szCs w:val="24"/>
                <w:lang w:val="en-US" w:eastAsia="en-US" w:bidi="en-US"/>
              </w:rPr>
              <w:t>2;</w:t>
            </w:r>
          </w:p>
          <w:p w:rsidR="0073004C" w:rsidRDefault="00071D90">
            <w:pPr>
              <w:pStyle w:val="Style7"/>
              <w:numPr>
                <w:ilvl w:val="0"/>
                <w:numId w:val="8"/>
              </w:numPr>
              <w:shd w:val="clear" w:color="auto" w:fill="auto"/>
              <w:spacing w:before="0" w:after="0" w:line="269" w:lineRule="exact"/>
              <w:ind w:hanging="580"/>
              <w:jc w:val="left"/>
            </w:pPr>
            <w:r>
              <w:rPr>
                <w:sz w:val="24"/>
                <w:szCs w:val="24"/>
              </w:rPr>
              <w:t xml:space="preserve">Размер платформы не более </w:t>
            </w:r>
            <w:r>
              <w:rPr>
                <w:sz w:val="24"/>
                <w:szCs w:val="24"/>
                <w:lang w:eastAsia="en-US" w:bidi="en-US"/>
              </w:rPr>
              <w:t>6000</w:t>
            </w:r>
            <w:r>
              <w:rPr>
                <w:sz w:val="24"/>
                <w:szCs w:val="24"/>
                <w:lang w:val="en-US" w:eastAsia="en-US" w:bidi="en-US"/>
              </w:rPr>
              <w:t>x</w:t>
            </w:r>
            <w:r>
              <w:rPr>
                <w:sz w:val="24"/>
                <w:szCs w:val="24"/>
                <w:lang w:eastAsia="en-US" w:bidi="en-US"/>
              </w:rPr>
              <w:t xml:space="preserve">2500 </w:t>
            </w:r>
            <w:r>
              <w:rPr>
                <w:sz w:val="24"/>
                <w:szCs w:val="24"/>
              </w:rPr>
              <w:t>мм;</w:t>
            </w:r>
          </w:p>
          <w:p w:rsidR="0073004C" w:rsidRDefault="00071D90">
            <w:pPr>
              <w:pStyle w:val="Style7"/>
              <w:numPr>
                <w:ilvl w:val="0"/>
                <w:numId w:val="8"/>
              </w:numPr>
              <w:shd w:val="clear" w:color="auto" w:fill="auto"/>
              <w:spacing w:before="0" w:after="0" w:line="269" w:lineRule="exact"/>
              <w:ind w:right="80" w:hanging="580"/>
              <w:jc w:val="left"/>
            </w:pPr>
            <w:r>
              <w:rPr>
                <w:sz w:val="24"/>
                <w:szCs w:val="24"/>
              </w:rPr>
              <w:t>Передняя ось должна быть поворотной и иметь стопорное устройство для блокировки при движении прицепа задним ходом;</w:t>
            </w:r>
          </w:p>
          <w:p w:rsidR="0073004C" w:rsidRDefault="00071D90">
            <w:pPr>
              <w:pStyle w:val="Style7"/>
              <w:numPr>
                <w:ilvl w:val="0"/>
                <w:numId w:val="8"/>
              </w:numPr>
              <w:shd w:val="clear" w:color="auto" w:fill="auto"/>
              <w:spacing w:before="0" w:after="0" w:line="269" w:lineRule="exact"/>
              <w:ind w:right="80" w:hanging="580"/>
              <w:jc w:val="left"/>
            </w:pPr>
            <w:r>
              <w:rPr>
                <w:sz w:val="24"/>
                <w:szCs w:val="24"/>
              </w:rPr>
              <w:t>Прицеп должен быть оборудован электропроводкой с задними фонарями с возможностью подключения к электрооборудованию тягача;</w:t>
            </w:r>
          </w:p>
          <w:p w:rsidR="0073004C" w:rsidRDefault="00071D90">
            <w:pPr>
              <w:pStyle w:val="Style7"/>
              <w:numPr>
                <w:ilvl w:val="0"/>
                <w:numId w:val="8"/>
              </w:numPr>
              <w:shd w:val="clear" w:color="auto" w:fill="auto"/>
              <w:spacing w:before="0" w:after="0" w:line="269" w:lineRule="exact"/>
              <w:ind w:hanging="580"/>
              <w:jc w:val="left"/>
            </w:pPr>
            <w:r>
              <w:rPr>
                <w:sz w:val="24"/>
                <w:szCs w:val="24"/>
              </w:rPr>
              <w:t>Грузоподъемность не менее 8</w:t>
            </w:r>
            <w:r>
              <w:rPr>
                <w:sz w:val="24"/>
                <w:szCs w:val="24"/>
                <w:lang w:val="en-US" w:eastAsia="en-US" w:bidi="en-US"/>
              </w:rPr>
              <w:t xml:space="preserve"> </w:t>
            </w:r>
            <w:r>
              <w:rPr>
                <w:sz w:val="24"/>
                <w:szCs w:val="24"/>
              </w:rPr>
              <w:t>т;</w:t>
            </w:r>
          </w:p>
          <w:p w:rsidR="0073004C" w:rsidRDefault="00071D90">
            <w:pPr>
              <w:pStyle w:val="Style7"/>
              <w:numPr>
                <w:ilvl w:val="0"/>
                <w:numId w:val="8"/>
              </w:numPr>
              <w:shd w:val="clear" w:color="auto" w:fill="auto"/>
              <w:spacing w:before="0" w:after="0" w:line="269" w:lineRule="exact"/>
              <w:ind w:hanging="580"/>
              <w:jc w:val="left"/>
            </w:pPr>
            <w:r>
              <w:rPr>
                <w:sz w:val="24"/>
                <w:szCs w:val="24"/>
              </w:rPr>
              <w:t>Запасное колесо должно быть в комплекте поставки;</w:t>
            </w:r>
          </w:p>
          <w:p w:rsidR="0073004C" w:rsidRDefault="00071D90">
            <w:pPr>
              <w:pStyle w:val="Style7"/>
              <w:numPr>
                <w:ilvl w:val="0"/>
                <w:numId w:val="8"/>
              </w:numPr>
              <w:shd w:val="clear" w:color="auto" w:fill="auto"/>
              <w:spacing w:before="0" w:after="0" w:line="269" w:lineRule="exact"/>
              <w:ind w:right="80" w:hanging="580"/>
              <w:jc w:val="left"/>
            </w:pPr>
            <w:r>
              <w:rPr>
                <w:sz w:val="24"/>
                <w:szCs w:val="24"/>
              </w:rPr>
              <w:t>Прицеп должен быть заводского исполнения, предназначен для буксирования а/м УРАЛ, соответствовать требованиям и иметь необходимую документацию для регистрации в ГАИ (Госавтоинспекция);</w:t>
            </w:r>
          </w:p>
          <w:p w:rsidR="0073004C" w:rsidRDefault="00071D90">
            <w:pPr>
              <w:widowControl w:val="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должен быть оснащен пневматическими тормозами, с подключением к тягачу от разъема;</w:t>
            </w:r>
          </w:p>
          <w:p w:rsidR="0073004C" w:rsidRDefault="00071D90">
            <w:pPr>
              <w:widowControl w:val="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прицепа в транспортном положении с дышлом не более 10000 мм.</w:t>
            </w:r>
          </w:p>
          <w:p w:rsidR="0073004C" w:rsidRDefault="00071D90">
            <w:pPr>
              <w:widowControl w:val="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Дышло прицепа должно быть </w:t>
            </w:r>
            <w:r>
              <w:rPr>
                <w:sz w:val="24"/>
                <w:szCs w:val="24"/>
              </w:rPr>
              <w:lastRenderedPageBreak/>
              <w:t>с усилением, иметь не менее 2 ребра жесткости, ребра жесткости должны быть усилены косынками (толщина металла не менее 3мм);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0"/>
                <w:numId w:val="7"/>
              </w:numPr>
              <w:spacing w:before="60" w:after="60"/>
              <w:jc w:val="center"/>
            </w:pP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Стойкость к климатическим условиям</w:t>
            </w:r>
          </w:p>
        </w:tc>
        <w:tc>
          <w:tcPr>
            <w:tcW w:w="3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pStyle w:val="Style7"/>
              <w:shd w:val="clear" w:color="auto" w:fill="auto"/>
              <w:spacing w:before="0" w:after="0" w:line="269" w:lineRule="exact"/>
              <w:ind w:left="-5" w:firstLine="0"/>
              <w:jc w:val="left"/>
            </w:pPr>
            <w:r>
              <w:rPr>
                <w:sz w:val="24"/>
                <w:szCs w:val="24"/>
              </w:rPr>
              <w:t>Диапазон рабочих температур: от - 60</w:t>
            </w:r>
            <w:r>
              <w:rPr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sz w:val="24"/>
                <w:szCs w:val="24"/>
              </w:rPr>
              <w:t xml:space="preserve">°С до </w:t>
            </w:r>
            <w:r>
              <w:rPr>
                <w:sz w:val="24"/>
                <w:szCs w:val="24"/>
                <w:lang w:eastAsia="en-US" w:bidi="en-US"/>
              </w:rPr>
              <w:t xml:space="preserve">+ 50 </w:t>
            </w:r>
            <w:r>
              <w:rPr>
                <w:sz w:val="24"/>
                <w:szCs w:val="24"/>
              </w:rPr>
              <w:t>°С.</w:t>
            </w:r>
          </w:p>
          <w:p w:rsidR="0073004C" w:rsidRDefault="00071D90">
            <w:pPr>
              <w:pStyle w:val="Style7"/>
              <w:shd w:val="clear" w:color="auto" w:fill="auto"/>
              <w:spacing w:before="0" w:after="0" w:line="269" w:lineRule="exact"/>
              <w:ind w:left="-5" w:firstLine="0"/>
              <w:jc w:val="left"/>
            </w:pPr>
            <w:r>
              <w:rPr>
                <w:sz w:val="24"/>
                <w:szCs w:val="24"/>
              </w:rPr>
              <w:t xml:space="preserve">Влажность: до </w:t>
            </w:r>
            <w:r>
              <w:rPr>
                <w:sz w:val="24"/>
                <w:szCs w:val="24"/>
                <w:lang w:eastAsia="en-US" w:bidi="en-US"/>
              </w:rPr>
              <w:t xml:space="preserve">75 </w:t>
            </w:r>
            <w:r>
              <w:rPr>
                <w:rStyle w:val="CharStyle9"/>
                <w:sz w:val="24"/>
                <w:szCs w:val="24"/>
                <w:shd w:val="clear" w:color="auto" w:fill="auto"/>
                <w:lang w:val="ru-RU" w:eastAsia="ru-RU" w:bidi="ar-SA"/>
              </w:rPr>
              <w:t>%.</w:t>
            </w:r>
          </w:p>
          <w:p w:rsidR="0073004C" w:rsidRDefault="00071D90">
            <w:pPr>
              <w:pStyle w:val="Style7"/>
              <w:shd w:val="clear" w:color="auto" w:fill="auto"/>
              <w:spacing w:before="0" w:after="331" w:line="269" w:lineRule="exact"/>
              <w:ind w:left="-5" w:firstLine="0"/>
              <w:jc w:val="left"/>
            </w:pPr>
            <w:r>
              <w:rPr>
                <w:sz w:val="24"/>
                <w:szCs w:val="24"/>
              </w:rPr>
              <w:t xml:space="preserve">Высота над уровнем моря; до </w:t>
            </w:r>
            <w:r>
              <w:rPr>
                <w:sz w:val="24"/>
                <w:szCs w:val="24"/>
                <w:lang w:eastAsia="en-US" w:bidi="en-US"/>
              </w:rPr>
              <w:lastRenderedPageBreak/>
              <w:t xml:space="preserve">1000 </w:t>
            </w:r>
            <w:r>
              <w:rPr>
                <w:sz w:val="24"/>
                <w:szCs w:val="24"/>
              </w:rPr>
              <w:t>м.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3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pStyle w:val="Style7"/>
              <w:shd w:val="clear" w:color="auto" w:fill="auto"/>
              <w:spacing w:before="0" w:after="0" w:line="269" w:lineRule="exact"/>
              <w:ind w:left="-5" w:firstLine="0"/>
              <w:jc w:val="left"/>
            </w:pPr>
            <w:r>
              <w:rPr>
                <w:sz w:val="24"/>
                <w:szCs w:val="24"/>
              </w:rPr>
              <w:t>Контейнер должен быть снабжен системой автономного отопления с автоматическим поддержанием температуры воздуха внутри 20-22°С при наружной температуре -60°С.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0"/>
                <w:numId w:val="7"/>
              </w:numPr>
              <w:spacing w:before="60" w:after="60"/>
              <w:jc w:val="center"/>
            </w:pP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Место доставки МТР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Центральные электрические сети (ЦЭС) ПАО "Якутскэнерго" 677021 РФ, Республика Саха (Якутия) г. Якутск, проспект М. Николаева, 26.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Корпус, обшивка и конструкция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pStyle w:val="Style7"/>
              <w:shd w:val="clear" w:color="auto" w:fill="auto"/>
              <w:tabs>
                <w:tab w:val="left" w:pos="567"/>
              </w:tabs>
              <w:spacing w:before="0" w:after="233" w:line="269" w:lineRule="exact"/>
              <w:ind w:right="60" w:firstLine="0"/>
              <w:jc w:val="left"/>
            </w:pPr>
            <w:r>
              <w:rPr>
                <w:sz w:val="24"/>
                <w:szCs w:val="24"/>
              </w:rPr>
              <w:t>Корпус, обшивка и конструкция должны обеспечивать прочность и безопасность при транспортировке.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tabs>
                <w:tab w:val="left" w:pos="426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tabs>
                <w:tab w:val="left" w:pos="426"/>
              </w:tabs>
              <w:spacing w:before="60" w:after="60"/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Испытание оборудования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tabs>
                <w:tab w:val="left" w:pos="432"/>
                <w:tab w:val="left" w:pos="459"/>
              </w:tabs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поставке оборудования, поставщик обязан провести испытания под номинальной нагрузкой совместно с представителем Заказчика в течение 36 часов на территории Поставщика.</w:t>
            </w:r>
          </w:p>
          <w:p w:rsidR="0073004C" w:rsidRDefault="00071D90">
            <w:pPr>
              <w:widowControl w:val="0"/>
              <w:tabs>
                <w:tab w:val="left" w:pos="432"/>
                <w:tab w:val="left" w:pos="459"/>
              </w:tabs>
              <w:ind w:left="72"/>
            </w:pPr>
            <w:r>
              <w:rPr>
                <w:sz w:val="24"/>
                <w:szCs w:val="24"/>
              </w:rPr>
              <w:t>Стоимость топлива, необходимого для проведения указанных испытаний, должна быть включена в стоимость поставляемого оборудования.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tabs>
                <w:tab w:val="left" w:pos="426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tabs>
                <w:tab w:val="left" w:pos="426"/>
              </w:tabs>
              <w:spacing w:before="60" w:after="60"/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0"/>
                <w:numId w:val="7"/>
              </w:numPr>
              <w:spacing w:before="60" w:after="60"/>
              <w:jc w:val="center"/>
            </w:pP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before="40" w:after="60"/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before="4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before="4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before="4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Дизельный двигатель ЯМЗ или эквивалент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 w:rsidP="00071D90">
            <w:pPr>
              <w:pStyle w:val="Style7"/>
              <w:shd w:val="clear" w:color="auto" w:fill="auto"/>
              <w:tabs>
                <w:tab w:val="left" w:pos="510"/>
              </w:tabs>
              <w:spacing w:before="0" w:after="316" w:line="269" w:lineRule="exact"/>
              <w:ind w:right="40" w:firstLine="0"/>
              <w:jc w:val="left"/>
            </w:pPr>
            <w:r>
              <w:rPr>
                <w:sz w:val="24"/>
                <w:szCs w:val="24"/>
              </w:rPr>
              <w:t>Должен иметь V-образное расположение цилиндров, не менее 12 цилиндров с электростартерной системой запуска, радиаторной системой охлаждения, предназначенный для работы в составе дизель-генераторной установки мощностью 315</w:t>
            </w:r>
            <w:r>
              <w:rPr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sz w:val="24"/>
                <w:szCs w:val="24"/>
              </w:rPr>
              <w:t>кВт. Двигатель должен быть новый, ранее не эксплуатировавшийся, год выпуска не ранее 2026г.;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rPr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Электрический подогреватель охлаждающей жидкости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Должен присутствовать термодатчик для поддержания рабочей температуры двигателя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Генератор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pStyle w:val="Style7"/>
              <w:shd w:val="clear" w:color="auto" w:fill="auto"/>
              <w:tabs>
                <w:tab w:val="left" w:pos="510"/>
              </w:tabs>
              <w:spacing w:before="0" w:after="316" w:line="269" w:lineRule="exact"/>
              <w:ind w:right="40" w:firstLine="0"/>
              <w:jc w:val="left"/>
            </w:pPr>
            <w:r>
              <w:rPr>
                <w:sz w:val="24"/>
                <w:szCs w:val="24"/>
              </w:rPr>
              <w:t>Синхронный генератор с бесщеточной системой возбуждения, с возможностью параллельной работы и сетевым автоматическим выключателем 2-х опорный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73004C">
        <w:trPr>
          <w:trHeight w:val="301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Система управления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pStyle w:val="Style7"/>
              <w:shd w:val="clear" w:color="auto" w:fill="auto"/>
              <w:tabs>
                <w:tab w:val="left" w:pos="510"/>
              </w:tabs>
              <w:spacing w:before="0" w:after="120" w:line="269" w:lineRule="exact"/>
              <w:ind w:left="23" w:right="40" w:firstLine="0"/>
              <w:jc w:val="left"/>
            </w:pPr>
            <w:r>
              <w:rPr>
                <w:sz w:val="24"/>
                <w:szCs w:val="24"/>
              </w:rPr>
              <w:t xml:space="preserve">Должна быть выполнена с возможностью запуска, работой и входом в параллель с однотипными и разнотипными дизель-генераторами, на базе контроллера </w:t>
            </w:r>
            <w:r>
              <w:rPr>
                <w:sz w:val="24"/>
                <w:szCs w:val="24"/>
                <w:lang w:eastAsia="en-US" w:bidi="en-US"/>
              </w:rPr>
              <w:t>«</w:t>
            </w:r>
            <w:r>
              <w:rPr>
                <w:sz w:val="24"/>
                <w:szCs w:val="24"/>
                <w:lang w:val="en-US" w:eastAsia="en-US" w:bidi="en-US"/>
              </w:rPr>
              <w:t>DEIF</w:t>
            </w:r>
            <w:r>
              <w:rPr>
                <w:sz w:val="24"/>
                <w:szCs w:val="24"/>
                <w:lang w:eastAsia="en-US" w:bidi="en-US"/>
              </w:rPr>
              <w:t xml:space="preserve">» </w:t>
            </w:r>
            <w:r>
              <w:rPr>
                <w:sz w:val="24"/>
                <w:szCs w:val="24"/>
              </w:rPr>
              <w:t xml:space="preserve">(язык управления русский) или другого отечественного эквивалента, и обеспечивать контроль и индикацию основных параметров сети и </w:t>
            </w:r>
            <w:r>
              <w:rPr>
                <w:sz w:val="24"/>
                <w:szCs w:val="24"/>
              </w:rPr>
              <w:lastRenderedPageBreak/>
              <w:t>дизель-генераторной установки:</w:t>
            </w:r>
          </w:p>
          <w:p w:rsidR="0073004C" w:rsidRDefault="00071D90">
            <w:pPr>
              <w:pStyle w:val="Style7"/>
              <w:numPr>
                <w:ilvl w:val="0"/>
                <w:numId w:val="8"/>
              </w:numPr>
              <w:shd w:val="clear" w:color="auto" w:fill="auto"/>
              <w:spacing w:before="0" w:after="0" w:line="269" w:lineRule="exact"/>
              <w:ind w:left="600" w:hanging="458"/>
              <w:jc w:val="left"/>
            </w:pPr>
            <w:r>
              <w:rPr>
                <w:sz w:val="24"/>
                <w:szCs w:val="24"/>
              </w:rPr>
              <w:t>Частота (Гц);</w:t>
            </w:r>
          </w:p>
          <w:p w:rsidR="0073004C" w:rsidRDefault="00071D90">
            <w:pPr>
              <w:pStyle w:val="Style7"/>
              <w:numPr>
                <w:ilvl w:val="0"/>
                <w:numId w:val="8"/>
              </w:numPr>
              <w:shd w:val="clear" w:color="auto" w:fill="auto"/>
              <w:spacing w:before="0" w:after="0" w:line="269" w:lineRule="exact"/>
              <w:ind w:left="600" w:hanging="458"/>
              <w:jc w:val="left"/>
            </w:pPr>
            <w:r>
              <w:rPr>
                <w:sz w:val="24"/>
                <w:szCs w:val="24"/>
              </w:rPr>
              <w:t>Токи нагрузки по трем фазам (А);</w:t>
            </w:r>
          </w:p>
          <w:p w:rsidR="0073004C" w:rsidRDefault="00071D90">
            <w:pPr>
              <w:pStyle w:val="Style7"/>
              <w:numPr>
                <w:ilvl w:val="0"/>
                <w:numId w:val="8"/>
              </w:numPr>
              <w:shd w:val="clear" w:color="auto" w:fill="auto"/>
              <w:spacing w:before="0" w:after="0" w:line="269" w:lineRule="exact"/>
              <w:ind w:left="600" w:hanging="458"/>
              <w:jc w:val="left"/>
            </w:pPr>
            <w:r>
              <w:rPr>
                <w:sz w:val="24"/>
                <w:szCs w:val="24"/>
              </w:rPr>
              <w:t>Напряжение по трем фазам (В);</w:t>
            </w:r>
          </w:p>
          <w:p w:rsidR="0073004C" w:rsidRDefault="00071D90">
            <w:pPr>
              <w:pStyle w:val="Style7"/>
              <w:numPr>
                <w:ilvl w:val="0"/>
                <w:numId w:val="8"/>
              </w:numPr>
              <w:shd w:val="clear" w:color="auto" w:fill="auto"/>
              <w:spacing w:before="0" w:after="0" w:line="269" w:lineRule="exact"/>
              <w:ind w:left="600" w:hanging="458"/>
              <w:jc w:val="left"/>
            </w:pPr>
            <w:r>
              <w:rPr>
                <w:sz w:val="24"/>
                <w:szCs w:val="24"/>
              </w:rPr>
              <w:t>Мощность нагрузки (кВт, кВА);</w:t>
            </w:r>
          </w:p>
          <w:p w:rsidR="0073004C" w:rsidRDefault="00071D90">
            <w:pPr>
              <w:pStyle w:val="Style7"/>
              <w:numPr>
                <w:ilvl w:val="0"/>
                <w:numId w:val="8"/>
              </w:numPr>
              <w:shd w:val="clear" w:color="auto" w:fill="auto"/>
              <w:spacing w:before="0" w:after="0" w:line="269" w:lineRule="exact"/>
              <w:ind w:left="600" w:hanging="458"/>
              <w:jc w:val="left"/>
            </w:pPr>
            <w:r>
              <w:rPr>
                <w:sz w:val="24"/>
                <w:szCs w:val="24"/>
              </w:rPr>
              <w:t>Последовательность чередования фаз;</w:t>
            </w:r>
          </w:p>
          <w:p w:rsidR="0073004C" w:rsidRDefault="00071D90">
            <w:pPr>
              <w:pStyle w:val="Style7"/>
              <w:numPr>
                <w:ilvl w:val="0"/>
                <w:numId w:val="8"/>
              </w:numPr>
              <w:shd w:val="clear" w:color="auto" w:fill="auto"/>
              <w:spacing w:before="0" w:after="0" w:line="269" w:lineRule="exact"/>
              <w:ind w:left="600" w:hanging="458"/>
              <w:jc w:val="left"/>
            </w:pPr>
            <w:r>
              <w:rPr>
                <w:sz w:val="24"/>
                <w:szCs w:val="24"/>
              </w:rPr>
              <w:t>Напряжение питания системы управления (В);</w:t>
            </w:r>
          </w:p>
          <w:p w:rsidR="0073004C" w:rsidRDefault="00071D90">
            <w:pPr>
              <w:pStyle w:val="Style7"/>
              <w:numPr>
                <w:ilvl w:val="0"/>
                <w:numId w:val="8"/>
              </w:numPr>
              <w:shd w:val="clear" w:color="auto" w:fill="auto"/>
              <w:spacing w:before="0" w:after="0" w:line="269" w:lineRule="exact"/>
              <w:ind w:left="600" w:hanging="458"/>
              <w:jc w:val="left"/>
            </w:pPr>
            <w:r>
              <w:rPr>
                <w:sz w:val="24"/>
                <w:szCs w:val="24"/>
              </w:rPr>
              <w:t xml:space="preserve">Давление масла двигателя </w:t>
            </w:r>
            <w:r>
              <w:rPr>
                <w:sz w:val="24"/>
                <w:szCs w:val="24"/>
                <w:lang w:val="en-US" w:eastAsia="en-US" w:bidi="en-US"/>
              </w:rPr>
              <w:t>(bar);</w:t>
            </w:r>
          </w:p>
          <w:p w:rsidR="0073004C" w:rsidRDefault="00071D90">
            <w:pPr>
              <w:pStyle w:val="Style7"/>
              <w:numPr>
                <w:ilvl w:val="0"/>
                <w:numId w:val="8"/>
              </w:numPr>
              <w:shd w:val="clear" w:color="auto" w:fill="auto"/>
              <w:spacing w:before="0" w:after="0" w:line="269" w:lineRule="exact"/>
              <w:ind w:left="600" w:hanging="458"/>
              <w:jc w:val="left"/>
            </w:pPr>
            <w:r>
              <w:rPr>
                <w:sz w:val="24"/>
                <w:szCs w:val="24"/>
              </w:rPr>
              <w:t>Температуру охлаждающей жидкости (°С);</w:t>
            </w:r>
          </w:p>
          <w:p w:rsidR="0073004C" w:rsidRDefault="00071D90">
            <w:pPr>
              <w:pStyle w:val="Style7"/>
              <w:numPr>
                <w:ilvl w:val="0"/>
                <w:numId w:val="8"/>
              </w:numPr>
              <w:shd w:val="clear" w:color="auto" w:fill="auto"/>
              <w:spacing w:before="0" w:after="0" w:line="269" w:lineRule="exact"/>
              <w:ind w:left="600" w:hanging="458"/>
              <w:jc w:val="left"/>
            </w:pPr>
            <w:r>
              <w:rPr>
                <w:sz w:val="24"/>
                <w:szCs w:val="24"/>
              </w:rPr>
              <w:t>Температуру масла двигателя (°С);</w:t>
            </w:r>
          </w:p>
          <w:p w:rsidR="0073004C" w:rsidRDefault="00071D90">
            <w:pPr>
              <w:pStyle w:val="Style7"/>
              <w:numPr>
                <w:ilvl w:val="0"/>
                <w:numId w:val="8"/>
              </w:numPr>
              <w:shd w:val="clear" w:color="auto" w:fill="auto"/>
              <w:spacing w:before="0" w:after="0" w:line="269" w:lineRule="exact"/>
              <w:ind w:left="600" w:hanging="458"/>
              <w:jc w:val="left"/>
            </w:pPr>
            <w:r>
              <w:rPr>
                <w:sz w:val="24"/>
                <w:szCs w:val="24"/>
              </w:rPr>
              <w:t>Уровень топлива в баке;</w:t>
            </w:r>
          </w:p>
          <w:p w:rsidR="0073004C" w:rsidRDefault="00071D90">
            <w:pPr>
              <w:pStyle w:val="Style7"/>
              <w:numPr>
                <w:ilvl w:val="0"/>
                <w:numId w:val="8"/>
              </w:numPr>
              <w:shd w:val="clear" w:color="auto" w:fill="auto"/>
              <w:spacing w:before="0" w:after="0" w:line="210" w:lineRule="exact"/>
              <w:ind w:left="600" w:hanging="458"/>
              <w:jc w:val="left"/>
            </w:pPr>
            <w:r>
              <w:rPr>
                <w:sz w:val="24"/>
                <w:szCs w:val="24"/>
              </w:rPr>
              <w:t>Время наработки (часы/минуты);</w:t>
            </w:r>
          </w:p>
          <w:p w:rsidR="0073004C" w:rsidRDefault="00071D90">
            <w:pPr>
              <w:pStyle w:val="Style7"/>
              <w:numPr>
                <w:ilvl w:val="0"/>
                <w:numId w:val="8"/>
              </w:numPr>
              <w:shd w:val="clear" w:color="auto" w:fill="auto"/>
              <w:spacing w:before="0" w:after="240" w:line="210" w:lineRule="exact"/>
              <w:ind w:left="601" w:hanging="459"/>
              <w:jc w:val="left"/>
            </w:pPr>
            <w:r>
              <w:rPr>
                <w:sz w:val="24"/>
                <w:szCs w:val="24"/>
              </w:rPr>
              <w:t>Счетчик выработки электроэнергии (кВт/ч).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73004C">
        <w:trPr>
          <w:trHeight w:val="301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Автоматический выключатель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Должен быть предусмотрен в шкафу кабельного ввода управлением от контроллера с соответствующим током, в том числе должны быть предусмотрены трансформаторы тока.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73004C">
        <w:trPr>
          <w:trHeight w:val="1114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Внутренний топливный бак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pStyle w:val="Style7"/>
              <w:shd w:val="clear" w:color="auto" w:fill="auto"/>
              <w:spacing w:before="0" w:after="316" w:line="269" w:lineRule="exact"/>
              <w:ind w:right="40" w:firstLine="0"/>
              <w:jc w:val="left"/>
            </w:pPr>
            <w:r>
              <w:rPr>
                <w:sz w:val="24"/>
                <w:szCs w:val="24"/>
              </w:rPr>
              <w:t xml:space="preserve">Должен обеспечивать не менее </w:t>
            </w:r>
            <w:r>
              <w:rPr>
                <w:sz w:val="24"/>
                <w:szCs w:val="24"/>
                <w:lang w:eastAsia="en-US" w:bidi="en-US"/>
              </w:rPr>
              <w:t xml:space="preserve">8 </w:t>
            </w:r>
            <w:r>
              <w:rPr>
                <w:sz w:val="24"/>
                <w:szCs w:val="24"/>
              </w:rPr>
              <w:t>часов беспрерывной работы дизель-генераторной установки при номинальной мощности.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73004C">
        <w:trPr>
          <w:trHeight w:val="567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Аккумуляторные батареи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Должны обеспечивать запуск дизельного двигателя и электропитание системы управления. Аккумуляторы должны быть российского производства, не ранее 2026 года выпуска. 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Емкость аккумулятора не менее 190А*ч;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Полярность прямая;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клеммы толстый (19,5мм и 17,9мм);</w:t>
            </w:r>
            <w:r>
              <w:rPr>
                <w:sz w:val="24"/>
                <w:szCs w:val="24"/>
              </w:rPr>
              <w:br/>
              <w:t>Зарядное устройство аккумуляторных батареи - 230В (24В),10А.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Защита дизель-генераторной установки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При достижении предельных уставок двигателя и генератора защита должна быть выполнена с действием на отключение подачи топлива и перекрытие воздушного тракта.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Выхлопные коллекторы и газопроводы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Выхлопные коллекторы и газопроводы должны иметь предохранительные кожухи и теплоизоляцию.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73004C">
        <w:trPr>
          <w:trHeight w:val="2030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Измерительный комплекс электроэнергии на собственные нужды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pStyle w:val="Style7"/>
              <w:spacing w:after="240" w:line="269" w:lineRule="exact"/>
              <w:ind w:right="40" w:firstLine="0"/>
              <w:jc w:val="left"/>
            </w:pPr>
            <w:r>
              <w:rPr>
                <w:sz w:val="24"/>
                <w:szCs w:val="24"/>
              </w:rPr>
              <w:t>Измерительный комплекс электроэнергии на собственные нужды должен иметь возможность передачи данных посредством GSM/GPRS модулей, межповерочный интервал не менее 16 лет.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73004C">
        <w:trPr>
          <w:trHeight w:val="2937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Измерительный комплекс электроэнергии на выработку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pStyle w:val="Style7"/>
              <w:spacing w:after="240" w:line="269" w:lineRule="exact"/>
              <w:ind w:right="40" w:firstLine="0"/>
              <w:jc w:val="left"/>
            </w:pPr>
            <w:r>
              <w:rPr>
                <w:sz w:val="24"/>
                <w:szCs w:val="24"/>
              </w:rPr>
              <w:t>Измерительный комплекс электроэнергии на выработку должен иметь возможность передачи данных посредством GSM/GPRS модулей, межповерочный интервал не менее 16 лет, учет активной/реактивной электроэнергии в 2-х направлениях.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0"/>
                <w:numId w:val="7"/>
              </w:numPr>
              <w:spacing w:before="60" w:after="60"/>
              <w:jc w:val="center"/>
            </w:pP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before="60" w:after="60"/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73004C" w:rsidRDefault="0073004C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before="2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before="2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before="2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pStyle w:val="Style7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sz w:val="24"/>
                <w:szCs w:val="24"/>
              </w:rPr>
              <w:t>Гарантийный срок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Не менее 36 месяцев или 1000 моточасов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tabs>
                <w:tab w:val="left" w:pos="426"/>
              </w:tabs>
              <w:spacing w:before="4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0"/>
                <w:numId w:val="7"/>
              </w:numPr>
              <w:spacing w:before="60" w:after="60"/>
              <w:jc w:val="center"/>
            </w:pP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before="60" w:after="60"/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Документация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pStyle w:val="Style7"/>
              <w:shd w:val="clear" w:color="auto" w:fill="auto"/>
              <w:spacing w:before="0" w:after="0" w:line="269" w:lineRule="exact"/>
              <w:ind w:left="61" w:firstLine="0"/>
              <w:jc w:val="left"/>
            </w:pPr>
            <w:r>
              <w:rPr>
                <w:sz w:val="24"/>
                <w:szCs w:val="24"/>
              </w:rPr>
              <w:t>Комплект документации должен быть на русском языке и содержать:</w:t>
            </w:r>
          </w:p>
          <w:p w:rsidR="0073004C" w:rsidRDefault="00071D90">
            <w:pPr>
              <w:pStyle w:val="Style7"/>
              <w:numPr>
                <w:ilvl w:val="0"/>
                <w:numId w:val="8"/>
              </w:numPr>
              <w:shd w:val="clear" w:color="auto" w:fill="auto"/>
              <w:spacing w:before="0" w:after="0" w:line="269" w:lineRule="exact"/>
              <w:ind w:left="61" w:hanging="283"/>
              <w:jc w:val="left"/>
            </w:pPr>
            <w:r>
              <w:rPr>
                <w:sz w:val="24"/>
                <w:szCs w:val="24"/>
              </w:rPr>
              <w:t>Формуляр (паспорт);</w:t>
            </w:r>
          </w:p>
          <w:p w:rsidR="0073004C" w:rsidRDefault="00071D90">
            <w:pPr>
              <w:pStyle w:val="Style7"/>
              <w:numPr>
                <w:ilvl w:val="0"/>
                <w:numId w:val="8"/>
              </w:numPr>
              <w:shd w:val="clear" w:color="auto" w:fill="auto"/>
              <w:spacing w:before="0" w:after="0" w:line="269" w:lineRule="exact"/>
              <w:ind w:left="61" w:hanging="283"/>
              <w:jc w:val="left"/>
            </w:pPr>
            <w:r>
              <w:rPr>
                <w:sz w:val="24"/>
                <w:szCs w:val="24"/>
              </w:rPr>
              <w:t>Техническое описание оборудования;</w:t>
            </w:r>
          </w:p>
          <w:p w:rsidR="0073004C" w:rsidRDefault="00071D90">
            <w:pPr>
              <w:pStyle w:val="Style7"/>
              <w:numPr>
                <w:ilvl w:val="0"/>
                <w:numId w:val="8"/>
              </w:numPr>
              <w:shd w:val="clear" w:color="auto" w:fill="auto"/>
              <w:spacing w:before="0" w:after="0" w:line="269" w:lineRule="exact"/>
              <w:ind w:left="61" w:hanging="283"/>
              <w:jc w:val="left"/>
            </w:pPr>
            <w:r>
              <w:rPr>
                <w:sz w:val="24"/>
                <w:szCs w:val="24"/>
              </w:rPr>
              <w:t>Инструкции по эксплуатации оборудования;</w:t>
            </w:r>
          </w:p>
          <w:p w:rsidR="0073004C" w:rsidRDefault="00071D90">
            <w:pPr>
              <w:pStyle w:val="Style7"/>
              <w:numPr>
                <w:ilvl w:val="0"/>
                <w:numId w:val="8"/>
              </w:numPr>
              <w:shd w:val="clear" w:color="auto" w:fill="auto"/>
              <w:spacing w:before="0" w:after="0" w:line="269" w:lineRule="exact"/>
              <w:ind w:left="61" w:hanging="283"/>
              <w:jc w:val="left"/>
            </w:pPr>
            <w:r>
              <w:rPr>
                <w:sz w:val="24"/>
                <w:szCs w:val="24"/>
              </w:rPr>
              <w:t>Регламент технического обслуживания;</w:t>
            </w:r>
          </w:p>
          <w:p w:rsidR="0073004C" w:rsidRDefault="00071D90">
            <w:pPr>
              <w:pStyle w:val="Style7"/>
              <w:numPr>
                <w:ilvl w:val="0"/>
                <w:numId w:val="8"/>
              </w:numPr>
              <w:shd w:val="clear" w:color="auto" w:fill="auto"/>
              <w:spacing w:before="0" w:after="0" w:line="269" w:lineRule="exact"/>
              <w:ind w:left="61" w:hanging="283"/>
              <w:jc w:val="left"/>
            </w:pPr>
            <w:r>
              <w:rPr>
                <w:sz w:val="24"/>
                <w:szCs w:val="24"/>
              </w:rPr>
              <w:t>Инструкцию по монтажу и наладке оборудования;</w:t>
            </w:r>
          </w:p>
          <w:p w:rsidR="0073004C" w:rsidRDefault="00071D90">
            <w:pPr>
              <w:pStyle w:val="Style7"/>
              <w:numPr>
                <w:ilvl w:val="0"/>
                <w:numId w:val="8"/>
              </w:numPr>
              <w:shd w:val="clear" w:color="auto" w:fill="auto"/>
              <w:spacing w:before="0" w:after="0" w:line="269" w:lineRule="exact"/>
              <w:ind w:left="61" w:hanging="283"/>
              <w:jc w:val="left"/>
            </w:pPr>
            <w:r>
              <w:rPr>
                <w:sz w:val="24"/>
                <w:szCs w:val="24"/>
              </w:rPr>
              <w:t>Схема принципиальная, электрическая и однолинейная.</w:t>
            </w:r>
          </w:p>
          <w:p w:rsidR="0073004C" w:rsidRDefault="00071D90">
            <w:pPr>
              <w:pStyle w:val="Style7"/>
              <w:numPr>
                <w:ilvl w:val="0"/>
                <w:numId w:val="8"/>
              </w:numPr>
              <w:shd w:val="clear" w:color="auto" w:fill="auto"/>
              <w:spacing w:before="0" w:after="0" w:line="269" w:lineRule="exact"/>
              <w:ind w:left="61" w:hanging="580"/>
              <w:jc w:val="left"/>
            </w:pPr>
            <w:r>
              <w:rPr>
                <w:sz w:val="24"/>
                <w:szCs w:val="24"/>
              </w:rPr>
              <w:t>Копии сертификатов соответствия ДГУ требованиям руководящих документов.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rPr>
                <w:sz w:val="24"/>
                <w:szCs w:val="24"/>
              </w:rPr>
            </w:pPr>
          </w:p>
        </w:tc>
      </w:tr>
      <w:tr w:rsidR="0073004C">
        <w:trPr>
          <w:trHeight w:val="2769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Комплект ЗИП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pStyle w:val="Style7"/>
              <w:shd w:val="clear" w:color="auto" w:fill="auto"/>
              <w:spacing w:before="0" w:line="269" w:lineRule="exact"/>
              <w:ind w:right="40" w:firstLine="0"/>
              <w:jc w:val="left"/>
            </w:pPr>
            <w:r>
              <w:rPr>
                <w:sz w:val="24"/>
                <w:szCs w:val="24"/>
              </w:rPr>
              <w:t xml:space="preserve">Комплект ЗИП должен составлять в объеме для выполнения технического обслуживания после обкатки и трех ТО-2. Набор ключей для проведения технического обслуживания </w:t>
            </w:r>
            <w:r>
              <w:rPr>
                <w:sz w:val="24"/>
                <w:szCs w:val="24"/>
                <w:lang w:val="en-US"/>
              </w:rPr>
              <w:t>SATA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09510 или набор с эквивалентной комплектацией ключей другого производителя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rPr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pStyle w:val="afc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Технологические жидкости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Материалы, смазки и рабочие жидкости, применяемые при эксплуатации ДГУ, должны соответствовать требованиям международных стандартов, указанных в руководствах, при эксплуатации изделий, входящих в состав ДГУ. Они должны быть в необходимом количестве для работы двигателя, согласно инструкции по эксплуатации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rPr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  <w:lang w:eastAsia="x-none"/>
              </w:rPr>
              <w:t>-//-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  <w:lang w:eastAsia="x-none"/>
              </w:rPr>
              <w:t>-//-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  <w:lang w:eastAsia="x-none"/>
              </w:rPr>
              <w:t>-//-</w:t>
            </w:r>
          </w:p>
        </w:tc>
      </w:tr>
      <w:tr w:rsidR="0073004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  <w:lang w:eastAsia="x-none"/>
              </w:rPr>
              <w:t>Подтверждение происхождения товаров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  <w:lang w:eastAsia="x-none"/>
              </w:rPr>
              <w:t xml:space="preserve">В составе заявки предоставить коммерческое предложение по форме, установленной документацией о закупке, с указанием в отношении поставляемой продукции информации о номере реестровой записи из реестра российской промышленной продукции или номере реестровой записи из евразийского экономического союза в соответствии с </w:t>
            </w:r>
            <w:r>
              <w:rPr>
                <w:sz w:val="24"/>
                <w:szCs w:val="24"/>
                <w:lang w:eastAsia="x-none"/>
              </w:rPr>
              <w:lastRenderedPageBreak/>
              <w:t>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 (далее - Постановление № 1875)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73004C" w:rsidRDefault="0073004C">
      <w:pPr>
        <w:jc w:val="both"/>
        <w:rPr>
          <w:i/>
          <w:sz w:val="24"/>
          <w:szCs w:val="24"/>
        </w:rPr>
      </w:pPr>
    </w:p>
    <w:p w:rsidR="0073004C" w:rsidRDefault="00071D90">
      <w:pPr>
        <w:jc w:val="both"/>
        <w:rPr>
          <w:sz w:val="24"/>
          <w:szCs w:val="24"/>
        </w:rPr>
      </w:pPr>
      <w:r>
        <w:br w:type="page"/>
      </w:r>
    </w:p>
    <w:p w:rsidR="0073004C" w:rsidRDefault="00071D90">
      <w:pPr>
        <w:pStyle w:val="1"/>
        <w:spacing w:before="0" w:after="0"/>
        <w:ind w:left="0" w:firstLine="0"/>
      </w:pPr>
      <w:bookmarkStart w:id="77" w:name="__RefHeading___Toc4453_2236067027"/>
      <w:bookmarkStart w:id="78" w:name="_Toc210753048"/>
      <w:bookmarkStart w:id="79" w:name="_Toc211506041"/>
      <w:bookmarkEnd w:id="77"/>
      <w:r>
        <w:rPr>
          <w:sz w:val="24"/>
          <w:szCs w:val="24"/>
        </w:rPr>
        <w:lastRenderedPageBreak/>
        <w:t xml:space="preserve">Таблица 4. Требования к продукции </w:t>
      </w:r>
      <w:r>
        <w:rPr>
          <w:bCs/>
          <w:iCs/>
          <w:sz w:val="24"/>
          <w:szCs w:val="24"/>
        </w:rPr>
        <w:t>(позиция №2 Таблицы 1.):</w:t>
      </w:r>
      <w:r>
        <w:rPr>
          <w:color w:val="000000"/>
          <w:sz w:val="24"/>
          <w:szCs w:val="24"/>
        </w:rPr>
        <w:t xml:space="preserve"> Передвижная дизельная электростанция мощностью 450 к</w:t>
      </w:r>
      <w:bookmarkEnd w:id="78"/>
      <w:r>
        <w:rPr>
          <w:color w:val="000000"/>
          <w:sz w:val="24"/>
          <w:szCs w:val="24"/>
        </w:rPr>
        <w:t>Вт</w:t>
      </w:r>
      <w:bookmarkEnd w:id="79"/>
    </w:p>
    <w:p w:rsidR="0073004C" w:rsidRDefault="0073004C">
      <w:pPr>
        <w:rPr>
          <w:sz w:val="24"/>
          <w:szCs w:val="24"/>
          <w:lang w:eastAsia="x-none"/>
        </w:rPr>
      </w:pPr>
    </w:p>
    <w:tbl>
      <w:tblPr>
        <w:tblW w:w="14980" w:type="dxa"/>
        <w:jc w:val="center"/>
        <w:tblLayout w:type="fixed"/>
        <w:tblLook w:val="04A0" w:firstRow="1" w:lastRow="0" w:firstColumn="1" w:lastColumn="0" w:noHBand="0" w:noVBand="1"/>
      </w:tblPr>
      <w:tblGrid>
        <w:gridCol w:w="661"/>
        <w:gridCol w:w="1756"/>
        <w:gridCol w:w="31"/>
        <w:gridCol w:w="42"/>
        <w:gridCol w:w="51"/>
        <w:gridCol w:w="3739"/>
        <w:gridCol w:w="2060"/>
        <w:gridCol w:w="3252"/>
        <w:gridCol w:w="3388"/>
      </w:tblGrid>
      <w:tr w:rsidR="0073004C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7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73004C">
        <w:trPr>
          <w:jc w:val="center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widowControl w:val="0"/>
            </w:pPr>
          </w:p>
        </w:tc>
        <w:tc>
          <w:tcPr>
            <w:tcW w:w="18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widowControl w:val="0"/>
            </w:pPr>
          </w:p>
        </w:tc>
        <w:tc>
          <w:tcPr>
            <w:tcW w:w="37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widowControl w:val="0"/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>
            <w:pPr>
              <w:widowControl w:val="0"/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0"/>
                <w:numId w:val="9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</w:pPr>
            <w:r>
              <w:rPr>
                <w:b/>
                <w:sz w:val="24"/>
                <w:szCs w:val="24"/>
              </w:rPr>
              <w:t xml:space="preserve">Комплектность поставки 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3004C">
        <w:trPr>
          <w:jc w:val="center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10"/>
              </w:numPr>
              <w:spacing w:before="60" w:after="60"/>
              <w:ind w:left="794" w:hanging="737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bCs/>
                <w:sz w:val="24"/>
                <w:szCs w:val="24"/>
              </w:rPr>
              <w:t>Комплектация передвижной дизельной электростанции мощностью 450 кВт согласно приложению №1 к настоящим техническим требованиям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0"/>
                <w:numId w:val="11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12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Габариты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Не менее 6080х2020х2080 мм</w:t>
            </w:r>
          </w:p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Не более 6300х2350х2400 мм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rPr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1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Номинальная мощность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450 кВт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rPr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14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Номинальное линейное напряжение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400 В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rPr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1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Номинальная частота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50 Гц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rPr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1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Степень автоматизации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after="420" w:line="269" w:lineRule="exact"/>
              <w:ind w:right="40"/>
            </w:pPr>
            <w:r>
              <w:rPr>
                <w:sz w:val="24"/>
                <w:szCs w:val="24"/>
              </w:rPr>
              <w:t>2-я, согласн</w:t>
            </w:r>
            <w:r>
              <w:rPr>
                <w:sz w:val="24"/>
                <w:szCs w:val="24"/>
                <w:lang w:eastAsia="en-US" w:bidi="en-US"/>
              </w:rPr>
              <w:t xml:space="preserve">о </w:t>
            </w:r>
            <w:r>
              <w:rPr>
                <w:rStyle w:val="affc"/>
                <w:b w:val="0"/>
                <w:bCs w:val="0"/>
                <w:sz w:val="24"/>
                <w:szCs w:val="24"/>
                <w:lang w:eastAsia="en-US" w:bidi="en-US"/>
              </w:rPr>
              <w:t>ГОСТ Р 55437–2013</w:t>
            </w:r>
            <w:r>
              <w:rPr>
                <w:sz w:val="24"/>
                <w:szCs w:val="24"/>
                <w:lang w:eastAsia="en-US" w:bidi="en-US"/>
              </w:rPr>
              <w:t xml:space="preserve">, 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  <w:lang w:eastAsia="en-US" w:bidi="en-US"/>
              </w:rPr>
              <w:t xml:space="preserve">араллельная работа с сетью и другими генераторами. </w:t>
            </w:r>
            <w:r>
              <w:rPr>
                <w:sz w:val="24"/>
                <w:szCs w:val="24"/>
              </w:rPr>
              <w:t xml:space="preserve">Время необслуживаемой работы до 24ч </w:t>
            </w:r>
            <w:r>
              <w:rPr>
                <w:sz w:val="24"/>
                <w:szCs w:val="24"/>
                <w:lang w:eastAsia="en-US" w:bidi="en-US"/>
              </w:rPr>
              <w:t xml:space="preserve">(2 </w:t>
            </w:r>
            <w:r>
              <w:rPr>
                <w:sz w:val="24"/>
                <w:szCs w:val="24"/>
              </w:rPr>
              <w:t>степень автоматизации).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rPr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1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Вид тока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after="420" w:line="269" w:lineRule="exact"/>
              <w:ind w:right="40"/>
            </w:pPr>
            <w:r>
              <w:rPr>
                <w:sz w:val="24"/>
                <w:szCs w:val="24"/>
              </w:rPr>
              <w:t>Переменный трехфазный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rPr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1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Режим нейтрали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after="420" w:line="269" w:lineRule="exact"/>
              <w:ind w:right="40"/>
            </w:pPr>
            <w:r>
              <w:rPr>
                <w:sz w:val="24"/>
                <w:szCs w:val="24"/>
              </w:rPr>
              <w:t>Глухо-заземлённая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rPr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0"/>
                <w:numId w:val="19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20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bCs/>
                <w:sz w:val="24"/>
                <w:szCs w:val="24"/>
              </w:rPr>
              <w:t>Степень огнестойкости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tabs>
                <w:tab w:val="left" w:pos="567"/>
              </w:tabs>
              <w:spacing w:after="248" w:line="278" w:lineRule="exact"/>
              <w:ind w:right="60"/>
            </w:pPr>
            <w:r>
              <w:rPr>
                <w:sz w:val="24"/>
                <w:szCs w:val="24"/>
              </w:rPr>
              <w:t xml:space="preserve">Основной несущий корпус контейнера должен быть не ниже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-й степени огнестойкости.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0"/>
                <w:numId w:val="21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22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Конструктивное исполнение</w:t>
            </w:r>
          </w:p>
        </w:tc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line="269" w:lineRule="exact"/>
            </w:pPr>
            <w:r>
              <w:rPr>
                <w:sz w:val="24"/>
                <w:szCs w:val="24"/>
              </w:rPr>
              <w:t>Утепленный передвижной блок-контейнер, установленный на шасси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2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Блок-контейнер</w:t>
            </w:r>
          </w:p>
        </w:tc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составе: Несущий каркас стальной цельносварной; стены и потолок: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сэндвич-панель минвата 100мм, стальной лист не менее 0,5мм с полимерным покрытием,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пожарной безопасности на панели;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крыша лист не менее 1,5мм, пол рифленый лист 4мм.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Каркас, крыша, пол окрашены полимерным покрытием: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грунт, полиуретановая эмаль.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Должен иметь откидную платформу для подъема персонала при эксплуатации дизель-генераторной установки: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Назначение: подъем персонала в блок-контейнер ДГУ.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Конструкция: откидная, с вертикальным положением в транспортировочном режиме и горизонтальным – в рабочем, </w:t>
            </w:r>
            <w:r>
              <w:rPr>
                <w:sz w:val="24"/>
                <w:szCs w:val="24"/>
              </w:rPr>
              <w:lastRenderedPageBreak/>
              <w:t>оборудована лестницей для безопасного подъема на платформу.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Грузоподъемность: не менее 250 кг.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Размеры платформы: достаточны для размещения 2 человек с необходимым инструментом и оборудованием.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Материал: сталь с антикоррозийным покрытием.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е) Безопасность: платформа должна быть оснащена: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-Перилами высотой не менее 1,1 м.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-Нескользящим покрытием.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-Надежным механизмом фиксации платформы в рабочем и транспортировочном положениях.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-Предохранительными устройствами, исключающими самопроизвольное опускание платформы.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-Инструкцией по эксплуатации и технике безопасности.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ж) Механизм подъема/опускания: ручной.</w:t>
            </w:r>
          </w:p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з) Лестница для подъема на платформу встроена в конструкцию.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24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Корпус</w:t>
            </w:r>
          </w:p>
        </w:tc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 xml:space="preserve">Должен представлять несущий сварной каркас из квадратных труб размером </w:t>
            </w:r>
            <w:r>
              <w:rPr>
                <w:sz w:val="24"/>
                <w:szCs w:val="24"/>
                <w:lang w:eastAsia="en-US" w:bidi="en-US"/>
              </w:rPr>
              <w:t xml:space="preserve">120х120 </w:t>
            </w:r>
            <w:r>
              <w:rPr>
                <w:sz w:val="24"/>
                <w:szCs w:val="24"/>
              </w:rPr>
              <w:t>мм с элементами жесткости, обеспечивающих прочность конструкции при такелажных работах.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2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Каркас</w:t>
            </w:r>
          </w:p>
        </w:tc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Несущий стальной, сэндвич-панели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Обшивка</w:t>
            </w:r>
          </w:p>
        </w:tc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 xml:space="preserve">должна быть выполнена из сэндвич-панелей толщиной не менее </w:t>
            </w:r>
            <w:r>
              <w:rPr>
                <w:sz w:val="24"/>
                <w:szCs w:val="24"/>
                <w:lang w:eastAsia="en-US" w:bidi="en-US"/>
              </w:rPr>
              <w:t xml:space="preserve">80-100 </w:t>
            </w:r>
            <w:r>
              <w:rPr>
                <w:sz w:val="24"/>
                <w:szCs w:val="24"/>
              </w:rPr>
              <w:t>мм. Сэндвич-панели должны состоять из двух стальных профилированных листов (облицовок) с защитным полимерным покрытием. В качестве утеплителя должна использоваться минераловатная плита.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Крыша</w:t>
            </w:r>
          </w:p>
        </w:tc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tabs>
                <w:tab w:val="left" w:pos="426"/>
              </w:tabs>
              <w:spacing w:line="278" w:lineRule="exact"/>
              <w:ind w:right="60"/>
            </w:pPr>
            <w:r>
              <w:rPr>
                <w:sz w:val="24"/>
                <w:szCs w:val="24"/>
              </w:rPr>
              <w:t xml:space="preserve">Конструкция крыши контейнера должна быть способна выдержать снеговую нагрузку до </w:t>
            </w:r>
            <w:r>
              <w:rPr>
                <w:sz w:val="24"/>
                <w:szCs w:val="24"/>
                <w:lang w:eastAsia="en-US" w:bidi="en-US"/>
              </w:rPr>
              <w:t xml:space="preserve">100 </w:t>
            </w:r>
            <w:r>
              <w:rPr>
                <w:sz w:val="24"/>
                <w:szCs w:val="24"/>
              </w:rPr>
              <w:t>кг/кв.м, и передвижение обслуживающего персонала.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tabs>
                <w:tab w:val="left" w:pos="426"/>
              </w:tabs>
              <w:spacing w:after="240" w:line="269" w:lineRule="exact"/>
              <w:ind w:right="60"/>
            </w:pPr>
            <w:r>
              <w:rPr>
                <w:sz w:val="24"/>
                <w:szCs w:val="24"/>
              </w:rPr>
              <w:t>Промежутки между профнастилом и кровельными листами</w:t>
            </w:r>
          </w:p>
          <w:p w:rsidR="0073004C" w:rsidRDefault="0073004C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tabs>
                <w:tab w:val="left" w:pos="426"/>
              </w:tabs>
              <w:spacing w:after="240" w:line="269" w:lineRule="exact"/>
              <w:ind w:right="60"/>
            </w:pPr>
            <w:r>
              <w:rPr>
                <w:sz w:val="24"/>
                <w:szCs w:val="24"/>
              </w:rPr>
              <w:t>Промежутки между профнастилом и кровельными листами должны быть заполнены минеральной ватой.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Пол</w:t>
            </w:r>
          </w:p>
        </w:tc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Должен состоять из стального листа, размещенного на каркасе. Промежутки между каркасом и полом должны быть заполнены минеральной ватой и всё это покрыто изнутри рифленым стальным листом.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30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Задняя торцевая стена</w:t>
            </w:r>
          </w:p>
        </w:tc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должна быть съёмной и иметь проем для двери. Дверь должна быть оснащена замком.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3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Боковая стена</w:t>
            </w:r>
          </w:p>
        </w:tc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tabs>
                <w:tab w:val="left" w:pos="426"/>
              </w:tabs>
              <w:spacing w:after="233" w:line="269" w:lineRule="exact"/>
              <w:ind w:right="60"/>
            </w:pPr>
            <w:r>
              <w:rPr>
                <w:sz w:val="24"/>
                <w:szCs w:val="24"/>
              </w:rPr>
              <w:t xml:space="preserve">В боковой стене должно быть </w:t>
            </w:r>
            <w:r>
              <w:rPr>
                <w:sz w:val="24"/>
                <w:szCs w:val="24"/>
              </w:rPr>
              <w:lastRenderedPageBreak/>
              <w:t>предусмотрено отверстие для вывода кабелей (типа модульные кабельные системы (МКС)). Вывод кабелей должен иметь крышки и рукава, закрывающие отверстия для исключения проникновения посторонних предметов и осадков внутрь контейнера во время транспортировки, эксплуатации и хранения.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Согласие с </w:t>
            </w:r>
            <w:r>
              <w:rPr>
                <w:sz w:val="24"/>
                <w:szCs w:val="24"/>
              </w:rPr>
              <w:lastRenderedPageBreak/>
              <w:t>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32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Проемы для забора холодного и выброса горячего воздуха</w:t>
            </w:r>
          </w:p>
        </w:tc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Должны быть оборудованы устройствами, предотвращающими проникновение посторонних предметов и осадков внутрь контейнера во время транспортировки, эксплуатации и хранения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3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Зазоры и проходы</w:t>
            </w:r>
          </w:p>
        </w:tc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 xml:space="preserve">Зазоры и проходы между стенами и выступающими элементами станции должны составлять не менее </w:t>
            </w:r>
            <w:r>
              <w:rPr>
                <w:sz w:val="24"/>
                <w:szCs w:val="24"/>
                <w:lang w:eastAsia="en-US" w:bidi="en-US"/>
              </w:rPr>
              <w:t xml:space="preserve">0.4 </w:t>
            </w:r>
            <w:r>
              <w:rPr>
                <w:sz w:val="24"/>
                <w:szCs w:val="24"/>
              </w:rPr>
              <w:t>метра.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34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Рама</w:t>
            </w:r>
          </w:p>
        </w:tc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должна быть усилена, изготовлены закладные устройства для монтажа и крепления дизель-генератора и вспомогательного оборудования. Выхлопные трубы должны быть теплоизолированы, внутренняя электропроводка должна быть выполнена согласно Правилам устройства электроустановок (ПУЭ)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3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 xml:space="preserve">Основное и аварийное </w:t>
            </w:r>
            <w:r>
              <w:rPr>
                <w:sz w:val="24"/>
                <w:szCs w:val="24"/>
              </w:rPr>
              <w:lastRenderedPageBreak/>
              <w:t>освещение</w:t>
            </w:r>
          </w:p>
        </w:tc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lastRenderedPageBreak/>
              <w:t xml:space="preserve">Внутри контейнера должно быть смонтировано основное 230В и </w:t>
            </w:r>
            <w:r>
              <w:rPr>
                <w:sz w:val="24"/>
                <w:szCs w:val="24"/>
              </w:rPr>
              <w:lastRenderedPageBreak/>
              <w:t>аварийное освещение 24В (от АКБ).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3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Защита от коррозии</w:t>
            </w:r>
          </w:p>
        </w:tc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Все элементы конструкции контейнера, подверженные процессам коррозии должны иметь защитное покрытие.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3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Прицеп</w:t>
            </w:r>
          </w:p>
        </w:tc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Контейнер с электростанцией должен быть установлен на двухосном прицепе с возможностью буксировки.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3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Проём для забора холодного воздуха</w:t>
            </w:r>
          </w:p>
        </w:tc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line="278" w:lineRule="exact"/>
              <w:ind w:right="80"/>
            </w:pPr>
            <w:r>
              <w:rPr>
                <w:sz w:val="24"/>
                <w:szCs w:val="24"/>
              </w:rPr>
              <w:t>Проём для забора холодного воздуха должен быть выполнен таким образом, чтобы воздушный поток не был направлен на панель оператора контроллера.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73004C" w:rsidRDefault="00071D90">
            <w:pPr>
              <w:widowControl w:val="0"/>
              <w:spacing w:line="278" w:lineRule="exact"/>
              <w:ind w:right="80"/>
            </w:pPr>
            <w:r>
              <w:rPr>
                <w:sz w:val="24"/>
                <w:szCs w:val="24"/>
              </w:rPr>
              <w:t>Также имел возможность автоматического и ручного управления заслонкой.</w:t>
            </w:r>
          </w:p>
          <w:p w:rsidR="0073004C" w:rsidRDefault="00071D90">
            <w:pPr>
              <w:widowControl w:val="0"/>
              <w:spacing w:line="278" w:lineRule="exact"/>
              <w:ind w:right="80"/>
            </w:pPr>
            <w:r>
              <w:rPr>
                <w:sz w:val="24"/>
                <w:szCs w:val="24"/>
              </w:rPr>
              <w:t>Люк должен быть цельным с электроприводом.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3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Шасси</w:t>
            </w:r>
          </w:p>
        </w:tc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line="269" w:lineRule="exact"/>
              <w:ind w:left="-35" w:firstLine="35"/>
            </w:pPr>
            <w:r>
              <w:rPr>
                <w:sz w:val="24"/>
                <w:szCs w:val="24"/>
              </w:rPr>
              <w:t>Марки 849140 или эквивалентный, должно обладать следующими характеристиками:</w:t>
            </w:r>
          </w:p>
          <w:p w:rsidR="0073004C" w:rsidRDefault="00071D90">
            <w:pPr>
              <w:widowControl w:val="0"/>
              <w:numPr>
                <w:ilvl w:val="0"/>
                <w:numId w:val="8"/>
              </w:numPr>
              <w:spacing w:line="269" w:lineRule="exact"/>
              <w:ind w:left="-35" w:firstLine="35"/>
            </w:pPr>
            <w:r>
              <w:rPr>
                <w:sz w:val="24"/>
                <w:szCs w:val="24"/>
              </w:rPr>
              <w:t xml:space="preserve">Количество осей </w:t>
            </w:r>
            <w:r>
              <w:rPr>
                <w:sz w:val="24"/>
                <w:szCs w:val="24"/>
                <w:lang w:val="en-US" w:eastAsia="en-US" w:bidi="en-US"/>
              </w:rPr>
              <w:t>2;</w:t>
            </w:r>
          </w:p>
          <w:p w:rsidR="0073004C" w:rsidRDefault="00071D90">
            <w:pPr>
              <w:widowControl w:val="0"/>
              <w:numPr>
                <w:ilvl w:val="0"/>
                <w:numId w:val="8"/>
              </w:numPr>
              <w:spacing w:line="269" w:lineRule="exact"/>
              <w:ind w:left="-35" w:firstLine="35"/>
            </w:pPr>
            <w:r>
              <w:rPr>
                <w:sz w:val="24"/>
                <w:szCs w:val="24"/>
              </w:rPr>
              <w:t>Размер платформы не более 70</w:t>
            </w:r>
            <w:r>
              <w:rPr>
                <w:sz w:val="24"/>
                <w:szCs w:val="24"/>
                <w:lang w:eastAsia="en-US" w:bidi="en-US"/>
              </w:rPr>
              <w:t>00</w:t>
            </w:r>
            <w:r>
              <w:rPr>
                <w:sz w:val="24"/>
                <w:szCs w:val="24"/>
                <w:lang w:val="en-US" w:eastAsia="en-US" w:bidi="en-US"/>
              </w:rPr>
              <w:t>x</w:t>
            </w:r>
            <w:r>
              <w:rPr>
                <w:sz w:val="24"/>
                <w:szCs w:val="24"/>
                <w:lang w:eastAsia="en-US" w:bidi="en-US"/>
              </w:rPr>
              <w:t xml:space="preserve">2500 </w:t>
            </w:r>
            <w:r>
              <w:rPr>
                <w:sz w:val="24"/>
                <w:szCs w:val="24"/>
              </w:rPr>
              <w:t>мм;</w:t>
            </w:r>
          </w:p>
          <w:p w:rsidR="0073004C" w:rsidRDefault="00071D90">
            <w:pPr>
              <w:widowControl w:val="0"/>
              <w:numPr>
                <w:ilvl w:val="0"/>
                <w:numId w:val="8"/>
              </w:numPr>
              <w:spacing w:line="269" w:lineRule="exact"/>
              <w:ind w:left="-35" w:right="80" w:firstLine="35"/>
            </w:pPr>
            <w:r>
              <w:rPr>
                <w:sz w:val="24"/>
                <w:szCs w:val="24"/>
              </w:rPr>
              <w:t>Передняя ось должна быть поворотной и иметь стопорное устройство для блокировки при движении прицепа задним ходом;</w:t>
            </w:r>
          </w:p>
          <w:p w:rsidR="0073004C" w:rsidRDefault="00071D90">
            <w:pPr>
              <w:widowControl w:val="0"/>
              <w:numPr>
                <w:ilvl w:val="0"/>
                <w:numId w:val="8"/>
              </w:numPr>
              <w:spacing w:line="269" w:lineRule="exact"/>
              <w:ind w:left="-35" w:right="80" w:firstLine="35"/>
            </w:pPr>
            <w:r>
              <w:rPr>
                <w:sz w:val="24"/>
                <w:szCs w:val="24"/>
              </w:rPr>
              <w:t>Прицеп должен быть оборудован электропроводкой с задними фонарями с возможностью подключения к электрооборудованию тягача;</w:t>
            </w:r>
          </w:p>
          <w:p w:rsidR="0073004C" w:rsidRDefault="00071D90">
            <w:pPr>
              <w:widowControl w:val="0"/>
              <w:numPr>
                <w:ilvl w:val="0"/>
                <w:numId w:val="8"/>
              </w:numPr>
              <w:spacing w:line="269" w:lineRule="exact"/>
              <w:ind w:left="-35" w:firstLine="35"/>
            </w:pPr>
            <w:r>
              <w:rPr>
                <w:sz w:val="24"/>
                <w:szCs w:val="24"/>
              </w:rPr>
              <w:t>Грузоподъемность не менее 12</w:t>
            </w:r>
            <w:r>
              <w:rPr>
                <w:sz w:val="24"/>
                <w:szCs w:val="24"/>
                <w:lang w:val="en-US" w:eastAsia="en-US" w:bidi="en-US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т;</w:t>
            </w:r>
          </w:p>
          <w:p w:rsidR="0073004C" w:rsidRDefault="00071D90">
            <w:pPr>
              <w:widowControl w:val="0"/>
              <w:numPr>
                <w:ilvl w:val="0"/>
                <w:numId w:val="8"/>
              </w:numPr>
              <w:spacing w:line="269" w:lineRule="exact"/>
              <w:ind w:left="-35" w:firstLine="35"/>
            </w:pPr>
            <w:r>
              <w:rPr>
                <w:sz w:val="24"/>
                <w:szCs w:val="24"/>
              </w:rPr>
              <w:t>Запасное колесо должно быть в комплекте поставки;</w:t>
            </w:r>
          </w:p>
          <w:p w:rsidR="0073004C" w:rsidRDefault="00071D90">
            <w:pPr>
              <w:widowControl w:val="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должен быть заводского исполнения, предназначен для буксирования а/м УРАЛ, соответствовать требованиям и иметь необходимую документацию для регистрации в ГАИ (Госавтоинспекция);</w:t>
            </w:r>
          </w:p>
          <w:p w:rsidR="0073004C" w:rsidRDefault="00071D90">
            <w:pPr>
              <w:widowControl w:val="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должен быть оснащен пневматическими тормозами, с подключением к тягачу от разъема;</w:t>
            </w:r>
          </w:p>
          <w:p w:rsidR="0073004C" w:rsidRDefault="00071D90">
            <w:pPr>
              <w:widowControl w:val="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прицепа в транспортном положении с дышлом не более 10000 мм.</w:t>
            </w:r>
          </w:p>
          <w:p w:rsidR="0073004C" w:rsidRDefault="00071D90">
            <w:pPr>
              <w:widowControl w:val="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Дышло прицепа должно быть с усилением, иметь не менее 2 ребра жесткости, ребра жесткости должны быть усилены косынками (толщина металла не менее 3мм);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0"/>
                <w:numId w:val="40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4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Стойкость к климатическим условиям</w:t>
            </w:r>
          </w:p>
        </w:tc>
        <w:tc>
          <w:tcPr>
            <w:tcW w:w="3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line="269" w:lineRule="exact"/>
              <w:ind w:left="-5"/>
            </w:pPr>
            <w:r>
              <w:rPr>
                <w:sz w:val="24"/>
                <w:szCs w:val="24"/>
              </w:rPr>
              <w:t>Диапазон рабочих температур: от - 60</w:t>
            </w:r>
            <w:r>
              <w:rPr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sz w:val="24"/>
                <w:szCs w:val="24"/>
              </w:rPr>
              <w:t xml:space="preserve">°С до </w:t>
            </w:r>
            <w:r>
              <w:rPr>
                <w:sz w:val="24"/>
                <w:szCs w:val="24"/>
                <w:lang w:eastAsia="en-US" w:bidi="en-US"/>
              </w:rPr>
              <w:t xml:space="preserve">+ 50 </w:t>
            </w:r>
            <w:r>
              <w:rPr>
                <w:sz w:val="24"/>
                <w:szCs w:val="24"/>
              </w:rPr>
              <w:t>°С.</w:t>
            </w:r>
          </w:p>
          <w:p w:rsidR="0073004C" w:rsidRDefault="00071D90">
            <w:pPr>
              <w:widowControl w:val="0"/>
              <w:spacing w:line="269" w:lineRule="exact"/>
              <w:ind w:left="-5"/>
            </w:pPr>
            <w:r>
              <w:rPr>
                <w:sz w:val="24"/>
                <w:szCs w:val="24"/>
              </w:rPr>
              <w:t xml:space="preserve">Влажность: до </w:t>
            </w:r>
            <w:r>
              <w:rPr>
                <w:sz w:val="24"/>
                <w:szCs w:val="24"/>
                <w:lang w:eastAsia="en-US" w:bidi="en-US"/>
              </w:rPr>
              <w:t xml:space="preserve">75 </w:t>
            </w:r>
            <w:r>
              <w:rPr>
                <w:i/>
                <w:iCs/>
                <w:color w:val="000000"/>
                <w:sz w:val="24"/>
                <w:szCs w:val="24"/>
                <w:lang w:eastAsia="en-US" w:bidi="en-US"/>
              </w:rPr>
              <w:t>%.</w:t>
            </w:r>
          </w:p>
          <w:p w:rsidR="0073004C" w:rsidRDefault="00071D90">
            <w:pPr>
              <w:widowControl w:val="0"/>
              <w:spacing w:after="331" w:line="269" w:lineRule="exact"/>
              <w:ind w:left="-5"/>
            </w:pPr>
            <w:r>
              <w:rPr>
                <w:sz w:val="24"/>
                <w:szCs w:val="24"/>
              </w:rPr>
              <w:t xml:space="preserve">Высота над уровнем моря; до </w:t>
            </w:r>
            <w:r>
              <w:rPr>
                <w:sz w:val="24"/>
                <w:szCs w:val="24"/>
                <w:lang w:eastAsia="en-US" w:bidi="en-US"/>
              </w:rPr>
              <w:t xml:space="preserve">1000 </w:t>
            </w:r>
            <w:r>
              <w:rPr>
                <w:sz w:val="24"/>
                <w:szCs w:val="24"/>
              </w:rPr>
              <w:t>м.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42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3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line="269" w:lineRule="exact"/>
              <w:ind w:left="-5"/>
            </w:pPr>
            <w:r>
              <w:rPr>
                <w:sz w:val="24"/>
                <w:szCs w:val="24"/>
              </w:rPr>
              <w:t>Контейнер должен быть снабжен системой автономного отопления с автоматическим поддержанием температуры воздуха внутри 20-</w:t>
            </w:r>
            <w:r>
              <w:rPr>
                <w:sz w:val="24"/>
                <w:szCs w:val="24"/>
              </w:rPr>
              <w:lastRenderedPageBreak/>
              <w:t>22°С при наружной температуре -60°С.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0"/>
                <w:numId w:val="4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44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Место доставки МТР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Центральные электрические сети (ЦЭС) ПАО "Якутскэнерго" 677021 РФ, Республика Саха (Якутия) г. Якутск, ул. М. Николаева, 26.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spacing w:after="6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4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Корпус, обшивка и конструкция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tabs>
                <w:tab w:val="left" w:pos="567"/>
              </w:tabs>
              <w:spacing w:after="233" w:line="269" w:lineRule="exact"/>
              <w:ind w:right="60"/>
            </w:pPr>
            <w:r>
              <w:rPr>
                <w:sz w:val="24"/>
                <w:szCs w:val="24"/>
              </w:rPr>
              <w:t>Корпус, обшивка и конструкция должны обеспечивать прочность и безопасность при транспортировке.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4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Испытание оборудования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tabs>
                <w:tab w:val="left" w:pos="432"/>
                <w:tab w:val="left" w:pos="459"/>
              </w:tabs>
              <w:ind w:left="72"/>
            </w:pPr>
            <w:r>
              <w:rPr>
                <w:sz w:val="24"/>
                <w:szCs w:val="24"/>
              </w:rPr>
              <w:t>Испытания оборудования под номинальной нагрузкой проводятся на территории Поставщика в течение 36 часов в присутствии представителя Заказчика. Топливо, необходимое для проведения этих испытаний, уже включено в стоимость поставки оборудования.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Испытания оборудования под номинальной нагрузкой проводятся на территории Поставщика в течение 36 часов в присутствии представителя Заказчика. Топливо, необходимое для проведения этих испытаний, уже включено в стоимость поставки оборудования.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0"/>
                <w:numId w:val="47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before="40"/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before="4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before="4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before="4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4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Дизельный двигатель ЯМЗ или эквивалент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tabs>
                <w:tab w:val="left" w:pos="510"/>
              </w:tabs>
              <w:spacing w:after="316" w:line="269" w:lineRule="exact"/>
              <w:ind w:right="40"/>
            </w:pPr>
            <w:r>
              <w:rPr>
                <w:sz w:val="24"/>
                <w:szCs w:val="24"/>
              </w:rPr>
              <w:t xml:space="preserve">Должен иметь V-образное расположение цилиндров не менее 12 цилиндров с электростартерной системой запуска, радиаторной системой охлаждения, предназначенный для работы в составе дизель-генераторной установки мощностью </w:t>
            </w:r>
            <w:r>
              <w:rPr>
                <w:sz w:val="24"/>
                <w:szCs w:val="24"/>
                <w:lang w:eastAsia="en-US" w:bidi="en-US"/>
              </w:rPr>
              <w:t xml:space="preserve">450 </w:t>
            </w:r>
            <w:r>
              <w:rPr>
                <w:sz w:val="24"/>
                <w:szCs w:val="24"/>
              </w:rPr>
              <w:t xml:space="preserve">кВт. Двигатель </w:t>
            </w:r>
            <w:r>
              <w:rPr>
                <w:sz w:val="24"/>
                <w:szCs w:val="24"/>
              </w:rPr>
              <w:lastRenderedPageBreak/>
              <w:t>должен быть новый, ранее не эксплуатировавшийся, год выпуска не ранее 2026г.;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rPr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4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Электрический подогреватель охлаждающей жидкости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Должен присутствовать термодатчик для поддержания рабочей температуры двигателя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spacing w:after="6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spacing w:after="60"/>
              <w:outlineLvl w:val="2"/>
              <w:rPr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50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Генератор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tabs>
                <w:tab w:val="left" w:pos="510"/>
              </w:tabs>
              <w:spacing w:after="316" w:line="269" w:lineRule="exact"/>
              <w:ind w:right="40"/>
            </w:pPr>
            <w:r>
              <w:rPr>
                <w:sz w:val="24"/>
                <w:szCs w:val="24"/>
              </w:rPr>
              <w:t>Синхронный генератор с бесщеточной системой возбуждения, с возможностью параллельной работы и сетевым автоматическим выключателем 2-х опорный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spacing w:after="6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spacing w:after="60"/>
              <w:outlineLvl w:val="2"/>
              <w:rPr>
                <w:sz w:val="24"/>
                <w:szCs w:val="24"/>
              </w:rPr>
            </w:pPr>
          </w:p>
        </w:tc>
      </w:tr>
      <w:tr w:rsidR="0073004C">
        <w:trPr>
          <w:trHeight w:val="301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5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Система управления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tabs>
                <w:tab w:val="left" w:pos="510"/>
              </w:tabs>
              <w:spacing w:after="120" w:line="269" w:lineRule="exact"/>
              <w:ind w:left="23" w:right="40"/>
            </w:pPr>
            <w:r>
              <w:rPr>
                <w:sz w:val="24"/>
                <w:szCs w:val="24"/>
              </w:rPr>
              <w:t xml:space="preserve">Должна быть выполнена с возможностью запуска, работой и входом в параллель с однотипными и разнотипными дизель-генераторами, на базе контроллера </w:t>
            </w:r>
            <w:r>
              <w:rPr>
                <w:sz w:val="24"/>
                <w:szCs w:val="24"/>
                <w:lang w:eastAsia="en-US" w:bidi="en-US"/>
              </w:rPr>
              <w:t>«</w:t>
            </w:r>
            <w:r>
              <w:rPr>
                <w:sz w:val="24"/>
                <w:szCs w:val="24"/>
                <w:lang w:val="en-US" w:eastAsia="en-US" w:bidi="en-US"/>
              </w:rPr>
              <w:t>DEIF</w:t>
            </w:r>
            <w:r>
              <w:rPr>
                <w:sz w:val="24"/>
                <w:szCs w:val="24"/>
                <w:lang w:eastAsia="en-US" w:bidi="en-US"/>
              </w:rPr>
              <w:t xml:space="preserve">» </w:t>
            </w:r>
            <w:r>
              <w:rPr>
                <w:sz w:val="24"/>
                <w:szCs w:val="24"/>
              </w:rPr>
              <w:t>(язык управления русский) или другого отечественного эквивалента, и обеспечивать контроль и индикацию основных параметров сети и дизель-генераторной установки:</w:t>
            </w:r>
          </w:p>
          <w:p w:rsidR="0073004C" w:rsidRDefault="00071D90">
            <w:pPr>
              <w:widowControl w:val="0"/>
              <w:numPr>
                <w:ilvl w:val="0"/>
                <w:numId w:val="8"/>
              </w:numPr>
              <w:spacing w:line="269" w:lineRule="exact"/>
              <w:ind w:left="600" w:hanging="458"/>
            </w:pPr>
            <w:r>
              <w:rPr>
                <w:sz w:val="24"/>
                <w:szCs w:val="24"/>
              </w:rPr>
              <w:t>Частота (Гц);</w:t>
            </w:r>
          </w:p>
          <w:p w:rsidR="0073004C" w:rsidRDefault="00071D90">
            <w:pPr>
              <w:widowControl w:val="0"/>
              <w:numPr>
                <w:ilvl w:val="0"/>
                <w:numId w:val="8"/>
              </w:numPr>
              <w:spacing w:line="269" w:lineRule="exact"/>
              <w:ind w:left="600" w:hanging="458"/>
            </w:pPr>
            <w:r>
              <w:rPr>
                <w:sz w:val="24"/>
                <w:szCs w:val="24"/>
              </w:rPr>
              <w:t>Токи нагрузки по трем фазам (А);</w:t>
            </w:r>
          </w:p>
          <w:p w:rsidR="0073004C" w:rsidRDefault="00071D90">
            <w:pPr>
              <w:widowControl w:val="0"/>
              <w:numPr>
                <w:ilvl w:val="0"/>
                <w:numId w:val="8"/>
              </w:numPr>
              <w:spacing w:line="269" w:lineRule="exact"/>
              <w:ind w:left="600" w:hanging="458"/>
            </w:pPr>
            <w:r>
              <w:rPr>
                <w:sz w:val="24"/>
                <w:szCs w:val="24"/>
              </w:rPr>
              <w:t>Напряжение по трем фазам (В);</w:t>
            </w:r>
          </w:p>
          <w:p w:rsidR="0073004C" w:rsidRDefault="00071D90">
            <w:pPr>
              <w:widowControl w:val="0"/>
              <w:numPr>
                <w:ilvl w:val="0"/>
                <w:numId w:val="8"/>
              </w:numPr>
              <w:spacing w:line="269" w:lineRule="exact"/>
              <w:ind w:left="600" w:hanging="458"/>
            </w:pPr>
            <w:r>
              <w:rPr>
                <w:sz w:val="24"/>
                <w:szCs w:val="24"/>
              </w:rPr>
              <w:t>Мощность нагрузки (кВт, кВА);</w:t>
            </w:r>
          </w:p>
          <w:p w:rsidR="0073004C" w:rsidRDefault="00071D90">
            <w:pPr>
              <w:widowControl w:val="0"/>
              <w:numPr>
                <w:ilvl w:val="0"/>
                <w:numId w:val="8"/>
              </w:numPr>
              <w:spacing w:line="269" w:lineRule="exact"/>
              <w:ind w:left="600" w:hanging="458"/>
            </w:pPr>
            <w:r>
              <w:rPr>
                <w:sz w:val="24"/>
                <w:szCs w:val="24"/>
              </w:rPr>
              <w:t>Последовательность чередования фаз;</w:t>
            </w:r>
          </w:p>
          <w:p w:rsidR="0073004C" w:rsidRDefault="00071D90">
            <w:pPr>
              <w:widowControl w:val="0"/>
              <w:numPr>
                <w:ilvl w:val="0"/>
                <w:numId w:val="8"/>
              </w:numPr>
              <w:spacing w:line="269" w:lineRule="exact"/>
              <w:ind w:left="600" w:hanging="458"/>
            </w:pPr>
            <w:r>
              <w:rPr>
                <w:sz w:val="24"/>
                <w:szCs w:val="24"/>
              </w:rPr>
              <w:lastRenderedPageBreak/>
              <w:t>Напряжение питания системы управления (В);</w:t>
            </w:r>
          </w:p>
          <w:p w:rsidR="0073004C" w:rsidRDefault="00071D90">
            <w:pPr>
              <w:widowControl w:val="0"/>
              <w:numPr>
                <w:ilvl w:val="0"/>
                <w:numId w:val="8"/>
              </w:numPr>
              <w:spacing w:line="269" w:lineRule="exact"/>
              <w:ind w:left="600" w:hanging="458"/>
            </w:pPr>
            <w:r>
              <w:rPr>
                <w:sz w:val="24"/>
                <w:szCs w:val="24"/>
              </w:rPr>
              <w:t xml:space="preserve">Давление масла двигателя </w:t>
            </w:r>
            <w:r>
              <w:rPr>
                <w:sz w:val="24"/>
                <w:szCs w:val="24"/>
                <w:lang w:val="en-US" w:eastAsia="en-US" w:bidi="en-US"/>
              </w:rPr>
              <w:t>(bar);</w:t>
            </w:r>
          </w:p>
          <w:p w:rsidR="0073004C" w:rsidRDefault="00071D90">
            <w:pPr>
              <w:widowControl w:val="0"/>
              <w:numPr>
                <w:ilvl w:val="0"/>
                <w:numId w:val="8"/>
              </w:numPr>
              <w:spacing w:line="269" w:lineRule="exact"/>
              <w:ind w:left="600" w:hanging="458"/>
            </w:pPr>
            <w:r>
              <w:rPr>
                <w:sz w:val="24"/>
                <w:szCs w:val="24"/>
              </w:rPr>
              <w:t>Температуру охлаждающей жидкости (°С);</w:t>
            </w:r>
          </w:p>
          <w:p w:rsidR="0073004C" w:rsidRDefault="00071D90">
            <w:pPr>
              <w:widowControl w:val="0"/>
              <w:numPr>
                <w:ilvl w:val="0"/>
                <w:numId w:val="8"/>
              </w:numPr>
              <w:spacing w:line="269" w:lineRule="exact"/>
              <w:ind w:left="600" w:hanging="458"/>
            </w:pPr>
            <w:r>
              <w:rPr>
                <w:sz w:val="24"/>
                <w:szCs w:val="24"/>
              </w:rPr>
              <w:t>Температуру масла двигателя (°С);</w:t>
            </w:r>
          </w:p>
          <w:p w:rsidR="0073004C" w:rsidRDefault="00071D90">
            <w:pPr>
              <w:widowControl w:val="0"/>
              <w:numPr>
                <w:ilvl w:val="0"/>
                <w:numId w:val="8"/>
              </w:numPr>
              <w:spacing w:line="269" w:lineRule="exact"/>
              <w:ind w:left="600" w:hanging="458"/>
            </w:pPr>
            <w:r>
              <w:rPr>
                <w:sz w:val="24"/>
                <w:szCs w:val="24"/>
              </w:rPr>
              <w:t>Уровень топлива в баке;</w:t>
            </w:r>
          </w:p>
          <w:p w:rsidR="0073004C" w:rsidRDefault="00071D90">
            <w:pPr>
              <w:widowControl w:val="0"/>
              <w:numPr>
                <w:ilvl w:val="0"/>
                <w:numId w:val="8"/>
              </w:numPr>
              <w:spacing w:line="210" w:lineRule="exact"/>
              <w:ind w:left="600" w:hanging="458"/>
            </w:pPr>
            <w:r>
              <w:rPr>
                <w:sz w:val="24"/>
                <w:szCs w:val="24"/>
              </w:rPr>
              <w:t>Время наработки (часы/минуты);</w:t>
            </w:r>
          </w:p>
          <w:p w:rsidR="0073004C" w:rsidRDefault="00071D90">
            <w:pPr>
              <w:widowControl w:val="0"/>
              <w:numPr>
                <w:ilvl w:val="0"/>
                <w:numId w:val="8"/>
              </w:numPr>
              <w:spacing w:after="240" w:line="210" w:lineRule="exact"/>
              <w:ind w:left="601" w:hanging="459"/>
            </w:pPr>
            <w:r>
              <w:rPr>
                <w:sz w:val="24"/>
                <w:szCs w:val="24"/>
              </w:rPr>
              <w:t>Счетчик выработки электроэнергии (кВт/ч).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spacing w:after="6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spacing w:after="60"/>
              <w:outlineLvl w:val="2"/>
              <w:rPr>
                <w:sz w:val="24"/>
                <w:szCs w:val="24"/>
              </w:rPr>
            </w:pPr>
          </w:p>
        </w:tc>
      </w:tr>
      <w:tr w:rsidR="0073004C">
        <w:trPr>
          <w:trHeight w:val="301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52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Автоматический выключатель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Должен быть предусмотрен в шкафу кабельного ввода управлением от контроллера с соответствующим током, в том числе должны быть предусмотрены трансформаторы тока.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spacing w:after="6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spacing w:after="60"/>
              <w:outlineLvl w:val="2"/>
              <w:rPr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5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Внутренний топливный бак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after="316" w:line="269" w:lineRule="exact"/>
              <w:ind w:right="40"/>
            </w:pPr>
            <w:r>
              <w:rPr>
                <w:sz w:val="24"/>
                <w:szCs w:val="24"/>
              </w:rPr>
              <w:t xml:space="preserve">Должен обеспечивать не менее </w:t>
            </w:r>
            <w:r>
              <w:rPr>
                <w:sz w:val="24"/>
                <w:szCs w:val="24"/>
                <w:lang w:eastAsia="en-US" w:bidi="en-US"/>
              </w:rPr>
              <w:t xml:space="preserve">8 </w:t>
            </w:r>
            <w:r>
              <w:rPr>
                <w:sz w:val="24"/>
                <w:szCs w:val="24"/>
              </w:rPr>
              <w:t>часов беспрерывной работы дизель-генераторной установки при номинальной мощности.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spacing w:after="6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spacing w:after="60"/>
              <w:outlineLvl w:val="2"/>
              <w:rPr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54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Аккумуляторные батареи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Должны обеспечивать запуск дизельного двигателя и электропитание системы управления. Аккумуляторы должны быть российского производства, не ранее 2026 года выпуска. 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Емкость аккумулятора не менее 190А*ч;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Полярность прямая;</w:t>
            </w:r>
          </w:p>
          <w:p w:rsidR="0073004C" w:rsidRDefault="00071D9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Диаметр клеммы толстый (19,5мм </w:t>
            </w:r>
            <w:r>
              <w:rPr>
                <w:sz w:val="24"/>
                <w:szCs w:val="24"/>
              </w:rPr>
              <w:lastRenderedPageBreak/>
              <w:t>и 17,9мм);</w:t>
            </w:r>
            <w:r>
              <w:rPr>
                <w:sz w:val="24"/>
                <w:szCs w:val="24"/>
              </w:rPr>
              <w:br/>
              <w:t>Зарядное устройство аккумуляторных батареи - 230В (24В),10А.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spacing w:after="6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spacing w:after="60"/>
              <w:outlineLvl w:val="2"/>
              <w:rPr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5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Защита дизель-генераторной установки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При достижении предельных уставок двигателя и генератора защита должна быть выполнена с действием на отключение подачи топлива и перекрытие воздушного тракта.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spacing w:after="6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spacing w:after="60"/>
              <w:outlineLvl w:val="2"/>
              <w:rPr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5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Выхлопные коллекторы и газопроводы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Выхлопные коллекторы и газопроводы должны иметь предохранительные кожухи и теплоизоляцию.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spacing w:after="6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spacing w:after="60"/>
              <w:outlineLvl w:val="2"/>
              <w:rPr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5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Измерительный комплекс электроэнергии на собственные нужды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hd w:val="clear" w:color="auto" w:fill="FFFFFF"/>
              <w:spacing w:before="180" w:after="240" w:line="269" w:lineRule="exact"/>
              <w:ind w:right="40"/>
            </w:pPr>
            <w:r>
              <w:rPr>
                <w:sz w:val="24"/>
                <w:szCs w:val="24"/>
              </w:rPr>
              <w:t>Измерительный комплекс электроэнергии на собственные нужды должен иметь возможность передачи данных посредством GSM/GPRS модулей, межповерочный интервал не менее 16 лет.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spacing w:after="6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spacing w:after="60"/>
              <w:outlineLvl w:val="2"/>
              <w:rPr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5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Измерительный комплекс электроэнергии на выработку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hd w:val="clear" w:color="auto" w:fill="FFFFFF"/>
              <w:spacing w:before="180" w:after="240" w:line="269" w:lineRule="exact"/>
              <w:ind w:right="40"/>
            </w:pPr>
            <w:r>
              <w:rPr>
                <w:sz w:val="24"/>
                <w:szCs w:val="24"/>
              </w:rPr>
              <w:t>Измерительный комплекс электроэнергии на выработку должен иметь возможность передачи данных посредством GSM/GPRS модулей, межповерочный интервал не менее 16 лет, учет активной/реактивной электроэнергии в 2-х направлениях.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spacing w:after="6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spacing w:after="60"/>
              <w:outlineLvl w:val="2"/>
              <w:rPr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0"/>
                <w:numId w:val="59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before="60"/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73004C" w:rsidRDefault="0073004C">
            <w:pPr>
              <w:widowControl w:val="0"/>
              <w:spacing w:before="20"/>
              <w:rPr>
                <w:b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before="20"/>
              <w:jc w:val="center"/>
            </w:pPr>
            <w:r>
              <w:rPr>
                <w:b/>
                <w:sz w:val="24"/>
                <w:szCs w:val="24"/>
              </w:rPr>
              <w:lastRenderedPageBreak/>
              <w:t>-//-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before="2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before="2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60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line="269" w:lineRule="exact"/>
            </w:pPr>
            <w:r>
              <w:rPr>
                <w:sz w:val="24"/>
                <w:szCs w:val="24"/>
              </w:rPr>
              <w:t>Гарантийный срок</w:t>
            </w:r>
          </w:p>
          <w:p w:rsidR="0073004C" w:rsidRDefault="0073004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Не менее 36 месяцев или 1000 моточасов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spacing w:after="60"/>
              <w:outlineLvl w:val="2"/>
              <w:rPr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0"/>
                <w:numId w:val="61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before="60" w:after="60"/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62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Документация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line="269" w:lineRule="exact"/>
              <w:ind w:left="61"/>
            </w:pPr>
            <w:r>
              <w:rPr>
                <w:sz w:val="24"/>
                <w:szCs w:val="24"/>
              </w:rPr>
              <w:t>Комплект документации должен быть на русском языке и содержать:</w:t>
            </w:r>
          </w:p>
          <w:p w:rsidR="0073004C" w:rsidRDefault="00071D90">
            <w:pPr>
              <w:widowControl w:val="0"/>
              <w:numPr>
                <w:ilvl w:val="0"/>
                <w:numId w:val="8"/>
              </w:numPr>
              <w:spacing w:line="269" w:lineRule="exact"/>
              <w:ind w:left="61"/>
            </w:pPr>
            <w:r>
              <w:rPr>
                <w:sz w:val="24"/>
                <w:szCs w:val="24"/>
              </w:rPr>
              <w:t>Формуляр (паспорт);</w:t>
            </w:r>
          </w:p>
          <w:p w:rsidR="0073004C" w:rsidRDefault="00071D90">
            <w:pPr>
              <w:widowControl w:val="0"/>
              <w:numPr>
                <w:ilvl w:val="0"/>
                <w:numId w:val="8"/>
              </w:numPr>
              <w:spacing w:line="269" w:lineRule="exact"/>
              <w:ind w:left="61"/>
            </w:pPr>
            <w:r>
              <w:rPr>
                <w:sz w:val="24"/>
                <w:szCs w:val="24"/>
              </w:rPr>
              <w:t>Техническое описание оборудования;</w:t>
            </w:r>
          </w:p>
          <w:p w:rsidR="0073004C" w:rsidRDefault="00071D90">
            <w:pPr>
              <w:widowControl w:val="0"/>
              <w:numPr>
                <w:ilvl w:val="0"/>
                <w:numId w:val="8"/>
              </w:numPr>
              <w:spacing w:line="269" w:lineRule="exact"/>
              <w:ind w:left="61"/>
            </w:pPr>
            <w:r>
              <w:rPr>
                <w:sz w:val="24"/>
                <w:szCs w:val="24"/>
              </w:rPr>
              <w:t>Инструкции по эксплуатации оборудования;</w:t>
            </w:r>
          </w:p>
          <w:p w:rsidR="0073004C" w:rsidRDefault="00071D90">
            <w:pPr>
              <w:widowControl w:val="0"/>
              <w:numPr>
                <w:ilvl w:val="0"/>
                <w:numId w:val="8"/>
              </w:numPr>
              <w:spacing w:line="269" w:lineRule="exact"/>
              <w:ind w:left="61"/>
            </w:pPr>
            <w:r>
              <w:rPr>
                <w:sz w:val="24"/>
                <w:szCs w:val="24"/>
              </w:rPr>
              <w:t>Регламент технического обслуживания;</w:t>
            </w:r>
          </w:p>
          <w:p w:rsidR="0073004C" w:rsidRDefault="00071D90">
            <w:pPr>
              <w:widowControl w:val="0"/>
              <w:numPr>
                <w:ilvl w:val="0"/>
                <w:numId w:val="8"/>
              </w:numPr>
              <w:spacing w:line="269" w:lineRule="exact"/>
              <w:ind w:left="61"/>
            </w:pPr>
            <w:r>
              <w:rPr>
                <w:sz w:val="24"/>
                <w:szCs w:val="24"/>
              </w:rPr>
              <w:t>Инструкцию по монтажу и наладке оборудования;</w:t>
            </w:r>
          </w:p>
          <w:p w:rsidR="0073004C" w:rsidRDefault="00071D90">
            <w:pPr>
              <w:widowControl w:val="0"/>
              <w:numPr>
                <w:ilvl w:val="0"/>
                <w:numId w:val="8"/>
              </w:numPr>
              <w:spacing w:line="269" w:lineRule="exact"/>
              <w:ind w:left="61"/>
            </w:pPr>
            <w:r>
              <w:rPr>
                <w:sz w:val="24"/>
                <w:szCs w:val="24"/>
              </w:rPr>
              <w:t>Схема принципиальная, электрическая и однолинейная.</w:t>
            </w:r>
          </w:p>
          <w:p w:rsidR="0073004C" w:rsidRDefault="00071D90">
            <w:pPr>
              <w:widowControl w:val="0"/>
              <w:numPr>
                <w:ilvl w:val="0"/>
                <w:numId w:val="8"/>
              </w:numPr>
              <w:spacing w:line="269" w:lineRule="exact"/>
              <w:ind w:left="61"/>
            </w:pPr>
            <w:r>
              <w:rPr>
                <w:sz w:val="24"/>
                <w:szCs w:val="24"/>
              </w:rPr>
              <w:t>Копии сертификатов соответствия ДГУ требованиям руководящих документов.</w:t>
            </w:r>
          </w:p>
          <w:p w:rsidR="0073004C" w:rsidRDefault="0073004C">
            <w:pPr>
              <w:widowControl w:val="0"/>
              <w:ind w:left="61"/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rPr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6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Комплект ЗИП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spacing w:after="420" w:line="269" w:lineRule="exact"/>
              <w:ind w:right="40"/>
            </w:pPr>
            <w:r>
              <w:rPr>
                <w:sz w:val="24"/>
                <w:szCs w:val="24"/>
              </w:rPr>
              <w:t xml:space="preserve">Комплект ЗИП должен составлять в объеме для выполнения технического обслуживания после обкатки и трех ТО-2. Набор ключей для проведения технического обслуживания </w:t>
            </w:r>
            <w:r>
              <w:rPr>
                <w:sz w:val="24"/>
                <w:szCs w:val="24"/>
                <w:lang w:val="en-US"/>
              </w:rPr>
              <w:t>SATA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09510 или набор с эквивалентной комплектацией ключей другого производителя;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rPr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73004C" w:rsidP="00071D90">
            <w:pPr>
              <w:widowControl w:val="0"/>
              <w:numPr>
                <w:ilvl w:val="1"/>
                <w:numId w:val="64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Технологические жидкости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 xml:space="preserve">Материалы, смазки и рабочие жидкости, применяемые при </w:t>
            </w:r>
            <w:r>
              <w:rPr>
                <w:sz w:val="24"/>
                <w:szCs w:val="24"/>
              </w:rPr>
              <w:lastRenderedPageBreak/>
              <w:t>эксплуатации ДГУ, должны соответствовать требованиям международных стандартов, указанных в руководствах, при эксплуатации изделий, входящих в состав ДГУ. Они должны быть в необходимом количестве для работы двигателя, согласно инструкции по эксплуатации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rPr>
                <w:sz w:val="24"/>
                <w:szCs w:val="24"/>
              </w:rPr>
            </w:pPr>
          </w:p>
        </w:tc>
      </w:tr>
      <w:tr w:rsidR="0073004C">
        <w:trPr>
          <w:jc w:val="center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6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b/>
                <w:bCs/>
                <w:sz w:val="24"/>
                <w:szCs w:val="24"/>
                <w:lang w:eastAsia="x-none"/>
              </w:rPr>
              <w:t>Прочие (дополнительные) требования к продукции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  <w:lang w:eastAsia="x-none"/>
              </w:rPr>
              <w:t>-//-</w:t>
            </w:r>
          </w:p>
        </w:tc>
        <w:tc>
          <w:tcPr>
            <w:tcW w:w="3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sz w:val="24"/>
                <w:szCs w:val="24"/>
                <w:lang w:eastAsia="x-none"/>
              </w:rPr>
              <w:t>-//-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lang w:eastAsia="x-none"/>
              </w:rPr>
              <w:t>-//-</w:t>
            </w:r>
          </w:p>
        </w:tc>
      </w:tr>
      <w:tr w:rsidR="0073004C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  <w:lang w:eastAsia="x-none"/>
              </w:rPr>
              <w:t>Подтверждение происхождения товаров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both"/>
            </w:pPr>
            <w:r>
              <w:rPr>
                <w:sz w:val="24"/>
                <w:szCs w:val="24"/>
                <w:lang w:eastAsia="x-none"/>
              </w:rPr>
              <w:t>В составе заявки предоставить коммерческое предложение по форме, установленной документацией о закупке, с указанием в отношении поставляемой продукции информации о номере реестровой записи из реестра российской промышленной продукции или номере реестровой записи из евразийского экономического союза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 (далее - Постановление № 1875)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  <w:lang w:eastAsia="x-none"/>
              </w:rPr>
              <w:t>Согласие с требованием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73004C" w:rsidRDefault="00071D90">
      <w:pPr>
        <w:pStyle w:val="1"/>
        <w:keepLines/>
        <w:spacing w:before="0" w:after="0"/>
        <w:ind w:left="0" w:firstLine="0"/>
        <w:jc w:val="center"/>
      </w:pPr>
      <w:bookmarkStart w:id="80" w:name="__RefHeading___Toc4455_2236067027"/>
      <w:bookmarkStart w:id="81" w:name="_Toc211506042"/>
      <w:bookmarkStart w:id="82" w:name="_Toc206147520"/>
      <w:bookmarkStart w:id="83" w:name="_Toc210753051"/>
      <w:bookmarkStart w:id="84" w:name="_Toc189148295"/>
      <w:bookmarkEnd w:id="80"/>
      <w:r>
        <w:rPr>
          <w:sz w:val="24"/>
          <w:szCs w:val="24"/>
          <w:lang w:val="ru-RU"/>
        </w:rPr>
        <w:lastRenderedPageBreak/>
        <w:t xml:space="preserve">3. </w:t>
      </w:r>
      <w:r>
        <w:rPr>
          <w:sz w:val="24"/>
          <w:szCs w:val="24"/>
        </w:rPr>
        <w:t>Требования к документации по ценообразованию на этапе закупки</w:t>
      </w:r>
      <w:bookmarkEnd w:id="81"/>
      <w:bookmarkEnd w:id="82"/>
      <w:bookmarkEnd w:id="83"/>
      <w:bookmarkEnd w:id="84"/>
    </w:p>
    <w:p w:rsidR="0073004C" w:rsidRDefault="00071D90">
      <w:pPr>
        <w:jc w:val="both"/>
      </w:pPr>
      <w:r>
        <w:rPr>
          <w:rFonts w:eastAsia="Calibri"/>
          <w:sz w:val="24"/>
          <w:szCs w:val="24"/>
          <w:lang w:eastAsia="x-none"/>
        </w:rPr>
        <w:t>3</w:t>
      </w:r>
      <w:r>
        <w:rPr>
          <w:rFonts w:eastAsia="Calibri"/>
          <w:sz w:val="24"/>
          <w:szCs w:val="24"/>
          <w:lang w:val="x-none" w:eastAsia="x-none"/>
        </w:rPr>
        <w:t>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73004C" w:rsidRDefault="00071D90">
      <w:pPr>
        <w:jc w:val="both"/>
      </w:pPr>
      <w:r>
        <w:rPr>
          <w:rFonts w:eastAsia="Calibri"/>
          <w:sz w:val="24"/>
          <w:szCs w:val="24"/>
          <w:lang w:val="x-none" w:eastAsia="x-none"/>
        </w:rPr>
        <w:t>3.2. Дополнительные документы по ценообразованию в состав заявки не включаются</w:t>
      </w:r>
      <w:r>
        <w:rPr>
          <w:rFonts w:eastAsia="Calibri"/>
          <w:sz w:val="24"/>
          <w:szCs w:val="24"/>
          <w:lang w:eastAsia="x-none"/>
        </w:rPr>
        <w:t>.</w:t>
      </w:r>
    </w:p>
    <w:p w:rsidR="0073004C" w:rsidRDefault="00071D90">
      <w:pPr>
        <w:pStyle w:val="1"/>
        <w:ind w:left="0" w:firstLine="0"/>
        <w:jc w:val="center"/>
      </w:pPr>
      <w:bookmarkStart w:id="85" w:name="__RefHeading___Toc4457_2236067027"/>
      <w:bookmarkStart w:id="86" w:name="_Toc211506043"/>
      <w:bookmarkStart w:id="87" w:name="_Toc210753052"/>
      <w:bookmarkEnd w:id="85"/>
      <w:r>
        <w:rPr>
          <w:sz w:val="24"/>
          <w:szCs w:val="24"/>
        </w:rPr>
        <w:t>4. Приложения</w:t>
      </w:r>
      <w:bookmarkEnd w:id="86"/>
      <w:bookmarkEnd w:id="87"/>
    </w:p>
    <w:p w:rsidR="0073004C" w:rsidRDefault="00071D90">
      <w:r>
        <w:rPr>
          <w:rFonts w:eastAsia="Calibri"/>
          <w:sz w:val="24"/>
          <w:szCs w:val="24"/>
          <w:lang w:eastAsia="x-none"/>
        </w:rPr>
        <w:t>Приложение 1 - Таблица 6. Комплектация передвижной дизельной электростанции 315 кВт;</w:t>
      </w:r>
    </w:p>
    <w:p w:rsidR="0073004C" w:rsidRDefault="00071D90">
      <w:r>
        <w:rPr>
          <w:rFonts w:eastAsia="Calibri"/>
          <w:sz w:val="24"/>
          <w:szCs w:val="24"/>
          <w:lang w:eastAsia="x-none"/>
        </w:rPr>
        <w:t>Приложение 2 - Таблица 7. Комплектация передвижной дизельной электростанции 450 кВт;</w:t>
      </w:r>
    </w:p>
    <w:p w:rsidR="0073004C" w:rsidRDefault="00071D90">
      <w:r>
        <w:rPr>
          <w:rFonts w:eastAsia="Calibri"/>
          <w:sz w:val="24"/>
          <w:szCs w:val="24"/>
          <w:lang w:eastAsia="x-none"/>
        </w:rPr>
        <w:t>Приложение 3 — Таблица 8. Чертеж ПС-5;</w:t>
      </w:r>
    </w:p>
    <w:p w:rsidR="0073004C" w:rsidRDefault="00071D90">
      <w:r>
        <w:rPr>
          <w:rFonts w:eastAsia="Calibri"/>
          <w:sz w:val="24"/>
          <w:szCs w:val="24"/>
          <w:lang w:eastAsia="x-none"/>
        </w:rPr>
        <w:t>Приложение 4 — Таблица 9. Чертеж ПС-6.</w:t>
      </w:r>
      <w:r>
        <w:br w:type="page"/>
      </w:r>
    </w:p>
    <w:p w:rsidR="0073004C" w:rsidRDefault="00071D90">
      <w:pPr>
        <w:pStyle w:val="1"/>
        <w:ind w:left="0" w:firstLine="0"/>
        <w:jc w:val="right"/>
        <w:rPr>
          <w:sz w:val="24"/>
          <w:szCs w:val="24"/>
        </w:rPr>
      </w:pPr>
      <w:bookmarkStart w:id="88" w:name="__RefHeading___Toc4459_2236067027"/>
      <w:bookmarkStart w:id="89" w:name="_Toc211506044"/>
      <w:bookmarkEnd w:id="88"/>
      <w:r>
        <w:rPr>
          <w:sz w:val="24"/>
          <w:szCs w:val="24"/>
        </w:rPr>
        <w:lastRenderedPageBreak/>
        <w:t>Приложение 1</w:t>
      </w:r>
      <w:bookmarkEnd w:id="89"/>
    </w:p>
    <w:p w:rsidR="0073004C" w:rsidRDefault="00071D90">
      <w:r>
        <w:rPr>
          <w:b/>
          <w:sz w:val="24"/>
          <w:szCs w:val="24"/>
        </w:rPr>
        <w:t>Таблица 6. Комплектация передвижной дизельной электростанции 315 кВт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08"/>
        <w:gridCol w:w="6624"/>
        <w:gridCol w:w="2250"/>
        <w:gridCol w:w="2604"/>
        <w:gridCol w:w="1820"/>
        <w:gridCol w:w="1420"/>
      </w:tblGrid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№</w:t>
            </w:r>
          </w:p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4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  <w:tr w:rsidR="0073004C">
        <w:trPr>
          <w:jc w:val="center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Комплектация ДЭУ</w:t>
            </w:r>
          </w:p>
        </w:tc>
      </w:tr>
      <w:tr w:rsidR="0073004C">
        <w:trPr>
          <w:trHeight w:val="1515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Номинальная мощность, 315 кВт</w:t>
            </w:r>
          </w:p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Степень автоматизации по ГОСТ 33115 - 2</w:t>
            </w:r>
          </w:p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Напряжение генератора Υ- 400В,</w:t>
            </w:r>
          </w:p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Частота генератора, 50Гц</w:t>
            </w:r>
          </w:p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Стандартная (базовая) комплектация дизельной электростанции включает в себя: дизель-генератор в сборе состоящий из:</w:t>
            </w:r>
          </w:p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 xml:space="preserve">-Двигателя </w:t>
            </w:r>
            <w:r w:rsidR="007A4955">
              <w:rPr>
                <w:color w:val="000000"/>
                <w:sz w:val="24"/>
                <w:szCs w:val="24"/>
                <w:lang w:bidi="ru-RU"/>
              </w:rPr>
              <w:t>ЯМЗ-8503</w:t>
            </w:r>
            <w:r w:rsidR="007A4955">
              <w:rPr>
                <w:color w:val="000000"/>
                <w:sz w:val="24"/>
                <w:szCs w:val="24"/>
                <w:lang w:bidi="ru-RU"/>
              </w:rPr>
              <w:t>.10</w:t>
            </w:r>
            <w:bookmarkStart w:id="90" w:name="_GoBack"/>
            <w:bookmarkEnd w:id="90"/>
            <w:r w:rsidR="007A4955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Style w:val="CharStyle10"/>
                <w:sz w:val="24"/>
                <w:szCs w:val="24"/>
                <w:shd w:val="clear" w:color="auto" w:fill="auto"/>
              </w:rPr>
              <w:t>или эквивалент</w:t>
            </w:r>
          </w:p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-Генераторы серии ГС и ГСБ-315-4УХЛ3 (двухопорные) или эквивалент</w:t>
            </w:r>
          </w:p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-Узлов и систем (радиаторы, воздухоочиститель, антифриз, масло и система охлаждения)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pStyle w:val="afa"/>
              <w:widowControl w:val="0"/>
              <w:jc w:val="center"/>
            </w:pPr>
            <w:r>
              <w:rPr>
                <w:sz w:val="24"/>
              </w:rPr>
              <w:t>Указание характеристик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val="en-US" w:eastAsia="en-US" w:bidi="en-US"/>
              </w:rPr>
              <w:t>2</w:t>
            </w:r>
          </w:p>
        </w:tc>
      </w:tr>
      <w:tr w:rsidR="0073004C">
        <w:trPr>
          <w:trHeight w:val="650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Электронный регулятор частоты вращения дизеля ЭРЧ в комплекте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Электроподогреватель охлаждающей жидкости 2,0 кВт с насосом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val="en-US"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Электрооборудование ДЭУ (датчики температуры масла и охлаждающей жидкости, датчики давления масла и охлаждающей жидкости)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Щит автоматического управления</w:t>
            </w:r>
          </w:p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ЩАУ АПР в комплекте: БУ (AGC150) + БС-2 (парал. работа) (блок управления БУ, щит силовой ЩС)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Указание характеристик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val="en-US"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Прибор контроля изоляции ПКИ (МКИ-3, РКИ-50)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 xml:space="preserve">Согласие с </w:t>
            </w:r>
            <w:r>
              <w:rPr>
                <w:sz w:val="24"/>
              </w:rPr>
              <w:lastRenderedPageBreak/>
              <w:t>требованием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Рама с топливным баком (Заправочная горловина должна быть выведена расположена снаружи блока контейнера, обеспечивающий удобный доступ для заправки и предотвращения загрязнения внутреннего пространства контейнера)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Указание характеристик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val="en-US"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Предпусковой топливо-прокачивающий насос ЭПН AG-35-24В или эквивалент с обратным клапаном (для рамы-бак)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Указание характеристик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Зарядное устройство АКБ ЗУ 2410, 230/24В, 10A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Указание характеристик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val="en-US"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Аккумуляторные батареи АКБ 6СТ-190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2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Глушитель с деталями газовыхлопа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Указание характеристик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val="en-US"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Одиночный комплект ЗИП 1000 м/ч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Сертификаты соответствия на установленное оборудование, декларации ТР ТС на ДЭУ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Усл. е</w:t>
            </w:r>
            <w:r>
              <w:rPr>
                <w:sz w:val="24"/>
                <w:szCs w:val="24"/>
                <w:lang w:val="en-US"/>
              </w:rPr>
              <w:t>диница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val="en-US" w:eastAsia="en-US" w:bidi="en-US"/>
              </w:rPr>
              <w:t>Требуется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Эксплуатационная документация на русском языке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Указание характеристик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Усл. е</w:t>
            </w:r>
            <w:r>
              <w:rPr>
                <w:sz w:val="24"/>
                <w:szCs w:val="24"/>
                <w:lang w:val="en-US"/>
              </w:rPr>
              <w:t>диница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val="en-US" w:eastAsia="en-US" w:bidi="en-US"/>
              </w:rPr>
              <w:t>Требуется</w:t>
            </w:r>
          </w:p>
        </w:tc>
      </w:tr>
      <w:tr w:rsidR="0073004C">
        <w:trPr>
          <w:jc w:val="center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Комплектация ДЭС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Блок-контейнер БК типа "Энергия-5,0" ДхШхВ: 5280х2320х2380 мм или эквивалент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В составе: Несущий каркас стальной сварной; стены и потолок: - сэндвич-панель состоящий: из минеральной ваты 80-100мм, стальной лист 0,55мм с полимерным покрытием, сертификат пожарной безопасности на панели; - крыша лист 2,0мм, пол рифленый лист 4мм, площадка выдвижная. Каркас, крыша, пол окрашены полимерным покрытием: грунт, полиуретановая эмаль.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Указание характеристик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Усл. е</w:t>
            </w:r>
            <w:r>
              <w:rPr>
                <w:sz w:val="24"/>
                <w:szCs w:val="24"/>
                <w:lang w:val="en-US"/>
              </w:rPr>
              <w:t>диница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val="en-US" w:eastAsia="en-US" w:bidi="en-US"/>
              </w:rPr>
              <w:t>Требуется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Люк клапана 400*400 защитной решеткой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Люк клапана 800*800 с защитной решеткой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Указание характеристик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2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Люк клапана 900*900 с защитной решеткой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Указание характеристик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Привод моторный в сборе (актуатор 24В)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Указание характеристик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4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Снегозащитные кожуха 400*400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Снегозащитные кожуха 800*800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Указание характеристик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2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Снегозащитные кожуха 900*900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Указание характеристик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Вентилятор аварийной вентиляции ø350 в сборе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Указание характеристик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val="en-US"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Система поддержания микроклимата в БК,</w:t>
            </w:r>
          </w:p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вентиляция и отопление (электропродукция, датчики)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Щит автоматики вспомогательный ЩАВ</w:t>
            </w:r>
          </w:p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(климат, вентиляция, обогрев)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val="en-US"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Обогреватель настенный 0,7 кВт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4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Электрооборудование (кабели упр., освещение рабочее, аварийное)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val="en-US"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Электрооборудование (кабели силовые)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Шкаф кабельного ввода ШКВ (щит ввода)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val="en-US"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Кабельный ввод до 630 А (для подключения кабеля снаружи)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Охранно-пожарная сигнализация ОПС, АСПТ БОЛИД, БК: 5,5-7,0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val="en-US"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Автом. система пожаротушения аэрозольная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Огнетушители ОУ-3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Сертификаты соответствия, декларации ТР ТС на ДЭС</w:t>
            </w:r>
          </w:p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Эксплуатационная документация на русском языке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Усл. е</w:t>
            </w:r>
            <w:r>
              <w:rPr>
                <w:sz w:val="24"/>
                <w:szCs w:val="24"/>
                <w:lang w:val="en-US"/>
              </w:rPr>
              <w:t>диница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val="en-US" w:eastAsia="en-US" w:bidi="en-US"/>
              </w:rPr>
              <w:t>Требуется</w:t>
            </w:r>
          </w:p>
        </w:tc>
      </w:tr>
      <w:tr w:rsidR="0073004C">
        <w:trPr>
          <w:jc w:val="center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en-US" w:bidi="en-US"/>
              </w:rPr>
              <w:t>Дополнительное оборудование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Топливный бак V = 1000л, визуальный контроль уровня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Система топливопитания (арматура, топливопровод)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Расходомер топлива Eurosens Delta PN250 + F1 дисплей до 315кВт или эквивалент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Указание характеристик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val="en-US"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Ручной топливный закачивающий насос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Установка контейнерной ДЭС на шасси (с ПТС)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Прицеп специальный для ДЭС (max масса ТС 10000кг) ПС-5 (приложение 3)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val="en-US"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Устройство заземления УЗ (штыри, молот, кабель) комплект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Площадка складная с лестницей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val="en-US"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Перила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Дополнительные расходы и работы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Измерительный комплекс электроэнергии на собственные нужды (счетчик э/э)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val="en-US"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Измерительный комплекс электроэнергии на выработку (счетчик э/э)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1</w:t>
            </w:r>
          </w:p>
        </w:tc>
      </w:tr>
      <w:tr w:rsidR="0073004C">
        <w:trPr>
          <w:trHeight w:val="595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Барабан с кабелем КГХЛ 4х120, 20м смонтирован на электростанции с манипулятором для съема барабана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val="en-US" w:eastAsia="en-US" w:bidi="en-US"/>
              </w:rPr>
              <w:t>1</w:t>
            </w:r>
          </w:p>
        </w:tc>
      </w:tr>
    </w:tbl>
    <w:p w:rsidR="0073004C" w:rsidRDefault="0073004C">
      <w:pPr>
        <w:rPr>
          <w:sz w:val="24"/>
          <w:szCs w:val="24"/>
        </w:rPr>
      </w:pPr>
    </w:p>
    <w:p w:rsidR="0073004C" w:rsidRDefault="00071D90">
      <w:pPr>
        <w:rPr>
          <w:sz w:val="24"/>
          <w:szCs w:val="24"/>
        </w:rPr>
      </w:pPr>
      <w:r>
        <w:br w:type="page"/>
      </w:r>
    </w:p>
    <w:p w:rsidR="0073004C" w:rsidRDefault="00071D90">
      <w:pPr>
        <w:pStyle w:val="1"/>
        <w:ind w:left="0" w:firstLine="0"/>
        <w:jc w:val="right"/>
        <w:rPr>
          <w:sz w:val="24"/>
          <w:szCs w:val="24"/>
        </w:rPr>
      </w:pPr>
      <w:bookmarkStart w:id="91" w:name="__RefHeading___Toc4461_2236067027"/>
      <w:bookmarkStart w:id="92" w:name="_Toc211506045"/>
      <w:bookmarkEnd w:id="91"/>
      <w:r>
        <w:rPr>
          <w:sz w:val="24"/>
          <w:szCs w:val="24"/>
        </w:rPr>
        <w:lastRenderedPageBreak/>
        <w:t>Приложение 2</w:t>
      </w:r>
      <w:bookmarkEnd w:id="92"/>
    </w:p>
    <w:p w:rsidR="0073004C" w:rsidRDefault="0073004C">
      <w:pPr>
        <w:jc w:val="right"/>
        <w:rPr>
          <w:b/>
          <w:sz w:val="24"/>
          <w:szCs w:val="24"/>
        </w:rPr>
      </w:pPr>
    </w:p>
    <w:p w:rsidR="0073004C" w:rsidRDefault="00071D90">
      <w:r>
        <w:rPr>
          <w:b/>
          <w:sz w:val="24"/>
          <w:szCs w:val="24"/>
        </w:rPr>
        <w:t>Таблица 7. Комплектация передвижной дизельной электростанции 450 кВт</w:t>
      </w:r>
    </w:p>
    <w:tbl>
      <w:tblPr>
        <w:tblW w:w="15140" w:type="dxa"/>
        <w:jc w:val="center"/>
        <w:tblLayout w:type="fixed"/>
        <w:tblLook w:val="04A0" w:firstRow="1" w:lastRow="0" w:firstColumn="1" w:lastColumn="0" w:noHBand="0" w:noVBand="1"/>
      </w:tblPr>
      <w:tblGrid>
        <w:gridCol w:w="771"/>
        <w:gridCol w:w="6792"/>
        <w:gridCol w:w="2245"/>
        <w:gridCol w:w="2474"/>
        <w:gridCol w:w="1311"/>
        <w:gridCol w:w="1547"/>
      </w:tblGrid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№</w:t>
            </w:r>
          </w:p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4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  <w:tr w:rsidR="0073004C">
        <w:trPr>
          <w:jc w:val="center"/>
        </w:trPr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Комплектация ДЭУ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Номинальная мощность, 450 кВт</w:t>
            </w:r>
          </w:p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Степень автоматизации по ГОСТ 33115 - 2</w:t>
            </w:r>
          </w:p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Напряжение генератора Υ- 400В,</w:t>
            </w:r>
          </w:p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Частота генератора, 50Гц</w:t>
            </w:r>
          </w:p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Стандартная (базовая) комплектация дизельной электростанции включает в себя: дизель-генератор в сборе состоящий из:</w:t>
            </w:r>
          </w:p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-Двигателя ЯМЗ-8503.10 или эквивалент</w:t>
            </w:r>
          </w:p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-Генераторы серии ГС или ГСБ-500-4УХЛ3 (двухопорные) или эквивалент</w:t>
            </w:r>
          </w:p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-Узлов и систем (радиаторы, воздухоочиститель, антифриз, масло, система охлаждения)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Указание характеристик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Электронный регулятор частоты вращения дизеля ЭРЧ в комплекте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Электроподогреватель охлаждающей жидкости 3,0 кВт с насосом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Электрооборудование ДЭУ (датчики температуры масла и охлаждающей жидкости, датчики давления масла и охлаждающей жидкости)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Щит автоматического управления</w:t>
            </w:r>
          </w:p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ЩАУ АПР в комплекте: БУ (AGC150) + БС-2 (парал. работа) (блок управления БУ, блок силовой БС или щит силовой ЩС)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Указание характеристик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</w:rPr>
              <w:t>Прибор контроля изоляции ПКИ (МКИ-3, РКИ-50)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Рама с топливным баком (рама над баком)</w:t>
            </w:r>
            <w:r>
              <w:rPr>
                <w:color w:val="000000"/>
                <w:sz w:val="24"/>
                <w:szCs w:val="24"/>
                <w:lang w:bidi="ru-RU"/>
              </w:rPr>
              <w:br/>
              <w:t>(З</w:t>
            </w:r>
            <w:r>
              <w:rPr>
                <w:rStyle w:val="CharStyle10"/>
                <w:sz w:val="24"/>
                <w:szCs w:val="24"/>
                <w:shd w:val="clear" w:color="auto" w:fill="auto"/>
              </w:rPr>
              <w:t>аправочная горловина должна быть выведена расположена снаружи блока контейнера, обеспечивающий удобный доступ для заправки и предотвращения загрязнения внутреннего пространства контейнера</w:t>
            </w:r>
            <w:r>
              <w:rPr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Предпусковой топливо-прокачивающий насос ЭПН AG-35-24В </w:t>
            </w:r>
          </w:p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с обратным клапаном (для рамы-бак) или эквивалент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Указание характеристик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Зарядное устройство АКБ ЗУ 2410, 230/24В, 10A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Указание характеристик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Аккумуляторные батареи АКБ 6СТ-190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Указание характеристик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en-US" w:bidi="en-US"/>
              </w:rPr>
              <w:t>2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Глушитель с деталями газовыхлопа, комплект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Одиночный комплект ЗИП 1000 м/ч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Указание характеристик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Сертификаты соответствия, декларации ТР ТС на ДЭУ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en-US" w:bidi="en-US"/>
              </w:rPr>
              <w:t>+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Эксплуатационная документация на русском языке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en-US" w:bidi="en-US"/>
              </w:rPr>
              <w:t>+</w:t>
            </w:r>
          </w:p>
        </w:tc>
      </w:tr>
      <w:tr w:rsidR="0073004C">
        <w:trPr>
          <w:jc w:val="center"/>
        </w:trPr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rFonts w:eastAsia="Calibri"/>
                <w:sz w:val="24"/>
                <w:szCs w:val="24"/>
              </w:rPr>
              <w:t>Комплектация ДЭС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Блок-контейнер БК типа "Энергия-6,0" или эквивалент ДхШхВ: 6280х2320х2380 мм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Указание характеристик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В составе: Несущий каркас стальной сварной; стены и потолок:</w:t>
            </w:r>
          </w:p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- сэндвич-панель состоящий: из минеральной ваты 80-100мм, стальной лист 0,55мм с полимерным покрытием,</w:t>
            </w:r>
          </w:p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сертификат пожарной безопасности на панели;</w:t>
            </w:r>
          </w:p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- крыша лист 2,0мм, пол рифленый лист 4мм, площадка выдвижная.</w:t>
            </w:r>
          </w:p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Каркас, крыша, пол окрашены полимерным покрытием:</w:t>
            </w:r>
          </w:p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грунт, полиуретановая эмаль.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 w:eastAsia="en-US" w:bidi="en-US"/>
              </w:rPr>
              <w:t>+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Люк клапана 600*600 защитной решеткой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Указание характеристик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Люк клапана 900*900 с защитной решеткой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Указание характеристик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en-US" w:bidi="en-US"/>
              </w:rPr>
              <w:t>2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Люк клапана 1400*700 с защитной решеткой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Указание характеристик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en-US" w:bidi="en-US"/>
              </w:rPr>
              <w:t>1</w:t>
            </w:r>
          </w:p>
        </w:tc>
      </w:tr>
      <w:tr w:rsidR="0073004C">
        <w:trPr>
          <w:trHeight w:val="342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Привод моторный в сборе (актуатор 24В)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en-US" w:bidi="en-US"/>
              </w:rPr>
              <w:t>4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Снегозащитные кожуха 600*600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Указание характеристик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Снегозащитные кожуха 900*900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Указание характеристик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en-US" w:bidi="en-US"/>
              </w:rPr>
              <w:t>2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Снегозащитные кожуха 1400*700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Указание характеристик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Вентилятор аварийной вентиляции ø350 в сборе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Система поддержания микроклимата в БК,</w:t>
            </w:r>
          </w:p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вентиляция и отопление (электропродукция, датчики)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Щит автоматики вспомогательный ЩАВ</w:t>
            </w:r>
          </w:p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(климат, вентиляция, обогрев)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color w:val="000000"/>
                <w:sz w:val="24"/>
                <w:szCs w:val="24"/>
                <w:lang w:bidi="ru-RU"/>
              </w:rPr>
              <w:t>Обогреватель настенный 0,7 кВт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en-US" w:bidi="en-US"/>
              </w:rPr>
              <w:t>4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Электрооборудование (кабели упр., освещение рабочее, аварийное)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Электрооборудование (кабели силовые)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Шкаф кабельного ввода ШКВ (щит ввода)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Кабельный ввод до 1000 А (для подключения кабеля снаружи)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Охранно-пожарная сигнализация ОПС, АСПТ БОЛИД, БК: 5,5-7,0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Автоматическая система пожаротушения аэрозольная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Огнетушители ОУ-3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Сертификаты соответствия, декларации ТР ТС на ДЭС</w:t>
            </w:r>
          </w:p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Эксплуатационная документация на русском языке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Усл. е</w:t>
            </w:r>
            <w:r>
              <w:rPr>
                <w:sz w:val="24"/>
                <w:szCs w:val="24"/>
                <w:lang w:val="en-US"/>
              </w:rPr>
              <w:t>диница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val="en-US" w:eastAsia="en-US" w:bidi="en-US"/>
              </w:rPr>
              <w:t>Требуется</w:t>
            </w:r>
          </w:p>
        </w:tc>
      </w:tr>
      <w:tr w:rsidR="0073004C">
        <w:trPr>
          <w:jc w:val="center"/>
        </w:trPr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Дополнительное оборудование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Топливный бак V = 1000л, визуальный контроль уровня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Система топливопитания (арматура, топливопровод)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Датчик расхода топлива Eurosens Delta RS500i или эквивалент (дисплей), до 600кВт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Указание характеристик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Ручной топливный закачивающий насос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en-US" w:bidi="en-US"/>
              </w:rPr>
              <w:t>Установка контейнерной ДЭС на шасси (с ПТС)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Прицеп специальный для ДЭС (max масса ТС 12000кг) ПС-6 (приложение 4)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Устройство заземления УЗ (штыри, молот, кабель) комплект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Площадка складная с лестницей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73004C">
        <w:trPr>
          <w:trHeight w:val="33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Перила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en-US" w:bidi="en-US"/>
              </w:rPr>
              <w:t>1</w:t>
            </w:r>
          </w:p>
        </w:tc>
      </w:tr>
      <w:tr w:rsidR="0073004C">
        <w:trPr>
          <w:trHeight w:val="336"/>
          <w:jc w:val="center"/>
        </w:trPr>
        <w:tc>
          <w:tcPr>
            <w:tcW w:w="1513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Дополнительные расходы и работы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Измерительный комплекс электроэнергии на собственные нужды (счетчик э/э)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Измерительный комплекс электроэнергии на выработку (счетчик э/э)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en-US" w:bidi="en-US"/>
              </w:rPr>
              <w:t>1</w:t>
            </w:r>
          </w:p>
        </w:tc>
      </w:tr>
      <w:tr w:rsidR="0073004C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73004C">
            <w:pPr>
              <w:pStyle w:val="afc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</w:pPr>
            <w:r>
              <w:rPr>
                <w:sz w:val="24"/>
                <w:szCs w:val="24"/>
              </w:rPr>
              <w:t>Барабан с кабелем КГХЛ 4х150, 20м, смонтирован на электростанции с подъемным механизмом для съема барабана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4C" w:rsidRDefault="007300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4C" w:rsidRDefault="00071D9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 w:eastAsia="en-US" w:bidi="en-US"/>
              </w:rPr>
              <w:t>1</w:t>
            </w:r>
          </w:p>
        </w:tc>
      </w:tr>
    </w:tbl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071D90">
      <w:r>
        <w:br w:type="page"/>
      </w:r>
    </w:p>
    <w:p w:rsidR="0073004C" w:rsidRDefault="00071D90">
      <w:pPr>
        <w:pStyle w:val="1"/>
        <w:ind w:left="0" w:firstLine="0"/>
        <w:jc w:val="right"/>
        <w:rPr>
          <w:sz w:val="24"/>
          <w:szCs w:val="24"/>
        </w:rPr>
      </w:pPr>
      <w:bookmarkStart w:id="93" w:name="__RefHeading___Toc4463_2236067027"/>
      <w:bookmarkStart w:id="94" w:name="_Toc211506045_Копия_1"/>
      <w:bookmarkEnd w:id="93"/>
      <w:r>
        <w:rPr>
          <w:sz w:val="24"/>
          <w:szCs w:val="24"/>
        </w:rPr>
        <w:lastRenderedPageBreak/>
        <w:t xml:space="preserve">Приложение </w:t>
      </w:r>
      <w:bookmarkEnd w:id="94"/>
      <w:r>
        <w:rPr>
          <w:sz w:val="24"/>
          <w:szCs w:val="24"/>
        </w:rPr>
        <w:t>3</w:t>
      </w:r>
    </w:p>
    <w:p w:rsidR="0073004C" w:rsidRDefault="0073004C">
      <w:pPr>
        <w:jc w:val="right"/>
        <w:rPr>
          <w:b/>
          <w:sz w:val="24"/>
          <w:szCs w:val="24"/>
        </w:rPr>
      </w:pPr>
    </w:p>
    <w:p w:rsidR="0073004C" w:rsidRDefault="00071D90">
      <w:r>
        <w:rPr>
          <w:b/>
          <w:sz w:val="24"/>
          <w:szCs w:val="24"/>
        </w:rPr>
        <w:t>Таблица 8. Чертеж ПС-5</w:t>
      </w:r>
    </w:p>
    <w:p w:rsidR="0073004C" w:rsidRDefault="00071D90"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572135</wp:posOffset>
            </wp:positionH>
            <wp:positionV relativeFrom="paragraph">
              <wp:posOffset>102870</wp:posOffset>
            </wp:positionV>
            <wp:extent cx="8467090" cy="559625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090" cy="559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071D90">
      <w:r>
        <w:br w:type="page"/>
      </w:r>
    </w:p>
    <w:p w:rsidR="0073004C" w:rsidRDefault="00071D90">
      <w:pPr>
        <w:pStyle w:val="1"/>
        <w:ind w:left="0" w:firstLine="0"/>
        <w:jc w:val="right"/>
        <w:rPr>
          <w:sz w:val="24"/>
          <w:szCs w:val="24"/>
        </w:rPr>
      </w:pPr>
      <w:bookmarkStart w:id="95" w:name="__RefHeading___Toc4465_2236067027"/>
      <w:bookmarkStart w:id="96" w:name="_Toc211506045_Копия_1_Копия_1"/>
      <w:bookmarkEnd w:id="95"/>
      <w:r>
        <w:rPr>
          <w:sz w:val="24"/>
          <w:szCs w:val="24"/>
        </w:rPr>
        <w:lastRenderedPageBreak/>
        <w:t xml:space="preserve">Приложение </w:t>
      </w:r>
      <w:bookmarkEnd w:id="96"/>
      <w:r>
        <w:rPr>
          <w:sz w:val="24"/>
          <w:szCs w:val="24"/>
        </w:rPr>
        <w:t>4</w:t>
      </w:r>
    </w:p>
    <w:p w:rsidR="0073004C" w:rsidRDefault="0073004C">
      <w:pPr>
        <w:jc w:val="right"/>
        <w:rPr>
          <w:b/>
          <w:sz w:val="24"/>
          <w:szCs w:val="24"/>
        </w:rPr>
      </w:pPr>
    </w:p>
    <w:p w:rsidR="0073004C" w:rsidRDefault="00071D90">
      <w:r>
        <w:rPr>
          <w:b/>
          <w:sz w:val="24"/>
          <w:szCs w:val="24"/>
        </w:rPr>
        <w:t>Таблица 9. Чертеж ПС-6</w:t>
      </w:r>
    </w:p>
    <w:p w:rsidR="0073004C" w:rsidRDefault="00071D90"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01000" cy="5662295"/>
            <wp:effectExtent l="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566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p w:rsidR="0073004C" w:rsidRDefault="0073004C"/>
    <w:tbl>
      <w:tblPr>
        <w:tblW w:w="15140" w:type="dxa"/>
        <w:jc w:val="center"/>
        <w:tblLayout w:type="fixed"/>
        <w:tblLook w:val="04A0" w:firstRow="1" w:lastRow="0" w:firstColumn="1" w:lastColumn="0" w:noHBand="0" w:noVBand="1"/>
      </w:tblPr>
      <w:tblGrid>
        <w:gridCol w:w="237"/>
        <w:gridCol w:w="7215"/>
        <w:gridCol w:w="7216"/>
        <w:gridCol w:w="472"/>
      </w:tblGrid>
      <w:tr w:rsidR="0073004C">
        <w:trPr>
          <w:jc w:val="center"/>
        </w:trPr>
        <w:tc>
          <w:tcPr>
            <w:tcW w:w="236" w:type="dxa"/>
            <w:tcBorders>
              <w:top w:val="single" w:sz="4" w:space="0" w:color="000000"/>
            </w:tcBorders>
          </w:tcPr>
          <w:p w:rsidR="0073004C" w:rsidRDefault="0073004C">
            <w:pPr>
              <w:widowControl w:val="0"/>
              <w:ind w:firstLine="357"/>
              <w:jc w:val="both"/>
              <w:rPr>
                <w:sz w:val="20"/>
                <w:szCs w:val="20"/>
              </w:rPr>
            </w:pPr>
          </w:p>
        </w:tc>
        <w:tc>
          <w:tcPr>
            <w:tcW w:w="7215" w:type="dxa"/>
            <w:tcBorders>
              <w:top w:val="single" w:sz="4" w:space="0" w:color="000000"/>
            </w:tcBorders>
          </w:tcPr>
          <w:p w:rsidR="0073004C" w:rsidRDefault="00071D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  <w:lang w:eastAsia="x-none"/>
              </w:rPr>
              <w:t>Составил:</w:t>
            </w:r>
          </w:p>
          <w:p w:rsidR="0073004C" w:rsidRDefault="00071D90">
            <w:pPr>
              <w:widowControl w:val="0"/>
              <w:ind w:firstLine="357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eastAsia="x-none"/>
              </w:rPr>
              <w:t>Мастер 1 группы ДС</w:t>
            </w:r>
          </w:p>
          <w:p w:rsidR="0073004C" w:rsidRDefault="00071D90">
            <w:pPr>
              <w:widowControl w:val="0"/>
              <w:ind w:firstLine="357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eastAsia="x-none"/>
              </w:rPr>
              <w:t>__________________/Мартынов Г.Г./</w:t>
            </w:r>
          </w:p>
          <w:p w:rsidR="0073004C" w:rsidRDefault="00071D90">
            <w:pPr>
              <w:widowControl w:val="0"/>
              <w:ind w:firstLine="357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eastAsia="x-none"/>
              </w:rPr>
              <w:t xml:space="preserve">       (подпись)</w:t>
            </w:r>
          </w:p>
          <w:p w:rsidR="0073004C" w:rsidRDefault="00071D90">
            <w:pPr>
              <w:widowControl w:val="0"/>
              <w:ind w:firstLine="357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  <w:lang w:eastAsia="x-none"/>
              </w:rPr>
              <w:t>«____» ____________2026г.</w:t>
            </w:r>
          </w:p>
        </w:tc>
        <w:tc>
          <w:tcPr>
            <w:tcW w:w="7216" w:type="dxa"/>
            <w:tcBorders>
              <w:top w:val="single" w:sz="4" w:space="0" w:color="000000"/>
            </w:tcBorders>
          </w:tcPr>
          <w:p w:rsidR="0073004C" w:rsidRDefault="00071D90">
            <w:pPr>
              <w:widowControl w:val="0"/>
              <w:ind w:firstLine="357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  <w:lang w:eastAsia="x-none"/>
              </w:rPr>
              <w:t>Согласовано:</w:t>
            </w:r>
          </w:p>
          <w:p w:rsidR="0073004C" w:rsidRDefault="00071D90">
            <w:pPr>
              <w:widowControl w:val="0"/>
              <w:ind w:firstLine="357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eastAsia="x-none"/>
              </w:rPr>
              <w:t>Начальник ОКС</w:t>
            </w:r>
          </w:p>
          <w:p w:rsidR="0073004C" w:rsidRDefault="00071D90">
            <w:pPr>
              <w:widowControl w:val="0"/>
              <w:ind w:firstLine="357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eastAsia="x-none"/>
              </w:rPr>
              <w:t>__________________/Тимофеев П.А./</w:t>
            </w:r>
          </w:p>
          <w:p w:rsidR="0073004C" w:rsidRDefault="00071D90">
            <w:pPr>
              <w:widowControl w:val="0"/>
              <w:ind w:firstLine="357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eastAsia="x-none"/>
              </w:rPr>
              <w:t xml:space="preserve">       (подпись)</w:t>
            </w:r>
          </w:p>
          <w:p w:rsidR="0073004C" w:rsidRDefault="00071D90">
            <w:pPr>
              <w:widowControl w:val="0"/>
              <w:ind w:firstLine="357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  <w:lang w:eastAsia="x-none"/>
              </w:rPr>
              <w:t>«____» ____________2026г.</w:t>
            </w:r>
          </w:p>
        </w:tc>
        <w:tc>
          <w:tcPr>
            <w:tcW w:w="472" w:type="dxa"/>
            <w:tcBorders>
              <w:top w:val="single" w:sz="4" w:space="0" w:color="000000"/>
            </w:tcBorders>
          </w:tcPr>
          <w:p w:rsidR="0073004C" w:rsidRDefault="0073004C">
            <w:pPr>
              <w:widowControl w:val="0"/>
            </w:pPr>
          </w:p>
        </w:tc>
      </w:tr>
      <w:tr w:rsidR="0073004C">
        <w:trPr>
          <w:jc w:val="center"/>
        </w:trPr>
        <w:tc>
          <w:tcPr>
            <w:tcW w:w="236" w:type="dxa"/>
          </w:tcPr>
          <w:p w:rsidR="0073004C" w:rsidRDefault="0073004C">
            <w:pPr>
              <w:widowControl w:val="0"/>
              <w:ind w:firstLine="357"/>
              <w:jc w:val="both"/>
              <w:rPr>
                <w:sz w:val="20"/>
                <w:szCs w:val="20"/>
              </w:rPr>
            </w:pPr>
          </w:p>
        </w:tc>
        <w:tc>
          <w:tcPr>
            <w:tcW w:w="7215" w:type="dxa"/>
          </w:tcPr>
          <w:p w:rsidR="0073004C" w:rsidRDefault="00071D90">
            <w:pPr>
              <w:widowControl w:val="0"/>
              <w:ind w:firstLine="357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  <w:lang w:eastAsia="x-none"/>
              </w:rPr>
              <w:t>Согласовано:</w:t>
            </w:r>
          </w:p>
          <w:p w:rsidR="0073004C" w:rsidRDefault="00071D90">
            <w:pPr>
              <w:widowControl w:val="0"/>
              <w:ind w:firstLine="357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eastAsia="x-none"/>
              </w:rPr>
              <w:t>Начальник ДС</w:t>
            </w:r>
          </w:p>
          <w:p w:rsidR="0073004C" w:rsidRDefault="00071D90">
            <w:pPr>
              <w:widowControl w:val="0"/>
              <w:ind w:firstLine="357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eastAsia="x-none"/>
              </w:rPr>
              <w:t>__________________/Дягилев И.А./</w:t>
            </w:r>
          </w:p>
          <w:p w:rsidR="0073004C" w:rsidRDefault="00071D90">
            <w:pPr>
              <w:widowControl w:val="0"/>
              <w:ind w:firstLine="357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eastAsia="x-none"/>
              </w:rPr>
              <w:t xml:space="preserve">       (подпись)</w:t>
            </w:r>
          </w:p>
          <w:p w:rsidR="0073004C" w:rsidRDefault="00071D90">
            <w:pPr>
              <w:widowControl w:val="0"/>
              <w:ind w:firstLine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x-none"/>
              </w:rPr>
              <w:t>«____» ____________2026г.</w:t>
            </w:r>
          </w:p>
        </w:tc>
        <w:tc>
          <w:tcPr>
            <w:tcW w:w="7216" w:type="dxa"/>
          </w:tcPr>
          <w:p w:rsidR="0073004C" w:rsidRDefault="00071D90">
            <w:pPr>
              <w:widowControl w:val="0"/>
              <w:ind w:firstLine="357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  <w:lang w:eastAsia="x-none"/>
              </w:rPr>
              <w:t>Согласовано:</w:t>
            </w:r>
          </w:p>
          <w:p w:rsidR="0073004C" w:rsidRDefault="00071D90">
            <w:pPr>
              <w:widowControl w:val="0"/>
              <w:ind w:firstLine="357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eastAsia="x-none"/>
              </w:rPr>
              <w:t>Начальник ПТС</w:t>
            </w:r>
          </w:p>
          <w:p w:rsidR="0073004C" w:rsidRDefault="00071D90">
            <w:pPr>
              <w:widowControl w:val="0"/>
              <w:ind w:firstLine="357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eastAsia="x-none"/>
              </w:rPr>
              <w:t>__________________/Козлов В.А./</w:t>
            </w:r>
          </w:p>
          <w:p w:rsidR="0073004C" w:rsidRDefault="00071D90">
            <w:pPr>
              <w:widowControl w:val="0"/>
              <w:ind w:firstLine="357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eastAsia="x-none"/>
              </w:rPr>
              <w:t xml:space="preserve">       (подпись)</w:t>
            </w:r>
          </w:p>
          <w:p w:rsidR="0073004C" w:rsidRDefault="00071D90">
            <w:pPr>
              <w:widowControl w:val="0"/>
              <w:ind w:firstLine="357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  <w:lang w:eastAsia="x-none"/>
              </w:rPr>
              <w:t>«____» ____________2026г.</w:t>
            </w:r>
          </w:p>
        </w:tc>
        <w:tc>
          <w:tcPr>
            <w:tcW w:w="472" w:type="dxa"/>
          </w:tcPr>
          <w:p w:rsidR="0073004C" w:rsidRDefault="0073004C">
            <w:pPr>
              <w:widowControl w:val="0"/>
            </w:pPr>
          </w:p>
        </w:tc>
      </w:tr>
      <w:tr w:rsidR="0073004C">
        <w:trPr>
          <w:jc w:val="center"/>
        </w:trPr>
        <w:tc>
          <w:tcPr>
            <w:tcW w:w="236" w:type="dxa"/>
          </w:tcPr>
          <w:p w:rsidR="0073004C" w:rsidRDefault="0073004C">
            <w:pPr>
              <w:widowControl w:val="0"/>
              <w:ind w:firstLine="357"/>
              <w:jc w:val="both"/>
              <w:rPr>
                <w:sz w:val="20"/>
                <w:szCs w:val="20"/>
              </w:rPr>
            </w:pPr>
          </w:p>
        </w:tc>
        <w:tc>
          <w:tcPr>
            <w:tcW w:w="7215" w:type="dxa"/>
          </w:tcPr>
          <w:p w:rsidR="0073004C" w:rsidRDefault="00071D90">
            <w:pPr>
              <w:widowControl w:val="0"/>
              <w:ind w:firstLine="357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  <w:lang w:eastAsia="x-none"/>
              </w:rPr>
              <w:t>Согласовано:</w:t>
            </w:r>
          </w:p>
          <w:p w:rsidR="0073004C" w:rsidRDefault="00071D90">
            <w:pPr>
              <w:widowControl w:val="0"/>
              <w:ind w:firstLine="357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eastAsia="x-none"/>
              </w:rPr>
              <w:t>Начальник СМиТ</w:t>
            </w:r>
          </w:p>
          <w:p w:rsidR="0073004C" w:rsidRDefault="00071D90">
            <w:pPr>
              <w:widowControl w:val="0"/>
              <w:ind w:firstLine="357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eastAsia="x-none"/>
              </w:rPr>
              <w:t>__________________/Коробов Н.И./</w:t>
            </w:r>
          </w:p>
          <w:p w:rsidR="0073004C" w:rsidRDefault="00071D90">
            <w:pPr>
              <w:widowControl w:val="0"/>
              <w:ind w:firstLine="357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eastAsia="x-none"/>
              </w:rPr>
              <w:t xml:space="preserve">       (подпись)</w:t>
            </w:r>
          </w:p>
          <w:p w:rsidR="0073004C" w:rsidRDefault="00071D90">
            <w:pPr>
              <w:widowControl w:val="0"/>
              <w:ind w:firstLine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x-none"/>
              </w:rPr>
              <w:t>«____» ____________2026г.</w:t>
            </w:r>
          </w:p>
        </w:tc>
        <w:tc>
          <w:tcPr>
            <w:tcW w:w="7216" w:type="dxa"/>
          </w:tcPr>
          <w:p w:rsidR="0073004C" w:rsidRDefault="0073004C">
            <w:pPr>
              <w:widowControl w:val="0"/>
              <w:ind w:firstLine="357"/>
              <w:jc w:val="both"/>
              <w:rPr>
                <w:b/>
                <w:i/>
                <w:iCs/>
                <w:sz w:val="20"/>
                <w:szCs w:val="20"/>
                <w:lang w:eastAsia="x-none"/>
              </w:rPr>
            </w:pPr>
          </w:p>
        </w:tc>
        <w:tc>
          <w:tcPr>
            <w:tcW w:w="472" w:type="dxa"/>
          </w:tcPr>
          <w:p w:rsidR="0073004C" w:rsidRDefault="0073004C">
            <w:pPr>
              <w:widowControl w:val="0"/>
            </w:pPr>
          </w:p>
        </w:tc>
      </w:tr>
    </w:tbl>
    <w:p w:rsidR="0073004C" w:rsidRDefault="0073004C"/>
    <w:sectPr w:rsidR="0073004C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851" w:bottom="851" w:left="851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E8D" w:rsidRDefault="00071D90">
      <w:r>
        <w:separator/>
      </w:r>
    </w:p>
  </w:endnote>
  <w:endnote w:type="continuationSeparator" w:id="0">
    <w:p w:rsidR="00D45E8D" w:rsidRDefault="0007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04C" w:rsidRDefault="00071D90">
    <w:pPr>
      <w:pStyle w:val="aff8"/>
      <w:jc w:val="right"/>
    </w:pPr>
    <w:r>
      <w:fldChar w:fldCharType="begin"/>
    </w:r>
    <w:r>
      <w:instrText xml:space="preserve"> PAGE </w:instrText>
    </w:r>
    <w:r>
      <w:fldChar w:fldCharType="separate"/>
    </w:r>
    <w:r w:rsidR="007A4955">
      <w:rPr>
        <w:noProof/>
      </w:rPr>
      <w:t>34</w:t>
    </w:r>
    <w:r>
      <w:fldChar w:fldCharType="end"/>
    </w:r>
  </w:p>
  <w:p w:rsidR="0073004C" w:rsidRDefault="007300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04C" w:rsidRDefault="00071D90">
    <w:pPr>
      <w:pStyle w:val="aff8"/>
      <w:jc w:val="right"/>
      <w:rPr>
        <w:sz w:val="24"/>
      </w:rPr>
    </w:pPr>
    <w:r>
      <w:fldChar w:fldCharType="begin"/>
    </w:r>
    <w:r>
      <w:instrText xml:space="preserve"> PAGE </w:instrText>
    </w:r>
    <w:r>
      <w:fldChar w:fldCharType="separate"/>
    </w:r>
    <w:r w:rsidR="007A4955">
      <w:rPr>
        <w:noProof/>
      </w:rPr>
      <w:t>5</w:t>
    </w:r>
    <w:r>
      <w:fldChar w:fldCharType="end"/>
    </w:r>
  </w:p>
  <w:p w:rsidR="0073004C" w:rsidRDefault="0073004C">
    <w:pPr>
      <w:pStyle w:val="af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E8D" w:rsidRDefault="00071D90">
      <w:r>
        <w:separator/>
      </w:r>
    </w:p>
  </w:footnote>
  <w:footnote w:type="continuationSeparator" w:id="0">
    <w:p w:rsidR="00D45E8D" w:rsidRDefault="00071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04C" w:rsidRDefault="00071D90">
    <w:pPr>
      <w:pStyle w:val="aff1"/>
      <w:jc w:val="center"/>
    </w:pPr>
    <w:r>
      <w:fldChar w:fldCharType="begin"/>
    </w:r>
    <w:r>
      <w:instrText xml:space="preserve"> PAGE </w:instrText>
    </w:r>
    <w:r>
      <w:fldChar w:fldCharType="separate"/>
    </w:r>
    <w:r w:rsidR="007A4955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04C" w:rsidRDefault="0073004C">
    <w:pPr>
      <w:pStyle w:val="aff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04C" w:rsidRDefault="0073004C">
    <w:pPr>
      <w:pStyle w:val="aff1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04C" w:rsidRDefault="0073004C">
    <w:pPr>
      <w:pStyle w:val="aff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B2412"/>
    <w:multiLevelType w:val="multilevel"/>
    <w:tmpl w:val="EFF4E39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%6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%7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firstLine="0"/>
      </w:pPr>
    </w:lvl>
  </w:abstractNum>
  <w:abstractNum w:abstractNumId="1" w15:restartNumberingAfterBreak="0">
    <w:nsid w:val="1A056BDC"/>
    <w:multiLevelType w:val="multilevel"/>
    <w:tmpl w:val="6EFC14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AC21529"/>
    <w:multiLevelType w:val="multilevel"/>
    <w:tmpl w:val="E85E11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3EE6662"/>
    <w:multiLevelType w:val="multilevel"/>
    <w:tmpl w:val="20D601B0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2280069"/>
    <w:multiLevelType w:val="multilevel"/>
    <w:tmpl w:val="F0A6D84E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524B5BF7"/>
    <w:multiLevelType w:val="multilevel"/>
    <w:tmpl w:val="9970FB82"/>
    <w:lvl w:ilvl="0">
      <w:start w:val="1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3E05F2B"/>
    <w:multiLevelType w:val="multilevel"/>
    <w:tmpl w:val="640EE2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92D326F"/>
    <w:multiLevelType w:val="multilevel"/>
    <w:tmpl w:val="39A60C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FC1183B"/>
    <w:multiLevelType w:val="multilevel"/>
    <w:tmpl w:val="9B28CC18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4C"/>
    <w:rsid w:val="00071D90"/>
    <w:rsid w:val="004723B8"/>
    <w:rsid w:val="0073004C"/>
    <w:rsid w:val="007A4955"/>
    <w:rsid w:val="00D4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A4FC"/>
  <w15:docId w15:val="{AB77AD52-6A52-4585-93D4-C0D32315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Pr>
      <w:sz w:val="28"/>
      <w:szCs w:val="28"/>
    </w:rPr>
  </w:style>
  <w:style w:type="paragraph" w:styleId="1">
    <w:name w:val="heading 1"/>
    <w:basedOn w:val="32"/>
    <w:next w:val="a3"/>
    <w:link w:val="10"/>
    <w:qFormat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pPr>
      <w:outlineLvl w:val="1"/>
    </w:pPr>
  </w:style>
  <w:style w:type="paragraph" w:styleId="32">
    <w:name w:val="heading 3"/>
    <w:basedOn w:val="a3"/>
    <w:next w:val="a3"/>
    <w:link w:val="33"/>
    <w:autoRedefine/>
    <w:qFormat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pPr>
      <w:outlineLvl w:val="3"/>
    </w:pPr>
    <w:rPr>
      <w:bCs/>
    </w:rPr>
  </w:style>
  <w:style w:type="paragraph" w:styleId="5">
    <w:name w:val="heading 5"/>
    <w:basedOn w:val="a3"/>
    <w:next w:val="a3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нак сноски1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7">
    <w:name w:val="page number"/>
    <w:basedOn w:val="a4"/>
    <w:qFormat/>
  </w:style>
  <w:style w:type="character" w:customStyle="1" w:styleId="12">
    <w:name w:val="Гиперссылка1"/>
    <w:qFormat/>
    <w:rPr>
      <w:color w:val="0000FF"/>
      <w:u w:val="single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Strong1">
    <w:name w:val="Strong1"/>
    <w:qFormat/>
    <w:rPr>
      <w:b/>
      <w:bCs/>
    </w:rPr>
  </w:style>
  <w:style w:type="character" w:customStyle="1" w:styleId="60">
    <w:name w:val="Заголовок 6 Знак"/>
    <w:link w:val="6"/>
    <w:qFormat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qFormat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qFormat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qFormat/>
    <w:rPr>
      <w:rFonts w:ascii="Arial" w:hAnsi="Arial" w:cs="Arial"/>
      <w:sz w:val="22"/>
      <w:szCs w:val="22"/>
    </w:rPr>
  </w:style>
  <w:style w:type="character" w:customStyle="1" w:styleId="a9">
    <w:name w:val="Название Знак"/>
    <w:link w:val="13"/>
    <w:qFormat/>
    <w:rPr>
      <w:sz w:val="28"/>
    </w:rPr>
  </w:style>
  <w:style w:type="character" w:customStyle="1" w:styleId="aa">
    <w:name w:val="Подзаголовок Знак"/>
    <w:link w:val="ab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c">
    <w:name w:val="Emphasis"/>
    <w:qFormat/>
    <w:rPr>
      <w:i/>
      <w:iCs/>
    </w:rPr>
  </w:style>
  <w:style w:type="character" w:customStyle="1" w:styleId="24">
    <w:name w:val="Цитата 2 Знак"/>
    <w:link w:val="25"/>
    <w:qFormat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d">
    <w:name w:val="Выделенная цитата Знак"/>
    <w:link w:val="ae"/>
    <w:qFormat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Intense Emphasis"/>
    <w:qFormat/>
    <w:rPr>
      <w:b/>
      <w:bCs/>
      <w:i/>
      <w:iCs/>
      <w:color w:val="4F81BD"/>
    </w:rPr>
  </w:style>
  <w:style w:type="character" w:styleId="af1">
    <w:name w:val="Subtle Reference"/>
    <w:qFormat/>
    <w:rPr>
      <w:smallCaps/>
      <w:color w:val="C0504D"/>
      <w:u w:val="single"/>
    </w:rPr>
  </w:style>
  <w:style w:type="character" w:styleId="af2">
    <w:name w:val="Intense Reference"/>
    <w:qFormat/>
    <w:rPr>
      <w:b/>
      <w:bCs/>
      <w:smallCaps/>
      <w:color w:val="C0504D"/>
      <w:spacing w:val="5"/>
      <w:u w:val="single"/>
    </w:rPr>
  </w:style>
  <w:style w:type="character" w:styleId="af3">
    <w:name w:val="Book Title"/>
    <w:qFormat/>
    <w:rPr>
      <w:b/>
      <w:bCs/>
      <w:smallCaps/>
      <w:spacing w:val="5"/>
    </w:rPr>
  </w:style>
  <w:style w:type="character" w:customStyle="1" w:styleId="af4">
    <w:name w:val="Электронная подпись Знак"/>
    <w:link w:val="af5"/>
    <w:qFormat/>
    <w:rPr>
      <w:rFonts w:eastAsia="Calibri"/>
      <w:sz w:val="24"/>
      <w:szCs w:val="24"/>
    </w:rPr>
  </w:style>
  <w:style w:type="character" w:customStyle="1" w:styleId="14">
    <w:name w:val="Подпункт Знак1"/>
    <w:link w:val="af6"/>
    <w:qFormat/>
    <w:rPr>
      <w:sz w:val="28"/>
    </w:rPr>
  </w:style>
  <w:style w:type="character" w:customStyle="1" w:styleId="af7">
    <w:name w:val="Текст сноски Знак"/>
    <w:link w:val="af8"/>
    <w:qFormat/>
  </w:style>
  <w:style w:type="character" w:customStyle="1" w:styleId="af9">
    <w:name w:val="Основной текст Знак"/>
    <w:link w:val="afa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b">
    <w:name w:val="Абзац списка Знак"/>
    <w:link w:val="afc"/>
    <w:qFormat/>
    <w:rPr>
      <w:rFonts w:eastAsia="Calibri"/>
      <w:sz w:val="24"/>
      <w:szCs w:val="24"/>
    </w:rPr>
  </w:style>
  <w:style w:type="character" w:customStyle="1" w:styleId="afd">
    <w:name w:val="комментарий"/>
    <w:qFormat/>
    <w:rPr>
      <w:b/>
      <w:i/>
      <w:shd w:val="clear" w:color="auto" w:fill="FFFF99"/>
    </w:rPr>
  </w:style>
  <w:style w:type="character" w:customStyle="1" w:styleId="afe">
    <w:name w:val="Подподпункт Знак"/>
    <w:link w:val="aff"/>
    <w:qFormat/>
    <w:rPr>
      <w:sz w:val="26"/>
      <w:szCs w:val="26"/>
    </w:rPr>
  </w:style>
  <w:style w:type="character" w:customStyle="1" w:styleId="34">
    <w:name w:val="УРОВЕНЬ_Абзац_тип3 Знак"/>
    <w:link w:val="3"/>
    <w:qFormat/>
    <w:rPr>
      <w:rFonts w:eastAsia="Calibri"/>
      <w:sz w:val="26"/>
      <w:szCs w:val="28"/>
      <w:lang w:eastAsia="en-US"/>
    </w:rPr>
  </w:style>
  <w:style w:type="character" w:customStyle="1" w:styleId="aff0">
    <w:name w:val="Верхний колонтитул Знак"/>
    <w:link w:val="aff1"/>
    <w:qFormat/>
    <w:rPr>
      <w:sz w:val="24"/>
      <w:szCs w:val="24"/>
    </w:rPr>
  </w:style>
  <w:style w:type="character" w:customStyle="1" w:styleId="aff2">
    <w:name w:val="Текст примечания Знак"/>
    <w:link w:val="aff3"/>
    <w:qFormat/>
  </w:style>
  <w:style w:type="character" w:customStyle="1" w:styleId="aff4">
    <w:name w:val="Текст концевой сноски Знак"/>
    <w:basedOn w:val="a4"/>
    <w:link w:val="aff5"/>
    <w:qFormat/>
  </w:style>
  <w:style w:type="character" w:customStyle="1" w:styleId="15">
    <w:name w:val="Знак концевой сноски1"/>
    <w:qFormat/>
    <w:rPr>
      <w:vertAlign w:val="superscript"/>
    </w:rPr>
  </w:style>
  <w:style w:type="character" w:customStyle="1" w:styleId="EndnoteCharacters">
    <w:name w:val="Endnote Characters"/>
    <w:basedOn w:val="a4"/>
    <w:qFormat/>
    <w:rPr>
      <w:vertAlign w:val="superscript"/>
    </w:rPr>
  </w:style>
  <w:style w:type="character" w:customStyle="1" w:styleId="26">
    <w:name w:val="Пункт2 Знак"/>
    <w:link w:val="27"/>
    <w:qFormat/>
    <w:rPr>
      <w:b/>
      <w:sz w:val="28"/>
    </w:rPr>
  </w:style>
  <w:style w:type="character" w:customStyle="1" w:styleId="16">
    <w:name w:val="УРОВЕНЬ_1. Знак"/>
    <w:link w:val="17"/>
    <w:qFormat/>
    <w:rPr>
      <w:rFonts w:eastAsia="Calibri"/>
      <w:caps/>
      <w:sz w:val="28"/>
      <w:szCs w:val="28"/>
      <w:lang w:eastAsia="en-US"/>
    </w:rPr>
  </w:style>
  <w:style w:type="character" w:customStyle="1" w:styleId="18">
    <w:name w:val="Неразрешенное упоминание1"/>
    <w:basedOn w:val="a4"/>
    <w:qFormat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Pr>
      <w:sz w:val="16"/>
      <w:szCs w:val="16"/>
    </w:rPr>
  </w:style>
  <w:style w:type="character" w:customStyle="1" w:styleId="aff6">
    <w:name w:val="Ссылка указателя"/>
    <w:qFormat/>
  </w:style>
  <w:style w:type="character" w:customStyle="1" w:styleId="aff7">
    <w:name w:val="Нижний колонтитул Знак"/>
    <w:basedOn w:val="a4"/>
    <w:link w:val="aff8"/>
    <w:qFormat/>
    <w:rPr>
      <w:sz w:val="28"/>
      <w:szCs w:val="28"/>
    </w:rPr>
  </w:style>
  <w:style w:type="character" w:styleId="aff9">
    <w:name w:val="Hyperlink"/>
    <w:basedOn w:val="a4"/>
    <w:uiPriority w:val="99"/>
    <w:rPr>
      <w:color w:val="0563C1"/>
      <w:u w:val="single"/>
    </w:rPr>
  </w:style>
  <w:style w:type="character" w:customStyle="1" w:styleId="affa">
    <w:name w:val="Символ сноски"/>
    <w:qFormat/>
    <w:rPr>
      <w:vertAlign w:val="superscript"/>
    </w:rPr>
  </w:style>
  <w:style w:type="character" w:styleId="affb">
    <w:name w:val="footnote reference"/>
    <w:rPr>
      <w:vertAlign w:val="superscript"/>
    </w:rPr>
  </w:style>
  <w:style w:type="character" w:customStyle="1" w:styleId="CharStyle10">
    <w:name w:val="Char Style 10"/>
    <w:basedOn w:val="a4"/>
    <w:qFormat/>
    <w:rPr>
      <w:rFonts w:ascii="Times New Roman" w:eastAsia="Times New Roman" w:hAnsi="Times New Roman" w:cs="Times New Roman"/>
      <w:color w:val="000000"/>
      <w:spacing w:val="0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CharStyle8">
    <w:name w:val="Char Style 8"/>
    <w:basedOn w:val="a4"/>
    <w:link w:val="Style7"/>
    <w:qFormat/>
    <w:rPr>
      <w:sz w:val="21"/>
      <w:szCs w:val="21"/>
      <w:shd w:val="clear" w:color="auto" w:fill="FFFFFF"/>
    </w:rPr>
  </w:style>
  <w:style w:type="character" w:customStyle="1" w:styleId="CharStyle9">
    <w:name w:val="Char Style 9"/>
    <w:basedOn w:val="CharStyle8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shd w:val="clear" w:color="auto" w:fill="FFFFFF"/>
      <w:lang w:val="en-US" w:eastAsia="en-US" w:bidi="en-US"/>
    </w:rPr>
  </w:style>
  <w:style w:type="character" w:styleId="affc">
    <w:name w:val="Strong"/>
    <w:qFormat/>
    <w:rPr>
      <w:b/>
      <w:bCs/>
    </w:rPr>
  </w:style>
  <w:style w:type="paragraph" w:styleId="affd">
    <w:name w:val="Title"/>
    <w:basedOn w:val="a3"/>
    <w:next w:val="afa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a">
    <w:name w:val="Body Text"/>
    <w:basedOn w:val="a3"/>
    <w:link w:val="af9"/>
    <w:pPr>
      <w:spacing w:after="120"/>
    </w:pPr>
  </w:style>
  <w:style w:type="paragraph" w:styleId="affe">
    <w:name w:val="List"/>
    <w:basedOn w:val="afa"/>
  </w:style>
  <w:style w:type="paragraph" w:styleId="afff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fd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">
    <w:name w:val="index heading111"/>
    <w:basedOn w:val="affd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">
    <w:name w:val="index heading1111"/>
    <w:basedOn w:val="affd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">
    <w:name w:val="index heading11111"/>
    <w:basedOn w:val="affd"/>
    <w:qFormat/>
  </w:style>
  <w:style w:type="paragraph" w:customStyle="1" w:styleId="caption111111">
    <w:name w:val="caption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">
    <w:name w:val="index heading111111"/>
    <w:basedOn w:val="affd"/>
    <w:qFormat/>
  </w:style>
  <w:style w:type="paragraph" w:customStyle="1" w:styleId="caption1111111">
    <w:name w:val="caption1111111"/>
    <w:basedOn w:val="a3"/>
    <w:next w:val="a3"/>
    <w:qFormat/>
    <w:rPr>
      <w:rFonts w:eastAsia="Calibri"/>
      <w:b/>
      <w:bCs/>
      <w:color w:val="4F81BD"/>
      <w:sz w:val="18"/>
      <w:szCs w:val="18"/>
    </w:rPr>
  </w:style>
  <w:style w:type="paragraph" w:customStyle="1" w:styleId="indexheading1111111">
    <w:name w:val="index heading111111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pPr>
      <w:numPr>
        <w:ilvl w:val="1"/>
        <w:numId w:val="1"/>
      </w:numPr>
      <w:spacing w:before="80" w:after="80"/>
      <w:jc w:val="both"/>
    </w:pPr>
  </w:style>
  <w:style w:type="paragraph" w:styleId="af8">
    <w:name w:val="footnote text"/>
    <w:basedOn w:val="a3"/>
    <w:link w:val="af7"/>
    <w:rPr>
      <w:sz w:val="20"/>
      <w:szCs w:val="20"/>
    </w:rPr>
  </w:style>
  <w:style w:type="paragraph" w:customStyle="1" w:styleId="19">
    <w:name w:val="Шапка 1"/>
    <w:basedOn w:val="a3"/>
    <w:qFormat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3">
    <w:name w:val="Название1"/>
    <w:basedOn w:val="a3"/>
    <w:link w:val="a9"/>
    <w:qFormat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1">
    <w:name w:val="header"/>
    <w:basedOn w:val="a3"/>
    <w:link w:val="aff0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pPr>
      <w:ind w:left="360"/>
    </w:pPr>
    <w:rPr>
      <w:sz w:val="24"/>
      <w:szCs w:val="24"/>
    </w:rPr>
  </w:style>
  <w:style w:type="paragraph" w:styleId="aff8">
    <w:name w:val="footer"/>
    <w:basedOn w:val="a3"/>
    <w:link w:val="aff7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pPr>
      <w:spacing w:after="120" w:line="480" w:lineRule="auto"/>
      <w:ind w:left="283"/>
    </w:pPr>
  </w:style>
  <w:style w:type="paragraph" w:styleId="38">
    <w:name w:val="Body Text 3"/>
    <w:basedOn w:val="a3"/>
    <w:qFormat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pPr>
      <w:spacing w:after="120" w:line="480" w:lineRule="auto"/>
    </w:pPr>
  </w:style>
  <w:style w:type="paragraph" w:styleId="afff4">
    <w:name w:val="Block Text"/>
    <w:basedOn w:val="a3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6">
    <w:name w:val="Подпункт"/>
    <w:basedOn w:val="a3"/>
    <w:link w:val="14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a">
    <w:name w:val="toc 1"/>
    <w:basedOn w:val="a3"/>
    <w:next w:val="a3"/>
    <w:autoRedefine/>
    <w:uiPriority w:val="39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pPr>
      <w:tabs>
        <w:tab w:val="right" w:leader="dot" w:pos="9911"/>
        <w:tab w:val="right" w:pos="10195"/>
      </w:tabs>
      <w:ind w:left="454"/>
      <w:jc w:val="both"/>
    </w:pPr>
    <w:rPr>
      <w:rFonts w:eastAsia="Calibri" w:cs="Calibri"/>
      <w:sz w:val="24"/>
      <w:szCs w:val="24"/>
    </w:rPr>
  </w:style>
  <w:style w:type="paragraph" w:customStyle="1" w:styleId="afff5">
    <w:name w:val="Раздел регламента"/>
    <w:basedOn w:val="a3"/>
    <w:qFormat/>
  </w:style>
  <w:style w:type="paragraph" w:customStyle="1" w:styleId="afff6">
    <w:name w:val="Приложение к регламенту"/>
    <w:basedOn w:val="a3"/>
    <w:qFormat/>
    <w:pPr>
      <w:jc w:val="right"/>
    </w:pPr>
  </w:style>
  <w:style w:type="paragraph" w:styleId="2b">
    <w:name w:val="toc 2"/>
    <w:basedOn w:val="a3"/>
    <w:next w:val="a3"/>
    <w:autoRedefine/>
    <w:uiPriority w:val="39"/>
    <w:pPr>
      <w:tabs>
        <w:tab w:val="right" w:leader="dot" w:pos="10194"/>
      </w:tabs>
      <w:ind w:left="454"/>
      <w:jc w:val="both"/>
    </w:pPr>
    <w:rPr>
      <w:rFonts w:cs="Calibri"/>
      <w:b/>
      <w:bCs/>
      <w:sz w:val="20"/>
      <w:szCs w:val="20"/>
    </w:rPr>
  </w:style>
  <w:style w:type="paragraph" w:styleId="afff7">
    <w:name w:val="Balloon Text"/>
    <w:basedOn w:val="a3"/>
    <w:qFormat/>
    <w:rPr>
      <w:rFonts w:ascii="Tahoma" w:hAnsi="Tahoma" w:cs="Tahoma"/>
      <w:sz w:val="16"/>
      <w:szCs w:val="16"/>
    </w:rPr>
  </w:style>
  <w:style w:type="paragraph" w:styleId="aff3">
    <w:name w:val="annotation text"/>
    <w:basedOn w:val="a3"/>
    <w:link w:val="aff2"/>
    <w:qFormat/>
    <w:rPr>
      <w:sz w:val="20"/>
      <w:szCs w:val="20"/>
    </w:rPr>
  </w:style>
  <w:style w:type="paragraph" w:styleId="afff8">
    <w:name w:val="annotation subject"/>
    <w:basedOn w:val="aff3"/>
    <w:next w:val="aff3"/>
    <w:qFormat/>
    <w:rPr>
      <w:b/>
      <w:bCs/>
    </w:rPr>
  </w:style>
  <w:style w:type="paragraph" w:customStyle="1" w:styleId="1b">
    <w:name w:val="Обычный (веб)1"/>
    <w:basedOn w:val="a3"/>
    <w:qFormat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pPr>
      <w:ind w:left="1960"/>
    </w:pPr>
    <w:rPr>
      <w:rFonts w:ascii="Calibri" w:hAnsi="Calibri" w:cs="Calibri"/>
      <w:sz w:val="20"/>
      <w:szCs w:val="20"/>
    </w:rPr>
  </w:style>
  <w:style w:type="paragraph" w:styleId="51">
    <w:name w:val="toc 5"/>
    <w:basedOn w:val="a3"/>
    <w:next w:val="a3"/>
    <w:autoRedefine/>
    <w:pPr>
      <w:ind w:left="840"/>
    </w:pPr>
    <w:rPr>
      <w:rFonts w:ascii="Calibri" w:hAnsi="Calibri" w:cs="Calibri"/>
      <w:sz w:val="20"/>
      <w:szCs w:val="20"/>
    </w:rPr>
  </w:style>
  <w:style w:type="paragraph" w:styleId="41">
    <w:name w:val="toc 4"/>
    <w:basedOn w:val="a3"/>
    <w:next w:val="a3"/>
    <w:autoRedefine/>
    <w:pPr>
      <w:tabs>
        <w:tab w:val="left" w:pos="1120"/>
        <w:tab w:val="right" w:leader="dot" w:pos="9911"/>
      </w:tabs>
      <w:ind w:left="284"/>
    </w:pPr>
    <w:rPr>
      <w:rFonts w:cs="Calibri"/>
      <w:sz w:val="20"/>
      <w:szCs w:val="20"/>
    </w:rPr>
  </w:style>
  <w:style w:type="paragraph" w:customStyle="1" w:styleId="2c">
    <w:name w:val="Раздел положения 2"/>
    <w:basedOn w:val="a3"/>
    <w:qFormat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3"/>
    <w:qFormat/>
    <w:pPr>
      <w:spacing w:line="360" w:lineRule="auto"/>
    </w:pPr>
    <w:rPr>
      <w:rFonts w:eastAsia="Calibri"/>
      <w:sz w:val="24"/>
      <w:szCs w:val="24"/>
    </w:rPr>
  </w:style>
  <w:style w:type="paragraph" w:styleId="ab">
    <w:name w:val="Subtitle"/>
    <w:basedOn w:val="a3"/>
    <w:next w:val="a3"/>
    <w:link w:val="aa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c">
    <w:name w:val="List Paragraph"/>
    <w:basedOn w:val="a3"/>
    <w:link w:val="afb"/>
    <w:qFormat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qFormat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e">
    <w:name w:val="Intense Quote"/>
    <w:basedOn w:val="a3"/>
    <w:next w:val="a3"/>
    <w:link w:val="ad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b">
    <w:name w:val="TOC Heading"/>
    <w:basedOn w:val="1"/>
    <w:next w:val="a3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5">
    <w:name w:val="E-mail Signature"/>
    <w:basedOn w:val="a3"/>
    <w:link w:val="af4"/>
    <w:qFormat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3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qFormat/>
    <w:rPr>
      <w:rFonts w:eastAsia="Calibri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3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c">
    <w:name w:val="Абзац списка1"/>
    <w:basedOn w:val="a3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3"/>
    <w:qFormat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3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">
    <w:name w:val="Подподпункт"/>
    <w:basedOn w:val="af6"/>
    <w:link w:val="afe"/>
    <w:qFormat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c"/>
    <w:qFormat/>
    <w:pPr>
      <w:numPr>
        <w:ilvl w:val="3"/>
        <w:numId w:val="3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c"/>
    <w:qFormat/>
    <w:pPr>
      <w:numPr>
        <w:ilvl w:val="4"/>
        <w:numId w:val="3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c"/>
    <w:qFormat/>
    <w:pPr>
      <w:numPr>
        <w:ilvl w:val="6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c"/>
    <w:link w:val="34"/>
    <w:qFormat/>
    <w:pPr>
      <w:numPr>
        <w:ilvl w:val="7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c"/>
    <w:qFormat/>
    <w:pPr>
      <w:keepNext/>
      <w:numPr>
        <w:ilvl w:val="5"/>
        <w:numId w:val="3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d">
    <w:name w:val="Стиль Заголовок 1 + по ширине"/>
    <w:basedOn w:val="1"/>
    <w:qFormat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5">
    <w:name w:val="endnote text"/>
    <w:basedOn w:val="a3"/>
    <w:link w:val="aff4"/>
    <w:rPr>
      <w:sz w:val="20"/>
      <w:szCs w:val="20"/>
    </w:rPr>
  </w:style>
  <w:style w:type="paragraph" w:customStyle="1" w:styleId="21">
    <w:name w:val="Заголовок 2 КВВ"/>
    <w:basedOn w:val="a3"/>
    <w:qFormat/>
    <w:pPr>
      <w:keepNext/>
      <w:numPr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1">
    <w:name w:val="Таблица текст"/>
    <w:basedOn w:val="a3"/>
    <w:qFormat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3"/>
    <w:qFormat/>
    <w:pPr>
      <w:spacing w:before="280" w:after="280"/>
    </w:pPr>
    <w:rPr>
      <w:sz w:val="24"/>
      <w:szCs w:val="24"/>
    </w:rPr>
  </w:style>
  <w:style w:type="paragraph" w:customStyle="1" w:styleId="17">
    <w:name w:val="УРОВЕНЬ_1."/>
    <w:basedOn w:val="afc"/>
    <w:link w:val="16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pPr>
      <w:ind w:left="1120"/>
    </w:pPr>
    <w:rPr>
      <w:rFonts w:ascii="Calibri" w:hAnsi="Calibri" w:cs="Calibri"/>
      <w:sz w:val="20"/>
      <w:szCs w:val="20"/>
    </w:rPr>
  </w:style>
  <w:style w:type="paragraph" w:styleId="71">
    <w:name w:val="toc 7"/>
    <w:basedOn w:val="a3"/>
    <w:next w:val="a3"/>
    <w:autoRedefine/>
    <w:pPr>
      <w:ind w:left="1400"/>
    </w:pPr>
    <w:rPr>
      <w:rFonts w:ascii="Calibri" w:hAnsi="Calibri" w:cs="Calibri"/>
      <w:sz w:val="20"/>
      <w:szCs w:val="20"/>
    </w:rPr>
  </w:style>
  <w:style w:type="paragraph" w:styleId="81">
    <w:name w:val="toc 8"/>
    <w:basedOn w:val="a3"/>
    <w:next w:val="a3"/>
    <w:autoRedefine/>
    <w:pPr>
      <w:ind w:left="1680"/>
    </w:pPr>
    <w:rPr>
      <w:rFonts w:ascii="Calibri" w:hAnsi="Calibri" w:cs="Calibri"/>
      <w:sz w:val="20"/>
      <w:szCs w:val="20"/>
    </w:rPr>
  </w:style>
  <w:style w:type="paragraph" w:customStyle="1" w:styleId="affff3">
    <w:name w:val="Содержимое врезки"/>
    <w:basedOn w:val="a3"/>
    <w:qFormat/>
  </w:style>
  <w:style w:type="paragraph" w:customStyle="1" w:styleId="Style7">
    <w:name w:val="Style 7"/>
    <w:basedOn w:val="a3"/>
    <w:link w:val="CharStyle8"/>
    <w:qFormat/>
    <w:pPr>
      <w:widowControl w:val="0"/>
      <w:shd w:val="clear" w:color="auto" w:fill="FFFFFF"/>
      <w:spacing w:before="180" w:after="420" w:line="307" w:lineRule="exact"/>
      <w:ind w:hanging="580"/>
      <w:jc w:val="both"/>
    </w:pPr>
    <w:rPr>
      <w:sz w:val="21"/>
      <w:szCs w:val="21"/>
    </w:rPr>
  </w:style>
  <w:style w:type="paragraph" w:customStyle="1" w:styleId="affff4">
    <w:name w:val="Содержимое таблицы"/>
    <w:basedOn w:val="a3"/>
    <w:qFormat/>
    <w:pPr>
      <w:widowControl w:val="0"/>
      <w:suppressLineNumbers/>
    </w:pPr>
  </w:style>
  <w:style w:type="paragraph" w:customStyle="1" w:styleId="affff5">
    <w:name w:val="Заголовок таблицы"/>
    <w:basedOn w:val="affff4"/>
    <w:qFormat/>
    <w:pPr>
      <w:jc w:val="center"/>
    </w:pPr>
    <w:rPr>
      <w:b/>
      <w:bCs/>
    </w:rPr>
  </w:style>
  <w:style w:type="numbering" w:customStyle="1" w:styleId="1e">
    <w:name w:val="Стиль1"/>
    <w:qFormat/>
  </w:style>
  <w:style w:type="numbering" w:customStyle="1" w:styleId="2d">
    <w:name w:val="Стиль2"/>
    <w:qFormat/>
  </w:style>
  <w:style w:type="numbering" w:customStyle="1" w:styleId="210">
    <w:name w:val="Стиль2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162E4-5C54-4308-A5A7-48A9C9644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44</Pages>
  <Words>6730</Words>
  <Characters>38367</Characters>
  <Application>Microsoft Office Word</Application>
  <DocSecurity>0</DocSecurity>
  <Lines>319</Lines>
  <Paragraphs>90</Paragraphs>
  <ScaleCrop>false</ScaleCrop>
  <Company>Microsoft</Company>
  <LinksUpToDate>false</LinksUpToDate>
  <CharactersWithSpaces>45007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Бурнашев Дмитрий Александрович</dc:creator>
  <dc:description/>
  <cp:lastModifiedBy>Макаров Юрий Николаевич</cp:lastModifiedBy>
  <cp:revision>13</cp:revision>
  <cp:lastPrinted>2025-12-08T14:46:00Z</cp:lastPrinted>
  <dcterms:created xsi:type="dcterms:W3CDTF">2025-12-01T04:43:00Z</dcterms:created>
  <dcterms:modified xsi:type="dcterms:W3CDTF">2026-05-13T01:10:00Z</dcterms:modified>
  <dc:language>ru-RU</dc:language>
</cp:coreProperties>
</file>