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C0E" w:rsidRDefault="00DC35C0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2463800</wp:posOffset>
                </wp:positionV>
                <wp:extent cx="877570" cy="142240"/>
                <wp:effectExtent l="0" t="0" r="0" b="0"/>
                <wp:wrapNone/>
                <wp:docPr id="1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680" cy="14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86C0E" w:rsidRDefault="00286C0E">
                            <w:pPr>
                              <w:pStyle w:val="ae"/>
                              <w:rPr>
                                <w:rFonts w:ascii="Avenir Next Cyr" w:hAnsi="Avenir Next Cyr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3" o:spid="_x0000_s1026" style="position:absolute;margin-left:13.95pt;margin-top:194pt;width:69.1pt;height:11.2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" o:allowincell="f" filled="f" stroked="f" strokeweight="0">
                <v:textbox inset="0,0,0,0">
                  <w:txbxContent>
                    <w:p w:rsidR="00286C0E" w:rsidRDefault="00286C0E">
                      <w:pPr>
                        <w:pStyle w:val="ae"/>
                        <w:rPr>
                          <w:rFonts w:ascii="Avenir Next Cyr" w:hAnsi="Avenir Next Cyr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0" allowOverlap="1">
                <wp:simplePos x="0" y="0"/>
                <wp:positionH relativeFrom="column">
                  <wp:posOffset>1234440</wp:posOffset>
                </wp:positionH>
                <wp:positionV relativeFrom="paragraph">
                  <wp:posOffset>2462530</wp:posOffset>
                </wp:positionV>
                <wp:extent cx="877570" cy="14224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680" cy="142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86C0E" w:rsidRDefault="00286C0E">
                            <w:pPr>
                              <w:pStyle w:val="ae"/>
                              <w:rPr>
                                <w:rFonts w:ascii="Avenir Next Cyr" w:hAnsi="Avenir Next Cyr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7" style="position:absolute;margin-left:97.2pt;margin-top:193.9pt;width:69.1pt;height:11.2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" o:allowincell="f" filled="f" stroked="f" strokeweight="0">
                <v:textbox inset="0,0,0,0">
                  <w:txbxContent>
                    <w:p w:rsidR="00286C0E" w:rsidRDefault="00286C0E">
                      <w:pPr>
                        <w:pStyle w:val="ae"/>
                        <w:rPr>
                          <w:rFonts w:ascii="Avenir Next Cyr" w:hAnsi="Avenir Next Cyr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7" behindDoc="0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2646680</wp:posOffset>
                </wp:positionV>
                <wp:extent cx="767715" cy="13652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880" cy="136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86C0E" w:rsidRDefault="00286C0E">
                            <w:pPr>
                              <w:pStyle w:val="ae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8" style="position:absolute;margin-left:22.55pt;margin-top:208.4pt;width:60.45pt;height:10.75pt;z-index: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" o:allowincell="f" filled="f" stroked="f" strokeweight="0">
                <v:textbox inset="0,0,0,0">
                  <w:txbxContent>
                    <w:p w:rsidR="00286C0E" w:rsidRDefault="00286C0E">
                      <w:pPr>
                        <w:pStyle w:val="ae"/>
                        <w:rPr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9" behindDoc="0" locked="0" layoutInCell="0" allowOverlap="1">
                <wp:simplePos x="0" y="0"/>
                <wp:positionH relativeFrom="column">
                  <wp:posOffset>3158490</wp:posOffset>
                </wp:positionH>
                <wp:positionV relativeFrom="paragraph">
                  <wp:posOffset>765810</wp:posOffset>
                </wp:positionV>
                <wp:extent cx="2733675" cy="1400810"/>
                <wp:effectExtent l="0" t="0" r="0" b="0"/>
                <wp:wrapNone/>
                <wp:docPr id="7" name="Врезка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840" cy="140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86C0E" w:rsidRDefault="00DC35C0">
                            <w:pPr>
                              <w:pStyle w:val="ae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Руководителю организации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5" o:spid="_x0000_s1029" style="position:absolute;margin-left:248.7pt;margin-top:60.3pt;width:215.25pt;height:110.3pt;z-index:9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" o:allowincell="f" stroked="f" strokeweight="0">
                <v:textbox>
                  <w:txbxContent>
                    <w:p w:rsidR="00286C0E" w:rsidRDefault="00DC35C0">
                      <w:pPr>
                        <w:pStyle w:val="ae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8"/>
                          <w:szCs w:val="28"/>
                          <w:lang w:eastAsia="ru-RU"/>
                        </w:rPr>
                        <w:t>Руководителю организации</w:t>
                      </w:r>
                    </w:p>
                  </w:txbxContent>
                </v:textbox>
              </v:rect>
            </w:pict>
          </mc:Fallback>
        </mc:AlternateContent>
      </w:r>
      <w:r w:rsidR="00E6726A">
        <w:rPr>
          <w:noProof/>
          <w:lang w:eastAsia="ru-RU"/>
        </w:rPr>
        <w:drawing>
          <wp:inline distT="0" distB="0" distL="0" distR="0" wp14:anchorId="50327E03" wp14:editId="3C1917F3">
            <wp:extent cx="2922905" cy="3084195"/>
            <wp:effectExtent l="0" t="0" r="0" b="0"/>
            <wp:docPr id="9" name="Рисунок 4" descr="Углы бланков филиалов 2025-09-15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4" descr="Углы бланков филиалов 2025-09-15-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905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C0E" w:rsidRDefault="00DC35C0">
      <w:pPr>
        <w:rPr>
          <w:szCs w:val="24"/>
        </w:rPr>
      </w:pPr>
      <w:r>
        <w:rPr>
          <w:rFonts w:ascii="Times New Roman" w:hAnsi="Times New Roman"/>
          <w:szCs w:val="24"/>
        </w:rPr>
        <w:t xml:space="preserve">О запросе технико-коммерческих предложений </w:t>
      </w:r>
    </w:p>
    <w:p w:rsidR="00286C0E" w:rsidRDefault="00286C0E">
      <w:pPr>
        <w:rPr>
          <w:rFonts w:ascii="Times New Roman" w:hAnsi="Times New Roman"/>
          <w:szCs w:val="24"/>
        </w:rPr>
      </w:pPr>
    </w:p>
    <w:p w:rsidR="00286C0E" w:rsidRDefault="00286C0E">
      <w:pPr>
        <w:rPr>
          <w:rFonts w:ascii="Times New Roman" w:hAnsi="Times New Roman"/>
          <w:szCs w:val="24"/>
        </w:rPr>
      </w:pPr>
    </w:p>
    <w:p w:rsidR="00286C0E" w:rsidRDefault="00286C0E">
      <w:pPr>
        <w:rPr>
          <w:rFonts w:ascii="Times New Roman" w:hAnsi="Times New Roman"/>
          <w:szCs w:val="24"/>
        </w:rPr>
      </w:pPr>
    </w:p>
    <w:p w:rsidR="00286C0E" w:rsidRDefault="00DC35C0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Запрос технико-коммерческих предложений </w:t>
      </w:r>
    </w:p>
    <w:p w:rsidR="00286C0E" w:rsidRDefault="00286C0E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286C0E" w:rsidRDefault="00DC35C0">
      <w:pPr>
        <w:ind w:firstLine="85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Публичное акционерное общество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РусГидро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далее – Заказчик) сообщает о проведении </w:t>
      </w:r>
      <w:r w:rsidR="00975C65" w:rsidRPr="00975C65">
        <w:rPr>
          <w:rFonts w:ascii="Times New Roman" w:eastAsia="Times New Roman" w:hAnsi="Times New Roman"/>
          <w:sz w:val="28"/>
          <w:szCs w:val="28"/>
          <w:lang w:eastAsia="ru-RU"/>
        </w:rPr>
        <w:t>запроса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технико-коммерческих предложений потенциальных исполнителей на выполнение кадастровых работ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подготовке технического плана </w:t>
      </w:r>
      <w:r w:rsidR="00975C65" w:rsidRPr="00975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</w:t>
      </w:r>
      <w:r w:rsidR="00975C65" w:rsidRPr="00975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75C65" w:rsidRPr="00975C65">
        <w:rPr>
          <w:sz w:val="28"/>
          <w:szCs w:val="28"/>
        </w:rPr>
        <w:t>получения после реконструкции Разрешения на ввод в эксплуатацию в Министерстве строительства и жилищно-коммунального хозяйства Российской Федерации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75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C35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дания</w:t>
      </w:r>
      <w:r w:rsidR="00975C65" w:rsidRPr="00975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ГЭС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кадастровый номер </w:t>
      </w:r>
      <w:r w:rsidR="00975C65" w:rsidRPr="00975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:0</w:t>
      </w:r>
      <w:r w:rsidR="00975C65" w:rsidRPr="00975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975C65" w:rsidRPr="00975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0202001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975C65" w:rsidRPr="00975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624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Calibri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расположенного по адресу: </w:t>
      </w:r>
      <w:r w:rsidR="00975C65" w:rsidRPr="00975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Самар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ская обл., </w:t>
      </w:r>
      <w:proofErr w:type="spellStart"/>
      <w:r w:rsidR="00975C65" w:rsidRPr="00975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г.о</w:t>
      </w:r>
      <w:proofErr w:type="spellEnd"/>
      <w:r w:rsidR="00975C65" w:rsidRPr="00975C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Жигулевск, г. Жигулевск, Московское шоссе, №2, строение №2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86C0E" w:rsidRDefault="00DC35C0">
      <w:pPr>
        <w:ind w:firstLine="85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Подробные требования к выполнению кадастровых работ (в том числе сведения об объеме, месте, сроках выполнения кадастровых работ) приведены в приложении к настоящему запросу.</w:t>
      </w:r>
    </w:p>
    <w:p w:rsidR="00286C0E" w:rsidRDefault="00DC35C0">
      <w:pPr>
        <w:ind w:firstLine="85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исполнителя. Рассмотрение поступивших технико-коммерческих предложений не предполагает какого-либо информирования (в том числе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286C0E" w:rsidRDefault="00DC35C0">
      <w:pPr>
        <w:ind w:firstLine="85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 и в обязательном порядке содержать следующую информацию:</w:t>
      </w:r>
    </w:p>
    <w:p w:rsidR="00286C0E" w:rsidRDefault="00DC35C0">
      <w:pPr>
        <w:ind w:firstLine="85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– дату направления предложения;</w:t>
      </w:r>
    </w:p>
    <w:p w:rsidR="005B4387" w:rsidRDefault="00DC35C0">
      <w:pPr>
        <w:ind w:firstLine="85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–</w:t>
      </w:r>
      <w:r w:rsidR="00E6726A" w:rsidRPr="00E6726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полное наименование исполнителя, с указанием организационно-правовой формы (для юридических лиц);</w:t>
      </w:r>
    </w:p>
    <w:p w:rsidR="00286C0E" w:rsidRDefault="00DC35C0">
      <w:pPr>
        <w:ind w:firstLine="85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– юридический адрес, почтовый адрес, ИНН;</w:t>
      </w:r>
    </w:p>
    <w:p w:rsidR="00286C0E" w:rsidRDefault="00DC35C0">
      <w:pPr>
        <w:ind w:firstLine="85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– контактные данные: номер телефона, e-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mail</w:t>
      </w:r>
      <w:proofErr w:type="spellEnd"/>
      <w:r>
        <w:rPr>
          <w:rFonts w:ascii="Times New Roman" w:eastAsia="Times New Roman" w:hAnsi="Times New Roman"/>
          <w:sz w:val="28"/>
          <w:szCs w:val="28"/>
        </w:rPr>
        <w:t>, ФИО контактного лица;</w:t>
      </w:r>
    </w:p>
    <w:p w:rsidR="00286C0E" w:rsidRDefault="00DC35C0">
      <w:pPr>
        <w:ind w:firstLine="85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– 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286C0E" w:rsidRDefault="00DC35C0">
      <w:pPr>
        <w:ind w:firstLine="85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– информацию/ документы, подтверждающие соответствие подрядчика установленным дополнительным требованиям, указанным в приложении к настоящему запросу;</w:t>
      </w:r>
    </w:p>
    <w:p w:rsidR="00286C0E" w:rsidRDefault="00DC35C0">
      <w:pPr>
        <w:ind w:firstLine="85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– подтверждение возможности выполнения</w:t>
      </w:r>
      <w:r w:rsidR="005B4387">
        <w:rPr>
          <w:rFonts w:ascii="Times New Roman" w:eastAsia="Times New Roman" w:hAnsi="Times New Roman"/>
          <w:sz w:val="28"/>
          <w:szCs w:val="28"/>
        </w:rPr>
        <w:t xml:space="preserve"> кадастровых работ (приложение </w:t>
      </w:r>
      <w:r>
        <w:rPr>
          <w:rFonts w:ascii="Times New Roman" w:eastAsia="Times New Roman" w:hAnsi="Times New Roman"/>
          <w:sz w:val="28"/>
          <w:szCs w:val="28"/>
        </w:rPr>
        <w:t>к настоящему запросу);</w:t>
      </w:r>
    </w:p>
    <w:p w:rsidR="00286C0E" w:rsidRDefault="00DC35C0">
      <w:pPr>
        <w:ind w:firstLine="85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– сроки выполнения кадастровых работ в соответствии с установленными требованиями (приложение к настоящему запросу);</w:t>
      </w:r>
    </w:p>
    <w:p w:rsidR="00286C0E" w:rsidRDefault="00DC35C0">
      <w:pPr>
        <w:ind w:firstLine="85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- сроки и условия гара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>нтийных обязательств в соответствии с установленными требованиями (приложение к настоящему запросу);</w:t>
      </w:r>
    </w:p>
    <w:p w:rsidR="00286C0E" w:rsidRDefault="00DC35C0">
      <w:pPr>
        <w:ind w:firstLine="85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– цену предложения в рублях (без учета НДС и с учетом НДС).</w:t>
      </w:r>
    </w:p>
    <w:p w:rsidR="00286C0E" w:rsidRDefault="00DC35C0">
      <w:pPr>
        <w:ind w:firstLine="85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>Срок подачи технико-коммерческих предложений: в соответствии с указанными сроками на ЭТП РАД.</w:t>
      </w:r>
    </w:p>
    <w:p w:rsidR="00286C0E" w:rsidRDefault="00DC35C0">
      <w:pPr>
        <w:ind w:firstLine="850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Технико-коммерческие предложения должны быть направлены в электронной форме на ЭТП РАД. </w:t>
      </w:r>
    </w:p>
    <w:p w:rsidR="00286C0E" w:rsidRDefault="00286C0E">
      <w:pPr>
        <w:ind w:firstLine="850"/>
        <w:jc w:val="both"/>
        <w:rPr>
          <w:rFonts w:ascii="Times New Roman" w:hAnsi="Times New Roman"/>
          <w:sz w:val="28"/>
          <w:szCs w:val="26"/>
        </w:rPr>
      </w:pPr>
    </w:p>
    <w:p w:rsidR="00286C0E" w:rsidRDefault="00286C0E">
      <w:pPr>
        <w:ind w:firstLine="850"/>
        <w:jc w:val="both"/>
        <w:rPr>
          <w:rFonts w:ascii="Times New Roman" w:hAnsi="Times New Roman"/>
          <w:sz w:val="28"/>
          <w:szCs w:val="26"/>
        </w:rPr>
      </w:pPr>
    </w:p>
    <w:p w:rsidR="00286C0E" w:rsidRDefault="00DC35C0">
      <w:pPr>
        <w:ind w:left="1757" w:hanging="1757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Приложение: Технические требования (в том числе сведения об объеме, месте, сроках выполнения работ) на 3 л. в 1 экз. </w:t>
      </w:r>
    </w:p>
    <w:p w:rsidR="00286C0E" w:rsidRDefault="00286C0E">
      <w:pPr>
        <w:rPr>
          <w:rFonts w:ascii="Times New Roman" w:hAnsi="Times New Roman"/>
          <w:sz w:val="28"/>
          <w:szCs w:val="26"/>
        </w:rPr>
      </w:pPr>
    </w:p>
    <w:p w:rsidR="00286C0E" w:rsidRDefault="00286C0E">
      <w:pPr>
        <w:jc w:val="both"/>
        <w:rPr>
          <w:rFonts w:ascii="Times New Roman" w:hAnsi="Times New Roman"/>
          <w:sz w:val="28"/>
          <w:szCs w:val="26"/>
        </w:rPr>
      </w:pPr>
    </w:p>
    <w:p w:rsidR="00286C0E" w:rsidRDefault="00286C0E">
      <w:pPr>
        <w:jc w:val="both"/>
        <w:rPr>
          <w:rFonts w:ascii="Times New Roman" w:hAnsi="Times New Roman"/>
          <w:sz w:val="28"/>
          <w:szCs w:val="26"/>
        </w:rPr>
      </w:pPr>
    </w:p>
    <w:p w:rsidR="00286C0E" w:rsidRPr="00E6726A" w:rsidRDefault="00975C65">
      <w:pPr>
        <w:jc w:val="both"/>
        <w:rPr>
          <w:rFonts w:ascii="Times New Roman" w:hAnsi="Times New Roman"/>
          <w:sz w:val="28"/>
          <w:szCs w:val="28"/>
        </w:rPr>
      </w:pPr>
      <w:r w:rsidRPr="00975C65">
        <w:rPr>
          <w:rFonts w:ascii="Times New Roman" w:hAnsi="Times New Roman"/>
          <w:sz w:val="28"/>
          <w:szCs w:val="28"/>
        </w:rPr>
        <w:t>Д</w:t>
      </w:r>
      <w:r w:rsidR="00DC35C0">
        <w:rPr>
          <w:rFonts w:ascii="Times New Roman" w:hAnsi="Times New Roman"/>
          <w:sz w:val="28"/>
          <w:szCs w:val="28"/>
        </w:rPr>
        <w:t xml:space="preserve">иректор                                                                                     </w:t>
      </w:r>
      <w:r w:rsidRPr="00E6726A">
        <w:rPr>
          <w:rFonts w:ascii="Times New Roman" w:hAnsi="Times New Roman"/>
          <w:sz w:val="28"/>
          <w:szCs w:val="28"/>
        </w:rPr>
        <w:t xml:space="preserve">  </w:t>
      </w:r>
      <w:r w:rsidR="00DC35C0">
        <w:rPr>
          <w:rFonts w:ascii="Times New Roman" w:hAnsi="Times New Roman"/>
          <w:sz w:val="28"/>
          <w:szCs w:val="28"/>
        </w:rPr>
        <w:t xml:space="preserve">     В.</w:t>
      </w:r>
      <w:r w:rsidRPr="00E6726A">
        <w:rPr>
          <w:rFonts w:ascii="Times New Roman" w:hAnsi="Times New Roman"/>
          <w:sz w:val="28"/>
          <w:szCs w:val="28"/>
        </w:rPr>
        <w:t>В</w:t>
      </w:r>
      <w:r w:rsidR="00DC35C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6726A">
        <w:rPr>
          <w:rFonts w:ascii="Times New Roman" w:hAnsi="Times New Roman"/>
          <w:sz w:val="28"/>
          <w:szCs w:val="28"/>
        </w:rPr>
        <w:t>Шепелев</w:t>
      </w:r>
      <w:proofErr w:type="spellEnd"/>
    </w:p>
    <w:p w:rsidR="00286C0E" w:rsidRDefault="00286C0E">
      <w:pPr>
        <w:jc w:val="both"/>
        <w:rPr>
          <w:rFonts w:ascii="Times New Roman" w:hAnsi="Times New Roman"/>
          <w:sz w:val="28"/>
          <w:szCs w:val="28"/>
        </w:rPr>
      </w:pPr>
    </w:p>
    <w:p w:rsidR="00286C0E" w:rsidRDefault="00286C0E">
      <w:pPr>
        <w:jc w:val="both"/>
        <w:rPr>
          <w:rFonts w:ascii="Times New Roman" w:hAnsi="Times New Roman"/>
          <w:sz w:val="28"/>
          <w:szCs w:val="28"/>
        </w:rPr>
      </w:pPr>
    </w:p>
    <w:p w:rsidR="00286C0E" w:rsidRDefault="00286C0E">
      <w:pPr>
        <w:jc w:val="both"/>
        <w:rPr>
          <w:rFonts w:ascii="Times New Roman" w:hAnsi="Times New Roman"/>
          <w:sz w:val="28"/>
          <w:szCs w:val="28"/>
        </w:rPr>
      </w:pPr>
    </w:p>
    <w:p w:rsidR="00286C0E" w:rsidRDefault="00286C0E">
      <w:pPr>
        <w:jc w:val="both"/>
        <w:rPr>
          <w:rFonts w:ascii="Times New Roman" w:hAnsi="Times New Roman"/>
          <w:sz w:val="28"/>
          <w:szCs w:val="28"/>
        </w:rPr>
      </w:pPr>
    </w:p>
    <w:p w:rsidR="00286C0E" w:rsidRDefault="00286C0E">
      <w:pPr>
        <w:jc w:val="both"/>
        <w:rPr>
          <w:rFonts w:ascii="Times New Roman" w:hAnsi="Times New Roman"/>
          <w:sz w:val="28"/>
          <w:szCs w:val="28"/>
        </w:rPr>
      </w:pPr>
    </w:p>
    <w:p w:rsidR="00286C0E" w:rsidRDefault="00286C0E">
      <w:pPr>
        <w:jc w:val="both"/>
        <w:rPr>
          <w:rFonts w:ascii="Times New Roman" w:hAnsi="Times New Roman"/>
          <w:sz w:val="28"/>
          <w:szCs w:val="28"/>
        </w:rPr>
      </w:pPr>
    </w:p>
    <w:p w:rsidR="00286C0E" w:rsidRDefault="00286C0E">
      <w:pPr>
        <w:jc w:val="both"/>
        <w:rPr>
          <w:rFonts w:ascii="Times New Roman" w:hAnsi="Times New Roman"/>
          <w:sz w:val="28"/>
          <w:szCs w:val="28"/>
        </w:rPr>
      </w:pPr>
    </w:p>
    <w:p w:rsidR="00286C0E" w:rsidRDefault="00286C0E">
      <w:pPr>
        <w:jc w:val="both"/>
        <w:rPr>
          <w:rFonts w:ascii="Times New Roman" w:hAnsi="Times New Roman"/>
          <w:sz w:val="28"/>
          <w:szCs w:val="28"/>
        </w:rPr>
      </w:pPr>
    </w:p>
    <w:p w:rsidR="00286C0E" w:rsidRDefault="00286C0E">
      <w:pPr>
        <w:jc w:val="both"/>
        <w:rPr>
          <w:rFonts w:ascii="Times New Roman" w:hAnsi="Times New Roman"/>
          <w:sz w:val="28"/>
          <w:szCs w:val="28"/>
        </w:rPr>
      </w:pPr>
    </w:p>
    <w:p w:rsidR="00286C0E" w:rsidRDefault="00286C0E">
      <w:pPr>
        <w:jc w:val="both"/>
        <w:rPr>
          <w:rFonts w:ascii="Times New Roman" w:hAnsi="Times New Roman"/>
          <w:sz w:val="28"/>
          <w:szCs w:val="28"/>
        </w:rPr>
      </w:pPr>
    </w:p>
    <w:p w:rsidR="00286C0E" w:rsidRPr="005B4387" w:rsidRDefault="00E6726A">
      <w:pPr>
        <w:jc w:val="both"/>
        <w:rPr>
          <w:rFonts w:ascii="Times New Roman" w:hAnsi="Times New Roman"/>
          <w:sz w:val="20"/>
        </w:rPr>
      </w:pPr>
      <w:r w:rsidRPr="00E6726A">
        <w:rPr>
          <w:rFonts w:ascii="Times New Roman" w:hAnsi="Times New Roman"/>
          <w:sz w:val="20"/>
        </w:rPr>
        <w:t>Овчарова Ю</w:t>
      </w:r>
      <w:r w:rsidRPr="005B4387">
        <w:rPr>
          <w:rFonts w:ascii="Times New Roman" w:hAnsi="Times New Roman"/>
          <w:sz w:val="20"/>
        </w:rPr>
        <w:t>.И.</w:t>
      </w:r>
    </w:p>
    <w:p w:rsidR="00286C0E" w:rsidRPr="00E6726A" w:rsidRDefault="00DC35C0">
      <w:pPr>
        <w:jc w:val="both"/>
        <w:rPr>
          <w:rFonts w:ascii="Times New Roman" w:hAnsi="Times New Roman"/>
          <w:sz w:val="20"/>
          <w:lang w:val="en-US"/>
        </w:rPr>
      </w:pPr>
      <w:r>
        <w:rPr>
          <w:rFonts w:ascii="Times New Roman" w:hAnsi="Times New Roman"/>
          <w:sz w:val="20"/>
        </w:rPr>
        <w:t>+7 (</w:t>
      </w:r>
      <w:r w:rsidR="00E6726A">
        <w:rPr>
          <w:rFonts w:ascii="Times New Roman" w:hAnsi="Times New Roman"/>
          <w:sz w:val="20"/>
          <w:lang w:val="en-US"/>
        </w:rPr>
        <w:t>84862</w:t>
      </w:r>
      <w:r>
        <w:rPr>
          <w:rFonts w:ascii="Times New Roman" w:hAnsi="Times New Roman"/>
          <w:sz w:val="20"/>
        </w:rPr>
        <w:t>)</w:t>
      </w:r>
      <w:r w:rsidR="00E6726A">
        <w:rPr>
          <w:rFonts w:ascii="Times New Roman" w:hAnsi="Times New Roman"/>
          <w:sz w:val="20"/>
          <w:lang w:val="en-US"/>
        </w:rPr>
        <w:t xml:space="preserve"> 75 5 43</w:t>
      </w:r>
    </w:p>
    <w:p w:rsidR="00286C0E" w:rsidRPr="00E6726A" w:rsidRDefault="00DC35C0">
      <w:pPr>
        <w:jc w:val="both"/>
        <w:rPr>
          <w:rFonts w:ascii="Times New Roman" w:hAnsi="Times New Roman"/>
          <w:sz w:val="20"/>
          <w:lang w:val="en-US"/>
        </w:rPr>
      </w:pPr>
      <w:bookmarkStart w:id="1" w:name="_GoBack_Копия_1_Копия_1"/>
      <w:r w:rsidRPr="00975C65">
        <w:rPr>
          <w:rFonts w:ascii="Times New Roman" w:eastAsia="Times New Roman" w:hAnsi="Times New Roman"/>
          <w:sz w:val="20"/>
          <w:szCs w:val="28"/>
        </w:rPr>
        <w:t>+7 (9</w:t>
      </w:r>
      <w:r w:rsidR="00E6726A">
        <w:rPr>
          <w:rFonts w:ascii="Times New Roman" w:eastAsia="Times New Roman" w:hAnsi="Times New Roman"/>
          <w:sz w:val="20"/>
          <w:szCs w:val="28"/>
          <w:lang w:val="en-US"/>
        </w:rPr>
        <w:t>27</w:t>
      </w:r>
      <w:r w:rsidRPr="00975C65">
        <w:rPr>
          <w:rFonts w:ascii="Times New Roman" w:eastAsia="Times New Roman" w:hAnsi="Times New Roman"/>
          <w:sz w:val="20"/>
          <w:szCs w:val="28"/>
        </w:rPr>
        <w:t xml:space="preserve">) </w:t>
      </w:r>
      <w:bookmarkEnd w:id="1"/>
      <w:r w:rsidR="00E6726A">
        <w:rPr>
          <w:rFonts w:ascii="Times New Roman" w:eastAsia="Times New Roman" w:hAnsi="Times New Roman"/>
          <w:sz w:val="20"/>
          <w:szCs w:val="28"/>
          <w:lang w:val="en-US"/>
        </w:rPr>
        <w:t>783 53 42</w:t>
      </w:r>
    </w:p>
    <w:sectPr w:rsidR="00286C0E" w:rsidRPr="00E6726A">
      <w:headerReference w:type="default" r:id="rId7"/>
      <w:pgSz w:w="11906" w:h="16838"/>
      <w:pgMar w:top="1697" w:right="567" w:bottom="1134" w:left="1701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6CD" w:rsidRDefault="00DC35C0">
      <w:r>
        <w:separator/>
      </w:r>
    </w:p>
  </w:endnote>
  <w:endnote w:type="continuationSeparator" w:id="0">
    <w:p w:rsidR="001766CD" w:rsidRDefault="00DC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neva CY">
    <w:altName w:val="Times New Roman"/>
    <w:charset w:val="01"/>
    <w:family w:val="roman"/>
    <w:pitch w:val="variable"/>
  </w:font>
  <w:font w:name="Geneva">
    <w:panose1 w:val="00000000000000000000"/>
    <w:charset w:val="00"/>
    <w:family w:val="roman"/>
    <w:notTrueType/>
    <w:pitch w:val="default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Avenir Next Cyr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6CD" w:rsidRDefault="00DC35C0">
      <w:r>
        <w:separator/>
      </w:r>
    </w:p>
  </w:footnote>
  <w:footnote w:type="continuationSeparator" w:id="0">
    <w:p w:rsidR="001766CD" w:rsidRDefault="00DC3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C0E" w:rsidRDefault="00DC35C0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866EBF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0E"/>
    <w:rsid w:val="001766CD"/>
    <w:rsid w:val="00286C0E"/>
    <w:rsid w:val="005B4387"/>
    <w:rsid w:val="00866EBF"/>
    <w:rsid w:val="00975C65"/>
    <w:rsid w:val="00DC35C0"/>
    <w:rsid w:val="00E6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E56A"/>
  <w15:docId w15:val="{10415D93-4638-4377-94BB-76AC00EC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c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customStyle="1" w:styleId="ae">
    <w:name w:val="Содержимое врезки"/>
    <w:basedOn w:val="a"/>
    <w:qFormat/>
  </w:style>
  <w:style w:type="paragraph" w:styleId="af">
    <w:name w:val="Normal (Web)"/>
    <w:basedOn w:val="a"/>
    <w:qFormat/>
    <w:pPr>
      <w:spacing w:beforeAutospacing="1" w:after="142" w:line="288" w:lineRule="auto"/>
    </w:pPr>
    <w:rPr>
      <w:rFonts w:ascii="Times New Roman" w:eastAsiaTheme="minorHAnsi" w:hAnsi="Times New Roman"/>
      <w:color w:val="00000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Овчарова Юлия Ивановна</cp:lastModifiedBy>
  <cp:revision>4</cp:revision>
  <cp:lastPrinted>2025-10-15T11:20:00Z</cp:lastPrinted>
  <dcterms:created xsi:type="dcterms:W3CDTF">2026-07-15T08:50:00Z</dcterms:created>
  <dcterms:modified xsi:type="dcterms:W3CDTF">2026-07-20T11:37:00Z</dcterms:modified>
  <dc:language>ru-RU</dc:language>
</cp:coreProperties>
</file>