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header4.xml" ContentType="application/vnd.openxmlformats-officedocument.wordprocessingml.header+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6926" w:leader="none"/>
        </w:tabs>
        <w:suppressAutoHyphens w:val="true"/>
        <w:spacing w:lineRule="auto" w:line="240" w:before="0" w:after="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bCs/>
          <w:sz w:val="26"/>
          <w:szCs w:val="26"/>
          <w:lang w:eastAsia="ru-RU"/>
        </w:rPr>
        <w:t>Договор поставки №________</w:t>
      </w:r>
    </w:p>
    <w:p>
      <w:pPr>
        <w:pStyle w:val="Normal"/>
        <w:widowControl w:val="false"/>
        <w:shd w:val="clear" w:color="auto" w:fill="FFFFFF"/>
        <w:suppressAutoHyphens w:val="true"/>
        <w:spacing w:lineRule="auto" w:line="240" w:before="0" w:after="0"/>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r>
    </w:p>
    <w:p>
      <w:pPr>
        <w:pStyle w:val="Normal"/>
        <w:widowControl w:val="false"/>
        <w:shd w:val="clear" w:color="auto" w:fill="FFFFFF"/>
        <w:tabs>
          <w:tab w:val="clear" w:pos="708"/>
          <w:tab w:val="right" w:pos="9639" w:leader="none"/>
        </w:tabs>
        <w:suppressAutoHyphens w:val="true"/>
        <w:spacing w:lineRule="auto" w:line="240" w:before="0" w:after="0"/>
        <w:jc w:val="right"/>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г. _________</w:t>
        <w:tab/>
        <w:t xml:space="preserve">   «___» _________ 20__ г.</w:t>
      </w:r>
    </w:p>
    <w:p>
      <w:pPr>
        <w:pStyle w:val="Normal"/>
        <w:widowControl w:val="false"/>
        <w:shd w:val="clear" w:color="auto" w:fill="FFFFFF"/>
        <w:tabs>
          <w:tab w:val="clear" w:pos="708"/>
          <w:tab w:val="right" w:pos="9639" w:leader="none"/>
        </w:tabs>
        <w:suppressAutoHyphens w:val="true"/>
        <w:spacing w:lineRule="auto" w:line="240" w:before="0" w:after="0"/>
        <w:jc w:val="right"/>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r>
    </w:p>
    <w:p>
      <w:pPr>
        <w:pStyle w:val="Normal"/>
        <w:widowControl w:val="false"/>
        <w:suppressAutoHyphens w:val="true"/>
        <w:spacing w:lineRule="auto" w:line="240" w:before="0" w:after="0"/>
        <w:ind w:firstLine="709"/>
        <w:jc w:val="both"/>
        <w:rPr>
          <w:rFonts w:ascii="Times New Roman" w:hAnsi="Times New Roman" w:eastAsia="Times New Roman" w:cs="Times New Roman"/>
          <w:spacing w:val="10"/>
          <w:sz w:val="26"/>
          <w:szCs w:val="26"/>
          <w:lang w:eastAsia="ru-RU"/>
        </w:rPr>
      </w:pPr>
      <w:r>
        <w:rPr>
          <w:rFonts w:eastAsia="Times New Roman" w:cs="Times New Roman" w:ascii="Times New Roman" w:hAnsi="Times New Roman"/>
          <w:b/>
          <w:sz w:val="26"/>
          <w:szCs w:val="26"/>
          <w:lang w:eastAsia="ru-RU"/>
        </w:rPr>
        <w:t xml:space="preserve">Публичное акционерное общество «Федеральная гидрогенерирующая компания – РусГидро» </w:t>
      </w:r>
      <w:r>
        <w:rPr>
          <w:rFonts w:eastAsia="Times New Roman" w:cs="Times New Roman" w:ascii="Times New Roman" w:hAnsi="Times New Roman"/>
          <w:sz w:val="26"/>
          <w:szCs w:val="26"/>
          <w:lang w:eastAsia="ru-RU"/>
        </w:rPr>
        <w:t>(ПАО «РусГидро»)</w:t>
      </w:r>
      <w:r>
        <w:rPr>
          <w:rFonts w:eastAsia="Times New Roman" w:cs="Times New Roman" w:ascii="Times New Roman" w:hAnsi="Times New Roman"/>
          <w:spacing w:val="2"/>
          <w:sz w:val="26"/>
          <w:szCs w:val="26"/>
          <w:lang w:eastAsia="ru-RU"/>
        </w:rPr>
        <w:t xml:space="preserve">, (далее – </w:t>
      </w:r>
      <w:r>
        <w:rPr>
          <w:rFonts w:eastAsia="Times New Roman" w:cs="Times New Roman" w:ascii="Times New Roman" w:hAnsi="Times New Roman"/>
          <w:sz w:val="26"/>
          <w:szCs w:val="26"/>
          <w:lang w:eastAsia="ru-RU"/>
        </w:rPr>
        <w:t>«Покупатель»), в лице _____________________</w:t>
      </w:r>
      <w:r>
        <w:rPr>
          <w:rFonts w:eastAsia="Times New Roman" w:cs="Times New Roman" w:ascii="Times New Roman" w:hAnsi="Times New Roman"/>
          <w:spacing w:val="4"/>
          <w:sz w:val="26"/>
          <w:szCs w:val="26"/>
          <w:lang w:eastAsia="ru-RU"/>
        </w:rPr>
        <w:t>, действующего на основании ________, с одной стороны, и</w:t>
      </w:r>
      <w:r>
        <w:rPr>
          <w:rFonts w:eastAsia="Times New Roman" w:cs="Times New Roman" w:ascii="Times New Roman" w:hAnsi="Times New Roman"/>
          <w:spacing w:val="10"/>
          <w:sz w:val="26"/>
          <w:szCs w:val="26"/>
          <w:lang w:eastAsia="ru-RU"/>
        </w:rPr>
        <w:t xml:space="preserve"> </w:t>
      </w:r>
    </w:p>
    <w:p>
      <w:pPr>
        <w:pStyle w:val="Normal"/>
        <w:widowControl w:val="false"/>
        <w:suppressAutoHyphens w:val="tru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b/>
          <w:spacing w:val="10"/>
          <w:sz w:val="26"/>
          <w:szCs w:val="26"/>
          <w:lang w:eastAsia="ru-RU"/>
        </w:rPr>
        <w:t>____________________</w:t>
      </w:r>
      <w:r>
        <w:rPr>
          <w:rFonts w:eastAsia="Times New Roman" w:cs="Times New Roman" w:ascii="Times New Roman" w:hAnsi="Times New Roman"/>
          <w:bCs/>
          <w:sz w:val="26"/>
          <w:szCs w:val="26"/>
          <w:lang w:eastAsia="ru-RU"/>
        </w:rPr>
        <w:t xml:space="preserve"> </w:t>
      </w:r>
      <w:r>
        <w:rPr>
          <w:rFonts w:eastAsia="Times New Roman" w:cs="Times New Roman" w:ascii="Times New Roman" w:hAnsi="Times New Roman"/>
          <w:sz w:val="26"/>
          <w:szCs w:val="26"/>
          <w:lang w:eastAsia="ru-RU"/>
        </w:rPr>
        <w:t xml:space="preserve">(далее – «Поставщик»), в лице _________________________, действующего на основании ___________________, с другой стороны, </w:t>
      </w:r>
    </w:p>
    <w:p>
      <w:pPr>
        <w:pStyle w:val="Normal"/>
        <w:widowControl w:val="false"/>
        <w:suppressAutoHyphens w:val="tru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совместно в дальнейшем именуемые «Стороны», а по отдельности – «Сторона», </w:t>
        <w:br/>
      </w:r>
      <w:r>
        <w:rPr>
          <w:rFonts w:eastAsia="Times New Roman" w:cs="Times New Roman" w:ascii="Times New Roman" w:hAnsi="Times New Roman"/>
          <w:sz w:val="26"/>
          <w:szCs w:val="26"/>
        </w:rPr>
        <w:t>по результатам проведенной Покупателем закупочной процедуры по лоту № ____________ и на основании протокола __________ от «___» _________ г. №_______,</w:t>
      </w:r>
    </w:p>
    <w:p>
      <w:pPr>
        <w:pStyle w:val="Normal"/>
        <w:widowControl w:val="false"/>
        <w:suppressAutoHyphens w:val="true"/>
        <w:spacing w:lineRule="auto" w:line="240" w:before="0" w:after="0"/>
        <w:ind w:firstLine="709"/>
        <w:jc w:val="both"/>
        <w:rPr>
          <w:rFonts w:ascii="Times New Roman" w:hAnsi="Times New Roman" w:eastAsia="Times New Roman" w:cs="Times New Roman"/>
          <w:spacing w:val="10"/>
          <w:sz w:val="26"/>
          <w:szCs w:val="26"/>
          <w:lang w:eastAsia="ru-RU"/>
        </w:rPr>
      </w:pPr>
      <w:r>
        <w:rPr>
          <w:rFonts w:eastAsia="Times New Roman" w:cs="Times New Roman" w:ascii="Times New Roman" w:hAnsi="Times New Roman"/>
          <w:sz w:val="26"/>
          <w:szCs w:val="26"/>
          <w:lang w:eastAsia="ru-RU"/>
        </w:rPr>
        <w:t>заключили настоящий договор поставки (далее – «Договор») о нижеследующем:</w:t>
      </w:r>
    </w:p>
    <w:p>
      <w:pPr>
        <w:pStyle w:val="Normal"/>
        <w:widowControl w:val="false"/>
        <w:shd w:val="clear" w:color="auto" w:fill="FFFFFF"/>
        <w:suppressAutoHyphens w:val="true"/>
        <w:spacing w:lineRule="auto" w:line="240" w:before="0" w:after="0"/>
        <w:rPr>
          <w:rFonts w:ascii="Times New Roman" w:hAnsi="Times New Roman" w:eastAsia="Times New Roman" w:cs="Times New Roman"/>
          <w:bCs/>
          <w:sz w:val="26"/>
          <w:szCs w:val="26"/>
          <w:lang w:val="x-none" w:eastAsia="ru-RU"/>
        </w:rPr>
      </w:pPr>
      <w:r>
        <w:rPr>
          <w:rFonts w:eastAsia="Times New Roman" w:cs="Times New Roman" w:ascii="Times New Roman" w:hAnsi="Times New Roman"/>
          <w:bCs/>
          <w:sz w:val="26"/>
          <w:szCs w:val="26"/>
          <w:lang w:val="x-none" w:eastAsia="ru-RU"/>
        </w:rPr>
      </w:r>
    </w:p>
    <w:p>
      <w:pPr>
        <w:pStyle w:val="Normal"/>
        <w:widowControl w:val="false"/>
        <w:shd w:val="clear" w:color="auto" w:fill="FFFFFF"/>
        <w:suppressAutoHyphens w:val="true"/>
        <w:spacing w:lineRule="auto" w:line="240" w:before="0" w:after="0"/>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t>Термины и определения</w:t>
      </w:r>
    </w:p>
    <w:p>
      <w:pPr>
        <w:pStyle w:val="Normal"/>
        <w:widowControl w:val="false"/>
        <w:shd w:val="clear" w:color="auto" w:fill="FFFFFF"/>
        <w:suppressAutoHyphens w:val="true"/>
        <w:spacing w:lineRule="auto" w:line="240" w:before="0" w:after="0"/>
        <w:ind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widowControl w:val="false"/>
        <w:shd w:val="clear" w:color="auto" w:fill="FFFFFF"/>
        <w:tabs>
          <w:tab w:val="clear" w:pos="708"/>
          <w:tab w:val="left" w:pos="0" w:leader="none"/>
        </w:tabs>
        <w:suppressAutoHyphens w:val="true"/>
        <w:spacing w:lineRule="auto" w:line="240" w:before="0" w:after="0"/>
        <w:ind w:firstLine="709"/>
        <w:contextualSpacing/>
        <w:jc w:val="both"/>
        <w:textAlignment w:val="baseline"/>
        <w:rPr>
          <w:rFonts w:ascii="Times New Roman" w:hAnsi="Times New Roman" w:eastAsia="Times New Roman" w:cs="Times New Roman"/>
          <w:sz w:val="26"/>
          <w:szCs w:val="26"/>
        </w:rPr>
      </w:pPr>
      <w:r>
        <w:rPr>
          <w:rFonts w:eastAsia="Times New Roman" w:cs="Times New Roman" w:ascii="Times New Roman" w:hAnsi="Times New Roman"/>
          <w:b/>
          <w:sz w:val="26"/>
          <w:szCs w:val="26"/>
        </w:rPr>
        <w:t>«Акт рекламации»</w:t>
      </w:r>
      <w:r>
        <w:rPr>
          <w:rFonts w:eastAsia="Times New Roman" w:cs="Times New Roman" w:ascii="Times New Roman" w:hAnsi="Times New Roman"/>
          <w:sz w:val="26"/>
          <w:szCs w:val="26"/>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rFonts w:eastAsia="Times New Roman" w:cs="Times New Roman" w:ascii="Times New Roman" w:hAnsi="Times New Roman"/>
          <w:sz w:val="26"/>
          <w:szCs w:val="26"/>
          <w:lang w:eastAsia="ru-RU"/>
        </w:rPr>
        <w:t>-</w:t>
      </w:r>
      <w:r>
        <w:rPr>
          <w:rFonts w:eastAsia="Times New Roman" w:cs="Times New Roman" w:ascii="Times New Roman" w:hAnsi="Times New Roman"/>
          <w:sz w:val="26"/>
          <w:szCs w:val="26"/>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widowControl w:val="false"/>
        <w:shd w:val="clear" w:color="auto" w:fill="FFFFFF"/>
        <w:tabs>
          <w:tab w:val="clear" w:pos="708"/>
          <w:tab w:val="left" w:pos="567" w:leader="none"/>
          <w:tab w:val="left" w:pos="1134" w:leader="none"/>
        </w:tabs>
        <w:suppressAutoHyphens w:val="true"/>
        <w:spacing w:lineRule="auto" w:line="240" w:before="0" w:after="0"/>
        <w:ind w:firstLine="708"/>
        <w:contextualSpacing/>
        <w:jc w:val="both"/>
        <w:textAlignment w:val="baseline"/>
        <w:rPr>
          <w:rFonts w:ascii="Times New Roman" w:hAnsi="Times New Roman" w:eastAsia="Times New Roman" w:cs="Times New Roman"/>
          <w:sz w:val="26"/>
          <w:szCs w:val="26"/>
        </w:rPr>
      </w:pPr>
      <w:r>
        <w:rPr>
          <w:rFonts w:eastAsia="Times New Roman" w:cs="Times New Roman" w:ascii="Times New Roman" w:hAnsi="Times New Roman"/>
          <w:b/>
          <w:sz w:val="26"/>
          <w:szCs w:val="26"/>
        </w:rPr>
        <w:t xml:space="preserve"> </w:t>
      </w:r>
      <w:r>
        <w:rPr>
          <w:rFonts w:eastAsia="Times New Roman" w:cs="Times New Roman" w:ascii="Times New Roman" w:hAnsi="Times New Roman"/>
          <w:b/>
          <w:sz w:val="26"/>
          <w:szCs w:val="26"/>
        </w:rPr>
        <w:t>«Гарантийный срок»</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Normal"/>
        <w:widowControl w:val="false"/>
        <w:shd w:val="clear" w:color="auto" w:fill="FFFFFF"/>
        <w:tabs>
          <w:tab w:val="clear" w:pos="708"/>
          <w:tab w:val="left" w:pos="0" w:leader="none"/>
        </w:tabs>
        <w:suppressAutoHyphens w:val="true"/>
        <w:spacing w:lineRule="auto" w:line="240" w:before="0" w:after="0"/>
        <w:ind w:firstLine="709"/>
        <w:contextualSpacing/>
        <w:jc w:val="both"/>
        <w:textAlignment w:val="baseline"/>
        <w:rPr>
          <w:rFonts w:ascii="Times New Roman" w:hAnsi="Times New Roman" w:eastAsia="Times New Roman" w:cs="Times New Roman"/>
          <w:sz w:val="26"/>
          <w:szCs w:val="26"/>
        </w:rPr>
      </w:pPr>
      <w:r>
        <w:rPr>
          <w:rFonts w:eastAsia="Times New Roman" w:cs="Times New Roman" w:ascii="Times New Roman" w:hAnsi="Times New Roman"/>
          <w:b/>
          <w:sz w:val="26"/>
          <w:szCs w:val="26"/>
        </w:rPr>
        <w:t>«Договор»</w:t>
      </w:r>
      <w:r>
        <w:rPr>
          <w:rFonts w:eastAsia="Times New Roman" w:cs="Times New Roman" w:ascii="Times New Roman" w:hAnsi="Times New Roman"/>
          <w:sz w:val="26"/>
          <w:szCs w:val="26"/>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widowControl w:val="false"/>
        <w:shd w:val="clear" w:color="auto" w:fill="FFFFFF"/>
        <w:tabs>
          <w:tab w:val="clear" w:pos="708"/>
          <w:tab w:val="left" w:pos="0" w:leader="none"/>
        </w:tabs>
        <w:suppressAutoHyphens w:val="true"/>
        <w:spacing w:lineRule="auto" w:line="240" w:before="0" w:after="0"/>
        <w:ind w:firstLine="709"/>
        <w:contextualSpacing/>
        <w:jc w:val="both"/>
        <w:textAlignment w:val="baseline"/>
        <w:rPr>
          <w:rFonts w:ascii="Times New Roman" w:hAnsi="Times New Roman" w:eastAsia="Times New Roman" w:cs="Times New Roman"/>
          <w:sz w:val="26"/>
          <w:szCs w:val="26"/>
        </w:rPr>
      </w:pPr>
      <w:r>
        <w:rPr>
          <w:rFonts w:eastAsia="Times New Roman" w:cs="Times New Roman" w:ascii="Times New Roman" w:hAnsi="Times New Roman"/>
          <w:b/>
          <w:sz w:val="26"/>
          <w:szCs w:val="26"/>
        </w:rPr>
        <w:t>«Коммерческая тайна»</w:t>
      </w:r>
      <w:r>
        <w:rPr>
          <w:rFonts w:eastAsia="Times New Roman" w:cs="Times New Roman" w:ascii="Times New Roman" w:hAnsi="Times New Roman"/>
          <w:sz w:val="26"/>
          <w:szCs w:val="26"/>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keepNext w:val="true"/>
        <w:keepLines/>
        <w:widowControl w:val="false"/>
        <w:numPr>
          <w:ilvl w:val="0"/>
          <w:numId w:val="0"/>
        </w:numPr>
        <w:tabs>
          <w:tab w:val="clear" w:pos="708"/>
          <w:tab w:val="left" w:pos="567" w:leader="none"/>
        </w:tabs>
        <w:suppressAutoHyphens w:val="true"/>
        <w:overflowPunct w:val="true"/>
        <w:spacing w:lineRule="auto" w:line="240" w:before="0" w:after="0"/>
        <w:ind w:firstLine="708"/>
        <w:jc w:val="both"/>
        <w:textAlignment w:val="baseline"/>
        <w:outlineLvl w:val="2"/>
        <w:rPr>
          <w:rFonts w:ascii="Cambria" w:hAnsi="Cambria" w:eastAsia="Times New Roman" w:cs="Times New Roman"/>
          <w:b/>
          <w:bCs/>
          <w:color w:val="4F81BD"/>
          <w:sz w:val="26"/>
          <w:szCs w:val="26"/>
          <w:lang w:val="x-none" w:eastAsia="x-none"/>
        </w:rPr>
      </w:pPr>
      <w:r>
        <w:rPr>
          <w:rFonts w:eastAsia="Times New Roman" w:cs="Times New Roman" w:ascii="Times New Roman" w:hAnsi="Times New Roman"/>
          <w:b/>
          <w:bCs/>
          <w:color w:val="000000"/>
          <w:sz w:val="26"/>
          <w:szCs w:val="26"/>
        </w:rPr>
        <w:t xml:space="preserve">«Универсальный передаточный документ», «УПД» </w:t>
      </w:r>
      <w:r>
        <w:rPr>
          <w:rFonts w:eastAsia="Times New Roman" w:cs="Times New Roman" w:ascii="Times New Roman" w:hAnsi="Times New Roman"/>
          <w:bCs/>
          <w:color w:val="000000"/>
          <w:sz w:val="26"/>
          <w:szCs w:val="26"/>
        </w:rPr>
        <w:t>–</w:t>
      </w:r>
      <w:r>
        <w:rPr>
          <w:rFonts w:eastAsia="Times New Roman" w:cs="Times New Roman" w:ascii="Times New Roman" w:hAnsi="Times New Roman"/>
          <w:b/>
          <w:bCs/>
          <w:color w:val="000000"/>
          <w:sz w:val="26"/>
          <w:szCs w:val="26"/>
        </w:rPr>
        <w:t xml:space="preserve"> </w:t>
      </w:r>
      <w:r>
        <w:rPr>
          <w:rFonts w:eastAsia="Times New Roman" w:cs="Times New Roman" w:ascii="Times New Roman" w:hAnsi="Times New Roman"/>
          <w:bCs/>
          <w:color w:val="000000"/>
          <w:sz w:val="26"/>
          <w:szCs w:val="26"/>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color w:val="000000"/>
          <w:sz w:val="26"/>
          <w:szCs w:val="26"/>
        </w:rPr>
        <w:t>.</w:t>
      </w:r>
    </w:p>
    <w:p>
      <w:pPr>
        <w:pStyle w:val="Normal"/>
        <w:widowControl w:val="false"/>
        <w:shd w:val="clear" w:color="auto" w:fill="FFFFFF"/>
        <w:tabs>
          <w:tab w:val="clear" w:pos="708"/>
          <w:tab w:val="left" w:pos="0" w:leader="none"/>
        </w:tabs>
        <w:suppressAutoHyphens w:val="true"/>
        <w:spacing w:lineRule="auto" w:line="240" w:before="0" w:after="0"/>
        <w:ind w:firstLine="709"/>
        <w:jc w:val="both"/>
        <w:textAlignment w:val="baseline"/>
        <w:rPr>
          <w:rFonts w:ascii="Times New Roman" w:hAnsi="Times New Roman" w:eastAsia="Times New Roman" w:cs="Times New Roman"/>
          <w:sz w:val="26"/>
          <w:szCs w:val="26"/>
          <w:lang w:eastAsia="ru-RU"/>
        </w:rPr>
      </w:pPr>
      <w:r>
        <w:rPr>
          <w:rFonts w:eastAsia="Times New Roman" w:cs="Times New Roman" w:ascii="Times New Roman" w:hAnsi="Times New Roman"/>
          <w:b/>
          <w:color w:val="000000"/>
          <w:sz w:val="26"/>
          <w:szCs w:val="26"/>
        </w:rPr>
        <w:t xml:space="preserve">«Накладная ТОРГ-12» – </w:t>
      </w:r>
      <w:r>
        <w:rPr>
          <w:rFonts w:eastAsia="Times New Roman" w:cs="Times New Roman" w:ascii="Times New Roman" w:hAnsi="Times New Roman"/>
          <w:color w:val="000000"/>
          <w:sz w:val="26"/>
          <w:szCs w:val="26"/>
        </w:rPr>
        <w:t xml:space="preserve">документ, оформляемый по унифицированной форме №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widowControl w:val="false"/>
        <w:shd w:val="clear" w:color="auto" w:fill="FFFFFF"/>
        <w:tabs>
          <w:tab w:val="clear" w:pos="708"/>
          <w:tab w:val="left" w:pos="0" w:leader="none"/>
        </w:tabs>
        <w:suppressAutoHyphens w:val="true"/>
        <w:spacing w:lineRule="auto" w:line="240" w:before="0" w:after="0"/>
        <w:ind w:firstLine="709"/>
        <w:contextualSpacing/>
        <w:jc w:val="both"/>
        <w:textAlignment w:val="baseline"/>
        <w:rPr>
          <w:rFonts w:ascii="Times New Roman" w:hAnsi="Times New Roman" w:eastAsia="Times New Roman" w:cs="Times New Roman"/>
          <w:b/>
          <w:sz w:val="26"/>
          <w:szCs w:val="26"/>
        </w:rPr>
      </w:pPr>
      <w:r>
        <w:rPr>
          <w:rFonts w:eastAsia="Times New Roman" w:cs="Times New Roman" w:ascii="Times New Roman" w:hAnsi="Times New Roman"/>
          <w:b/>
          <w:bCs/>
          <w:sz w:val="26"/>
          <w:szCs w:val="26"/>
          <w:lang w:eastAsia="ru-RU"/>
        </w:rPr>
        <w:t>«Национальный режим»</w:t>
      </w:r>
      <w:r>
        <w:rPr>
          <w:rFonts w:eastAsia="Times New Roman" w:cs="Times New Roman" w:ascii="Times New Roman" w:hAnsi="Times New Roman"/>
          <w:bCs/>
          <w:sz w:val="26"/>
          <w:szCs w:val="26"/>
          <w:lang w:eastAsia="ru-RU"/>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rFonts w:eastAsia="Times New Roman" w:cs="Times New Roman" w:ascii="Times New Roman" w:hAnsi="Times New Roman"/>
          <w:b/>
          <w:sz w:val="26"/>
          <w:szCs w:val="26"/>
        </w:rPr>
        <w:t xml:space="preserve"> </w:t>
      </w:r>
    </w:p>
    <w:p>
      <w:pPr>
        <w:pStyle w:val="Normal"/>
        <w:widowControl w:val="false"/>
        <w:shd w:val="clear" w:color="auto" w:fill="FFFFFF"/>
        <w:tabs>
          <w:tab w:val="clear" w:pos="708"/>
          <w:tab w:val="left" w:pos="0" w:leader="none"/>
        </w:tabs>
        <w:suppressAutoHyphens w:val="true"/>
        <w:spacing w:lineRule="auto" w:line="240" w:before="0" w:after="0"/>
        <w:ind w:firstLine="709"/>
        <w:contextualSpacing/>
        <w:jc w:val="both"/>
        <w:textAlignment w:val="baseline"/>
        <w:rPr>
          <w:rFonts w:ascii="Times New Roman" w:hAnsi="Times New Roman" w:eastAsia="Times New Roman" w:cs="Times New Roman"/>
          <w:sz w:val="26"/>
          <w:szCs w:val="26"/>
        </w:rPr>
      </w:pPr>
      <w:r>
        <w:rPr>
          <w:rFonts w:eastAsia="Times New Roman" w:cs="Times New Roman" w:ascii="Times New Roman" w:hAnsi="Times New Roman"/>
          <w:b/>
          <w:sz w:val="26"/>
          <w:szCs w:val="26"/>
        </w:rPr>
        <w:t xml:space="preserve">«Отказ от Договора» </w:t>
      </w:r>
      <w:r>
        <w:rPr>
          <w:rFonts w:eastAsia="Times New Roman" w:cs="Times New Roman" w:ascii="Times New Roman" w:hAnsi="Times New Roman"/>
          <w:sz w:val="26"/>
          <w:szCs w:val="26"/>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Normal"/>
        <w:widowControl w:val="false"/>
        <w:shd w:val="clear" w:color="auto" w:fill="FFFFFF"/>
        <w:tabs>
          <w:tab w:val="clear" w:pos="708"/>
          <w:tab w:val="left" w:pos="0" w:leader="none"/>
        </w:tabs>
        <w:suppressAutoHyphens w:val="true"/>
        <w:spacing w:lineRule="auto" w:line="240" w:before="0" w:after="0"/>
        <w:ind w:firstLine="709"/>
        <w:contextualSpacing/>
        <w:jc w:val="both"/>
        <w:textAlignment w:val="baseline"/>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keepLines/>
        <w:widowControl w:val="false"/>
        <w:numPr>
          <w:ilvl w:val="0"/>
          <w:numId w:val="0"/>
        </w:numPr>
        <w:tabs>
          <w:tab w:val="clear" w:pos="708"/>
          <w:tab w:val="left" w:pos="0" w:leader="none"/>
        </w:tabs>
        <w:suppressAutoHyphens w:val="true"/>
        <w:spacing w:lineRule="auto" w:line="240" w:before="0" w:after="0"/>
        <w:ind w:firstLine="709"/>
        <w:jc w:val="both"/>
        <w:textAlignment w:val="baseline"/>
        <w:outlineLvl w:val="2"/>
        <w:rPr>
          <w:rFonts w:ascii="Times New Roman" w:hAnsi="Times New Roman" w:eastAsia="Times New Roman" w:cs="Times New Roman"/>
          <w:bCs/>
          <w:sz w:val="26"/>
          <w:szCs w:val="26"/>
        </w:rPr>
      </w:pPr>
      <w:r>
        <w:rPr>
          <w:rFonts w:eastAsia="Times New Roman" w:cs="Times New Roman" w:ascii="Times New Roman" w:hAnsi="Times New Roman"/>
          <w:b/>
          <w:bCs/>
          <w:sz w:val="26"/>
          <w:szCs w:val="26"/>
        </w:rPr>
        <w:t>«Применимое право»</w:t>
      </w:r>
      <w:r>
        <w:rPr>
          <w:rFonts w:eastAsia="Times New Roman" w:cs="Times New Roman" w:ascii="Times New Roman" w:hAnsi="Times New Roman"/>
          <w:bCs/>
          <w:sz w:val="26"/>
          <w:szCs w:val="26"/>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widowControl w:val="false"/>
        <w:suppressAutoHyphens w:val="true"/>
        <w:spacing w:lineRule="auto" w:line="240" w:before="0" w:after="0"/>
        <w:ind w:firstLine="708"/>
        <w:jc w:val="both"/>
        <w:rPr>
          <w:rFonts w:ascii="Times New Roman" w:hAnsi="Times New Roman" w:eastAsia="Times New Roman" w:cs="Times New Roman"/>
          <w:sz w:val="26"/>
          <w:szCs w:val="26"/>
        </w:rPr>
      </w:pPr>
      <w:r>
        <w:rPr>
          <w:rFonts w:eastAsia="Times New Roman" w:cs="Times New Roman" w:ascii="Times New Roman" w:hAnsi="Times New Roman"/>
          <w:b/>
          <w:sz w:val="26"/>
          <w:szCs w:val="26"/>
        </w:rPr>
        <w:t>«Рабочий день»</w:t>
      </w:r>
      <w:r>
        <w:rPr>
          <w:rFonts w:eastAsia="Times New Roman" w:cs="Times New Roman" w:ascii="Times New Roman" w:hAnsi="Times New Roman"/>
          <w:sz w:val="26"/>
          <w:szCs w:val="26"/>
        </w:rPr>
        <w:t xml:space="preserve"> – день, который в соответствии с Применимым правом, является рабочим днем в Российской Федерации.</w:t>
      </w:r>
    </w:p>
    <w:p>
      <w:pPr>
        <w:pStyle w:val="Normal"/>
        <w:keepLines/>
        <w:widowControl w:val="false"/>
        <w:numPr>
          <w:ilvl w:val="0"/>
          <w:numId w:val="0"/>
        </w:numPr>
        <w:tabs>
          <w:tab w:val="clear" w:pos="708"/>
          <w:tab w:val="left" w:pos="0" w:leader="none"/>
        </w:tabs>
        <w:suppressAutoHyphens w:val="true"/>
        <w:spacing w:lineRule="auto" w:line="240" w:before="0" w:after="0"/>
        <w:ind w:firstLine="708"/>
        <w:jc w:val="both"/>
        <w:textAlignment w:val="baseline"/>
        <w:outlineLvl w:val="2"/>
        <w:rPr>
          <w:rFonts w:ascii="Times New Roman" w:hAnsi="Times New Roman" w:eastAsia="Times New Roman" w:cs="Times New Roman"/>
          <w:bCs/>
          <w:sz w:val="26"/>
          <w:szCs w:val="26"/>
        </w:rPr>
      </w:pPr>
      <w:r>
        <w:rPr>
          <w:rFonts w:eastAsia="Times New Roman" w:cs="Times New Roman" w:ascii="Times New Roman" w:hAnsi="Times New Roman"/>
          <w:b/>
          <w:bCs/>
          <w:sz w:val="26"/>
          <w:szCs w:val="26"/>
        </w:rPr>
        <w:t>«Цена Договора»</w:t>
      </w:r>
      <w:r>
        <w:rPr>
          <w:rFonts w:eastAsia="Times New Roman" w:cs="Times New Roman" w:ascii="Times New Roman" w:hAnsi="Times New Roman"/>
          <w:bCs/>
          <w:sz w:val="26"/>
          <w:szCs w:val="26"/>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widowControl w:val="false"/>
        <w:shd w:val="clear" w:color="auto" w:fill="FFFFFF"/>
        <w:suppressAutoHyphens w:val="true"/>
        <w:spacing w:lineRule="auto" w:line="240" w:before="0" w:after="0"/>
        <w:ind w:firstLine="709"/>
        <w:jc w:val="center"/>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r>
    </w:p>
    <w:p>
      <w:pPr>
        <w:pStyle w:val="Normal"/>
        <w:widowControl w:val="false"/>
        <w:numPr>
          <w:ilvl w:val="0"/>
          <w:numId w:val="2"/>
        </w:numPr>
        <w:shd w:val="clear" w:color="auto" w:fill="FFFFFF"/>
        <w:tabs>
          <w:tab w:val="clear" w:pos="708"/>
          <w:tab w:val="left" w:pos="284" w:leader="none"/>
        </w:tabs>
        <w:suppressAutoHyphens w:val="true"/>
        <w:spacing w:lineRule="auto" w:line="240" w:before="0" w:after="0"/>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t>Предмет Договора</w:t>
      </w:r>
    </w:p>
    <w:p>
      <w:pPr>
        <w:pStyle w:val="Normal"/>
        <w:widowControl w:val="false"/>
        <w:numPr>
          <w:ilvl w:val="1"/>
          <w:numId w:val="10"/>
        </w:numPr>
        <w:shd w:val="clear" w:color="auto" w:fill="FFFFFF"/>
        <w:tabs>
          <w:tab w:val="clear" w:pos="708"/>
          <w:tab w:val="left" w:pos="0" w:leader="none"/>
          <w:tab w:val="left" w:pos="1134"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Поставщик обязуется в порядке и сроки, установленные Договором, передать в собственность Покупателю материально-технические ресурсы на эксплуатационные нужды зданий и сооружений филиала ПАО "РусГидро" - "Каскад Кубанских ГЭС"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widowControl w:val="false"/>
        <w:numPr>
          <w:ilvl w:val="1"/>
          <w:numId w:val="10"/>
        </w:numPr>
        <w:shd w:val="clear" w:color="auto" w:fill="FFFFFF"/>
        <w:tabs>
          <w:tab w:val="clear" w:pos="708"/>
          <w:tab w:val="left" w:pos="0" w:leader="none"/>
          <w:tab w:val="left" w:pos="1134"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Поставка Товара по Договору осуществляется для нужд </w:t>
      </w:r>
      <w:r>
        <w:rPr>
          <w:rFonts w:eastAsia="Times New Roman" w:cs="Times New Roman" w:ascii="Times New Roman" w:hAnsi="Times New Roman"/>
          <w:bCs/>
          <w:sz w:val="26"/>
          <w:szCs w:val="26"/>
          <w:shd w:fill="FFFFFF" w:val="clear"/>
          <w:lang w:eastAsia="ru-RU"/>
        </w:rPr>
        <w:t>филиала ПАО «РусГидро» - «Каскад Кубанских ГЭС».</w:t>
      </w:r>
    </w:p>
    <w:p>
      <w:pPr>
        <w:pStyle w:val="Normal"/>
        <w:widowControl w:val="false"/>
        <w:shd w:val="clear" w:color="auto" w:fill="FFFFFF"/>
        <w:tabs>
          <w:tab w:val="clear" w:pos="708"/>
          <w:tab w:val="left" w:pos="0" w:leader="none"/>
          <w:tab w:val="left" w:pos="1134" w:leader="none"/>
        </w:tabs>
        <w:suppressAutoHyphens w:val="true"/>
        <w:spacing w:lineRule="auto" w:line="240" w:before="0" w:after="0"/>
        <w:ind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1.3 Место поставки Товара: </w:t>
      </w:r>
      <w:r>
        <w:rPr>
          <w:rFonts w:cs="Times New Roman" w:ascii="Times New Roman" w:hAnsi="Times New Roman"/>
          <w:bCs/>
          <w:sz w:val="26"/>
          <w:szCs w:val="26"/>
          <w:lang w:eastAsia="ru-RU"/>
        </w:rPr>
        <w:t>РФ, Ставропольский край, г. Невинномысск, ул.Водопроводная, 349а</w:t>
      </w:r>
      <w:r>
        <w:rPr>
          <w:rFonts w:eastAsia="Times New Roman" w:cs="Times New Roman" w:ascii="Times New Roman" w:hAnsi="Times New Roman"/>
          <w:sz w:val="26"/>
          <w:szCs w:val="26"/>
          <w:lang w:eastAsia="ru-RU"/>
        </w:rPr>
        <w:t xml:space="preserve"> (далее – «Место поставки»).</w:t>
      </w:r>
    </w:p>
    <w:p>
      <w:pPr>
        <w:pStyle w:val="Normal"/>
        <w:widowControl w:val="false"/>
        <w:shd w:val="clear" w:color="auto" w:fill="FFFFFF"/>
        <w:tabs>
          <w:tab w:val="clear" w:pos="708"/>
          <w:tab w:val="left" w:pos="0" w:leader="none"/>
          <w:tab w:val="left" w:pos="1134" w:leader="none"/>
        </w:tabs>
        <w:suppressAutoHyphens w:val="true"/>
        <w:spacing w:lineRule="auto" w:line="240" w:before="0" w:after="0"/>
        <w:ind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1.4 Общий срок поставки Товара:</w:t>
      </w:r>
    </w:p>
    <w:p>
      <w:pPr>
        <w:pStyle w:val="Normal"/>
        <w:widowControl w:val="false"/>
        <w:shd w:val="clear" w:color="auto" w:fill="FFFFFF"/>
        <w:tabs>
          <w:tab w:val="clear" w:pos="708"/>
          <w:tab w:val="left" w:pos="0" w:leader="none"/>
          <w:tab w:val="left" w:pos="1134" w:leader="none"/>
        </w:tabs>
        <w:suppressAutoHyphens w:val="true"/>
        <w:spacing w:lineRule="auto" w:line="240" w:before="0" w:after="0"/>
        <w:ind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1.4.1 Начало – с даты, следующей за датой заключения Договора;</w:t>
      </w:r>
    </w:p>
    <w:p>
      <w:pPr>
        <w:pStyle w:val="Normal"/>
        <w:widowControl w:val="false"/>
        <w:shd w:val="clear" w:color="auto" w:fill="FFFFFF"/>
        <w:tabs>
          <w:tab w:val="clear" w:pos="708"/>
          <w:tab w:val="left" w:pos="0" w:leader="none"/>
          <w:tab w:val="left" w:pos="1134" w:leader="none"/>
        </w:tabs>
        <w:suppressAutoHyphens w:val="true"/>
        <w:spacing w:lineRule="auto" w:line="240" w:before="0" w:after="0"/>
        <w:ind w:firstLine="680"/>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1.4.2 Окончание —15 декабря 2026г.</w:t>
      </w:r>
    </w:p>
    <w:p>
      <w:pPr>
        <w:pStyle w:val="Normal"/>
        <w:widowControl w:val="false"/>
        <w:shd w:val="clear" w:color="auto" w:fill="FFFFFF"/>
        <w:tabs>
          <w:tab w:val="clear" w:pos="708"/>
          <w:tab w:val="left" w:pos="0" w:leader="none"/>
          <w:tab w:val="left" w:pos="1134" w:leader="none"/>
        </w:tabs>
        <w:suppressAutoHyphens w:val="true"/>
        <w:spacing w:lineRule="auto" w:line="240" w:before="0" w:after="0"/>
        <w:ind w:firstLine="680"/>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r>
    </w:p>
    <w:p>
      <w:pPr>
        <w:pStyle w:val="Normal"/>
        <w:widowControl w:val="false"/>
        <w:numPr>
          <w:ilvl w:val="0"/>
          <w:numId w:val="2"/>
        </w:numPr>
        <w:shd w:val="clear" w:color="auto" w:fill="FFFFFF"/>
        <w:tabs>
          <w:tab w:val="clear" w:pos="708"/>
          <w:tab w:val="left" w:pos="284" w:leader="none"/>
        </w:tabs>
        <w:suppressAutoHyphens w:val="true"/>
        <w:spacing w:lineRule="auto" w:line="240" w:before="0" w:after="0"/>
        <w:ind w:left="0" w:hanging="360"/>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t>Цена Договора и порядок расчетов</w:t>
      </w:r>
    </w:p>
    <w:p>
      <w:pPr>
        <w:pStyle w:val="Normal"/>
        <w:widowControl w:val="false"/>
        <w:numPr>
          <w:ilvl w:val="1"/>
          <w:numId w:val="2"/>
        </w:numPr>
        <w:shd w:val="clear" w:color="auto" w:fill="FFFFFF"/>
        <w:tabs>
          <w:tab w:val="clear" w:pos="708"/>
          <w:tab w:val="left" w:pos="0" w:leader="none"/>
          <w:tab w:val="left" w:pos="1134"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sz w:val="26"/>
          <w:szCs w:val="26"/>
          <w:lang w:eastAsia="ru-RU"/>
        </w:rPr>
        <w:t xml:space="preserve">Цена Договора в соответствии со Спецификацией (Приложение № 1 к Договору) </w:t>
      </w:r>
      <w:r>
        <w:rPr>
          <w:rFonts w:eastAsia="Times New Roman" w:cs="Times New Roman" w:ascii="Times New Roman" w:hAnsi="Times New Roman"/>
          <w:bCs/>
          <w:sz w:val="26"/>
          <w:szCs w:val="26"/>
          <w:lang w:eastAsia="ru-RU"/>
        </w:rPr>
        <w:t xml:space="preserve">является твердой и </w:t>
      </w:r>
      <w:r>
        <w:rPr>
          <w:rFonts w:eastAsia="Times New Roman" w:cs="Times New Roman" w:ascii="Times New Roman" w:hAnsi="Times New Roman"/>
          <w:sz w:val="26"/>
          <w:szCs w:val="26"/>
          <w:lang w:eastAsia="ru-RU"/>
        </w:rPr>
        <w:t>составляет ____________(_______________) рублей _____________копеек без учета НДС, при этом НДС исчисляется дополнительно по ставке, установленной</w:t>
      </w:r>
      <w:r>
        <w:rPr>
          <w:rFonts w:eastAsia="Times New Roman" w:cs="Times New Roman" w:ascii="Times New Roman" w:hAnsi="Times New Roman"/>
          <w:bCs/>
          <w:sz w:val="26"/>
          <w:szCs w:val="26"/>
          <w:lang w:eastAsia="ru-RU"/>
        </w:rPr>
        <w:t xml:space="preserve"> статьей 164 Налогового Кодекса Российской Федерации (далее – НК РФ).</w:t>
      </w:r>
    </w:p>
    <w:p>
      <w:pPr>
        <w:pStyle w:val="Normal"/>
        <w:widowControl w:val="false"/>
        <w:numPr>
          <w:ilvl w:val="1"/>
          <w:numId w:val="2"/>
        </w:numPr>
        <w:shd w:val="clear" w:color="auto" w:fill="FFFFFF"/>
        <w:tabs>
          <w:tab w:val="clear" w:pos="708"/>
          <w:tab w:val="left" w:pos="1134"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Цена Договора включает в себя прибыль Поставщика, а также все расходы и затраты Поставщика на: </w:t>
      </w:r>
    </w:p>
    <w:p>
      <w:pPr>
        <w:pStyle w:val="Normal"/>
        <w:widowControl w:val="false"/>
        <w:numPr>
          <w:ilvl w:val="2"/>
          <w:numId w:val="2"/>
        </w:numPr>
        <w:shd w:val="clear" w:color="auto" w:fill="FFFFFF"/>
        <w:tabs>
          <w:tab w:val="clear" w:pos="708"/>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производство и / или приобретение Товара;</w:t>
      </w:r>
    </w:p>
    <w:p>
      <w:pPr>
        <w:pStyle w:val="Normal"/>
        <w:widowControl w:val="false"/>
        <w:numPr>
          <w:ilvl w:val="2"/>
          <w:numId w:val="2"/>
        </w:numPr>
        <w:shd w:val="clear" w:color="auto" w:fill="FFFFFF"/>
        <w:tabs>
          <w:tab w:val="clear" w:pos="708"/>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widowControl w:val="false"/>
        <w:numPr>
          <w:ilvl w:val="2"/>
          <w:numId w:val="2"/>
        </w:numPr>
        <w:shd w:val="clear" w:color="auto" w:fill="FFFFFF"/>
        <w:tabs>
          <w:tab w:val="clear" w:pos="708"/>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подлежащие уплате налоги, сборы и пошлины (в том числе по таможенному оформлению Товара, если применимо)</w:t>
      </w:r>
      <w:r>
        <w:rPr>
          <w:rFonts w:eastAsia="Times New Roman" w:cs="Times New Roman" w:ascii="Times New Roman" w:hAnsi="Times New Roman"/>
          <w:bCs/>
          <w:sz w:val="26"/>
          <w:szCs w:val="26"/>
          <w:lang w:val="en-US" w:eastAsia="ru-RU"/>
        </w:rPr>
        <w:t>;</w:t>
      </w:r>
    </w:p>
    <w:p>
      <w:pPr>
        <w:pStyle w:val="Normal"/>
        <w:widowControl w:val="false"/>
        <w:numPr>
          <w:ilvl w:val="2"/>
          <w:numId w:val="2"/>
        </w:numPr>
        <w:shd w:val="clear" w:color="auto" w:fill="FFFFFF"/>
        <w:tabs>
          <w:tab w:val="clear" w:pos="708"/>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заработную плату, накладные и командировочные расходы, перемещение и размещение персонала Поставщика; </w:t>
      </w:r>
    </w:p>
    <w:p>
      <w:pPr>
        <w:pStyle w:val="Normal"/>
        <w:widowControl w:val="false"/>
        <w:numPr>
          <w:ilvl w:val="2"/>
          <w:numId w:val="2"/>
        </w:numPr>
        <w:shd w:val="clear" w:color="auto" w:fill="FFFFFF"/>
        <w:tabs>
          <w:tab w:val="clear" w:pos="708"/>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val="false"/>
        <w:numPr>
          <w:ilvl w:val="1"/>
          <w:numId w:val="2"/>
        </w:numPr>
        <w:shd w:val="clear" w:color="auto" w:fill="FFFFFF"/>
        <w:tabs>
          <w:tab w:val="clear" w:pos="708"/>
          <w:tab w:val="left" w:pos="568" w:leader="none"/>
          <w:tab w:val="left" w:pos="1134"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1"/>
          <w:numId w:val="2"/>
        </w:numPr>
        <w:shd w:val="clear" w:color="auto" w:fill="FFFFFF"/>
        <w:tabs>
          <w:tab w:val="clear" w:pos="708"/>
          <w:tab w:val="left" w:pos="0" w:leader="none"/>
          <w:tab w:val="left" w:pos="1134"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Оплата по Договору осуществляется Покупателем в следующем порядке: </w:t>
      </w:r>
    </w:p>
    <w:p>
      <w:pPr>
        <w:pStyle w:val="Normal"/>
        <w:widowControl w:val="false"/>
        <w:numPr>
          <w:ilvl w:val="2"/>
          <w:numId w:val="2"/>
        </w:numPr>
        <w:tabs>
          <w:tab w:val="clear" w:pos="708"/>
          <w:tab w:val="left" w:pos="1418" w:leader="none"/>
        </w:tabs>
        <w:suppressAutoHyphens w:val="true"/>
        <w:spacing w:lineRule="auto" w:line="240" w:before="0" w:after="0"/>
        <w:ind w:left="0" w:firstLine="709"/>
        <w:contextualSpacing/>
        <w:jc w:val="both"/>
        <w:rPr>
          <w:rFonts w:ascii="Times New Roman" w:hAnsi="Times New Roman" w:cs="Times New Roman"/>
          <w:sz w:val="26"/>
          <w:szCs w:val="26"/>
          <w:lang w:eastAsia="ru-RU"/>
        </w:rPr>
      </w:pPr>
      <w:r>
        <w:rPr>
          <w:rFonts w:eastAsia="Times New Roman" w:cs="Times New Roman" w:ascii="Times New Roman" w:hAnsi="Times New Roman"/>
          <w:sz w:val="26"/>
          <w:szCs w:val="26"/>
          <w:lang w:eastAsia="ru-RU"/>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r>
        <w:rPr>
          <w:rFonts w:cs="Times New Roman" w:ascii="Times New Roman" w:hAnsi="Times New Roman"/>
          <w:sz w:val="26"/>
          <w:szCs w:val="26"/>
          <w:lang w:eastAsia="ru-RU"/>
        </w:rPr>
        <w:t xml:space="preserve"> </w:t>
      </w:r>
    </w:p>
    <w:p>
      <w:pPr>
        <w:pStyle w:val="Normal"/>
        <w:widowControl w:val="false"/>
        <w:numPr>
          <w:ilvl w:val="2"/>
          <w:numId w:val="2"/>
        </w:numPr>
        <w:tabs>
          <w:tab w:val="clear" w:pos="708"/>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накладной ТОРГ-12 (УПД), на основании счета, выставленного Поставщиком, и с учетом пункта 2.4.3 Договора.</w:t>
      </w:r>
    </w:p>
    <w:p>
      <w:pPr>
        <w:pStyle w:val="Normal"/>
        <w:widowControl w:val="false"/>
        <w:numPr>
          <w:ilvl w:val="2"/>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val="false"/>
        <w:numPr>
          <w:ilvl w:val="1"/>
          <w:numId w:val="2"/>
        </w:numPr>
        <w:shd w:val="clear" w:color="auto" w:fill="FFFFFF"/>
        <w:tabs>
          <w:tab w:val="clear" w:pos="708"/>
          <w:tab w:val="left" w:pos="0" w:leader="none"/>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val="false"/>
        <w:numPr>
          <w:ilvl w:val="1"/>
          <w:numId w:val="2"/>
        </w:numPr>
        <w:shd w:val="clear" w:color="auto" w:fill="FFFFFF"/>
        <w:tabs>
          <w:tab w:val="clear" w:pos="708"/>
          <w:tab w:val="left" w:pos="0" w:leader="none"/>
          <w:tab w:val="left" w:pos="567" w:leader="none"/>
          <w:tab w:val="left" w:pos="716" w:leader="none"/>
          <w:tab w:val="left" w:pos="1134"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Индексация Цены Договора не допускается.</w:t>
      </w:r>
    </w:p>
    <w:p>
      <w:pPr>
        <w:pStyle w:val="Normal"/>
        <w:widowControl w:val="false"/>
        <w:numPr>
          <w:ilvl w:val="1"/>
          <w:numId w:val="2"/>
        </w:numPr>
        <w:tabs>
          <w:tab w:val="clear" w:pos="708"/>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val="false"/>
        <w:numPr>
          <w:ilvl w:val="1"/>
          <w:numId w:val="2"/>
        </w:numPr>
        <w:tabs>
          <w:tab w:val="clear" w:pos="708"/>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val="false"/>
        <w:numPr>
          <w:ilvl w:val="1"/>
          <w:numId w:val="2"/>
        </w:numPr>
        <w:tabs>
          <w:tab w:val="clear" w:pos="708"/>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rFonts w:eastAsia="Times New Roman" w:cs="Times New Roman" w:ascii="Times New Roman" w:hAnsi="Times New Roman"/>
          <w:iCs/>
          <w:sz w:val="26"/>
          <w:szCs w:val="26"/>
          <w:lang w:eastAsia="ru-RU"/>
        </w:rPr>
        <w:t>Поставщика перед Покупателем</w:t>
      </w:r>
      <w:r>
        <w:rPr>
          <w:rFonts w:eastAsia="Times New Roman" w:cs="Times New Roman" w:ascii="Times New Roman" w:hAnsi="Times New Roman"/>
          <w:sz w:val="26"/>
          <w:szCs w:val="26"/>
          <w:lang w:eastAsia="ru-RU"/>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widowControl w:val="false"/>
        <w:tabs>
          <w:tab w:val="clear" w:pos="708"/>
          <w:tab w:val="left" w:pos="1134" w:leader="none"/>
        </w:tabs>
        <w:suppressAutoHyphens w:val="tru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Покупатель направляет Поставщику уведомление о проведении сальдо взаимных обязательств Сторон по Договору.</w:t>
      </w:r>
    </w:p>
    <w:p>
      <w:pPr>
        <w:pStyle w:val="Normal"/>
        <w:widowControl w:val="false"/>
        <w:suppressAutoHyphens w:val="true"/>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numPr>
          <w:ilvl w:val="0"/>
          <w:numId w:val="2"/>
        </w:numPr>
        <w:shd w:val="clear" w:color="auto" w:fill="FFFFFF"/>
        <w:tabs>
          <w:tab w:val="clear" w:pos="708"/>
          <w:tab w:val="left" w:pos="284" w:leader="none"/>
        </w:tabs>
        <w:suppressAutoHyphens w:val="true"/>
        <w:spacing w:lineRule="auto" w:line="240" w:before="0" w:after="0"/>
        <w:ind w:left="0" w:hanging="360"/>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t>Порядок поставки и приемки Товара</w:t>
      </w:r>
    </w:p>
    <w:p>
      <w:pPr>
        <w:pStyle w:val="Normal"/>
        <w:widowControl w:val="false"/>
        <w:numPr>
          <w:ilvl w:val="1"/>
          <w:numId w:val="2"/>
        </w:numPr>
        <w:shd w:val="clear" w:color="auto" w:fill="FFFFFF"/>
        <w:tabs>
          <w:tab w:val="clear" w:pos="708"/>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sz w:val="26"/>
          <w:szCs w:val="26"/>
          <w:lang w:eastAsia="ru-RU"/>
        </w:rPr>
        <w:t>Поставка Товара осуществляется единовременно в Место поставки, указанное в пункте 1.2 Договора.</w:t>
      </w:r>
    </w:p>
    <w:p>
      <w:pPr>
        <w:pStyle w:val="Normal"/>
        <w:widowControl w:val="false"/>
        <w:numPr>
          <w:ilvl w:val="1"/>
          <w:numId w:val="2"/>
        </w:numPr>
        <w:shd w:val="clear" w:color="auto" w:fill="FFFFFF"/>
        <w:tabs>
          <w:tab w:val="clear" w:pos="708"/>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rFonts w:eastAsia="Times New Roman" w:cs="Times New Roman" w:ascii="Times New Roman" w:hAnsi="Times New Roman"/>
          <w:b/>
          <w:bCs/>
          <w:sz w:val="26"/>
          <w:szCs w:val="26"/>
          <w:lang w:eastAsia="ru-RU"/>
        </w:rPr>
        <w:t xml:space="preserve"> </w:t>
      </w:r>
      <w:r>
        <w:rPr>
          <w:rFonts w:eastAsia="Times New Roman" w:cs="Times New Roman" w:ascii="Times New Roman" w:hAnsi="Times New Roman"/>
          <w:bCs/>
          <w:sz w:val="26"/>
          <w:szCs w:val="26"/>
          <w:lang w:eastAsia="ru-RU"/>
        </w:rPr>
        <w:t>в том числе, указанным в Спецификации (Приложение № 1 к Договору), а также Применимого права.</w:t>
      </w:r>
    </w:p>
    <w:p>
      <w:pPr>
        <w:pStyle w:val="Normal"/>
        <w:shd w:val="clear" w:color="auto" w:fill="FFFFFF"/>
        <w:tabs>
          <w:tab w:val="clear" w:pos="708"/>
          <w:tab w:val="left" w:pos="1134" w:leader="none"/>
        </w:tabs>
        <w:suppressAutoHyphens w:val="true"/>
        <w:spacing w:lineRule="auto" w:line="240" w:before="0" w:after="0"/>
        <w:ind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Поставщик не вправе производить </w:t>
      </w:r>
      <w:r>
        <w:rPr>
          <w:rFonts w:eastAsia="Times New Roman" w:cs="Times New Roman" w:ascii="Times New Roman" w:hAnsi="Times New Roman"/>
          <w:sz w:val="26"/>
          <w:szCs w:val="26"/>
          <w:lang w:eastAsia="ru-RU"/>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Normal"/>
        <w:widowControl w:val="false"/>
        <w:numPr>
          <w:ilvl w:val="1"/>
          <w:numId w:val="2"/>
        </w:numPr>
        <w:shd w:val="clear" w:color="auto" w:fill="FFFFFF"/>
        <w:tabs>
          <w:tab w:val="clear" w:pos="708"/>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val="false"/>
        <w:numPr>
          <w:ilvl w:val="1"/>
          <w:numId w:val="2"/>
        </w:numPr>
        <w:shd w:val="clear" w:color="auto" w:fill="FFFFFF"/>
        <w:tabs>
          <w:tab w:val="clear" w:pos="708"/>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val="false"/>
        <w:numPr>
          <w:ilvl w:val="0"/>
          <w:numId w:val="4"/>
        </w:numPr>
        <w:tabs>
          <w:tab w:val="clear" w:pos="708"/>
          <w:tab w:val="left" w:pos="1418"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сертификат качества в 1 (одном) экз.;</w:t>
      </w:r>
    </w:p>
    <w:p>
      <w:pPr>
        <w:pStyle w:val="Normal"/>
        <w:widowControl w:val="false"/>
        <w:numPr>
          <w:ilvl w:val="0"/>
          <w:numId w:val="4"/>
        </w:numPr>
        <w:tabs>
          <w:tab w:val="clear" w:pos="708"/>
          <w:tab w:val="left" w:pos="1418"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технический паспорт на русском языке в 1 (одном) экз.;</w:t>
      </w:r>
    </w:p>
    <w:p>
      <w:pPr>
        <w:pStyle w:val="Normal"/>
        <w:widowControl w:val="false"/>
        <w:numPr>
          <w:ilvl w:val="0"/>
          <w:numId w:val="4"/>
        </w:numPr>
        <w:tabs>
          <w:tab w:val="clear" w:pos="708"/>
          <w:tab w:val="left" w:pos="1418"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инструкция по эксплуатации на русском языке в 1 (одном) экз.;</w:t>
      </w:r>
    </w:p>
    <w:p>
      <w:pPr>
        <w:pStyle w:val="Normal"/>
        <w:widowControl w:val="false"/>
        <w:numPr>
          <w:ilvl w:val="0"/>
          <w:numId w:val="4"/>
        </w:numPr>
        <w:tabs>
          <w:tab w:val="clear" w:pos="708"/>
          <w:tab w:val="left" w:pos="1418"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упаковочный лист в 1 (одном) экз.;</w:t>
      </w:r>
    </w:p>
    <w:p>
      <w:pPr>
        <w:pStyle w:val="Normal"/>
        <w:widowControl w:val="false"/>
        <w:numPr>
          <w:ilvl w:val="0"/>
          <w:numId w:val="3"/>
        </w:numPr>
        <w:tabs>
          <w:tab w:val="clear" w:pos="708"/>
          <w:tab w:val="left" w:pos="1418"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val="false"/>
        <w:numPr>
          <w:ilvl w:val="0"/>
          <w:numId w:val="3"/>
        </w:numPr>
        <w:tabs>
          <w:tab w:val="clear" w:pos="708"/>
          <w:tab w:val="left" w:pos="1418"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widowControl w:val="false"/>
        <w:numPr>
          <w:ilvl w:val="0"/>
          <w:numId w:val="3"/>
        </w:numPr>
        <w:tabs>
          <w:tab w:val="clear" w:pos="708"/>
          <w:tab w:val="left" w:pos="1418"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накладная ТОРГ-12 (УПД) в __(____) экз.</w:t>
      </w:r>
    </w:p>
    <w:p>
      <w:pPr>
        <w:pStyle w:val="Normal"/>
        <w:widowControl w:val="false"/>
        <w:numPr>
          <w:ilvl w:val="1"/>
          <w:numId w:val="2"/>
        </w:numPr>
        <w:tabs>
          <w:tab w:val="clear" w:pos="708"/>
          <w:tab w:val="left" w:pos="1134"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tabs>
          <w:tab w:val="clear" w:pos="708"/>
          <w:tab w:val="left" w:pos="1134" w:leader="none"/>
          <w:tab w:val="left" w:pos="1418" w:leader="none"/>
        </w:tabs>
        <w:suppressAutoHyphens w:val="true"/>
        <w:spacing w:lineRule="auto" w:line="240" w:before="0" w:after="0"/>
        <w:ind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Оригинал доверенности представителя Поставщика подлежит передаче Покупателю.</w:t>
      </w:r>
    </w:p>
    <w:p>
      <w:pPr>
        <w:pStyle w:val="Normal"/>
        <w:widowControl w:val="false"/>
        <w:numPr>
          <w:ilvl w:val="1"/>
          <w:numId w:val="2"/>
        </w:numPr>
        <w:tabs>
          <w:tab w:val="clear" w:pos="708"/>
          <w:tab w:val="left" w:pos="1134"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2"/>
        </w:numPr>
        <w:tabs>
          <w:tab w:val="clear" w:pos="708"/>
          <w:tab w:val="left" w:pos="1134"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bookmarkStart w:id="0" w:name="_Ref361408474"/>
      <w:r>
        <w:rPr>
          <w:rFonts w:eastAsia="Times New Roman" w:cs="Times New Roman" w:ascii="Times New Roman" w:hAnsi="Times New Roman"/>
          <w:bCs/>
          <w:sz w:val="26"/>
          <w:szCs w:val="26"/>
          <w:lang w:eastAsia="ru-RU"/>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rFonts w:eastAsia="Times New Roman" w:cs="Times New Roman" w:ascii="Times New Roman" w:hAnsi="Times New Roman"/>
          <w:bCs/>
          <w:sz w:val="26"/>
          <w:szCs w:val="26"/>
          <w:lang w:eastAsia="ru-RU"/>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Normal"/>
        <w:widowControl w:val="false"/>
        <w:tabs>
          <w:tab w:val="clear" w:pos="708"/>
          <w:tab w:val="left" w:pos="1418" w:leader="none"/>
        </w:tabs>
        <w:suppressAutoHyphens w:val="true"/>
        <w:spacing w:lineRule="auto" w:line="240" w:before="0" w:after="0"/>
        <w:ind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Normal"/>
        <w:widowControl w:val="false"/>
        <w:tabs>
          <w:tab w:val="clear" w:pos="708"/>
          <w:tab w:val="left" w:pos="1418" w:leader="none"/>
        </w:tabs>
        <w:suppressAutoHyphens w:val="true"/>
        <w:spacing w:lineRule="auto" w:line="240" w:before="0" w:after="0"/>
        <w:ind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Стоимость тары и упаковки включена в стоимость Товара. Тара и упаковка возврату </w:t>
        <w:br/>
        <w:t xml:space="preserve">не подлежат. </w:t>
      </w:r>
    </w:p>
    <w:p>
      <w:pPr>
        <w:pStyle w:val="Normal"/>
        <w:widowControl w:val="false"/>
        <w:numPr>
          <w:ilvl w:val="1"/>
          <w:numId w:val="2"/>
        </w:numPr>
        <w:tabs>
          <w:tab w:val="clear" w:pos="708"/>
          <w:tab w:val="left" w:pos="1134"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Погрузка, доставка, разгрузка и перемещение Товара (в том числе </w:t>
        <w:br/>
        <w:t xml:space="preserve">по территории Покупателя) </w:t>
      </w:r>
      <w:r>
        <w:rPr>
          <w:rFonts w:eastAsia="Times New Roman" w:cs="Times New Roman" w:ascii="Times New Roman" w:hAnsi="Times New Roman"/>
          <w:bCs/>
          <w:sz w:val="26"/>
          <w:szCs w:val="26"/>
          <w:lang w:eastAsia="ru-RU"/>
        </w:rPr>
        <w:t>осуществляется</w:t>
      </w:r>
      <w:r>
        <w:rPr>
          <w:rFonts w:eastAsia="Times New Roman" w:cs="Times New Roman" w:ascii="Times New Roman" w:hAnsi="Times New Roman"/>
          <w:sz w:val="26"/>
          <w:szCs w:val="26"/>
          <w:lang w:eastAsia="ru-RU"/>
        </w:rPr>
        <w:t xml:space="preserve"> Поставщиком. Стоимость погрузки, доставки, разгрузки и перемещения Товара включена в стоимость Товара.</w:t>
      </w:r>
    </w:p>
    <w:p>
      <w:pPr>
        <w:pStyle w:val="Normal"/>
        <w:widowControl w:val="false"/>
        <w:numPr>
          <w:ilvl w:val="1"/>
          <w:numId w:val="2"/>
        </w:numPr>
        <w:tabs>
          <w:tab w:val="clear" w:pos="708"/>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Досрочная поставка Товара допускается только при условии получения Поставщиком письменного согласия Покупателя. </w:t>
      </w:r>
    </w:p>
    <w:p>
      <w:pPr>
        <w:pStyle w:val="Normal"/>
        <w:widowControl w:val="false"/>
        <w:numPr>
          <w:ilvl w:val="1"/>
          <w:numId w:val="2"/>
        </w:numPr>
        <w:tabs>
          <w:tab w:val="clear" w:pos="708"/>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bookmarkStart w:id="1" w:name="_Ref361396594"/>
      <w:r>
        <w:rPr>
          <w:rFonts w:eastAsia="Times New Roman" w:cs="Times New Roman" w:ascii="Times New Roman" w:hAnsi="Times New Roman"/>
          <w:sz w:val="26"/>
          <w:szCs w:val="26"/>
          <w:lang w:eastAsia="ru-RU"/>
        </w:rPr>
        <w:t xml:space="preserve">Датой поставки  Товара является дата подписания Сторонами </w:t>
      </w:r>
      <w:bookmarkEnd w:id="1"/>
      <w:r>
        <w:rPr>
          <w:rFonts w:eastAsia="Times New Roman" w:cs="Times New Roman" w:ascii="Times New Roman" w:hAnsi="Times New Roman"/>
          <w:sz w:val="26"/>
          <w:szCs w:val="26"/>
          <w:lang w:eastAsia="ru-RU"/>
        </w:rPr>
        <w:t>накладной ТОРГ-12 (УПД).</w:t>
      </w:r>
    </w:p>
    <w:p>
      <w:pPr>
        <w:pStyle w:val="Normal"/>
        <w:widowControl w:val="false"/>
        <w:numPr>
          <w:ilvl w:val="1"/>
          <w:numId w:val="2"/>
        </w:numPr>
        <w:tabs>
          <w:tab w:val="clear" w:pos="708"/>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Normal"/>
        <w:widowControl w:val="false"/>
        <w:numPr>
          <w:ilvl w:val="1"/>
          <w:numId w:val="2"/>
        </w:numPr>
        <w:tabs>
          <w:tab w:val="clear" w:pos="708"/>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Normal"/>
        <w:widowControl w:val="false"/>
        <w:tabs>
          <w:tab w:val="clear" w:pos="708"/>
          <w:tab w:val="left" w:pos="1418" w:leader="none"/>
        </w:tabs>
        <w:suppressAutoHyphens w:val="true"/>
        <w:spacing w:lineRule="auto" w:line="240" w:before="0" w:after="0"/>
        <w:ind w:firstLine="709"/>
        <w:contextualSpacing/>
        <w:jc w:val="both"/>
        <w:rPr>
          <w:rFonts w:ascii="Times New Roman" w:hAnsi="Times New Roman" w:eastAsia="Times New Roman" w:cs="Times New Roman"/>
          <w:sz w:val="26"/>
          <w:szCs w:val="26"/>
          <w:lang w:eastAsia="ru-RU"/>
        </w:rPr>
      </w:pPr>
      <w:bookmarkStart w:id="2" w:name="_Ref361408232"/>
      <w:r>
        <w:rPr>
          <w:rFonts w:eastAsia="Times New Roman" w:cs="Times New Roman" w:ascii="Times New Roman" w:hAnsi="Times New Roman"/>
          <w:sz w:val="26"/>
          <w:szCs w:val="26"/>
          <w:lang w:eastAsia="ru-RU"/>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rFonts w:eastAsia="Times New Roman" w:cs="Times New Roman" w:ascii="Times New Roman" w:hAnsi="Times New Roman"/>
          <w:sz w:val="26"/>
          <w:szCs w:val="26"/>
          <w:lang w:eastAsia="ru-RU"/>
        </w:rPr>
        <w:t xml:space="preserve"> </w:t>
      </w:r>
    </w:p>
    <w:p>
      <w:pPr>
        <w:pStyle w:val="Normal"/>
        <w:widowControl w:val="false"/>
        <w:numPr>
          <w:ilvl w:val="1"/>
          <w:numId w:val="2"/>
        </w:numPr>
        <w:tabs>
          <w:tab w:val="clear" w:pos="708"/>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 (УПД).</w:t>
      </w:r>
    </w:p>
    <w:p>
      <w:pPr>
        <w:pStyle w:val="Normal"/>
        <w:widowControl w:val="false"/>
        <w:numPr>
          <w:ilvl w:val="1"/>
          <w:numId w:val="2"/>
        </w:numPr>
        <w:tabs>
          <w:tab w:val="clear" w:pos="708"/>
          <w:tab w:val="left" w:pos="568" w:leader="none"/>
          <w:tab w:val="left" w:pos="1134" w:leader="none"/>
          <w:tab w:val="left" w:pos="1418"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widowControl w:val="false"/>
        <w:tabs>
          <w:tab w:val="clear" w:pos="708"/>
          <w:tab w:val="left" w:pos="1134" w:leader="none"/>
          <w:tab w:val="left" w:pos="1418" w:leader="none"/>
          <w:tab w:val="left" w:pos="1851" w:leader="none"/>
        </w:tabs>
        <w:suppressAutoHyphens w:val="tru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widowControl w:val="false"/>
        <w:tabs>
          <w:tab w:val="clear" w:pos="708"/>
          <w:tab w:val="left" w:pos="1134" w:leader="none"/>
          <w:tab w:val="left" w:pos="1418" w:leader="none"/>
          <w:tab w:val="left" w:pos="1851" w:leader="none"/>
        </w:tabs>
        <w:suppressAutoHyphens w:val="tru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Товара.</w:t>
      </w:r>
    </w:p>
    <w:p>
      <w:pPr>
        <w:pStyle w:val="Normal"/>
        <w:widowControl w:val="false"/>
        <w:numPr>
          <w:ilvl w:val="1"/>
          <w:numId w:val="2"/>
        </w:numPr>
        <w:tabs>
          <w:tab w:val="clear" w:pos="708"/>
          <w:tab w:val="left" w:pos="1418"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widowControl w:val="false"/>
        <w:tabs>
          <w:tab w:val="clear" w:pos="708"/>
          <w:tab w:val="left" w:pos="1283" w:leader="none"/>
          <w:tab w:val="left" w:pos="1851" w:leader="none"/>
        </w:tabs>
        <w:suppressAutoHyphens w:val="tru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val="false"/>
        <w:numPr>
          <w:ilvl w:val="1"/>
          <w:numId w:val="2"/>
        </w:numPr>
        <w:tabs>
          <w:tab w:val="clear" w:pos="708"/>
          <w:tab w:val="left" w:pos="1134"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
          <w:color w:val="000000"/>
          <w:sz w:val="26"/>
          <w:szCs w:val="26"/>
          <w:lang w:eastAsia="ru-RU"/>
        </w:rPr>
      </w:pPr>
      <w:r>
        <w:rPr>
          <w:rFonts w:eastAsia="Times New Roman" w:cs="Times New Roman" w:ascii="Times New Roman" w:hAnsi="Times New Roman"/>
          <w:sz w:val="26"/>
          <w:szCs w:val="26"/>
          <w:lang w:eastAsia="ru-RU"/>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rFonts w:eastAsia="Times New Roman" w:cs="Times New Roman" w:ascii="Times New Roman" w:hAnsi="Times New Roman"/>
          <w:b/>
          <w:bCs/>
          <w:color w:val="000000"/>
          <w:sz w:val="26"/>
          <w:szCs w:val="26"/>
          <w:lang w:eastAsia="ru-RU"/>
        </w:rPr>
        <w:t xml:space="preserve"> </w:t>
      </w:r>
    </w:p>
    <w:p>
      <w:pPr>
        <w:pStyle w:val="Normal"/>
        <w:widowControl w:val="false"/>
        <w:numPr>
          <w:ilvl w:val="1"/>
          <w:numId w:val="2"/>
        </w:numPr>
        <w:tabs>
          <w:tab w:val="clear" w:pos="708"/>
          <w:tab w:val="left" w:pos="1134"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(УПД).</w:t>
      </w:r>
    </w:p>
    <w:p>
      <w:pPr>
        <w:pStyle w:val="Normal"/>
        <w:widowControl w:val="false"/>
        <w:suppressAutoHyphens w:val="tru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numPr>
          <w:ilvl w:val="0"/>
          <w:numId w:val="2"/>
        </w:numPr>
        <w:tabs>
          <w:tab w:val="clear" w:pos="708"/>
          <w:tab w:val="left" w:pos="284" w:leader="none"/>
        </w:tabs>
        <w:suppressAutoHyphens w:val="true"/>
        <w:spacing w:lineRule="auto" w:line="240" w:before="0" w:after="0"/>
        <w:ind w:left="0" w:hanging="357"/>
        <w:contextualSpacing/>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Гарантийный срок</w:t>
      </w:r>
    </w:p>
    <w:p>
      <w:pPr>
        <w:pStyle w:val="Normal"/>
        <w:widowControl w:val="false"/>
        <w:numPr>
          <w:ilvl w:val="1"/>
          <w:numId w:val="2"/>
        </w:numPr>
        <w:tabs>
          <w:tab w:val="clear" w:pos="708"/>
          <w:tab w:val="left" w:pos="709" w:leader="none"/>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Гарантийный срок на Товар, поставленный по Договору, составляет ____ (______) месяцев и начинает течь с даты подписания Сторонами накладной ТОРГ-12 (УПД). Гарантийный срок может быть продлен в соответствии с условиями Договора. </w:t>
      </w:r>
    </w:p>
    <w:p>
      <w:pPr>
        <w:pStyle w:val="Normal"/>
        <w:widowControl w:val="false"/>
        <w:tabs>
          <w:tab w:val="clear" w:pos="708"/>
          <w:tab w:val="left" w:pos="1134" w:leader="none"/>
          <w:tab w:val="left" w:pos="1851" w:leader="none"/>
        </w:tabs>
        <w:suppressAutoHyphens w:val="true"/>
        <w:spacing w:lineRule="auto" w:line="240" w:before="0" w:after="0"/>
        <w:ind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Установленный в отношении Товара Гарантийный срок распространяется на все составные части и комплектующие Товара.</w:t>
      </w:r>
    </w:p>
    <w:p>
      <w:pPr>
        <w:pStyle w:val="Normal"/>
        <w:widowControl w:val="false"/>
        <w:numPr>
          <w:ilvl w:val="1"/>
          <w:numId w:val="2"/>
        </w:numPr>
        <w:tabs>
          <w:tab w:val="clear" w:pos="708"/>
          <w:tab w:val="left" w:pos="1134"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widowControl w:val="false"/>
        <w:numPr>
          <w:ilvl w:val="1"/>
          <w:numId w:val="2"/>
        </w:numPr>
        <w:tabs>
          <w:tab w:val="clear" w:pos="708"/>
          <w:tab w:val="left" w:pos="1134"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val="false"/>
        <w:numPr>
          <w:ilvl w:val="1"/>
          <w:numId w:val="2"/>
        </w:numPr>
        <w:tabs>
          <w:tab w:val="clear" w:pos="708"/>
          <w:tab w:val="left" w:pos="1134"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rFonts w:eastAsia="Times New Roman" w:cs="Times New Roman" w:ascii="Times New Roman" w:hAnsi="Times New Roman"/>
          <w:sz w:val="26"/>
          <w:szCs w:val="26"/>
          <w:lang w:eastAsia="ru-RU"/>
        </w:rPr>
        <w:t>Покупателем в соответствии с пунктом 4.3 Договора</w:t>
      </w:r>
      <w:bookmarkEnd w:id="3"/>
      <w:bookmarkEnd w:id="4"/>
      <w:r>
        <w:rPr>
          <w:rFonts w:eastAsia="Times New Roman" w:cs="Times New Roman" w:ascii="Times New Roman" w:hAnsi="Times New Roman"/>
          <w:sz w:val="26"/>
          <w:szCs w:val="26"/>
          <w:lang w:eastAsia="ru-RU"/>
        </w:rPr>
        <w:t xml:space="preserve">, путем замены или ремонта Товара. </w:t>
      </w:r>
    </w:p>
    <w:p>
      <w:pPr>
        <w:pStyle w:val="Normal"/>
        <w:widowControl w:val="false"/>
        <w:suppressAutoHyphens w:val="tru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widowControl w:val="false"/>
        <w:numPr>
          <w:ilvl w:val="1"/>
          <w:numId w:val="2"/>
        </w:numPr>
        <w:tabs>
          <w:tab w:val="clear" w:pos="708"/>
          <w:tab w:val="left" w:pos="1134"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widowControl w:val="false"/>
        <w:numPr>
          <w:ilvl w:val="1"/>
          <w:numId w:val="2"/>
        </w:numPr>
        <w:tabs>
          <w:tab w:val="clear" w:pos="708"/>
          <w:tab w:val="left" w:pos="1134"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widowControl w:val="false"/>
        <w:numPr>
          <w:ilvl w:val="1"/>
          <w:numId w:val="2"/>
        </w:numPr>
        <w:tabs>
          <w:tab w:val="clear" w:pos="708"/>
          <w:tab w:val="left" w:pos="1134"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widowControl w:val="false"/>
        <w:shd w:val="clear" w:color="auto" w:fill="FFFFFF"/>
        <w:tabs>
          <w:tab w:val="clear" w:pos="708"/>
          <w:tab w:val="left" w:pos="1190" w:leader="none"/>
        </w:tabs>
        <w:suppressAutoHyphens w:val="true"/>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numPr>
          <w:ilvl w:val="0"/>
          <w:numId w:val="2"/>
        </w:numPr>
        <w:shd w:val="clear" w:color="auto" w:fill="FFFFFF"/>
        <w:tabs>
          <w:tab w:val="clear" w:pos="708"/>
          <w:tab w:val="left" w:pos="284" w:leader="none"/>
        </w:tabs>
        <w:suppressAutoHyphens w:val="true"/>
        <w:spacing w:lineRule="auto" w:line="240" w:before="0" w:after="0"/>
        <w:ind w:left="0" w:hanging="360"/>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t>Ответственность Сторон</w:t>
      </w:r>
    </w:p>
    <w:p>
      <w:pPr>
        <w:pStyle w:val="Normal"/>
        <w:widowControl w:val="false"/>
        <w:numPr>
          <w:ilvl w:val="1"/>
          <w:numId w:val="2"/>
        </w:numPr>
        <w:tabs>
          <w:tab w:val="clear" w:pos="708"/>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val="false"/>
        <w:numPr>
          <w:ilvl w:val="1"/>
          <w:numId w:val="2"/>
        </w:numPr>
        <w:shd w:val="clear" w:color="auto" w:fill="FFFFFF"/>
        <w:tabs>
          <w:tab w:val="clear" w:pos="708"/>
          <w:tab w:val="left" w:pos="1134"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val="false"/>
        <w:numPr>
          <w:ilvl w:val="1"/>
          <w:numId w:val="2"/>
        </w:numPr>
        <w:tabs>
          <w:tab w:val="clear" w:pos="708"/>
          <w:tab w:val="left" w:pos="1134"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pPr>
        <w:pStyle w:val="Normal"/>
        <w:widowControl w:val="false"/>
        <w:numPr>
          <w:ilvl w:val="1"/>
          <w:numId w:val="2"/>
        </w:numPr>
        <w:tabs>
          <w:tab w:val="clear" w:pos="708"/>
          <w:tab w:val="left" w:pos="1134"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В случае </w:t>
      </w:r>
      <w:r>
        <w:rPr>
          <w:rFonts w:eastAsia="Times New Roman" w:cs="Times New Roman" w:ascii="Times New Roman" w:hAnsi="Times New Roman"/>
          <w:sz w:val="26"/>
          <w:szCs w:val="26"/>
          <w:lang w:eastAsia="ru-RU"/>
        </w:rPr>
        <w:t>нарушения Поставщиком обязательств по поставке Товара (</w:t>
      </w:r>
      <w:r>
        <w:rPr>
          <w:rFonts w:eastAsia="Calibri" w:cs="Times New Roman" w:ascii="Times New Roman" w:hAnsi="Times New Roman"/>
          <w:bCs/>
          <w:sz w:val="26"/>
          <w:szCs w:val="26"/>
          <w:lang w:eastAsia="ru-RU"/>
        </w:rPr>
        <w:t>нарушение срока поставки, недопоставка)</w:t>
      </w:r>
      <w:r>
        <w:rPr>
          <w:rFonts w:eastAsia="Times New Roman" w:cs="Times New Roman" w:ascii="Times New Roman" w:hAnsi="Times New Roman"/>
          <w:sz w:val="26"/>
          <w:szCs w:val="26"/>
          <w:lang w:eastAsia="ru-RU"/>
        </w:rPr>
        <w:t>, Покупатель вправе требовать уплаты Поставщиком н</w:t>
      </w:r>
      <w:r>
        <w:rPr>
          <w:rFonts w:eastAsia="Times New Roman" w:cs="Times New Roman" w:ascii="Times New Roman" w:hAnsi="Times New Roman"/>
          <w:bCs/>
          <w:sz w:val="26"/>
          <w:szCs w:val="26"/>
          <w:lang w:eastAsia="ru-RU"/>
        </w:rPr>
        <w:t>еустойки</w:t>
      </w:r>
      <w:r>
        <w:rPr>
          <w:rFonts w:eastAsia="Times New Roman" w:cs="Times New Roman" w:ascii="Times New Roman" w:hAnsi="Times New Roman"/>
          <w:sz w:val="26"/>
          <w:szCs w:val="26"/>
          <w:lang w:eastAsia="ru-RU"/>
        </w:rPr>
        <w:t xml:space="preserve"> в размере 0,1 (ноль целых и одна десятая) процента от Цены Договора за каждый день просрочки.</w:t>
      </w:r>
    </w:p>
    <w:p>
      <w:pPr>
        <w:pStyle w:val="Normal"/>
        <w:tabs>
          <w:tab w:val="clear" w:pos="708"/>
          <w:tab w:val="left" w:pos="1134" w:leader="none"/>
        </w:tabs>
        <w:suppressAutoHyphens w:val="true"/>
        <w:spacing w:lineRule="auto" w:line="240" w:before="0" w:after="0"/>
        <w:ind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sz w:val="26"/>
          <w:szCs w:val="26"/>
          <w:lang w:eastAsia="ru-RU"/>
        </w:rPr>
        <w:t>5.5. В случае несвоевременного устранения Поставщиком выявленных недостатков Товара, Покупатель вправе потребовать уплаты Поставщиком:</w:t>
      </w:r>
    </w:p>
    <w:p>
      <w:pPr>
        <w:pStyle w:val="Normal"/>
        <w:tabs>
          <w:tab w:val="clear" w:pos="708"/>
          <w:tab w:val="left" w:pos="1134" w:leader="none"/>
        </w:tabs>
        <w:suppressAutoHyphens w:val="true"/>
        <w:spacing w:lineRule="auto" w:line="240" w:before="0" w:after="0"/>
        <w:ind w:firstLine="68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5.5.1.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tabs>
          <w:tab w:val="clear" w:pos="708"/>
          <w:tab w:val="left" w:pos="1134" w:leader="none"/>
        </w:tabs>
        <w:suppressAutoHyphens w:val="true"/>
        <w:spacing w:lineRule="auto" w:line="240" w:before="0" w:after="0"/>
        <w:ind w:firstLine="680"/>
        <w:jc w:val="both"/>
        <w:rPr>
          <w:rFonts w:ascii="Times New Roman" w:hAnsi="Times New Roman" w:eastAsia="Times New Roman" w:cs="Times New Roman"/>
          <w:bCs/>
          <w:sz w:val="26"/>
          <w:szCs w:val="26"/>
          <w:lang w:eastAsia="ru-RU"/>
        </w:rPr>
      </w:pPr>
      <w:r>
        <w:rPr>
          <w:rFonts w:eastAsia="Times New Roman" w:cs="Times New Roman" w:ascii="Times New Roman" w:hAnsi="Times New Roman"/>
          <w:sz w:val="26"/>
          <w:szCs w:val="26"/>
          <w:lang w:eastAsia="ru-RU"/>
        </w:rPr>
        <w:t>5.5.2.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tabs>
          <w:tab w:val="clear" w:pos="708"/>
          <w:tab w:val="left" w:pos="1134" w:leader="none"/>
          <w:tab w:val="left" w:pos="1701" w:leader="none"/>
        </w:tabs>
        <w:suppressAutoHyphens w:val="true"/>
        <w:spacing w:lineRule="auto" w:line="240" w:before="0" w:after="0"/>
        <w:ind w:firstLine="680"/>
        <w:contextualSpacing/>
        <w:jc w:val="both"/>
        <w:rPr>
          <w:rFonts w:ascii="Times New Roman" w:hAnsi="Times New Roman" w:eastAsia="Times New Roman" w:cs="Times New Roman"/>
          <w:sz w:val="26"/>
          <w:szCs w:val="26"/>
          <w:lang w:eastAsia="ru-RU"/>
        </w:rPr>
      </w:pPr>
      <w:r>
        <w:rPr>
          <w:rFonts w:eastAsia="Calibri" w:cs="Times New Roman" w:ascii="Times New Roman" w:hAnsi="Times New Roman"/>
          <w:bCs/>
          <w:sz w:val="26"/>
          <w:szCs w:val="26"/>
          <w:lang w:eastAsia="ru-RU"/>
        </w:rPr>
        <w:t>5.6.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rFonts w:eastAsia="Times New Roman" w:cs="Times New Roman" w:ascii="Times New Roman" w:hAnsi="Times New Roman"/>
          <w:sz w:val="26"/>
          <w:szCs w:val="26"/>
          <w:lang w:eastAsia="ru-RU"/>
        </w:rPr>
        <w:t>.</w:t>
      </w:r>
    </w:p>
    <w:p>
      <w:pPr>
        <w:pStyle w:val="Normal"/>
        <w:shd w:val="clear" w:color="auto" w:fill="FFFFFF"/>
        <w:tabs>
          <w:tab w:val="clear" w:pos="708"/>
          <w:tab w:val="left" w:pos="1134" w:leader="none"/>
        </w:tabs>
        <w:suppressAutoHyphens w:val="true"/>
        <w:spacing w:lineRule="auto" w:line="240" w:before="0" w:after="0"/>
        <w:ind w:firstLine="680"/>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5.7.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Normal"/>
        <w:shd w:val="clear" w:color="auto" w:fill="FFFFFF"/>
        <w:tabs>
          <w:tab w:val="clear" w:pos="708"/>
          <w:tab w:val="left" w:pos="1134" w:leader="none"/>
        </w:tabs>
        <w:suppressAutoHyphens w:val="true"/>
        <w:spacing w:lineRule="auto" w:line="240" w:before="0" w:after="0"/>
        <w:ind w:firstLine="680"/>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5.8.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shd w:val="clear" w:color="auto" w:fill="FFFFFF"/>
        <w:tabs>
          <w:tab w:val="clear" w:pos="708"/>
          <w:tab w:val="left" w:pos="1134" w:leader="none"/>
        </w:tabs>
        <w:suppressAutoHyphens w:val="true"/>
        <w:spacing w:lineRule="auto" w:line="240" w:before="0" w:after="0"/>
        <w:ind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tabs>
          <w:tab w:val="clear" w:pos="708"/>
          <w:tab w:val="left" w:pos="1276" w:leader="none"/>
        </w:tabs>
        <w:suppressAutoHyphens w:val="true"/>
        <w:spacing w:lineRule="auto" w:line="240" w:before="0" w:after="0"/>
        <w:ind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5.9. 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shd w:val="clear" w:color="auto" w:fill="FFFFFF"/>
        <w:tabs>
          <w:tab w:val="clear" w:pos="708"/>
          <w:tab w:val="left" w:pos="1276" w:leader="none"/>
          <w:tab w:val="left" w:pos="1418" w:leader="none"/>
        </w:tabs>
        <w:suppressAutoHyphens w:val="true"/>
        <w:spacing w:lineRule="auto" w:line="240" w:before="0" w:after="0"/>
        <w:ind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5.10.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shd w:val="clear" w:color="auto" w:fill="FFFFFF"/>
        <w:tabs>
          <w:tab w:val="clear" w:pos="708"/>
          <w:tab w:val="left" w:pos="1276" w:leader="none"/>
          <w:tab w:val="left" w:pos="1418" w:leader="none"/>
        </w:tabs>
        <w:suppressAutoHyphens w:val="true"/>
        <w:spacing w:lineRule="auto" w:line="240" w:before="0" w:after="0"/>
        <w:ind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5.11.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shd w:val="clear" w:color="auto" w:fill="FFFFFF"/>
        <w:tabs>
          <w:tab w:val="clear" w:pos="708"/>
          <w:tab w:val="left" w:pos="1276" w:leader="none"/>
          <w:tab w:val="left" w:pos="1418" w:leader="none"/>
        </w:tabs>
        <w:suppressAutoHyphens w:val="true"/>
        <w:spacing w:lineRule="auto" w:line="240" w:before="0" w:after="0"/>
        <w:ind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5.12.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shd w:val="clear" w:color="auto" w:fill="FFFFFF"/>
        <w:tabs>
          <w:tab w:val="clear" w:pos="708"/>
          <w:tab w:val="left" w:pos="1276" w:leader="none"/>
          <w:tab w:val="left" w:pos="1418" w:leader="none"/>
        </w:tabs>
        <w:suppressAutoHyphens w:val="true"/>
        <w:spacing w:lineRule="auto" w:line="240" w:before="0" w:after="0"/>
        <w:ind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5.13.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bCs/>
          <w:sz w:val="26"/>
          <w:szCs w:val="26"/>
          <w:lang w:eastAsia="ru-RU"/>
        </w:rPr>
        <w:t>сумма неустойки, подлежащая уплате виновной Стороной, определяется на основании решения суда.</w:t>
      </w:r>
    </w:p>
    <w:p>
      <w:pPr>
        <w:pStyle w:val="Normal"/>
        <w:widowControl w:val="false"/>
        <w:shd w:val="clear" w:color="auto" w:fill="FFFFFF"/>
        <w:suppressAutoHyphens w:val="true"/>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numPr>
          <w:ilvl w:val="0"/>
          <w:numId w:val="2"/>
        </w:numPr>
        <w:shd w:val="clear" w:color="auto" w:fill="FFFFFF"/>
        <w:tabs>
          <w:tab w:val="clear" w:pos="708"/>
          <w:tab w:val="left" w:pos="0" w:leader="none"/>
          <w:tab w:val="left" w:pos="284" w:leader="none"/>
        </w:tabs>
        <w:suppressAutoHyphens w:val="true"/>
        <w:spacing w:lineRule="auto" w:line="240" w:before="0" w:after="0"/>
        <w:ind w:left="0" w:hanging="360"/>
        <w:contextualSpacing/>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t>Конфиденциальность</w:t>
      </w:r>
    </w:p>
    <w:p>
      <w:pPr>
        <w:pStyle w:val="Normal"/>
        <w:widowControl w:val="false"/>
        <w:numPr>
          <w:ilvl w:val="1"/>
          <w:numId w:val="2"/>
        </w:numPr>
        <w:shd w:val="clear" w:color="auto" w:fill="FFFFFF"/>
        <w:tabs>
          <w:tab w:val="clear" w:pos="708"/>
          <w:tab w:val="left" w:pos="0" w:leader="none"/>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val="false"/>
        <w:numPr>
          <w:ilvl w:val="0"/>
          <w:numId w:val="5"/>
        </w:numPr>
        <w:tabs>
          <w:tab w:val="clear" w:pos="708"/>
          <w:tab w:val="left" w:pos="0" w:leader="none"/>
          <w:tab w:val="left" w:pos="709" w:leader="none"/>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данная Информация имеет действительную или потенциальную коммерческую ценность для Покупателя в силу неизвестности ее третьим лица</w:t>
      </w:r>
      <w:r>
        <w:rPr>
          <w:rFonts w:eastAsia="Times New Roman" w:cs="Times New Roman" w:ascii="Times New Roman" w:hAnsi="Times New Roman"/>
          <w:sz w:val="26"/>
          <w:szCs w:val="26"/>
          <w:lang w:eastAsia="ru-RU"/>
        </w:rPr>
        <w:t xml:space="preserve">м, в том числе по причине </w:t>
      </w:r>
      <w:r>
        <w:rPr>
          <w:rFonts w:eastAsia="Times New Roman" w:cs="Times New Roman" w:ascii="Times New Roman" w:hAnsi="Times New Roman"/>
          <w:bCs/>
          <w:sz w:val="26"/>
          <w:szCs w:val="26"/>
          <w:lang w:eastAsia="ru-RU"/>
        </w:rPr>
        <w:t>введения в отношении нее режима Коммерческой тайны;</w:t>
      </w:r>
    </w:p>
    <w:p>
      <w:pPr>
        <w:pStyle w:val="Normal"/>
        <w:widowControl w:val="false"/>
        <w:numPr>
          <w:ilvl w:val="0"/>
          <w:numId w:val="5"/>
        </w:numPr>
        <w:tabs>
          <w:tab w:val="clear" w:pos="708"/>
          <w:tab w:val="left" w:pos="0" w:leader="none"/>
          <w:tab w:val="left" w:pos="709" w:leader="none"/>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Normal"/>
        <w:widowControl w:val="false"/>
        <w:numPr>
          <w:ilvl w:val="1"/>
          <w:numId w:val="2"/>
        </w:numPr>
        <w:shd w:val="clear" w:color="auto" w:fill="FFFFFF"/>
        <w:tabs>
          <w:tab w:val="clear" w:pos="708"/>
          <w:tab w:val="left" w:pos="0" w:leader="none"/>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2"/>
        </w:numPr>
        <w:shd w:val="clear" w:color="auto" w:fill="FFFFFF"/>
        <w:tabs>
          <w:tab w:val="clear" w:pos="708"/>
          <w:tab w:val="left" w:pos="0" w:leader="none"/>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2"/>
        </w:numPr>
        <w:shd w:val="clear" w:color="auto" w:fill="FFFFFF"/>
        <w:tabs>
          <w:tab w:val="clear" w:pos="708"/>
          <w:tab w:val="left" w:pos="0" w:leader="none"/>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2"/>
        </w:numPr>
        <w:shd w:val="clear" w:color="auto" w:fill="FFFFFF"/>
        <w:tabs>
          <w:tab w:val="clear" w:pos="708"/>
          <w:tab w:val="left" w:pos="0" w:leader="none"/>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Информация может включать в себя, в том числе, но не ограничиваясь:</w:t>
      </w:r>
    </w:p>
    <w:p>
      <w:pPr>
        <w:pStyle w:val="Normal"/>
        <w:widowControl w:val="false"/>
        <w:numPr>
          <w:ilvl w:val="0"/>
          <w:numId w:val="5"/>
        </w:numPr>
        <w:tabs>
          <w:tab w:val="clear" w:pos="708"/>
          <w:tab w:val="left" w:pos="0" w:leader="none"/>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финансовую </w:t>
      </w:r>
      <w:r>
        <w:rPr>
          <w:rFonts w:eastAsia="Times New Roman" w:cs="Times New Roman" w:ascii="Times New Roman" w:hAnsi="Times New Roman"/>
          <w:bCs/>
          <w:sz w:val="26"/>
          <w:szCs w:val="26"/>
          <w:lang w:val="en-US" w:eastAsia="ru-RU"/>
        </w:rPr>
        <w:t>(</w:t>
      </w:r>
      <w:r>
        <w:rPr>
          <w:rFonts w:eastAsia="Times New Roman" w:cs="Times New Roman" w:ascii="Times New Roman" w:hAnsi="Times New Roman"/>
          <w:bCs/>
          <w:sz w:val="26"/>
          <w:szCs w:val="26"/>
          <w:lang w:eastAsia="ru-RU"/>
        </w:rPr>
        <w:t>бухгалтерскую) отчетность;</w:t>
      </w:r>
    </w:p>
    <w:p>
      <w:pPr>
        <w:pStyle w:val="Normal"/>
        <w:widowControl w:val="false"/>
        <w:numPr>
          <w:ilvl w:val="0"/>
          <w:numId w:val="5"/>
        </w:numPr>
        <w:tabs>
          <w:tab w:val="clear" w:pos="708"/>
          <w:tab w:val="left" w:pos="0" w:leader="none"/>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учетные регистры бухгалтерского учета;</w:t>
      </w:r>
    </w:p>
    <w:p>
      <w:pPr>
        <w:pStyle w:val="Normal"/>
        <w:widowControl w:val="false"/>
        <w:numPr>
          <w:ilvl w:val="0"/>
          <w:numId w:val="5"/>
        </w:numPr>
        <w:tabs>
          <w:tab w:val="clear" w:pos="708"/>
          <w:tab w:val="left" w:pos="0" w:leader="none"/>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бизнес-планы;</w:t>
      </w:r>
    </w:p>
    <w:p>
      <w:pPr>
        <w:pStyle w:val="Normal"/>
        <w:widowControl w:val="false"/>
        <w:numPr>
          <w:ilvl w:val="0"/>
          <w:numId w:val="5"/>
        </w:numPr>
        <w:tabs>
          <w:tab w:val="clear" w:pos="708"/>
          <w:tab w:val="left" w:pos="0" w:leader="none"/>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val="false"/>
        <w:numPr>
          <w:ilvl w:val="0"/>
          <w:numId w:val="5"/>
        </w:numPr>
        <w:tabs>
          <w:tab w:val="clear" w:pos="708"/>
          <w:tab w:val="left" w:pos="0" w:leader="none"/>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сведения о финансовых, правовых, организационных и других взаимоотношениях между Покупателем и третьими лицами;</w:t>
      </w:r>
    </w:p>
    <w:p>
      <w:pPr>
        <w:pStyle w:val="Normal"/>
        <w:widowControl w:val="false"/>
        <w:numPr>
          <w:ilvl w:val="0"/>
          <w:numId w:val="5"/>
        </w:numPr>
        <w:tabs>
          <w:tab w:val="clear" w:pos="708"/>
          <w:tab w:val="left" w:pos="0" w:leader="none"/>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val="false"/>
        <w:numPr>
          <w:ilvl w:val="0"/>
          <w:numId w:val="5"/>
        </w:numPr>
        <w:tabs>
          <w:tab w:val="clear" w:pos="708"/>
          <w:tab w:val="left" w:pos="0" w:leader="none"/>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val="false"/>
        <w:numPr>
          <w:ilvl w:val="0"/>
          <w:numId w:val="5"/>
        </w:numPr>
        <w:tabs>
          <w:tab w:val="clear" w:pos="708"/>
          <w:tab w:val="left" w:pos="0" w:leader="none"/>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сведения об объемах производства и / или реализации продукции и услуг Покупателя или его аффилированных лиц;</w:t>
      </w:r>
    </w:p>
    <w:p>
      <w:pPr>
        <w:pStyle w:val="Normal"/>
        <w:widowControl w:val="false"/>
        <w:numPr>
          <w:ilvl w:val="0"/>
          <w:numId w:val="5"/>
        </w:numPr>
        <w:tabs>
          <w:tab w:val="clear" w:pos="708"/>
          <w:tab w:val="left" w:pos="0" w:leader="none"/>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2"/>
        </w:numPr>
        <w:shd w:val="clear" w:color="auto" w:fill="FFFFFF"/>
        <w:tabs>
          <w:tab w:val="clear" w:pos="708"/>
          <w:tab w:val="left" w:pos="0" w:leader="none"/>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bookmarkStart w:id="5" w:name="_Ref361337849"/>
      <w:r>
        <w:rPr>
          <w:rFonts w:eastAsia="Times New Roman" w:cs="Times New Roman" w:ascii="Times New Roman" w:hAnsi="Times New Roman"/>
          <w:bCs/>
          <w:sz w:val="26"/>
          <w:szCs w:val="26"/>
          <w:lang w:eastAsia="ru-RU"/>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bCs/>
          <w:sz w:val="26"/>
          <w:szCs w:val="26"/>
          <w:lang w:eastAsia="ru-RU"/>
        </w:rPr>
        <w:t>(расторжения) или исполнения, в том числе:</w:t>
      </w:r>
      <w:bookmarkEnd w:id="5"/>
      <w:r>
        <w:rPr>
          <w:rFonts w:eastAsia="Times New Roman" w:cs="Times New Roman" w:ascii="Times New Roman" w:hAnsi="Times New Roman"/>
          <w:bCs/>
          <w:sz w:val="26"/>
          <w:szCs w:val="26"/>
          <w:lang w:eastAsia="ru-RU"/>
        </w:rPr>
        <w:t xml:space="preserve"> </w:t>
      </w:r>
    </w:p>
    <w:p>
      <w:pPr>
        <w:pStyle w:val="Normal"/>
        <w:widowControl w:val="false"/>
        <w:numPr>
          <w:ilvl w:val="2"/>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Не разглашать, не обсуждать содержание, не предоставлять копий, </w:t>
        <w:br/>
        <w:t xml:space="preserve">не публиковать и не </w:t>
      </w:r>
      <w:r>
        <w:rPr>
          <w:rFonts w:eastAsia="Times New Roman" w:cs="Times New Roman" w:ascii="Times New Roman" w:hAnsi="Times New Roman"/>
          <w:sz w:val="26"/>
          <w:szCs w:val="26"/>
          <w:lang w:eastAsia="ru-RU"/>
        </w:rPr>
        <w:t>раскрывать</w:t>
      </w:r>
      <w:r>
        <w:rPr>
          <w:rFonts w:eastAsia="Times New Roman" w:cs="Times New Roman" w:ascii="Times New Roman" w:hAnsi="Times New Roman"/>
          <w:bCs/>
          <w:sz w:val="26"/>
          <w:szCs w:val="26"/>
          <w:lang w:eastAsia="ru-RU"/>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пунктом 6.6.7 Договора.</w:t>
      </w:r>
    </w:p>
    <w:p>
      <w:pPr>
        <w:pStyle w:val="Normal"/>
        <w:widowControl w:val="false"/>
        <w:numPr>
          <w:ilvl w:val="2"/>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Normal"/>
        <w:widowControl w:val="false"/>
        <w:numPr>
          <w:ilvl w:val="2"/>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Использовать Информацию исключительно для целей, для которых она была предоставлена. </w:t>
      </w:r>
    </w:p>
    <w:p>
      <w:pPr>
        <w:pStyle w:val="Normal"/>
        <w:widowControl w:val="false"/>
        <w:numPr>
          <w:ilvl w:val="2"/>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widowControl w:val="false"/>
        <w:numPr>
          <w:ilvl w:val="2"/>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widowControl w:val="false"/>
        <w:numPr>
          <w:ilvl w:val="2"/>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bookmarkStart w:id="6" w:name="_Ref361337832"/>
      <w:r>
        <w:rPr>
          <w:rFonts w:eastAsia="Times New Roman" w:cs="Times New Roman" w:ascii="Times New Roman" w:hAnsi="Times New Roman"/>
          <w:bCs/>
          <w:sz w:val="26"/>
          <w:szCs w:val="26"/>
          <w:lang w:eastAsia="ru-RU"/>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Normal"/>
        <w:widowControl w:val="false"/>
        <w:numPr>
          <w:ilvl w:val="2"/>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Не разглашать третьим лицам факты передачи или получения Информации.</w:t>
      </w:r>
    </w:p>
    <w:p>
      <w:pPr>
        <w:pStyle w:val="Normal"/>
        <w:widowControl w:val="false"/>
        <w:numPr>
          <w:ilvl w:val="1"/>
          <w:numId w:val="2"/>
        </w:numPr>
        <w:shd w:val="clear" w:color="auto" w:fill="FFFFFF"/>
        <w:tabs>
          <w:tab w:val="clear" w:pos="708"/>
          <w:tab w:val="left" w:pos="0" w:leader="none"/>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bookmarkStart w:id="7" w:name="_Ref361337863"/>
      <w:r>
        <w:rPr>
          <w:rFonts w:eastAsia="Times New Roman" w:cs="Times New Roman" w:ascii="Times New Roman" w:hAnsi="Times New Roman"/>
          <w:bCs/>
          <w:sz w:val="26"/>
          <w:szCs w:val="26"/>
          <w:lang w:eastAsia="ru-RU"/>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val="false"/>
        <w:numPr>
          <w:ilvl w:val="1"/>
          <w:numId w:val="2"/>
        </w:numPr>
        <w:shd w:val="clear" w:color="auto" w:fill="FFFFFF"/>
        <w:tabs>
          <w:tab w:val="clear" w:pos="708"/>
          <w:tab w:val="left" w:pos="0" w:leader="none"/>
          <w:tab w:val="left" w:pos="1134"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widowControl w:val="false"/>
        <w:shd w:val="clear" w:color="auto" w:fill="FFFFFF"/>
        <w:suppressAutoHyphens w:val="true"/>
        <w:spacing w:lineRule="auto" w:line="240" w:before="0" w:after="0"/>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r>
    </w:p>
    <w:p>
      <w:pPr>
        <w:pStyle w:val="Normal"/>
        <w:widowControl w:val="false"/>
        <w:numPr>
          <w:ilvl w:val="0"/>
          <w:numId w:val="2"/>
        </w:numPr>
        <w:shd w:val="clear" w:color="auto" w:fill="FFFFFF"/>
        <w:tabs>
          <w:tab w:val="clear" w:pos="708"/>
          <w:tab w:val="left" w:pos="426" w:leader="none"/>
        </w:tabs>
        <w:suppressAutoHyphens w:val="true"/>
        <w:spacing w:lineRule="auto" w:line="240" w:before="0" w:after="0"/>
        <w:ind w:left="0" w:hanging="360"/>
        <w:contextualSpacing/>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t>Разрешение споров</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Споры, указанные в пункте 7.1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Условия настоящего раздела сохраняют свою силу в случае признания Договора незаключенным и / или недействительным.</w:t>
      </w:r>
    </w:p>
    <w:p>
      <w:pPr>
        <w:pStyle w:val="Normal"/>
        <w:widowControl w:val="false"/>
        <w:shd w:val="clear" w:color="auto" w:fill="FFFFFF"/>
        <w:suppressAutoHyphens w:val="true"/>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numPr>
          <w:ilvl w:val="0"/>
          <w:numId w:val="2"/>
        </w:numPr>
        <w:shd w:val="clear" w:color="auto" w:fill="FFFFFF"/>
        <w:tabs>
          <w:tab w:val="clear" w:pos="708"/>
          <w:tab w:val="left" w:pos="426" w:leader="none"/>
        </w:tabs>
        <w:suppressAutoHyphens w:val="true"/>
        <w:spacing w:lineRule="auto" w:line="240" w:before="0" w:after="0"/>
        <w:ind w:left="0" w:hanging="360"/>
        <w:contextualSpacing/>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t>Антикоррупционная оговорка</w:t>
      </w:r>
    </w:p>
    <w:p>
      <w:pPr>
        <w:pStyle w:val="Normal"/>
        <w:widowControl w:val="false"/>
        <w:numPr>
          <w:ilvl w:val="1"/>
          <w:numId w:val="2"/>
        </w:numPr>
        <w:shd w:val="clear" w:color="auto" w:fill="FFFFFF"/>
        <w:tabs>
          <w:tab w:val="clear" w:pos="708"/>
          <w:tab w:val="left" w:pos="1134" w:leader="none"/>
        </w:tabs>
        <w:suppressAutoHyphens w:val="true"/>
        <w:spacing w:lineRule="auto" w:line="240" w:before="0" w:after="0"/>
        <w:ind w:left="0" w:firstLine="709"/>
        <w:contextualSpacing/>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color w:val="000000"/>
          <w:sz w:val="26"/>
          <w:szCs w:val="26"/>
          <w:lang w:eastAsia="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eastAsia="Times New Roman" w:cs="Times New Roman" w:ascii="Times New Roman" w:hAnsi="Times New Roman"/>
          <w:bCs/>
          <w:color w:val="000000"/>
          <w:sz w:val="26"/>
          <w:szCs w:val="26"/>
          <w:lang w:eastAsia="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val="false"/>
        <w:shd w:val="clear" w:color="auto" w:fill="FFFFFF"/>
        <w:tabs>
          <w:tab w:val="clear" w:pos="708"/>
          <w:tab w:val="left" w:pos="1134" w:leader="none"/>
        </w:tabs>
        <w:suppressAutoHyphens w:val="true"/>
        <w:spacing w:lineRule="auto" w:line="240" w:before="0" w:after="0"/>
        <w:ind w:firstLine="709"/>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eastAsia="ru-RU"/>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val="false"/>
        <w:shd w:val="clear" w:color="auto" w:fill="FFFFFF"/>
        <w:tabs>
          <w:tab w:val="clear" w:pos="708"/>
          <w:tab w:val="left" w:pos="1134" w:leader="none"/>
        </w:tabs>
        <w:suppressAutoHyphens w:val="true"/>
        <w:spacing w:lineRule="auto" w:line="240" w:before="0" w:after="0"/>
        <w:ind w:firstLine="709"/>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eastAsia="ru-RU"/>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val="false"/>
        <w:shd w:val="clear" w:color="auto" w:fill="FFFFFF"/>
        <w:tabs>
          <w:tab w:val="clear" w:pos="708"/>
          <w:tab w:val="left" w:pos="1134" w:leader="none"/>
        </w:tabs>
        <w:suppressAutoHyphens w:val="true"/>
        <w:spacing w:lineRule="auto" w:line="240" w:before="0" w:after="0"/>
        <w:ind w:firstLine="709"/>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eastAsia="ru-RU"/>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val="false"/>
        <w:shd w:val="clear" w:color="auto" w:fill="FFFFFF"/>
        <w:tabs>
          <w:tab w:val="clear" w:pos="708"/>
          <w:tab w:val="left" w:pos="1134" w:leader="none"/>
        </w:tabs>
        <w:suppressAutoHyphens w:val="true"/>
        <w:spacing w:lineRule="auto" w:line="240" w:before="0" w:after="0"/>
        <w:ind w:firstLine="709"/>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eastAsia="ru-RU"/>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val="false"/>
        <w:shd w:val="clear" w:color="auto" w:fill="FFFFFF"/>
        <w:tabs>
          <w:tab w:val="clear" w:pos="708"/>
          <w:tab w:val="left" w:pos="1134" w:leader="none"/>
        </w:tabs>
        <w:suppressAutoHyphens w:val="true"/>
        <w:spacing w:lineRule="auto" w:line="240" w:before="0" w:after="0"/>
        <w:ind w:firstLine="709"/>
        <w:jc w:val="both"/>
        <w:rPr>
          <w:rFonts w:ascii="Times New Roman" w:hAnsi="Times New Roman" w:eastAsia="Times New Roman" w:cs="Times New Roman"/>
          <w:bCs/>
          <w:color w:val="000000"/>
          <w:sz w:val="26"/>
          <w:szCs w:val="26"/>
          <w:lang w:eastAsia="ru-RU"/>
        </w:rPr>
      </w:pPr>
      <w:r>
        <w:rPr>
          <w:rFonts w:eastAsia="Times New Roman" w:cs="Times New Roman" w:ascii="Times New Roman" w:hAnsi="Times New Roman"/>
          <w:bCs/>
          <w:color w:val="000000"/>
          <w:sz w:val="26"/>
          <w:szCs w:val="26"/>
          <w:lang w:eastAsia="ru-RU"/>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tabs>
          <w:tab w:val="clear" w:pos="708"/>
          <w:tab w:val="left" w:pos="567" w:leader="none"/>
          <w:tab w:val="left" w:pos="1134" w:leader="none"/>
        </w:tabs>
        <w:suppressAutoHyphens w:val="true"/>
        <w:spacing w:lineRule="auto" w:line="240" w:before="0" w:after="0"/>
        <w:ind w:firstLine="709"/>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 xml:space="preserve">8.7.  Каналы связи Линия доверия Группы РусГидро: </w:t>
      </w:r>
    </w:p>
    <w:p>
      <w:pPr>
        <w:pStyle w:val="Normal"/>
        <w:widowControl w:val="false"/>
        <w:shd w:val="clear" w:color="auto" w:fill="FFFFFF"/>
        <w:tabs>
          <w:tab w:val="clear" w:pos="708"/>
          <w:tab w:val="left" w:pos="567" w:leader="none"/>
          <w:tab w:val="left" w:pos="1134" w:leader="none"/>
        </w:tabs>
        <w:suppressAutoHyphens w:val="tru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8.7.1. Электронная почта: ld@rushydro.ru.</w:t>
      </w:r>
    </w:p>
    <w:p>
      <w:pPr>
        <w:pStyle w:val="Normal"/>
        <w:widowControl w:val="false"/>
        <w:shd w:val="clear" w:color="auto" w:fill="FFFFFF"/>
        <w:tabs>
          <w:tab w:val="clear" w:pos="708"/>
          <w:tab w:val="left" w:pos="567" w:leader="none"/>
          <w:tab w:val="left" w:pos="1134" w:leader="none"/>
        </w:tabs>
        <w:suppressAutoHyphens w:val="tru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uppressAutoHyphens w:val="tru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shd w:val="clear" w:color="auto" w:fill="FFFFFF"/>
        <w:tabs>
          <w:tab w:val="clear" w:pos="708"/>
          <w:tab w:val="left" w:pos="0" w:leader="none"/>
          <w:tab w:val="left" w:pos="284" w:leader="none"/>
          <w:tab w:val="left" w:pos="567" w:leader="none"/>
        </w:tabs>
        <w:suppressAutoHyphens w:val="true"/>
        <w:spacing w:lineRule="auto" w:line="240" w:before="0" w:after="0"/>
        <w:ind w:firstLine="709"/>
        <w:contextualSpacing/>
        <w:jc w:val="both"/>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r>
    </w:p>
    <w:p>
      <w:pPr>
        <w:pStyle w:val="Normal"/>
        <w:widowControl w:val="false"/>
        <w:numPr>
          <w:ilvl w:val="0"/>
          <w:numId w:val="2"/>
        </w:numPr>
        <w:shd w:val="clear" w:color="auto" w:fill="FFFFFF"/>
        <w:tabs>
          <w:tab w:val="clear" w:pos="708"/>
          <w:tab w:val="left" w:pos="426" w:leader="none"/>
        </w:tabs>
        <w:suppressAutoHyphens w:val="true"/>
        <w:spacing w:lineRule="auto" w:line="240" w:before="0" w:after="0"/>
        <w:ind w:left="0" w:hanging="360"/>
        <w:contextualSpacing/>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t>Обстоятельства непреодолимой силы (форс-мажор)</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sz w:val="26"/>
          <w:szCs w:val="26"/>
          <w:lang w:eastAsia="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val="false"/>
        <w:numPr>
          <w:ilvl w:val="1"/>
          <w:numId w:val="2"/>
        </w:numPr>
        <w:shd w:val="clear" w:color="auto" w:fill="FFFFFF"/>
        <w:tabs>
          <w:tab w:val="clear" w:pos="708"/>
          <w:tab w:val="left" w:pos="0" w:leader="none"/>
          <w:tab w:val="left" w:pos="568"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widowControl w:val="false"/>
        <w:shd w:val="clear" w:color="auto" w:fill="FFFFFF"/>
        <w:tabs>
          <w:tab w:val="clear" w:pos="708"/>
          <w:tab w:val="left" w:pos="0" w:leader="none"/>
          <w:tab w:val="left" w:pos="568" w:leader="none"/>
          <w:tab w:val="left" w:pos="1418" w:leader="none"/>
        </w:tabs>
        <w:suppressAutoHyphens w:val="true"/>
        <w:spacing w:lineRule="auto" w:line="240" w:before="0" w:after="0"/>
        <w:ind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При этом любая из Сторон вправе отказаться от исполнения Договора </w:t>
        <w:br/>
        <w:t>в одностороннем внесудебном порядке.</w:t>
      </w:r>
    </w:p>
    <w:p>
      <w:pPr>
        <w:pStyle w:val="Normal"/>
        <w:widowControl w:val="false"/>
        <w:shd w:val="clear" w:color="auto" w:fill="FFFFFF"/>
        <w:suppressAutoHyphens w:val="true"/>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numPr>
          <w:ilvl w:val="0"/>
          <w:numId w:val="2"/>
        </w:numPr>
        <w:shd w:val="clear" w:color="auto" w:fill="FFFFFF"/>
        <w:tabs>
          <w:tab w:val="clear" w:pos="708"/>
          <w:tab w:val="left" w:pos="426" w:leader="none"/>
        </w:tabs>
        <w:suppressAutoHyphens w:val="true"/>
        <w:spacing w:lineRule="auto" w:line="240" w:before="0" w:after="0"/>
        <w:ind w:left="0" w:hanging="360"/>
        <w:contextualSpacing/>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t>Особые положения</w:t>
      </w:r>
    </w:p>
    <w:p>
      <w:pPr>
        <w:pStyle w:val="Normal"/>
        <w:widowControl w:val="false"/>
        <w:numPr>
          <w:ilvl w:val="1"/>
          <w:numId w:val="2"/>
        </w:numPr>
        <w:shd w:val="clear" w:color="auto" w:fill="FFFFFF"/>
        <w:tabs>
          <w:tab w:val="clear" w:pos="708"/>
          <w:tab w:val="left" w:pos="0" w:leader="none"/>
          <w:tab w:val="left" w:pos="568"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Fonts w:eastAsia="Times New Roman" w:cs="Times New Roman" w:ascii="Times New Roman" w:hAnsi="Times New Roman"/>
            <w:bCs/>
            <w:sz w:val="26"/>
            <w:szCs w:val="26"/>
            <w:lang w:eastAsia="ru-RU"/>
          </w:rPr>
          <w:t>№ 18162/09</w:t>
        </w:r>
      </w:hyperlink>
      <w:r>
        <w:rPr>
          <w:rFonts w:eastAsia="Times New Roman" w:cs="Times New Roman" w:ascii="Times New Roman" w:hAnsi="Times New Roman"/>
          <w:bCs/>
          <w:sz w:val="26"/>
          <w:szCs w:val="26"/>
          <w:lang w:eastAsia="ru-RU"/>
        </w:rPr>
        <w:t xml:space="preserve"> и от 25.05.2010 </w:t>
      </w:r>
      <w:hyperlink r:id="rId3">
        <w:r>
          <w:rPr>
            <w:rFonts w:eastAsia="Times New Roman" w:cs="Times New Roman" w:ascii="Times New Roman" w:hAnsi="Times New Roman"/>
            <w:bCs/>
            <w:sz w:val="26"/>
            <w:szCs w:val="26"/>
            <w:lang w:eastAsia="ru-RU"/>
          </w:rPr>
          <w:t>№ 15658/09</w:t>
        </w:r>
      </w:hyperlink>
      <w:r>
        <w:rPr>
          <w:rFonts w:eastAsia="Times New Roman" w:cs="Times New Roman" w:ascii="Times New Roman" w:hAnsi="Times New Roman"/>
          <w:bCs/>
          <w:sz w:val="26"/>
          <w:szCs w:val="26"/>
          <w:lang w:eastAsia="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Fonts w:eastAsia="Times New Roman" w:cs="Times New Roman" w:ascii="Times New Roman" w:hAnsi="Times New Roman"/>
            <w:bCs/>
            <w:sz w:val="26"/>
            <w:szCs w:val="26"/>
            <w:lang w:eastAsia="ru-RU"/>
          </w:rPr>
          <w:t>Критери</w:t>
        </w:r>
      </w:hyperlink>
      <w:r>
        <w:rPr>
          <w:rFonts w:eastAsia="Times New Roman" w:cs="Times New Roman" w:ascii="Times New Roman" w:hAnsi="Times New Roman"/>
          <w:bCs/>
          <w:sz w:val="26"/>
          <w:szCs w:val="26"/>
          <w:lang w:eastAsia="ru-RU"/>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Normal"/>
        <w:widowControl w:val="false"/>
        <w:numPr>
          <w:ilvl w:val="1"/>
          <w:numId w:val="2"/>
        </w:numPr>
        <w:shd w:val="clear" w:color="auto" w:fill="FFFFFF"/>
        <w:tabs>
          <w:tab w:val="clear" w:pos="708"/>
          <w:tab w:val="left" w:pos="0" w:leader="none"/>
          <w:tab w:val="left" w:pos="568"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Normal"/>
        <w:widowControl w:val="false"/>
        <w:numPr>
          <w:ilvl w:val="1"/>
          <w:numId w:val="2"/>
        </w:numPr>
        <w:shd w:val="clear" w:color="auto" w:fill="FFFFFF"/>
        <w:tabs>
          <w:tab w:val="clear" w:pos="708"/>
          <w:tab w:val="left" w:pos="0" w:leader="none"/>
          <w:tab w:val="left" w:pos="568"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Normal"/>
        <w:widowControl w:val="false"/>
        <w:numPr>
          <w:ilvl w:val="1"/>
          <w:numId w:val="2"/>
        </w:numPr>
        <w:shd w:val="clear" w:color="auto" w:fill="FFFFFF"/>
        <w:tabs>
          <w:tab w:val="clear" w:pos="708"/>
          <w:tab w:val="left" w:pos="0" w:leader="none"/>
          <w:tab w:val="left" w:pos="568"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Normal"/>
        <w:widowControl w:val="false"/>
        <w:numPr>
          <w:ilvl w:val="1"/>
          <w:numId w:val="2"/>
        </w:numPr>
        <w:shd w:val="clear" w:color="auto" w:fill="FFFFFF"/>
        <w:tabs>
          <w:tab w:val="clear" w:pos="708"/>
          <w:tab w:val="left" w:pos="0" w:leader="none"/>
          <w:tab w:val="left" w:pos="568"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Normal"/>
        <w:widowControl w:val="false"/>
        <w:numPr>
          <w:ilvl w:val="1"/>
          <w:numId w:val="2"/>
        </w:numPr>
        <w:shd w:val="clear" w:color="auto" w:fill="FFFFFF"/>
        <w:tabs>
          <w:tab w:val="clear" w:pos="708"/>
          <w:tab w:val="left" w:pos="0" w:leader="none"/>
          <w:tab w:val="left" w:pos="568"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Normal"/>
        <w:widowControl w:val="false"/>
        <w:numPr>
          <w:ilvl w:val="1"/>
          <w:numId w:val="2"/>
        </w:numPr>
        <w:shd w:val="clear" w:color="auto" w:fill="FFFFFF"/>
        <w:tabs>
          <w:tab w:val="clear" w:pos="708"/>
          <w:tab w:val="left" w:pos="0" w:leader="none"/>
          <w:tab w:val="left" w:pos="568"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val="false"/>
        <w:shd w:val="clear" w:color="auto" w:fill="FFFFFF"/>
        <w:tabs>
          <w:tab w:val="clear" w:pos="708"/>
          <w:tab w:val="left" w:pos="1134" w:leader="none"/>
        </w:tabs>
        <w:suppressAutoHyphens w:val="true"/>
        <w:spacing w:lineRule="auto" w:line="240" w:before="0" w:after="0"/>
        <w:ind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r>
    </w:p>
    <w:p>
      <w:pPr>
        <w:pStyle w:val="Normal"/>
        <w:widowControl w:val="false"/>
        <w:numPr>
          <w:ilvl w:val="0"/>
          <w:numId w:val="2"/>
        </w:numPr>
        <w:shd w:val="clear" w:color="auto" w:fill="FFFFFF"/>
        <w:tabs>
          <w:tab w:val="clear" w:pos="708"/>
          <w:tab w:val="left" w:pos="426" w:leader="none"/>
          <w:tab w:val="left" w:pos="567" w:leader="none"/>
        </w:tabs>
        <w:suppressAutoHyphens w:val="true"/>
        <w:spacing w:lineRule="auto" w:line="240" w:before="0" w:after="0"/>
        <w:ind w:left="0" w:hanging="360"/>
        <w:contextualSpacing/>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bCs/>
          <w:sz w:val="26"/>
          <w:szCs w:val="26"/>
          <w:lang w:eastAsia="ru-RU"/>
        </w:rPr>
        <w:t>Заверения</w:t>
      </w:r>
      <w:r>
        <w:rPr>
          <w:rFonts w:eastAsia="Times New Roman" w:cs="Times New Roman" w:ascii="Times New Roman" w:hAnsi="Times New Roman"/>
          <w:b/>
          <w:sz w:val="26"/>
          <w:szCs w:val="26"/>
          <w:lang w:eastAsia="ru-RU"/>
        </w:rPr>
        <w:t xml:space="preserve"> Сторон</w:t>
      </w:r>
    </w:p>
    <w:p>
      <w:pPr>
        <w:pStyle w:val="Normal"/>
        <w:widowControl w:val="false"/>
        <w:numPr>
          <w:ilvl w:val="1"/>
          <w:numId w:val="2"/>
        </w:numPr>
        <w:shd w:val="clear" w:color="auto" w:fill="FFFFFF"/>
        <w:tabs>
          <w:tab w:val="clear" w:pos="708"/>
          <w:tab w:val="left" w:pos="0" w:leader="none"/>
          <w:tab w:val="left" w:pos="1134"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bCs/>
          <w:sz w:val="26"/>
          <w:szCs w:val="26"/>
          <w:lang w:eastAsia="ru-RU"/>
        </w:rPr>
        <w:t>Каждая</w:t>
      </w:r>
      <w:r>
        <w:rPr>
          <w:rFonts w:eastAsia="Times New Roman" w:cs="Times New Roman" w:ascii="Times New Roman" w:hAnsi="Times New Roman"/>
          <w:sz w:val="26"/>
          <w:szCs w:val="26"/>
          <w:lang w:eastAsia="ru-RU"/>
        </w:rPr>
        <w:t xml:space="preserve"> из Сторон заявляет и подтверждает другой Стороне, что: </w:t>
      </w:r>
    </w:p>
    <w:p>
      <w:pPr>
        <w:pStyle w:val="Normal"/>
        <w:widowControl w:val="false"/>
        <w:numPr>
          <w:ilvl w:val="0"/>
          <w:numId w:val="7"/>
        </w:numPr>
        <w:shd w:val="clear" w:color="auto" w:fill="FFFFFF"/>
        <w:tabs>
          <w:tab w:val="clear" w:pos="708"/>
          <w:tab w:val="left" w:pos="0" w:leader="none"/>
          <w:tab w:val="left" w:pos="709"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val="false"/>
        <w:numPr>
          <w:ilvl w:val="0"/>
          <w:numId w:val="7"/>
        </w:numPr>
        <w:shd w:val="clear" w:color="auto" w:fill="FFFFFF"/>
        <w:tabs>
          <w:tab w:val="clear" w:pos="708"/>
          <w:tab w:val="left" w:pos="0" w:leader="none"/>
          <w:tab w:val="left" w:pos="709"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val="false"/>
        <w:numPr>
          <w:ilvl w:val="0"/>
          <w:numId w:val="7"/>
        </w:numPr>
        <w:shd w:val="clear" w:color="auto" w:fill="FFFFFF"/>
        <w:tabs>
          <w:tab w:val="clear" w:pos="708"/>
          <w:tab w:val="left" w:pos="0" w:leader="none"/>
          <w:tab w:val="left" w:pos="709"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val="false"/>
        <w:numPr>
          <w:ilvl w:val="0"/>
          <w:numId w:val="7"/>
        </w:numPr>
        <w:shd w:val="clear" w:color="auto" w:fill="FFFFFF"/>
        <w:tabs>
          <w:tab w:val="clear" w:pos="708"/>
          <w:tab w:val="left" w:pos="0" w:leader="none"/>
          <w:tab w:val="left" w:pos="709"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лица, подписывающие от имени Сторон Договор, надлежащим образом уполномочены на его подписание;</w:t>
      </w:r>
    </w:p>
    <w:p>
      <w:pPr>
        <w:pStyle w:val="Normal"/>
        <w:widowControl w:val="false"/>
        <w:numPr>
          <w:ilvl w:val="0"/>
          <w:numId w:val="7"/>
        </w:numPr>
        <w:shd w:val="clear" w:color="auto" w:fill="FFFFFF"/>
        <w:tabs>
          <w:tab w:val="clear" w:pos="708"/>
          <w:tab w:val="left" w:pos="0" w:leader="none"/>
          <w:tab w:val="left" w:pos="709"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Поставщик заявляет и заверяет Покупателя в том, что на момент заключения Договора:</w:t>
      </w:r>
    </w:p>
    <w:p>
      <w:pPr>
        <w:pStyle w:val="Normal"/>
        <w:widowControl w:val="false"/>
        <w:numPr>
          <w:ilvl w:val="0"/>
          <w:numId w:val="9"/>
        </w:numPr>
        <w:shd w:val="clear" w:color="auto" w:fill="FFFFFF"/>
        <w:tabs>
          <w:tab w:val="clear" w:pos="708"/>
          <w:tab w:val="left" w:pos="0" w:leader="none"/>
          <w:tab w:val="left" w:pos="709"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учредителем / учредителями Поставщика являются лица, не являющиеся массовыми учредителем / учредителями;</w:t>
      </w:r>
    </w:p>
    <w:p>
      <w:pPr>
        <w:pStyle w:val="Normal"/>
        <w:widowControl w:val="false"/>
        <w:numPr>
          <w:ilvl w:val="0"/>
          <w:numId w:val="9"/>
        </w:numPr>
        <w:shd w:val="clear" w:color="auto" w:fill="FFFFFF"/>
        <w:tabs>
          <w:tab w:val="clear" w:pos="708"/>
          <w:tab w:val="left" w:pos="0" w:leader="none"/>
          <w:tab w:val="left" w:pos="709"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руководителем Поставщика является лицо, не являющееся массовым руководителем;</w:t>
      </w:r>
    </w:p>
    <w:p>
      <w:pPr>
        <w:pStyle w:val="Normal"/>
        <w:widowControl w:val="false"/>
        <w:numPr>
          <w:ilvl w:val="0"/>
          <w:numId w:val="9"/>
        </w:numPr>
        <w:shd w:val="clear" w:color="auto" w:fill="FFFFFF"/>
        <w:tabs>
          <w:tab w:val="clear" w:pos="708"/>
          <w:tab w:val="left" w:pos="0" w:leader="none"/>
          <w:tab w:val="left" w:pos="709"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Поставщик фактически находится по адресу, указанному в Едином государственном реестре юридических лиц; </w:t>
      </w:r>
    </w:p>
    <w:p>
      <w:pPr>
        <w:pStyle w:val="Normal"/>
        <w:widowControl w:val="false"/>
        <w:numPr>
          <w:ilvl w:val="0"/>
          <w:numId w:val="9"/>
        </w:numPr>
        <w:shd w:val="clear" w:color="auto" w:fill="FFFFFF"/>
        <w:tabs>
          <w:tab w:val="clear" w:pos="708"/>
          <w:tab w:val="left" w:pos="0" w:leader="none"/>
          <w:tab w:val="left" w:pos="709"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Normal"/>
        <w:widowControl w:val="false"/>
        <w:numPr>
          <w:ilvl w:val="0"/>
          <w:numId w:val="8"/>
        </w:numPr>
        <w:shd w:val="clear" w:color="auto" w:fill="FFFFFF"/>
        <w:tabs>
          <w:tab w:val="clear" w:pos="708"/>
          <w:tab w:val="left" w:pos="0" w:leader="none"/>
          <w:tab w:val="left" w:pos="567"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Normal"/>
        <w:widowControl w:val="false"/>
        <w:numPr>
          <w:ilvl w:val="0"/>
          <w:numId w:val="8"/>
        </w:numPr>
        <w:shd w:val="clear" w:color="auto" w:fill="FFFFFF"/>
        <w:tabs>
          <w:tab w:val="clear" w:pos="708"/>
          <w:tab w:val="left" w:pos="0" w:leader="none"/>
          <w:tab w:val="left" w:pos="567"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Normal"/>
        <w:widowControl w:val="false"/>
        <w:numPr>
          <w:ilvl w:val="0"/>
          <w:numId w:val="8"/>
        </w:numPr>
        <w:shd w:val="clear" w:color="auto" w:fill="FFFFFF"/>
        <w:tabs>
          <w:tab w:val="clear" w:pos="708"/>
          <w:tab w:val="left" w:pos="0" w:leader="none"/>
          <w:tab w:val="left" w:pos="567"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val="false"/>
        <w:numPr>
          <w:ilvl w:val="0"/>
          <w:numId w:val="8"/>
        </w:numPr>
        <w:shd w:val="clear" w:color="auto" w:fill="FFFFFF"/>
        <w:tabs>
          <w:tab w:val="clear" w:pos="708"/>
          <w:tab w:val="left" w:pos="0" w:leader="none"/>
          <w:tab w:val="left" w:pos="567"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val="false"/>
        <w:numPr>
          <w:ilvl w:val="1"/>
          <w:numId w:val="2"/>
        </w:numPr>
        <w:tabs>
          <w:tab w:val="clear" w:pos="708"/>
          <w:tab w:val="left" w:pos="0" w:leader="none"/>
          <w:tab w:val="left" w:pos="1418" w:leader="none"/>
        </w:tabs>
        <w:suppressAutoHyphens w:val="tru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В случае, если </w:t>
      </w:r>
      <w:r>
        <w:rPr>
          <w:rFonts w:eastAsia="Times New Roman" w:cs="Times New Roman" w:ascii="Times New Roman" w:hAnsi="Times New Roman"/>
          <w:bCs/>
          <w:sz w:val="26"/>
          <w:szCs w:val="26"/>
          <w:lang w:eastAsia="ru-RU"/>
        </w:rPr>
        <w:t xml:space="preserve">Поставщик </w:t>
      </w:r>
      <w:r>
        <w:rPr>
          <w:rFonts w:eastAsia="Times New Roman" w:cs="Times New Roman" w:ascii="Times New Roman" w:hAnsi="Times New Roman"/>
          <w:sz w:val="26"/>
          <w:szCs w:val="26"/>
          <w:lang w:eastAsia="ru-RU"/>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rFonts w:eastAsia="Times New Roman" w:cs="Times New Roman" w:ascii="Times New Roman" w:hAnsi="Times New Roman"/>
          <w:bCs/>
          <w:sz w:val="26"/>
          <w:szCs w:val="26"/>
          <w:lang w:eastAsia="ru-RU"/>
        </w:rPr>
        <w:t xml:space="preserve">Поставщик </w:t>
      </w:r>
      <w:r>
        <w:rPr>
          <w:rFonts w:eastAsia="Times New Roman" w:cs="Times New Roman" w:ascii="Times New Roman" w:hAnsi="Times New Roman"/>
          <w:sz w:val="26"/>
          <w:szCs w:val="26"/>
          <w:lang w:eastAsia="ru-RU"/>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08"/>
          <w:tab w:val="left" w:pos="1134" w:leader="none"/>
          <w:tab w:val="left" w:pos="1418" w:leader="none"/>
        </w:tabs>
        <w:suppressAutoHyphens w:val="true"/>
        <w:spacing w:lineRule="auto" w:line="240" w:before="0" w:after="0"/>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numPr>
          <w:ilvl w:val="0"/>
          <w:numId w:val="2"/>
        </w:numPr>
        <w:shd w:val="clear" w:color="auto" w:fill="FFFFFF"/>
        <w:tabs>
          <w:tab w:val="clear" w:pos="708"/>
          <w:tab w:val="left" w:pos="426" w:leader="none"/>
        </w:tabs>
        <w:suppressAutoHyphens w:val="true"/>
        <w:spacing w:lineRule="auto" w:line="240" w:before="0" w:after="0"/>
        <w:ind w:left="0" w:hanging="360"/>
        <w:contextualSpacing/>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bCs/>
          <w:sz w:val="26"/>
          <w:szCs w:val="26"/>
          <w:lang w:eastAsia="ru-RU"/>
        </w:rPr>
        <w:t>П</w:t>
      </w:r>
      <w:r>
        <w:rPr>
          <w:rFonts w:eastAsia="Times New Roman" w:cs="Times New Roman" w:ascii="Times New Roman" w:hAnsi="Times New Roman"/>
          <w:b/>
          <w:sz w:val="26"/>
          <w:szCs w:val="26"/>
          <w:lang w:eastAsia="ru-RU"/>
        </w:rPr>
        <w:t>рекращение (расторжение) Договора</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08"/>
          <w:tab w:val="left" w:pos="0" w:leader="none"/>
          <w:tab w:val="left" w:pos="1418" w:leader="none"/>
        </w:tabs>
        <w:suppressAutoHyphens w:val="true"/>
        <w:spacing w:lineRule="auto" w:line="240" w:before="0" w:after="0"/>
        <w:ind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Стороны установили, что существенным нарушением Договора Поставщиком является:</w:t>
      </w:r>
    </w:p>
    <w:p>
      <w:pPr>
        <w:pStyle w:val="Normal"/>
        <w:widowControl w:val="false"/>
        <w:numPr>
          <w:ilvl w:val="0"/>
          <w:numId w:val="6"/>
        </w:numPr>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pPr>
        <w:pStyle w:val="Normal"/>
        <w:widowControl w:val="false"/>
        <w:numPr>
          <w:ilvl w:val="0"/>
          <w:numId w:val="6"/>
        </w:numPr>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Normal"/>
        <w:widowControl w:val="false"/>
        <w:numPr>
          <w:ilvl w:val="0"/>
          <w:numId w:val="6"/>
        </w:numPr>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0"/>
          <w:numId w:val="6"/>
        </w:numPr>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0"/>
          <w:numId w:val="6"/>
        </w:numPr>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С даты прекращения (расторжения) Договора Поставщик обязан прекратить поставку Товара.</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shd w:val="clear" w:color="auto" w:fill="FFFFFF"/>
        <w:tabs>
          <w:tab w:val="clear" w:pos="708"/>
          <w:tab w:val="left" w:pos="1134" w:leader="none"/>
        </w:tabs>
        <w:suppressAutoHyphens w:val="true"/>
        <w:spacing w:lineRule="auto" w:line="240" w:before="0" w:after="0"/>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numPr>
          <w:ilvl w:val="0"/>
          <w:numId w:val="2"/>
        </w:numPr>
        <w:shd w:val="clear" w:color="auto" w:fill="FFFFFF"/>
        <w:tabs>
          <w:tab w:val="clear" w:pos="708"/>
          <w:tab w:val="left" w:pos="426" w:leader="none"/>
        </w:tabs>
        <w:suppressAutoHyphens w:val="true"/>
        <w:spacing w:lineRule="auto" w:line="240" w:before="0" w:after="0"/>
        <w:ind w:left="0" w:hanging="360"/>
        <w:contextualSpacing/>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t>Заключительные положения</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val="false"/>
        <w:numPr>
          <w:ilvl w:val="1"/>
          <w:numId w:val="2"/>
        </w:numPr>
        <w:suppressAutoHyphens w:val="true"/>
        <w:snapToGrid w:val="false"/>
        <w:spacing w:lineRule="auto" w:line="240" w:before="0" w:after="0"/>
        <w:ind w:left="0"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Договор заключается в электронной форме с использованием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hd w:val="clear" w:color="auto" w:fill="FFFFFF"/>
        <w:tabs>
          <w:tab w:val="clear" w:pos="708"/>
          <w:tab w:val="left" w:pos="0" w:leader="none"/>
        </w:tabs>
        <w:suppressAutoHyphens w:val="tru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rFonts w:eastAsia="Times New Roman" w:cs="Times New Roman" w:ascii="Times New Roman" w:hAnsi="Times New Roman"/>
          <w:sz w:val="26"/>
          <w:szCs w:val="26"/>
          <w:vertAlign w:val="superscript"/>
          <w:lang w:eastAsia="ru-RU"/>
        </w:rPr>
        <w:footnoteReference w:id="2"/>
      </w:r>
      <w:r>
        <w:rPr>
          <w:rFonts w:eastAsia="Times New Roman" w:cs="Times New Roman" w:ascii="Times New Roman" w:hAnsi="Times New Roman"/>
          <w:sz w:val="26"/>
          <w:szCs w:val="26"/>
          <w:lang w:eastAsia="ru-RU"/>
        </w:rPr>
        <w:t>.</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В случае наличия любых расхождений между содержанием Договора </w:t>
        <w:br/>
        <w:t>и приложений к нему, приоритет имеет текст Договора.</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widowControl w:val="false"/>
        <w:numPr>
          <w:ilvl w:val="1"/>
          <w:numId w:val="2"/>
        </w:numPr>
        <w:shd w:val="clear" w:color="auto" w:fill="FFFFFF"/>
        <w:tabs>
          <w:tab w:val="clear" w:pos="708"/>
          <w:tab w:val="left" w:pos="0"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bookmarkStart w:id="8" w:name="_Ref361338004"/>
      <w:r>
        <w:rPr>
          <w:rFonts w:eastAsia="Times New Roman" w:cs="Times New Roman" w:ascii="Times New Roman" w:hAnsi="Times New Roman"/>
          <w:sz w:val="26"/>
          <w:szCs w:val="26"/>
          <w:lang w:eastAsia="ru-RU"/>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rFonts w:eastAsia="Times New Roman" w:cs="Times New Roman" w:ascii="Times New Roman" w:hAnsi="Times New Roman"/>
          <w:sz w:val="26"/>
          <w:szCs w:val="26"/>
          <w:lang w:eastAsia="ru-RU"/>
        </w:rPr>
        <w:t xml:space="preserve"> </w:t>
      </w:r>
    </w:p>
    <w:p>
      <w:pPr>
        <w:pStyle w:val="Normal"/>
        <w:widowControl w:val="false"/>
        <w:numPr>
          <w:ilvl w:val="1"/>
          <w:numId w:val="2"/>
        </w:numPr>
        <w:shd w:val="clear" w:color="auto" w:fill="FFFFFF"/>
        <w:tabs>
          <w:tab w:val="clear" w:pos="708"/>
          <w:tab w:val="left" w:pos="0" w:leader="none"/>
          <w:tab w:val="left" w:pos="1134" w:leader="none"/>
          <w:tab w:val="left" w:pos="1418" w:leader="none"/>
        </w:tabs>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sz w:val="26"/>
          <w:szCs w:val="26"/>
          <w:lang w:eastAsia="ru-RU"/>
        </w:rPr>
        <w:t>Письма, уведомления и / или сообщения направляются Стороне</w:t>
      </w:r>
      <w:r>
        <w:rPr>
          <w:rFonts w:eastAsia="Times New Roman" w:cs="Times New Roman" w:ascii="Times New Roman" w:hAnsi="Times New Roman"/>
          <w:bCs/>
          <w:sz w:val="26"/>
          <w:szCs w:val="26"/>
          <w:lang w:eastAsia="ru-RU"/>
        </w:rPr>
        <w:t>-</w:t>
      </w:r>
      <w:r>
        <w:rPr>
          <w:rFonts w:eastAsia="Times New Roman" w:cs="Times New Roman" w:ascii="Times New Roman" w:hAnsi="Times New Roman"/>
          <w:sz w:val="26"/>
          <w:szCs w:val="26"/>
          <w:lang w:eastAsia="ru-RU"/>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rFonts w:eastAsia="Times New Roman" w:cs="Times New Roman" w:ascii="Times New Roman" w:hAnsi="Times New Roman"/>
          <w:bCs/>
          <w:sz w:val="26"/>
          <w:szCs w:val="26"/>
          <w:lang w:eastAsia="ru-RU"/>
        </w:rPr>
        <w:t xml:space="preserve"> будет считаться полученным</w:t>
      </w:r>
      <w:r>
        <w:rPr>
          <w:rFonts w:eastAsia="Times New Roman" w:cs="Times New Roman" w:ascii="Times New Roman" w:hAnsi="Times New Roman"/>
          <w:sz w:val="26"/>
          <w:szCs w:val="26"/>
          <w:lang w:eastAsia="ru-RU"/>
        </w:rPr>
        <w:t xml:space="preserve">: </w:t>
      </w:r>
    </w:p>
    <w:p>
      <w:pPr>
        <w:pStyle w:val="Normal"/>
        <w:widowControl w:val="false"/>
        <w:numPr>
          <w:ilvl w:val="2"/>
          <w:numId w:val="2"/>
        </w:numPr>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bCs/>
          <w:sz w:val="26"/>
          <w:szCs w:val="26"/>
          <w:lang w:eastAsia="ru-RU"/>
        </w:rPr>
        <w:t xml:space="preserve">Заказным почтовым отправлением с уведомлением о вручении – </w:t>
      </w:r>
      <w:r>
        <w:rPr>
          <w:rFonts w:eastAsia="Times New Roman" w:cs="Times New Roman" w:ascii="Times New Roman" w:hAnsi="Times New Roman"/>
          <w:sz w:val="26"/>
          <w:szCs w:val="26"/>
          <w:lang w:eastAsia="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val="false"/>
        <w:numPr>
          <w:ilvl w:val="2"/>
          <w:numId w:val="2"/>
        </w:numPr>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bCs/>
          <w:sz w:val="26"/>
          <w:szCs w:val="26"/>
          <w:lang w:eastAsia="ru-RU"/>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rFonts w:eastAsia="Times New Roman" w:cs="Times New Roman" w:ascii="Times New Roman" w:hAnsi="Times New Roman"/>
          <w:sz w:val="26"/>
          <w:szCs w:val="26"/>
          <w:lang w:eastAsia="ru-RU"/>
        </w:rPr>
        <w:t xml:space="preserve">; </w:t>
      </w:r>
    </w:p>
    <w:p>
      <w:pPr>
        <w:pStyle w:val="Normal"/>
        <w:widowControl w:val="false"/>
        <w:numPr>
          <w:ilvl w:val="2"/>
          <w:numId w:val="2"/>
        </w:numPr>
        <w:suppressAutoHyphens w:val="true"/>
        <w:spacing w:lineRule="auto" w:line="240" w:before="0" w:after="0"/>
        <w:ind w:left="0"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Посредством электронной почты (</w:t>
      </w:r>
      <w:r>
        <w:rPr>
          <w:rFonts w:eastAsia="Times New Roman" w:cs="Times New Roman" w:ascii="Times New Roman" w:hAnsi="Times New Roman"/>
          <w:bCs/>
          <w:sz w:val="26"/>
          <w:szCs w:val="26"/>
          <w:lang w:val="en-US" w:eastAsia="ru-RU"/>
        </w:rPr>
        <w:t>e</w:t>
      </w:r>
      <w:r>
        <w:rPr>
          <w:rFonts w:eastAsia="Times New Roman" w:cs="Times New Roman" w:ascii="Times New Roman" w:hAnsi="Times New Roman"/>
          <w:bCs/>
          <w:sz w:val="26"/>
          <w:szCs w:val="26"/>
          <w:lang w:eastAsia="ru-RU"/>
        </w:rPr>
        <w:t>-</w:t>
      </w:r>
      <w:r>
        <w:rPr>
          <w:rFonts w:eastAsia="Times New Roman" w:cs="Times New Roman" w:ascii="Times New Roman" w:hAnsi="Times New Roman"/>
          <w:bCs/>
          <w:sz w:val="26"/>
          <w:szCs w:val="26"/>
          <w:lang w:val="en-US" w:eastAsia="ru-RU"/>
        </w:rPr>
        <w:t>mail</w:t>
      </w:r>
      <w:r>
        <w:rPr>
          <w:rFonts w:eastAsia="Times New Roman" w:cs="Times New Roman" w:ascii="Times New Roman" w:hAnsi="Times New Roman"/>
          <w:bCs/>
          <w:sz w:val="26"/>
          <w:szCs w:val="26"/>
          <w:lang w:eastAsia="ru-RU"/>
        </w:rPr>
        <w:t>) – в дату направления электронного сообщения, зафиксированную на почтовом сервере отправителя.</w:t>
      </w:r>
    </w:p>
    <w:p>
      <w:pPr>
        <w:pStyle w:val="Normal"/>
        <w:widowControl w:val="false"/>
        <w:shd w:val="clear" w:color="auto" w:fill="FFFFFF"/>
        <w:tabs>
          <w:tab w:val="clear" w:pos="708"/>
          <w:tab w:val="left" w:pos="0" w:leader="none"/>
          <w:tab w:val="left" w:pos="1418" w:leader="none"/>
          <w:tab w:val="left" w:pos="1701" w:leader="none"/>
        </w:tabs>
        <w:suppressAutoHyphens w:val="true"/>
        <w:spacing w:lineRule="auto" w:line="240" w:before="0" w:after="0"/>
        <w:ind w:firstLine="709"/>
        <w:contextualSpacing/>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val="false"/>
        <w:numPr>
          <w:ilvl w:val="1"/>
          <w:numId w:val="2"/>
        </w:numPr>
        <w:tabs>
          <w:tab w:val="clear" w:pos="708"/>
          <w:tab w:val="left" w:pos="0" w:leader="none"/>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val="false"/>
        <w:numPr>
          <w:ilvl w:val="1"/>
          <w:numId w:val="2"/>
        </w:numPr>
        <w:tabs>
          <w:tab w:val="clear" w:pos="708"/>
          <w:tab w:val="left" w:pos="0" w:leader="none"/>
          <w:tab w:val="left" w:pos="1418" w:leader="none"/>
        </w:tabs>
        <w:suppressAutoHyphens w:val="true"/>
        <w:spacing w:lineRule="auto" w:line="240" w:before="0" w:after="0"/>
        <w:ind w:left="0"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r>
        <w:rPr>
          <w:rFonts w:eastAsia="Times New Roman" w:cs="Times New Roman" w:ascii="Times New Roman" w:hAnsi="Times New Roman"/>
          <w:sz w:val="26"/>
          <w:szCs w:val="26"/>
          <w:lang w:eastAsia="ru-RU"/>
        </w:rPr>
        <w:t xml:space="preserve">  </w:t>
      </w:r>
    </w:p>
    <w:p>
      <w:pPr>
        <w:pStyle w:val="Normal"/>
        <w:widowControl w:val="false"/>
        <w:numPr>
          <w:ilvl w:val="1"/>
          <w:numId w:val="2"/>
        </w:numPr>
        <w:suppressAutoHyphens w:val="true"/>
        <w:spacing w:lineRule="auto" w:line="240" w:before="0" w:after="0"/>
        <w:ind w:left="0"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val="false"/>
        <w:shd w:val="clear" w:color="auto" w:fill="FFFFFF"/>
        <w:suppressAutoHyphens w:val="true"/>
        <w:spacing w:lineRule="auto" w:line="240" w:before="0" w:after="0"/>
        <w:ind w:firstLine="567"/>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numPr>
          <w:ilvl w:val="0"/>
          <w:numId w:val="2"/>
        </w:numPr>
        <w:shd w:val="clear" w:color="auto" w:fill="FFFFFF"/>
        <w:tabs>
          <w:tab w:val="clear" w:pos="708"/>
          <w:tab w:val="left" w:pos="284" w:leader="none"/>
        </w:tabs>
        <w:suppressAutoHyphens w:val="true"/>
        <w:spacing w:lineRule="auto" w:line="240" w:before="0" w:after="0"/>
        <w:ind w:left="0" w:hanging="360"/>
        <w:contextualSpacing/>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t xml:space="preserve">Список приложений </w:t>
      </w:r>
    </w:p>
    <w:p>
      <w:pPr>
        <w:pStyle w:val="Normal"/>
        <w:shd w:val="clear" w:color="auto" w:fill="FFFFFF"/>
        <w:tabs>
          <w:tab w:val="clear" w:pos="708"/>
          <w:tab w:val="left" w:pos="0" w:leader="none"/>
        </w:tabs>
        <w:suppressAutoHyphens w:val="true"/>
        <w:spacing w:lineRule="auto" w:line="240" w:before="0" w:after="0"/>
        <w:ind w:firstLine="709"/>
        <w:jc w:val="both"/>
        <w:rPr>
          <w:rFonts w:ascii="Times New Roman" w:hAnsi="Times New Roman" w:eastAsia="Calibri" w:cs="Times New Roman"/>
          <w:sz w:val="26"/>
          <w:szCs w:val="26"/>
        </w:rPr>
      </w:pPr>
      <w:bookmarkStart w:id="9" w:name="sub_1"/>
      <w:r>
        <w:rPr>
          <w:rFonts w:eastAsia="Calibri" w:cs="Times New Roman" w:ascii="Times New Roman" w:hAnsi="Times New Roman"/>
          <w:sz w:val="26"/>
          <w:szCs w:val="26"/>
        </w:rPr>
        <w:t>Приложение № 1 – Спецификация.</w:t>
      </w:r>
    </w:p>
    <w:p>
      <w:pPr>
        <w:pStyle w:val="Normal"/>
        <w:shd w:val="clear" w:color="auto" w:fill="FFFFFF"/>
        <w:tabs>
          <w:tab w:val="clear" w:pos="708"/>
          <w:tab w:val="left" w:pos="0" w:leader="none"/>
          <w:tab w:val="left" w:pos="2694" w:leader="none"/>
        </w:tabs>
        <w:suppressAutoHyphens w:val="true"/>
        <w:spacing w:lineRule="auto" w:line="240" w:before="0" w:after="0"/>
        <w:ind w:firstLine="709"/>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Приложение № 2 – </w:t>
      </w:r>
      <w:r>
        <w:rPr>
          <w:rFonts w:eastAsia="Times New Roman" w:cs="Times New Roman" w:ascii="Times New Roman" w:hAnsi="Times New Roman"/>
          <w:sz w:val="26"/>
          <w:szCs w:val="26"/>
          <w:lang w:eastAsia="x-none"/>
        </w:rPr>
        <w:t>Технические требования.</w:t>
      </w:r>
      <w:bookmarkEnd w:id="9"/>
    </w:p>
    <w:p>
      <w:pPr>
        <w:pStyle w:val="Normal"/>
        <w:widowControl w:val="false"/>
        <w:suppressAutoHyphens w:val="true"/>
        <w:spacing w:lineRule="auto" w:line="240" w:before="0" w:after="0"/>
        <w:ind w:firstLine="709"/>
        <w:jc w:val="both"/>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t xml:space="preserve">Приложение № 3 </w:t>
      </w:r>
      <w:r>
        <w:rPr>
          <w:rFonts w:eastAsia="Calibri" w:cs="Times New Roman" w:ascii="Times New Roman" w:hAnsi="Times New Roman"/>
          <w:sz w:val="26"/>
          <w:szCs w:val="26"/>
        </w:rPr>
        <w:t>–</w:t>
      </w:r>
      <w:r>
        <w:rPr>
          <w:rFonts w:eastAsia="Times New Roman" w:cs="Times New Roman" w:ascii="Times New Roman" w:hAnsi="Times New Roman"/>
          <w:bCs/>
          <w:sz w:val="26"/>
          <w:szCs w:val="26"/>
          <w:lang w:eastAsia="ru-RU"/>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widowControl w:val="false"/>
        <w:suppressAutoHyphens w:val="tru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numPr>
          <w:ilvl w:val="0"/>
          <w:numId w:val="2"/>
        </w:numPr>
        <w:shd w:val="clear" w:color="auto" w:fill="FFFFFF"/>
        <w:tabs>
          <w:tab w:val="clear" w:pos="708"/>
          <w:tab w:val="left" w:pos="426" w:leader="none"/>
        </w:tabs>
        <w:suppressAutoHyphens w:val="true"/>
        <w:spacing w:lineRule="auto" w:line="240" w:before="0" w:after="0"/>
        <w:ind w:left="0" w:hanging="360"/>
        <w:contextualSpacing/>
        <w:jc w:val="center"/>
        <w:rPr>
          <w:rFonts w:ascii="Times New Roman" w:hAnsi="Times New Roman" w:eastAsia="Times New Roman" w:cs="Times New Roman"/>
          <w:b/>
          <w:bCs/>
          <w:sz w:val="26"/>
          <w:szCs w:val="26"/>
          <w:lang w:eastAsia="ru-RU"/>
        </w:rPr>
      </w:pPr>
      <w:r>
        <w:rPr>
          <w:rFonts w:eastAsia="Times New Roman" w:cs="Times New Roman" w:ascii="Times New Roman" w:hAnsi="Times New Roman"/>
          <w:b/>
          <w:bCs/>
          <w:sz w:val="26"/>
          <w:szCs w:val="26"/>
          <w:lang w:eastAsia="ru-RU"/>
        </w:rPr>
        <w:t>Адреса и платежные реквизиты Сторон</w:t>
      </w:r>
    </w:p>
    <w:p>
      <w:pPr>
        <w:pStyle w:val="Normal"/>
        <w:shd w:val="clear" w:color="auto" w:fill="FFFFFF"/>
        <w:tabs>
          <w:tab w:val="clear" w:pos="708"/>
          <w:tab w:val="left" w:pos="426" w:leader="none"/>
        </w:tabs>
        <w:suppressAutoHyphens w:val="true"/>
        <w:spacing w:lineRule="auto" w:line="240" w:before="0" w:after="0"/>
        <w:contextualSpacing/>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sectPr>
          <w:headerReference w:type="default" r:id="rId5"/>
          <w:headerReference w:type="first" r:id="rId6"/>
          <w:footerReference w:type="default" r:id="rId7"/>
          <w:footnotePr>
            <w:numFmt w:val="decimal"/>
          </w:footnotePr>
          <w:type w:val="nextPage"/>
          <w:pgSz w:w="11906" w:h="16838"/>
          <w:pgMar w:left="1134" w:right="567" w:gutter="0" w:header="709" w:top="851" w:footer="0" w:bottom="2552"/>
          <w:pgNumType w:fmt="decimal"/>
          <w:formProt w:val="false"/>
          <w:titlePg/>
          <w:textDirection w:val="lrTb"/>
          <w:docGrid w:type="default" w:linePitch="312" w:charSpace="4294965247"/>
        </w:sectPr>
      </w:pP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69"/>
        <w:gridCol w:w="159"/>
        <w:gridCol w:w="4627"/>
        <w:gridCol w:w="335"/>
      </w:tblGrid>
      <w:tr>
        <w:trPr/>
        <w:tc>
          <w:tcPr>
            <w:tcW w:w="4928" w:type="dxa"/>
            <w:gridSpan w:val="2"/>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ПОКУПАТЕЛЬ:</w:t>
            </w:r>
          </w:p>
        </w:tc>
        <w:tc>
          <w:tcPr>
            <w:tcW w:w="4962" w:type="dxa"/>
            <w:gridSpan w:val="2"/>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ПОСТАВЩИК:</w:t>
            </w:r>
          </w:p>
        </w:tc>
      </w:tr>
      <w:tr>
        <w:trPr/>
        <w:tc>
          <w:tcPr>
            <w:tcW w:w="4928" w:type="dxa"/>
            <w:gridSpan w:val="2"/>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Публичное акционерное общество</w:t>
            </w:r>
          </w:p>
          <w:p>
            <w:pPr>
              <w:pStyle w:val="Normal"/>
              <w:widowControl w:val="false"/>
              <w:suppressAutoHyphens w:val="tru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«Федеральная гидрогенерирующая компания - РусГидро» (ПАО «РусГидро»)</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Место нахождения: </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Красноярский край, г. Красноярск </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Адрес: 660049, Красноярский край , г.о. город Красноярск, г. Красноярск, ул. Перенсона, зд. 2А, помещ. 1</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Почтовый адрес: </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ОГРН 1042401810494, </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ИНН 2460066195 / КПП 997650001</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(номер расчетного счета)</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банка, в котором</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открыт расчетный счет)</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(номер корреспондентского счета банка)</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(БИК банка)</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(номер телефона)</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(номер факса)</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962" w:type="dxa"/>
            <w:gridSpan w:val="2"/>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юридического лица)</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Место нахождения:</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Почтовый адрес:</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ОГРН 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ИНН ____________ / КПП___________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(номер расчетного счета)</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банка, в котором</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открыт расчетный счет)</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(номер корреспондентского счета банка)</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(БИК банка)</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(номер телефона)</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(номер факса)</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4769" w:type="dxa"/>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_______________ / _______________ </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786" w:type="dxa"/>
            <w:gridSpan w:val="2"/>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_______________ / _______________ </w:t>
            </w:r>
          </w:p>
        </w:tc>
        <w:tc>
          <w:tcPr>
            <w:tcW w:w="335" w:type="dxa"/>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sectPr>
          <w:footnotePr>
            <w:numFmt w:val="decimal"/>
          </w:footnotePr>
          <w:type w:val="continuous"/>
          <w:pgSz w:w="11906" w:h="16838"/>
          <w:pgMar w:left="1134" w:right="567" w:gutter="0" w:header="709" w:top="851" w:footer="709" w:bottom="2552"/>
          <w:pgNumType w:fmt="decimal"/>
          <w:formProt w:val="false"/>
          <w:textDirection w:val="lrTb"/>
          <w:docGrid w:type="default" w:linePitch="312" w:charSpace="4294965247"/>
        </w:sectPr>
      </w:pPr>
    </w:p>
    <w:p>
      <w:pPr>
        <w:pStyle w:val="Normal"/>
        <w:widowControl w:val="false"/>
        <w:suppressAutoHyphens w:val="true"/>
        <w:spacing w:lineRule="auto" w:line="240" w:before="0" w:after="0"/>
        <w:ind w:left="10205" w:hanging="0"/>
        <w:jc w:val="right"/>
        <w:rPr>
          <w:rFonts w:ascii="Times New Roman" w:hAnsi="Times New Roman" w:eastAsia="Times New Roman" w:cs="Times New Roman"/>
          <w:lang w:eastAsia="ru-RU"/>
        </w:rPr>
      </w:pPr>
      <w:r>
        <w:rPr>
          <w:rFonts w:eastAsia="Times New Roman" w:cs="Times New Roman" w:ascii="Times New Roman" w:hAnsi="Times New Roman"/>
          <w:lang w:eastAsia="ru-RU"/>
        </w:rPr>
        <w:t>Приложение № 1</w:t>
      </w:r>
    </w:p>
    <w:p>
      <w:pPr>
        <w:pStyle w:val="Normal"/>
        <w:widowControl w:val="false"/>
        <w:suppressAutoHyphens w:val="true"/>
        <w:spacing w:lineRule="auto" w:line="240" w:before="0" w:after="0"/>
        <w:ind w:left="10205" w:hanging="0"/>
        <w:jc w:val="right"/>
        <w:rPr>
          <w:rFonts w:ascii="Times New Roman" w:hAnsi="Times New Roman" w:eastAsia="Times New Roman" w:cs="Times New Roman"/>
          <w:lang w:eastAsia="ru-RU"/>
        </w:rPr>
      </w:pPr>
      <w:r>
        <w:rPr>
          <w:rFonts w:eastAsia="Times New Roman" w:cs="Times New Roman" w:ascii="Times New Roman" w:hAnsi="Times New Roman"/>
          <w:lang w:eastAsia="ru-RU"/>
        </w:rPr>
        <w:t>к Договору поставки</w:t>
      </w:r>
    </w:p>
    <w:p>
      <w:pPr>
        <w:pStyle w:val="Normal"/>
        <w:widowControl w:val="false"/>
        <w:suppressAutoHyphens w:val="true"/>
        <w:spacing w:lineRule="auto" w:line="240" w:before="0" w:after="0"/>
        <w:ind w:left="10205" w:hanging="0"/>
        <w:jc w:val="right"/>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от «____» ________ 20 _ г. № </w:t>
      </w:r>
    </w:p>
    <w:p>
      <w:pPr>
        <w:pStyle w:val="Normal"/>
        <w:suppressAutoHyphens w:val="true"/>
        <w:spacing w:lineRule="auto" w:line="240" w:before="0" w:after="0"/>
        <w:jc w:val="right"/>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widowControl w:val="false"/>
        <w:suppressAutoHyphens w:val="tru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СПЕЦИФИКАЦИЯ </w:t>
      </w:r>
    </w:p>
    <w:p>
      <w:pPr>
        <w:pStyle w:val="Normal"/>
        <w:widowControl w:val="false"/>
        <w:suppressAutoHyphens w:val="true"/>
        <w:spacing w:lineRule="auto" w:line="240" w:before="0" w:after="0"/>
        <w:jc w:val="center"/>
        <w:rPr>
          <w:rFonts w:ascii="Times New Roman" w:hAnsi="Times New Roman" w:eastAsia="Times New Roman" w:cs="Times New Roman"/>
          <w:b/>
          <w:sz w:val="12"/>
          <w:szCs w:val="12"/>
          <w:lang w:eastAsia="ru-RU"/>
        </w:rPr>
      </w:pPr>
      <w:r>
        <w:rPr>
          <w:rFonts w:eastAsia="Times New Roman" w:cs="Times New Roman" w:ascii="Times New Roman" w:hAnsi="Times New Roman"/>
          <w:b/>
          <w:sz w:val="12"/>
          <w:szCs w:val="12"/>
          <w:lang w:eastAsia="ru-RU"/>
        </w:rPr>
      </w:r>
    </w:p>
    <w:tbl>
      <w:tblPr>
        <w:tblW w:w="15360" w:type="dxa"/>
        <w:jc w:val="left"/>
        <w:tblInd w:w="137" w:type="dxa"/>
        <w:tblLayout w:type="fixed"/>
        <w:tblCellMar>
          <w:top w:w="0" w:type="dxa"/>
          <w:left w:w="108" w:type="dxa"/>
          <w:bottom w:w="0" w:type="dxa"/>
          <w:right w:w="108" w:type="dxa"/>
        </w:tblCellMar>
        <w:tblLook w:noVBand="1" w:val="04a0" w:noHBand="0" w:lastColumn="0" w:firstColumn="1" w:lastRow="0" w:firstRow="1"/>
      </w:tblPr>
      <w:tblGrid>
        <w:gridCol w:w="683"/>
        <w:gridCol w:w="587"/>
        <w:gridCol w:w="906"/>
        <w:gridCol w:w="925"/>
        <w:gridCol w:w="924"/>
        <w:gridCol w:w="1180"/>
        <w:gridCol w:w="1109"/>
        <w:gridCol w:w="934"/>
        <w:gridCol w:w="1104"/>
        <w:gridCol w:w="1054"/>
        <w:gridCol w:w="782"/>
        <w:gridCol w:w="980"/>
        <w:gridCol w:w="835"/>
        <w:gridCol w:w="781"/>
        <w:gridCol w:w="1084"/>
        <w:gridCol w:w="1488"/>
      </w:tblGrid>
      <w:tr>
        <w:trPr>
          <w:trHeight w:val="526" w:hRule="atLeast"/>
        </w:trPr>
        <w:tc>
          <w:tcPr>
            <w:tcW w:w="6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5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поз.</w:t>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Наименование Товара</w:t>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Артикул, тип, марка</w:t>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Завод изготовитель</w:t>
            </w:r>
          </w:p>
        </w:tc>
        <w:tc>
          <w:tcPr>
            <w:tcW w:w="11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Страна происхождения Товара</w:t>
            </w:r>
            <w:r>
              <w:rPr>
                <w:rStyle w:val="FootnoteReference"/>
                <w:rFonts w:eastAsia="Times New Roman" w:cs="Times New Roman" w:ascii="Times New Roman" w:hAnsi="Times New Roman"/>
                <w:bCs/>
                <w:sz w:val="20"/>
                <w:szCs w:val="20"/>
                <w:vertAlign w:val="superscript"/>
                <w:lang w:eastAsia="ru-RU"/>
              </w:rPr>
              <w:footnoteReference w:id="3"/>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sz w:val="20"/>
                <w:szCs w:val="20"/>
                <w:lang w:eastAsia="ru-RU"/>
              </w:rPr>
              <w:t>Страна регистрации производителя Товара</w:t>
            </w:r>
          </w:p>
        </w:tc>
        <w:tc>
          <w:tcPr>
            <w:tcW w:w="9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Код ОКПД 2 (с наименованием)</w:t>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Единица измерения</w:t>
            </w:r>
          </w:p>
        </w:tc>
        <w:tc>
          <w:tcPr>
            <w:tcW w:w="10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Порядковый номер(а) реестровой(ых) записи(ей)</w:t>
            </w:r>
            <w:r>
              <w:rPr>
                <w:rStyle w:val="FootnoteReference"/>
                <w:rFonts w:eastAsia="Times New Roman" w:cs="Times New Roman" w:ascii="Times New Roman" w:hAnsi="Times New Roman"/>
                <w:bCs/>
                <w:sz w:val="20"/>
                <w:szCs w:val="20"/>
                <w:vertAlign w:val="superscript"/>
                <w:lang w:eastAsia="ru-RU"/>
              </w:rPr>
              <w:footnoteReference w:id="4"/>
            </w:r>
          </w:p>
        </w:tc>
        <w:tc>
          <w:tcPr>
            <w:tcW w:w="7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Количество</w:t>
            </w:r>
          </w:p>
        </w:tc>
        <w:tc>
          <w:tcPr>
            <w:tcW w:w="9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Цена за единицу, руб. без НДС</w:t>
            </w:r>
          </w:p>
        </w:tc>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Цена, руб. без НДС</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НДС</w:t>
            </w:r>
          </w:p>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(___%) руб.</w:t>
            </w:r>
          </w:p>
        </w:tc>
        <w:tc>
          <w:tcPr>
            <w:tcW w:w="10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Стоимость, руб., с НДС</w:t>
            </w:r>
          </w:p>
        </w:tc>
        <w:tc>
          <w:tcPr>
            <w:tcW w:w="14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Перечень сопроводительных документов (в том числе подтверждающих качество Товара)</w:t>
            </w:r>
          </w:p>
        </w:tc>
      </w:tr>
      <w:tr>
        <w:trPr>
          <w:trHeight w:val="538" w:hRule="atLeast"/>
        </w:trPr>
        <w:tc>
          <w:tcPr>
            <w:tcW w:w="68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538" w:hRule="atLeast"/>
        </w:trPr>
        <w:tc>
          <w:tcPr>
            <w:tcW w:w="6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2" w:hRule="atLeast"/>
        </w:trPr>
        <w:tc>
          <w:tcPr>
            <w:tcW w:w="1278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57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262" w:hRule="atLeast"/>
        </w:trPr>
        <w:tc>
          <w:tcPr>
            <w:tcW w:w="1278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Итого стоимость всего Товара (с учетом доставки), руб. с НДС:</w:t>
            </w:r>
          </w:p>
        </w:tc>
        <w:tc>
          <w:tcPr>
            <w:tcW w:w="257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Normal"/>
        <w:widowControl w:val="false"/>
        <w:suppressAutoHyphens w:val="true"/>
        <w:spacing w:lineRule="auto" w:line="240" w:before="0" w:after="0"/>
        <w:rPr>
          <w:rFonts w:ascii="Times New Roman" w:hAnsi="Times New Roman" w:eastAsia="Times New Roman" w:cs="Times New Roman"/>
          <w:i/>
          <w:i/>
          <w:sz w:val="24"/>
          <w:szCs w:val="24"/>
          <w:lang w:eastAsia="ru-RU"/>
        </w:rPr>
      </w:pPr>
      <w:r>
        <w:rPr>
          <w:rFonts w:eastAsia="Times New Roman" w:cs="Times New Roman" w:ascii="Times New Roman" w:hAnsi="Times New Roman"/>
          <w:i/>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widowControl w:val="false"/>
        <w:suppressAutoHyphens w:val="tru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widowControl w:val="false"/>
        <w:suppressAutoHyphens w:val="true"/>
        <w:spacing w:lineRule="auto" w:line="240" w:before="0" w:after="0"/>
        <w:rPr>
          <w:rFonts w:ascii="Times New Roman" w:hAnsi="Times New Roman" w:eastAsia="Times New Roman" w:cs="Times New Roman"/>
          <w:i/>
          <w:i/>
          <w:lang w:eastAsia="ru-RU"/>
        </w:rPr>
      </w:pPr>
      <w:r>
        <w:rPr>
          <w:rFonts w:eastAsia="Times New Roman" w:cs="Times New Roman" w:ascii="Times New Roman" w:hAnsi="Times New Roman"/>
          <w:i/>
          <w:lang w:eastAsia="ru-RU"/>
        </w:rPr>
      </w:r>
    </w:p>
    <w:tbl>
      <w:tblPr>
        <w:tblW w:w="9637"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31"/>
        <w:gridCol w:w="4805"/>
      </w:tblGrid>
      <w:tr>
        <w:trPr>
          <w:trHeight w:val="269" w:hRule="atLeast"/>
        </w:trPr>
        <w:tc>
          <w:tcPr>
            <w:tcW w:w="4831" w:type="dxa"/>
            <w:tcBorders/>
          </w:tcPr>
          <w:p>
            <w:pPr>
              <w:pStyle w:val="Normal"/>
              <w:widowControl w:val="false"/>
              <w:suppressAutoHyphens w:val="true"/>
              <w:spacing w:lineRule="auto" w:line="240" w:before="0" w:after="0"/>
              <w:rPr>
                <w:rFonts w:ascii="Times New Roman" w:hAnsi="Times New Roman" w:eastAsia="Times New Roman" w:cs="Times New Roman"/>
                <w:b/>
                <w:sz w:val="24"/>
                <w:szCs w:val="20"/>
                <w:lang w:eastAsia="ru-RU"/>
              </w:rPr>
            </w:pPr>
            <w:r>
              <w:rPr>
                <w:rFonts w:eastAsia="Times New Roman" w:cs="Times New Roman" w:ascii="Times New Roman" w:hAnsi="Times New Roman"/>
                <w:b/>
                <w:sz w:val="24"/>
                <w:szCs w:val="20"/>
                <w:lang w:eastAsia="ru-RU"/>
              </w:rPr>
              <w:t>Покупатель:</w:t>
            </w:r>
          </w:p>
        </w:tc>
        <w:tc>
          <w:tcPr>
            <w:tcW w:w="4805" w:type="dxa"/>
            <w:tcBorders/>
          </w:tcPr>
          <w:p>
            <w:pPr>
              <w:pStyle w:val="Normal"/>
              <w:widowControl w:val="false"/>
              <w:suppressAutoHyphens w:val="true"/>
              <w:spacing w:lineRule="auto" w:line="240" w:before="0" w:after="0"/>
              <w:rPr>
                <w:rFonts w:ascii="Times New Roman" w:hAnsi="Times New Roman" w:eastAsia="Times New Roman" w:cs="Times New Roman"/>
                <w:b/>
                <w:sz w:val="24"/>
                <w:szCs w:val="20"/>
                <w:lang w:eastAsia="ru-RU"/>
              </w:rPr>
            </w:pPr>
            <w:r>
              <w:rPr>
                <w:rFonts w:eastAsia="Times New Roman" w:cs="Times New Roman" w:ascii="Times New Roman" w:hAnsi="Times New Roman"/>
                <w:b/>
                <w:sz w:val="24"/>
                <w:szCs w:val="20"/>
                <w:lang w:eastAsia="ru-RU"/>
              </w:rPr>
              <w:t>Поставщик:</w:t>
            </w:r>
          </w:p>
        </w:tc>
      </w:tr>
    </w:tbl>
    <w:p>
      <w:pPr>
        <w:sectPr>
          <w:headerReference w:type="default" r:id="rId8"/>
          <w:footerReference w:type="default" r:id="rId9"/>
          <w:footnotePr>
            <w:numFmt w:val="decimal"/>
          </w:footnotePr>
          <w:type w:val="nextPage"/>
          <w:pgSz w:orient="landscape" w:w="16838" w:h="11906"/>
          <w:pgMar w:left="567" w:right="567" w:gutter="0" w:header="709" w:top="851" w:footer="709" w:bottom="2552"/>
          <w:pgNumType w:fmt="decimal"/>
          <w:formProt w:val="false"/>
          <w:textDirection w:val="lrTb"/>
          <w:docGrid w:type="default" w:linePitch="299" w:charSpace="4096"/>
        </w:sectPr>
        <w:pStyle w:val="Normal"/>
        <w:widowControl w:val="false"/>
        <w:suppressAutoHyphens w:val="tru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__________ /__________</w:t>
        <w:tab/>
        <w:t xml:space="preserve">                                                       ___________ /___________</w:t>
      </w:r>
    </w:p>
    <w:p>
      <w:pPr>
        <w:pStyle w:val="Normal"/>
        <w:widowControl w:val="false"/>
        <w:suppressAutoHyphens w:val="true"/>
        <w:spacing w:lineRule="auto" w:line="240" w:before="0" w:after="0"/>
        <w:ind w:left="5103" w:hanging="0"/>
        <w:jc w:val="right"/>
        <w:rPr>
          <w:rFonts w:ascii="Times New Roman" w:hAnsi="Times New Roman" w:eastAsia="Times New Roman" w:cs="Times New Roman"/>
          <w:lang w:eastAsia="ru-RU"/>
        </w:rPr>
      </w:pPr>
      <w:r>
        <w:rPr>
          <w:rFonts w:eastAsia="Times New Roman" w:cs="Times New Roman" w:ascii="Times New Roman" w:hAnsi="Times New Roman"/>
          <w:lang w:eastAsia="ru-RU"/>
        </w:rPr>
        <w:t>Приложение № 2</w:t>
      </w:r>
    </w:p>
    <w:p>
      <w:pPr>
        <w:pStyle w:val="Normal"/>
        <w:widowControl w:val="false"/>
        <w:suppressAutoHyphens w:val="true"/>
        <w:spacing w:lineRule="auto" w:line="240" w:before="0" w:after="0"/>
        <w:ind w:left="5103" w:hanging="0"/>
        <w:jc w:val="right"/>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к Договору поставки </w:t>
      </w:r>
    </w:p>
    <w:p>
      <w:pPr>
        <w:pStyle w:val="Normal"/>
        <w:widowControl w:val="false"/>
        <w:suppressAutoHyphens w:val="true"/>
        <w:spacing w:lineRule="auto" w:line="240" w:before="0" w:after="0"/>
        <w:ind w:left="5103" w:hanging="0"/>
        <w:jc w:val="right"/>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от «____» ________ 20 _ г. № </w:t>
      </w:r>
    </w:p>
    <w:p>
      <w:pPr>
        <w:pStyle w:val="Normal"/>
        <w:suppressAutoHyphens w:val="true"/>
        <w:spacing w:lineRule="auto" w:line="240" w:before="0" w:after="0"/>
        <w:ind w:firstLine="567"/>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t>ТЕХНИЧЕСКИЕ ТРЕБОВАНИЯ</w:t>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suppressAutoHyphens w:val="tru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widowControl w:val="false"/>
        <w:numPr>
          <w:ilvl w:val="0"/>
          <w:numId w:val="0"/>
        </w:numPr>
        <w:suppressAutoHyphens w:val="true"/>
        <w:spacing w:lineRule="auto" w:line="240" w:before="0" w:after="0"/>
        <w:jc w:val="center"/>
        <w:outlineLvl w:val="0"/>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ПОДПИСИ СТОРОН:</w:t>
      </w:r>
    </w:p>
    <w:p>
      <w:pPr>
        <w:pStyle w:val="Normal"/>
        <w:widowControl w:val="false"/>
        <w:numPr>
          <w:ilvl w:val="0"/>
          <w:numId w:val="0"/>
        </w:numPr>
        <w:suppressAutoHyphens w:val="true"/>
        <w:spacing w:lineRule="auto" w:line="240" w:before="0" w:after="0"/>
        <w:jc w:val="center"/>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Покупатель:</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819" w:type="dxa"/>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Поставщик:</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w:t>
            </w:r>
          </w:p>
          <w:p>
            <w:pPr>
              <w:pStyle w:val="Normal"/>
              <w:widowControl w:val="false"/>
              <w:suppressAutoHyphens w:val="true"/>
              <w:spacing w:lineRule="auto" w:line="240" w:before="0" w:after="0"/>
              <w:ind w:firstLine="33"/>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c>
      </w:tr>
    </w:tbl>
    <w:p>
      <w:pPr>
        <w:sectPr>
          <w:headerReference w:type="default" r:id="rId10"/>
          <w:headerReference w:type="first" r:id="rId11"/>
          <w:footerReference w:type="default" r:id="rId12"/>
          <w:footerReference w:type="first" r:id="rId13"/>
          <w:footnotePr>
            <w:numFmt w:val="decimal"/>
          </w:footnotePr>
          <w:type w:val="nextPage"/>
          <w:pgSz w:w="11906" w:h="16838"/>
          <w:pgMar w:left="1134" w:right="567" w:gutter="0" w:header="567" w:top="851" w:footer="709" w:bottom="2552"/>
          <w:pgNumType w:fmt="decimal"/>
          <w:formProt w:val="false"/>
          <w:textDirection w:val="lrTb"/>
          <w:docGrid w:type="default" w:linePitch="360" w:charSpace="4096"/>
        </w:sectPr>
      </w:pPr>
    </w:p>
    <w:p>
      <w:pPr>
        <w:pStyle w:val="Normal"/>
        <w:widowControl w:val="false"/>
        <w:tabs>
          <w:tab w:val="clear" w:pos="708"/>
          <w:tab w:val="left" w:pos="4860" w:leader="none"/>
        </w:tabs>
        <w:suppressAutoHyphens w:val="tru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uppressAutoHyphens w:val="tru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bookmarkStart w:id="10" w:name="_GoBack"/>
      <w:bookmarkEnd w:id="10"/>
      <w:r>
        <w:rPr>
          <w:rFonts w:eastAsia="Times New Roman" w:cs="Times New Roman" w:ascii="Times New Roman" w:hAnsi="Times New Roman"/>
          <w:sz w:val="24"/>
          <w:szCs w:val="24"/>
          <w:lang w:eastAsia="ru-RU"/>
        </w:rPr>
        <w:t>Приложение № 3</w:t>
      </w:r>
    </w:p>
    <w:p>
      <w:pPr>
        <w:pStyle w:val="Normal"/>
        <w:widowControl w:val="false"/>
        <w:suppressAutoHyphens w:val="true"/>
        <w:spacing w:lineRule="auto" w:line="240" w:before="0" w:after="0"/>
        <w:ind w:firstLine="623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 Договору поставки</w:t>
      </w:r>
    </w:p>
    <w:p>
      <w:pPr>
        <w:pStyle w:val="Normal"/>
        <w:widowControl w:val="false"/>
        <w:suppressAutoHyphens w:val="true"/>
        <w:spacing w:lineRule="auto" w:line="240" w:before="0" w:after="0"/>
        <w:ind w:firstLine="6237"/>
        <w:jc w:val="right"/>
        <w:rPr>
          <w:rFonts w:ascii="Times New Roman" w:hAnsi="Times New Roman" w:eastAsia="Times New Roman" w:cs="Times New Roman"/>
          <w:bCs/>
          <w:sz w:val="24"/>
          <w:szCs w:val="24"/>
          <w:lang w:eastAsia="ru-RU"/>
        </w:rPr>
      </w:pPr>
      <w:r>
        <w:rPr>
          <w:rFonts w:eastAsia="Times New Roman" w:cs="Times New Roman" w:ascii="Times New Roman" w:hAnsi="Times New Roman"/>
          <w:sz w:val="24"/>
          <w:szCs w:val="24"/>
          <w:lang w:eastAsia="ru-RU"/>
        </w:rPr>
        <w:t xml:space="preserve">от «____» ________20 _ г. № </w:t>
      </w:r>
    </w:p>
    <w:p>
      <w:pPr>
        <w:pStyle w:val="Normal"/>
        <w:shd w:val="clear" w:color="auto" w:fill="FFFFFF"/>
        <w:tabs>
          <w:tab w:val="clear" w:pos="708"/>
          <w:tab w:val="left" w:pos="1418" w:leader="none"/>
        </w:tabs>
        <w:suppressAutoHyphens w:val="true"/>
        <w:spacing w:lineRule="auto" w:line="240" w:before="0" w:after="0"/>
        <w:ind w:firstLine="6237"/>
        <w:contextualSpacing/>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uppressAutoHyphens w:val="tru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Размер ответственности Поставщика за нарушения</w:t>
      </w:r>
    </w:p>
    <w:p>
      <w:pPr>
        <w:pStyle w:val="Normal"/>
        <w:widowControl w:val="false"/>
        <w:suppressAutoHyphens w:val="true"/>
        <w:spacing w:lineRule="auto" w:line="240"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пропускного и внутриобъектового режима, требований охраны труда,</w:t>
      </w:r>
    </w:p>
    <w:p>
      <w:pPr>
        <w:pStyle w:val="Normal"/>
        <w:widowControl w:val="false"/>
        <w:suppressAutoHyphens w:val="true"/>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bCs/>
          <w:sz w:val="24"/>
          <w:szCs w:val="24"/>
          <w:lang w:eastAsia="ru-RU"/>
        </w:rPr>
        <w:t>пожарной и промышленной безопасности</w:t>
      </w:r>
    </w:p>
    <w:p>
      <w:pPr>
        <w:pStyle w:val="Normal"/>
        <w:widowControl w:val="false"/>
        <w:suppressAutoHyphens w:val="tru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887"/>
        <w:gridCol w:w="6317"/>
      </w:tblGrid>
      <w:tr>
        <w:trPr/>
        <w:tc>
          <w:tcPr>
            <w:tcW w:w="38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Виды нарушений</w:t>
            </w:r>
          </w:p>
        </w:tc>
        <w:tc>
          <w:tcPr>
            <w:tcW w:w="63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Штрафные санкции</w:t>
            </w:r>
          </w:p>
        </w:tc>
      </w:tr>
      <w:tr>
        <w:trPr/>
        <w:tc>
          <w:tcPr>
            <w:tcW w:w="38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Нарушение правил пожарной безопасности (ППБ):</w:t>
            </w:r>
          </w:p>
        </w:tc>
        <w:tc>
          <w:tcPr>
            <w:tcW w:w="63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38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 Нарушение ППБ без возникновения пожара</w:t>
            </w:r>
          </w:p>
          <w:p>
            <w:pPr>
              <w:pStyle w:val="Normal"/>
              <w:widowControl w:val="false"/>
              <w:suppressAutoHyphens w:val="tru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c>
        <w:tc>
          <w:tcPr>
            <w:tcW w:w="63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25 000 (двадцать пять тысяч) рублей за каждый случай нарушения.</w:t>
            </w:r>
          </w:p>
          <w:p>
            <w:pPr>
              <w:pStyle w:val="Normal"/>
              <w:widowControl w:val="false"/>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 Нарушение ППБ, ставшее причиной возникновения пожара, не причинившего ущерб имуществу Покупателя</w:t>
            </w:r>
          </w:p>
        </w:tc>
        <w:tc>
          <w:tcPr>
            <w:tcW w:w="63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50 000 (пятьдесят тысяч) рублей за каждый случай нарушения.</w:t>
            </w:r>
          </w:p>
          <w:p>
            <w:pPr>
              <w:pStyle w:val="Normal"/>
              <w:widowControl w:val="false"/>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1.3. Нарушение ППБ, ставшее причиной возникновения пожара, причинившего ущерб имуществу Покупателя.</w:t>
            </w:r>
          </w:p>
        </w:tc>
        <w:tc>
          <w:tcPr>
            <w:tcW w:w="63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250 000 (двести пятьдесят тысяч) рублей за каждый случай нарушения.</w:t>
            </w:r>
          </w:p>
        </w:tc>
      </w:tr>
      <w:tr>
        <w:trPr/>
        <w:tc>
          <w:tcPr>
            <w:tcW w:w="38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rFonts w:eastAsia="Times New Roman" w:cs="Times New Roman" w:ascii="Times New Roman" w:hAnsi="Times New Roman"/>
                <w:b/>
                <w:sz w:val="24"/>
                <w:szCs w:val="24"/>
                <w:lang w:eastAsia="ru-RU"/>
              </w:rPr>
              <w:t xml:space="preserve"> </w:t>
            </w:r>
          </w:p>
        </w:tc>
        <w:tc>
          <w:tcPr>
            <w:tcW w:w="63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- 50 000 (пятьдесят тысяч) рублей за каждый случай нарушения;</w:t>
            </w:r>
          </w:p>
          <w:p>
            <w:pPr>
              <w:pStyle w:val="Normal"/>
              <w:widowControl w:val="false"/>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0"/>
        </w:numPr>
        <w:suppressAutoHyphens w:val="true"/>
        <w:spacing w:lineRule="auto" w:line="240" w:before="0" w:after="0"/>
        <w:jc w:val="center"/>
        <w:outlineLvl w:val="0"/>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ПОДПИСИ СТОРОН:</w:t>
      </w:r>
    </w:p>
    <w:p>
      <w:pPr>
        <w:pStyle w:val="Normal"/>
        <w:widowControl w:val="false"/>
        <w:numPr>
          <w:ilvl w:val="0"/>
          <w:numId w:val="0"/>
        </w:numPr>
        <w:suppressAutoHyphens w:val="true"/>
        <w:spacing w:lineRule="auto" w:line="240" w:before="0" w:after="0"/>
        <w:jc w:val="center"/>
        <w:outlineLvl w:val="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Покупатель:</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4819" w:type="dxa"/>
            <w:tcBorders/>
            <w:shd w:color="auto" w:fill="auto" w:val="clear"/>
          </w:tcPr>
          <w:p>
            <w:pPr>
              <w:pStyle w:val="Normal"/>
              <w:widowControl w:val="false"/>
              <w:suppressAutoHyphens w:val="true"/>
              <w:spacing w:lineRule="auto" w:line="240" w:before="0" w:after="0"/>
              <w:ind w:firstLine="34"/>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Поставщик:</w:t>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w:t>
            </w:r>
          </w:p>
          <w:p>
            <w:pPr>
              <w:pStyle w:val="Normal"/>
              <w:widowControl w:val="false"/>
              <w:suppressAutoHyphens w:val="true"/>
              <w:spacing w:lineRule="auto" w:line="240" w:before="0" w:after="0"/>
              <w:ind w:firstLine="33"/>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c>
      </w:tr>
    </w:tbl>
    <w:p>
      <w:pPr>
        <w:pStyle w:val="Normal"/>
        <w:widowControl w:val="false"/>
        <w:suppressAutoHyphens w:val="true"/>
        <w:spacing w:lineRule="auto" w:line="240" w:before="0" w:after="0"/>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bidi w:val="0"/>
        <w:spacing w:lineRule="auto" w:line="259" w:before="0" w:after="160"/>
        <w:jc w:val="left"/>
        <w:rPr/>
      </w:pPr>
      <w:r>
        <w:rPr/>
      </w:r>
    </w:p>
    <w:sectPr>
      <w:footnotePr>
        <w:numFmt w:val="decimal"/>
      </w:footnotePr>
      <w:type w:val="continuous"/>
      <w:pgSz w:w="11906" w:h="16838"/>
      <w:pgMar w:left="1134" w:right="567" w:gutter="0" w:header="567" w:top="851" w:footer="709" w:bottom="2552"/>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Cambri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23</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1"/>
        </w:rPr>
        <w:footnoteRef/>
      </w:r>
      <w:r>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3">
    <w:p>
      <w:pPr>
        <w:pStyle w:val="FootnoteText"/>
        <w:jc w:val="both"/>
        <w:rPr/>
      </w:pPr>
      <w:r>
        <w:rPr>
          <w:rStyle w:val="Style11"/>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1"/>
        </w:rPr>
        <w:footnoteRef/>
      </w:r>
      <w:r>
        <w:rPr/>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right" w:pos="8306" w:leader="none"/>
      </w:tabs>
      <w:spacing w:before="0" w:after="160"/>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right" w:pos="8306" w:leader="none"/>
      </w:tabs>
      <w:spacing w:before="0" w:after="160"/>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right" w:pos="8306" w:leader="none"/>
      </w:tabs>
      <w:spacing w:before="0" w:after="160"/>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Нижний колонтитул Знак"/>
    <w:basedOn w:val="DefaultParagraphFont"/>
    <w:uiPriority w:val="99"/>
    <w:qFormat/>
    <w:rsid w:val="002644d3"/>
    <w:rPr>
      <w:rFonts w:ascii="Times New Roman" w:hAnsi="Times New Roman" w:eastAsia="Times New Roman" w:cs="Times New Roman"/>
      <w:sz w:val="20"/>
      <w:szCs w:val="20"/>
      <w:lang w:eastAsia="ru-RU"/>
    </w:rPr>
  </w:style>
  <w:style w:type="character" w:styleId="Style10" w:customStyle="1">
    <w:name w:val="Текст сноски Знак"/>
    <w:basedOn w:val="DefaultParagraphFont"/>
    <w:uiPriority w:val="99"/>
    <w:qFormat/>
    <w:rsid w:val="002644d3"/>
    <w:rPr>
      <w:rFonts w:ascii="Times New Roman" w:hAnsi="Times New Roman" w:eastAsia="Times New Roman" w:cs="Times New Roman"/>
      <w:sz w:val="20"/>
      <w:szCs w:val="20"/>
      <w:lang w:eastAsia="ru-RU"/>
    </w:rPr>
  </w:style>
  <w:style w:type="character" w:styleId="Style11" w:customStyle="1">
    <w:name w:val="Символ сноски"/>
    <w:qFormat/>
    <w:rsid w:val="002644d3"/>
    <w:rPr>
      <w:vertAlign w:val="superscript"/>
    </w:rPr>
  </w:style>
  <w:style w:type="character" w:styleId="Style12" w:customStyle="1">
    <w:name w:val="Верхний колонтитул Знак"/>
    <w:basedOn w:val="DefaultParagraphFont"/>
    <w:qFormat/>
    <w:rsid w:val="002644d3"/>
    <w:rPr>
      <w:rFonts w:ascii="Times New Roman" w:hAnsi="Times New Roman" w:eastAsia="Times New Roman" w:cs="Times New Roman"/>
      <w:sz w:val="20"/>
      <w:szCs w:val="20"/>
      <w:lang w:eastAsia="ru-RU"/>
    </w:rPr>
  </w:style>
  <w:style w:type="character" w:styleId="1" w:customStyle="1">
    <w:name w:val="Нижний колонтитул Знак1"/>
    <w:basedOn w:val="DefaultParagraphFont"/>
    <w:uiPriority w:val="99"/>
    <w:semiHidden/>
    <w:qFormat/>
    <w:rsid w:val="002644d3"/>
    <w:rPr/>
  </w:style>
  <w:style w:type="character" w:styleId="11" w:customStyle="1">
    <w:name w:val="Текст сноски Знак1"/>
    <w:basedOn w:val="DefaultParagraphFont"/>
    <w:uiPriority w:val="99"/>
    <w:semiHidden/>
    <w:qFormat/>
    <w:rsid w:val="002644d3"/>
    <w:rPr>
      <w:sz w:val="20"/>
      <w:szCs w:val="20"/>
    </w:rPr>
  </w:style>
  <w:style w:type="character" w:styleId="12" w:customStyle="1">
    <w:name w:val="Верхний колонтитул Знак1"/>
    <w:basedOn w:val="DefaultParagraphFont"/>
    <w:uiPriority w:val="99"/>
    <w:semiHidden/>
    <w:qFormat/>
    <w:rsid w:val="002644d3"/>
    <w:rPr/>
  </w:style>
  <w:style w:type="character" w:styleId="Hyperlink">
    <w:name w:val="Hyperlink"/>
    <w:rPr>
      <w:color w:val="0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13">
    <w:name w:val="Символ концевой сноски"/>
    <w:qForma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Style16">
    <w:name w:val="Колонтитул"/>
    <w:basedOn w:val="Normal"/>
    <w:qFormat/>
    <w:pPr/>
    <w:rPr/>
  </w:style>
  <w:style w:type="paragraph" w:styleId="Footer">
    <w:name w:val="Footer"/>
    <w:basedOn w:val="Normal"/>
    <w:link w:val="Style9"/>
    <w:uiPriority w:val="99"/>
    <w:rsid w:val="002644d3"/>
    <w:pPr>
      <w:widowControl w:val="false"/>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0"/>
      <w:szCs w:val="20"/>
      <w:lang w:eastAsia="ru-RU"/>
    </w:rPr>
  </w:style>
  <w:style w:type="paragraph" w:styleId="FootnoteText">
    <w:name w:val="Footnote Text"/>
    <w:basedOn w:val="Normal"/>
    <w:link w:val="Style10"/>
    <w:uiPriority w:val="99"/>
    <w:rsid w:val="002644d3"/>
    <w:pPr>
      <w:widowControl w:val="false"/>
      <w:suppressAutoHyphens w:val="true"/>
      <w:spacing w:lineRule="auto" w:line="240" w:before="0" w:after="0"/>
    </w:pPr>
    <w:rPr>
      <w:rFonts w:ascii="Times New Roman" w:hAnsi="Times New Roman" w:eastAsia="Times New Roman" w:cs="Times New Roman"/>
      <w:sz w:val="20"/>
      <w:szCs w:val="20"/>
      <w:lang w:eastAsia="ru-RU"/>
    </w:rPr>
  </w:style>
  <w:style w:type="paragraph" w:styleId="Header">
    <w:name w:val="Header"/>
    <w:basedOn w:val="Normal"/>
    <w:link w:val="Style12"/>
    <w:rsid w:val="002644d3"/>
    <w:pPr>
      <w:widowControl w:val="false"/>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0"/>
      <w:szCs w:val="20"/>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AlterOffice/3.4.0.9$Linux_X86_64 LibreOffice_project/b8daf9e823b1a5463a2f48435ddc2e8696e7d4fc</Application>
  <AppVersion>15.0000</AppVersion>
  <Pages>23</Pages>
  <Words>7014</Words>
  <Characters>50207</Characters>
  <CharactersWithSpaces>56963</CharactersWithSpaces>
  <Paragraphs>340</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2026-07-17T12:12:00Z</dcterms:created>
  <dc:creator>Каткова Анжела Александровна</dc:creator>
  <dc:description/>
  <dc:language>ru-RU</dc:language>
  <cp:lastModifiedBy>karpovali@corp.gidroogk.com</cp:lastModifiedBy>
  <dcterms:modified xsi:type="dcterms:W3CDTF">2026-07-20T15:31:11Z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