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81.22.11.000 Оказание услуг по мытью окон на объектах ПАО «РусГидро»- «Чебоксарская ГЭС»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услуг: 01.0</w:t>
      </w:r>
      <w:r>
        <w:rPr/>
        <w:t>7</w:t>
      </w:r>
      <w:r>
        <w:rPr/>
        <w:t>.2027 — 31.1</w:t>
      </w:r>
      <w:r>
        <w:rPr/>
        <w:t>2</w:t>
      </w:r>
      <w:r>
        <w:rPr/>
        <w:t>.202</w:t>
      </w:r>
      <w:r>
        <w:rPr/>
        <w:t>8</w:t>
      </w:r>
      <w:r>
        <w:rPr/>
        <w:t>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4"/>
        <w:gridCol w:w="4346"/>
        <w:gridCol w:w="1191"/>
        <w:gridCol w:w="1104"/>
        <w:gridCol w:w="1102"/>
        <w:gridCol w:w="1342"/>
      </w:tblGrid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Вывоз и утилизация растительного мусор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а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720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  <w:tr>
        <w:trPr>
          <w:trHeight w:val="349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Вывоз и утилизация строительного мусора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м3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360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 Мы согласны придерживаться положений настоящего предложения в течение </w:t>
      </w:r>
      <w:r>
        <w:rPr/>
        <w:t>указанного в п.2 срока оказания услуг</w:t>
      </w:r>
      <w:r>
        <w:rPr/>
        <w:t>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1</Pages>
  <Words>288</Words>
  <Characters>1998</Characters>
  <CharactersWithSpaces>2276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2026-07-21T15:23:55Z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