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keepNext w:val="true"/>
        <w:keepLines w:val="true"/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  <w:lang w:eastAsia="ru-RU"/>
        </w:rPr>
        <w:t xml:space="preserve">ТЕХНИЧЕСКИЕ ТРЕБОВАНИЯ</w:t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</w:r>
    </w:p>
    <w:p>
      <w:pPr>
        <w:pStyle w:val="675"/>
        <w:pBdr/>
        <w:spacing w:after="0" w:before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«ОКПД-49.41.14.000 Перевозка груза автомобильным видом транспорта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pStyle w:val="675"/>
        <w:pBdr/>
        <w:spacing w:after="0" w:before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по маршруту Якутск — Архангельск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для нужд Анабарского РЭС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/>
      </w:pPr>
      <w:r/>
      <w:r/>
    </w:p>
    <w:p>
      <w:pPr>
        <w:pStyle w:val="675"/>
        <w:pBdr/>
        <w:spacing w:after="0" w:before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sectPr>
          <w:footerReference w:type="default" r:id="rId8"/>
          <w:footnotePr/>
          <w:endnotePr/>
          <w:type w:val="nextPage"/>
          <w:pgSz w:h="16838" w:orient="portrait" w:w="11906"/>
          <w:pgMar w:top="993" w:right="850" w:bottom="851" w:left="1134" w:header="0" w:footer="709" w:gutter="0"/>
          <w:cols w:num="1" w:sep="0" w:space="1701" w:equalWidth="1"/>
        </w:sect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2026 год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pStyle w:val="675"/>
        <w:pBdr/>
        <w:spacing/>
        <w:ind w:right="0"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Общие сведения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1.1 Наименование закупаемой продукции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Перевозка груза автомобильным видом транспорта</w:t>
      </w:r>
      <w:r>
        <w:rPr>
          <w:rFonts w:ascii="Times New Roman" w:hAnsi="Times New Roman" w:cs="Times New Roman"/>
          <w:sz w:val="20"/>
          <w:szCs w:val="20"/>
        </w:rPr>
        <w:t xml:space="preserve"> по маршруту Якутск — Архангельск для нужд Анабарского РЭС.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1.2 Цель оказания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iCs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Перевозка груза автомобильным видом транспорта</w:t>
      </w:r>
      <w:r>
        <w:rPr>
          <w:rFonts w:ascii="Times New Roman" w:hAnsi="Times New Roman" w:cs="Times New Roman"/>
          <w:sz w:val="20"/>
          <w:szCs w:val="20"/>
        </w:rPr>
        <w:t xml:space="preserve"> по маршруту Якутск — Архангельск для нужд Анабарского РЭС</w:t>
      </w:r>
      <w:r/>
      <w:r>
        <w:rPr>
          <w:rFonts w:ascii="Times New Roman" w:hAnsi="Times New Roman" w:cs="Times New Roman"/>
          <w:iCs/>
          <w:sz w:val="20"/>
          <w:szCs w:val="20"/>
        </w:rPr>
      </w:r>
      <w:r>
        <w:rPr>
          <w:rFonts w:ascii="Times New Roman" w:hAnsi="Times New Roman" w:cs="Times New Roman"/>
          <w:iCs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Груз:</w:t>
      </w:r>
      <w:r>
        <w:rPr>
          <w:rFonts w:ascii="Times New Roman" w:hAnsi="Times New Roman" w:cs="Times New Roman"/>
          <w:iCs/>
          <w:sz w:val="20"/>
          <w:szCs w:val="20"/>
        </w:rPr>
        <w:t xml:space="preserve"> Дизель-генераторная установка в контейнерном исполнении;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iCs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Габариты, метров: 12,1х2,5х2,9</w:t>
      </w:r>
      <w:r/>
    </w:p>
    <w:p>
      <w:pPr>
        <w:pStyle w:val="743"/>
        <w:pBdr/>
        <w:spacing/>
        <w:ind w:firstLine="567" w:left="0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Вес, кг.: 8000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sz w:val="20"/>
          <w:szCs w:val="20"/>
          <w:highlight w:val="none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Требования к продукции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 Требования к объемам и срокам оказания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2.1.2 Требования к перечню и объему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2 Перечень оказываемых услуг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Style w:val="878"/>
        <w:tblW w:w="9897" w:type="dxa"/>
        <w:tblInd w:w="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2"/>
        <w:gridCol w:w="7249"/>
        <w:gridCol w:w="2206"/>
      </w:tblGrid>
      <w:tr>
        <w:trPr/>
        <w:tc>
          <w:tcPr>
            <w:shd w:val="clear" w:color="ffffff" w:fill="ffffff"/>
            <w:tcBorders/>
            <w:tcW w:w="442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72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Наименование услуг / этапа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2206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Техника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для оказания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6"/>
        </w:trPr>
        <w:tc>
          <w:tcPr>
            <w:tcBorders/>
            <w:tcW w:w="442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72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перевозка автотранспортом: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Якутск — г.Архангельск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206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Седельный тягач с полуприцепом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2.1.3 Требования к срокам услуг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3 Требования к срокам услуг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Style w:val="878"/>
        <w:tblW w:w="9948" w:type="dxa"/>
        <w:tblInd w:w="-31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9"/>
        <w:gridCol w:w="3734"/>
        <w:gridCol w:w="2125"/>
        <w:gridCol w:w="1949"/>
        <w:gridCol w:w="1691"/>
      </w:tblGrid>
      <w:tr>
        <w:trPr/>
        <w:tc>
          <w:tcPr>
            <w:shd w:val="clear" w:color="ffffff" w:fill="ffffff"/>
            <w:tcBorders/>
            <w:tcW w:w="4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№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734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Наименование услуг/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2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Требования к началу срока оказания услуг/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Требования к окончанию срока выполнения услуг / этапа услуг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691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4"/>
        </w:trPr>
        <w:tc>
          <w:tcPr>
            <w:tcBorders/>
            <w:tcW w:w="4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tabs>
                <w:tab w:val="clear" w:leader="none" w:pos="708"/>
                <w:tab w:val="left" w:leader="none" w:pos="5040"/>
              </w:tabs>
              <w:spacing w:after="0" w:before="0"/>
              <w:ind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/>
            <w:tcW w:w="3734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Сроки доставки груза с г. Якутска до г. Архангельск</w:t>
            </w:r>
            <w:r/>
          </w:p>
        </w:tc>
        <w:tc>
          <w:tcPr>
            <w:tcBorders/>
            <w:tcW w:w="2125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с момента подписания договора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49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 w:after="0" w:before="0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Cs/>
                <w:sz w:val="20"/>
                <w:szCs w:val="20"/>
                <w:lang w:val="ru-RU" w:eastAsia="en-US" w:bidi="ar-SA"/>
              </w:rPr>
              <w:t xml:space="preserve">до 15.08.2026г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691" w:type="dxa"/>
            <w:vAlign w:val="center"/>
            <w:textDirection w:val="lrTb"/>
            <w:noWrap w:val="false"/>
          </w:tcPr>
          <w:p>
            <w:pPr>
              <w:pStyle w:val="675"/>
              <w:widowControl w:val="false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675"/>
        <w:pBdr/>
        <w:tabs>
          <w:tab w:val="clear" w:leader="none" w:pos="708"/>
          <w:tab w:val="left" w:leader="none" w:pos="5040"/>
        </w:tabs>
        <w:spacing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</w:rPr>
      </w:r>
    </w:p>
    <w:p>
      <w:pPr>
        <w:pStyle w:val="675"/>
        <w:pBdr/>
        <w:spacing/>
        <w:ind w:firstLine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 Требования к качеству услуг: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675"/>
        <w:pBdr/>
        <w:spacing/>
        <w:ind w:firstLine="567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гарантирует качественную организацию услуг.</w:t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675"/>
        <w:pBdr/>
        <w:spacing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75"/>
        <w:pBdr/>
        <w:spacing/>
        <w:ind/>
        <w:rPr>
          <w:rFonts w:ascii="Times New Roman" w:hAnsi="Times New Roman" w:cs="Times New Roman"/>
          <w:sz w:val="20"/>
          <w:szCs w:val="20"/>
        </w:rPr>
      </w:pPr>
      <w:r/>
      <w:r>
        <w:rPr>
          <w:rFonts w:ascii="Times New Roman" w:hAnsi="Times New Roman" w:cs="Times New Roman"/>
          <w:sz w:val="20"/>
          <w:szCs w:val="20"/>
        </w:rPr>
      </w:r>
    </w:p>
    <w:sectPr>
      <w:footerReference w:type="default" r:id="rId9"/>
      <w:footerReference w:type="first" r:id="rId10"/>
      <w:footnotePr/>
      <w:endnotePr/>
      <w:type w:val="nextPage"/>
      <w:pgSz w:h="16838" w:orient="portrait" w:w="11906"/>
      <w:pgMar w:top="993" w:right="850" w:bottom="851" w:left="1134" w:header="0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ohit Devanagari">
    <w:panose1 w:val="020B0600000000000000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  <w:p>
    <w:pPr>
      <w:pStyle w:val="74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  <w:p>
    <w:pPr>
      <w:pStyle w:val="74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6">
    <w:name w:val="Heading 1"/>
    <w:basedOn w:val="675"/>
    <w:next w:val="675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7">
    <w:name w:val="Heading 2"/>
    <w:basedOn w:val="675"/>
    <w:next w:val="675"/>
    <w:link w:val="6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78">
    <w:name w:val="Heading 3"/>
    <w:basedOn w:val="675"/>
    <w:next w:val="675"/>
    <w:link w:val="723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679">
    <w:name w:val="Heading 4"/>
    <w:basedOn w:val="675"/>
    <w:next w:val="675"/>
    <w:link w:val="6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0">
    <w:name w:val="Heading 5"/>
    <w:basedOn w:val="675"/>
    <w:next w:val="675"/>
    <w:link w:val="6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1">
    <w:name w:val="Heading 6"/>
    <w:basedOn w:val="675"/>
    <w:next w:val="675"/>
    <w:link w:val="6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2">
    <w:name w:val="Heading 7"/>
    <w:basedOn w:val="675"/>
    <w:next w:val="675"/>
    <w:link w:val="6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3">
    <w:name w:val="Heading 8"/>
    <w:basedOn w:val="675"/>
    <w:next w:val="675"/>
    <w:link w:val="692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4">
    <w:name w:val="Heading 9"/>
    <w:basedOn w:val="675"/>
    <w:next w:val="675"/>
    <w:link w:val="693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5">
    <w:name w:val="Heading 1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6">
    <w:name w:val="Heading 2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7">
    <w:name w:val="Heading 3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88">
    <w:name w:val="Heading 4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89">
    <w:name w:val="Heading 5 Char"/>
    <w:basedOn w:val="714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0">
    <w:name w:val="Heading 6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1">
    <w:name w:val="Heading 7 Char"/>
    <w:basedOn w:val="714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2">
    <w:name w:val="Heading 8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3">
    <w:name w:val="Heading 9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4">
    <w:name w:val="Title Char"/>
    <w:basedOn w:val="714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5">
    <w:name w:val="Subtitle Char"/>
    <w:basedOn w:val="71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6">
    <w:name w:val="Quote Char"/>
    <w:basedOn w:val="714"/>
    <w:link w:val="734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697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Quote Char"/>
    <w:basedOn w:val="714"/>
    <w:link w:val="73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699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1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Header Char"/>
    <w:basedOn w:val="714"/>
    <w:uiPriority w:val="99"/>
    <w:qFormat/>
    <w:pPr>
      <w:pBdr/>
      <w:spacing/>
      <w:ind/>
    </w:pPr>
  </w:style>
  <w:style w:type="character" w:styleId="705">
    <w:name w:val="Footer Char"/>
    <w:basedOn w:val="714"/>
    <w:uiPriority w:val="99"/>
    <w:qFormat/>
    <w:pPr>
      <w:pBdr/>
      <w:spacing/>
      <w:ind/>
    </w:pPr>
  </w:style>
  <w:style w:type="character" w:styleId="706">
    <w:name w:val="Footnote Text Char"/>
    <w:basedOn w:val="7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707">
    <w:name w:val="Символ сноски"/>
    <w:basedOn w:val="7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08">
    <w:name w:val="footnote reference"/>
    <w:pPr>
      <w:pBdr/>
      <w:spacing/>
      <w:ind/>
    </w:pPr>
    <w:rPr>
      <w:vertAlign w:val="superscript"/>
    </w:rPr>
  </w:style>
  <w:style w:type="character" w:styleId="709">
    <w:name w:val="Endnote Text Char"/>
    <w:basedOn w:val="7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0">
    <w:name w:val="Символ концевой сноски"/>
    <w:basedOn w:val="7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1">
    <w:name w:val="endnote reference"/>
    <w:pPr>
      <w:pBdr/>
      <w:spacing/>
      <w:ind/>
    </w:pPr>
    <w:rPr>
      <w:vertAlign w:val="superscript"/>
    </w:rPr>
  </w:style>
  <w:style w:type="character" w:styleId="712" w:customStyle="1">
    <w:name w:val="Hyperlink"/>
    <w:basedOn w:val="71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13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4" w:default="1">
    <w:name w:val="Default Paragraph Font"/>
    <w:uiPriority w:val="1"/>
    <w:unhideWhenUsed/>
    <w:qFormat/>
    <w:pPr>
      <w:pBdr/>
      <w:spacing/>
      <w:ind/>
    </w:pPr>
  </w:style>
  <w:style w:type="character" w:styleId="715" w:customStyle="1">
    <w:name w:val="Текст выноски Знак"/>
    <w:basedOn w:val="714"/>
    <w:link w:val="744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16" w:customStyle="1">
    <w:name w:val="Заголовок 1 Знак"/>
    <w:basedOn w:val="714"/>
    <w:uiPriority w:val="9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17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18">
    <w:name w:val="annotation reference"/>
    <w:basedOn w:val="714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719" w:customStyle="1">
    <w:name w:val="Текст примечания Знак"/>
    <w:basedOn w:val="714"/>
    <w:link w:val="74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0" w:customStyle="1">
    <w:name w:val="Тема примечания Знак"/>
    <w:basedOn w:val="719"/>
    <w:link w:val="746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721" w:customStyle="1">
    <w:name w:val="Верхний колонтитул Знак"/>
    <w:basedOn w:val="714"/>
    <w:uiPriority w:val="99"/>
    <w:qFormat/>
    <w:pPr>
      <w:pBdr/>
      <w:spacing/>
      <w:ind/>
    </w:pPr>
  </w:style>
  <w:style w:type="character" w:styleId="722" w:customStyle="1">
    <w:name w:val="Нижний колонтитул Знак"/>
    <w:basedOn w:val="714"/>
    <w:uiPriority w:val="99"/>
    <w:qFormat/>
    <w:pPr>
      <w:pBdr/>
      <w:spacing/>
      <w:ind/>
    </w:pPr>
  </w:style>
  <w:style w:type="character" w:styleId="723" w:customStyle="1">
    <w:name w:val="Заголовок 3 Знак"/>
    <w:basedOn w:val="714"/>
    <w:uiPriority w:val="9"/>
    <w:semiHidden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724" w:customStyle="1">
    <w:name w:val="Неразрешенное упоминание1"/>
    <w:basedOn w:val="71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725" w:customStyle="1">
    <w:name w:val="Абзац списка Знак"/>
    <w:link w:val="743"/>
    <w:uiPriority w:val="34"/>
    <w:qFormat/>
    <w:pPr>
      <w:pBdr/>
      <w:spacing/>
      <w:ind/>
    </w:pPr>
  </w:style>
  <w:style w:type="character" w:styleId="726" w:customStyle="1">
    <w:name w:val="комментарий"/>
    <w:qFormat/>
    <w:pPr>
      <w:pBdr/>
      <w:spacing/>
      <w:ind/>
    </w:pPr>
    <w:rPr>
      <w:b/>
      <w:i/>
      <w:shd w:val="clear" w:color="auto" w:fill="ffff99"/>
    </w:rPr>
  </w:style>
  <w:style w:type="paragraph" w:styleId="727" w:customStyle="1">
    <w:name w:val="Заголовок"/>
    <w:basedOn w:val="675"/>
    <w:next w:val="728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28">
    <w:name w:val="Body Text"/>
    <w:basedOn w:val="675"/>
    <w:pPr>
      <w:pBdr/>
      <w:spacing w:after="140" w:before="0" w:line="276" w:lineRule="auto"/>
      <w:ind/>
    </w:pPr>
  </w:style>
  <w:style w:type="paragraph" w:styleId="729">
    <w:name w:val="List"/>
    <w:basedOn w:val="728"/>
    <w:pPr>
      <w:pBdr/>
      <w:spacing/>
      <w:ind/>
    </w:pPr>
    <w:rPr>
      <w:rFonts w:cs="Mangal"/>
    </w:rPr>
  </w:style>
  <w:style w:type="paragraph" w:styleId="730">
    <w:name w:val="Caption"/>
    <w:basedOn w:val="675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31">
    <w:name w:val="Указатель"/>
    <w:basedOn w:val="675"/>
    <w:qFormat/>
    <w:pPr>
      <w:suppressLineNumbers w:val="true"/>
      <w:pBdr/>
      <w:spacing/>
      <w:ind/>
    </w:pPr>
    <w:rPr>
      <w:rFonts w:cs="Lohit Devanagari"/>
    </w:rPr>
  </w:style>
  <w:style w:type="paragraph" w:styleId="732">
    <w:name w:val="Title"/>
    <w:basedOn w:val="675"/>
    <w:next w:val="675"/>
    <w:link w:val="694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3">
    <w:name w:val="Subtitle"/>
    <w:basedOn w:val="675"/>
    <w:next w:val="675"/>
    <w:link w:val="69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4">
    <w:name w:val="Quote"/>
    <w:basedOn w:val="675"/>
    <w:next w:val="675"/>
    <w:link w:val="696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5">
    <w:name w:val="Intense Quote"/>
    <w:basedOn w:val="675"/>
    <w:next w:val="675"/>
    <w:link w:val="698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0f4761" w:themeColor="accent1" w:themeShade="BF"/>
    </w:rPr>
  </w:style>
  <w:style w:type="paragraph" w:styleId="736">
    <w:name w:val="No Spacing"/>
    <w:basedOn w:val="675"/>
    <w:uiPriority w:val="1"/>
    <w:qFormat/>
    <w:pPr>
      <w:pBdr/>
      <w:spacing w:after="0" w:before="0" w:line="240" w:lineRule="auto"/>
      <w:ind/>
    </w:pPr>
  </w:style>
  <w:style w:type="paragraph" w:styleId="737">
    <w:name w:val="footnote text"/>
    <w:basedOn w:val="675"/>
    <w:link w:val="70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8">
    <w:name w:val="endnote text"/>
    <w:basedOn w:val="675"/>
    <w:link w:val="70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9">
    <w:name w:val="Index Heading"/>
    <w:basedOn w:val="727"/>
    <w:pPr>
      <w:pBdr/>
      <w:spacing/>
      <w:ind/>
    </w:pPr>
  </w:style>
  <w:style w:type="paragraph" w:styleId="7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1">
    <w:name w:val="table of figures"/>
    <w:basedOn w:val="675"/>
    <w:next w:val="675"/>
    <w:uiPriority w:val="99"/>
    <w:unhideWhenUsed/>
    <w:qFormat/>
    <w:pPr>
      <w:pBdr/>
      <w:spacing w:after="0" w:afterAutospacing="0" w:before="0"/>
      <w:ind/>
    </w:pPr>
  </w:style>
  <w:style w:type="paragraph" w:styleId="742">
    <w:name w:val="index heading1"/>
    <w:basedOn w:val="675"/>
    <w:qFormat/>
    <w:pPr>
      <w:suppressLineNumbers w:val="true"/>
      <w:pBdr/>
      <w:spacing/>
      <w:ind/>
    </w:pPr>
    <w:rPr>
      <w:rFonts w:cs="Mangal"/>
    </w:rPr>
  </w:style>
  <w:style w:type="paragraph" w:styleId="743">
    <w:name w:val="List Paragraph"/>
    <w:basedOn w:val="675"/>
    <w:link w:val="725"/>
    <w:uiPriority w:val="34"/>
    <w:qFormat/>
    <w:pPr>
      <w:pBdr/>
      <w:spacing w:after="0" w:before="0"/>
      <w:ind w:firstLine="0" w:left="720"/>
      <w:contextualSpacing w:val="true"/>
    </w:pPr>
  </w:style>
  <w:style w:type="paragraph" w:styleId="744">
    <w:name w:val="Balloon Text"/>
    <w:basedOn w:val="675"/>
    <w:link w:val="715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45">
    <w:name w:val="annotation text"/>
    <w:basedOn w:val="675"/>
    <w:link w:val="719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746">
    <w:name w:val="annotation subject"/>
    <w:basedOn w:val="745"/>
    <w:next w:val="745"/>
    <w:link w:val="720"/>
    <w:uiPriority w:val="99"/>
    <w:semiHidden/>
    <w:unhideWhenUsed/>
    <w:qFormat/>
    <w:pPr>
      <w:pBdr/>
      <w:spacing/>
      <w:ind/>
    </w:pPr>
    <w:rPr>
      <w:b/>
      <w:bCs/>
    </w:rPr>
  </w:style>
  <w:style w:type="paragraph" w:styleId="747" w:customStyle="1">
    <w:name w:val="Колонтитул"/>
    <w:basedOn w:val="675"/>
    <w:qFormat/>
    <w:pPr>
      <w:pBdr/>
      <w:spacing/>
      <w:ind/>
    </w:pPr>
  </w:style>
  <w:style w:type="paragraph" w:styleId="748">
    <w:name w:val="Header"/>
    <w:basedOn w:val="675"/>
    <w:link w:val="72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9">
    <w:name w:val="Footer"/>
    <w:basedOn w:val="675"/>
    <w:link w:val="722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50">
    <w:name w:val="Revision"/>
    <w:uiPriority w:val="99"/>
    <w:semiHidden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numbering" w:styleId="751" w:default="1">
    <w:name w:val="No List"/>
    <w:uiPriority w:val="99"/>
    <w:semiHidden/>
    <w:unhideWhenUsed/>
    <w:qFormat/>
    <w:pPr>
      <w:pBdr/>
      <w:spacing/>
      <w:ind/>
    </w:pPr>
  </w:style>
  <w:style w:type="table" w:styleId="752">
    <w:name w:val="Table Grid Light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Table Grid"/>
    <w:basedOn w:val="87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Заголовок 1 Знак1"/>
    <w:basedOn w:val="877"/>
    <w:uiPriority w:val="5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етка таблицы2"/>
    <w:basedOn w:val="877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етка таблицы5"/>
    <w:basedOn w:val="877"/>
    <w:uiPriority w:val="39"/>
    <w:pPr>
      <w:pBdr/>
      <w:spacing/>
      <w:ind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F34C-5214-4446-8327-E69AFFC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ATOL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Юлия Николаевна</dc:creator>
  <dc:description/>
  <dc:language>ru-RU</dc:language>
  <cp:revision>36</cp:revision>
  <dcterms:created xsi:type="dcterms:W3CDTF">2023-11-14T06:36:00Z</dcterms:created>
  <dcterms:modified xsi:type="dcterms:W3CDTF">2026-07-21T07:25:48Z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