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keepNext w:val="true"/>
        <w:keepLines w:val="true"/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  <w:lang w:eastAsia="ru-RU"/>
        </w:rPr>
        <w:t xml:space="preserve">ТЕХНИЧЕСКИЕ ТРЕБОВАНИЯ</w:t>
      </w:r>
      <w:r>
        <w:rPr>
          <w:rFonts w:ascii="Times New Roman" w:hAnsi="Times New Roman" w:eastAsia="Calibri" w:cs="Times New Roman"/>
          <w:b/>
          <w:bCs/>
          <w:sz w:val="20"/>
          <w:szCs w:val="20"/>
        </w:rPr>
      </w:r>
    </w:p>
    <w:p>
      <w:pPr>
        <w:pStyle w:val="675"/>
        <w:pBdr/>
        <w:spacing w:after="0" w:before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sectPr>
          <w:footerReference w:type="default" r:id="rId8"/>
          <w:footnotePr/>
          <w:endnotePr/>
          <w:type w:val="nextPage"/>
          <w:pgSz w:h="16838" w:orient="portrait" w:w="11906"/>
          <w:pgMar w:top="993" w:right="850" w:bottom="851" w:left="1134" w:header="0" w:footer="709" w:gutter="0"/>
          <w:cols w:num="1" w:sep="0" w:space="1701" w:equalWidth="1"/>
        </w:sect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ОКПД-49.41.14.000 П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еревозк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груза автомобильным видом транспорта по маршруту Белогорск - Якутск»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pStyle w:val="675"/>
        <w:pBdr/>
        <w:spacing/>
        <w:ind w:right="0" w:firstLine="567"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Общие сведения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1.1 Наименование закупаемой продукции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  <w:t xml:space="preserve">еревозк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  <w:t xml:space="preserve"> груза автомобильным видом транспорта по маршруту Белогорск - Якутск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1.2 Цель оказания услуг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Перевозка 1 рейсом еврокубов автомобильным видом транспорта</w:t>
      </w:r>
      <w:r>
        <w:rPr>
          <w:rFonts w:ascii="Times New Roman" w:hAnsi="Times New Roman" w:cs="Times New Roman"/>
          <w:iCs/>
          <w:sz w:val="20"/>
          <w:szCs w:val="20"/>
        </w:rPr>
        <w:t xml:space="preserve"> по маршруту Белогорск - Якутск.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Груз: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iCs/>
          <w:sz w:val="20"/>
          <w:szCs w:val="20"/>
        </w:rPr>
        <w:t xml:space="preserve">-Еврокуб в обрешетке порожний, количество 21 шт.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743"/>
        <w:pBdr/>
        <w:spacing w:after="0" w:before="0" w:line="240" w:lineRule="atLeast"/>
        <w:ind w:firstLine="567" w:left="0"/>
        <w:contextualSpacing w:val="false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iCs/>
          <w:sz w:val="20"/>
          <w:szCs w:val="20"/>
        </w:rPr>
        <w:t xml:space="preserve">Адрес получения гру</w:t>
      </w:r>
      <w:r>
        <w:rPr>
          <w:rFonts w:ascii="Times New Roman" w:hAnsi="Times New Roman" w:eastAsia="Times New Roman" w:cs="Times New Roman"/>
          <w:iCs/>
          <w:sz w:val="20"/>
          <w:szCs w:val="20"/>
        </w:rPr>
        <w:t xml:space="preserve">за к перевозке:</w:t>
      </w:r>
      <w:r>
        <w:rPr>
          <w:rFonts w:ascii="Times New Roman" w:hAnsi="Times New Roman" w:eastAsia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2c2d2e"/>
          <w:sz w:val="20"/>
          <w:szCs w:val="20"/>
          <w:highlight w:val="white"/>
        </w:rPr>
        <w:t xml:space="preserve">675000, Российская Федерация, Амурская область, г. Белогорск, территория ТОР «Амурская»</w:t>
      </w:r>
      <w:r>
        <w:rPr>
          <w:rFonts w:ascii="Times New Roman" w:hAnsi="Times New Roman" w:eastAsia="Times New Roman" w:cs="Times New Roman"/>
          <w:iCs/>
          <w:sz w:val="20"/>
          <w:szCs w:val="20"/>
        </w:rPr>
        <w:t xml:space="preserve">;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743"/>
        <w:pBdr/>
        <w:spacing w:after="0" w:before="0" w:line="240" w:lineRule="atLeast"/>
        <w:ind w:firstLine="567" w:left="0"/>
        <w:contextualSpacing w:val="false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iCs/>
          <w:sz w:val="20"/>
          <w:szCs w:val="20"/>
        </w:rPr>
        <w:t xml:space="preserve">Адрес передачи груза грузополучателю: </w:t>
      </w:r>
      <w:r>
        <w:rPr>
          <w:rFonts w:ascii="Times New Roman" w:hAnsi="Times New Roman" w:eastAsia="Times New Roman" w:cs="Times New Roman"/>
          <w:iCs/>
          <w:sz w:val="20"/>
          <w:szCs w:val="20"/>
        </w:rPr>
        <w:t xml:space="preserve">677004, г.Якутск, ул.Беринга, д.42, Производственная база АО «Сахаэнерго».</w:t>
      </w:r>
      <w:r/>
      <w:r>
        <w:rPr>
          <w:rFonts w:ascii="Times New Roman" w:hAnsi="Times New Roman" w:eastAsia="Times New Roman" w:cs="Times New Roman"/>
          <w:iCs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675"/>
        <w:widowControl w:val="true"/>
        <w:pBdr/>
        <w:spacing w:after="0" w:before="0" w:line="65" w:lineRule="atLeast"/>
        <w:ind w:right="0" w:firstLine="567"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Требования к продукции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2.1 Требования к объемам и срокам оказания услуг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2.1.2 Требования к перечню и объему услуг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Таблица 2 Перечень оказываемых услуг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tbl>
      <w:tblPr>
        <w:tblStyle w:val="878"/>
        <w:tblW w:w="9897" w:type="dxa"/>
        <w:tblInd w:w="3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2"/>
        <w:gridCol w:w="7250"/>
        <w:gridCol w:w="2205"/>
      </w:tblGrid>
      <w:tr>
        <w:trPr/>
        <w:tc>
          <w:tcPr>
            <w:shd w:val="clear" w:color="ffffff" w:fill="ffffff"/>
            <w:tcBorders/>
            <w:tcW w:w="442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250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Наименование услуг / этапа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75"/>
              <w:widowControl w:val="false"/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2205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для оказания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16"/>
        </w:trPr>
        <w:tc>
          <w:tcPr>
            <w:tcBorders/>
            <w:tcW w:w="442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7250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перевозка Белогорск — Якутск</w:t>
            </w:r>
            <w:r/>
          </w:p>
        </w:tc>
        <w:tc>
          <w:tcPr>
            <w:tcBorders/>
            <w:tcW w:w="2205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Бортовой транспорт</w:t>
            </w:r>
            <w:r/>
          </w:p>
        </w:tc>
      </w:tr>
    </w:tbl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2.1.3 Требования к срокам услуг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Таблица 3 Требования к срокам услуг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tbl>
      <w:tblPr>
        <w:tblStyle w:val="878"/>
        <w:tblW w:w="9948" w:type="dxa"/>
        <w:tblInd w:w="-31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"/>
        <w:gridCol w:w="3733"/>
        <w:gridCol w:w="2125"/>
        <w:gridCol w:w="1950"/>
        <w:gridCol w:w="1690"/>
      </w:tblGrid>
      <w:tr>
        <w:trPr/>
        <w:tc>
          <w:tcPr>
            <w:shd w:val="clear" w:color="ffffff" w:fill="ffffff"/>
            <w:tcBorders/>
            <w:tcW w:w="450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№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733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Наименование услуг/ этапа услуг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25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Требования к началу срока оказания услуг/ этапа услуг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50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Требования к окончанию срока выполнения услуг / этапа услуг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1690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Примечание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/>
            <w:tcW w:w="450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/>
            <w:tcW w:w="3733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Перевозка еврокубов автомбильным транспортом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 маршруту Белогорск -Якутск</w:t>
            </w:r>
            <w:r/>
          </w:p>
        </w:tc>
        <w:tc>
          <w:tcPr>
            <w:tcBorders/>
            <w:tcW w:w="2125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iCs/>
                <w:sz w:val="20"/>
                <w:szCs w:val="20"/>
                <w:lang w:val="ru-RU" w:eastAsia="en-US" w:bidi="ar-SA"/>
              </w:rPr>
              <w:t xml:space="preserve">с момента подачи заявки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50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iCs/>
                <w:sz w:val="20"/>
                <w:szCs w:val="20"/>
                <w:lang w:val="ru-RU" w:eastAsia="en-US" w:bidi="ar-SA"/>
              </w:rPr>
              <w:t xml:space="preserve">в</w:t>
            </w:r>
            <w:r>
              <w:rPr>
                <w:rFonts w:ascii="Times New Roman" w:hAnsi="Times New Roman" w:eastAsia="Calibri" w:cs="Times New Roman"/>
                <w:iCs/>
                <w:sz w:val="20"/>
                <w:szCs w:val="20"/>
                <w:lang w:val="ru-RU" w:eastAsia="en-US" w:bidi="ar-SA"/>
              </w:rPr>
              <w:t xml:space="preserve"> течении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</w:p>
          <w:p>
            <w:pPr>
              <w:pStyle w:val="675"/>
              <w:widowControl w:val="false"/>
              <w:pBdr/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iCs/>
                <w:sz w:val="20"/>
                <w:szCs w:val="20"/>
                <w:lang w:val="ru-RU" w:eastAsia="en-US" w:bidi="ar-SA"/>
              </w:rPr>
              <w:t xml:space="preserve">30 дней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690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675"/>
        <w:pBdr/>
        <w:spacing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 w:firstLine="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2.2 Требования к качеству услуг: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pBdr/>
        <w:spacing/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гарантирует качественную организацию услуг.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675"/>
        <w:pBdr/>
        <w:spacing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rPr>
          <w:rFonts w:ascii="Times New Roman" w:hAnsi="Times New Roman" w:cs="Times New Roman"/>
          <w:sz w:val="20"/>
          <w:szCs w:val="20"/>
        </w:rPr>
      </w:pPr>
      <w:r/>
      <w:r>
        <w:rPr>
          <w:rFonts w:ascii="Times New Roman" w:hAnsi="Times New Roman" w:cs="Times New Roman"/>
          <w:sz w:val="20"/>
          <w:szCs w:val="20"/>
        </w:rPr>
      </w:r>
    </w:p>
    <w:sectPr>
      <w:footerReference w:type="default" r:id="rId9"/>
      <w:footerReference w:type="first" r:id="rId10"/>
      <w:footnotePr/>
      <w:endnotePr/>
      <w:type w:val="nextPage"/>
      <w:pgSz w:h="16838" w:orient="portrait" w:w="11906"/>
      <w:pgMar w:top="993" w:right="850" w:bottom="851" w:left="1134" w:header="0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ohit Devanagari">
    <w:panose1 w:val="020B0600000000000000"/>
  </w:font>
  <w:font w:name="Mangal">
    <w:panose1 w:val="02040503050406030204"/>
  </w:font>
  <w:font w:name="Liberation Sans">
    <w:panose1 w:val="020B0604020202020204"/>
  </w:font>
  <w:font w:name="Tahoma">
    <w:panose1 w:val="020B0604030504040204"/>
  </w:font>
  <w:font w:name="Cambria">
    <w:panose1 w:val="020408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/>
      <w:ind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</w:p>
  <w:p>
    <w:pPr>
      <w:pStyle w:val="74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/>
      <w:ind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</w:p>
  <w:p>
    <w:pPr>
      <w:pStyle w:val="74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76">
    <w:name w:val="Heading 1"/>
    <w:basedOn w:val="675"/>
    <w:next w:val="675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Cambria" w:hAnsi="Cambria" w:eastAsia="Arial" w:cs="Arial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77">
    <w:name w:val="Heading 2"/>
    <w:basedOn w:val="675"/>
    <w:next w:val="675"/>
    <w:link w:val="68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78">
    <w:name w:val="Heading 3"/>
    <w:basedOn w:val="675"/>
    <w:next w:val="675"/>
    <w:link w:val="723"/>
    <w:uiPriority w:val="9"/>
    <w:semiHidden/>
    <w:unhideWhenUsed/>
    <w:qFormat/>
    <w:pPr>
      <w:keepNext w:val="true"/>
      <w:keepLines w:val="true"/>
      <w:pBdr/>
      <w:spacing w:after="0" w:before="40"/>
      <w:ind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679">
    <w:name w:val="Heading 4"/>
    <w:basedOn w:val="675"/>
    <w:next w:val="675"/>
    <w:link w:val="68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0">
    <w:name w:val="Heading 5"/>
    <w:basedOn w:val="675"/>
    <w:next w:val="675"/>
    <w:link w:val="68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1">
    <w:name w:val="Heading 6"/>
    <w:basedOn w:val="675"/>
    <w:next w:val="675"/>
    <w:link w:val="69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2">
    <w:name w:val="Heading 7"/>
    <w:basedOn w:val="675"/>
    <w:next w:val="675"/>
    <w:link w:val="69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3">
    <w:name w:val="Heading 8"/>
    <w:basedOn w:val="675"/>
    <w:next w:val="675"/>
    <w:link w:val="692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84">
    <w:name w:val="Heading 9"/>
    <w:basedOn w:val="675"/>
    <w:next w:val="675"/>
    <w:link w:val="693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85">
    <w:name w:val="Heading 1 Char"/>
    <w:basedOn w:val="71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86">
    <w:name w:val="Heading 2 Char"/>
    <w:basedOn w:val="71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87">
    <w:name w:val="Heading 3 Char"/>
    <w:basedOn w:val="71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88">
    <w:name w:val="Heading 4 Char"/>
    <w:basedOn w:val="714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89">
    <w:name w:val="Heading 5 Char"/>
    <w:basedOn w:val="71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0">
    <w:name w:val="Heading 6 Char"/>
    <w:basedOn w:val="714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1">
    <w:name w:val="Heading 7 Char"/>
    <w:basedOn w:val="714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2">
    <w:name w:val="Heading 8 Char"/>
    <w:basedOn w:val="71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3">
    <w:name w:val="Heading 9 Char"/>
    <w:basedOn w:val="71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4">
    <w:name w:val="Title Char"/>
    <w:basedOn w:val="714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95">
    <w:name w:val="Subtitle Char"/>
    <w:basedOn w:val="71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96">
    <w:name w:val="Quote Char"/>
    <w:basedOn w:val="714"/>
    <w:link w:val="734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697">
    <w:name w:val="Intense Emphasis"/>
    <w:basedOn w:val="7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Quote Char"/>
    <w:basedOn w:val="714"/>
    <w:link w:val="735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699">
    <w:name w:val="Intense Reference"/>
    <w:basedOn w:val="7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0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1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Header Char"/>
    <w:basedOn w:val="714"/>
    <w:uiPriority w:val="99"/>
    <w:qFormat/>
    <w:pPr>
      <w:pBdr/>
      <w:spacing/>
      <w:ind/>
    </w:pPr>
  </w:style>
  <w:style w:type="character" w:styleId="705">
    <w:name w:val="Footer Char"/>
    <w:basedOn w:val="714"/>
    <w:uiPriority w:val="99"/>
    <w:qFormat/>
    <w:pPr>
      <w:pBdr/>
      <w:spacing/>
      <w:ind/>
    </w:pPr>
  </w:style>
  <w:style w:type="character" w:styleId="706">
    <w:name w:val="Footnote Text Char"/>
    <w:basedOn w:val="714"/>
    <w:uiPriority w:val="99"/>
    <w:semiHidden/>
    <w:qFormat/>
    <w:pPr>
      <w:pBdr/>
      <w:spacing/>
      <w:ind/>
    </w:pPr>
    <w:rPr>
      <w:sz w:val="20"/>
      <w:szCs w:val="20"/>
    </w:rPr>
  </w:style>
  <w:style w:type="character" w:styleId="707">
    <w:name w:val="Символ сноски"/>
    <w:basedOn w:val="714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08">
    <w:name w:val="footnote reference"/>
    <w:pPr>
      <w:pBdr/>
      <w:spacing/>
      <w:ind/>
    </w:pPr>
    <w:rPr>
      <w:vertAlign w:val="superscript"/>
    </w:rPr>
  </w:style>
  <w:style w:type="character" w:styleId="709">
    <w:name w:val="Endnote Text Char"/>
    <w:basedOn w:val="714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0">
    <w:name w:val="Символ концевой сноски"/>
    <w:basedOn w:val="714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1">
    <w:name w:val="endnote reference"/>
    <w:pPr>
      <w:pBdr/>
      <w:spacing/>
      <w:ind/>
    </w:pPr>
    <w:rPr>
      <w:vertAlign w:val="superscript"/>
    </w:rPr>
  </w:style>
  <w:style w:type="character" w:styleId="712" w:customStyle="1">
    <w:name w:val="Hyperlink"/>
    <w:basedOn w:val="71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13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14" w:default="1">
    <w:name w:val="Default Paragraph Font"/>
    <w:uiPriority w:val="1"/>
    <w:unhideWhenUsed/>
    <w:qFormat/>
    <w:pPr>
      <w:pBdr/>
      <w:spacing/>
      <w:ind/>
    </w:pPr>
  </w:style>
  <w:style w:type="character" w:styleId="715" w:customStyle="1">
    <w:name w:val="Текст выноски Знак"/>
    <w:basedOn w:val="714"/>
    <w:link w:val="744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16" w:customStyle="1">
    <w:name w:val="Заголовок 1 Знак"/>
    <w:basedOn w:val="714"/>
    <w:uiPriority w:val="9"/>
    <w:qFormat/>
    <w:pPr>
      <w:pBdr/>
      <w:spacing/>
      <w:ind/>
    </w:pPr>
    <w:rPr>
      <w:rFonts w:ascii="Cambria" w:hAnsi="Cambria" w:eastAsia="Arial" w:cs="Arial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17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718">
    <w:name w:val="annotation reference"/>
    <w:basedOn w:val="714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719" w:customStyle="1">
    <w:name w:val="Текст примечания Знак"/>
    <w:basedOn w:val="714"/>
    <w:link w:val="74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20" w:customStyle="1">
    <w:name w:val="Тема примечания Знак"/>
    <w:basedOn w:val="719"/>
    <w:link w:val="746"/>
    <w:uiPriority w:val="99"/>
    <w:semiHidden/>
    <w:qFormat/>
    <w:pPr>
      <w:pBdr/>
      <w:spacing/>
      <w:ind/>
    </w:pPr>
    <w:rPr>
      <w:b/>
      <w:bCs/>
      <w:sz w:val="20"/>
      <w:szCs w:val="20"/>
    </w:rPr>
  </w:style>
  <w:style w:type="character" w:styleId="721" w:customStyle="1">
    <w:name w:val="Верхний колонтитул Знак"/>
    <w:basedOn w:val="714"/>
    <w:uiPriority w:val="99"/>
    <w:qFormat/>
    <w:pPr>
      <w:pBdr/>
      <w:spacing/>
      <w:ind/>
    </w:pPr>
  </w:style>
  <w:style w:type="character" w:styleId="722" w:customStyle="1">
    <w:name w:val="Нижний колонтитул Знак"/>
    <w:basedOn w:val="714"/>
    <w:uiPriority w:val="99"/>
    <w:qFormat/>
    <w:pPr>
      <w:pBdr/>
      <w:spacing/>
      <w:ind/>
    </w:pPr>
  </w:style>
  <w:style w:type="character" w:styleId="723" w:customStyle="1">
    <w:name w:val="Заголовок 3 Знак"/>
    <w:basedOn w:val="714"/>
    <w:uiPriority w:val="9"/>
    <w:semiHidden/>
    <w:qFormat/>
    <w:pPr>
      <w:pBdr/>
      <w:spacing/>
      <w:ind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724" w:customStyle="1">
    <w:name w:val="Неразрешенное упоминание1"/>
    <w:basedOn w:val="714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725" w:customStyle="1">
    <w:name w:val="Абзац списка Знак"/>
    <w:link w:val="743"/>
    <w:uiPriority w:val="34"/>
    <w:qFormat/>
    <w:pPr>
      <w:pBdr/>
      <w:spacing/>
      <w:ind/>
    </w:pPr>
  </w:style>
  <w:style w:type="character" w:styleId="726" w:customStyle="1">
    <w:name w:val="комментарий"/>
    <w:qFormat/>
    <w:pPr>
      <w:pBdr/>
      <w:spacing/>
      <w:ind/>
    </w:pPr>
    <w:rPr>
      <w:b/>
      <w:i/>
      <w:shd w:val="clear" w:color="auto" w:fill="ffff99"/>
    </w:rPr>
  </w:style>
  <w:style w:type="paragraph" w:styleId="727" w:customStyle="1">
    <w:name w:val="Заголовок"/>
    <w:basedOn w:val="675"/>
    <w:next w:val="728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728">
    <w:name w:val="Body Text"/>
    <w:basedOn w:val="675"/>
    <w:pPr>
      <w:pBdr/>
      <w:spacing w:after="140" w:before="0" w:line="276" w:lineRule="auto"/>
      <w:ind/>
    </w:pPr>
  </w:style>
  <w:style w:type="paragraph" w:styleId="729">
    <w:name w:val="List"/>
    <w:basedOn w:val="728"/>
    <w:pPr>
      <w:pBdr/>
      <w:spacing/>
      <w:ind/>
    </w:pPr>
    <w:rPr>
      <w:rFonts w:cs="Mangal"/>
    </w:rPr>
  </w:style>
  <w:style w:type="paragraph" w:styleId="730">
    <w:name w:val="Caption"/>
    <w:basedOn w:val="675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31">
    <w:name w:val="Указатель"/>
    <w:basedOn w:val="675"/>
    <w:qFormat/>
    <w:pPr>
      <w:suppressLineNumbers w:val="true"/>
      <w:pBdr/>
      <w:spacing/>
      <w:ind/>
    </w:pPr>
    <w:rPr>
      <w:rFonts w:cs="Lohit Devanagari"/>
    </w:rPr>
  </w:style>
  <w:style w:type="paragraph" w:styleId="732">
    <w:name w:val="Title"/>
    <w:basedOn w:val="675"/>
    <w:next w:val="675"/>
    <w:link w:val="694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3">
    <w:name w:val="Subtitle"/>
    <w:basedOn w:val="675"/>
    <w:next w:val="675"/>
    <w:link w:val="69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4">
    <w:name w:val="Quote"/>
    <w:basedOn w:val="675"/>
    <w:next w:val="675"/>
    <w:link w:val="696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5">
    <w:name w:val="Intense Quote"/>
    <w:basedOn w:val="675"/>
    <w:next w:val="675"/>
    <w:link w:val="698"/>
    <w:uiPriority w:val="30"/>
    <w:qFormat/>
    <w:pPr>
      <w:pBdr>
        <w:top w:val="single" w:color="0f4761" w:sz="4" w:space="10"/>
        <w:bottom w:val="single" w:color="0f4761" w:sz="4" w:space="10"/>
      </w:pBdr>
      <w:spacing w:after="360" w:before="360"/>
      <w:ind w:right="864" w:firstLine="0" w:left="864"/>
      <w:jc w:val="center"/>
    </w:pPr>
    <w:rPr>
      <w:i/>
      <w:iCs/>
      <w:color w:val="0f4761" w:themeColor="accent1" w:themeShade="BF"/>
    </w:rPr>
  </w:style>
  <w:style w:type="paragraph" w:styleId="736">
    <w:name w:val="No Spacing"/>
    <w:basedOn w:val="675"/>
    <w:uiPriority w:val="1"/>
    <w:qFormat/>
    <w:pPr>
      <w:pBdr/>
      <w:spacing w:after="0" w:before="0" w:line="240" w:lineRule="auto"/>
      <w:ind/>
    </w:pPr>
  </w:style>
  <w:style w:type="paragraph" w:styleId="737">
    <w:name w:val="footnote text"/>
    <w:basedOn w:val="675"/>
    <w:link w:val="706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38">
    <w:name w:val="endnote text"/>
    <w:basedOn w:val="675"/>
    <w:link w:val="709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39">
    <w:name w:val="Index Heading"/>
    <w:basedOn w:val="727"/>
    <w:pPr>
      <w:pBdr/>
      <w:spacing/>
      <w:ind/>
    </w:pPr>
  </w:style>
  <w:style w:type="paragraph" w:styleId="74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41">
    <w:name w:val="table of figures"/>
    <w:basedOn w:val="675"/>
    <w:next w:val="675"/>
    <w:uiPriority w:val="99"/>
    <w:unhideWhenUsed/>
    <w:qFormat/>
    <w:pPr>
      <w:pBdr/>
      <w:spacing w:after="0" w:afterAutospacing="0" w:before="0"/>
      <w:ind/>
    </w:pPr>
  </w:style>
  <w:style w:type="paragraph" w:styleId="742">
    <w:name w:val="index heading1"/>
    <w:basedOn w:val="675"/>
    <w:qFormat/>
    <w:pPr>
      <w:suppressLineNumbers w:val="true"/>
      <w:pBdr/>
      <w:spacing/>
      <w:ind/>
    </w:pPr>
    <w:rPr>
      <w:rFonts w:cs="Mangal"/>
    </w:rPr>
  </w:style>
  <w:style w:type="paragraph" w:styleId="743">
    <w:name w:val="List Paragraph"/>
    <w:basedOn w:val="675"/>
    <w:link w:val="725"/>
    <w:uiPriority w:val="34"/>
    <w:qFormat/>
    <w:pPr>
      <w:pBdr/>
      <w:spacing w:after="0" w:before="0"/>
      <w:ind w:firstLine="0" w:left="720"/>
      <w:contextualSpacing w:val="true"/>
    </w:pPr>
  </w:style>
  <w:style w:type="paragraph" w:styleId="744">
    <w:name w:val="Balloon Text"/>
    <w:basedOn w:val="675"/>
    <w:link w:val="715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745">
    <w:name w:val="annotation text"/>
    <w:basedOn w:val="675"/>
    <w:link w:val="719"/>
    <w:uiPriority w:val="99"/>
    <w:semiHidden/>
    <w:unhideWhenUsed/>
    <w:qFormat/>
    <w:pPr>
      <w:pBdr/>
      <w:spacing/>
      <w:ind/>
    </w:pPr>
    <w:rPr>
      <w:sz w:val="20"/>
      <w:szCs w:val="20"/>
    </w:rPr>
  </w:style>
  <w:style w:type="paragraph" w:styleId="746">
    <w:name w:val="annotation subject"/>
    <w:basedOn w:val="745"/>
    <w:next w:val="745"/>
    <w:link w:val="720"/>
    <w:uiPriority w:val="99"/>
    <w:semiHidden/>
    <w:unhideWhenUsed/>
    <w:qFormat/>
    <w:pPr>
      <w:pBdr/>
      <w:spacing/>
      <w:ind/>
    </w:pPr>
    <w:rPr>
      <w:b/>
      <w:bCs/>
    </w:rPr>
  </w:style>
  <w:style w:type="paragraph" w:styleId="747" w:customStyle="1">
    <w:name w:val="Колонтитул"/>
    <w:basedOn w:val="675"/>
    <w:qFormat/>
    <w:pPr>
      <w:pBdr/>
      <w:spacing/>
      <w:ind/>
    </w:pPr>
  </w:style>
  <w:style w:type="paragraph" w:styleId="748">
    <w:name w:val="Header"/>
    <w:basedOn w:val="675"/>
    <w:link w:val="721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9">
    <w:name w:val="Footer"/>
    <w:basedOn w:val="675"/>
    <w:link w:val="722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50">
    <w:name w:val="Revision"/>
    <w:uiPriority w:val="99"/>
    <w:semiHidden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numbering" w:styleId="751" w:default="1">
    <w:name w:val="No List"/>
    <w:uiPriority w:val="99"/>
    <w:semiHidden/>
    <w:unhideWhenUsed/>
    <w:qFormat/>
    <w:pPr>
      <w:pBdr/>
      <w:spacing/>
      <w:ind/>
    </w:pPr>
  </w:style>
  <w:style w:type="table" w:styleId="752">
    <w:name w:val="Table Grid Light"/>
    <w:basedOn w:val="877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1"/>
    <w:basedOn w:val="877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2"/>
    <w:basedOn w:val="87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1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2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3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5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6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Table Grid"/>
    <w:basedOn w:val="877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Заголовок 1 Знак1"/>
    <w:basedOn w:val="877"/>
    <w:uiPriority w:val="59"/>
    <w:pPr>
      <w:pBdr/>
      <w:spacing/>
      <w:ind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Сетка таблицы2"/>
    <w:basedOn w:val="877"/>
    <w:uiPriority w:val="39"/>
    <w:pPr>
      <w:pBdr/>
      <w:spacing/>
      <w:ind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етка таблицы5"/>
    <w:basedOn w:val="877"/>
    <w:uiPriority w:val="39"/>
    <w:pPr>
      <w:pBdr/>
      <w:spacing/>
      <w:ind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F34C-5214-4446-8327-E69AFFC9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ATOL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Юлия Николаевна</dc:creator>
  <dc:description/>
  <dc:language>ru-RU</dc:language>
  <cp:revision>28</cp:revision>
  <dcterms:created xsi:type="dcterms:W3CDTF">2023-11-14T06:36:00Z</dcterms:created>
  <dcterms:modified xsi:type="dcterms:W3CDTF">2026-07-22T04:15:16Z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