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ОКПД2 27.32 Поставка кабельно-проводниковой продукции для выполнения работ на объектах Саяно-Шушенского филиала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(Лот №</w:t>
      </w:r>
      <w:r>
        <w:rPr>
          <w:sz w:val="24"/>
          <w:szCs w:val="24"/>
          <w:shd w:fill="FFFF00" w:val="clear"/>
        </w:rPr>
        <w:t>______</w:t>
      </w:r>
      <w:r>
        <w:rPr>
          <w:sz w:val="24"/>
          <w:szCs w:val="24"/>
        </w:rPr>
        <w:t>-ТПИР ОБСЛ ДОХ-2026-ГРВКК-СШФ)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0"/>
        </w:numPr>
        <w:tabs>
          <w:tab w:val="clear" w:pos="0"/>
          <w:tab w:val="left" w:pos="709" w:leader="none"/>
        </w:tabs>
        <w:ind w:left="432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bookmarkStart w:id="0" w:name="_Toc46743506"/>
      <w:bookmarkStart w:id="1" w:name="_Toc75446568"/>
      <w:r>
        <w:rPr>
          <w:sz w:val="24"/>
          <w:szCs w:val="24"/>
        </w:rPr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>ОКПД2 27.32 Поставка кабельно-проводниковой продукции для выполнения работ на объектах Саяно-Шушенского филиала (далее продукция).</w:t>
      </w:r>
      <w:bookmarkStart w:id="2" w:name="_Toc75446569"/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bookmarkStart w:id="3" w:name="_Toc46743507"/>
      <w:r>
        <w:rPr>
          <w:sz w:val="24"/>
          <w:szCs w:val="24"/>
        </w:rPr>
        <w:t xml:space="preserve">Цель </w:t>
      </w:r>
      <w:bookmarkEnd w:id="3"/>
      <w:r>
        <w:rPr>
          <w:sz w:val="24"/>
          <w:szCs w:val="24"/>
        </w:rPr>
        <w:t xml:space="preserve">использования закупаемой продукции </w:t>
      </w:r>
      <w:bookmarkEnd w:id="2"/>
      <w:r>
        <w:rPr>
          <w:sz w:val="24"/>
          <w:szCs w:val="24"/>
        </w:rPr>
        <w:t xml:space="preserve"> </w:t>
      </w:r>
    </w:p>
    <w:p>
      <w:pPr>
        <w:pStyle w:val="Normal"/>
        <w:ind w:left="0" w:right="0" w:firstLine="43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  <w:shd w:fill="FFFFFF" w:val="clear"/>
          <w:lang w:eastAsia="ru-RU"/>
        </w:rPr>
        <w:tab/>
        <w:t>Исполнение доходных договоров:</w:t>
      </w:r>
    </w:p>
    <w:p>
      <w:pPr>
        <w:pStyle w:val="Normal"/>
        <w:ind w:left="0" w:right="0" w:firstLine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 41.20.40.901 СМР, ПНР на </w:t>
      </w:r>
      <w:r>
        <w:rPr>
          <w:color w:val="000000"/>
          <w:sz w:val="24"/>
          <w:szCs w:val="24"/>
        </w:rPr>
        <w:t>создание центра обработки данных ПАО «РусГидро» в производственном помещении филиала «Саяно-Шушенская ГЭС имени П.С. Непорожнего» (в части приведения характеристик производственного здания щитового блока ОРУ-500 и прилегающей территории).</w:t>
      </w:r>
    </w:p>
    <w:p>
      <w:pPr>
        <w:pStyle w:val="Normal"/>
        <w:ind w:left="0" w:right="0" w:firstLine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№1510-51-2024 от 02.10.24 «Разработка рабочей документации комплексной системы безопасности объекта «Хабаровская ТЭЦ-4 с внеплощадочной инфраструктурой» для нужд Филиала ПАО «РусГидро» – «Хабаровский»» (заключенный между ПАО «РусГидро» и АО «Гидроремонт-ВКК»).</w:t>
      </w:r>
    </w:p>
    <w:p>
      <w:pPr>
        <w:pStyle w:val="Normal"/>
        <w:ind w:left="0" w:right="0" w:firstLine="43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bookmarkStart w:id="4" w:name="_Toc51339693"/>
      <w:bookmarkStart w:id="5" w:name="_Toc75446573"/>
      <w:r>
        <w:rPr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bookmarkStart w:id="6" w:name="_Toc75446574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bookmarkStart w:id="7" w:name="_Toc75446575"/>
      <w:r>
        <w:rPr>
          <w:sz w:val="24"/>
          <w:szCs w:val="24"/>
        </w:rPr>
        <w:t>Перечень и объем закупаемой продукции</w:t>
      </w:r>
      <w:bookmarkEnd w:id="7"/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bookmarkStart w:id="8" w:name="_Toc75446576"/>
      <w:bookmarkStart w:id="9" w:name="_Toc51339695"/>
      <w:r>
        <w:rPr>
          <w:sz w:val="24"/>
          <w:szCs w:val="24"/>
        </w:rPr>
        <w:t xml:space="preserve">Таблица 2.1 Перечень </w:t>
      </w:r>
      <w:bookmarkEnd w:id="9"/>
      <w:r>
        <w:rPr>
          <w:sz w:val="24"/>
          <w:szCs w:val="24"/>
        </w:rPr>
        <w:t>и объем закупаемой продукци</w:t>
      </w:r>
      <w:bookmarkEnd w:id="8"/>
      <w:r>
        <w:rPr>
          <w:sz w:val="24"/>
          <w:szCs w:val="24"/>
        </w:rPr>
        <w:t>и</w:t>
      </w:r>
    </w:p>
    <w:tbl>
      <w:tblPr>
        <w:tblW w:w="94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072"/>
        <w:gridCol w:w="1312"/>
        <w:gridCol w:w="1421"/>
      </w:tblGrid>
      <w:tr>
        <w:trPr>
          <w:trHeight w:val="56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2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94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Партия 1. Поставка Саяно-Шушенский филиал</w:t>
            </w:r>
          </w:p>
          <w:p>
            <w:pPr>
              <w:pStyle w:val="ListParagraph"/>
              <w:widowControl w:val="false"/>
              <w:ind w:left="17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АО «Гидроремонт-ВКК» в п. Черемушки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1.1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Провод медный с ПВХ изоляцией  ПуГВнг(А)-LS1х10 Ж-З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Style w:val="Strong2"/>
                <w:rFonts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Провод медный с ПВХ изоляцией  ПуГВнг(А)-LS 1х16 Ж-З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Style w:val="Strong2"/>
                <w:rFonts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Провод медный с ПВХ изоляцией  ПуГВнг(А)-LS 1х25 Ж-З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both"/>
              <w:rPr/>
            </w:pPr>
            <w:r>
              <w:rPr>
                <w:rStyle w:val="Strong2"/>
                <w:b w:val="false"/>
                <w:color w:val="000000"/>
                <w:sz w:val="24"/>
                <w:szCs w:val="24"/>
              </w:rPr>
              <w:t>Кабель силовой на напряжение 1 кВ с медными жилами, с ПВХ изоляцией и оболочкой, не распространяющей горение, с пониженным дымо- и газовыделением при пожаре, сечением ВВГнг(А)-LS-1 5х150 мм2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560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1.5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both"/>
              <w:rPr/>
            </w:pPr>
            <w:r>
              <w:rPr>
                <w:rStyle w:val="Strong2"/>
                <w:b w:val="false"/>
                <w:color w:val="000000"/>
                <w:sz w:val="24"/>
                <w:szCs w:val="24"/>
                <w:shd w:fill="auto" w:val="clear"/>
              </w:rPr>
              <w:t>Кабель силовой на напряжение до 1 кВ гибкий с медными многопроволочными жилами, с ПВХ изоляцией и оболочкой, не распространяющей горение, с пониженным дымо- и газовыделением при пожаре, сечением КГВВнг(А)-LS 1х240 мм2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9 140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1.6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Кабель с медными жилами с ПВХ изоляцией не распространяющей горение, с пониженным дымо- и газовыделением, ВВГнг(А)-LS, на напряжение 0,66кВ, сечением: 3х2,5 мм2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250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1.7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Кабель с медными жилами с ПВХ изоляцией не распространяющей горение, с пониженным дымо- и газовыделением, ВВГнг(А)-LS, на напряжение 0,66кВ, сечением: 5х2,5 мм2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100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1.8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Кабель силовой огнестойкий, не распространяющий горение, с низким дымо- и газовыделением, ВВГнг(А)-FRLS, сечением 3х2,5 мм2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100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  <w:r>
              <w:rPr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Кабель силовой на напряжение до 1 кВ гибкий с медными многопроволочными жилами, с ПВХ изоляцией и оболочкой, не распространяющей горение, с пониженным дымо- и газовыделением при пожаре, сечением КГВВнг(А)-LS 1х120 мм2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18</w:t>
            </w:r>
            <w:r>
              <w:rPr>
                <w:sz w:val="24"/>
                <w:shd w:fill="auto" w:val="clear"/>
              </w:rPr>
              <w:t>98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</w:t>
            </w: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Кабель силовой на напряжение 1 кВ с медными жилами, с ПВХ изоляцией и оболочкой, не распространяющей горение, с пониженным дымо- и газовыделением при пожаре, ВВГнг(А)-LS-1 5х10 мм2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170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</w:t>
            </w: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Кабель силовой на напряжение 1 кВ с медными жилами, с ПВХ изоляцией и оболочкой, не распространяющей горение, с пониженным дымо- и газовыделением при пожаре, ВВГнг(А)-LS-1 5х6 мм2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340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</w:t>
            </w: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Кабель для систем пожарной сигнализации и автоматики, групповой прокладки, бронированный, с медными однопроволочными жилами, с изоляцией и оболочкой из ПВХ</w:t>
              <w:noBreakHyphen/>
              <w:t>пластиката пониженной пожарной опасности, с низким дымо</w:t>
              <w:noBreakHyphen/>
              <w:t xml:space="preserve"> и газовыделением, 10 пар, сечение жилы 0,5 мм². КПСВВКГнг(А) 10х2х0.5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340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</w:t>
            </w:r>
            <w:r>
              <w:rPr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auto" w:val="clear"/>
              </w:rPr>
              <w:t>Оптический кабель распределительный NTSS IN/OUT, 8 волокон OS2, 9/125, LSZH, черный (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NTSS-FO-D-IN/OUT-9-8-LSZH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auto" w:val="clear"/>
              </w:rPr>
              <w:t>)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340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</w:t>
            </w:r>
            <w:r>
              <w:rPr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auto" w:val="clear"/>
              </w:rPr>
              <w:t>Оптический кабель распределительный NTSS, IN/OUT, 16 волокон OS2, 9/125, LSZH, черный (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NTSS-FO-D-IN/OUT-9-16-LSZH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auto" w:val="clear"/>
              </w:rPr>
              <w:t>)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170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</w:t>
            </w: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 xml:space="preserve">Провод силовой не распространяющий горение, с пониженным дымо- и газовыделением; ПВСнг(А)-LS 2х1,5 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35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Провод установочный не распространяющий горение, с пониженным дымо- и газовыделением желто-зеленого цвета; ПуГВнг(А)-LS 1х6 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619</w:t>
            </w:r>
          </w:p>
        </w:tc>
      </w:tr>
      <w:tr>
        <w:trPr>
          <w:trHeight w:val="400" w:hRule="atLeast"/>
        </w:trPr>
        <w:tc>
          <w:tcPr>
            <w:tcW w:w="94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righ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Партия 2. Поставка на Производственный участок</w:t>
            </w:r>
          </w:p>
          <w:p>
            <w:pPr>
              <w:pStyle w:val="Normal"/>
              <w:widowControl w:val="false"/>
              <w:ind w:left="-19" w:righ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АО «Гидроремонт-ВКК» в г. Хабаровск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ВВГнг(А)-LSLTx 3х4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43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ВВГнг(А)-LSLTx 3х2,5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158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ВВГнг(А)-LSLTx 3х1,5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Провод силовой ПуГВнг(А)-LS ЖЗ 1х6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20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Провод силовой 1х4 белый ПуГВнг(А)-LS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Провод силовой 1х4 синий ПуГВнг(А)-LS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Провод силовой 1х2,5 белый ПуГВнг(А)-LS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6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Провод силовой 1х2,5 синий ПуГВнг(А)-LS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Кабель симметричный для систем охраны и противопожарной защиты огнестойкие, групповой прокладки, не выделяющие коррозийно-активных газообразных продуктов при горении и тлении КПСВЭВнг(А)-FRHF 12х2х0,5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151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Кабель симметричный для систем сигнализации и управления, групповой прокладки, с пониженным дымо- и газовыделением КПСВЭВнг(А)-LS 4х2х0,5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30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Кабель симметричный для систем сигнализации и управления, групповой прокладки, с пониженным дымо- и газовыделением КПСВЭВнг(А)-LS 2х2х0,5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Кабель симметричный для систем сигнализации и управления, групповой прокладки, с пониженным дымо- и газовыделением КПСВЭВнг(А)-LS 1х2х0,5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35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Провод установочный, белый ПуГВ 1х0,75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Провод установочный, белый ПуГВ 1х0,5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310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Кабель симметричный для систем охраны и противопожарной защиты огнестойкие, групповой прокладки, не выделяющие коррозийно-активных газообразных продуктов при горении и тлении КПСВВнг(А)-FRHF 1х2х0,5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362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Кабель симметричный для систем охраны и противопожарной защиты огнестойкие, групповой прокладки, не выделяющие коррозийно-активных газообразных продуктов при горении и тлении КПСВВнг(А)-FRHF 2х2х0,5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235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>Кабель симметричный для систем охраны и противопожарной защиты огнестойкие, групповой прокладки, не выделяющие коррозийно-активных газообразных продуктов при горении и тлении КПСВЭВнг(А)-FRHF 1х2х0,5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1 121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/>
            </w:pPr>
            <w:r>
              <w:rPr/>
              <w:t xml:space="preserve">Кабель силовой с рабочим напряжением 0,66кВ, не распространяющий горение, с низким дымо-и газовыделением, с низкой токсичностью продуктов горения ВВГнг(А)-LSLTx 3х2,5 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  <w:t>70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Требования к срокам поставки продукции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10" w:name="_Toc75446579"/>
      <w:bookmarkStart w:id="11" w:name="_Toc51339697"/>
      <w:bookmarkStart w:id="12" w:name="_Toc50125127"/>
      <w:r>
        <w:rPr>
          <w:sz w:val="24"/>
          <w:szCs w:val="24"/>
          <w:lang w:eastAsia="x-none"/>
        </w:rPr>
        <w:t xml:space="preserve">Таблица 2.2 </w:t>
      </w:r>
      <w:bookmarkStart w:id="13" w:name="_Hlk50465284"/>
      <w:r>
        <w:rPr>
          <w:sz w:val="24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sz w:val="24"/>
          <w:szCs w:val="24"/>
          <w:lang w:eastAsia="x-none"/>
        </w:rPr>
        <w:t>поставки продукции</w:t>
      </w:r>
      <w:bookmarkEnd w:id="10"/>
      <w:r>
        <w:rPr>
          <w:sz w:val="24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717"/>
        <w:gridCol w:w="2399"/>
        <w:gridCol w:w="2839"/>
      </w:tblGrid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right="0" w:hanging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Партия 1. ОКПД2 27.32 Поставка кабельно-проводниковой продукции для выполнения работ на объектах Саяно-Шушенского филиала</w:t>
            </w:r>
            <w:r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 течение 45 календарных дней с даты подписания договора</w:t>
            </w:r>
          </w:p>
        </w:tc>
      </w:tr>
      <w:tr>
        <w:trPr/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2. </w:t>
            </w:r>
            <w:r>
              <w:rPr>
                <w:sz w:val="24"/>
                <w:szCs w:val="24"/>
                <w:lang w:eastAsia="x-none"/>
              </w:rPr>
              <w:t xml:space="preserve"> ОКПД2 27.32 Поставка кабельно-проводниковой продукции для выполнения работ на объектах Саяно-Шушенского филиала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45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14" w:name="_Toc75446582"/>
      <w:r>
        <w:rPr>
          <w:sz w:val="24"/>
          <w:szCs w:val="24"/>
          <w:lang w:eastAsia="x-none"/>
        </w:rPr>
        <w:t xml:space="preserve">          </w:t>
      </w:r>
      <w:r>
        <w:rPr>
          <w:sz w:val="24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1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9"/>
        <w:gridCol w:w="3909"/>
        <w:gridCol w:w="29"/>
        <w:gridCol w:w="2666"/>
        <w:gridCol w:w="58"/>
        <w:gridCol w:w="4136"/>
        <w:gridCol w:w="59"/>
        <w:gridCol w:w="3544"/>
      </w:tblGrid>
      <w:tr>
        <w:trPr>
          <w:trHeight w:val="20" w:hRule="atLeast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(позиции №1.1-1.17. 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Материалы предназначенные для выполнения работ по </w:t>
            </w:r>
            <w:r>
              <w:rPr>
                <w:b/>
                <w:bCs/>
                <w:color w:val="000000"/>
                <w:sz w:val="24"/>
                <w:szCs w:val="24"/>
              </w:rPr>
              <w:t>созданию центра обработки данных ПАО «РусГидро» в производственном помещении филиала «Саяно-Шушенская ГЭС имени П.С. Непорожнего»</w:t>
            </w:r>
          </w:p>
        </w:tc>
      </w:tr>
      <w:tr>
        <w:trPr>
          <w:trHeight w:val="20" w:hRule="atLeast"/>
        </w:trPr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стандартам</w:t>
            </w:r>
          </w:p>
        </w:tc>
      </w:tr>
      <w:tr>
        <w:trPr>
          <w:trHeight w:val="20" w:hRule="atLeast"/>
        </w:trPr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/>
                <w:b/>
                <w:sz w:val="24"/>
                <w:szCs w:val="24"/>
              </w:rPr>
              <w:t>4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/>
                <w:b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79" w:hRule="atLeast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Партия 1. Поставка на Саяно-Шушенский филиал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АО «Гидроремонт-ВКК» в п. Черемушки </w:t>
            </w:r>
          </w:p>
        </w:tc>
      </w:tr>
      <w:tr>
        <w:trPr>
          <w:trHeight w:val="379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 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ПуГВнг(A)-LS 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31947-2012</w:t>
            </w:r>
          </w:p>
        </w:tc>
      </w:tr>
      <w:tr>
        <w:trPr>
          <w:trHeight w:val="379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изоляции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Зелено-желтый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7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0,45/0,75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30м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Провод 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ПуГВнг(A)-LS 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2"/>
                <w:rFonts w:cs="Times New Roman"/>
                <w:b w:val="false"/>
                <w:color w:val="000000"/>
                <w:sz w:val="24"/>
                <w:szCs w:val="24"/>
                <w:lang w:eastAsia="ru-RU"/>
              </w:rPr>
              <w:t>ГОСТ 31947-2012</w:t>
            </w:r>
          </w:p>
        </w:tc>
      </w:tr>
      <w:tr>
        <w:trPr>
          <w:trHeight w:val="255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изоляции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Зелено-желтый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Номинальное 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0,45/0,75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30м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Провод 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ПуГВнг(A)-LS 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2"/>
                <w:rFonts w:cs="Times New Roman"/>
                <w:b w:val="false"/>
                <w:color w:val="000000"/>
                <w:sz w:val="24"/>
                <w:szCs w:val="24"/>
                <w:lang w:eastAsia="ru-RU"/>
              </w:rPr>
              <w:t>ГОСТ 31947-2012</w:t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изоляции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Зелено-желтый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0,45/0,75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15м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ВВГнг(А)-LS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2"/>
                <w:b w:val="false"/>
                <w:color w:val="000000"/>
                <w:sz w:val="24"/>
                <w:szCs w:val="24"/>
              </w:rPr>
              <w:t>ГОСТ 31996-2012</w:t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Барабан: одной длиной 560м или кратно 70м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Кабель силовой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КГВВнг(А)-LS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2"/>
                <w:rFonts w:cs="Times New Roman"/>
                <w:b w:val="false"/>
                <w:color w:val="000000"/>
                <w:sz w:val="24"/>
                <w:szCs w:val="24"/>
                <w:shd w:fill="auto" w:val="clear"/>
              </w:rPr>
              <w:t>ГОСТ 31996-2012</w:t>
            </w:r>
          </w:p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3"/>
                <w:rFonts w:cs="Times New Roman"/>
                <w:b w:val="false"/>
                <w:color w:val="000000"/>
                <w:sz w:val="24"/>
                <w:szCs w:val="24"/>
                <w:shd w:fill="auto" w:val="clear"/>
              </w:rPr>
              <w:t>ТУ 27.32.13-008-69029170-2017</w:t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Барабан: одной длиной 9140м или кратно 20 отрезков по 185м+кратно 32 отрезка по 170м 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ВВГнг(A)-LS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3"/>
                <w:rFonts w:cs="Times New Roman"/>
                <w:b w:val="false"/>
                <w:color w:val="000000"/>
                <w:sz w:val="24"/>
                <w:szCs w:val="24"/>
                <w:shd w:fill="FFFFFF" w:val="clear"/>
              </w:rPr>
              <w:t>ГОСТ 31996-2012</w:t>
            </w:r>
          </w:p>
        </w:tc>
      </w:tr>
      <w:tr>
        <w:trPr>
          <w:trHeight w:val="39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Бухта одной длиной 250м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ВВГнг(A)-LS 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2"/>
                <w:rFonts w:cs="Times New Roman"/>
                <w:b w:val="false"/>
                <w:color w:val="000000"/>
                <w:sz w:val="24"/>
                <w:szCs w:val="24"/>
                <w:lang w:eastAsia="ru-RU"/>
              </w:rPr>
              <w:t xml:space="preserve">ГОСТ </w:t>
            </w:r>
            <w:r>
              <w:rPr>
                <w:rStyle w:val="Strong2"/>
                <w:b w:val="false"/>
                <w:color w:val="000000"/>
                <w:sz w:val="24"/>
                <w:szCs w:val="24"/>
              </w:rPr>
              <w:t>31996-2012</w:t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Бухта: одной длиной 100м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ВВГнг(A)-FRLS 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ГОСТ 31996-2012</w:t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100м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Кабель силовой 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КГВВнг(А)-LS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(мж)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ГОСТ 31996-2012</w:t>
            </w:r>
          </w:p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3"/>
                <w:rFonts w:cs="Times New Roman"/>
                <w:b w:val="false"/>
                <w:color w:val="000000"/>
                <w:sz w:val="24"/>
                <w:szCs w:val="24"/>
                <w:shd w:fill="auto" w:val="clear"/>
              </w:rPr>
              <w:t>ТУ 27.32.13-008-69029170-2017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Барабан: одной длиной 1850м или кратно 185м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+48м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Кабель силовой 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ВВГнг(А)-LS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ГОСТ 31996-2012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Барабан: одной длиной 170м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Кабель силовой 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ВВГнг(А)-LS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ГОСТ 31996-2012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Барабан: одной длиной 340м, или кратно 170м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Кабель для систем пожарной сигнализации и автоматики, групповой прокладки, бронированный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Спецкабель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ГОСТ 31565-2012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ТУ 16.К99-030-2005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КПСВВКГнг(А) 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пар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Бухта: одной длиной 340м, или кратно 170м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4"/>
                <w:shd w:fill="FFFF00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auto" w:val="clear"/>
              </w:rPr>
              <w:t>Оптический кабель распределительный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00" w:val="clear"/>
              </w:rPr>
              <w:t xml:space="preserve"> 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 xml:space="preserve">NTSS 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ГОСТ 31565-2012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>OS2 LSZH IN/OUT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6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волокн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Тип волокна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>9/125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Барабан: одной длиной 340м, или кратно 170м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4"/>
                <w:shd w:fill="FFFF00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auto" w:val="clear"/>
              </w:rPr>
              <w:t xml:space="preserve">Оптический кабель распределительный 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 xml:space="preserve">NTSS 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ГОСТ 31565-2012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>OS2 LSZH IN/OUT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волокн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Тип волокна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>9/125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Барабан: одной длиной 170м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 силовой 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ПВСнг(А)-LS 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3"/>
                <w:rFonts w:cs="Times New Roman"/>
                <w:b w:val="false"/>
                <w:color w:val="000000"/>
                <w:sz w:val="24"/>
                <w:szCs w:val="24"/>
                <w:lang w:eastAsia="ru-RU"/>
              </w:rPr>
              <w:t>ГОСТ 7399-97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0,45/0,75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35м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установочный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ПуГВнг(А)-LS 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3"/>
                <w:rFonts w:cs="Times New Roman"/>
                <w:b w:val="false"/>
                <w:color w:val="000000"/>
                <w:sz w:val="24"/>
                <w:szCs w:val="24"/>
                <w:lang w:eastAsia="ru-RU"/>
              </w:rPr>
              <w:t>ГОСТ 31947-2012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изоляции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Зелено-желтый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0,45/0,75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Бухта: кратно заводской намотке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Хакасия, г. Саяногорск, рп. Черемушки, дом 103.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Приемка продукции осуществляется только в рабочие дни с 9-00 до 11-00 и с 13-00 до 16-00.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тел. 8-961-740-00-40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Продукция, поставляемая согласно техническим требованиям, должна быть доставлена одной партией и отгружаться Поставщиком в таре и упаковке,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хранения, в том числе в местностях с неблагоприятными климатическими условиями.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Продукцию устанавливается гарантийный срок, равный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x-none"/>
              </w:rPr>
              <w:t xml:space="preserve">36 (тридцати шести) </w:t>
            </w:r>
            <w:r>
              <w:rPr>
                <w:color w:val="000000"/>
                <w:sz w:val="24"/>
                <w:szCs w:val="24"/>
              </w:rPr>
              <w:t>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сертификаты качества; технические паспорта на русском языке (протоколы электрических испытаний); инструкции по эксплуатации (монтажу и т.п.) на русском языке; упаковочный лист на продукцию; сертификаты о происхождении продукции;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товарную накладную унифицированной формы ТОРГ-12 (УПД) в 2 экз., транспортную накладную.</w:t>
            </w:r>
            <w:r>
              <w:rPr>
                <w:sz w:val="24"/>
                <w:szCs w:val="24"/>
                <w:lang w:eastAsia="x-none"/>
              </w:rPr>
              <w:t xml:space="preserve"> Перечень продукции и наименование документа, подтверждающего качество, дополнительно должны быть оформлены в электронном виде в редактируемом формате docx, doc, odt.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должна быть новой, ранее не использовавшейся.</w:t>
            </w:r>
          </w:p>
          <w:p>
            <w:pPr>
              <w:pStyle w:val="List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</w:rPr>
            </w:pPr>
            <w:r>
              <w:rPr>
                <w:b/>
                <w:bCs/>
                <w:color w:val="C9211E"/>
                <w:sz w:val="24"/>
                <w:szCs w:val="24"/>
              </w:rPr>
              <w:t>5.3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</w:rPr>
            </w:pPr>
            <w:r>
              <w:rPr>
                <w:b/>
                <w:bCs/>
                <w:color w:val="C9211E"/>
                <w:sz w:val="24"/>
                <w:szCs w:val="24"/>
              </w:rPr>
              <w:t>К рассмотрению принимаются предложения только полностью соответствующие настоящим Техническим требованиям, на условиях договора в редакции АО «Гидроремонт-ВКК», с прописанной фразой: готовы приступить к заказу/комплектации и поставке по гарантийному письму (договор будет подписан примерно через 20 дней, срок поставки в договоре будет указан за вычетом дней от даты гарантийного письма).</w:t>
            </w:r>
          </w:p>
        </w:tc>
      </w:tr>
      <w:tr>
        <w:trPr>
          <w:trHeight w:val="420" w:hRule="atLeast"/>
        </w:trPr>
        <w:tc>
          <w:tcPr>
            <w:tcW w:w="1516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(позиции №2.1-2.18 Таблицы 2.1):</w:t>
            </w:r>
          </w:p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Партия 2. Материалы предназначенные для выполнения работ </w:t>
            </w:r>
            <w:r>
              <w:rPr>
                <w:rFonts w:eastAsia="Calibri"/>
                <w:b/>
                <w:bCs/>
                <w:sz w:val="24"/>
                <w:szCs w:val="24"/>
              </w:rPr>
              <w:t>по комплексной системе безопасности объекта «Хабаровская ТЭЦ-4 с внеплощадочной инфраструктурой»</w:t>
            </w:r>
          </w:p>
        </w:tc>
      </w:tr>
      <w:tr>
        <w:trPr>
          <w:trHeight w:val="379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Кабель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ВВГнг(А)-LSLTx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31996-2012</w:t>
            </w:r>
          </w:p>
        </w:tc>
      </w:tr>
      <w:tr>
        <w:trPr>
          <w:trHeight w:val="337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43м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ВВГнг(А)-LSLTx 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ГОСТ 31996-2012</w:t>
            </w:r>
          </w:p>
        </w:tc>
      </w:tr>
      <w:tr>
        <w:trPr>
          <w:trHeight w:val="28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158м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ВВГнг(А)-LSLTx 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31996-2012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3м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 силовой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ПуГВнг(А)-LS 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ГОСТ 31947-2012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изоляции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Зелено-желтый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0,45/0,75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20м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 силовой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ПуГВнг(А)-LS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ГОСТ 31947-2012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изоляции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0,45/0,75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Бухта: 1м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 силовой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ПуГВнг(А)-LS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ГОСТ 31947-2012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Цвет изоляции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Синий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0,45/0,75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4м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 силовой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ПуГВнг(А)-LS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ГОСТ 31947-2012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Цвет изоляции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0,45/0,75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6м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ПуГВнг(А)-LS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ГОСТ 31947-2012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изоляции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Синий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0,45/0,75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3м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симметричный 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КПСВЭВнг(А)-FRHF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ТУ 16.К99-002-2003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пониженным дымо и газовыделением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кабеля,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151м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bookmarkStart w:id="15" w:name="_Hlk230090624"/>
            <w:bookmarkEnd w:id="15"/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КПСВЭВнг(А)-LS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ТУ 16.К99-002-2003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жилы,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30м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КПСВЭВнг(А)-LS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ТУ 16.К99-002-2003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жилы,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пониженным дымо и газовыделением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10м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КПСВЭВнг(А)-LS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ТУ 16.К99-002-2003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жилы,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пониженным дымо и газовыделением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35м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 установочный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ПуГВ 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ГОСТ 31947-2012</w:t>
            </w:r>
          </w:p>
        </w:tc>
      </w:tr>
      <w:tr>
        <w:trPr>
          <w:trHeight w:val="396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изоляции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Кол-во жил 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жилы,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0,75 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40м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установочный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ПуГВ 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31947-2012</w:t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изоляции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Кол-во жил 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жилы,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310м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КПСВВнг(А)-FRHF 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ТУ 16.К99-002-2003</w:t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Кол-во жил 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жилы,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Бухта: согласно заводской намотке+остаток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КПСВВнг(А)-FRHF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ТУ 16.К99-002-2003</w:t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Кол-во жил 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жилы,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Бухта: согласно заводской намотке+остаток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КПСВЭВнг(А)-FRHF 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ТУ 16.К99-002-2003</w:t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Кол-во жил 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жилы,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Бухта: согласно заводской намотке+остаток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силовой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ВВГнг(А)-LSLTx  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31996-2012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Кол-во жил 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жилы,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Бухта: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одной длиной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70м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x-none"/>
              </w:rPr>
              <w:t>680015, Россия, Хабаровск, ул. Узловая 15А, строительная площадка Хабаровской ТЭЦ-4</w:t>
            </w:r>
          </w:p>
        </w:tc>
      </w:tr>
      <w:tr>
        <w:trPr>
          <w:trHeight w:val="2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только в рабочие дни с 9-00 до 11-00 и с 13-00 до 16-00 час.</w:t>
            </w:r>
          </w:p>
        </w:tc>
      </w:tr>
      <w:tr>
        <w:trPr>
          <w:trHeight w:val="674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тел. </w:t>
            </w:r>
            <w:r>
              <w:rPr>
                <w:rFonts w:eastAsia="Times New Roman" w:cs="Times New Roman"/>
                <w:sz w:val="24"/>
                <w:szCs w:val="24"/>
                <w:shd w:fill="auto" w:val="clear"/>
                <w:lang w:eastAsia="ru-RU"/>
              </w:rPr>
              <w:t>+7-961-740-08-75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На Продукцию устанавливается гарантийный срок, не менее 36 (тридцати шести)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сертификаты качества; технические паспорта на русском языке (протоколы электрических испытаний); инструкции по эксплуатации (монтажу и т.п.) на русском языке; упаковочный лист на продукцию; сертификаты о происхождении продукции;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товарную накладную унифицированной формы ТОРГ-12 (УПД) в 2 экз., транспортную накладную.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Перечень продукции и наименование документа, подтверждающего качество, дополнительно должны быть оформлены в электронном виде в редактируемом формате docx, doc, odt.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1131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Продукция должна быть новой, ранее не использовавшейся.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  <w:lang w:eastAsia="x-none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</w:rPr>
            </w:pPr>
            <w:r>
              <w:rPr>
                <w:b/>
                <w:bCs/>
                <w:color w:val="C9211E"/>
                <w:sz w:val="24"/>
                <w:szCs w:val="24"/>
              </w:rPr>
              <w:t>5.3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</w:rPr>
            </w:pPr>
            <w:r>
              <w:rPr>
                <w:b/>
                <w:bCs/>
                <w:color w:val="C9211E"/>
                <w:sz w:val="24"/>
                <w:szCs w:val="24"/>
              </w:rPr>
              <w:t>К рассмотрению принимаются предложения только полностью соответствующие настоящим Техническим требованиям, на условиях договора в редакции АО «Гидроремонт-ВКК», с прописанной фразой: готовы приступить к заказу/комплектации и поставке по гарантийному письму (договор будет подписан примерно через 20 дней, срок поставки в договоре будет указан за вычетом дней от даты гарантийного письма).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426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</w:numPr>
        <w:tabs>
          <w:tab w:val="clear" w:pos="709"/>
          <w:tab w:val="left" w:pos="0" w:leader="none"/>
        </w:tabs>
        <w:spacing w:before="120" w:after="60"/>
        <w:ind w:left="357" w:right="0" w:hanging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7380" w:leader="none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14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13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14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14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14</w:t>
    </w:r>
    <w:r>
      <w:rPr>
        <w:sz w:val="24"/>
        <w:b/>
        <w:szCs w:val="24"/>
        <w:bCs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550" w:hanging="262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0" w:right="0" w:firstLine="709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tabs>
        <w:tab w:val="clear" w:pos="0"/>
        <w:tab w:val="clear" w:pos="709"/>
      </w:tabs>
      <w:ind w:left="432" w:right="0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  <w:tab w:val="left" w:pos="709" w:leader="none"/>
      </w:tabs>
      <w:ind w:left="0" w:right="0" w:firstLine="709"/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0" w:right="0" w:firstLine="709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>
    <w:name w:val="комментарий"/>
    <w:qFormat/>
    <w:rPr>
      <w:b/>
      <w:i/>
      <w:shd w:fill="FFFF99" w:val="clear"/>
    </w:rPr>
  </w:style>
  <w:style w:type="character" w:styleId="2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3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7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qFormat/>
    <w:rPr>
      <w:b/>
      <w:bCs/>
    </w:rPr>
  </w:style>
  <w:style w:type="character" w:styleId="Style10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>
    <w:name w:val="Подпункт Знак1"/>
    <w:link w:val="Style27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>
    <w:name w:val="blk"/>
    <w:qFormat/>
    <w:rPr/>
  </w:style>
  <w:style w:type="character" w:styleId="Style14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>
    <w:name w:val="Подподпункт Знак"/>
    <w:link w:val="Style34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4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>
    <w:name w:val="text"/>
    <w:qFormat/>
    <w:rPr/>
  </w:style>
  <w:style w:type="character" w:styleId="Value">
    <w:name w:val="value"/>
    <w:qFormat/>
    <w:rPr/>
  </w:style>
  <w:style w:type="character" w:styleId="Style18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>
    <w:name w:val="name"/>
    <w:qFormat/>
    <w:rPr/>
  </w:style>
  <w:style w:type="character" w:styleId="Extended-textshort">
    <w:name w:val="extended-text__shor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roductcode">
    <w:name w:val="product_code"/>
    <w:qFormat/>
    <w:rPr/>
  </w:style>
  <w:style w:type="character" w:styleId="Add-data-value">
    <w:name w:val="add-data-value"/>
    <w:basedOn w:val="DefaultParagraphFont"/>
    <w:qFormat/>
    <w:rPr/>
  </w:style>
  <w:style w:type="character" w:styleId="Extendedtext-short">
    <w:name w:val="extendedtext-short"/>
    <w:qFormat/>
    <w:rPr/>
  </w:style>
  <w:style w:type="character" w:styleId="Strong2">
    <w:name w:val="Strong2"/>
    <w:qFormat/>
    <w:rPr>
      <w:b/>
      <w:bCs/>
    </w:rPr>
  </w:style>
  <w:style w:type="character" w:styleId="Strong3">
    <w:name w:val="Strong3"/>
    <w:qFormat/>
    <w:rPr>
      <w:b/>
      <w:bCs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>
    <w:name w:val="index heading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11">
    <w:name w:val="index heading1111"/>
    <w:basedOn w:val="Title"/>
    <w:qFormat/>
    <w:pPr/>
    <w:rPr/>
  </w:style>
  <w:style w:type="paragraph" w:styleId="Style22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right="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right="0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>
    <w:name w:val="Пункт2"/>
    <w:basedOn w:val="Normal"/>
    <w:link w:val="24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eastAsia="Times New Roman" w:cs="Calibri"/>
      <w:sz w:val="20"/>
      <w:szCs w:val="20"/>
      <w:lang w:eastAsia="ru-RU"/>
    </w:rPr>
  </w:style>
  <w:style w:type="paragraph" w:styleId="Style28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9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eastAsia="Times New Roman" w:cs="Calibri"/>
      <w:sz w:val="20"/>
      <w:szCs w:val="20"/>
      <w:lang w:eastAsia="ru-RU"/>
    </w:rPr>
  </w:style>
  <w:style w:type="paragraph" w:styleId="27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right="0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right="0" w:hanging="0"/>
      <w:contextualSpacing/>
    </w:pPr>
    <w:rPr>
      <w:rFonts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right="0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</w:rPr>
  </w:style>
  <w:style w:type="paragraph" w:styleId="Style33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4">
    <w:name w:val="Подподпункт"/>
    <w:basedOn w:val="Style27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5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right="0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right="0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right="0" w:hanging="1080"/>
      <w:contextualSpacing w:val="false"/>
      <w:jc w:val="both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right="0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8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>
    <w:name w:val="Контракт-раздел"/>
    <w:basedOn w:val="Normal"/>
    <w:qFormat/>
    <w:pPr>
      <w:keepNext w:val="true"/>
      <w:keepLines/>
      <w:numPr>
        <w:ilvl w:val="0"/>
        <w:numId w:val="0"/>
      </w:numPr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>
    <w:name w:val="Контракт-пункт"/>
    <w:basedOn w:val="Normal"/>
    <w:qFormat/>
    <w:pPr>
      <w:tabs>
        <w:tab w:val="clear" w:pos="708"/>
        <w:tab w:val="left" w:pos="1391" w:leader="none"/>
      </w:tabs>
      <w:ind w:left="1391" w:right="0" w:hanging="851"/>
    </w:pPr>
    <w:rPr>
      <w:rFonts w:eastAsia="Times New Roman" w:cs="Times New Roman"/>
      <w:szCs w:val="28"/>
      <w:lang w:eastAsia="ru-RU"/>
    </w:rPr>
  </w:style>
  <w:style w:type="paragraph" w:styleId="110">
    <w:name w:val="Обычный1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>
    <w:name w:val="Body Text 21"/>
    <w:basedOn w:val="Normal"/>
    <w:qFormat/>
    <w:pPr>
      <w:ind w:left="0" w:right="0"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>
    <w:name w:val="Обычный2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cs="Times New Roman"/>
      <w:sz w:val="22"/>
      <w:szCs w:val="21"/>
      <w:lang w:val="x-none"/>
    </w:rPr>
  </w:style>
  <w:style w:type="paragraph" w:styleId="Txt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8">
    <w:name w:val="Обычный3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2">
    <w:name w:val="Содержимое таблицы"/>
    <w:basedOn w:val="Normal"/>
    <w:qFormat/>
    <w:pPr>
      <w:widowControl w:val="false"/>
      <w:suppressLineNumbers/>
    </w:pPr>
    <w:rPr/>
  </w:style>
  <w:style w:type="paragraph" w:styleId="Style43">
    <w:name w:val="Заголовок таблицы"/>
    <w:basedOn w:val="Style42"/>
    <w:qFormat/>
    <w:pPr>
      <w:jc w:val="center"/>
    </w:pPr>
    <w:rPr>
      <w:b/>
      <w:bCs/>
    </w:rPr>
  </w:style>
  <w:style w:type="numbering" w:styleId="111">
    <w:name w:val="Стиль1"/>
    <w:qFormat/>
  </w:style>
  <w:style w:type="numbering" w:styleId="212">
    <w:name w:val="Стиль2"/>
    <w:qFormat/>
  </w:style>
  <w:style w:type="numbering" w:styleId="112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Application>AlterOffice/3.4.0.9$Linux_X86_64 LibreOffice_project/b8daf9e823b1a5463a2f48435ddc2e8696e7d4fc</Application>
  <AppVersion>15.0000</AppVersion>
  <Pages>14</Pages>
  <Words>2616</Words>
  <Characters>17223</Characters>
  <CharactersWithSpaces>19196</CharactersWithSpaces>
  <Paragraphs>757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2026-05-25T09:38:00Z</dcterms:created>
  <dc:creator>Кочетов Сергей Владимирович</dc:creator>
  <dc:description/>
  <dc:language>ru-RU</dc:language>
  <cp:lastModifiedBy/>
  <dcterms:modified xsi:type="dcterms:W3CDTF">2026-07-22T13:06:38Z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