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A44" w:rsidRDefault="006C7A44">
      <w:pPr>
        <w:widowControl/>
        <w:jc w:val="right"/>
      </w:pPr>
    </w:p>
    <w:p w:rsidR="006C7A44" w:rsidRDefault="004F6361">
      <w:pPr>
        <w:widowControl/>
        <w:jc w:val="center"/>
        <w:rPr>
          <w:b/>
          <w:sz w:val="28"/>
        </w:rPr>
      </w:pPr>
      <w:r>
        <w:rPr>
          <w:b/>
          <w:sz w:val="28"/>
        </w:rPr>
        <w:t>Техническое задание</w:t>
      </w:r>
    </w:p>
    <w:p w:rsidR="006C7A44" w:rsidRDefault="006C7A44">
      <w:pPr>
        <w:widowControl/>
        <w:jc w:val="center"/>
        <w:rPr>
          <w:b/>
          <w:sz w:val="28"/>
        </w:rPr>
      </w:pP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b/>
          <w:sz w:val="28"/>
        </w:rPr>
        <w:t>1. Описание объекта закупки: </w:t>
      </w:r>
      <w:r>
        <w:rPr>
          <w:sz w:val="28"/>
        </w:rPr>
        <w:t>п</w:t>
      </w:r>
      <w:r>
        <w:rPr>
          <w:sz w:val="28"/>
        </w:rPr>
        <w:t>ос</w:t>
      </w:r>
      <w:r>
        <w:rPr>
          <w:sz w:val="28"/>
        </w:rPr>
        <w:t xml:space="preserve">тавка 5 (пяти) сетевых видеокамер для системы дистанционного мониторинга земель лесного фонда на территории Астраханской области. 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b/>
          <w:sz w:val="28"/>
        </w:rPr>
        <w:t>2. Назначение товара: </w:t>
      </w:r>
      <w:r>
        <w:rPr>
          <w:sz w:val="28"/>
        </w:rPr>
        <w:t>товар</w:t>
      </w:r>
      <w:r>
        <w:rPr>
          <w:sz w:val="28"/>
        </w:rPr>
        <w:t xml:space="preserve"> поставляется </w:t>
      </w:r>
      <w:r>
        <w:rPr>
          <w:sz w:val="28"/>
        </w:rPr>
        <w:t xml:space="preserve">в рамках регионального </w:t>
      </w:r>
      <w:r>
        <w:rPr>
          <w:sz w:val="28"/>
        </w:rPr>
        <w:t>проекта «Сохранение лесов (Астраханская область)» национального проекта «Экологическое благополучие» для</w:t>
      </w:r>
      <w:r>
        <w:rPr>
          <w:sz w:val="28"/>
        </w:rPr>
        <w:t xml:space="preserve"> </w:t>
      </w:r>
      <w:r>
        <w:rPr>
          <w:sz w:val="28"/>
        </w:rPr>
        <w:t>автоматического распознавания лесных пожаров на территории лесного фонда в Астраханской области</w:t>
      </w:r>
      <w:r>
        <w:rPr>
          <w:sz w:val="28"/>
        </w:rPr>
        <w:t xml:space="preserve">. 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b/>
          <w:sz w:val="28"/>
        </w:rPr>
        <w:t>3. Требования, предъявляемые к объекту закупки.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Поставляемый товар должен соответствовать заданным функциональным и качественным характеристикам.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3.2. Поставляемый товар должен быть новым товаром (товаром, который не был в эксплуатации, в ремонте, в том числе который не был восстановлен, у которого не б</w:t>
      </w:r>
      <w:r>
        <w:rPr>
          <w:sz w:val="28"/>
        </w:rPr>
        <w:t>ыла осуществлена замена составных частей, не были восстановлены потребительские свойства) без дефектов изготовления, не модифицированным, не переделанным, не поврежденным, который не являлся выставочным образцом.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Поставляемый товар должен принадлежать пост</w:t>
      </w:r>
      <w:r>
        <w:rPr>
          <w:sz w:val="28"/>
        </w:rPr>
        <w:t>авщику на праве собственности, не должен быть заложенным или арестованным, являться предметом исков третьих лиц.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Качество поставляемого товара должно соответствовать действующим в Российской Федерации стандартам, техническим условиям, требованиям безопасно</w:t>
      </w:r>
      <w:r>
        <w:rPr>
          <w:sz w:val="28"/>
        </w:rPr>
        <w:t>сти и сопровождаться сертификатами и паспортами качества для данного вида товара (при наличии).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Поставляемый товар должен соответствовать комплектности завода-изготовителя и требованиям спецификации. 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Товар поставляется в упаковке, обеспечивающей его полну</w:t>
      </w:r>
      <w:r>
        <w:rPr>
          <w:sz w:val="28"/>
        </w:rPr>
        <w:t>ю сохранность при транспортировке, перегрузке и длительном хранении. Упаковка должна отвечать требованиям безопасности, иметь необходимые маркировки, пломбы и опись содержимого.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Порядок погрузки-разгрузки и транспортировки должны исключать возможность меха</w:t>
      </w:r>
      <w:r>
        <w:rPr>
          <w:sz w:val="28"/>
        </w:rPr>
        <w:t>нических повреждений поставляемого товара. На момент передачи заказчику товар должен быть в исправном состоянии.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3.3. Сетевые в</w:t>
      </w:r>
      <w:r>
        <w:rPr>
          <w:sz w:val="28"/>
        </w:rPr>
        <w:t>идеокамеры поставляются в комплекте с кронштейном, инжектором, устройством удаленного управления электропитанием, маршрутизатором</w:t>
      </w:r>
      <w:r>
        <w:rPr>
          <w:sz w:val="28"/>
        </w:rPr>
        <w:t xml:space="preserve">, </w:t>
      </w:r>
      <w:proofErr w:type="spellStart"/>
      <w:r>
        <w:rPr>
          <w:sz w:val="28"/>
        </w:rPr>
        <w:t>грозозащитой</w:t>
      </w:r>
      <w:proofErr w:type="spellEnd"/>
      <w:r>
        <w:rPr>
          <w:sz w:val="28"/>
        </w:rPr>
        <w:t>, монтажным комплексом и должны обладать всеми необходимыми для размещения, подключения к каналам связи и функционирования на высотных объектах оборудованием и крепежом.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3.4. </w:t>
      </w:r>
      <w:r>
        <w:rPr>
          <w:sz w:val="28"/>
        </w:rPr>
        <w:t>Гарантийный срок составляет для производителя – не менее 12 месяцев</w:t>
      </w:r>
      <w:r>
        <w:rPr>
          <w:sz w:val="28"/>
        </w:rPr>
        <w:t xml:space="preserve">, для поставщика – не менее срока, установленного производителем – с даты подписания Заказчиком документов о приемке. 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Гарантийные обязательства должны распространяться на каждую единицу товара с момента приемки товара Заказчиком.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Поставщик обязан при обна</w:t>
      </w:r>
      <w:r>
        <w:rPr>
          <w:sz w:val="28"/>
        </w:rPr>
        <w:t xml:space="preserve">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</w:t>
      </w:r>
      <w:r>
        <w:rPr>
          <w:sz w:val="28"/>
        </w:rPr>
        <w:lastRenderedPageBreak/>
        <w:t>соответствующий</w:t>
      </w:r>
      <w:r>
        <w:rPr>
          <w:sz w:val="28"/>
        </w:rPr>
        <w:t>, своим транспортом и за свой счет, в сроки, определенные договором.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3.5. В рамках настоящей закупки осуществляется исключительно поставка оборудования. Выполнение работ по установке, монтажу, вводу в эксплуатацию, а также обеспечение дальнейшего функциони</w:t>
      </w:r>
      <w:r>
        <w:rPr>
          <w:sz w:val="28"/>
        </w:rPr>
        <w:t>рования системы не являются объектом закупки и могут осуществляться заказчиком самостоятельно либо с привлечением третьих лиц в установленном законодательством порядке.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b/>
          <w:sz w:val="28"/>
        </w:rPr>
        <w:t>4. Место поставки товара: </w:t>
      </w:r>
      <w:r>
        <w:rPr>
          <w:sz w:val="28"/>
        </w:rPr>
        <w:t>Российская Федерация,</w:t>
      </w:r>
      <w:r>
        <w:rPr>
          <w:b/>
          <w:sz w:val="28"/>
        </w:rPr>
        <w:t xml:space="preserve"> </w:t>
      </w:r>
      <w:r>
        <w:rPr>
          <w:sz w:val="28"/>
        </w:rPr>
        <w:t>Астраханская область, г. Астрахань, ул.</w:t>
      </w:r>
      <w:r>
        <w:rPr>
          <w:sz w:val="28"/>
        </w:rPr>
        <w:t xml:space="preserve"> Красная Набережная, 49А.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b/>
          <w:sz w:val="28"/>
        </w:rPr>
        <w:t>5. Срок поставки товара: </w:t>
      </w:r>
      <w:r>
        <w:rPr>
          <w:sz w:val="28"/>
        </w:rPr>
        <w:t xml:space="preserve">в течение 45 рабочих дней с даты заключения </w:t>
      </w:r>
      <w:r w:rsidR="00462DD3">
        <w:rPr>
          <w:sz w:val="28"/>
        </w:rPr>
        <w:t>договора</w:t>
      </w:r>
      <w:r>
        <w:rPr>
          <w:sz w:val="28"/>
        </w:rPr>
        <w:t>.</w:t>
      </w:r>
      <w:r>
        <w:rPr>
          <w:sz w:val="28"/>
        </w:rPr>
        <w:t xml:space="preserve"> Возможна досрочная поставка. Поставка должна быть осуществлена в полном объеме с предоставлением комплекта документации.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b/>
          <w:sz w:val="28"/>
        </w:rPr>
        <w:t>6. Условия поставки товара.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.1. Поставка осуществляется в рабочие дни с 09 часов 00 минут до 17 часов 00 минут (по местному времени </w:t>
      </w:r>
      <w:bookmarkStart w:id="0" w:name="_Hlk141695969"/>
      <w:r>
        <w:rPr>
          <w:sz w:val="28"/>
        </w:rPr>
        <w:t>мск+1ч.</w:t>
      </w:r>
      <w:bookmarkEnd w:id="0"/>
      <w:r>
        <w:rPr>
          <w:sz w:val="28"/>
        </w:rPr>
        <w:t>). Обеденный перерыв с 12 часов 00 минут до 13 часов 00 минут (по местному времени мск+1ч.).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6.2. Поставка товара осуществляется силами и средств</w:t>
      </w:r>
      <w:r>
        <w:rPr>
          <w:sz w:val="28"/>
        </w:rPr>
        <w:t>ами поставщика.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6.3. Поставщик обязуется доставить товар в полной готовности к эксплуатации по адресу заказчика, указанному в п. 4 настоящего технического задания. 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6.4. Поставщик обязан одновременно с передачей товара передать заказчику:</w:t>
      </w:r>
      <w:bookmarkStart w:id="1" w:name="_Hlk135740114"/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а) счет, счет-фак</w:t>
      </w:r>
      <w:r>
        <w:rPr>
          <w:sz w:val="28"/>
        </w:rPr>
        <w:t>туру (при наличии);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б) товарную накладную или универсальный передаточный документ (УПД) с обязательной ссылкой на номер договора</w:t>
      </w:r>
      <w:bookmarkStart w:id="2" w:name="_GoBack"/>
      <w:bookmarkEnd w:id="2"/>
      <w:r>
        <w:rPr>
          <w:sz w:val="28"/>
        </w:rPr>
        <w:t xml:space="preserve"> в 3-х экз.;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>в) акт приема-передачи товара в 3-х экз.;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г) гарантийный талон поставщика на товар, оформленный соответствующим </w:t>
      </w:r>
      <w:r>
        <w:rPr>
          <w:sz w:val="28"/>
        </w:rPr>
        <w:t>образом или иной документ, подтверждающий гарантийное обслуживание с указанием заводских (серийных) номеров и гарантийного срока;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д) эксплуатационная документация (технический паспорт, руководство (или инструкция) по эксплуатации товара на русском языке в </w:t>
      </w:r>
      <w:r>
        <w:rPr>
          <w:sz w:val="28"/>
        </w:rPr>
        <w:t>количестве, необходимом для эксплуатации товара</w:t>
      </w:r>
      <w:bookmarkEnd w:id="1"/>
      <w:r>
        <w:rPr>
          <w:sz w:val="28"/>
        </w:rPr>
        <w:t>.</w:t>
      </w:r>
    </w:p>
    <w:p w:rsidR="006C7A44" w:rsidRDefault="004F6361">
      <w:pPr>
        <w:widowControl/>
        <w:jc w:val="both"/>
        <w:rPr>
          <w:sz w:val="28"/>
        </w:rPr>
      </w:pPr>
      <w:r>
        <w:rPr>
          <w:sz w:val="28"/>
        </w:rPr>
        <w:tab/>
        <w:t>е) оригиналы или надлежащим образом заверенные копии сертификатов соответствия (деклараций о соответствии) и иных документов об обязательной сертификации, если товар подлежит таковой сертификации.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rPr>
          <w:sz w:val="28"/>
        </w:rPr>
        <w:t xml:space="preserve">В случае </w:t>
      </w:r>
      <w:r>
        <w:rPr>
          <w:sz w:val="28"/>
        </w:rPr>
        <w:t>поставки товара без полного пакета надлежаще оформленной документации, товар считается недопоставленным, заказчиком не принимается и оплате не подлежит до устранения нарушения.</w:t>
      </w:r>
    </w:p>
    <w:p w:rsidR="006C7A44" w:rsidRDefault="004F6361">
      <w:pPr>
        <w:widowControl/>
        <w:ind w:firstLine="720"/>
        <w:jc w:val="both"/>
        <w:rPr>
          <w:sz w:val="28"/>
        </w:rPr>
      </w:pPr>
      <w:r>
        <w:br/>
      </w:r>
    </w:p>
    <w:p w:rsidR="006C7A44" w:rsidRDefault="006C7A44">
      <w:pPr>
        <w:sectPr w:rsidR="006C7A44">
          <w:pgSz w:w="11906" w:h="16838"/>
          <w:pgMar w:top="900" w:right="708" w:bottom="280" w:left="1417" w:header="0" w:footer="0" w:gutter="0"/>
          <w:cols w:space="720"/>
        </w:sectPr>
      </w:pPr>
    </w:p>
    <w:p w:rsidR="006C7A44" w:rsidRDefault="004F6361">
      <w:pPr>
        <w:widowControl/>
        <w:jc w:val="right"/>
        <w:rPr>
          <w:sz w:val="24"/>
        </w:rPr>
      </w:pPr>
      <w:r>
        <w:rPr>
          <w:sz w:val="24"/>
        </w:rPr>
        <w:lastRenderedPageBreak/>
        <w:t>Приложение к техническому заданию</w:t>
      </w:r>
    </w:p>
    <w:p w:rsidR="006C7A44" w:rsidRDefault="006C7A44">
      <w:pPr>
        <w:widowControl/>
        <w:jc w:val="right"/>
        <w:rPr>
          <w:sz w:val="24"/>
        </w:rPr>
      </w:pPr>
    </w:p>
    <w:p w:rsidR="006C7A44" w:rsidRDefault="004F6361">
      <w:pPr>
        <w:widowControl/>
        <w:ind w:firstLine="709"/>
        <w:jc w:val="center"/>
        <w:rPr>
          <w:sz w:val="28"/>
        </w:rPr>
      </w:pPr>
      <w:r>
        <w:rPr>
          <w:sz w:val="28"/>
        </w:rPr>
        <w:t xml:space="preserve">Требования к значениям </w:t>
      </w:r>
      <w:r>
        <w:rPr>
          <w:sz w:val="28"/>
        </w:rPr>
        <w:t>показателей (характеристик) товара, позволяющие определить соответствие закупаемого товара установленным заказчиком требованиям</w:t>
      </w:r>
    </w:p>
    <w:p w:rsidR="006C7A44" w:rsidRDefault="006C7A44">
      <w:pPr>
        <w:widowControl/>
        <w:jc w:val="right"/>
      </w:pPr>
    </w:p>
    <w:tbl>
      <w:tblPr>
        <w:tblW w:w="0" w:type="auto"/>
        <w:tblInd w:w="-8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2332"/>
        <w:gridCol w:w="1251"/>
        <w:gridCol w:w="1349"/>
        <w:gridCol w:w="1538"/>
        <w:gridCol w:w="1474"/>
        <w:gridCol w:w="1588"/>
      </w:tblGrid>
      <w:tr w:rsidR="006C7A44">
        <w:tc>
          <w:tcPr>
            <w:tcW w:w="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3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товара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Количество, штук</w:t>
            </w:r>
          </w:p>
        </w:tc>
        <w:tc>
          <w:tcPr>
            <w:tcW w:w="13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ОКПД 2</w:t>
            </w:r>
          </w:p>
        </w:tc>
        <w:tc>
          <w:tcPr>
            <w:tcW w:w="4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Национальный режим</w:t>
            </w:r>
          </w:p>
        </w:tc>
      </w:tr>
      <w:tr w:rsidR="006C7A44">
        <w:tc>
          <w:tcPr>
            <w:tcW w:w="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6C7A44"/>
        </w:tc>
        <w:tc>
          <w:tcPr>
            <w:tcW w:w="23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6C7A44"/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6C7A44"/>
        </w:tc>
        <w:tc>
          <w:tcPr>
            <w:tcW w:w="13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6C7A44"/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1875</w:t>
            </w:r>
          </w:p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(Запрет)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1875 (Ограничено)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1875 (Преимущество)</w:t>
            </w:r>
          </w:p>
        </w:tc>
      </w:tr>
      <w:tr w:rsidR="006C7A44"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233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</w:pPr>
            <w:r>
              <w:rPr>
                <w:rStyle w:val="aff2"/>
                <w:b w:val="0"/>
                <w:sz w:val="22"/>
              </w:rPr>
              <w:t>PTZ IP-видеокамера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</w:pPr>
            <w:r>
              <w:rPr>
                <w:rStyle w:val="aff2"/>
                <w:b w:val="0"/>
                <w:sz w:val="22"/>
              </w:rPr>
              <w:t>26.40.33.111</w:t>
            </w:r>
          </w:p>
          <w:p w:rsidR="006C7A44" w:rsidRDefault="006C7A44">
            <w:pPr>
              <w:pStyle w:val="aa"/>
              <w:jc w:val="center"/>
              <w:rPr>
                <w:sz w:val="22"/>
              </w:rPr>
            </w:pPr>
          </w:p>
        </w:tc>
        <w:tc>
          <w:tcPr>
            <w:tcW w:w="153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</w:pPr>
            <w:r>
              <w:t>+</w:t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2" w:type="dxa"/>
              <w:bottom w:w="0" w:type="dxa"/>
              <w:right w:w="0" w:type="dxa"/>
            </w:tcMar>
          </w:tcPr>
          <w:p w:rsidR="006C7A44" w:rsidRDefault="004F6361">
            <w:pPr>
              <w:pStyle w:val="aa"/>
              <w:jc w:val="center"/>
            </w:pPr>
            <w:r>
              <w:t>-</w:t>
            </w:r>
          </w:p>
        </w:tc>
      </w:tr>
    </w:tbl>
    <w:p w:rsidR="006C7A44" w:rsidRDefault="006C7A44">
      <w:pPr>
        <w:pStyle w:val="afc"/>
        <w:widowControl w:val="0"/>
        <w:spacing w:before="0"/>
        <w:ind w:left="0" w:firstLine="709"/>
        <w:contextualSpacing/>
      </w:pPr>
    </w:p>
    <w:p w:rsidR="006C7A44" w:rsidRDefault="004F6361">
      <w:pPr>
        <w:pStyle w:val="afc"/>
        <w:widowControl w:val="0"/>
        <w:spacing w:before="0"/>
        <w:ind w:left="0" w:firstLine="709"/>
        <w:contextualSpacing/>
        <w:rPr>
          <w:sz w:val="28"/>
        </w:rPr>
      </w:pPr>
      <w:r>
        <w:rPr>
          <w:sz w:val="28"/>
        </w:rPr>
        <w:t>Технические характеристики:</w:t>
      </w:r>
    </w:p>
    <w:tbl>
      <w:tblPr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4643"/>
        <w:gridCol w:w="2332"/>
        <w:gridCol w:w="3063"/>
      </w:tblGrid>
      <w:tr w:rsidR="006C7A44">
        <w:trPr>
          <w:trHeight w:val="2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Описание, значение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Обоснование требуемой характеристики</w:t>
            </w:r>
          </w:p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 xml:space="preserve">Матрица, </w:t>
            </w:r>
            <w:proofErr w:type="spellStart"/>
            <w:r>
              <w:t>Мп</w:t>
            </w:r>
            <w:proofErr w:type="spellEnd"/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≥ 4</w:t>
            </w:r>
          </w:p>
        </w:tc>
        <w:tc>
          <w:tcPr>
            <w:tcW w:w="3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 xml:space="preserve">Указанные </w:t>
            </w:r>
            <w:r>
              <w:t>характеристики являются наиболее оптимальными для создания системы видеонаблюдения и дистанционного мониторинга лесных пожаров на землях лесного фонда на территории Астраханской области с целью раннего обнаружения лесных пожаров</w:t>
            </w:r>
          </w:p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Датчик изображения</w:t>
            </w:r>
          </w:p>
          <w:p w:rsidR="006C7A44" w:rsidRDefault="004F6361">
            <w:pPr>
              <w:widowControl/>
              <w:jc w:val="center"/>
            </w:pPr>
            <w:r>
              <w:t>(прогре</w:t>
            </w:r>
            <w:r>
              <w:t>ссивная развертка) - 1/2,8”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Наличие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ИК подсветка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Наличие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Угол обзора, градус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≥ 0,9 и ≤ 65,7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Время срабатывания затвора в диапазоне</w:t>
            </w:r>
          </w:p>
          <w:p w:rsidR="006C7A44" w:rsidRDefault="004F6361">
            <w:pPr>
              <w:widowControl/>
              <w:jc w:val="center"/>
            </w:pPr>
            <w:r>
              <w:t>не уже от 1/30000 до 1с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Соответствие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20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Неограниченный поворот на 360° в диапазоне скоростей поворота не уже 0,1–300 °/с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Соответствие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Наклон, градус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≥ 180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Оптическое увеличение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≥ 40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Сжатие видеоизображения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базовый, основной и высокий профили H.265, H.264,MJPEG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Разрешение по горизонтали, пикселей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2560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Разрешение по вертикали, пикселей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1440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Поддержка нескольких </w:t>
            </w:r>
            <w:r>
              <w:rPr>
                <w:sz w:val="22"/>
              </w:rPr>
              <w:t xml:space="preserve">отдельно настраиваемых потоков видео в форматах H.265, H.264 и MJPEG Контролируемые значения частоты кадров и </w:t>
            </w:r>
            <w:proofErr w:type="spellStart"/>
            <w:r>
              <w:rPr>
                <w:sz w:val="22"/>
              </w:rPr>
              <w:t>битрейта</w:t>
            </w:r>
            <w:proofErr w:type="spellEnd"/>
            <w:r>
              <w:rPr>
                <w:sz w:val="22"/>
              </w:rPr>
              <w:t xml:space="preserve"> VBR/ CBR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Наличие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Параметры изображения, дБ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≥ 120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Защита паролем, фильтрация IP-адресов, шифрование по протоколу </w:t>
            </w:r>
            <w:proofErr w:type="spellStart"/>
            <w:r>
              <w:rPr>
                <w:sz w:val="22"/>
              </w:rPr>
              <w:t>HTTPSa</w:t>
            </w:r>
            <w:proofErr w:type="spellEnd"/>
            <w:r>
              <w:rPr>
                <w:sz w:val="22"/>
              </w:rPr>
              <w:t>, контроль дост</w:t>
            </w:r>
            <w:r>
              <w:rPr>
                <w:sz w:val="22"/>
              </w:rPr>
              <w:t>упа по сети IEEE 802.1Xa, дайджест-проверка подлинности, журнал доступа пользователей, централизованное управление сертификатами, защита от попыток подбора пароля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Наличие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Поддержка протоколов ARP, </w:t>
            </w:r>
            <w:proofErr w:type="spellStart"/>
            <w:r>
              <w:rPr>
                <w:sz w:val="22"/>
              </w:rPr>
              <w:t>Bonjour</w:t>
            </w:r>
            <w:proofErr w:type="spellEnd"/>
            <w:r>
              <w:rPr>
                <w:sz w:val="22"/>
              </w:rPr>
              <w:t xml:space="preserve">, DDNS, DHCP, DNS, FTP, HTTP, HTTPS, ICMP, IGMP, </w:t>
            </w:r>
            <w:r>
              <w:rPr>
                <w:sz w:val="22"/>
              </w:rPr>
              <w:t xml:space="preserve">IPv4, IPv6, NFS, NTP, </w:t>
            </w:r>
            <w:proofErr w:type="spellStart"/>
            <w:r>
              <w:rPr>
                <w:sz w:val="22"/>
              </w:rPr>
              <w:t>PPPoE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QoS</w:t>
            </w:r>
            <w:proofErr w:type="spellEnd"/>
            <w:r>
              <w:rPr>
                <w:sz w:val="22"/>
              </w:rPr>
              <w:t xml:space="preserve">, RTCP, RTMP, RTP, RTSP, SMTP, SNMP, SSL, TCP/IP, UDP, </w:t>
            </w:r>
            <w:proofErr w:type="spellStart"/>
            <w:r>
              <w:rPr>
                <w:sz w:val="22"/>
              </w:rPr>
              <w:t>UPnP</w:t>
            </w:r>
            <w:proofErr w:type="spellEnd"/>
            <w:r>
              <w:rPr>
                <w:sz w:val="22"/>
              </w:rPr>
              <w:t>, 802.1X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Наличие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r>
              <w:t>Набор методов API для управления PTZ-камерой, которая позволяет</w:t>
            </w:r>
          </w:p>
          <w:p w:rsidR="006C7A44" w:rsidRDefault="004F6361">
            <w:r>
              <w:t>максимально быстро и точно (с точностью в 1 пиксель) направить камеру на</w:t>
            </w:r>
          </w:p>
          <w:p w:rsidR="006C7A44" w:rsidRDefault="004F6361">
            <w:pPr>
              <w:pStyle w:val="aa"/>
              <w:jc w:val="center"/>
              <w:rPr>
                <w:strike/>
                <w:sz w:val="22"/>
              </w:rPr>
            </w:pPr>
            <w:r>
              <w:lastRenderedPageBreak/>
              <w:t>очаг возг</w:t>
            </w:r>
            <w:r>
              <w:t>орания, с целью определения его координат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lastRenderedPageBreak/>
              <w:t>Наличие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Металлический корпус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Наличие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Объём памяти оперативного запоминающего устройства (ОЗУ), Мбайт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≥ 1024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Объём памяти постоянного запоминающего устройства (ПЗУ), Мбайт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≥ 4096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Грозозащита</w:t>
            </w:r>
            <w:proofErr w:type="spellEnd"/>
            <w:r>
              <w:rPr>
                <w:sz w:val="22"/>
              </w:rPr>
              <w:t xml:space="preserve"> 6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, защита от </w:t>
            </w:r>
            <w:r>
              <w:rPr>
                <w:sz w:val="22"/>
              </w:rPr>
              <w:t>перенапряжения, защита от переходного напряжения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Наличие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00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Класс защиты  - IP67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 xml:space="preserve">Наличие 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Разъёмы 1 × RJ-45 (10/100 </w:t>
            </w:r>
            <w:proofErr w:type="spellStart"/>
            <w:r>
              <w:rPr>
                <w:sz w:val="22"/>
              </w:rPr>
              <w:t>Base</w:t>
            </w:r>
            <w:proofErr w:type="spellEnd"/>
            <w:r>
              <w:rPr>
                <w:sz w:val="22"/>
              </w:rPr>
              <w:t>-T)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Наличие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Рабочий температурный диапазон эксплуатации, °С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 xml:space="preserve"> -40 и +70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  <w:tr w:rsidR="006C7A44">
        <w:trPr>
          <w:trHeight w:val="23"/>
        </w:trPr>
        <w:tc>
          <w:tcPr>
            <w:tcW w:w="46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 xml:space="preserve">Масса без учета крепления, </w:t>
            </w:r>
            <w:proofErr w:type="spellStart"/>
            <w:r>
              <w:t>грозозащиты</w:t>
            </w:r>
            <w:proofErr w:type="spellEnd"/>
            <w:r>
              <w:t>, питания, кабеля, кг</w:t>
            </w:r>
          </w:p>
        </w:tc>
        <w:tc>
          <w:tcPr>
            <w:tcW w:w="2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4F6361">
            <w:pPr>
              <w:widowControl/>
              <w:jc w:val="center"/>
            </w:pPr>
            <w:r>
              <w:t>≤ 5</w:t>
            </w:r>
          </w:p>
        </w:tc>
        <w:tc>
          <w:tcPr>
            <w:tcW w:w="3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7A44" w:rsidRDefault="006C7A44"/>
        </w:tc>
      </w:tr>
    </w:tbl>
    <w:p w:rsidR="006C7A44" w:rsidRDefault="006C7A44">
      <w:pPr>
        <w:sectPr w:rsidR="006C7A44">
          <w:pgSz w:w="11906" w:h="16838"/>
          <w:pgMar w:top="1134" w:right="1134" w:bottom="1134" w:left="1134" w:header="0" w:footer="0" w:gutter="0"/>
          <w:cols w:space="720"/>
        </w:sectPr>
      </w:pPr>
    </w:p>
    <w:p w:rsidR="006C7A44" w:rsidRDefault="006C7A44">
      <w:pPr>
        <w:widowControl/>
        <w:jc w:val="center"/>
        <w:rPr>
          <w:b/>
          <w:i/>
          <w:sz w:val="28"/>
        </w:rPr>
      </w:pPr>
    </w:p>
    <w:p w:rsidR="006C7A44" w:rsidRDefault="004F6361">
      <w:pPr>
        <w:widowControl/>
        <w:jc w:val="center"/>
        <w:rPr>
          <w:b/>
          <w:i/>
          <w:sz w:val="28"/>
        </w:rPr>
      </w:pPr>
      <w:r>
        <w:rPr>
          <w:b/>
          <w:i/>
          <w:sz w:val="28"/>
        </w:rPr>
        <w:t>Форма ответа</w:t>
      </w:r>
    </w:p>
    <w:p w:rsidR="006C7A44" w:rsidRDefault="004F6361">
      <w:pPr>
        <w:widowControl/>
        <w:jc w:val="center"/>
        <w:rPr>
          <w:b/>
          <w:i/>
          <w:sz w:val="28"/>
        </w:rPr>
      </w:pPr>
      <w:r>
        <w:rPr>
          <w:b/>
          <w:i/>
          <w:sz w:val="28"/>
        </w:rPr>
        <w:t>Коммерческое предложение</w:t>
      </w:r>
    </w:p>
    <w:p w:rsidR="006C7A44" w:rsidRDefault="006C7A44">
      <w:pPr>
        <w:widowControl/>
        <w:jc w:val="center"/>
        <w:rPr>
          <w:b/>
          <w:i/>
          <w:sz w:val="28"/>
        </w:rPr>
      </w:pPr>
    </w:p>
    <w:p w:rsidR="006C7A44" w:rsidRDefault="006C7A44">
      <w:pPr>
        <w:widowControl/>
        <w:jc w:val="right"/>
        <w:rPr>
          <w:sz w:val="28"/>
        </w:rPr>
      </w:pPr>
    </w:p>
    <w:p w:rsidR="006C7A44" w:rsidRDefault="004F6361">
      <w:pPr>
        <w:widowControl/>
      </w:pPr>
      <w:r>
        <w:rPr>
          <w:b/>
          <w:i/>
          <w:sz w:val="28"/>
        </w:rPr>
        <w:t>Участник</w:t>
      </w:r>
      <w:r>
        <w:rPr>
          <w:sz w:val="28"/>
        </w:rPr>
        <w:t>_________________________________________________________</w:t>
      </w:r>
    </w:p>
    <w:p w:rsidR="006C7A44" w:rsidRDefault="004F6361">
      <w:pPr>
        <w:widowControl/>
        <w:jc w:val="both"/>
      </w:pPr>
      <w:r>
        <w:rPr>
          <w:i/>
          <w:sz w:val="28"/>
        </w:rPr>
        <w:t xml:space="preserve">(полное наименование, юридический, фактический, электронный и почтовый адрес, номер телефона, факса, ФИО, должность и телефон </w:t>
      </w:r>
      <w:r>
        <w:rPr>
          <w:i/>
          <w:sz w:val="28"/>
        </w:rPr>
        <w:t>ответственного лица, полные реквизиты, включая ИНН, ОГРН)</w:t>
      </w:r>
      <w:r>
        <w:rPr>
          <w:sz w:val="28"/>
        </w:rPr>
        <w:t>, изучив направленный Вами запрос № 306-07-01-27/7412 от 05.06.2026, мы, нижеподписавшиеся, изучив требования, прописанные в описании объекта закупки, предлагаем поставить товар на сумму ____________</w:t>
      </w:r>
      <w:r>
        <w:rPr>
          <w:sz w:val="28"/>
        </w:rPr>
        <w:t>__________</w:t>
      </w:r>
      <w:proofErr w:type="gramStart"/>
      <w:r>
        <w:rPr>
          <w:sz w:val="28"/>
        </w:rPr>
        <w:t>_</w:t>
      </w:r>
      <w:r>
        <w:rPr>
          <w:b/>
          <w:i/>
          <w:sz w:val="28"/>
        </w:rPr>
        <w:t>(</w:t>
      </w:r>
      <w:proofErr w:type="gramEnd"/>
      <w:r>
        <w:rPr>
          <w:b/>
          <w:i/>
          <w:sz w:val="28"/>
        </w:rPr>
        <w:t>цифрами и прописью с НДС (при наличии))</w:t>
      </w:r>
      <w:r>
        <w:rPr>
          <w:sz w:val="28"/>
        </w:rPr>
        <w:t>.</w:t>
      </w:r>
    </w:p>
    <w:p w:rsidR="006C7A44" w:rsidRDefault="006C7A44">
      <w:pPr>
        <w:widowControl/>
        <w:jc w:val="both"/>
        <w:rPr>
          <w:sz w:val="28"/>
        </w:rPr>
      </w:pPr>
    </w:p>
    <w:p w:rsidR="006C7A44" w:rsidRDefault="004F6361">
      <w:pPr>
        <w:widowControl/>
        <w:jc w:val="right"/>
        <w:rPr>
          <w:sz w:val="24"/>
        </w:rPr>
      </w:pPr>
      <w:r>
        <w:rPr>
          <w:sz w:val="24"/>
        </w:rPr>
        <w:t>Приложение к коммерческому предложению</w:t>
      </w:r>
    </w:p>
    <w:p w:rsidR="006C7A44" w:rsidRDefault="006C7A44">
      <w:pPr>
        <w:widowControl/>
        <w:jc w:val="right"/>
        <w:rPr>
          <w:sz w:val="24"/>
        </w:rPr>
      </w:pPr>
    </w:p>
    <w:tbl>
      <w:tblPr>
        <w:tblW w:w="0" w:type="auto"/>
        <w:tblInd w:w="-1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6"/>
        <w:gridCol w:w="3184"/>
        <w:gridCol w:w="1305"/>
        <w:gridCol w:w="1481"/>
        <w:gridCol w:w="3064"/>
      </w:tblGrid>
      <w:tr w:rsidR="006C7A44"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A44" w:rsidRDefault="004F6361">
            <w:pPr>
              <w:widowControl/>
              <w:tabs>
                <w:tab w:val="left" w:pos="389"/>
              </w:tabs>
              <w:spacing w:after="200"/>
              <w:jc w:val="center"/>
            </w:pPr>
            <w:r>
              <w:t>№ п/п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A44" w:rsidRDefault="004F6361">
            <w:pPr>
              <w:widowControl/>
              <w:spacing w:after="200"/>
              <w:jc w:val="center"/>
            </w:pPr>
            <w:r>
              <w:t>Наименование товара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A44" w:rsidRDefault="004F6361">
            <w:pPr>
              <w:widowControl/>
              <w:spacing w:after="200"/>
              <w:ind w:right="-108"/>
              <w:jc w:val="center"/>
            </w:pPr>
            <w:r>
              <w:t>Количество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A44" w:rsidRDefault="004F6361">
            <w:pPr>
              <w:widowControl/>
              <w:spacing w:after="200"/>
              <w:ind w:right="-108"/>
              <w:jc w:val="center"/>
            </w:pPr>
            <w:r>
              <w:t>Единица измерения</w:t>
            </w:r>
          </w:p>
        </w:tc>
        <w:tc>
          <w:tcPr>
            <w:tcW w:w="3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A44" w:rsidRDefault="004F6361">
            <w:pPr>
              <w:widowControl/>
              <w:spacing w:after="200"/>
              <w:ind w:right="-108"/>
              <w:jc w:val="center"/>
            </w:pPr>
            <w:r>
              <w:t>Страна происхождения</w:t>
            </w:r>
          </w:p>
        </w:tc>
      </w:tr>
      <w:tr w:rsidR="006C7A44">
        <w:trPr>
          <w:trHeight w:val="446"/>
        </w:trPr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A44" w:rsidRDefault="004F6361">
            <w:pPr>
              <w:widowControl/>
              <w:spacing w:line="276" w:lineRule="auto"/>
              <w:ind w:left="360" w:right="-108" w:hanging="360"/>
              <w:jc w:val="center"/>
            </w:pPr>
            <w:r>
              <w:t>1.</w:t>
            </w:r>
          </w:p>
        </w:tc>
        <w:tc>
          <w:tcPr>
            <w:tcW w:w="3184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A44" w:rsidRDefault="004F6361">
            <w:pPr>
              <w:widowControl/>
              <w:ind w:right="-108"/>
              <w:jc w:val="center"/>
            </w:pPr>
            <w:r>
              <w:rPr>
                <w:rStyle w:val="aff2"/>
                <w:b w:val="0"/>
              </w:rPr>
              <w:t>PTZ IP-видеокамера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A44" w:rsidRDefault="004F6361">
            <w:pPr>
              <w:widowControl/>
              <w:ind w:right="-108"/>
              <w:jc w:val="center"/>
            </w:pPr>
            <w:r>
              <w:t>5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A44" w:rsidRDefault="004F6361">
            <w:pPr>
              <w:widowControl/>
              <w:ind w:right="-108"/>
              <w:jc w:val="center"/>
            </w:pPr>
            <w:r>
              <w:t>шт.</w:t>
            </w:r>
          </w:p>
        </w:tc>
        <w:tc>
          <w:tcPr>
            <w:tcW w:w="30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C7A44" w:rsidRDefault="006C7A44">
            <w:pPr>
              <w:pStyle w:val="a4"/>
              <w:widowControl/>
              <w:jc w:val="both"/>
            </w:pPr>
          </w:p>
        </w:tc>
      </w:tr>
    </w:tbl>
    <w:p w:rsidR="006C7A44" w:rsidRDefault="006C7A44">
      <w:pPr>
        <w:widowControl/>
        <w:jc w:val="both"/>
        <w:rPr>
          <w:sz w:val="28"/>
        </w:rPr>
      </w:pPr>
    </w:p>
    <w:p w:rsidR="006C7A44" w:rsidRDefault="004F6361">
      <w:pPr>
        <w:widowControl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Характеристики объекта:</w:t>
      </w:r>
    </w:p>
    <w:p w:rsidR="006C7A44" w:rsidRDefault="006C7A44">
      <w:pPr>
        <w:widowControl/>
        <w:ind w:firstLine="709"/>
        <w:jc w:val="center"/>
        <w:rPr>
          <w:b/>
          <w:i/>
          <w:sz w:val="24"/>
        </w:rPr>
      </w:pPr>
    </w:p>
    <w:tbl>
      <w:tblPr>
        <w:tblW w:w="0" w:type="auto"/>
        <w:tblInd w:w="-113" w:type="dxa"/>
        <w:tblLayout w:type="fixed"/>
        <w:tblLook w:val="04A0" w:firstRow="1" w:lastRow="0" w:firstColumn="1" w:lastColumn="0" w:noHBand="0" w:noVBand="1"/>
      </w:tblPr>
      <w:tblGrid>
        <w:gridCol w:w="546"/>
        <w:gridCol w:w="5240"/>
        <w:gridCol w:w="3677"/>
      </w:tblGrid>
      <w:tr w:rsidR="006C7A44">
        <w:trPr>
          <w:tblHeader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№</w:t>
            </w:r>
          </w:p>
          <w:p w:rsidR="006C7A44" w:rsidRDefault="004F6361">
            <w:pPr>
              <w:widowControl/>
              <w:jc w:val="center"/>
            </w:pPr>
            <w:r>
              <w:t>п/п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 xml:space="preserve">Наименование </w:t>
            </w:r>
            <w:r>
              <w:t>показателя, технического, функционального параметра, единицы измерения показателя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Значение</w:t>
            </w:r>
          </w:p>
          <w:p w:rsidR="006C7A44" w:rsidRDefault="004F6361">
            <w:pPr>
              <w:widowControl/>
              <w:jc w:val="center"/>
            </w:pPr>
            <w:r>
              <w:t>характеристики</w:t>
            </w:r>
          </w:p>
        </w:tc>
      </w:tr>
      <w:tr w:rsidR="006C7A44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 xml:space="preserve">Матрица, </w:t>
            </w:r>
            <w:proofErr w:type="spellStart"/>
            <w:r>
              <w:t>Мп</w:t>
            </w:r>
            <w:proofErr w:type="spellEnd"/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2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Датчик изображения</w:t>
            </w:r>
          </w:p>
          <w:p w:rsidR="006C7A44" w:rsidRDefault="004F6361">
            <w:pPr>
              <w:widowControl/>
              <w:jc w:val="center"/>
            </w:pPr>
            <w:r>
              <w:t>(прогрессивная развертка)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3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ИК подсветка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4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Угол обзора, градус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5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Время срабатывания затвора в диапазоне</w:t>
            </w:r>
          </w:p>
          <w:p w:rsidR="006C7A44" w:rsidRDefault="004F6361">
            <w:pPr>
              <w:widowControl/>
              <w:jc w:val="center"/>
            </w:pPr>
            <w:r>
              <w:t>не</w:t>
            </w:r>
            <w:r>
              <w:t xml:space="preserve"> уже от 1/30000 до 1с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6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Неограниченный поворот на 360° в диапазоне скоростей поворота не уже 0,1–300 °/с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7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Наклон, градус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8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Оптическое увеличение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9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Сжатие видеоизображения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10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Разрешение по горизонтали, пикселей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11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 xml:space="preserve">Разрешение по вертикали, </w:t>
            </w:r>
            <w:r>
              <w:t>пикселей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12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Поддержка нескольких отдельно настраиваемых потоков видео в форматах H.265, H.264 и MJPEG Контролируемые значения частоты кадров и </w:t>
            </w:r>
            <w:proofErr w:type="spellStart"/>
            <w:r>
              <w:rPr>
                <w:sz w:val="22"/>
              </w:rPr>
              <w:t>битрейта</w:t>
            </w:r>
            <w:proofErr w:type="spellEnd"/>
            <w:r>
              <w:rPr>
                <w:sz w:val="22"/>
              </w:rPr>
              <w:t xml:space="preserve"> VBR/ CBR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13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Параметры изображения, дБ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14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Защита паролем, фильтрация IP-адресов, шифрование по прот</w:t>
            </w:r>
            <w:r>
              <w:rPr>
                <w:sz w:val="22"/>
              </w:rPr>
              <w:t xml:space="preserve">околу </w:t>
            </w:r>
            <w:proofErr w:type="spellStart"/>
            <w:r>
              <w:rPr>
                <w:sz w:val="22"/>
              </w:rPr>
              <w:t>HTTPSa</w:t>
            </w:r>
            <w:proofErr w:type="spellEnd"/>
            <w:r>
              <w:rPr>
                <w:sz w:val="22"/>
              </w:rPr>
              <w:t>, контроль доступа по сети IEEE 802.1Xa, дайджест-проверка подлинности, журнал доступа пользователей, централизованное управление сертификатами, защита от попыток подбора пароля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15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Поддержка протоколов ARP, </w:t>
            </w:r>
            <w:proofErr w:type="spellStart"/>
            <w:r>
              <w:rPr>
                <w:sz w:val="22"/>
              </w:rPr>
              <w:t>Bonjour</w:t>
            </w:r>
            <w:proofErr w:type="spellEnd"/>
            <w:r>
              <w:rPr>
                <w:sz w:val="22"/>
              </w:rPr>
              <w:t xml:space="preserve">, DDNS, DHCP, DNS, FTP, </w:t>
            </w:r>
            <w:r>
              <w:rPr>
                <w:sz w:val="22"/>
              </w:rPr>
              <w:t xml:space="preserve">HTTP, HTTPS, ICMP, IGMP, IPv4, IPv6, </w:t>
            </w:r>
            <w:r>
              <w:rPr>
                <w:sz w:val="22"/>
              </w:rPr>
              <w:lastRenderedPageBreak/>
              <w:t xml:space="preserve">NFS, NTP, </w:t>
            </w:r>
            <w:proofErr w:type="spellStart"/>
            <w:r>
              <w:rPr>
                <w:sz w:val="22"/>
              </w:rPr>
              <w:t>PPPoE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QoS</w:t>
            </w:r>
            <w:proofErr w:type="spellEnd"/>
            <w:r>
              <w:rPr>
                <w:sz w:val="22"/>
              </w:rPr>
              <w:t xml:space="preserve">, RTCP, RTMP, RTP, RTSP, SMTP, SNMP, SSL, TCP/IP, UDP, </w:t>
            </w:r>
            <w:proofErr w:type="spellStart"/>
            <w:r>
              <w:rPr>
                <w:sz w:val="22"/>
              </w:rPr>
              <w:t>UPnP</w:t>
            </w:r>
            <w:proofErr w:type="spellEnd"/>
            <w:r>
              <w:rPr>
                <w:sz w:val="22"/>
              </w:rPr>
              <w:t>, 802.1X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16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Набор методов API для управления PTZ-камерой, которая позволяет</w:t>
            </w:r>
          </w:p>
          <w:p w:rsidR="006C7A44" w:rsidRDefault="004F6361">
            <w:pPr>
              <w:widowControl/>
              <w:jc w:val="center"/>
            </w:pPr>
            <w:r>
              <w:t>максимально быстро и точно (с точностью в 1 пиксель) направить</w:t>
            </w:r>
            <w:r>
              <w:t xml:space="preserve"> камеру на</w:t>
            </w:r>
          </w:p>
          <w:p w:rsidR="006C7A44" w:rsidRDefault="004F6361">
            <w:pPr>
              <w:widowControl/>
              <w:jc w:val="center"/>
            </w:pPr>
            <w:r>
              <w:t>очаг возгорания, с целью определения его координат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17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>Металлический корпус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18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Объём памяти оперативного запоминающего устройства (ОЗУ), Мбайт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19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Объём памяти постоянного запоминающего устройства (ПЗУ), Мбайт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20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Грозозащита</w:t>
            </w:r>
            <w:proofErr w:type="spellEnd"/>
            <w:r>
              <w:rPr>
                <w:sz w:val="22"/>
              </w:rPr>
              <w:t xml:space="preserve"> 6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, защита </w:t>
            </w:r>
            <w:r>
              <w:rPr>
                <w:sz w:val="22"/>
              </w:rPr>
              <w:t>от перенапряжения, защита от переходного напряжения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21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Класс защиты (IP)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22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pStyle w:val="aa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Разъёмы 1 × RJ-45 (10/100 </w:t>
            </w:r>
            <w:proofErr w:type="spellStart"/>
            <w:r>
              <w:rPr>
                <w:sz w:val="22"/>
              </w:rPr>
              <w:t>Base</w:t>
            </w:r>
            <w:proofErr w:type="spellEnd"/>
            <w:r>
              <w:rPr>
                <w:sz w:val="22"/>
              </w:rPr>
              <w:t>-T)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23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>Рабочий температурный диапазон эксплуатации, °С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  <w:tr w:rsidR="006C7A44">
        <w:trPr>
          <w:trHeight w:val="300"/>
        </w:trPr>
        <w:tc>
          <w:tcPr>
            <w:tcW w:w="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jc w:val="center"/>
            </w:pPr>
            <w:r>
              <w:t>24</w:t>
            </w:r>
          </w:p>
        </w:tc>
        <w:tc>
          <w:tcPr>
            <w:tcW w:w="52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4F6361">
            <w:pPr>
              <w:widowControl/>
              <w:jc w:val="center"/>
            </w:pPr>
            <w:r>
              <w:t xml:space="preserve">Масса без учета крепления, </w:t>
            </w:r>
            <w:proofErr w:type="spellStart"/>
            <w:r>
              <w:t>грозозащиты</w:t>
            </w:r>
            <w:proofErr w:type="spellEnd"/>
            <w:r>
              <w:t>, питания, кабеля, кг</w:t>
            </w:r>
          </w:p>
        </w:tc>
        <w:tc>
          <w:tcPr>
            <w:tcW w:w="3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7A44" w:rsidRDefault="006C7A44">
            <w:pPr>
              <w:widowControl/>
              <w:jc w:val="center"/>
            </w:pPr>
          </w:p>
        </w:tc>
      </w:tr>
    </w:tbl>
    <w:p w:rsidR="006C7A44" w:rsidRDefault="006C7A44">
      <w:pPr>
        <w:widowControl/>
        <w:jc w:val="both"/>
        <w:rPr>
          <w:sz w:val="28"/>
        </w:rPr>
      </w:pPr>
    </w:p>
    <w:p w:rsidR="006C7A44" w:rsidRDefault="006C7A44">
      <w:pPr>
        <w:widowControl/>
        <w:jc w:val="both"/>
        <w:rPr>
          <w:sz w:val="28"/>
        </w:rPr>
      </w:pPr>
    </w:p>
    <w:p w:rsidR="006C7A44" w:rsidRDefault="006C7A44">
      <w:pPr>
        <w:widowControl/>
        <w:jc w:val="both"/>
        <w:rPr>
          <w:sz w:val="28"/>
        </w:rPr>
      </w:pPr>
    </w:p>
    <w:p w:rsidR="006C7A44" w:rsidRDefault="004F6361">
      <w:pPr>
        <w:widowControl/>
        <w:rPr>
          <w:b/>
          <w:i/>
          <w:sz w:val="28"/>
        </w:rPr>
      </w:pPr>
      <w:r>
        <w:rPr>
          <w:b/>
          <w:i/>
          <w:sz w:val="28"/>
        </w:rPr>
        <w:t>Приложение:</w:t>
      </w:r>
    </w:p>
    <w:p w:rsidR="006C7A44" w:rsidRDefault="004F6361">
      <w:pPr>
        <w:widowControl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>Декларация в соответствии с ч. 1 ст.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C7A44" w:rsidRDefault="004F6361">
      <w:pPr>
        <w:widowControl/>
        <w:jc w:val="both"/>
      </w:pPr>
      <w:r>
        <w:rPr>
          <w:sz w:val="28"/>
        </w:rPr>
        <w:t xml:space="preserve">2. Выписка или реестровый номер, подтверждающий страну </w:t>
      </w:r>
      <w:r>
        <w:rPr>
          <w:sz w:val="28"/>
        </w:rPr>
        <w:t>происхождения товара</w:t>
      </w:r>
      <w:r>
        <w:rPr>
          <w:rStyle w:val="footnotereference10"/>
          <w:sz w:val="28"/>
        </w:rPr>
        <w:t>.</w:t>
      </w:r>
    </w:p>
    <w:p w:rsidR="006C7A44" w:rsidRDefault="006C7A44"/>
    <w:p w:rsidR="006C7A44" w:rsidRDefault="006C7A44"/>
    <w:p w:rsidR="006C7A44" w:rsidRDefault="006C7A44"/>
    <w:p w:rsidR="006C7A44" w:rsidRDefault="006C7A44"/>
    <w:p w:rsidR="006C7A44" w:rsidRDefault="006C7A44"/>
    <w:p w:rsidR="006C7A44" w:rsidRDefault="006C7A44"/>
    <w:p w:rsidR="006C7A44" w:rsidRDefault="006C7A44"/>
    <w:sectPr w:rsidR="006C7A44">
      <w:pgSz w:w="11906" w:h="16838"/>
      <w:pgMar w:top="900" w:right="708" w:bottom="280" w:left="141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panose1 w:val="020A0603040505020204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44"/>
    <w:rsid w:val="00462DD3"/>
    <w:rsid w:val="004F6361"/>
    <w:rsid w:val="006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B78C"/>
  <w15:docId w15:val="{D06C6AEA-79C5-4F50-A53F-91CF0BC1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spacing w:before="2"/>
      <w:ind w:left="193" w:hanging="772"/>
      <w:jc w:val="both"/>
      <w:outlineLvl w:val="0"/>
    </w:pPr>
    <w:rPr>
      <w:b/>
      <w:sz w:val="24"/>
    </w:rPr>
  </w:style>
  <w:style w:type="paragraph" w:styleId="2">
    <w:name w:val="heading 2"/>
    <w:next w:val="a"/>
    <w:link w:val="21"/>
    <w:uiPriority w:val="9"/>
    <w:qFormat/>
    <w:pPr>
      <w:widowControl w:val="0"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widowControl w:val="0"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widowControl w:val="0"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 w:val="0"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2"/>
    </w:rPr>
  </w:style>
  <w:style w:type="paragraph" w:styleId="20">
    <w:name w:val="toc 2"/>
    <w:next w:val="a"/>
    <w:link w:val="210"/>
    <w:uiPriority w:val="39"/>
    <w:pPr>
      <w:widowControl w:val="0"/>
      <w:ind w:left="200"/>
    </w:pPr>
    <w:rPr>
      <w:rFonts w:ascii="XO Thames" w:hAnsi="XO Thames"/>
      <w:sz w:val="28"/>
    </w:rPr>
  </w:style>
  <w:style w:type="character" w:customStyle="1" w:styleId="210">
    <w:name w:val="Оглавление 2 Знак1"/>
    <w:link w:val="20"/>
    <w:rPr>
      <w:rFonts w:ascii="XO Thames" w:hAnsi="XO Thames"/>
      <w:color w:val="000000"/>
      <w:sz w:val="28"/>
    </w:rPr>
  </w:style>
  <w:style w:type="paragraph" w:customStyle="1" w:styleId="a3">
    <w:name w:val="Заголовок таблицы"/>
    <w:basedOn w:val="a4"/>
    <w:link w:val="a5"/>
    <w:pPr>
      <w:widowControl/>
      <w:jc w:val="center"/>
    </w:pPr>
    <w:rPr>
      <w:b/>
    </w:rPr>
  </w:style>
  <w:style w:type="character" w:customStyle="1" w:styleId="a5">
    <w:name w:val="Заголовок таблицы"/>
    <w:basedOn w:val="a6"/>
    <w:link w:val="a3"/>
    <w:rPr>
      <w:rFonts w:ascii="Times New Roman" w:hAnsi="Times New Roman"/>
      <w:b/>
      <w:color w:val="000000"/>
      <w:sz w:val="22"/>
    </w:rPr>
  </w:style>
  <w:style w:type="paragraph" w:customStyle="1" w:styleId="footnotereference1">
    <w:name w:val="footnote reference1"/>
    <w:link w:val="footnotereference10"/>
    <w:rPr>
      <w:vertAlign w:val="superscript"/>
    </w:rPr>
  </w:style>
  <w:style w:type="character" w:customStyle="1" w:styleId="footnotereference10">
    <w:name w:val="footnote reference1"/>
    <w:link w:val="footnotereference1"/>
    <w:rPr>
      <w:vertAlign w:val="superscript"/>
    </w:rPr>
  </w:style>
  <w:style w:type="paragraph" w:styleId="40">
    <w:name w:val="toc 4"/>
    <w:next w:val="a"/>
    <w:link w:val="410"/>
    <w:uiPriority w:val="39"/>
    <w:pPr>
      <w:widowControl w:val="0"/>
      <w:ind w:left="600"/>
    </w:pPr>
    <w:rPr>
      <w:rFonts w:ascii="XO Thames" w:hAnsi="XO Thames"/>
      <w:sz w:val="28"/>
    </w:rPr>
  </w:style>
  <w:style w:type="character" w:customStyle="1" w:styleId="410">
    <w:name w:val="Оглавление 4 Знак1"/>
    <w:link w:val="40"/>
    <w:rPr>
      <w:rFonts w:ascii="XO Thames" w:hAnsi="XO Thames"/>
      <w:color w:val="000000"/>
      <w:sz w:val="28"/>
    </w:rPr>
  </w:style>
  <w:style w:type="paragraph" w:customStyle="1" w:styleId="HeaderandFooter8">
    <w:name w:val="Header and Footer8"/>
    <w:basedOn w:val="a"/>
    <w:link w:val="HeaderandFooter80"/>
  </w:style>
  <w:style w:type="character" w:customStyle="1" w:styleId="HeaderandFooter80">
    <w:name w:val="Header and Footer8"/>
    <w:basedOn w:val="1"/>
    <w:link w:val="HeaderandFooter8"/>
    <w:rPr>
      <w:rFonts w:ascii="Times New Roman" w:hAnsi="Times New Roman"/>
      <w:color w:val="000000"/>
      <w:sz w:val="22"/>
    </w:rPr>
  </w:style>
  <w:style w:type="paragraph" w:customStyle="1" w:styleId="22">
    <w:name w:val="Основной шрифт абзаца2"/>
    <w:link w:val="23"/>
    <w:pPr>
      <w:widowControl w:val="0"/>
    </w:pPr>
  </w:style>
  <w:style w:type="character" w:customStyle="1" w:styleId="23">
    <w:name w:val="Основной шрифт абзаца2"/>
    <w:link w:val="22"/>
    <w:rPr>
      <w:rFonts w:ascii="Calibri" w:hAnsi="Calibri"/>
      <w:color w:val="000000"/>
      <w:sz w:val="22"/>
    </w:rPr>
  </w:style>
  <w:style w:type="paragraph" w:styleId="6">
    <w:name w:val="toc 6"/>
    <w:next w:val="a"/>
    <w:link w:val="61"/>
    <w:uiPriority w:val="39"/>
    <w:pPr>
      <w:widowControl w:val="0"/>
      <w:ind w:left="1000"/>
    </w:pPr>
    <w:rPr>
      <w:rFonts w:ascii="XO Thames" w:hAnsi="XO Thames"/>
      <w:sz w:val="28"/>
    </w:rPr>
  </w:style>
  <w:style w:type="character" w:customStyle="1" w:styleId="61">
    <w:name w:val="Оглавление 6 Знак1"/>
    <w:link w:val="6"/>
    <w:rPr>
      <w:rFonts w:ascii="XO Thames" w:hAnsi="XO Thames"/>
      <w:color w:val="000000"/>
      <w:sz w:val="28"/>
    </w:rPr>
  </w:style>
  <w:style w:type="paragraph" w:customStyle="1" w:styleId="30">
    <w:name w:val="Оглавление 3 Знак"/>
    <w:link w:val="32"/>
    <w:rPr>
      <w:rFonts w:ascii="XO Thames" w:hAnsi="XO Thames"/>
      <w:sz w:val="28"/>
    </w:rPr>
  </w:style>
  <w:style w:type="character" w:customStyle="1" w:styleId="32">
    <w:name w:val="Оглавление 3 Знак"/>
    <w:link w:val="30"/>
    <w:rPr>
      <w:rFonts w:ascii="XO Thames" w:hAnsi="XO Thames"/>
      <w:sz w:val="28"/>
    </w:rPr>
  </w:style>
  <w:style w:type="paragraph" w:styleId="7">
    <w:name w:val="toc 7"/>
    <w:next w:val="a"/>
    <w:link w:val="71"/>
    <w:uiPriority w:val="39"/>
    <w:pPr>
      <w:widowControl w:val="0"/>
      <w:ind w:left="1200"/>
    </w:pPr>
    <w:rPr>
      <w:rFonts w:ascii="XO Thames" w:hAnsi="XO Thames"/>
      <w:sz w:val="28"/>
    </w:rPr>
  </w:style>
  <w:style w:type="character" w:customStyle="1" w:styleId="71">
    <w:name w:val="Оглавление 7 Знак1"/>
    <w:link w:val="7"/>
    <w:rPr>
      <w:rFonts w:ascii="XO Thames" w:hAnsi="XO Thames"/>
      <w:color w:val="000000"/>
      <w:sz w:val="28"/>
    </w:rPr>
  </w:style>
  <w:style w:type="paragraph" w:customStyle="1" w:styleId="a4">
    <w:name w:val="Содержимое таблицы"/>
    <w:basedOn w:val="a"/>
    <w:link w:val="a6"/>
  </w:style>
  <w:style w:type="character" w:customStyle="1" w:styleId="a6">
    <w:name w:val="Содержимое таблицы"/>
    <w:basedOn w:val="1"/>
    <w:link w:val="a4"/>
    <w:rPr>
      <w:rFonts w:ascii="Times New Roman" w:hAnsi="Times New Roman"/>
      <w:color w:val="000000"/>
      <w:sz w:val="22"/>
    </w:rPr>
  </w:style>
  <w:style w:type="paragraph" w:customStyle="1" w:styleId="Footnote1">
    <w:name w:val="Footnote1"/>
    <w:link w:val="Footnote10"/>
    <w:pPr>
      <w:widowControl w:val="0"/>
      <w:ind w:firstLine="851"/>
      <w:jc w:val="both"/>
    </w:pPr>
    <w:rPr>
      <w:rFonts w:ascii="XO Thames" w:hAnsi="XO Thames"/>
    </w:rPr>
  </w:style>
  <w:style w:type="character" w:customStyle="1" w:styleId="Footnote10">
    <w:name w:val="Footnote1"/>
    <w:link w:val="Footnote1"/>
    <w:rPr>
      <w:rFonts w:ascii="XO Thames" w:hAnsi="XO Thames"/>
      <w:color w:val="000000"/>
      <w:sz w:val="22"/>
    </w:rPr>
  </w:style>
  <w:style w:type="paragraph" w:customStyle="1" w:styleId="12">
    <w:name w:val="Заголовок 1 Знак"/>
    <w:basedOn w:val="110"/>
    <w:link w:val="13"/>
    <w:rPr>
      <w:b/>
      <w:sz w:val="24"/>
    </w:rPr>
  </w:style>
  <w:style w:type="character" w:customStyle="1" w:styleId="13">
    <w:name w:val="Заголовок 1 Знак"/>
    <w:basedOn w:val="111"/>
    <w:link w:val="12"/>
    <w:rPr>
      <w:rFonts w:ascii="Times New Roman" w:hAnsi="Times New Roman"/>
      <w:b/>
      <w:color w:val="000000"/>
      <w:sz w:val="24"/>
    </w:rPr>
  </w:style>
  <w:style w:type="paragraph" w:customStyle="1" w:styleId="HeaderandFooter4">
    <w:name w:val="Header and Footer4"/>
    <w:basedOn w:val="a"/>
    <w:link w:val="HeaderandFooter40"/>
  </w:style>
  <w:style w:type="character" w:customStyle="1" w:styleId="HeaderandFooter40">
    <w:name w:val="Header and Footer4"/>
    <w:basedOn w:val="1"/>
    <w:link w:val="HeaderandFooter4"/>
    <w:rPr>
      <w:rFonts w:ascii="Times New Roman" w:hAnsi="Times New Roman"/>
      <w:color w:val="000000"/>
      <w:sz w:val="22"/>
    </w:rPr>
  </w:style>
  <w:style w:type="paragraph" w:styleId="a7">
    <w:name w:val="Body Text"/>
    <w:basedOn w:val="a"/>
    <w:link w:val="14"/>
    <w:pPr>
      <w:widowControl/>
      <w:spacing w:before="53"/>
      <w:ind w:left="258" w:firstLine="563"/>
      <w:jc w:val="both"/>
    </w:pPr>
    <w:rPr>
      <w:sz w:val="24"/>
    </w:rPr>
  </w:style>
  <w:style w:type="character" w:customStyle="1" w:styleId="14">
    <w:name w:val="Основной текст Знак1"/>
    <w:basedOn w:val="1"/>
    <w:link w:val="a7"/>
    <w:rPr>
      <w:rFonts w:ascii="Times New Roman" w:hAnsi="Times New Roman"/>
      <w:color w:val="00000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">
    <w:name w:val="Заголовок 3 Знак1"/>
    <w:link w:val="3"/>
    <w:rPr>
      <w:rFonts w:ascii="XO Thames" w:hAnsi="XO Thames"/>
      <w:b/>
      <w:color w:val="000000"/>
      <w:sz w:val="26"/>
    </w:rPr>
  </w:style>
  <w:style w:type="paragraph" w:customStyle="1" w:styleId="a8">
    <w:name w:val="Основной текст Знак"/>
    <w:basedOn w:val="110"/>
    <w:link w:val="a9"/>
    <w:rPr>
      <w:sz w:val="24"/>
    </w:rPr>
  </w:style>
  <w:style w:type="character" w:customStyle="1" w:styleId="a9">
    <w:name w:val="Основной текст Знак"/>
    <w:basedOn w:val="111"/>
    <w:link w:val="a8"/>
    <w:rPr>
      <w:rFonts w:ascii="Times New Roman" w:hAnsi="Times New Roman"/>
      <w:color w:val="000000"/>
      <w:sz w:val="24"/>
    </w:rPr>
  </w:style>
  <w:style w:type="paragraph" w:customStyle="1" w:styleId="110">
    <w:name w:val="Обычный11"/>
    <w:link w:val="111"/>
    <w:pPr>
      <w:widowControl w:val="0"/>
    </w:pPr>
    <w:rPr>
      <w:rFonts w:ascii="Times New Roman" w:hAnsi="Times New Roman"/>
    </w:rPr>
  </w:style>
  <w:style w:type="character" w:customStyle="1" w:styleId="111">
    <w:name w:val="Обычный11"/>
    <w:link w:val="110"/>
    <w:rPr>
      <w:rFonts w:ascii="Times New Roman" w:hAnsi="Times New Roman"/>
      <w:color w:val="000000"/>
      <w:sz w:val="22"/>
    </w:rPr>
  </w:style>
  <w:style w:type="paragraph" w:customStyle="1" w:styleId="HeaderandFooter12">
    <w:name w:val="Header and Footer12"/>
    <w:basedOn w:val="a"/>
    <w:link w:val="HeaderandFooter120"/>
  </w:style>
  <w:style w:type="character" w:customStyle="1" w:styleId="HeaderandFooter120">
    <w:name w:val="Header and Footer12"/>
    <w:basedOn w:val="1"/>
    <w:link w:val="HeaderandFooter12"/>
    <w:rPr>
      <w:rFonts w:ascii="Times New Roman" w:hAnsi="Times New Roman"/>
      <w:color w:val="000000"/>
      <w:sz w:val="22"/>
    </w:rPr>
  </w:style>
  <w:style w:type="paragraph" w:customStyle="1" w:styleId="HeaderandFooter14">
    <w:name w:val="Header and Footer14"/>
    <w:basedOn w:val="a"/>
    <w:link w:val="HeaderandFooter140"/>
  </w:style>
  <w:style w:type="character" w:customStyle="1" w:styleId="HeaderandFooter140">
    <w:name w:val="Header and Footer14"/>
    <w:basedOn w:val="1"/>
    <w:link w:val="HeaderandFooter14"/>
    <w:rPr>
      <w:rFonts w:ascii="Times New Roman" w:hAnsi="Times New Roman"/>
      <w:color w:val="000000"/>
      <w:sz w:val="22"/>
    </w:rPr>
  </w:style>
  <w:style w:type="paragraph" w:customStyle="1" w:styleId="42">
    <w:name w:val="Заголовок 4 Знак"/>
    <w:link w:val="43"/>
    <w:rPr>
      <w:rFonts w:ascii="XO Thames" w:hAnsi="XO Thames"/>
      <w:b/>
      <w:sz w:val="24"/>
    </w:rPr>
  </w:style>
  <w:style w:type="character" w:customStyle="1" w:styleId="43">
    <w:name w:val="Заголовок 4 Знак"/>
    <w:link w:val="42"/>
    <w:rPr>
      <w:rFonts w:ascii="XO Thames" w:hAnsi="XO Thames"/>
      <w:b/>
      <w:sz w:val="24"/>
    </w:rPr>
  </w:style>
  <w:style w:type="paragraph" w:customStyle="1" w:styleId="24">
    <w:name w:val="Оглавление 2 Знак"/>
    <w:link w:val="25"/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aa">
    <w:name w:val="No Spacing"/>
    <w:link w:val="ab"/>
    <w:rPr>
      <w:rFonts w:ascii="Times New Roman" w:hAnsi="Times New Roman"/>
      <w:sz w:val="24"/>
    </w:rPr>
  </w:style>
  <w:style w:type="character" w:customStyle="1" w:styleId="15">
    <w:name w:val="Без интервала1"/>
    <w:rPr>
      <w:rFonts w:ascii="Calibri" w:hAnsi="Calibri"/>
      <w:color w:val="000000"/>
      <w:sz w:val="22"/>
    </w:rPr>
  </w:style>
  <w:style w:type="paragraph" w:customStyle="1" w:styleId="ac">
    <w:name w:val="Содержимое врезки"/>
    <w:basedOn w:val="a"/>
    <w:link w:val="ad"/>
  </w:style>
  <w:style w:type="character" w:customStyle="1" w:styleId="ad">
    <w:name w:val="Содержимое врезки"/>
    <w:basedOn w:val="1"/>
    <w:link w:val="ac"/>
    <w:rPr>
      <w:rFonts w:ascii="Times New Roman" w:hAnsi="Times New Roman"/>
      <w:color w:val="000000"/>
      <w:sz w:val="22"/>
    </w:rPr>
  </w:style>
  <w:style w:type="paragraph" w:customStyle="1" w:styleId="112">
    <w:name w:val="Основной шрифт абзаца11"/>
    <w:link w:val="113"/>
    <w:pPr>
      <w:widowControl w:val="0"/>
    </w:pPr>
  </w:style>
  <w:style w:type="character" w:customStyle="1" w:styleId="113">
    <w:name w:val="Основной шрифт абзаца11"/>
    <w:link w:val="112"/>
    <w:rPr>
      <w:rFonts w:ascii="Calibri" w:hAnsi="Calibri"/>
      <w:color w:val="000000"/>
      <w:sz w:val="22"/>
    </w:rPr>
  </w:style>
  <w:style w:type="paragraph" w:customStyle="1" w:styleId="HeaderandFooter15">
    <w:name w:val="Header and Footer15"/>
    <w:basedOn w:val="a"/>
    <w:link w:val="HeaderandFooter150"/>
  </w:style>
  <w:style w:type="character" w:customStyle="1" w:styleId="HeaderandFooter150">
    <w:name w:val="Header and Footer15"/>
    <w:basedOn w:val="1"/>
    <w:link w:val="HeaderandFooter15"/>
    <w:rPr>
      <w:rFonts w:ascii="Times New Roman" w:hAnsi="Times New Roman"/>
      <w:color w:val="000000"/>
      <w:sz w:val="22"/>
    </w:rPr>
  </w:style>
  <w:style w:type="paragraph" w:customStyle="1" w:styleId="TableParagraph1">
    <w:name w:val="Table Paragraph1"/>
    <w:basedOn w:val="a"/>
    <w:link w:val="TableParagraph10"/>
    <w:pPr>
      <w:widowControl/>
      <w:spacing w:before="53"/>
      <w:ind w:left="126"/>
    </w:pPr>
  </w:style>
  <w:style w:type="character" w:customStyle="1" w:styleId="TableParagraph10">
    <w:name w:val="Table Paragraph1"/>
    <w:basedOn w:val="1"/>
    <w:link w:val="TableParagraph1"/>
    <w:rPr>
      <w:rFonts w:ascii="Times New Roman" w:hAnsi="Times New Roman"/>
      <w:color w:val="000000"/>
      <w:sz w:val="22"/>
    </w:rPr>
  </w:style>
  <w:style w:type="paragraph" w:styleId="33">
    <w:name w:val="toc 3"/>
    <w:next w:val="a"/>
    <w:link w:val="310"/>
    <w:uiPriority w:val="39"/>
    <w:pPr>
      <w:widowControl w:val="0"/>
      <w:ind w:left="400"/>
    </w:pPr>
    <w:rPr>
      <w:rFonts w:ascii="XO Thames" w:hAnsi="XO Thames"/>
      <w:sz w:val="28"/>
    </w:rPr>
  </w:style>
  <w:style w:type="character" w:customStyle="1" w:styleId="310">
    <w:name w:val="Оглавление 3 Знак1"/>
    <w:link w:val="33"/>
    <w:rPr>
      <w:rFonts w:ascii="XO Thames" w:hAnsi="XO Thames"/>
      <w:color w:val="000000"/>
      <w:sz w:val="28"/>
    </w:rPr>
  </w:style>
  <w:style w:type="paragraph" w:customStyle="1" w:styleId="50">
    <w:name w:val="Оглавление 5 Знак"/>
    <w:link w:val="52"/>
    <w:rPr>
      <w:rFonts w:ascii="XO Thames" w:hAnsi="XO Thames"/>
      <w:sz w:val="28"/>
    </w:rPr>
  </w:style>
  <w:style w:type="character" w:customStyle="1" w:styleId="52">
    <w:name w:val="Оглавление 5 Знак"/>
    <w:link w:val="50"/>
    <w:rPr>
      <w:rFonts w:ascii="XO Thames" w:hAnsi="XO Thames"/>
      <w:sz w:val="28"/>
    </w:rPr>
  </w:style>
  <w:style w:type="paragraph" w:customStyle="1" w:styleId="8">
    <w:name w:val="Оглавление 8 Знак"/>
    <w:link w:val="80"/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14">
    <w:name w:val="Гиперссылка11"/>
    <w:link w:val="115"/>
    <w:pPr>
      <w:widowControl w:val="0"/>
    </w:pPr>
    <w:rPr>
      <w:color w:val="0000FF"/>
      <w:u w:val="single"/>
    </w:rPr>
  </w:style>
  <w:style w:type="character" w:customStyle="1" w:styleId="115">
    <w:name w:val="Гиперссылка11"/>
    <w:link w:val="114"/>
    <w:rPr>
      <w:rFonts w:ascii="Calibri" w:hAnsi="Calibri"/>
      <w:color w:val="0000FF"/>
      <w:sz w:val="22"/>
      <w:u w:val="single"/>
    </w:rPr>
  </w:style>
  <w:style w:type="paragraph" w:styleId="ae">
    <w:name w:val="Title"/>
    <w:next w:val="a"/>
    <w:link w:val="af"/>
    <w:uiPriority w:val="10"/>
    <w:qFormat/>
    <w:pPr>
      <w:widowControl w:val="0"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6">
    <w:name w:val="Заголовок1"/>
    <w:basedOn w:val="1"/>
    <w:rPr>
      <w:rFonts w:ascii="PT Astra Serif" w:hAnsi="PT Astra Serif"/>
      <w:color w:val="000000"/>
      <w:sz w:val="28"/>
    </w:rPr>
  </w:style>
  <w:style w:type="paragraph" w:customStyle="1" w:styleId="HeaderandFooter11">
    <w:name w:val="Header and Footer11"/>
    <w:basedOn w:val="a"/>
    <w:link w:val="HeaderandFooter110"/>
  </w:style>
  <w:style w:type="character" w:customStyle="1" w:styleId="HeaderandFooter110">
    <w:name w:val="Header and Footer11"/>
    <w:basedOn w:val="1"/>
    <w:link w:val="HeaderandFooter11"/>
    <w:rPr>
      <w:rFonts w:ascii="Times New Roman" w:hAnsi="Times New Roman"/>
      <w:color w:val="000000"/>
      <w:sz w:val="22"/>
    </w:rPr>
  </w:style>
  <w:style w:type="paragraph" w:customStyle="1" w:styleId="HeaderandFooter6">
    <w:name w:val="Header and Footer6"/>
    <w:basedOn w:val="a"/>
    <w:link w:val="HeaderandFooter60"/>
  </w:style>
  <w:style w:type="character" w:customStyle="1" w:styleId="HeaderandFooter60">
    <w:name w:val="Header and Footer6"/>
    <w:basedOn w:val="1"/>
    <w:link w:val="HeaderandFooter6"/>
    <w:rPr>
      <w:rFonts w:ascii="Times New Roman" w:hAnsi="Times New Roman"/>
      <w:color w:val="000000"/>
      <w:sz w:val="22"/>
    </w:rPr>
  </w:style>
  <w:style w:type="paragraph" w:customStyle="1" w:styleId="17">
    <w:name w:val="Основной шрифт абзаца1"/>
    <w:link w:val="18"/>
  </w:style>
  <w:style w:type="paragraph" w:customStyle="1" w:styleId="18">
    <w:name w:val="Оглавление 1 Знак"/>
    <w:link w:val="1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character" w:customStyle="1" w:styleId="ab">
    <w:name w:val="Без интервала Знак"/>
    <w:link w:val="aa"/>
    <w:rPr>
      <w:rFonts w:ascii="Times New Roman" w:hAnsi="Times New Roman"/>
      <w:color w:val="000000"/>
      <w:sz w:val="24"/>
    </w:rPr>
  </w:style>
  <w:style w:type="paragraph" w:customStyle="1" w:styleId="HeaderandFooter10">
    <w:name w:val="Header and Footer10"/>
    <w:basedOn w:val="a"/>
    <w:link w:val="HeaderandFooter100"/>
  </w:style>
  <w:style w:type="character" w:customStyle="1" w:styleId="HeaderandFooter100">
    <w:name w:val="Header and Footer10"/>
    <w:basedOn w:val="1"/>
    <w:link w:val="HeaderandFooter10"/>
    <w:rPr>
      <w:rFonts w:ascii="Times New Roman" w:hAnsi="Times New Roman"/>
      <w:color w:val="000000"/>
      <w:sz w:val="22"/>
    </w:rPr>
  </w:style>
  <w:style w:type="paragraph" w:customStyle="1" w:styleId="60">
    <w:name w:val="Оглавление 6 Знак"/>
    <w:link w:val="62"/>
    <w:rPr>
      <w:rFonts w:ascii="XO Thames" w:hAnsi="XO Thames"/>
      <w:sz w:val="28"/>
    </w:rPr>
  </w:style>
  <w:style w:type="character" w:customStyle="1" w:styleId="62">
    <w:name w:val="Оглавление 6 Знак"/>
    <w:link w:val="60"/>
    <w:rPr>
      <w:rFonts w:ascii="XO Thames" w:hAnsi="XO Thames"/>
      <w:sz w:val="28"/>
    </w:rPr>
  </w:style>
  <w:style w:type="paragraph" w:customStyle="1" w:styleId="26">
    <w:name w:val="Заголовок 2 Знак"/>
    <w:link w:val="27"/>
    <w:rPr>
      <w:rFonts w:ascii="XO Thames" w:hAnsi="XO Thames"/>
      <w:b/>
      <w:sz w:val="28"/>
    </w:rPr>
  </w:style>
  <w:style w:type="character" w:customStyle="1" w:styleId="27">
    <w:name w:val="Заголовок 2 Знак"/>
    <w:link w:val="26"/>
    <w:rPr>
      <w:rFonts w:ascii="XO Thames" w:hAnsi="XO Thames"/>
      <w:b/>
      <w:sz w:val="28"/>
    </w:rPr>
  </w:style>
  <w:style w:type="character" w:customStyle="1" w:styleId="51">
    <w:name w:val="Заголовок 5 Знак1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1"/>
    <w:basedOn w:val="1"/>
    <w:link w:val="10"/>
    <w:rPr>
      <w:rFonts w:ascii="Times New Roman" w:hAnsi="Times New Roman"/>
      <w:b/>
      <w:color w:val="000000"/>
      <w:sz w:val="24"/>
    </w:rPr>
  </w:style>
  <w:style w:type="paragraph" w:customStyle="1" w:styleId="af0">
    <w:name w:val="Маркеры"/>
    <w:link w:val="af1"/>
    <w:rPr>
      <w:rFonts w:ascii="OpenSymbol" w:hAnsi="OpenSymbol"/>
    </w:rPr>
  </w:style>
  <w:style w:type="character" w:customStyle="1" w:styleId="af1">
    <w:name w:val="Маркеры"/>
    <w:link w:val="af0"/>
    <w:rPr>
      <w:rFonts w:ascii="OpenSymbol" w:hAnsi="OpenSymbol"/>
    </w:rPr>
  </w:style>
  <w:style w:type="paragraph" w:customStyle="1" w:styleId="1a">
    <w:name w:val="Гиперссылка1"/>
    <w:link w:val="af2"/>
    <w:rPr>
      <w:color w:val="0000FF"/>
      <w:u w:val="single"/>
    </w:rPr>
  </w:style>
  <w:style w:type="character" w:styleId="af2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16"/>
    <w:uiPriority w:val="39"/>
    <w:pPr>
      <w:widowControl w:val="0"/>
    </w:pPr>
    <w:rPr>
      <w:rFonts w:ascii="XO Thames" w:hAnsi="XO Thames"/>
      <w:b/>
      <w:sz w:val="28"/>
    </w:rPr>
  </w:style>
  <w:style w:type="character" w:customStyle="1" w:styleId="116">
    <w:name w:val="Оглавление 1 Знак1"/>
    <w:link w:val="1b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erandFooter5">
    <w:name w:val="Header and Footer5"/>
    <w:basedOn w:val="a"/>
    <w:link w:val="HeaderandFooter50"/>
  </w:style>
  <w:style w:type="character" w:customStyle="1" w:styleId="HeaderandFooter50">
    <w:name w:val="Header and Footer5"/>
    <w:basedOn w:val="1"/>
    <w:link w:val="HeaderandFooter5"/>
    <w:rPr>
      <w:rFonts w:ascii="Times New Roman" w:hAnsi="Times New Roman"/>
      <w:color w:val="000000"/>
      <w:sz w:val="22"/>
    </w:rPr>
  </w:style>
  <w:style w:type="paragraph" w:styleId="9">
    <w:name w:val="toc 9"/>
    <w:next w:val="a"/>
    <w:link w:val="91"/>
    <w:uiPriority w:val="39"/>
    <w:pPr>
      <w:widowControl w:val="0"/>
      <w:ind w:left="1600"/>
    </w:pPr>
    <w:rPr>
      <w:rFonts w:ascii="XO Thames" w:hAnsi="XO Thames"/>
      <w:sz w:val="28"/>
    </w:rPr>
  </w:style>
  <w:style w:type="character" w:customStyle="1" w:styleId="91">
    <w:name w:val="Оглавление 9 Знак1"/>
    <w:link w:val="9"/>
    <w:rPr>
      <w:rFonts w:ascii="XO Thames" w:hAnsi="XO Thames"/>
      <w:color w:val="000000"/>
      <w:sz w:val="28"/>
    </w:rPr>
  </w:style>
  <w:style w:type="paragraph" w:styleId="81">
    <w:name w:val="toc 8"/>
    <w:next w:val="a"/>
    <w:link w:val="810"/>
    <w:uiPriority w:val="39"/>
    <w:pPr>
      <w:widowControl w:val="0"/>
      <w:ind w:left="1400"/>
    </w:pPr>
    <w:rPr>
      <w:rFonts w:ascii="XO Thames" w:hAnsi="XO Thames"/>
      <w:sz w:val="28"/>
    </w:rPr>
  </w:style>
  <w:style w:type="character" w:customStyle="1" w:styleId="810">
    <w:name w:val="Оглавление 8 Знак1"/>
    <w:link w:val="81"/>
    <w:rPr>
      <w:rFonts w:ascii="XO Thames" w:hAnsi="XO Thames"/>
      <w:color w:val="000000"/>
      <w:sz w:val="28"/>
    </w:rPr>
  </w:style>
  <w:style w:type="paragraph" w:customStyle="1" w:styleId="HeaderandFooter9">
    <w:name w:val="Header and Footer9"/>
    <w:basedOn w:val="a"/>
    <w:link w:val="HeaderandFooter90"/>
  </w:style>
  <w:style w:type="character" w:customStyle="1" w:styleId="HeaderandFooter90">
    <w:name w:val="Header and Footer9"/>
    <w:basedOn w:val="1"/>
    <w:link w:val="HeaderandFooter9"/>
    <w:rPr>
      <w:rFonts w:ascii="Times New Roman" w:hAnsi="Times New Roman"/>
      <w:color w:val="000000"/>
      <w:sz w:val="22"/>
    </w:rPr>
  </w:style>
  <w:style w:type="paragraph" w:customStyle="1" w:styleId="HeaderandFooter7">
    <w:name w:val="Header and Footer7"/>
    <w:basedOn w:val="a"/>
    <w:link w:val="HeaderandFooter70"/>
  </w:style>
  <w:style w:type="character" w:customStyle="1" w:styleId="HeaderandFooter70">
    <w:name w:val="Header and Footer7"/>
    <w:basedOn w:val="1"/>
    <w:link w:val="HeaderandFooter7"/>
    <w:rPr>
      <w:rFonts w:ascii="Times New Roman" w:hAnsi="Times New Roman"/>
      <w:color w:val="000000"/>
      <w:sz w:val="22"/>
    </w:rPr>
  </w:style>
  <w:style w:type="paragraph" w:styleId="af3">
    <w:name w:val="List"/>
    <w:basedOn w:val="a7"/>
    <w:link w:val="af4"/>
    <w:rPr>
      <w:rFonts w:ascii="PT Astra Serif" w:hAnsi="PT Astra Serif"/>
    </w:rPr>
  </w:style>
  <w:style w:type="character" w:customStyle="1" w:styleId="af4">
    <w:name w:val="Список Знак"/>
    <w:basedOn w:val="14"/>
    <w:link w:val="af3"/>
    <w:rPr>
      <w:rFonts w:ascii="PT Astra Serif" w:hAnsi="PT Astra Serif"/>
      <w:color w:val="000000"/>
      <w:sz w:val="24"/>
    </w:rPr>
  </w:style>
  <w:style w:type="paragraph" w:styleId="53">
    <w:name w:val="toc 5"/>
    <w:next w:val="a"/>
    <w:link w:val="510"/>
    <w:uiPriority w:val="39"/>
    <w:pPr>
      <w:widowControl w:val="0"/>
      <w:ind w:left="800"/>
    </w:pPr>
    <w:rPr>
      <w:rFonts w:ascii="XO Thames" w:hAnsi="XO Thames"/>
      <w:sz w:val="28"/>
    </w:rPr>
  </w:style>
  <w:style w:type="character" w:customStyle="1" w:styleId="510">
    <w:name w:val="Оглавление 5 Знак1"/>
    <w:link w:val="53"/>
    <w:rPr>
      <w:rFonts w:ascii="XO Thames" w:hAnsi="XO Thames"/>
      <w:color w:val="000000"/>
      <w:sz w:val="28"/>
    </w:rPr>
  </w:style>
  <w:style w:type="paragraph" w:customStyle="1" w:styleId="70">
    <w:name w:val="Оглавление 7 Знак"/>
    <w:link w:val="72"/>
    <w:rPr>
      <w:rFonts w:ascii="XO Thames" w:hAnsi="XO Thames"/>
      <w:sz w:val="28"/>
    </w:rPr>
  </w:style>
  <w:style w:type="character" w:customStyle="1" w:styleId="72">
    <w:name w:val="Оглавление 7 Знак"/>
    <w:link w:val="70"/>
    <w:rPr>
      <w:rFonts w:ascii="XO Thames" w:hAnsi="XO Thames"/>
      <w:sz w:val="28"/>
    </w:rPr>
  </w:style>
  <w:style w:type="paragraph" w:styleId="af5">
    <w:name w:val="index heading"/>
    <w:basedOn w:val="a"/>
    <w:link w:val="af6"/>
    <w:rPr>
      <w:rFonts w:ascii="PT Astra Serif" w:hAnsi="PT Astra Serif"/>
    </w:rPr>
  </w:style>
  <w:style w:type="character" w:customStyle="1" w:styleId="af6">
    <w:name w:val="Указатель Знак"/>
    <w:basedOn w:val="1"/>
    <w:link w:val="af5"/>
    <w:rPr>
      <w:rFonts w:ascii="PT Astra Serif" w:hAnsi="PT Astra Serif"/>
      <w:color w:val="000000"/>
      <w:sz w:val="22"/>
    </w:rPr>
  </w:style>
  <w:style w:type="paragraph" w:customStyle="1" w:styleId="54">
    <w:name w:val="Заголовок 5 Знак"/>
    <w:link w:val="55"/>
    <w:rPr>
      <w:rFonts w:ascii="XO Thames" w:hAnsi="XO Thames"/>
      <w:b/>
    </w:rPr>
  </w:style>
  <w:style w:type="character" w:customStyle="1" w:styleId="55">
    <w:name w:val="Заголовок 5 Знак"/>
    <w:link w:val="54"/>
    <w:rPr>
      <w:rFonts w:ascii="XO Thames" w:hAnsi="XO Thames"/>
      <w:b/>
    </w:rPr>
  </w:style>
  <w:style w:type="paragraph" w:customStyle="1" w:styleId="HeaderandFooter1">
    <w:name w:val="Header and Footer1"/>
    <w:link w:val="HeaderandFooter13"/>
    <w:pPr>
      <w:widowControl w:val="0"/>
      <w:jc w:val="both"/>
    </w:pPr>
    <w:rPr>
      <w:rFonts w:ascii="XO Thames" w:hAnsi="XO Thames"/>
      <w:sz w:val="20"/>
    </w:rPr>
  </w:style>
  <w:style w:type="character" w:customStyle="1" w:styleId="HeaderandFooter13">
    <w:name w:val="Header and Footer1"/>
    <w:link w:val="HeaderandFooter1"/>
    <w:rPr>
      <w:rFonts w:ascii="XO Thames" w:hAnsi="XO Thames"/>
      <w:color w:val="000000"/>
      <w:sz w:val="20"/>
    </w:rPr>
  </w:style>
  <w:style w:type="paragraph" w:styleId="af7">
    <w:name w:val="header"/>
    <w:basedOn w:val="a"/>
    <w:link w:val="af8"/>
    <w:pPr>
      <w:widowControl/>
      <w:tabs>
        <w:tab w:val="center" w:pos="4677"/>
        <w:tab w:val="right" w:pos="9355"/>
      </w:tabs>
    </w:pPr>
    <w:rPr>
      <w:sz w:val="24"/>
    </w:rPr>
  </w:style>
  <w:style w:type="character" w:customStyle="1" w:styleId="af8">
    <w:name w:val="Верхний колонтитул Знак"/>
    <w:basedOn w:val="1"/>
    <w:link w:val="af7"/>
    <w:rPr>
      <w:rFonts w:ascii="Times New Roman" w:hAnsi="Times New Roman"/>
      <w:color w:val="000000"/>
      <w:sz w:val="24"/>
    </w:rPr>
  </w:style>
  <w:style w:type="paragraph" w:styleId="af9">
    <w:name w:val="Subtitle"/>
    <w:next w:val="a"/>
    <w:link w:val="1c"/>
    <w:uiPriority w:val="11"/>
    <w:qFormat/>
    <w:pPr>
      <w:widowControl w:val="0"/>
      <w:jc w:val="both"/>
    </w:pPr>
    <w:rPr>
      <w:rFonts w:ascii="XO Thames" w:hAnsi="XO Thames"/>
      <w:i/>
      <w:sz w:val="24"/>
    </w:rPr>
  </w:style>
  <w:style w:type="character" w:customStyle="1" w:styleId="1c">
    <w:name w:val="Подзаголовок Знак1"/>
    <w:link w:val="af9"/>
    <w:rPr>
      <w:rFonts w:ascii="XO Thames" w:hAnsi="XO Thames"/>
      <w:i/>
      <w:color w:val="000000"/>
      <w:sz w:val="24"/>
    </w:rPr>
  </w:style>
  <w:style w:type="paragraph" w:customStyle="1" w:styleId="afa">
    <w:name w:val="Подзаголовок Знак"/>
    <w:link w:val="afb"/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HeaderandFooter2">
    <w:name w:val="Header and Footer2"/>
    <w:basedOn w:val="a"/>
    <w:link w:val="HeaderandFooter20"/>
  </w:style>
  <w:style w:type="character" w:customStyle="1" w:styleId="HeaderandFooter20">
    <w:name w:val="Header and Footer2"/>
    <w:basedOn w:val="1"/>
    <w:link w:val="HeaderandFooter2"/>
    <w:rPr>
      <w:rFonts w:ascii="Times New Roman" w:hAnsi="Times New Roman"/>
      <w:color w:val="000000"/>
      <w:sz w:val="22"/>
    </w:rPr>
  </w:style>
  <w:style w:type="character" w:customStyle="1" w:styleId="af">
    <w:name w:val="Заголовок Знак"/>
    <w:link w:val="ae"/>
    <w:rPr>
      <w:rFonts w:ascii="XO Thames" w:hAnsi="XO Thames"/>
      <w:b/>
      <w:caps/>
      <w:color w:val="000000"/>
      <w:sz w:val="40"/>
    </w:rPr>
  </w:style>
  <w:style w:type="character" w:customStyle="1" w:styleId="41">
    <w:name w:val="Заголовок 4 Знак1"/>
    <w:link w:val="4"/>
    <w:rPr>
      <w:rFonts w:ascii="XO Thames" w:hAnsi="XO Thames"/>
      <w:b/>
      <w:color w:val="000000"/>
      <w:sz w:val="24"/>
    </w:rPr>
  </w:style>
  <w:style w:type="paragraph" w:styleId="afc">
    <w:name w:val="List Paragraph"/>
    <w:basedOn w:val="a"/>
    <w:link w:val="afd"/>
    <w:pPr>
      <w:widowControl/>
      <w:spacing w:before="30"/>
      <w:ind w:left="258" w:firstLine="563"/>
      <w:jc w:val="both"/>
    </w:pPr>
  </w:style>
  <w:style w:type="character" w:customStyle="1" w:styleId="afd">
    <w:name w:val="Абзац списка Знак"/>
    <w:basedOn w:val="1"/>
    <w:link w:val="afc"/>
    <w:rPr>
      <w:rFonts w:ascii="Times New Roman" w:hAnsi="Times New Roman"/>
      <w:color w:val="000000"/>
      <w:sz w:val="22"/>
    </w:rPr>
  </w:style>
  <w:style w:type="paragraph" w:customStyle="1" w:styleId="HeaderandFooter130">
    <w:name w:val="Header and Footer13"/>
    <w:basedOn w:val="a"/>
    <w:link w:val="HeaderandFooter131"/>
  </w:style>
  <w:style w:type="character" w:customStyle="1" w:styleId="HeaderandFooter131">
    <w:name w:val="Header and Footer13"/>
    <w:basedOn w:val="1"/>
    <w:link w:val="HeaderandFooter130"/>
    <w:rPr>
      <w:rFonts w:ascii="Times New Roman" w:hAnsi="Times New Roman"/>
      <w:color w:val="000000"/>
      <w:sz w:val="22"/>
    </w:rPr>
  </w:style>
  <w:style w:type="paragraph" w:customStyle="1" w:styleId="HeaderandFooter3">
    <w:name w:val="Header and Footer3"/>
    <w:basedOn w:val="a"/>
    <w:link w:val="HeaderandFooter30"/>
  </w:style>
  <w:style w:type="character" w:customStyle="1" w:styleId="HeaderandFooter30">
    <w:name w:val="Header and Footer3"/>
    <w:basedOn w:val="1"/>
    <w:link w:val="HeaderandFooter3"/>
    <w:rPr>
      <w:rFonts w:ascii="Times New Roman" w:hAnsi="Times New Roman"/>
      <w:color w:val="000000"/>
      <w:sz w:val="22"/>
    </w:rPr>
  </w:style>
  <w:style w:type="character" w:customStyle="1" w:styleId="21">
    <w:name w:val="Заголовок 2 Знак1"/>
    <w:link w:val="2"/>
    <w:rPr>
      <w:rFonts w:ascii="XO Thames" w:hAnsi="XO Thames"/>
      <w:b/>
      <w:color w:val="000000"/>
      <w:sz w:val="28"/>
    </w:rPr>
  </w:style>
  <w:style w:type="paragraph" w:styleId="afe">
    <w:name w:val="caption"/>
    <w:basedOn w:val="a"/>
    <w:link w:val="aff"/>
    <w:pPr>
      <w:widowControl/>
      <w:spacing w:before="120" w:after="120"/>
    </w:pPr>
    <w:rPr>
      <w:rFonts w:ascii="PT Astra Serif" w:hAnsi="PT Astra Serif"/>
      <w:i/>
      <w:sz w:val="24"/>
    </w:rPr>
  </w:style>
  <w:style w:type="character" w:customStyle="1" w:styleId="aff">
    <w:name w:val="Название объекта Знак"/>
    <w:basedOn w:val="1"/>
    <w:link w:val="afe"/>
    <w:rPr>
      <w:rFonts w:ascii="PT Astra Serif" w:hAnsi="PT Astra Serif"/>
      <w:i/>
      <w:color w:val="000000"/>
      <w:sz w:val="24"/>
    </w:rPr>
  </w:style>
  <w:style w:type="paragraph" w:customStyle="1" w:styleId="44">
    <w:name w:val="Оглавление 4 Знак"/>
    <w:link w:val="45"/>
    <w:rPr>
      <w:rFonts w:ascii="XO Thames" w:hAnsi="XO Thames"/>
      <w:sz w:val="28"/>
    </w:rPr>
  </w:style>
  <w:style w:type="character" w:customStyle="1" w:styleId="45">
    <w:name w:val="Оглавление 4 Знак"/>
    <w:link w:val="44"/>
    <w:rPr>
      <w:rFonts w:ascii="XO Thames" w:hAnsi="XO Thames"/>
      <w:sz w:val="28"/>
    </w:rPr>
  </w:style>
  <w:style w:type="paragraph" w:customStyle="1" w:styleId="34">
    <w:name w:val="Заголовок 3 Знак"/>
    <w:link w:val="35"/>
    <w:rPr>
      <w:rFonts w:ascii="XO Thames" w:hAnsi="XO Thames"/>
      <w:b/>
      <w:sz w:val="26"/>
    </w:rPr>
  </w:style>
  <w:style w:type="character" w:customStyle="1" w:styleId="35">
    <w:name w:val="Заголовок 3 Знак"/>
    <w:link w:val="34"/>
    <w:rPr>
      <w:rFonts w:ascii="XO Thames" w:hAnsi="XO Thames"/>
      <w:b/>
      <w:sz w:val="26"/>
    </w:rPr>
  </w:style>
  <w:style w:type="paragraph" w:customStyle="1" w:styleId="90">
    <w:name w:val="Оглавление 9 Знак"/>
    <w:link w:val="92"/>
    <w:rPr>
      <w:rFonts w:ascii="XO Thames" w:hAnsi="XO Thames"/>
      <w:sz w:val="28"/>
    </w:rPr>
  </w:style>
  <w:style w:type="character" w:customStyle="1" w:styleId="92">
    <w:name w:val="Оглавление 9 Знак"/>
    <w:link w:val="90"/>
    <w:rPr>
      <w:rFonts w:ascii="XO Thames" w:hAnsi="XO Thames"/>
      <w:sz w:val="28"/>
    </w:rPr>
  </w:style>
  <w:style w:type="paragraph" w:customStyle="1" w:styleId="aff0">
    <w:name w:val="Название Знак"/>
    <w:link w:val="aff1"/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paragraph" w:customStyle="1" w:styleId="1d">
    <w:name w:val="Строгий1"/>
    <w:link w:val="aff2"/>
    <w:rPr>
      <w:b/>
    </w:rPr>
  </w:style>
  <w:style w:type="character" w:styleId="aff2">
    <w:name w:val="Strong"/>
    <w:link w:val="1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1559</Words>
  <Characters>8887</Characters>
  <Application>Microsoft Office Word</Application>
  <DocSecurity>0</DocSecurity>
  <Lines>74</Lines>
  <Paragraphs>20</Paragraphs>
  <ScaleCrop>false</ScaleCrop>
  <Company>vdi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Камбаров Теймур Рафаилович</cp:lastModifiedBy>
  <cp:revision>3</cp:revision>
  <dcterms:created xsi:type="dcterms:W3CDTF">2026-05-05T09:13:00Z</dcterms:created>
  <dcterms:modified xsi:type="dcterms:W3CDTF">2026-07-22T06:15:00Z</dcterms:modified>
</cp:coreProperties>
</file>