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E14" w:rsidRDefault="00212E14">
      <w:pPr>
        <w:jc w:val="center"/>
        <w:rPr>
          <w:rFonts w:eastAsia="Calibri"/>
          <w:b/>
          <w:sz w:val="26"/>
          <w:szCs w:val="26"/>
          <w:lang w:val="en-US"/>
        </w:rPr>
      </w:pPr>
    </w:p>
    <w:p w:rsidR="00212E14" w:rsidRDefault="00212E14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212E14" w:rsidRDefault="00212E14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212E14" w:rsidRDefault="00212E14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212E14" w:rsidRDefault="00212E14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212E14" w:rsidRDefault="00212E14">
      <w:pPr>
        <w:jc w:val="center"/>
        <w:rPr>
          <w:rFonts w:eastAsia="Calibri"/>
          <w:b/>
          <w:sz w:val="26"/>
          <w:szCs w:val="26"/>
        </w:rPr>
      </w:pPr>
    </w:p>
    <w:p w:rsidR="00212E14" w:rsidRDefault="00212E14">
      <w:pPr>
        <w:jc w:val="center"/>
        <w:rPr>
          <w:rFonts w:eastAsia="Calibri"/>
          <w:b/>
          <w:sz w:val="26"/>
          <w:szCs w:val="26"/>
        </w:rPr>
      </w:pPr>
    </w:p>
    <w:p w:rsidR="00212E14" w:rsidRDefault="00212E14">
      <w:pPr>
        <w:jc w:val="center"/>
        <w:rPr>
          <w:rFonts w:eastAsia="Calibri"/>
          <w:b/>
          <w:sz w:val="26"/>
          <w:szCs w:val="26"/>
        </w:rPr>
      </w:pPr>
    </w:p>
    <w:p w:rsidR="00212E14" w:rsidRDefault="00212E14">
      <w:pPr>
        <w:jc w:val="center"/>
        <w:rPr>
          <w:rFonts w:eastAsia="Calibri"/>
          <w:b/>
          <w:sz w:val="26"/>
          <w:szCs w:val="26"/>
        </w:rPr>
      </w:pPr>
    </w:p>
    <w:p w:rsidR="00212E14" w:rsidRDefault="00212E14">
      <w:pPr>
        <w:jc w:val="center"/>
        <w:rPr>
          <w:rFonts w:eastAsia="Calibri"/>
          <w:b/>
          <w:sz w:val="26"/>
          <w:szCs w:val="26"/>
        </w:rPr>
      </w:pPr>
    </w:p>
    <w:p w:rsidR="00212E14" w:rsidRDefault="00212E14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212E14" w:rsidRDefault="00212E14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212E14" w:rsidRDefault="00212E14">
      <w:pPr>
        <w:jc w:val="center"/>
        <w:rPr>
          <w:rFonts w:eastAsia="Calibri"/>
          <w:b/>
          <w:sz w:val="26"/>
          <w:szCs w:val="26"/>
        </w:rPr>
      </w:pPr>
    </w:p>
    <w:p w:rsidR="00212E14" w:rsidRDefault="00212E14">
      <w:pPr>
        <w:jc w:val="center"/>
        <w:rPr>
          <w:rFonts w:eastAsia="Calibri"/>
          <w:b/>
          <w:sz w:val="26"/>
          <w:szCs w:val="26"/>
        </w:rPr>
      </w:pPr>
    </w:p>
    <w:p w:rsidR="00212E14" w:rsidRDefault="00212E14">
      <w:pPr>
        <w:jc w:val="center"/>
        <w:rPr>
          <w:rFonts w:eastAsia="Calibri"/>
          <w:b/>
          <w:sz w:val="26"/>
          <w:szCs w:val="26"/>
        </w:rPr>
      </w:pPr>
    </w:p>
    <w:p w:rsidR="00212E14" w:rsidRDefault="00212E14">
      <w:pPr>
        <w:jc w:val="center"/>
        <w:rPr>
          <w:rFonts w:eastAsia="Calibri"/>
          <w:b/>
          <w:sz w:val="26"/>
          <w:szCs w:val="26"/>
        </w:rPr>
      </w:pPr>
    </w:p>
    <w:p w:rsidR="00212E14" w:rsidRDefault="00212E14">
      <w:pPr>
        <w:jc w:val="center"/>
        <w:rPr>
          <w:rFonts w:eastAsia="Calibri"/>
          <w:b/>
          <w:sz w:val="26"/>
          <w:szCs w:val="26"/>
        </w:rPr>
      </w:pPr>
    </w:p>
    <w:p w:rsidR="00212E14" w:rsidRDefault="00636C80">
      <w:pPr>
        <w:keepNext/>
        <w:keepLines/>
        <w:jc w:val="center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Технические требования на оказание услуг по</w:t>
      </w:r>
    </w:p>
    <w:p w:rsidR="00212E14" w:rsidRDefault="00636C80">
      <w:pPr>
        <w:jc w:val="center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«ОКПД2 63.9 Проведение </w:t>
      </w:r>
      <w:r>
        <w:rPr>
          <w:rFonts w:eastAsia="Calibri"/>
          <w:b/>
          <w:sz w:val="24"/>
          <w:szCs w:val="24"/>
        </w:rPr>
        <w:t xml:space="preserve">обследования </w:t>
      </w:r>
      <w:r>
        <w:rPr>
          <w:rFonts w:eastAsia="Calibri"/>
          <w:b/>
          <w:sz w:val="24"/>
          <w:szCs w:val="24"/>
        </w:rPr>
        <w:t xml:space="preserve">процессов </w:t>
      </w:r>
      <w:r>
        <w:rPr>
          <w:rFonts w:eastAsia="Calibri"/>
          <w:b/>
          <w:sz w:val="24"/>
          <w:szCs w:val="24"/>
        </w:rPr>
        <w:t xml:space="preserve">разработки и </w:t>
      </w:r>
      <w:r>
        <w:rPr>
          <w:rFonts w:eastAsia="Calibri"/>
          <w:b/>
          <w:sz w:val="24"/>
          <w:szCs w:val="24"/>
        </w:rPr>
        <w:t>внедрения программного обеспечения»</w:t>
      </w:r>
    </w:p>
    <w:p w:rsidR="00212E14" w:rsidRDefault="00212E14">
      <w:pPr>
        <w:jc w:val="center"/>
        <w:rPr>
          <w:rFonts w:eastAsia="Calibri"/>
          <w:b/>
          <w:sz w:val="24"/>
          <w:szCs w:val="24"/>
        </w:rPr>
      </w:pPr>
    </w:p>
    <w:p w:rsidR="00212E14" w:rsidRDefault="00636C80">
      <w:pPr>
        <w:keepNext/>
        <w:keepLines/>
        <w:jc w:val="center"/>
        <w:rPr>
          <w:sz w:val="24"/>
          <w:szCs w:val="24"/>
        </w:rPr>
      </w:pPr>
      <w:bookmarkStart w:id="0" w:name="_Toc137554584"/>
      <w:bookmarkStart w:id="1" w:name="_Toc141696704"/>
      <w:bookmarkStart w:id="2" w:name="_Toc139856287"/>
      <w:bookmarkEnd w:id="0"/>
      <w:bookmarkEnd w:id="1"/>
      <w:bookmarkEnd w:id="2"/>
      <w:r>
        <w:rPr>
          <w:rFonts w:eastAsia="Calibri"/>
          <w:b/>
          <w:sz w:val="24"/>
          <w:szCs w:val="24"/>
        </w:rPr>
        <w:t>Лот № ___-ДИТ-202__-ИА</w:t>
      </w:r>
    </w:p>
    <w:p w:rsidR="00212E14" w:rsidRDefault="00212E14">
      <w:pPr>
        <w:keepNext/>
        <w:keepLines/>
        <w:jc w:val="right"/>
        <w:rPr>
          <w:b/>
          <w:bCs/>
          <w:sz w:val="24"/>
          <w:szCs w:val="24"/>
        </w:rPr>
      </w:pPr>
    </w:p>
    <w:p w:rsidR="00212E14" w:rsidRDefault="00636C80">
      <w:pPr>
        <w:keepNext/>
        <w:keepLines/>
        <w:rPr>
          <w:sz w:val="24"/>
          <w:szCs w:val="24"/>
        </w:rPr>
      </w:pPr>
      <w:r>
        <w:br w:type="page"/>
      </w:r>
    </w:p>
    <w:p w:rsidR="00212E14" w:rsidRDefault="00636C80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rPr>
          <w:rFonts w:cstheme="minorHAnsi"/>
          <w:b w:val="0"/>
          <w:bCs w:val="0"/>
          <w:sz w:val="20"/>
          <w:szCs w:val="20"/>
        </w:rPr>
        <w:id w:val="2068995098"/>
        <w:docPartObj>
          <w:docPartGallery w:val="Table of Contents"/>
          <w:docPartUnique/>
        </w:docPartObj>
      </w:sdtPr>
      <w:sdtEndPr/>
      <w:sdtContent>
        <w:p w:rsidR="00212E14" w:rsidRDefault="00636C80">
          <w:pPr>
            <w:pStyle w:val="1c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rPr>
              <w:rStyle w:val="aff8"/>
            </w:rPr>
            <w:instrText xml:space="preserve"> TOC \f \o "1-3" \h</w:instrText>
          </w:r>
          <w:r>
            <w:rPr>
              <w:rStyle w:val="aff8"/>
            </w:rPr>
            <w:fldChar w:fldCharType="separate"/>
          </w:r>
          <w:hyperlink w:anchor="_Toc231310661">
            <w:r>
              <w:rPr>
                <w:rStyle w:val="aff8"/>
              </w:rPr>
              <w:t>1.</w:t>
            </w:r>
            <w:r>
              <w:rPr>
                <w:rStyle w:val="aff8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_Toc231310661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8"/>
              </w:rPr>
              <w:t>Общие сведения</w:t>
            </w:r>
            <w:r>
              <w:rPr>
                <w:rStyle w:val="aff8"/>
              </w:rPr>
              <w:tab/>
              <w:t>2</w:t>
            </w:r>
            <w:r>
              <w:rPr>
                <w:webHidden/>
              </w:rPr>
              <w:fldChar w:fldCharType="end"/>
            </w:r>
          </w:hyperlink>
        </w:p>
        <w:p w:rsidR="00212E14" w:rsidRDefault="00636C80">
          <w:pPr>
            <w:pStyle w:val="2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23131066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_Toc231310662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8"/>
              </w:rPr>
              <w:t>1.1. Обозначения и сокращения</w:t>
            </w:r>
            <w:r>
              <w:rPr>
                <w:rStyle w:val="aff8"/>
              </w:rPr>
              <w:tab/>
              <w:t>2</w:t>
            </w:r>
            <w:r>
              <w:rPr>
                <w:webHidden/>
              </w:rPr>
              <w:fldChar w:fldCharType="end"/>
            </w:r>
          </w:hyperlink>
        </w:p>
        <w:p w:rsidR="00212E14" w:rsidRDefault="00636C80">
          <w:pPr>
            <w:pStyle w:val="2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23131066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_Toc231310663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8"/>
              </w:rPr>
              <w:t>1.2. Наименование закупаемой продукции</w:t>
            </w:r>
            <w:r>
              <w:rPr>
                <w:rStyle w:val="aff8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212E14" w:rsidRDefault="00636C80">
          <w:pPr>
            <w:pStyle w:val="2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23131066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_Toc231310664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8"/>
              </w:rPr>
              <w:t>1.3. Цель оказания услуг</w:t>
            </w:r>
            <w:r>
              <w:rPr>
                <w:rStyle w:val="aff8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212E14" w:rsidRDefault="00636C80">
          <w:pPr>
            <w:pStyle w:val="2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23131066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_Toc231310665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8"/>
              </w:rPr>
              <w:t>1.4. Информация в отношении исполнения Договора, которая должна б</w:t>
            </w:r>
            <w:r>
              <w:rPr>
                <w:rStyle w:val="aff8"/>
              </w:rPr>
              <w:t>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rStyle w:val="aff8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212E14" w:rsidRDefault="00636C80">
          <w:pPr>
            <w:pStyle w:val="1c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31310666">
            <w:r>
              <w:rPr>
                <w:rStyle w:val="aff8"/>
              </w:rPr>
              <w:t>2.</w:t>
            </w:r>
            <w:r>
              <w:rPr>
                <w:rStyle w:val="aff8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8"/>
                <w:iCs/>
              </w:rPr>
              <w:t>Требов</w:t>
            </w:r>
            <w:r>
              <w:rPr>
                <w:rStyle w:val="aff8"/>
                <w:iCs/>
              </w:rPr>
              <w:t>ания к оказанию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_Toc231310666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8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212E14" w:rsidRDefault="00636C80">
          <w:pPr>
            <w:pStyle w:val="2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23131066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_Toc231310667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8"/>
              </w:rPr>
              <w:t>2.1. Требования к объемам и срокам оказания услуг</w:t>
            </w:r>
            <w:r>
              <w:rPr>
                <w:rStyle w:val="aff8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212E14" w:rsidRDefault="00636C80">
          <w:pPr>
            <w:pStyle w:val="2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23131066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_Toc231310668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8"/>
              </w:rPr>
              <w:t>2.1.1 Требования к перечню и объему услуг</w:t>
            </w:r>
            <w:r>
              <w:rPr>
                <w:rStyle w:val="aff8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212E14" w:rsidRDefault="00636C80">
          <w:pPr>
            <w:pStyle w:val="3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3131066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_Toc231310669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8"/>
              </w:rPr>
              <w:t>2.1.2. Требования к срокам оказания услуг</w:t>
            </w:r>
            <w:r>
              <w:rPr>
                <w:rStyle w:val="aff8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212E14" w:rsidRDefault="00636C80">
          <w:pPr>
            <w:pStyle w:val="2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23131067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_Toc231310670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8"/>
              </w:rPr>
              <w:t>2.2. Требования к качеству продукции</w:t>
            </w:r>
            <w:r>
              <w:rPr>
                <w:rStyle w:val="aff8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 w:rsidR="00212E14" w:rsidRDefault="00636C80">
          <w:pPr>
            <w:pStyle w:val="1c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31310671">
            <w:r>
              <w:rPr>
                <w:rStyle w:val="aff8"/>
              </w:rPr>
              <w:t>3.</w:t>
            </w:r>
            <w:r>
              <w:rPr>
                <w:rStyle w:val="aff8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_Toc231310671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8"/>
              </w:rPr>
              <w:t>Требования к документации по ценообразованию на этапе закупки</w:t>
            </w:r>
            <w:r>
              <w:rPr>
                <w:rStyle w:val="aff8"/>
              </w:rPr>
              <w:tab/>
              <w:t>17</w:t>
            </w:r>
            <w:r>
              <w:rPr>
                <w:webHidden/>
              </w:rPr>
              <w:fldChar w:fldCharType="end"/>
            </w:r>
          </w:hyperlink>
        </w:p>
        <w:p w:rsidR="00212E14" w:rsidRDefault="00636C80">
          <w:pPr>
            <w:pStyle w:val="1c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31310672">
            <w:r>
              <w:rPr>
                <w:rStyle w:val="aff8"/>
              </w:rPr>
              <w:t>4.</w:t>
            </w:r>
            <w:r>
              <w:rPr>
                <w:rStyle w:val="aff8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_Toc231310672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8"/>
              </w:rPr>
              <w:t>Требования к документации по ценообразованию на этапе заключения (исполнения) договора……………………………………………………………………………………………….18</w:t>
            </w:r>
            <w:r>
              <w:rPr>
                <w:webHidden/>
              </w:rPr>
              <w:fldChar w:fldCharType="end"/>
            </w:r>
          </w:hyperlink>
        </w:p>
        <w:p w:rsidR="00212E14" w:rsidRDefault="00636C80">
          <w:pPr>
            <w:pStyle w:val="1c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31310673">
            <w:r>
              <w:rPr>
                <w:rStyle w:val="aff8"/>
              </w:rPr>
              <w:t>5.</w:t>
            </w:r>
            <w:r>
              <w:rPr>
                <w:rStyle w:val="aff8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8"/>
                <w:iCs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_Toc231310673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8"/>
              </w:rPr>
              <w:tab/>
              <w:t>19</w:t>
            </w:r>
            <w:r>
              <w:rPr>
                <w:webHidden/>
              </w:rPr>
              <w:fldChar w:fldCharType="end"/>
            </w:r>
          </w:hyperlink>
        </w:p>
        <w:p w:rsidR="00212E14" w:rsidRDefault="00636C80">
          <w:pPr>
            <w:pStyle w:val="3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3131067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</w:instrText>
            </w:r>
            <w:r>
              <w:rPr>
                <w:webHidden/>
              </w:rPr>
              <w:instrText>c231310674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8"/>
              </w:rPr>
              <w:t>Приложение №1. Требования к оформлению и составлению сметной документации по ценообразованию на Услуги</w:t>
            </w:r>
            <w:r>
              <w:rPr>
                <w:rStyle w:val="aff8"/>
              </w:rPr>
              <w:tab/>
              <w:t>19</w:t>
            </w:r>
            <w:r>
              <w:rPr>
                <w:webHidden/>
              </w:rPr>
              <w:fldChar w:fldCharType="end"/>
            </w:r>
          </w:hyperlink>
        </w:p>
        <w:p w:rsidR="00212E14" w:rsidRDefault="00636C80">
          <w:pPr>
            <w:pStyle w:val="3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3131067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_Toc231310675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8"/>
              </w:rPr>
              <w:t>Приложени</w:t>
            </w:r>
            <w:r>
              <w:rPr>
                <w:rStyle w:val="aff8"/>
              </w:rPr>
              <w:t>е № 2. Форма Перечня привлекаемых для исполнения договора кадровых ресурсов</w:t>
            </w:r>
            <w:r>
              <w:rPr>
                <w:rStyle w:val="aff8"/>
              </w:rPr>
              <w:tab/>
              <w:t>19</w:t>
            </w:r>
            <w:r>
              <w:rPr>
                <w:webHidden/>
              </w:rPr>
              <w:fldChar w:fldCharType="end"/>
            </w:r>
          </w:hyperlink>
        </w:p>
        <w:p w:rsidR="00212E14" w:rsidRDefault="00636C80">
          <w:pPr>
            <w:pStyle w:val="3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3131067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_Toc231310676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8"/>
              </w:rPr>
              <w:t>Приложение № 3. Положение об охране конфиденциаль</w:t>
            </w:r>
            <w:r>
              <w:rPr>
                <w:rStyle w:val="aff8"/>
              </w:rPr>
              <w:t>ности информации, составляющей коммерческую тайну, в ПАО «РусГидро»</w:t>
            </w:r>
            <w:r>
              <w:rPr>
                <w:rStyle w:val="aff8"/>
              </w:rPr>
              <w:tab/>
              <w:t>19</w:t>
            </w:r>
            <w:r>
              <w:rPr>
                <w:webHidden/>
              </w:rPr>
              <w:fldChar w:fldCharType="end"/>
            </w:r>
          </w:hyperlink>
          <w:r>
            <w:rPr>
              <w:rStyle w:val="aff8"/>
            </w:rPr>
            <w:fldChar w:fldCharType="end"/>
          </w:r>
        </w:p>
      </w:sdtContent>
    </w:sdt>
    <w:p w:rsidR="00212E14" w:rsidRDefault="00636C80">
      <w:pPr>
        <w:pStyle w:val="36"/>
        <w:tabs>
          <w:tab w:val="right" w:leader="dot" w:pos="9911"/>
        </w:tabs>
        <w:rPr>
          <w:rFonts w:asciiTheme="minorHAnsi" w:eastAsiaTheme="minorEastAsia" w:hAnsiTheme="minorHAnsi" w:cstheme="minorBidi"/>
          <w:sz w:val="22"/>
          <w:szCs w:val="22"/>
        </w:rPr>
      </w:pPr>
      <w:r>
        <w:br w:type="page"/>
      </w:r>
    </w:p>
    <w:p w:rsidR="00212E14" w:rsidRDefault="00636C80">
      <w:pPr>
        <w:pStyle w:val="1"/>
        <w:keepLines/>
        <w:spacing w:before="0" w:after="0"/>
        <w:ind w:left="357" w:hanging="357"/>
        <w:jc w:val="center"/>
        <w:rPr>
          <w:caps/>
          <w:lang w:val="ru-RU"/>
        </w:rPr>
      </w:pPr>
      <w:bookmarkStart w:id="3" w:name="_Toc203571801"/>
      <w:bookmarkStart w:id="4" w:name="_Toc54643694"/>
      <w:bookmarkStart w:id="5" w:name="_Toc231310661"/>
      <w:r>
        <w:rPr>
          <w:lang w:val="ru-RU"/>
        </w:rPr>
        <w:lastRenderedPageBreak/>
        <w:t>Общие сведения</w:t>
      </w:r>
      <w:bookmarkEnd w:id="3"/>
      <w:bookmarkEnd w:id="4"/>
      <w:bookmarkEnd w:id="5"/>
    </w:p>
    <w:p w:rsidR="00212E14" w:rsidRDefault="00636C80">
      <w:pPr>
        <w:pStyle w:val="22"/>
        <w:ind w:firstLine="0"/>
      </w:pPr>
      <w:bookmarkStart w:id="6" w:name="_Toc203571802"/>
      <w:bookmarkStart w:id="7" w:name="_Toc231310662"/>
      <w:r>
        <w:t xml:space="preserve">1.1. </w:t>
      </w:r>
      <w:bookmarkStart w:id="8" w:name="_Toc46743505"/>
      <w:bookmarkStart w:id="9" w:name="_Toc54643695"/>
      <w:r>
        <w:t>Обозначения и сокращения</w:t>
      </w:r>
      <w:bookmarkEnd w:id="6"/>
      <w:bookmarkEnd w:id="7"/>
      <w:bookmarkEnd w:id="8"/>
      <w:bookmarkEnd w:id="9"/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212E14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E14" w:rsidRDefault="00636C80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Р 56939-2024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E14" w:rsidRDefault="00636C80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Национальный стандарт Российской Федерации. Защита информации. Разработка безопасного программного обеспечения. Общие требования</w:t>
            </w:r>
          </w:p>
          <w:p w:rsidR="00212E14" w:rsidRDefault="00636C80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утв. и введен в действие Приказом Росстандарта от 24.10.2024 N 1504-ст)</w:t>
            </w:r>
          </w:p>
        </w:tc>
      </w:tr>
      <w:tr w:rsidR="00212E14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E14" w:rsidRDefault="00636C80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Заказчик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E14" w:rsidRDefault="00636C80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ПАО «РусГидро»</w:t>
            </w:r>
          </w:p>
        </w:tc>
      </w:tr>
      <w:tr w:rsidR="00212E14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E14" w:rsidRDefault="00636C80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ИБ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E14" w:rsidRDefault="00636C80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безопасность</w:t>
            </w:r>
          </w:p>
        </w:tc>
      </w:tr>
      <w:tr w:rsidR="00212E14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E14" w:rsidRDefault="00636C80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E14" w:rsidRDefault="00636C80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</w:t>
            </w:r>
          </w:p>
        </w:tc>
      </w:tr>
      <w:tr w:rsidR="00212E14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E14" w:rsidRDefault="00636C80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КИИ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E14" w:rsidRDefault="00636C80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Критическая информационная инфраструктура</w:t>
            </w:r>
          </w:p>
        </w:tc>
      </w:tr>
      <w:tr w:rsidR="00212E14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E14" w:rsidRDefault="00636C80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ЛВС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E14" w:rsidRDefault="00636C80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Локальная вычислительная сеть</w:t>
            </w:r>
          </w:p>
        </w:tc>
      </w:tr>
      <w:tr w:rsidR="00212E14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E14" w:rsidRDefault="00636C80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СЗИ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E14" w:rsidRDefault="00636C8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</w:t>
            </w:r>
            <w:r>
              <w:rPr>
                <w:sz w:val="24"/>
                <w:szCs w:val="24"/>
              </w:rPr>
              <w:t>защиты информации</w:t>
            </w:r>
          </w:p>
        </w:tc>
      </w:tr>
      <w:tr w:rsidR="00212E14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E14" w:rsidRDefault="00636C80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Субъекты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E14" w:rsidRDefault="00636C8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ПАО «РусГидро»</w:t>
            </w:r>
          </w:p>
        </w:tc>
      </w:tr>
      <w:tr w:rsidR="00212E14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E14" w:rsidRDefault="00636C80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E14" w:rsidRDefault="00636C80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Письменный отчет, содержащий информацию о результатах Оценки, подготавливаемый Исполнителем для представления Заказчику</w:t>
            </w:r>
          </w:p>
        </w:tc>
      </w:tr>
      <w:tr w:rsidR="00212E14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E14" w:rsidRDefault="00636C80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E14" w:rsidRDefault="00636C80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Операционная система</w:t>
            </w:r>
          </w:p>
        </w:tc>
      </w:tr>
      <w:tr w:rsidR="00212E14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E14" w:rsidRDefault="00636C80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E14" w:rsidRDefault="00636C80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Программное обеспечение</w:t>
            </w:r>
          </w:p>
        </w:tc>
      </w:tr>
      <w:tr w:rsidR="00212E14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E14" w:rsidRDefault="00636C80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E14" w:rsidRDefault="00636C80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 w:rsidR="00212E14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E14" w:rsidRDefault="00636C80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‍БРПО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E14" w:rsidRDefault="00636C80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Безопасная разработка программного обеспечения</w:t>
            </w:r>
          </w:p>
        </w:tc>
      </w:tr>
    </w:tbl>
    <w:p w:rsidR="00212E14" w:rsidRDefault="00636C80">
      <w:pPr>
        <w:keepNext/>
        <w:keepLines/>
        <w:rPr>
          <w:sz w:val="24"/>
          <w:szCs w:val="24"/>
        </w:rPr>
      </w:pPr>
      <w:r>
        <w:br w:type="page"/>
      </w:r>
    </w:p>
    <w:p w:rsidR="00212E14" w:rsidRDefault="00636C80">
      <w:pPr>
        <w:pStyle w:val="22"/>
        <w:spacing w:before="0" w:after="0" w:line="276" w:lineRule="auto"/>
        <w:ind w:firstLine="680"/>
      </w:pPr>
      <w:bookmarkStart w:id="10" w:name="_Toc203571803"/>
      <w:bookmarkStart w:id="11" w:name="_Toc231310663"/>
      <w:r>
        <w:lastRenderedPageBreak/>
        <w:t xml:space="preserve">1.2. </w:t>
      </w:r>
      <w:bookmarkStart w:id="12" w:name="_Toc54643696"/>
      <w:bookmarkStart w:id="13" w:name="_Toc46743506"/>
      <w:r>
        <w:t>Наименование закупаемой продукции</w:t>
      </w:r>
      <w:bookmarkEnd w:id="10"/>
      <w:bookmarkEnd w:id="11"/>
      <w:bookmarkEnd w:id="12"/>
      <w:bookmarkEnd w:id="13"/>
    </w:p>
    <w:p w:rsidR="00212E14" w:rsidRDefault="00636C80">
      <w:pPr>
        <w:jc w:val="both"/>
      </w:pPr>
      <w:r>
        <w:rPr>
          <w:rFonts w:eastAsia="Calibri"/>
          <w:sz w:val="24"/>
          <w:szCs w:val="24"/>
          <w:lang w:eastAsia="zh-CN"/>
        </w:rPr>
        <w:t xml:space="preserve">«ОКПД2 63.9 Проведение </w:t>
      </w:r>
      <w:r>
        <w:rPr>
          <w:rFonts w:eastAsia="Calibri"/>
          <w:sz w:val="24"/>
          <w:szCs w:val="24"/>
          <w:lang w:eastAsia="zh-CN"/>
        </w:rPr>
        <w:t xml:space="preserve">обследования </w:t>
      </w:r>
      <w:r w:rsidRPr="00636C80">
        <w:rPr>
          <w:rFonts w:eastAsia="Calibri"/>
          <w:sz w:val="24"/>
          <w:szCs w:val="24"/>
          <w:lang w:eastAsia="zh-CN"/>
        </w:rPr>
        <w:t xml:space="preserve">процессов </w:t>
      </w:r>
      <w:r>
        <w:rPr>
          <w:rFonts w:eastAsia="Calibri"/>
          <w:sz w:val="24"/>
          <w:szCs w:val="24"/>
          <w:lang w:eastAsia="zh-CN"/>
        </w:rPr>
        <w:t xml:space="preserve">разработки и </w:t>
      </w:r>
      <w:r w:rsidRPr="00636C80">
        <w:rPr>
          <w:rFonts w:eastAsia="Calibri"/>
          <w:sz w:val="24"/>
          <w:szCs w:val="24"/>
          <w:lang w:eastAsia="zh-CN"/>
        </w:rPr>
        <w:t>внедрения</w:t>
      </w:r>
      <w:r>
        <w:rPr>
          <w:rFonts w:eastAsia="Calibri"/>
          <w:sz w:val="24"/>
          <w:szCs w:val="24"/>
          <w:lang w:eastAsia="zh-CN"/>
        </w:rPr>
        <w:t xml:space="preserve"> программного обеспечения» (далее – Услуги).</w:t>
      </w:r>
    </w:p>
    <w:p w:rsidR="00212E14" w:rsidRDefault="00636C80">
      <w:pPr>
        <w:pStyle w:val="22"/>
        <w:spacing w:before="0" w:after="0" w:line="276" w:lineRule="auto"/>
        <w:ind w:firstLine="680"/>
      </w:pPr>
      <w:bookmarkStart w:id="14" w:name="_Toc203571804"/>
      <w:bookmarkStart w:id="15" w:name="_Toc231310664"/>
      <w:r>
        <w:t xml:space="preserve">1.3. </w:t>
      </w:r>
      <w:bookmarkStart w:id="16" w:name="_Toc46743507"/>
      <w:bookmarkStart w:id="17" w:name="_Toc54643697"/>
      <w:r>
        <w:t xml:space="preserve">Цель </w:t>
      </w:r>
      <w:bookmarkEnd w:id="16"/>
      <w:r>
        <w:t>оказания услуг</w:t>
      </w:r>
      <w:bookmarkEnd w:id="14"/>
      <w:bookmarkEnd w:id="15"/>
      <w:bookmarkEnd w:id="17"/>
    </w:p>
    <w:p w:rsidR="00212E14" w:rsidRDefault="00636C80">
      <w:pPr>
        <w:widowControl w:val="0"/>
        <w:tabs>
          <w:tab w:val="left" w:pos="1140"/>
        </w:tabs>
        <w:spacing w:line="276" w:lineRule="auto"/>
        <w:ind w:firstLine="680"/>
        <w:jc w:val="both"/>
      </w:pPr>
      <w:r>
        <w:rPr>
          <w:rStyle w:val="aff"/>
          <w:b w:val="0"/>
          <w:bCs/>
          <w:i w:val="0"/>
          <w:sz w:val="24"/>
          <w:szCs w:val="24"/>
          <w:shd w:val="clear" w:color="auto" w:fill="auto"/>
        </w:rPr>
        <w:t xml:space="preserve">Целью оказания Услуг </w:t>
      </w:r>
      <w:r>
        <w:rPr>
          <w:rStyle w:val="aff"/>
          <w:b w:val="0"/>
          <w:bCs/>
          <w:i w:val="0"/>
          <w:sz w:val="24"/>
          <w:szCs w:val="24"/>
          <w:shd w:val="clear" w:color="auto" w:fill="auto"/>
        </w:rPr>
        <w:t>является проведение оценки процессов</w:t>
      </w:r>
      <w:r>
        <w:rPr>
          <w:rStyle w:val="aff"/>
          <w:b w:val="0"/>
          <w:bCs/>
          <w:i w:val="0"/>
          <w:sz w:val="24"/>
          <w:szCs w:val="24"/>
          <w:shd w:val="clear" w:color="auto" w:fill="auto"/>
        </w:rPr>
        <w:t xml:space="preserve"> </w:t>
      </w:r>
      <w:r>
        <w:rPr>
          <w:rStyle w:val="aff"/>
          <w:b w:val="0"/>
          <w:bCs/>
          <w:i w:val="0"/>
          <w:sz w:val="24"/>
          <w:szCs w:val="24"/>
          <w:shd w:val="clear" w:color="auto" w:fill="auto"/>
        </w:rPr>
        <w:t>разработки</w:t>
      </w:r>
      <w:r>
        <w:rPr>
          <w:rStyle w:val="aff"/>
          <w:b w:val="0"/>
          <w:bCs/>
          <w:i w:val="0"/>
          <w:sz w:val="24"/>
          <w:szCs w:val="24"/>
          <w:shd w:val="clear" w:color="auto" w:fill="auto"/>
        </w:rPr>
        <w:t xml:space="preserve"> и внедрения</w:t>
      </w:r>
      <w:r>
        <w:rPr>
          <w:rStyle w:val="aff"/>
          <w:b w:val="0"/>
          <w:bCs/>
          <w:i w:val="0"/>
          <w:sz w:val="24"/>
          <w:szCs w:val="24"/>
          <w:shd w:val="clear" w:color="auto" w:fill="auto"/>
        </w:rPr>
        <w:t xml:space="preserve"> безопасного программного обеспечения, внедряемого в ПАО «РусГидро», с учетом требований ГОСТ Р 56939-2024.</w:t>
      </w:r>
    </w:p>
    <w:p w:rsidR="00212E14" w:rsidRDefault="00636C80">
      <w:pPr>
        <w:widowControl w:val="0"/>
        <w:tabs>
          <w:tab w:val="left" w:pos="1140"/>
        </w:tabs>
        <w:spacing w:line="276" w:lineRule="auto"/>
        <w:ind w:firstLine="680"/>
        <w:jc w:val="both"/>
      </w:pPr>
      <w:r>
        <w:rPr>
          <w:rStyle w:val="aff"/>
          <w:rFonts w:eastAsia="Calibri"/>
          <w:b w:val="0"/>
          <w:bCs/>
          <w:i w:val="0"/>
          <w:sz w:val="24"/>
          <w:szCs w:val="24"/>
          <w:shd w:val="clear" w:color="auto" w:fill="auto"/>
        </w:rPr>
        <w:t>В рамках оказания Услуг должны быть решены следующие задачи:</w:t>
      </w:r>
    </w:p>
    <w:p w:rsidR="00212E14" w:rsidRDefault="00636C80">
      <w:pPr>
        <w:pStyle w:val="afe"/>
        <w:widowControl w:val="0"/>
        <w:numPr>
          <w:ilvl w:val="0"/>
          <w:numId w:val="11"/>
        </w:numPr>
        <w:tabs>
          <w:tab w:val="clear" w:pos="720"/>
          <w:tab w:val="left" w:pos="1134"/>
        </w:tabs>
        <w:spacing w:line="276" w:lineRule="auto"/>
        <w:ind w:left="0" w:firstLine="680"/>
        <w:contextualSpacing w:val="0"/>
        <w:jc w:val="both"/>
      </w:pPr>
      <w:r>
        <w:rPr>
          <w:rStyle w:val="aff"/>
          <w:b w:val="0"/>
          <w:bCs/>
          <w:i w:val="0"/>
          <w:shd w:val="clear" w:color="auto" w:fill="auto"/>
        </w:rPr>
        <w:t xml:space="preserve">должно быть проведено </w:t>
      </w:r>
      <w:r>
        <w:rPr>
          <w:rStyle w:val="aff"/>
          <w:b w:val="0"/>
          <w:bCs/>
          <w:i w:val="0"/>
          <w:shd w:val="clear" w:color="auto" w:fill="auto"/>
        </w:rPr>
        <w:t>обследование процессов создания ПО, в том числе анализ соответствия процессов требованиям стандарта ГОСТ Р 56939-2024, проверка наличия и качества документации, оценка степени реализации процессов (полнота, документированность, систематичность) выявление с</w:t>
      </w:r>
      <w:r>
        <w:rPr>
          <w:rStyle w:val="aff"/>
          <w:b w:val="0"/>
          <w:bCs/>
          <w:i w:val="0"/>
          <w:shd w:val="clear" w:color="auto" w:fill="auto"/>
        </w:rPr>
        <w:t>лабых мест и рисков;</w:t>
      </w:r>
    </w:p>
    <w:p w:rsidR="00212E14" w:rsidRDefault="00636C80">
      <w:pPr>
        <w:pStyle w:val="afe"/>
        <w:widowControl w:val="0"/>
        <w:numPr>
          <w:ilvl w:val="0"/>
          <w:numId w:val="11"/>
        </w:numPr>
        <w:tabs>
          <w:tab w:val="clear" w:pos="720"/>
          <w:tab w:val="left" w:pos="1134"/>
        </w:tabs>
        <w:spacing w:line="276" w:lineRule="auto"/>
        <w:ind w:left="0" w:firstLine="680"/>
        <w:contextualSpacing w:val="0"/>
        <w:jc w:val="both"/>
      </w:pPr>
      <w:r>
        <w:rPr>
          <w:rStyle w:val="aff"/>
          <w:b w:val="0"/>
          <w:bCs/>
          <w:i w:val="0"/>
          <w:shd w:val="clear" w:color="auto" w:fill="auto"/>
        </w:rPr>
        <w:t xml:space="preserve">на основе результатов обследования должен быть составлен отчет о состоянии процессов безопасной разработки ПО в ПАО «РусГидро» с учетом требований ГОСТ Р 56939-2024 и даны рекомендации по устранению недостатков, в том числе предложена </w:t>
      </w:r>
      <w:r>
        <w:rPr>
          <w:rStyle w:val="aff"/>
          <w:b w:val="0"/>
          <w:bCs/>
          <w:i w:val="0"/>
          <w:shd w:val="clear" w:color="auto" w:fill="auto"/>
        </w:rPr>
        <w:t>дорожная карта мероприятий по приведению процессов создания ПО в соответствие с требований ГОСТ Р 56939-2024.</w:t>
      </w:r>
    </w:p>
    <w:p w:rsidR="00212E14" w:rsidRDefault="00636C80">
      <w:pPr>
        <w:pStyle w:val="22"/>
        <w:spacing w:before="0" w:after="0" w:line="276" w:lineRule="auto"/>
        <w:ind w:firstLine="680"/>
        <w:jc w:val="both"/>
      </w:pPr>
      <w:bookmarkStart w:id="18" w:name="_Toc203571806"/>
      <w:bookmarkStart w:id="19" w:name="_Toc231310665"/>
      <w:r>
        <w:t>1.</w:t>
      </w:r>
      <w:r>
        <w:rPr>
          <w:lang w:val="ru-RU"/>
        </w:rPr>
        <w:t>4</w:t>
      </w:r>
      <w:r>
        <w:t xml:space="preserve">. </w:t>
      </w:r>
      <w:bookmarkStart w:id="20" w:name="_Toc54643700"/>
      <w:bookmarkStart w:id="21" w:name="_Toc46743509"/>
      <w:bookmarkStart w:id="22" w:name="_Hlk49857604"/>
      <w:r>
        <w:t xml:space="preserve">Информация в отношении исполнения Договора, </w:t>
      </w:r>
      <w:bookmarkStart w:id="23" w:name="_Hlk46492347"/>
      <w:r>
        <w:t xml:space="preserve">которая должна быть учтена при подготовке заявки </w:t>
      </w:r>
      <w:bookmarkEnd w:id="23"/>
      <w:r>
        <w:t>(в том числе перечень ресурсов, услуг и документ</w:t>
      </w:r>
      <w:r>
        <w:t xml:space="preserve">ов, предоставляемых </w:t>
      </w:r>
      <w:r>
        <w:rPr>
          <w:lang w:val="ru-RU"/>
        </w:rPr>
        <w:t>заказчиком</w:t>
      </w:r>
      <w:r>
        <w:t xml:space="preserve"> на этапе исполнения Договора)</w:t>
      </w:r>
      <w:bookmarkEnd w:id="18"/>
      <w:bookmarkEnd w:id="19"/>
      <w:bookmarkEnd w:id="20"/>
      <w:bookmarkEnd w:id="21"/>
      <w:bookmarkEnd w:id="22"/>
    </w:p>
    <w:p w:rsidR="00212E14" w:rsidRDefault="00636C80">
      <w:pPr>
        <w:pStyle w:val="afc"/>
        <w:suppressAutoHyphens w:val="0"/>
        <w:spacing w:line="276" w:lineRule="auto"/>
        <w:ind w:firstLine="680"/>
        <w:jc w:val="both"/>
      </w:pPr>
      <w:r>
        <w:rPr>
          <w:sz w:val="24"/>
          <w:szCs w:val="24"/>
        </w:rPr>
        <w:t xml:space="preserve">В рамках подготовки к оказанию Услуг Исполнитель передает </w:t>
      </w:r>
      <w:r>
        <w:rPr>
          <w:rFonts w:eastAsia="Calibri"/>
          <w:sz w:val="24"/>
          <w:szCs w:val="24"/>
        </w:rPr>
        <w:t>ПАО «РусГидро»</w:t>
      </w:r>
      <w:r>
        <w:rPr>
          <w:sz w:val="24"/>
          <w:szCs w:val="24"/>
        </w:rPr>
        <w:t xml:space="preserve"> опросные листы, в которых уточняет информацию, необходимую ему для начала оказания услуг, например:</w:t>
      </w:r>
    </w:p>
    <w:p w:rsidR="00212E14" w:rsidRDefault="00636C80">
      <w:pPr>
        <w:pStyle w:val="afe"/>
        <w:numPr>
          <w:ilvl w:val="0"/>
          <w:numId w:val="11"/>
        </w:numPr>
        <w:spacing w:line="276" w:lineRule="auto"/>
        <w:ind w:left="0" w:firstLine="680"/>
        <w:contextualSpacing w:val="0"/>
        <w:jc w:val="both"/>
      </w:pPr>
      <w:r>
        <w:rPr>
          <w:rStyle w:val="aff"/>
          <w:b w:val="0"/>
          <w:bCs/>
          <w:i w:val="0"/>
          <w:shd w:val="clear" w:color="auto" w:fill="auto"/>
        </w:rPr>
        <w:t>организационно-распоря</w:t>
      </w:r>
      <w:r>
        <w:rPr>
          <w:rStyle w:val="aff"/>
          <w:b w:val="0"/>
          <w:bCs/>
          <w:i w:val="0"/>
          <w:shd w:val="clear" w:color="auto" w:fill="auto"/>
        </w:rPr>
        <w:t xml:space="preserve">дительную документацию в области обеспечения ИБ и процессов разработки безопасного программного обеспечения, внедряемого в ПАО «РусГидро»; </w:t>
      </w:r>
    </w:p>
    <w:p w:rsidR="00212E14" w:rsidRDefault="00636C80">
      <w:pPr>
        <w:pStyle w:val="afe"/>
        <w:numPr>
          <w:ilvl w:val="0"/>
          <w:numId w:val="11"/>
        </w:numPr>
        <w:spacing w:line="276" w:lineRule="auto"/>
        <w:ind w:left="0" w:firstLine="680"/>
        <w:contextualSpacing w:val="0"/>
        <w:jc w:val="both"/>
      </w:pPr>
      <w:r>
        <w:rPr>
          <w:rStyle w:val="aff"/>
          <w:b w:val="0"/>
          <w:bCs/>
          <w:i w:val="0"/>
          <w:shd w:val="clear" w:color="auto" w:fill="auto"/>
        </w:rPr>
        <w:t>данные об информационной инфраструктуре и составе информационных систем ПАО «РусГидро».</w:t>
      </w:r>
    </w:p>
    <w:p w:rsidR="00212E14" w:rsidRDefault="00636C80">
      <w:pPr>
        <w:pStyle w:val="1"/>
        <w:keepLines/>
        <w:spacing w:before="0" w:after="0" w:line="276" w:lineRule="auto"/>
        <w:ind w:left="357" w:hanging="357"/>
        <w:jc w:val="center"/>
        <w:rPr>
          <w:b w:val="0"/>
          <w:bCs/>
        </w:rPr>
      </w:pPr>
      <w:bookmarkStart w:id="24" w:name="_Toc203571807"/>
      <w:bookmarkStart w:id="25" w:name="_Toc51339693"/>
      <w:bookmarkStart w:id="26" w:name="_Toc54643702"/>
      <w:bookmarkStart w:id="27" w:name="_Toc231310666"/>
      <w:r>
        <w:rPr>
          <w:bCs/>
          <w:iCs/>
        </w:rPr>
        <w:t xml:space="preserve">Требования к </w:t>
      </w:r>
      <w:bookmarkEnd w:id="24"/>
      <w:bookmarkEnd w:id="25"/>
      <w:bookmarkEnd w:id="26"/>
      <w:r>
        <w:rPr>
          <w:bCs/>
          <w:iCs/>
        </w:rPr>
        <w:t>оказанию услуг</w:t>
      </w:r>
      <w:bookmarkEnd w:id="27"/>
    </w:p>
    <w:p w:rsidR="00212E14" w:rsidRDefault="00636C80">
      <w:pPr>
        <w:pStyle w:val="22"/>
        <w:spacing w:before="0" w:after="0" w:line="276" w:lineRule="auto"/>
        <w:ind w:firstLine="0"/>
      </w:pPr>
      <w:bookmarkStart w:id="28" w:name="_Toc203571808"/>
      <w:bookmarkStart w:id="29" w:name="_Toc231310667"/>
      <w:r>
        <w:t xml:space="preserve">2.1. </w:t>
      </w:r>
      <w:bookmarkStart w:id="30" w:name="_Toc54643703"/>
      <w:r>
        <w:t xml:space="preserve">Требования к объемам и срокам </w:t>
      </w:r>
      <w:r>
        <w:rPr>
          <w:lang w:val="ru-RU"/>
        </w:rPr>
        <w:t>оказания услуг</w:t>
      </w:r>
      <w:bookmarkEnd w:id="28"/>
      <w:bookmarkEnd w:id="29"/>
      <w:bookmarkEnd w:id="30"/>
    </w:p>
    <w:p w:rsidR="00212E14" w:rsidRDefault="00636C80">
      <w:pPr>
        <w:pStyle w:val="22"/>
        <w:spacing w:before="0" w:after="0" w:line="276" w:lineRule="auto"/>
        <w:ind w:firstLine="0"/>
      </w:pPr>
      <w:bookmarkStart w:id="31" w:name="_Toc203571809"/>
      <w:bookmarkStart w:id="32" w:name="_Toc231310668"/>
      <w:r>
        <w:rPr>
          <w:lang w:val="ru-RU"/>
        </w:rPr>
        <w:t xml:space="preserve">2.1.1 </w:t>
      </w:r>
      <w:bookmarkStart w:id="33" w:name="_Toc54643704"/>
      <w:r>
        <w:t>Требования к перечню и объему услуг</w:t>
      </w:r>
      <w:bookmarkEnd w:id="31"/>
      <w:bookmarkEnd w:id="32"/>
      <w:bookmarkEnd w:id="33"/>
    </w:p>
    <w:p w:rsidR="00212E14" w:rsidRDefault="00636C80">
      <w:pPr>
        <w:pStyle w:val="afc"/>
        <w:spacing w:line="276" w:lineRule="auto"/>
        <w:ind w:firstLine="709"/>
        <w:jc w:val="both"/>
      </w:pPr>
      <w:r>
        <w:rPr>
          <w:rStyle w:val="aff"/>
          <w:b w:val="0"/>
          <w:bCs/>
          <w:i w:val="0"/>
          <w:sz w:val="24"/>
          <w:szCs w:val="24"/>
          <w:shd w:val="clear" w:color="auto" w:fill="auto"/>
        </w:rPr>
        <w:t>Услуги должны быть выполнены удаленно.</w:t>
      </w:r>
    </w:p>
    <w:p w:rsidR="00212E14" w:rsidRDefault="00636C80">
      <w:pPr>
        <w:spacing w:line="276" w:lineRule="auto"/>
        <w:ind w:firstLine="709"/>
        <w:jc w:val="both"/>
      </w:pPr>
      <w:bookmarkStart w:id="34" w:name="_Hlk48209761"/>
      <w:bookmarkEnd w:id="34"/>
      <w:r>
        <w:rPr>
          <w:rStyle w:val="aff"/>
          <w:b w:val="0"/>
          <w:bCs/>
          <w:i w:val="0"/>
          <w:sz w:val="24"/>
          <w:szCs w:val="24"/>
          <w:shd w:val="clear" w:color="auto" w:fill="auto"/>
        </w:rPr>
        <w:t>В область оказания Услуг входит оценка процессов разработки безопасного программного обеспечения, внедряемого в ПАО «РусГидро</w:t>
      </w:r>
      <w:r>
        <w:rPr>
          <w:rStyle w:val="aff"/>
          <w:b w:val="0"/>
          <w:bCs/>
          <w:i w:val="0"/>
          <w:sz w:val="24"/>
          <w:szCs w:val="24"/>
          <w:shd w:val="clear" w:color="auto" w:fill="auto"/>
        </w:rPr>
        <w:t xml:space="preserve">» с учетом требований ГОСТ Р 56939-2024». </w:t>
      </w:r>
    </w:p>
    <w:p w:rsidR="00212E14" w:rsidRDefault="00636C80">
      <w:pPr>
        <w:spacing w:line="276" w:lineRule="auto"/>
        <w:ind w:firstLine="709"/>
        <w:jc w:val="both"/>
      </w:pPr>
      <w:r>
        <w:rPr>
          <w:rStyle w:val="aff"/>
          <w:b w:val="0"/>
          <w:bCs/>
          <w:i w:val="0"/>
          <w:sz w:val="24"/>
          <w:szCs w:val="24"/>
          <w:shd w:val="clear" w:color="auto" w:fill="auto"/>
        </w:rPr>
        <w:t>В объем Услуг входит оценка:</w:t>
      </w:r>
    </w:p>
    <w:p w:rsidR="00212E14" w:rsidRDefault="00636C80">
      <w:pPr>
        <w:pStyle w:val="afe"/>
        <w:numPr>
          <w:ilvl w:val="0"/>
          <w:numId w:val="7"/>
        </w:numPr>
        <w:spacing w:line="276" w:lineRule="auto"/>
        <w:ind w:left="0" w:firstLine="709"/>
        <w:jc w:val="both"/>
      </w:pPr>
      <w:r>
        <w:t xml:space="preserve">состояния 5 (пяти) информационных систем по согласованию с Заказчиком в части выполнения требований </w:t>
      </w:r>
      <w:r>
        <w:rPr>
          <w:lang w:eastAsia="zh-CN"/>
        </w:rPr>
        <w:t xml:space="preserve">ГОСТ Р 56939-2024, в том числе оценка выполнения Заказчиком рекомендуемых по ГОСТ Р </w:t>
      </w:r>
      <w:r>
        <w:rPr>
          <w:lang w:eastAsia="zh-CN"/>
        </w:rPr>
        <w:t>56939-2024 проверок безопасности на тестовых и промышленных средах, а также конвейеров сборки и развёртывания</w:t>
      </w:r>
      <w:r>
        <w:t>.</w:t>
      </w:r>
    </w:p>
    <w:p w:rsidR="00212E14" w:rsidRDefault="00636C80">
      <w:pPr>
        <w:pStyle w:val="afe"/>
        <w:numPr>
          <w:ilvl w:val="0"/>
          <w:numId w:val="7"/>
        </w:numPr>
        <w:tabs>
          <w:tab w:val="left" w:pos="1418"/>
        </w:tabs>
        <w:spacing w:line="276" w:lineRule="auto"/>
        <w:ind w:left="0" w:firstLine="709"/>
        <w:jc w:val="both"/>
      </w:pPr>
      <w:r>
        <w:t xml:space="preserve">организационно-распорядительной документации Заказчика, определяющей требования в части обеспечения ИБ, а также в части процессов </w:t>
      </w:r>
      <w:r>
        <w:rPr>
          <w:lang w:eastAsia="zh-CN"/>
        </w:rPr>
        <w:t>разработки, вне</w:t>
      </w:r>
      <w:r>
        <w:rPr>
          <w:lang w:eastAsia="zh-CN"/>
        </w:rPr>
        <w:t>дрения, модернизации и приемки в эксплуатацию информационных систем в ПАО «РусГидро»</w:t>
      </w:r>
      <w:r>
        <w:t>.</w:t>
      </w:r>
    </w:p>
    <w:p w:rsidR="00212E14" w:rsidRDefault="00212E14">
      <w:pPr>
        <w:pStyle w:val="afe"/>
        <w:tabs>
          <w:tab w:val="left" w:pos="1418"/>
        </w:tabs>
        <w:spacing w:line="276" w:lineRule="auto"/>
        <w:ind w:left="0"/>
        <w:jc w:val="both"/>
      </w:pPr>
    </w:p>
    <w:p w:rsidR="00212E14" w:rsidRDefault="00212E14">
      <w:pPr>
        <w:pStyle w:val="afe"/>
        <w:tabs>
          <w:tab w:val="left" w:pos="1418"/>
        </w:tabs>
        <w:spacing w:line="276" w:lineRule="auto"/>
        <w:ind w:left="0" w:firstLine="709"/>
        <w:jc w:val="both"/>
      </w:pPr>
    </w:p>
    <w:p w:rsidR="00212E14" w:rsidRDefault="00636C80">
      <w:pPr>
        <w:pStyle w:val="afc"/>
        <w:tabs>
          <w:tab w:val="left" w:pos="679"/>
        </w:tabs>
        <w:spacing w:line="276" w:lineRule="auto"/>
        <w:jc w:val="right"/>
        <w:rPr>
          <w:rFonts w:eastAsia="Calibri"/>
          <w:sz w:val="24"/>
          <w:szCs w:val="24"/>
          <w:lang w:eastAsia="zh-CN"/>
        </w:rPr>
      </w:pPr>
      <w:bookmarkStart w:id="35" w:name="_Toc51339695"/>
      <w:bookmarkStart w:id="36" w:name="_Toc54643705"/>
      <w:r>
        <w:rPr>
          <w:rFonts w:eastAsia="Calibri"/>
          <w:sz w:val="24"/>
          <w:szCs w:val="24"/>
          <w:lang w:eastAsia="zh-CN"/>
        </w:rPr>
        <w:t xml:space="preserve">Таблица 1. Перечень </w:t>
      </w:r>
      <w:bookmarkEnd w:id="35"/>
      <w:r>
        <w:rPr>
          <w:rFonts w:eastAsia="Calibri"/>
          <w:sz w:val="24"/>
          <w:szCs w:val="24"/>
          <w:lang w:eastAsia="zh-CN"/>
        </w:rPr>
        <w:t>и объем оказываемых услуг</w:t>
      </w:r>
      <w:bookmarkEnd w:id="36"/>
    </w:p>
    <w:p w:rsidR="00212E14" w:rsidRDefault="00212E14">
      <w:pPr>
        <w:pStyle w:val="afc"/>
        <w:tabs>
          <w:tab w:val="left" w:pos="679"/>
        </w:tabs>
        <w:spacing w:line="276" w:lineRule="auto"/>
        <w:jc w:val="both"/>
        <w:rPr>
          <w:rFonts w:eastAsia="Calibri"/>
          <w:sz w:val="24"/>
          <w:szCs w:val="24"/>
          <w:lang w:eastAsia="zh-CN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59"/>
        <w:gridCol w:w="6077"/>
        <w:gridCol w:w="1423"/>
        <w:gridCol w:w="1552"/>
      </w:tblGrid>
      <w:tr w:rsidR="00212E14" w:rsidTr="00636C80"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E14" w:rsidRDefault="00636C80">
            <w:pPr>
              <w:keepNext/>
              <w:widowControl w:val="0"/>
              <w:ind w:left="27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:rsidR="00212E14" w:rsidRDefault="00636C80">
            <w:pPr>
              <w:keepNext/>
              <w:widowControl w:val="0"/>
              <w:ind w:left="27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3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E14" w:rsidRDefault="00636C80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услуг / этапа услуг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E14" w:rsidRDefault="00636C80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E14" w:rsidRDefault="00636C80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</w:t>
            </w:r>
          </w:p>
        </w:tc>
      </w:tr>
      <w:tr w:rsidR="00212E14" w:rsidTr="00636C80"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E14" w:rsidRDefault="00636C80">
            <w:pPr>
              <w:widowControl w:val="0"/>
              <w:ind w:left="2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E14" w:rsidRDefault="00636C8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E14" w:rsidRDefault="00636C8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E14" w:rsidRDefault="00636C8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212E14" w:rsidTr="00636C80"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E14" w:rsidRDefault="00212E14">
            <w:pPr>
              <w:pStyle w:val="afe"/>
              <w:widowControl w:val="0"/>
              <w:numPr>
                <w:ilvl w:val="0"/>
                <w:numId w:val="12"/>
              </w:numPr>
              <w:ind w:left="27" w:firstLine="0"/>
              <w:rPr>
                <w:sz w:val="22"/>
                <w:szCs w:val="22"/>
              </w:rPr>
            </w:pPr>
          </w:p>
        </w:tc>
        <w:tc>
          <w:tcPr>
            <w:tcW w:w="3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E14" w:rsidRDefault="00636C8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Проведение </w:t>
            </w:r>
            <w:r>
              <w:rPr>
                <w:rFonts w:eastAsia="Calibri"/>
                <w:sz w:val="22"/>
                <w:szCs w:val="22"/>
                <w:lang w:eastAsia="zh-CN"/>
              </w:rPr>
              <w:t xml:space="preserve">обследования </w:t>
            </w:r>
            <w:r>
              <w:rPr>
                <w:rFonts w:eastAsia="Calibri"/>
                <w:sz w:val="22"/>
                <w:szCs w:val="22"/>
                <w:lang w:eastAsia="zh-CN"/>
              </w:rPr>
              <w:t xml:space="preserve">процессов </w:t>
            </w:r>
            <w:r>
              <w:rPr>
                <w:rFonts w:eastAsia="Calibri"/>
                <w:sz w:val="22"/>
                <w:szCs w:val="22"/>
                <w:lang w:eastAsia="zh-CN"/>
              </w:rPr>
              <w:t xml:space="preserve">разработки и </w:t>
            </w:r>
            <w:r>
              <w:rPr>
                <w:rFonts w:eastAsia="Calibri"/>
                <w:sz w:val="22"/>
                <w:szCs w:val="22"/>
                <w:lang w:eastAsia="zh-CN"/>
              </w:rPr>
              <w:t>внедрения программного обеспечения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E14" w:rsidRDefault="00636C8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Условная единица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E14" w:rsidRDefault="00636C8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212E14" w:rsidTr="00636C80"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E14" w:rsidRDefault="00212E14">
            <w:pPr>
              <w:pStyle w:val="afe"/>
              <w:widowControl w:val="0"/>
              <w:numPr>
                <w:ilvl w:val="1"/>
                <w:numId w:val="12"/>
              </w:numPr>
              <w:ind w:left="27" w:firstLine="0"/>
              <w:rPr>
                <w:sz w:val="22"/>
                <w:szCs w:val="22"/>
              </w:rPr>
            </w:pPr>
          </w:p>
        </w:tc>
        <w:tc>
          <w:tcPr>
            <w:tcW w:w="3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E14" w:rsidRDefault="00636C8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Обследование процессов </w:t>
            </w:r>
            <w:r>
              <w:rPr>
                <w:rFonts w:eastAsia="Calibri"/>
                <w:sz w:val="22"/>
                <w:szCs w:val="22"/>
                <w:lang w:eastAsia="zh-CN"/>
              </w:rPr>
              <w:t>разработки безопасного программного обеспечения, внедряемого в ПАО «РусГидро»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E14" w:rsidRDefault="00636C8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Условная единица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E14" w:rsidRDefault="00636C8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212E14" w:rsidTr="00636C80"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E14" w:rsidRDefault="00212E14">
            <w:pPr>
              <w:pStyle w:val="afe"/>
              <w:widowControl w:val="0"/>
              <w:numPr>
                <w:ilvl w:val="1"/>
                <w:numId w:val="12"/>
              </w:numPr>
              <w:ind w:left="27" w:firstLine="0"/>
              <w:rPr>
                <w:sz w:val="22"/>
                <w:szCs w:val="22"/>
              </w:rPr>
            </w:pPr>
          </w:p>
        </w:tc>
        <w:tc>
          <w:tcPr>
            <w:tcW w:w="3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E14" w:rsidRDefault="00636C8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Обследование состояния информационных систем по согласованию с За</w:t>
            </w:r>
            <w:r>
              <w:rPr>
                <w:sz w:val="22"/>
                <w:szCs w:val="22"/>
              </w:rPr>
              <w:t xml:space="preserve">казчиком в части выполнения требований </w:t>
            </w:r>
            <w:r>
              <w:rPr>
                <w:sz w:val="22"/>
                <w:szCs w:val="22"/>
                <w:lang w:eastAsia="zh-CN"/>
              </w:rPr>
              <w:t>ГОСТ Р 56939-2024. В том числе обследование на предмет выполнения всех рекомендуемых по ГОСТ Р 56939-2024 проверок безопасности исходного кода, тестовых и промышленных сред, а также конвейеров сборки и развёртывания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E14" w:rsidRDefault="00636C8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Условная единица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E14" w:rsidRDefault="00636C8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212E14" w:rsidTr="00636C80"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E14" w:rsidRDefault="00212E14">
            <w:pPr>
              <w:pStyle w:val="afe"/>
              <w:widowControl w:val="0"/>
              <w:numPr>
                <w:ilvl w:val="1"/>
                <w:numId w:val="12"/>
              </w:numPr>
              <w:ind w:left="27" w:firstLine="0"/>
              <w:rPr>
                <w:sz w:val="22"/>
                <w:szCs w:val="22"/>
              </w:rPr>
            </w:pPr>
          </w:p>
        </w:tc>
        <w:tc>
          <w:tcPr>
            <w:tcW w:w="3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E14" w:rsidRDefault="00636C8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аналитического отчета и рекомендаций по развитию процессов безопасной разработки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E14" w:rsidRDefault="00636C8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Условная единица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E14" w:rsidRDefault="00636C8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212E14" w:rsidTr="00636C80"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E14" w:rsidRDefault="00636C80">
            <w:pPr>
              <w:widowControl w:val="0"/>
              <w:ind w:left="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3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E14" w:rsidRDefault="00636C8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рекомендаций по развитию процессов безопасной разработки в формате дорожной карты</w:t>
            </w:r>
          </w:p>
          <w:p w:rsidR="00212E14" w:rsidRDefault="00212E14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E14" w:rsidRDefault="00636C8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Условная единица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E14" w:rsidRDefault="00636C8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212E14" w:rsidTr="00636C80"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E14" w:rsidRDefault="00636C80">
            <w:pPr>
              <w:pStyle w:val="afe"/>
              <w:widowControl w:val="0"/>
              <w:ind w:left="2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1.5.</w:t>
            </w:r>
          </w:p>
        </w:tc>
        <w:tc>
          <w:tcPr>
            <w:tcW w:w="3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E14" w:rsidRDefault="00636C8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Подготовка типовых требований к разработке и доработке безопасного программного обеспечения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E14" w:rsidRDefault="00636C8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Условная единица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E14" w:rsidRDefault="00636C8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212E14" w:rsidTr="00636C80">
        <w:tc>
          <w:tcPr>
            <w:tcW w:w="43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E14" w:rsidRDefault="00636C80">
            <w:pPr>
              <w:pStyle w:val="afe"/>
              <w:widowControl w:val="0"/>
              <w:ind w:left="27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1.6.</w:t>
            </w:r>
          </w:p>
        </w:tc>
        <w:tc>
          <w:tcPr>
            <w:tcW w:w="30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E14" w:rsidRDefault="00636C80" w:rsidP="00636C80">
            <w:pPr>
              <w:widowControl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Подготовка </w:t>
            </w:r>
            <w:r w:rsidRPr="00636C80">
              <w:rPr>
                <w:rFonts w:eastAsia="Times New Roman"/>
                <w:sz w:val="22"/>
                <w:szCs w:val="22"/>
              </w:rPr>
              <w:t>технических требований к проектному решению по созданию системы контроля безопасной разраб</w:t>
            </w:r>
            <w:r>
              <w:rPr>
                <w:rFonts w:eastAsia="Times New Roman"/>
                <w:sz w:val="22"/>
                <w:szCs w:val="22"/>
              </w:rPr>
              <w:t>отки информационных систем для Г</w:t>
            </w:r>
            <w:r w:rsidRPr="00636C80">
              <w:rPr>
                <w:rFonts w:eastAsia="Times New Roman"/>
                <w:sz w:val="22"/>
                <w:szCs w:val="22"/>
              </w:rPr>
              <w:t>руппы РусГидро</w:t>
            </w:r>
          </w:p>
        </w:tc>
        <w:tc>
          <w:tcPr>
            <w:tcW w:w="71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E14" w:rsidRDefault="00636C8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словная единица</w:t>
            </w:r>
          </w:p>
        </w:tc>
        <w:tc>
          <w:tcPr>
            <w:tcW w:w="7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E14" w:rsidRDefault="00636C8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212E14" w:rsidRDefault="00636C80">
      <w:pPr>
        <w:pStyle w:val="afc"/>
        <w:widowControl w:val="0"/>
        <w:tabs>
          <w:tab w:val="left" w:pos="426"/>
        </w:tabs>
        <w:ind w:firstLine="142"/>
        <w:rPr>
          <w:bCs/>
          <w:i/>
          <w:sz w:val="24"/>
          <w:szCs w:val="24"/>
          <w:shd w:val="clear" w:color="auto" w:fill="FFFF99"/>
        </w:rPr>
      </w:pPr>
      <w:r>
        <w:br w:type="page"/>
      </w:r>
    </w:p>
    <w:p w:rsidR="00212E14" w:rsidRDefault="00636C80">
      <w:pPr>
        <w:pStyle w:val="30"/>
        <w:numPr>
          <w:ilvl w:val="0"/>
          <w:numId w:val="0"/>
        </w:numPr>
        <w:ind w:firstLine="709"/>
        <w:rPr>
          <w:lang w:val="ru-RU"/>
        </w:rPr>
      </w:pPr>
      <w:bookmarkStart w:id="37" w:name="_Toc203571810"/>
      <w:bookmarkStart w:id="38" w:name="_Toc231310669"/>
      <w:r>
        <w:rPr>
          <w:lang w:val="ru-RU"/>
        </w:rPr>
        <w:t xml:space="preserve">2.1.2. </w:t>
      </w:r>
      <w:r>
        <w:t>Т</w:t>
      </w:r>
      <w:bookmarkStart w:id="39" w:name="_Toc51339696"/>
      <w:r>
        <w:t xml:space="preserve">ребования </w:t>
      </w:r>
      <w:bookmarkEnd w:id="39"/>
      <w:r>
        <w:t>к срокам оказания услуг</w:t>
      </w:r>
      <w:bookmarkEnd w:id="37"/>
      <w:bookmarkEnd w:id="38"/>
    </w:p>
    <w:p w:rsidR="00212E14" w:rsidRDefault="00636C80">
      <w:pPr>
        <w:rPr>
          <w:rFonts w:eastAsia="Calibri"/>
          <w:sz w:val="24"/>
          <w:szCs w:val="24"/>
          <w:lang w:eastAsia="zh-CN"/>
        </w:rPr>
      </w:pPr>
      <w:bookmarkStart w:id="40" w:name="__RefHeading___Toc150655_1477206047"/>
      <w:bookmarkStart w:id="41" w:name="_Toc50125126"/>
      <w:bookmarkStart w:id="42" w:name="_Toc51339697"/>
      <w:bookmarkStart w:id="43" w:name="_Toc50125127"/>
      <w:bookmarkStart w:id="44" w:name="_Toc54643707"/>
      <w:bookmarkEnd w:id="40"/>
      <w:bookmarkEnd w:id="41"/>
      <w:r>
        <w:rPr>
          <w:rFonts w:eastAsia="Calibri"/>
          <w:sz w:val="24"/>
          <w:szCs w:val="24"/>
          <w:lang w:eastAsia="zh-CN"/>
        </w:rPr>
        <w:t xml:space="preserve">Таблица 2. </w:t>
      </w:r>
      <w:bookmarkStart w:id="45" w:name="_Hlk50465284"/>
      <w:r>
        <w:rPr>
          <w:rFonts w:eastAsia="Calibri"/>
          <w:sz w:val="24"/>
          <w:szCs w:val="24"/>
          <w:lang w:eastAsia="zh-CN"/>
        </w:rPr>
        <w:t xml:space="preserve">Требования к срокам </w:t>
      </w:r>
      <w:bookmarkEnd w:id="42"/>
      <w:bookmarkEnd w:id="43"/>
      <w:bookmarkEnd w:id="45"/>
      <w:r>
        <w:rPr>
          <w:rFonts w:eastAsia="Calibri"/>
          <w:sz w:val="24"/>
          <w:szCs w:val="24"/>
          <w:lang w:eastAsia="zh-CN"/>
        </w:rPr>
        <w:t>оказания услуг</w:t>
      </w:r>
      <w:bookmarkEnd w:id="44"/>
    </w:p>
    <w:tbl>
      <w:tblPr>
        <w:tblW w:w="5000" w:type="pct"/>
        <w:tblLook w:val="04A0" w:firstRow="1" w:lastRow="0" w:firstColumn="1" w:lastColumn="0" w:noHBand="0" w:noVBand="1"/>
      </w:tblPr>
      <w:tblGrid>
        <w:gridCol w:w="797"/>
        <w:gridCol w:w="4658"/>
        <w:gridCol w:w="2129"/>
        <w:gridCol w:w="2327"/>
      </w:tblGrid>
      <w:tr w:rsidR="00212E14" w:rsidTr="00636C80"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E14" w:rsidRDefault="00636C8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E14" w:rsidRDefault="00636C8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услуг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E14" w:rsidRDefault="00636C8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оказания услуг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E14" w:rsidRDefault="00636C8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оказания услуг</w:t>
            </w:r>
          </w:p>
        </w:tc>
      </w:tr>
      <w:tr w:rsidR="00212E14" w:rsidTr="00636C80"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E14" w:rsidRDefault="00636C8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E14" w:rsidRDefault="00636C8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E14" w:rsidRDefault="00636C80">
            <w:pPr>
              <w:pStyle w:val="affff7"/>
              <w:keepNext w:val="0"/>
              <w:widowControl w:val="0"/>
              <w:spacing w:before="0" w:after="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E14" w:rsidRDefault="00636C80">
            <w:pPr>
              <w:pStyle w:val="affff7"/>
              <w:keepNext w:val="0"/>
              <w:widowControl w:val="0"/>
              <w:spacing w:before="0" w:after="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</w:tr>
      <w:tr w:rsidR="00212E14" w:rsidTr="00636C80"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E14" w:rsidRDefault="00212E14">
            <w:pPr>
              <w:pStyle w:val="afe"/>
              <w:widowControl w:val="0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E14" w:rsidRDefault="00636C8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Проведение </w:t>
            </w:r>
            <w:r>
              <w:rPr>
                <w:rFonts w:eastAsia="Calibri"/>
                <w:sz w:val="22"/>
                <w:szCs w:val="22"/>
                <w:lang w:eastAsia="zh-CN"/>
              </w:rPr>
              <w:t xml:space="preserve">обследования </w:t>
            </w:r>
            <w:r>
              <w:rPr>
                <w:rFonts w:eastAsia="Calibri"/>
                <w:sz w:val="22"/>
                <w:szCs w:val="22"/>
                <w:lang w:eastAsia="zh-CN"/>
              </w:rPr>
              <w:t xml:space="preserve">процессов </w:t>
            </w:r>
            <w:r>
              <w:rPr>
                <w:rFonts w:eastAsia="Calibri"/>
                <w:sz w:val="22"/>
                <w:szCs w:val="22"/>
                <w:lang w:eastAsia="zh-CN"/>
              </w:rPr>
              <w:t xml:space="preserve">разработки и </w:t>
            </w:r>
            <w:r>
              <w:rPr>
                <w:rFonts w:eastAsia="Calibri"/>
                <w:sz w:val="22"/>
                <w:szCs w:val="22"/>
                <w:lang w:eastAsia="zh-CN"/>
              </w:rPr>
              <w:t>внедрения программного обеспечения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E14" w:rsidRDefault="00636C8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С</w:t>
            </w:r>
            <w:r>
              <w:rPr>
                <w:sz w:val="22"/>
                <w:szCs w:val="22"/>
              </w:rPr>
              <w:t xml:space="preserve"> даты заключения Договора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E14" w:rsidRDefault="00636C8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позднее 75 (семьдесят пять) календарных дней с даты заключения Договора</w:t>
            </w:r>
          </w:p>
        </w:tc>
      </w:tr>
      <w:tr w:rsidR="00212E14" w:rsidTr="00636C80"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E14" w:rsidRDefault="00636C80">
            <w:pPr>
              <w:pStyle w:val="afe"/>
              <w:widowControl w:val="0"/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1.1.</w:t>
            </w:r>
          </w:p>
        </w:tc>
        <w:tc>
          <w:tcPr>
            <w:tcW w:w="2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E14" w:rsidRDefault="00636C8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Обследование процессов </w:t>
            </w:r>
            <w:r>
              <w:rPr>
                <w:rFonts w:eastAsia="Calibri"/>
                <w:sz w:val="22"/>
                <w:szCs w:val="22"/>
                <w:lang w:eastAsia="zh-CN"/>
              </w:rPr>
              <w:t>разработки безопасного программного обеспечения</w:t>
            </w:r>
            <w:r>
              <w:rPr>
                <w:rFonts w:eastAsia="Calibri"/>
                <w:sz w:val="22"/>
                <w:szCs w:val="22"/>
                <w:lang w:eastAsia="zh-CN"/>
              </w:rPr>
              <w:t>, внедряемого в ПАО «РусГидро»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E14" w:rsidRDefault="00636C8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С</w:t>
            </w:r>
            <w:r>
              <w:rPr>
                <w:sz w:val="22"/>
                <w:szCs w:val="22"/>
              </w:rPr>
              <w:t xml:space="preserve"> даты заключения Договора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E14" w:rsidRDefault="00636C8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позднее 75 (семьдесят пять) календарных дней с даты заключения Договора</w:t>
            </w:r>
          </w:p>
        </w:tc>
      </w:tr>
      <w:tr w:rsidR="00212E14" w:rsidTr="00636C80"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E14" w:rsidRDefault="00636C80">
            <w:pPr>
              <w:pStyle w:val="afe"/>
              <w:widowControl w:val="0"/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1.2.</w:t>
            </w:r>
          </w:p>
        </w:tc>
        <w:tc>
          <w:tcPr>
            <w:tcW w:w="2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E14" w:rsidRDefault="00636C8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>Обследование состояния информационных систем по согласованию с Заказчиком в части выполнения требований ГОСТ Р 56939-</w:t>
            </w:r>
            <w:r>
              <w:rPr>
                <w:sz w:val="22"/>
                <w:szCs w:val="22"/>
                <w:lang w:eastAsia="zh-CN"/>
              </w:rPr>
              <w:t>2024. В том числе обследование на предмет выполнения всех рекомендуемых по ГОСТ Р 56939-2024 проверок безопасности исходного кода, тестовых и промышленных сред, а также конвейеров сборки и развёртывания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E14" w:rsidRDefault="00636C8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С</w:t>
            </w:r>
            <w:r>
              <w:rPr>
                <w:sz w:val="22"/>
                <w:szCs w:val="22"/>
              </w:rPr>
              <w:t xml:space="preserve"> даты заключения Договора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E14" w:rsidRDefault="00636C8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позднее 75 (семьдесят </w:t>
            </w:r>
            <w:r>
              <w:rPr>
                <w:sz w:val="22"/>
                <w:szCs w:val="22"/>
              </w:rPr>
              <w:t>пять) календарных дней с даты заключения Договора</w:t>
            </w:r>
          </w:p>
        </w:tc>
      </w:tr>
      <w:tr w:rsidR="00212E14" w:rsidTr="00636C80"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E14" w:rsidRDefault="00636C80">
            <w:pPr>
              <w:pStyle w:val="afe"/>
              <w:widowControl w:val="0"/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1.3.</w:t>
            </w:r>
          </w:p>
        </w:tc>
        <w:tc>
          <w:tcPr>
            <w:tcW w:w="2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E14" w:rsidRDefault="00636C8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аналитического отчета и рекомендаций по развитию процессов безопасной разработки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E14" w:rsidRDefault="00636C8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С</w:t>
            </w:r>
            <w:r>
              <w:rPr>
                <w:sz w:val="22"/>
                <w:szCs w:val="22"/>
              </w:rPr>
              <w:t xml:space="preserve"> даты заключения Договора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E14" w:rsidRDefault="00636C8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позднее 75 (семьдесят пять) календарных дней с даты заключения Договора</w:t>
            </w:r>
          </w:p>
        </w:tc>
      </w:tr>
      <w:tr w:rsidR="00212E14" w:rsidTr="00636C80"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E14" w:rsidRDefault="00636C80">
            <w:pPr>
              <w:pStyle w:val="afe"/>
              <w:widowControl w:val="0"/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1.4.</w:t>
            </w:r>
          </w:p>
        </w:tc>
        <w:tc>
          <w:tcPr>
            <w:tcW w:w="2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E14" w:rsidRDefault="00636C8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рекомендаций по развитию процессов безопасной разработки в формате дорожной карты</w:t>
            </w:r>
          </w:p>
          <w:p w:rsidR="00212E14" w:rsidRDefault="00212E14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E14" w:rsidRDefault="00636C8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С</w:t>
            </w:r>
            <w:r>
              <w:rPr>
                <w:sz w:val="22"/>
                <w:szCs w:val="22"/>
              </w:rPr>
              <w:t xml:space="preserve"> даты заключения Договора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E14" w:rsidRDefault="00636C8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позднее 75 (семьдесят пять) календарных дней с даты заключения Договора</w:t>
            </w:r>
          </w:p>
        </w:tc>
      </w:tr>
      <w:tr w:rsidR="00212E14" w:rsidTr="00636C80"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E14" w:rsidRDefault="00636C80">
            <w:pPr>
              <w:pStyle w:val="afe"/>
              <w:widowControl w:val="0"/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1.5.</w:t>
            </w:r>
          </w:p>
        </w:tc>
        <w:tc>
          <w:tcPr>
            <w:tcW w:w="2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E14" w:rsidRDefault="00636C8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Подготовка типовых требований к разработке и доработке</w:t>
            </w:r>
            <w:r>
              <w:rPr>
                <w:rFonts w:eastAsia="Times New Roman"/>
                <w:sz w:val="22"/>
                <w:szCs w:val="22"/>
              </w:rPr>
              <w:t xml:space="preserve"> безопасного программного обеспечения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E14" w:rsidRDefault="00636C8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С</w:t>
            </w:r>
            <w:r>
              <w:rPr>
                <w:sz w:val="22"/>
                <w:szCs w:val="22"/>
              </w:rPr>
              <w:t xml:space="preserve"> даты заключения Договора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E14" w:rsidRDefault="00636C8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позднее 75 (семьдесят пять) календарных дней с даты заключения Договора</w:t>
            </w:r>
          </w:p>
        </w:tc>
      </w:tr>
      <w:tr w:rsidR="00212E14" w:rsidTr="00636C80">
        <w:tc>
          <w:tcPr>
            <w:tcW w:w="4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E14" w:rsidRDefault="00636C80" w:rsidP="00636C80">
            <w:pPr>
              <w:pStyle w:val="afe"/>
              <w:widowControl w:val="0"/>
              <w:ind w:left="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1.</w:t>
            </w:r>
            <w:r>
              <w:rPr>
                <w:rFonts w:eastAsia="Times New Roman"/>
                <w:sz w:val="22"/>
                <w:szCs w:val="22"/>
                <w:lang w:val="en-US"/>
              </w:rPr>
              <w:t>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3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E14" w:rsidRDefault="00636C80">
            <w:pPr>
              <w:widowControl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Подготовка </w:t>
            </w:r>
            <w:r w:rsidRPr="00636C80">
              <w:rPr>
                <w:rFonts w:eastAsia="Times New Roman"/>
                <w:sz w:val="22"/>
                <w:szCs w:val="22"/>
              </w:rPr>
              <w:t>технических требований к проектному решению по созданию системы контроля безопасной разраб</w:t>
            </w:r>
            <w:r>
              <w:rPr>
                <w:rFonts w:eastAsia="Times New Roman"/>
                <w:sz w:val="22"/>
                <w:szCs w:val="22"/>
              </w:rPr>
              <w:t>отки информационных систем для Г</w:t>
            </w:r>
            <w:r w:rsidRPr="00636C80">
              <w:rPr>
                <w:rFonts w:eastAsia="Times New Roman"/>
                <w:sz w:val="22"/>
                <w:szCs w:val="22"/>
              </w:rPr>
              <w:t>руппы РусГидро</w:t>
            </w:r>
          </w:p>
        </w:tc>
        <w:tc>
          <w:tcPr>
            <w:tcW w:w="107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E14" w:rsidRDefault="00636C80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 даты заключения Договора</w:t>
            </w:r>
          </w:p>
        </w:tc>
        <w:tc>
          <w:tcPr>
            <w:tcW w:w="117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E14" w:rsidRDefault="00636C80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позднее 75 (семьдесят пять) календарных дней с даты заключения Договора</w:t>
            </w:r>
          </w:p>
        </w:tc>
      </w:tr>
    </w:tbl>
    <w:p w:rsidR="00212E14" w:rsidRDefault="00212E14">
      <w:pPr>
        <w:sectPr w:rsidR="00212E14">
          <w:headerReference w:type="even" r:id="rId12"/>
          <w:headerReference w:type="default" r:id="rId13"/>
          <w:headerReference w:type="first" r:id="rId14"/>
          <w:pgSz w:w="11906" w:h="16838"/>
          <w:pgMar w:top="1134" w:right="851" w:bottom="992" w:left="1134" w:header="680" w:footer="0" w:gutter="0"/>
          <w:pgNumType w:start="0"/>
          <w:cols w:space="720"/>
          <w:formProt w:val="0"/>
          <w:titlePg/>
          <w:docGrid w:linePitch="360"/>
        </w:sectPr>
      </w:pPr>
    </w:p>
    <w:p w:rsidR="00212E14" w:rsidRDefault="00636C80">
      <w:pPr>
        <w:pStyle w:val="22"/>
        <w:ind w:firstLine="0"/>
      </w:pPr>
      <w:bookmarkStart w:id="46" w:name="_Toc231310670"/>
      <w:bookmarkStart w:id="47" w:name="_Toc203571811"/>
      <w:r>
        <w:t xml:space="preserve">2.2. </w:t>
      </w:r>
      <w:bookmarkStart w:id="48" w:name="_Toc46743511"/>
      <w:bookmarkStart w:id="49" w:name="_Toc54643708"/>
      <w:bookmarkStart w:id="50" w:name="_Toc51339698"/>
      <w:bookmarkStart w:id="51" w:name="_Toc54643709"/>
      <w:r>
        <w:t xml:space="preserve">Требования к </w:t>
      </w:r>
      <w:bookmarkEnd w:id="48"/>
      <w:r>
        <w:rPr>
          <w:lang w:val="ru-RU"/>
        </w:rPr>
        <w:t xml:space="preserve">качеству </w:t>
      </w:r>
      <w:bookmarkEnd w:id="49"/>
      <w:r>
        <w:rPr>
          <w:lang w:val="ru-RU"/>
        </w:rPr>
        <w:t>продукции</w:t>
      </w:r>
      <w:bookmarkEnd w:id="46"/>
      <w:bookmarkEnd w:id="47"/>
      <w:bookmarkEnd w:id="50"/>
      <w:bookmarkEnd w:id="51"/>
    </w:p>
    <w:p w:rsidR="00212E14" w:rsidRDefault="00636C80">
      <w:pPr>
        <w:ind w:firstLine="737"/>
        <w:jc w:val="both"/>
      </w:pPr>
      <w:r>
        <w:rPr>
          <w:rStyle w:val="aff"/>
          <w:b w:val="0"/>
          <w:i w:val="0"/>
          <w:sz w:val="24"/>
          <w:szCs w:val="24"/>
          <w:shd w:val="clear" w:color="auto" w:fill="auto"/>
        </w:rPr>
        <w:t xml:space="preserve">Услуги должны быть оказаны для нужд ПАО </w:t>
      </w:r>
      <w:r>
        <w:rPr>
          <w:rFonts w:eastAsia="Calibri"/>
          <w:sz w:val="24"/>
          <w:szCs w:val="24"/>
          <w:lang w:eastAsia="zh-CN"/>
        </w:rPr>
        <w:t>«</w:t>
      </w:r>
      <w:r>
        <w:rPr>
          <w:rStyle w:val="aff"/>
          <w:b w:val="0"/>
          <w:i w:val="0"/>
          <w:sz w:val="24"/>
          <w:szCs w:val="24"/>
          <w:shd w:val="clear" w:color="auto" w:fill="auto"/>
        </w:rPr>
        <w:t>РусГидро</w:t>
      </w:r>
      <w:r>
        <w:rPr>
          <w:rFonts w:eastAsia="Calibri"/>
          <w:sz w:val="24"/>
          <w:szCs w:val="24"/>
          <w:lang w:eastAsia="zh-CN"/>
        </w:rPr>
        <w:t>»</w:t>
      </w:r>
      <w:r>
        <w:rPr>
          <w:rStyle w:val="aff"/>
          <w:b w:val="0"/>
          <w:i w:val="0"/>
          <w:sz w:val="24"/>
          <w:szCs w:val="24"/>
          <w:shd w:val="clear" w:color="auto" w:fill="auto"/>
        </w:rPr>
        <w:t>.</w:t>
      </w:r>
      <w:r>
        <w:t xml:space="preserve"> </w:t>
      </w:r>
      <w:r>
        <w:rPr>
          <w:rStyle w:val="aff"/>
          <w:b w:val="0"/>
          <w:i w:val="0"/>
          <w:sz w:val="24"/>
          <w:szCs w:val="24"/>
          <w:shd w:val="clear" w:color="auto" w:fill="auto"/>
        </w:rPr>
        <w:t xml:space="preserve">Количественные характеристики объектов оценки, </w:t>
      </w:r>
      <w:r>
        <w:rPr>
          <w:rStyle w:val="aff"/>
          <w:b w:val="0"/>
          <w:i w:val="0"/>
          <w:sz w:val="24"/>
          <w:szCs w:val="24"/>
          <w:shd w:val="clear" w:color="auto" w:fill="auto"/>
        </w:rPr>
        <w:t>объем и в сроки оказания Услуг установлены в п.2.1. Технических требований.</w:t>
      </w:r>
    </w:p>
    <w:p w:rsidR="00212E14" w:rsidRDefault="00636C80">
      <w:pPr>
        <w:ind w:firstLine="737"/>
        <w:jc w:val="both"/>
        <w:rPr>
          <w:rFonts w:eastAsia="Calibri"/>
          <w:sz w:val="24"/>
          <w:szCs w:val="24"/>
          <w:lang w:eastAsia="zh-CN"/>
        </w:rPr>
      </w:pPr>
      <w:r>
        <w:rPr>
          <w:b/>
          <w:bCs/>
          <w:sz w:val="24"/>
          <w:szCs w:val="24"/>
        </w:rPr>
        <w:t xml:space="preserve">Наименование услуг: </w:t>
      </w:r>
      <w:r>
        <w:rPr>
          <w:rFonts w:eastAsia="Calibri"/>
          <w:sz w:val="24"/>
          <w:szCs w:val="24"/>
          <w:lang w:eastAsia="zh-CN"/>
        </w:rPr>
        <w:t xml:space="preserve">«ОКПД2 63.9 Проведение </w:t>
      </w:r>
      <w:r>
        <w:rPr>
          <w:rFonts w:eastAsia="Calibri"/>
          <w:sz w:val="24"/>
          <w:szCs w:val="24"/>
          <w:lang w:eastAsia="zh-CN"/>
        </w:rPr>
        <w:t xml:space="preserve">обследования </w:t>
      </w:r>
      <w:r>
        <w:rPr>
          <w:rFonts w:eastAsia="Calibri"/>
          <w:sz w:val="24"/>
          <w:szCs w:val="24"/>
          <w:lang w:eastAsia="zh-CN"/>
        </w:rPr>
        <w:t>процессов</w:t>
      </w:r>
      <w:r>
        <w:rPr>
          <w:rFonts w:eastAsia="Calibri"/>
          <w:sz w:val="24"/>
          <w:szCs w:val="24"/>
          <w:lang w:eastAsia="zh-CN"/>
        </w:rPr>
        <w:t xml:space="preserve"> </w:t>
      </w:r>
      <w:r>
        <w:rPr>
          <w:rFonts w:eastAsia="Calibri"/>
          <w:sz w:val="22"/>
          <w:szCs w:val="22"/>
          <w:lang w:eastAsia="zh-CN"/>
        </w:rPr>
        <w:t>разработки и</w:t>
      </w:r>
      <w:r>
        <w:rPr>
          <w:rFonts w:eastAsia="Calibri"/>
          <w:sz w:val="24"/>
          <w:szCs w:val="24"/>
          <w:lang w:eastAsia="zh-CN"/>
        </w:rPr>
        <w:t xml:space="preserve"> внедрения программного обеспечения».</w:t>
      </w:r>
    </w:p>
    <w:p w:rsidR="00212E14" w:rsidRDefault="00212E14">
      <w:pPr>
        <w:ind w:firstLine="737"/>
        <w:jc w:val="both"/>
      </w:pPr>
    </w:p>
    <w:p w:rsidR="00212E14" w:rsidRDefault="00636C80">
      <w:pPr>
        <w:pStyle w:val="afc"/>
      </w:pPr>
      <w:bookmarkStart w:id="52" w:name="__RefHeading___Toc150659_1477206047"/>
      <w:bookmarkEnd w:id="52"/>
      <w:r>
        <w:rPr>
          <w:sz w:val="24"/>
          <w:szCs w:val="24"/>
        </w:rPr>
        <w:t>Таблица 3. Требования к качеству услуг</w:t>
      </w:r>
    </w:p>
    <w:tbl>
      <w:tblPr>
        <w:tblStyle w:val="afffff3"/>
        <w:tblW w:w="1488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2"/>
        <w:gridCol w:w="2264"/>
        <w:gridCol w:w="3406"/>
        <w:gridCol w:w="2691"/>
        <w:gridCol w:w="2930"/>
        <w:gridCol w:w="2743"/>
      </w:tblGrid>
      <w:tr w:rsidR="00212E14">
        <w:tc>
          <w:tcPr>
            <w:tcW w:w="851" w:type="dxa"/>
            <w:vMerge w:val="restart"/>
            <w:vAlign w:val="center"/>
          </w:tcPr>
          <w:p w:rsidR="00212E14" w:rsidRDefault="00636C8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264" w:type="dxa"/>
            <w:vMerge w:val="restart"/>
            <w:vAlign w:val="center"/>
          </w:tcPr>
          <w:p w:rsidR="00212E14" w:rsidRDefault="00636C8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3406" w:type="dxa"/>
            <w:vMerge w:val="restart"/>
            <w:vAlign w:val="center"/>
          </w:tcPr>
          <w:p w:rsidR="00212E14" w:rsidRDefault="00636C8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5621" w:type="dxa"/>
            <w:gridSpan w:val="2"/>
            <w:vAlign w:val="center"/>
          </w:tcPr>
          <w:p w:rsidR="00212E14" w:rsidRDefault="00636C8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2743" w:type="dxa"/>
            <w:vMerge w:val="restart"/>
            <w:vAlign w:val="center"/>
          </w:tcPr>
          <w:p w:rsidR="00212E14" w:rsidRDefault="00636C8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Предложение участника по характеристикам и параметрам</w:t>
            </w:r>
          </w:p>
        </w:tc>
      </w:tr>
      <w:tr w:rsidR="00212E14">
        <w:tc>
          <w:tcPr>
            <w:tcW w:w="851" w:type="dxa"/>
            <w:vMerge/>
            <w:vAlign w:val="center"/>
          </w:tcPr>
          <w:p w:rsidR="00212E14" w:rsidRDefault="00212E14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4" w:type="dxa"/>
            <w:vMerge/>
            <w:vAlign w:val="center"/>
          </w:tcPr>
          <w:p w:rsidR="00212E14" w:rsidRDefault="00212E14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6" w:type="dxa"/>
            <w:vMerge/>
            <w:vAlign w:val="center"/>
          </w:tcPr>
          <w:p w:rsidR="00212E14" w:rsidRDefault="00212E14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1" w:type="dxa"/>
            <w:vAlign w:val="center"/>
          </w:tcPr>
          <w:p w:rsidR="00212E14" w:rsidRDefault="00636C8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2930" w:type="dxa"/>
            <w:vAlign w:val="center"/>
          </w:tcPr>
          <w:p w:rsidR="00212E14" w:rsidRDefault="00636C8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Предоставление подтверждающего документа или иной </w:t>
            </w:r>
            <w:r>
              <w:rPr>
                <w:b/>
                <w:bCs/>
                <w:sz w:val="22"/>
                <w:szCs w:val="22"/>
              </w:rPr>
              <w:t>способ подтверждения</w:t>
            </w:r>
          </w:p>
        </w:tc>
        <w:tc>
          <w:tcPr>
            <w:tcW w:w="2743" w:type="dxa"/>
            <w:vMerge/>
            <w:vAlign w:val="center"/>
          </w:tcPr>
          <w:p w:rsidR="00212E14" w:rsidRDefault="00212E14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</w:tr>
      <w:tr w:rsidR="00212E14">
        <w:tc>
          <w:tcPr>
            <w:tcW w:w="851" w:type="dxa"/>
            <w:vAlign w:val="center"/>
          </w:tcPr>
          <w:p w:rsidR="00212E14" w:rsidRDefault="00636C80">
            <w:pPr>
              <w:widowControl w:val="0"/>
              <w:jc w:val="center"/>
              <w:rPr>
                <w:sz w:val="22"/>
                <w:szCs w:val="22"/>
              </w:rPr>
            </w:pPr>
            <w:bookmarkStart w:id="53" w:name="_Toc53499667"/>
            <w:r>
              <w:rPr>
                <w:b/>
                <w:bCs/>
                <w:sz w:val="22"/>
                <w:szCs w:val="22"/>
              </w:rPr>
              <w:t>1</w:t>
            </w:r>
            <w:bookmarkEnd w:id="53"/>
          </w:p>
        </w:tc>
        <w:tc>
          <w:tcPr>
            <w:tcW w:w="2264" w:type="dxa"/>
            <w:vAlign w:val="center"/>
          </w:tcPr>
          <w:p w:rsidR="00212E14" w:rsidRDefault="00636C8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406" w:type="dxa"/>
            <w:vAlign w:val="center"/>
          </w:tcPr>
          <w:p w:rsidR="00212E14" w:rsidRDefault="00636C8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691" w:type="dxa"/>
            <w:vAlign w:val="center"/>
          </w:tcPr>
          <w:p w:rsidR="00212E14" w:rsidRDefault="00636C8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930" w:type="dxa"/>
            <w:vAlign w:val="center"/>
          </w:tcPr>
          <w:p w:rsidR="00212E14" w:rsidRDefault="00636C8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743" w:type="dxa"/>
            <w:vAlign w:val="center"/>
          </w:tcPr>
          <w:p w:rsidR="00212E14" w:rsidRDefault="00636C8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212E14">
        <w:tc>
          <w:tcPr>
            <w:tcW w:w="851" w:type="dxa"/>
            <w:vAlign w:val="center"/>
          </w:tcPr>
          <w:p w:rsidR="00212E14" w:rsidRDefault="00212E14">
            <w:pPr>
              <w:pStyle w:val="afe"/>
              <w:widowControl w:val="0"/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212E14" w:rsidRDefault="00636C80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Требования к оказанию услуг </w:t>
            </w:r>
          </w:p>
        </w:tc>
        <w:tc>
          <w:tcPr>
            <w:tcW w:w="2691" w:type="dxa"/>
          </w:tcPr>
          <w:p w:rsidR="00212E14" w:rsidRDefault="00636C80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930" w:type="dxa"/>
          </w:tcPr>
          <w:p w:rsidR="00212E14" w:rsidRDefault="00636C80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743" w:type="dxa"/>
          </w:tcPr>
          <w:p w:rsidR="00212E14" w:rsidRDefault="00636C80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 w:rsidR="00212E14">
        <w:tc>
          <w:tcPr>
            <w:tcW w:w="851" w:type="dxa"/>
            <w:vAlign w:val="center"/>
          </w:tcPr>
          <w:p w:rsidR="00212E14" w:rsidRDefault="00212E14">
            <w:pPr>
              <w:pStyle w:val="afe"/>
              <w:widowControl w:val="0"/>
              <w:numPr>
                <w:ilvl w:val="1"/>
                <w:numId w:val="7"/>
              </w:numPr>
              <w:ind w:left="-117"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212E14" w:rsidRDefault="00636C80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Общие требования к оказанию услуг </w:t>
            </w:r>
          </w:p>
        </w:tc>
        <w:tc>
          <w:tcPr>
            <w:tcW w:w="2691" w:type="dxa"/>
          </w:tcPr>
          <w:p w:rsidR="00212E14" w:rsidRDefault="00636C80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930" w:type="dxa"/>
          </w:tcPr>
          <w:p w:rsidR="00212E14" w:rsidRDefault="00636C80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743" w:type="dxa"/>
          </w:tcPr>
          <w:p w:rsidR="00212E14" w:rsidRDefault="00636C80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 w:rsidR="00212E14">
        <w:tc>
          <w:tcPr>
            <w:tcW w:w="851" w:type="dxa"/>
          </w:tcPr>
          <w:p w:rsidR="00212E14" w:rsidRDefault="00212E14">
            <w:pPr>
              <w:pStyle w:val="afe"/>
              <w:widowControl w:val="0"/>
              <w:numPr>
                <w:ilvl w:val="2"/>
                <w:numId w:val="7"/>
              </w:numPr>
              <w:ind w:hanging="1199"/>
              <w:jc w:val="center"/>
              <w:rPr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auto"/>
          </w:tcPr>
          <w:p w:rsidR="00212E14" w:rsidRDefault="00636C8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и условия оказания Услуг</w:t>
            </w:r>
          </w:p>
        </w:tc>
        <w:tc>
          <w:tcPr>
            <w:tcW w:w="3406" w:type="dxa"/>
            <w:shd w:val="clear" w:color="auto" w:fill="auto"/>
          </w:tcPr>
          <w:p w:rsidR="00212E14" w:rsidRDefault="00636C8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Услуги должны быть оказаны в соответствии с параметрами, объемами и условиями, </w:t>
            </w:r>
            <w:r>
              <w:rPr>
                <w:sz w:val="22"/>
                <w:szCs w:val="22"/>
              </w:rPr>
              <w:t>перечисленными в п.2.1. ТТ</w:t>
            </w:r>
          </w:p>
        </w:tc>
        <w:tc>
          <w:tcPr>
            <w:tcW w:w="2691" w:type="dxa"/>
            <w:shd w:val="clear" w:color="auto" w:fill="auto"/>
          </w:tcPr>
          <w:p w:rsidR="00212E14" w:rsidRDefault="00636C8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30" w:type="dxa"/>
            <w:shd w:val="clear" w:color="auto" w:fill="auto"/>
          </w:tcPr>
          <w:p w:rsidR="00212E14" w:rsidRDefault="00212E14">
            <w:pPr>
              <w:pStyle w:val="affff6"/>
              <w:keepNext w:val="0"/>
              <w:widowControl w:val="0"/>
              <w:spacing w:before="0" w:after="0"/>
              <w:jc w:val="left"/>
              <w:outlineLvl w:val="2"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743" w:type="dxa"/>
            <w:shd w:val="clear" w:color="auto" w:fill="auto"/>
          </w:tcPr>
          <w:p w:rsidR="00212E14" w:rsidRDefault="00212E14">
            <w:pPr>
              <w:widowControl w:val="0"/>
              <w:rPr>
                <w:sz w:val="22"/>
                <w:szCs w:val="22"/>
              </w:rPr>
            </w:pPr>
          </w:p>
        </w:tc>
      </w:tr>
      <w:tr w:rsidR="00212E14">
        <w:tc>
          <w:tcPr>
            <w:tcW w:w="851" w:type="dxa"/>
            <w:vAlign w:val="center"/>
          </w:tcPr>
          <w:p w:rsidR="00212E14" w:rsidRDefault="00212E14">
            <w:pPr>
              <w:pStyle w:val="afe"/>
              <w:widowControl w:val="0"/>
              <w:numPr>
                <w:ilvl w:val="1"/>
                <w:numId w:val="7"/>
              </w:numPr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:rsidR="00212E14" w:rsidRDefault="00636C80">
            <w:pPr>
              <w:widowControl w:val="0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Требования к способам оказания услуг</w:t>
            </w:r>
          </w:p>
        </w:tc>
        <w:tc>
          <w:tcPr>
            <w:tcW w:w="2691" w:type="dxa"/>
            <w:shd w:val="clear" w:color="auto" w:fill="auto"/>
          </w:tcPr>
          <w:p w:rsidR="00212E14" w:rsidRDefault="00636C80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-//-</w:t>
            </w:r>
          </w:p>
        </w:tc>
        <w:tc>
          <w:tcPr>
            <w:tcW w:w="2930" w:type="dxa"/>
            <w:shd w:val="clear" w:color="auto" w:fill="auto"/>
          </w:tcPr>
          <w:p w:rsidR="00212E14" w:rsidRDefault="00636C80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-//-</w:t>
            </w:r>
          </w:p>
        </w:tc>
        <w:tc>
          <w:tcPr>
            <w:tcW w:w="2743" w:type="dxa"/>
            <w:shd w:val="clear" w:color="auto" w:fill="auto"/>
          </w:tcPr>
          <w:p w:rsidR="00212E14" w:rsidRDefault="00636C80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-//-</w:t>
            </w:r>
          </w:p>
        </w:tc>
      </w:tr>
      <w:tr w:rsidR="00212E14">
        <w:tc>
          <w:tcPr>
            <w:tcW w:w="851" w:type="dxa"/>
          </w:tcPr>
          <w:p w:rsidR="00212E14" w:rsidRDefault="00212E14">
            <w:pPr>
              <w:pStyle w:val="afe"/>
              <w:widowControl w:val="0"/>
              <w:numPr>
                <w:ilvl w:val="2"/>
                <w:numId w:val="7"/>
              </w:numPr>
              <w:ind w:hanging="1199"/>
              <w:jc w:val="center"/>
              <w:rPr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auto"/>
          </w:tcPr>
          <w:p w:rsidR="00212E14" w:rsidRDefault="00636C8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Способы оказания услуг</w:t>
            </w:r>
          </w:p>
        </w:tc>
        <w:tc>
          <w:tcPr>
            <w:tcW w:w="3406" w:type="dxa"/>
            <w:shd w:val="clear" w:color="auto" w:fill="auto"/>
          </w:tcPr>
          <w:p w:rsidR="00212E14" w:rsidRDefault="00636C8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Услуги должны быть оказаны способами, изложенными в разделе 2.1.1. ТТ – Требования к перечню и объему услуг</w:t>
            </w:r>
          </w:p>
        </w:tc>
        <w:tc>
          <w:tcPr>
            <w:tcW w:w="2691" w:type="dxa"/>
            <w:shd w:val="clear" w:color="auto" w:fill="auto"/>
          </w:tcPr>
          <w:p w:rsidR="00212E14" w:rsidRDefault="00636C8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Согласие с </w:t>
            </w:r>
            <w:r>
              <w:rPr>
                <w:sz w:val="22"/>
                <w:szCs w:val="22"/>
              </w:rPr>
              <w:t>требованием</w:t>
            </w:r>
          </w:p>
        </w:tc>
        <w:tc>
          <w:tcPr>
            <w:tcW w:w="2930" w:type="dxa"/>
            <w:shd w:val="clear" w:color="auto" w:fill="auto"/>
          </w:tcPr>
          <w:p w:rsidR="00212E14" w:rsidRDefault="00212E1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43" w:type="dxa"/>
            <w:shd w:val="clear" w:color="auto" w:fill="auto"/>
          </w:tcPr>
          <w:p w:rsidR="00212E14" w:rsidRDefault="00212E14">
            <w:pPr>
              <w:widowControl w:val="0"/>
              <w:rPr>
                <w:sz w:val="22"/>
                <w:szCs w:val="22"/>
              </w:rPr>
            </w:pPr>
          </w:p>
        </w:tc>
      </w:tr>
      <w:tr w:rsidR="00212E14">
        <w:tc>
          <w:tcPr>
            <w:tcW w:w="851" w:type="dxa"/>
            <w:vAlign w:val="center"/>
          </w:tcPr>
          <w:p w:rsidR="00212E14" w:rsidRDefault="00212E14">
            <w:pPr>
              <w:pStyle w:val="afe"/>
              <w:widowControl w:val="0"/>
              <w:numPr>
                <w:ilvl w:val="1"/>
                <w:numId w:val="7"/>
              </w:numPr>
              <w:ind w:left="-117" w:firstLine="14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212E14" w:rsidRDefault="00636C80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Требования к процедурам оказания услуг</w:t>
            </w:r>
          </w:p>
        </w:tc>
        <w:tc>
          <w:tcPr>
            <w:tcW w:w="2691" w:type="dxa"/>
          </w:tcPr>
          <w:p w:rsidR="00212E14" w:rsidRDefault="00636C80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-//-</w:t>
            </w:r>
          </w:p>
        </w:tc>
        <w:tc>
          <w:tcPr>
            <w:tcW w:w="2930" w:type="dxa"/>
          </w:tcPr>
          <w:p w:rsidR="00212E14" w:rsidRDefault="00636C80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-//-</w:t>
            </w:r>
          </w:p>
        </w:tc>
        <w:tc>
          <w:tcPr>
            <w:tcW w:w="2743" w:type="dxa"/>
          </w:tcPr>
          <w:p w:rsidR="00212E14" w:rsidRDefault="00636C80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-//-</w:t>
            </w:r>
          </w:p>
        </w:tc>
      </w:tr>
      <w:tr w:rsidR="00212E14">
        <w:tc>
          <w:tcPr>
            <w:tcW w:w="851" w:type="dxa"/>
          </w:tcPr>
          <w:p w:rsidR="00212E14" w:rsidRDefault="00212E14">
            <w:pPr>
              <w:pStyle w:val="afe"/>
              <w:widowControl w:val="0"/>
              <w:numPr>
                <w:ilvl w:val="2"/>
                <w:numId w:val="7"/>
              </w:numPr>
              <w:ind w:hanging="1199"/>
              <w:jc w:val="center"/>
              <w:rPr>
                <w:sz w:val="22"/>
                <w:szCs w:val="22"/>
              </w:rPr>
            </w:pPr>
          </w:p>
        </w:tc>
        <w:tc>
          <w:tcPr>
            <w:tcW w:w="2264" w:type="dxa"/>
          </w:tcPr>
          <w:p w:rsidR="00212E14" w:rsidRDefault="00636C8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в отношении соблюдения конфиденциаль-ности информации</w:t>
            </w:r>
          </w:p>
        </w:tc>
        <w:tc>
          <w:tcPr>
            <w:tcW w:w="3406" w:type="dxa"/>
          </w:tcPr>
          <w:p w:rsidR="00212E14" w:rsidRDefault="00636C8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Исполнителем в обязательном порядке должно быть заключено Соглашение об охране конфиденциальности информации и </w:t>
            </w:r>
            <w:r>
              <w:rPr>
                <w:sz w:val="22"/>
                <w:szCs w:val="22"/>
              </w:rPr>
              <w:t>полученных сведений.</w:t>
            </w:r>
          </w:p>
          <w:p w:rsidR="00212E14" w:rsidRDefault="00636C8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рамках данного соглашения Исполнитель должен обеспечить режим конфиденциальности информации в отношении всей предоставленной и полученной во время оказания Услуг информации, в том числе не допускать ее разглашения третьим лицам и не </w:t>
            </w:r>
            <w:r>
              <w:rPr>
                <w:sz w:val="22"/>
                <w:szCs w:val="22"/>
              </w:rPr>
              <w:t>использовать во вред Заказчику. Данное требование распространяется на любую конфиденциальную информацию, независимо от вида носителя, на котором она зафиксирована. Исполнитель и его работники обязаны обеспечивать специальные меры охраны при обработке конфи</w:t>
            </w:r>
            <w:r>
              <w:rPr>
                <w:sz w:val="22"/>
                <w:szCs w:val="22"/>
              </w:rPr>
              <w:t>денциальной информации Заказчика, а также при передаче её по каналам связи.</w:t>
            </w:r>
          </w:p>
        </w:tc>
        <w:tc>
          <w:tcPr>
            <w:tcW w:w="2691" w:type="dxa"/>
          </w:tcPr>
          <w:p w:rsidR="00212E14" w:rsidRDefault="00636C8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30" w:type="dxa"/>
          </w:tcPr>
          <w:p w:rsidR="00212E14" w:rsidRDefault="00212E14">
            <w:pPr>
              <w:pStyle w:val="affff6"/>
              <w:keepNext w:val="0"/>
              <w:widowControl w:val="0"/>
              <w:spacing w:before="0" w:after="0"/>
              <w:jc w:val="left"/>
              <w:outlineLvl w:val="2"/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2743" w:type="dxa"/>
          </w:tcPr>
          <w:p w:rsidR="00212E14" w:rsidRDefault="00212E14">
            <w:pPr>
              <w:widowControl w:val="0"/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</w:tr>
      <w:tr w:rsidR="00212E14">
        <w:tc>
          <w:tcPr>
            <w:tcW w:w="851" w:type="dxa"/>
            <w:vAlign w:val="center"/>
          </w:tcPr>
          <w:p w:rsidR="00212E14" w:rsidRDefault="00212E14">
            <w:pPr>
              <w:pStyle w:val="afe"/>
              <w:widowControl w:val="0"/>
              <w:numPr>
                <w:ilvl w:val="1"/>
                <w:numId w:val="7"/>
              </w:numPr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:rsidR="00212E14" w:rsidRDefault="00636C80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персоналу исполнителя</w:t>
            </w:r>
          </w:p>
        </w:tc>
        <w:tc>
          <w:tcPr>
            <w:tcW w:w="2691" w:type="dxa"/>
          </w:tcPr>
          <w:p w:rsidR="00212E14" w:rsidRDefault="00636C80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930" w:type="dxa"/>
          </w:tcPr>
          <w:p w:rsidR="00212E14" w:rsidRDefault="00636C80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743" w:type="dxa"/>
          </w:tcPr>
          <w:p w:rsidR="00212E14" w:rsidRDefault="00636C80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212E14">
        <w:tc>
          <w:tcPr>
            <w:tcW w:w="851" w:type="dxa"/>
            <w:vAlign w:val="center"/>
          </w:tcPr>
          <w:p w:rsidR="00212E14" w:rsidRDefault="00212E14">
            <w:pPr>
              <w:pStyle w:val="afe"/>
              <w:widowControl w:val="0"/>
              <w:numPr>
                <w:ilvl w:val="2"/>
                <w:numId w:val="7"/>
              </w:numPr>
              <w:ind w:hanging="1199"/>
              <w:jc w:val="center"/>
              <w:rPr>
                <w:sz w:val="22"/>
                <w:szCs w:val="22"/>
              </w:rPr>
            </w:pPr>
          </w:p>
        </w:tc>
        <w:tc>
          <w:tcPr>
            <w:tcW w:w="2264" w:type="dxa"/>
          </w:tcPr>
          <w:p w:rsidR="00212E14" w:rsidRDefault="00636C8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Исполнителю</w:t>
            </w:r>
          </w:p>
        </w:tc>
        <w:tc>
          <w:tcPr>
            <w:tcW w:w="3406" w:type="dxa"/>
          </w:tcPr>
          <w:p w:rsidR="00212E14" w:rsidRDefault="00636C8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 исполнению услуг допускается привлечение не более одной субподрядной </w:t>
            </w:r>
            <w:r>
              <w:rPr>
                <w:sz w:val="22"/>
                <w:szCs w:val="22"/>
              </w:rPr>
              <w:t>организации, соответствующей требованиям, указанным в п. 5.1 Таблицы 3 ТТ, согласованной в обязательном порядке с ПАО «РусГидро».</w:t>
            </w:r>
          </w:p>
          <w:p w:rsidR="00212E14" w:rsidRDefault="00636C8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 должен обладать опытом:</w:t>
            </w:r>
          </w:p>
          <w:p w:rsidR="00212E14" w:rsidRDefault="00636C8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не менее 1 (одного) исполненного договора на выполнение работ/оказание услуг по созданию</w:t>
            </w:r>
            <w:r>
              <w:rPr>
                <w:sz w:val="22"/>
                <w:szCs w:val="22"/>
              </w:rPr>
              <w:t xml:space="preserve"> дорожных карт с целью обеспечения требований к безопасной разработке программного обеспечения за последние 5 (пять) лет, предшествующих дате подачи заявки; </w:t>
            </w:r>
          </w:p>
          <w:p w:rsidR="00212E14" w:rsidRDefault="00636C8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не менее 5 (пяти) исполненных договоров на выполнение работ/оказание услуг по проверкам исходных</w:t>
            </w:r>
            <w:r>
              <w:rPr>
                <w:sz w:val="22"/>
                <w:szCs w:val="22"/>
              </w:rPr>
              <w:t xml:space="preserve"> кодов и анализу защищенности за последние 5 (пять) лет, предшествующих дате подачи заявки.</w:t>
            </w:r>
          </w:p>
          <w:p w:rsidR="00212E14" w:rsidRDefault="00636C8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 гарантирует наличие у него действующей лицензии на деятельность по технической защите конфиденциальной информации, на следующие виды услуг по лицензируе</w:t>
            </w:r>
            <w:r>
              <w:rPr>
                <w:sz w:val="22"/>
                <w:szCs w:val="22"/>
              </w:rPr>
              <w:t>мому виду деятельности:</w:t>
            </w:r>
          </w:p>
          <w:p w:rsidR="00212E14" w:rsidRDefault="00636C8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услуги по контролю защищенности конфиденциальной информации от несанкционированного доступа и ее модификации в средствах и системах информатизации»;</w:t>
            </w:r>
          </w:p>
          <w:p w:rsidR="00212E14" w:rsidRDefault="00636C8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работы и услуги по проектированию в защищенном исполнении»;</w:t>
            </w:r>
          </w:p>
          <w:p w:rsidR="00212E14" w:rsidRDefault="00636C8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услуги по установ</w:t>
            </w:r>
            <w:r>
              <w:rPr>
                <w:sz w:val="22"/>
                <w:szCs w:val="22"/>
              </w:rPr>
              <w:t>ке, монтажу, наладке, испытаниям, ремонту средств защиты информации».</w:t>
            </w:r>
          </w:p>
          <w:p w:rsidR="00212E14" w:rsidRDefault="00212E14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:rsidR="00212E14" w:rsidRDefault="00636C8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30" w:type="dxa"/>
          </w:tcPr>
          <w:p w:rsidR="00212E14" w:rsidRDefault="00212E14">
            <w:pPr>
              <w:widowControl w:val="0"/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743" w:type="dxa"/>
          </w:tcPr>
          <w:p w:rsidR="00212E14" w:rsidRDefault="00212E14">
            <w:pPr>
              <w:widowControl w:val="0"/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</w:tr>
      <w:tr w:rsidR="00212E14">
        <w:tc>
          <w:tcPr>
            <w:tcW w:w="851" w:type="dxa"/>
            <w:vAlign w:val="center"/>
          </w:tcPr>
          <w:p w:rsidR="00212E14" w:rsidRDefault="00212E14">
            <w:pPr>
              <w:pStyle w:val="afe"/>
              <w:widowControl w:val="0"/>
              <w:numPr>
                <w:ilvl w:val="2"/>
                <w:numId w:val="7"/>
              </w:numPr>
              <w:ind w:hanging="1199"/>
              <w:jc w:val="center"/>
              <w:rPr>
                <w:sz w:val="22"/>
                <w:szCs w:val="22"/>
              </w:rPr>
            </w:pPr>
          </w:p>
        </w:tc>
        <w:tc>
          <w:tcPr>
            <w:tcW w:w="2264" w:type="dxa"/>
          </w:tcPr>
          <w:p w:rsidR="00212E14" w:rsidRDefault="00636C8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документам, подтверждающим соответствие Исполнителя установленным требованиям</w:t>
            </w:r>
          </w:p>
        </w:tc>
        <w:tc>
          <w:tcPr>
            <w:tcW w:w="3406" w:type="dxa"/>
          </w:tcPr>
          <w:p w:rsidR="00212E14" w:rsidRDefault="00636C80">
            <w:pPr>
              <w:widowControl w:val="0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Исполнитель должен предоставить Перечень привлекаемых кадровых </w:t>
            </w:r>
            <w:r>
              <w:rPr>
                <w:sz w:val="22"/>
                <w:szCs w:val="22"/>
              </w:rPr>
              <w:t>ресурсов по форме Приложение №2 к ТТ (далее – «Перечень») в количестве сотрудников не менее 5 (Пяти) специалистов, имеющих высшее профессиональное образование по направлениям подготовки (в любой комбинации) 090100 «Информационная безопасность», или 10.03.0</w:t>
            </w:r>
            <w:r>
              <w:rPr>
                <w:sz w:val="22"/>
                <w:szCs w:val="22"/>
              </w:rPr>
              <w:t>1 «Информационная безопасность», или 10.04.01 «Информационная безопасность».</w:t>
            </w:r>
          </w:p>
          <w:p w:rsidR="00212E14" w:rsidRDefault="00212E14">
            <w:pPr>
              <w:widowControl w:val="0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</w:p>
          <w:p w:rsidR="00212E14" w:rsidRDefault="00636C80">
            <w:pPr>
              <w:widowControl w:val="0"/>
              <w:tabs>
                <w:tab w:val="left" w:pos="426"/>
              </w:tabs>
              <w:jc w:val="both"/>
            </w:pPr>
            <w:r>
              <w:rPr>
                <w:sz w:val="22"/>
                <w:szCs w:val="22"/>
              </w:rPr>
              <w:t>Исполнитель должен иметь в штате не менее 4 (Четырех) специалистов, имеющих сертификаты о прохождении авторизованных курсов</w:t>
            </w:r>
          </w:p>
          <w:p w:rsidR="00212E14" w:rsidRDefault="00212E14">
            <w:pPr>
              <w:widowControl w:val="0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</w:p>
          <w:p w:rsidR="00212E14" w:rsidRDefault="00636C80">
            <w:pPr>
              <w:widowControl w:val="0"/>
              <w:tabs>
                <w:tab w:val="left" w:pos="426"/>
              </w:tabs>
              <w:jc w:val="both"/>
            </w:pPr>
            <w:r>
              <w:rPr>
                <w:sz w:val="22"/>
                <w:szCs w:val="22"/>
              </w:rPr>
              <w:t>- не менее 1 (одного) специалиста, сертифицированного</w:t>
            </w:r>
            <w:r>
              <w:rPr>
                <w:sz w:val="22"/>
                <w:szCs w:val="22"/>
              </w:rPr>
              <w:t xml:space="preserve"> по направлению Certified Information Security Manager (CISM) (или аналогичным);</w:t>
            </w:r>
          </w:p>
          <w:p w:rsidR="00212E14" w:rsidRDefault="00636C80">
            <w:pPr>
              <w:widowControl w:val="0"/>
              <w:tabs>
                <w:tab w:val="left" w:pos="426"/>
              </w:tabs>
              <w:jc w:val="both"/>
            </w:pPr>
            <w:r>
              <w:rPr>
                <w:sz w:val="22"/>
                <w:szCs w:val="22"/>
              </w:rPr>
              <w:t>- не менее 1 (одного) специалиста, сертифицированного по направлению Certified Information Systems Security Professional (CISSP) (или аналогичным);</w:t>
            </w:r>
          </w:p>
          <w:p w:rsidR="00212E14" w:rsidRDefault="00636C80">
            <w:pPr>
              <w:widowControl w:val="0"/>
              <w:tabs>
                <w:tab w:val="left" w:pos="426"/>
              </w:tabs>
              <w:jc w:val="both"/>
            </w:pPr>
            <w:r>
              <w:rPr>
                <w:sz w:val="22"/>
                <w:szCs w:val="22"/>
              </w:rPr>
              <w:t>- не менее 1 (одного) специ</w:t>
            </w:r>
            <w:r>
              <w:rPr>
                <w:sz w:val="22"/>
                <w:szCs w:val="22"/>
              </w:rPr>
              <w:t xml:space="preserve">алиста, сертифицированного по направлению Certified Professional: </w:t>
            </w:r>
            <w:r>
              <w:rPr>
                <w:sz w:val="22"/>
                <w:szCs w:val="22"/>
                <w:lang w:val="en-US"/>
              </w:rPr>
              <w:t>Kaspersky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Container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Security</w:t>
            </w:r>
            <w:r>
              <w:rPr>
                <w:sz w:val="22"/>
                <w:szCs w:val="22"/>
              </w:rPr>
              <w:t>;</w:t>
            </w:r>
          </w:p>
          <w:p w:rsidR="00212E14" w:rsidRDefault="00636C80">
            <w:pPr>
              <w:widowControl w:val="0"/>
              <w:tabs>
                <w:tab w:val="left" w:pos="426"/>
              </w:tabs>
              <w:jc w:val="both"/>
            </w:pPr>
            <w:r>
              <w:rPr>
                <w:sz w:val="22"/>
                <w:szCs w:val="22"/>
              </w:rPr>
              <w:t xml:space="preserve">- не менее 1 (одного) специалиста, сертифицированного по направлению «Руководитель ИТ-проектов» и/или по направлению «ITIL Foundation Certificate in IT Service </w:t>
            </w:r>
            <w:r>
              <w:rPr>
                <w:sz w:val="22"/>
                <w:szCs w:val="22"/>
              </w:rPr>
              <w:t>Management» (или аналогичным).</w:t>
            </w:r>
          </w:p>
          <w:p w:rsidR="00212E14" w:rsidRDefault="00212E14">
            <w:pPr>
              <w:widowControl w:val="0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</w:p>
          <w:p w:rsidR="00212E14" w:rsidRDefault="00636C80">
            <w:pPr>
              <w:widowControl w:val="0"/>
              <w:tabs>
                <w:tab w:val="left" w:pos="426"/>
              </w:tabs>
              <w:jc w:val="both"/>
            </w:pPr>
            <w:r>
              <w:rPr>
                <w:sz w:val="22"/>
                <w:szCs w:val="22"/>
              </w:rPr>
              <w:t>Исполнитель должен предоставить следующие обязательные документы:</w:t>
            </w:r>
          </w:p>
          <w:p w:rsidR="00212E14" w:rsidRDefault="00636C80">
            <w:pPr>
              <w:pStyle w:val="afe"/>
              <w:widowControl w:val="0"/>
              <w:numPr>
                <w:ilvl w:val="0"/>
                <w:numId w:val="9"/>
              </w:numPr>
              <w:tabs>
                <w:tab w:val="left" w:pos="426"/>
              </w:tabs>
              <w:ind w:left="0" w:firstLine="0"/>
              <w:jc w:val="both"/>
            </w:pPr>
            <w:bookmarkStart w:id="54" w:name="_Hlk182394836"/>
            <w:r>
              <w:rPr>
                <w:rFonts w:eastAsia="Times New Roman"/>
                <w:sz w:val="22"/>
                <w:szCs w:val="22"/>
              </w:rPr>
              <w:t>заверенные отделом кадров Исполнителя выписки из действующих трудовых договоров всех специалистов со сроком действия не менее 12 месяцев</w:t>
            </w:r>
            <w:bookmarkEnd w:id="54"/>
            <w:r>
              <w:rPr>
                <w:rFonts w:eastAsia="Times New Roman"/>
                <w:sz w:val="22"/>
                <w:szCs w:val="22"/>
              </w:rPr>
              <w:t xml:space="preserve">; заверенные отделом </w:t>
            </w:r>
            <w:r>
              <w:rPr>
                <w:rFonts w:eastAsia="Times New Roman"/>
                <w:sz w:val="22"/>
                <w:szCs w:val="22"/>
              </w:rPr>
              <w:t>кадров Исполнителя копии дипломов государственного образца и сертификатов прохождения обучения специалистов в соответствии с указанными требованиями и необходимым количеством.</w:t>
            </w:r>
          </w:p>
        </w:tc>
        <w:tc>
          <w:tcPr>
            <w:tcW w:w="2691" w:type="dxa"/>
          </w:tcPr>
          <w:p w:rsidR="00212E14" w:rsidRDefault="00212E1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30" w:type="dxa"/>
          </w:tcPr>
          <w:p w:rsidR="00212E14" w:rsidRDefault="00636C80">
            <w:pPr>
              <w:widowControl w:val="0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 должен предоставить в составе заявки соответствующие подтверждающие </w:t>
            </w:r>
            <w:r>
              <w:rPr>
                <w:sz w:val="22"/>
                <w:szCs w:val="22"/>
              </w:rPr>
              <w:t>документы.</w:t>
            </w:r>
          </w:p>
        </w:tc>
        <w:tc>
          <w:tcPr>
            <w:tcW w:w="2743" w:type="dxa"/>
          </w:tcPr>
          <w:p w:rsidR="00212E14" w:rsidRDefault="00212E14">
            <w:pPr>
              <w:widowControl w:val="0"/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</w:tr>
      <w:tr w:rsidR="00212E14">
        <w:tc>
          <w:tcPr>
            <w:tcW w:w="851" w:type="dxa"/>
            <w:vAlign w:val="center"/>
          </w:tcPr>
          <w:p w:rsidR="00212E14" w:rsidRDefault="00212E14">
            <w:pPr>
              <w:pStyle w:val="afe"/>
              <w:widowControl w:val="0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212E14" w:rsidRDefault="00636C80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результатам у</w:t>
            </w:r>
            <w:r>
              <w:rPr>
                <w:b/>
                <w:sz w:val="22"/>
                <w:szCs w:val="22"/>
              </w:rPr>
              <w:t>слуг</w:t>
            </w:r>
          </w:p>
        </w:tc>
        <w:tc>
          <w:tcPr>
            <w:tcW w:w="2691" w:type="dxa"/>
          </w:tcPr>
          <w:p w:rsidR="00212E14" w:rsidRDefault="00636C80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930" w:type="dxa"/>
          </w:tcPr>
          <w:p w:rsidR="00212E14" w:rsidRDefault="00636C80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743" w:type="dxa"/>
          </w:tcPr>
          <w:p w:rsidR="00212E14" w:rsidRDefault="00636C80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212E14">
        <w:tc>
          <w:tcPr>
            <w:tcW w:w="851" w:type="dxa"/>
            <w:vAlign w:val="center"/>
          </w:tcPr>
          <w:p w:rsidR="00212E14" w:rsidRDefault="00212E14">
            <w:pPr>
              <w:pStyle w:val="afe"/>
              <w:widowControl w:val="0"/>
              <w:numPr>
                <w:ilvl w:val="1"/>
                <w:numId w:val="7"/>
              </w:numPr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212E14" w:rsidRDefault="00636C80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Общие требования к результатам услуг</w:t>
            </w:r>
          </w:p>
        </w:tc>
        <w:tc>
          <w:tcPr>
            <w:tcW w:w="2691" w:type="dxa"/>
          </w:tcPr>
          <w:p w:rsidR="00212E14" w:rsidRDefault="00636C80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930" w:type="dxa"/>
          </w:tcPr>
          <w:p w:rsidR="00212E14" w:rsidRDefault="00636C80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743" w:type="dxa"/>
          </w:tcPr>
          <w:p w:rsidR="00212E14" w:rsidRDefault="00636C80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212E14">
        <w:tc>
          <w:tcPr>
            <w:tcW w:w="851" w:type="dxa"/>
            <w:vAlign w:val="center"/>
          </w:tcPr>
          <w:p w:rsidR="00212E14" w:rsidRDefault="00212E14">
            <w:pPr>
              <w:pStyle w:val="afe"/>
              <w:widowControl w:val="0"/>
              <w:numPr>
                <w:ilvl w:val="2"/>
                <w:numId w:val="7"/>
              </w:numPr>
              <w:ind w:hanging="1199"/>
              <w:jc w:val="center"/>
              <w:rPr>
                <w:sz w:val="22"/>
                <w:szCs w:val="22"/>
              </w:rPr>
            </w:pPr>
          </w:p>
        </w:tc>
        <w:tc>
          <w:tcPr>
            <w:tcW w:w="2264" w:type="dxa"/>
          </w:tcPr>
          <w:p w:rsidR="00212E14" w:rsidRDefault="00636C80">
            <w:pPr>
              <w:pStyle w:val="-0"/>
              <w:widowControl w:val="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Результат оказания Услуг</w:t>
            </w:r>
          </w:p>
        </w:tc>
        <w:tc>
          <w:tcPr>
            <w:tcW w:w="3406" w:type="dxa"/>
          </w:tcPr>
          <w:p w:rsidR="00212E14" w:rsidRDefault="00636C80">
            <w:pPr>
              <w:pStyle w:val="-0"/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Исполнитель должен разработать комплект отчетных документов  в составе:</w:t>
            </w:r>
          </w:p>
          <w:p w:rsidR="00212E14" w:rsidRDefault="00636C80">
            <w:pPr>
              <w:pStyle w:val="-0"/>
              <w:widowControl w:val="0"/>
              <w:numPr>
                <w:ilvl w:val="0"/>
                <w:numId w:val="10"/>
              </w:numPr>
              <w:ind w:left="113" w:firstLine="0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Таблица выполнения мер ГОСТ Р 56939-2024;</w:t>
            </w:r>
          </w:p>
          <w:p w:rsidR="00212E14" w:rsidRDefault="00636C80">
            <w:pPr>
              <w:pStyle w:val="-0"/>
              <w:widowControl w:val="0"/>
              <w:numPr>
                <w:ilvl w:val="0"/>
                <w:numId w:val="10"/>
              </w:numPr>
              <w:ind w:left="113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Отчёт об анализе состояния безопасности разработки (отдельно по каждой из 5 информационных систем);</w:t>
            </w:r>
          </w:p>
          <w:p w:rsidR="00212E14" w:rsidRDefault="00636C80">
            <w:pPr>
              <w:pStyle w:val="-0"/>
              <w:widowControl w:val="0"/>
              <w:numPr>
                <w:ilvl w:val="0"/>
                <w:numId w:val="10"/>
              </w:numPr>
              <w:ind w:left="113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Аналитический отчёт о результатах оценки процессов безопасной разработки;</w:t>
            </w:r>
          </w:p>
          <w:p w:rsidR="00212E14" w:rsidRDefault="00636C80">
            <w:pPr>
              <w:pStyle w:val="-0"/>
              <w:widowControl w:val="0"/>
              <w:numPr>
                <w:ilvl w:val="0"/>
                <w:numId w:val="10"/>
              </w:numPr>
              <w:ind w:left="113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Дорожная карта внедрения процессов безопасной разработки;</w:t>
            </w:r>
          </w:p>
          <w:p w:rsidR="00212E14" w:rsidRDefault="00636C80">
            <w:pPr>
              <w:pStyle w:val="-0"/>
              <w:widowControl w:val="0"/>
              <w:numPr>
                <w:ilvl w:val="0"/>
                <w:numId w:val="10"/>
              </w:numPr>
              <w:ind w:left="113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Технические требования 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проектному решению по созданию системы контроля безопасной разработки;</w:t>
            </w:r>
          </w:p>
          <w:p w:rsidR="00212E14" w:rsidRDefault="00636C80">
            <w:pPr>
              <w:pStyle w:val="-0"/>
              <w:widowControl w:val="0"/>
              <w:numPr>
                <w:ilvl w:val="0"/>
                <w:numId w:val="10"/>
              </w:numPr>
              <w:ind w:left="113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Типовые требования к безопасной разработке и доработке ПО в ПАО «РусГидро».</w:t>
            </w:r>
          </w:p>
        </w:tc>
        <w:tc>
          <w:tcPr>
            <w:tcW w:w="2691" w:type="dxa"/>
          </w:tcPr>
          <w:p w:rsidR="00212E14" w:rsidRDefault="00636C8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30" w:type="dxa"/>
          </w:tcPr>
          <w:p w:rsidR="00212E14" w:rsidRDefault="00212E14">
            <w:pPr>
              <w:pStyle w:val="affff6"/>
              <w:keepNext w:val="0"/>
              <w:widowControl w:val="0"/>
              <w:spacing w:before="0" w:after="0"/>
              <w:jc w:val="left"/>
              <w:outlineLvl w:val="2"/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2743" w:type="dxa"/>
          </w:tcPr>
          <w:p w:rsidR="00212E14" w:rsidRDefault="00212E14">
            <w:pPr>
              <w:widowControl w:val="0"/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</w:tr>
      <w:tr w:rsidR="00212E14">
        <w:tc>
          <w:tcPr>
            <w:tcW w:w="851" w:type="dxa"/>
            <w:tcBorders>
              <w:top w:val="nil"/>
            </w:tcBorders>
            <w:vAlign w:val="center"/>
          </w:tcPr>
          <w:p w:rsidR="00212E14" w:rsidRDefault="00636C80">
            <w:pPr>
              <w:pStyle w:val="afe"/>
              <w:widowControl w:val="0"/>
              <w:numPr>
                <w:ilvl w:val="2"/>
                <w:numId w:val="7"/>
              </w:numPr>
              <w:ind w:hanging="11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‍</w:t>
            </w:r>
          </w:p>
        </w:tc>
        <w:tc>
          <w:tcPr>
            <w:tcW w:w="2264" w:type="dxa"/>
            <w:tcBorders>
              <w:top w:val="nil"/>
            </w:tcBorders>
          </w:tcPr>
          <w:p w:rsidR="00212E14" w:rsidRDefault="00636C80">
            <w:pPr>
              <w:pStyle w:val="-0"/>
              <w:widowControl w:val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Определение области обследования</w:t>
            </w:r>
          </w:p>
        </w:tc>
        <w:tc>
          <w:tcPr>
            <w:tcW w:w="3406" w:type="dxa"/>
            <w:tcBorders>
              <w:top w:val="nil"/>
            </w:tcBorders>
          </w:tcPr>
          <w:p w:rsidR="00212E14" w:rsidRDefault="00636C80">
            <w:pPr>
              <w:pStyle w:val="-0"/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В область обследования обязательно должны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входить:</w:t>
            </w:r>
          </w:p>
          <w:p w:rsidR="00212E14" w:rsidRDefault="00636C80">
            <w:pPr>
              <w:pStyle w:val="-0"/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1)Информационные системы;</w:t>
            </w:r>
          </w:p>
          <w:p w:rsidR="00212E14" w:rsidRDefault="00636C80">
            <w:pPr>
              <w:pStyle w:val="-0"/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2) Организационно-распорядительная документация Заказчика, определяющая требования в части обеспечения ИБ, а также в части процессов безопасной разработки ПО ПАО «РусГидро».</w:t>
            </w:r>
          </w:p>
          <w:p w:rsidR="00212E14" w:rsidRDefault="00636C80">
            <w:pPr>
              <w:pStyle w:val="-0"/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3) Проектная и эксплуатационная документации на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СЗИ (в т. ч. используемый у Заказчика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ru-RU"/>
              </w:rPr>
              <w:t>Kaspersky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ru-RU"/>
              </w:rPr>
              <w:t>Container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ru-RU"/>
              </w:rPr>
              <w:t>Security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)  и информационных систем и ИТ-инфраструктуры Заказчика.</w:t>
            </w:r>
          </w:p>
        </w:tc>
        <w:tc>
          <w:tcPr>
            <w:tcW w:w="2691" w:type="dxa"/>
            <w:tcBorders>
              <w:top w:val="nil"/>
            </w:tcBorders>
          </w:tcPr>
          <w:p w:rsidR="00212E14" w:rsidRDefault="00212E1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nil"/>
            </w:tcBorders>
          </w:tcPr>
          <w:p w:rsidR="00212E14" w:rsidRDefault="00212E14">
            <w:pPr>
              <w:pStyle w:val="affff6"/>
              <w:keepNext w:val="0"/>
              <w:widowControl w:val="0"/>
              <w:spacing w:before="0" w:after="0"/>
              <w:jc w:val="left"/>
              <w:outlineLvl w:val="2"/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2743" w:type="dxa"/>
            <w:tcBorders>
              <w:top w:val="nil"/>
            </w:tcBorders>
          </w:tcPr>
          <w:p w:rsidR="00212E14" w:rsidRDefault="00212E14">
            <w:pPr>
              <w:widowControl w:val="0"/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</w:tr>
      <w:tr w:rsidR="00212E14">
        <w:tc>
          <w:tcPr>
            <w:tcW w:w="851" w:type="dxa"/>
            <w:tcBorders>
              <w:top w:val="nil"/>
            </w:tcBorders>
            <w:vAlign w:val="center"/>
          </w:tcPr>
          <w:p w:rsidR="00212E14" w:rsidRDefault="00636C80">
            <w:pPr>
              <w:pStyle w:val="afe"/>
              <w:widowControl w:val="0"/>
              <w:numPr>
                <w:ilvl w:val="2"/>
                <w:numId w:val="7"/>
              </w:numPr>
              <w:ind w:hanging="11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‍</w:t>
            </w:r>
          </w:p>
        </w:tc>
        <w:tc>
          <w:tcPr>
            <w:tcW w:w="2264" w:type="dxa"/>
            <w:tcBorders>
              <w:top w:val="nil"/>
            </w:tcBorders>
          </w:tcPr>
          <w:p w:rsidR="00212E14" w:rsidRDefault="00636C80">
            <w:pPr>
              <w:pStyle w:val="-0"/>
              <w:widowControl w:val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Требования к результатам подготовки аналитического отчета</w:t>
            </w:r>
          </w:p>
        </w:tc>
        <w:tc>
          <w:tcPr>
            <w:tcW w:w="3406" w:type="dxa"/>
            <w:tcBorders>
              <w:top w:val="nil"/>
            </w:tcBorders>
          </w:tcPr>
          <w:p w:rsidR="00212E14" w:rsidRDefault="00636C80">
            <w:pPr>
              <w:pStyle w:val="-0"/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Исполнителем должен быть разработан аналитический отчет об </w:t>
            </w:r>
            <w:r>
              <w:rPr>
                <w:rFonts w:ascii="Times New Roman" w:hAnsi="Times New Roman"/>
                <w:sz w:val="22"/>
                <w:szCs w:val="22"/>
              </w:rPr>
              <w:t>обследовании процессов разработки и внедрения ПО в ПАО «РусГидро» (в объёме 5 обследуемых информационных систем и их команд разработки), который должен содержать:</w:t>
            </w:r>
          </w:p>
          <w:p w:rsidR="00212E14" w:rsidRDefault="00636C80">
            <w:pPr>
              <w:pStyle w:val="-0"/>
              <w:widowControl w:val="0"/>
              <w:numPr>
                <w:ilvl w:val="0"/>
                <w:numId w:val="10"/>
              </w:numPr>
              <w:ind w:left="113" w:firstLine="0"/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t>цели проведения оценки процессов разработки безопасного ПО;</w:t>
            </w:r>
          </w:p>
          <w:p w:rsidR="00212E14" w:rsidRDefault="00636C80">
            <w:pPr>
              <w:widowControl w:val="0"/>
              <w:numPr>
                <w:ilvl w:val="0"/>
                <w:numId w:val="10"/>
              </w:numPr>
              <w:ind w:left="113" w:firstLine="0"/>
              <w:jc w:val="both"/>
            </w:pPr>
            <w:r>
              <w:rPr>
                <w:sz w:val="22"/>
                <w:szCs w:val="22"/>
              </w:rPr>
              <w:t xml:space="preserve">область оценки процессов </w:t>
            </w:r>
            <w:r>
              <w:rPr>
                <w:sz w:val="22"/>
                <w:szCs w:val="22"/>
              </w:rPr>
              <w:t>разработки безопасного ПО;</w:t>
            </w:r>
          </w:p>
          <w:p w:rsidR="00212E14" w:rsidRDefault="00636C80">
            <w:pPr>
              <w:widowControl w:val="0"/>
              <w:numPr>
                <w:ilvl w:val="0"/>
                <w:numId w:val="10"/>
              </w:numPr>
              <w:ind w:left="113" w:firstLine="0"/>
              <w:jc w:val="both"/>
            </w:pPr>
            <w:r>
              <w:rPr>
                <w:sz w:val="22"/>
                <w:szCs w:val="22"/>
              </w:rPr>
              <w:t>принципы формирования оценок степени реализации процессов разработки безопасного ПО;</w:t>
            </w:r>
          </w:p>
          <w:p w:rsidR="00212E14" w:rsidRDefault="00636C80">
            <w:pPr>
              <w:widowControl w:val="0"/>
              <w:numPr>
                <w:ilvl w:val="0"/>
                <w:numId w:val="10"/>
              </w:numPr>
              <w:ind w:left="113" w:firstLine="0"/>
              <w:jc w:val="both"/>
            </w:pPr>
            <w:r>
              <w:rPr>
                <w:sz w:val="22"/>
                <w:szCs w:val="22"/>
              </w:rPr>
              <w:t>оценку степени реализации процессов разработки безопасного ПО;</w:t>
            </w:r>
          </w:p>
          <w:p w:rsidR="00212E14" w:rsidRDefault="00636C80">
            <w:pPr>
              <w:widowControl w:val="0"/>
              <w:numPr>
                <w:ilvl w:val="0"/>
                <w:numId w:val="10"/>
              </w:numPr>
              <w:ind w:left="113" w:firstLine="0"/>
              <w:jc w:val="both"/>
            </w:pPr>
            <w:r>
              <w:rPr>
                <w:sz w:val="22"/>
                <w:szCs w:val="22"/>
              </w:rPr>
              <w:t>описание свидетельств реализации процессов разработки безопасного ПО;</w:t>
            </w:r>
          </w:p>
          <w:p w:rsidR="00212E14" w:rsidRDefault="00636C80">
            <w:pPr>
              <w:widowControl w:val="0"/>
              <w:numPr>
                <w:ilvl w:val="0"/>
                <w:numId w:val="10"/>
              </w:numPr>
              <w:ind w:left="113" w:firstLine="0"/>
              <w:jc w:val="both"/>
            </w:pPr>
            <w:r>
              <w:rPr>
                <w:sz w:val="22"/>
                <w:szCs w:val="22"/>
              </w:rPr>
              <w:t>описание об</w:t>
            </w:r>
            <w:r>
              <w:rPr>
                <w:sz w:val="22"/>
                <w:szCs w:val="22"/>
              </w:rPr>
              <w:t>наружений реализации процессов разработки безопасного ПО;</w:t>
            </w:r>
          </w:p>
          <w:p w:rsidR="00212E14" w:rsidRDefault="00636C80">
            <w:pPr>
              <w:widowControl w:val="0"/>
              <w:numPr>
                <w:ilvl w:val="0"/>
                <w:numId w:val="10"/>
              </w:numPr>
              <w:ind w:left="113" w:firstLine="0"/>
              <w:jc w:val="both"/>
            </w:pPr>
            <w:r>
              <w:rPr>
                <w:sz w:val="22"/>
                <w:szCs w:val="22"/>
              </w:rPr>
              <w:t>описание несоответствий реализации процессов требованиям ГОСТ Р 56939-2024;</w:t>
            </w:r>
          </w:p>
          <w:p w:rsidR="00212E14" w:rsidRDefault="00636C80">
            <w:pPr>
              <w:widowControl w:val="0"/>
              <w:numPr>
                <w:ilvl w:val="0"/>
                <w:numId w:val="10"/>
              </w:numPr>
              <w:ind w:left="113" w:firstLine="0"/>
              <w:jc w:val="both"/>
            </w:pPr>
            <w:r>
              <w:rPr>
                <w:sz w:val="22"/>
                <w:szCs w:val="22"/>
              </w:rPr>
              <w:t>описание несоответствий внутренней документации требованиям ГОСТ Р 56939-2024;</w:t>
            </w:r>
          </w:p>
          <w:p w:rsidR="00212E14" w:rsidRDefault="00636C80">
            <w:pPr>
              <w:widowControl w:val="0"/>
              <w:numPr>
                <w:ilvl w:val="0"/>
                <w:numId w:val="10"/>
              </w:numPr>
              <w:ind w:left="113" w:firstLine="0"/>
              <w:jc w:val="both"/>
            </w:pPr>
            <w:r>
              <w:rPr>
                <w:sz w:val="22"/>
                <w:szCs w:val="22"/>
              </w:rPr>
              <w:t>краткосрочные рекомендации - меры, реализуе</w:t>
            </w:r>
            <w:r>
              <w:rPr>
                <w:sz w:val="22"/>
                <w:szCs w:val="22"/>
              </w:rPr>
              <w:t>мые в течение 1–3 месяцев без значительных затрат ресурсов, по устранению выявленных несоответствий реализации процессов разработки безопасного ПО;</w:t>
            </w:r>
          </w:p>
          <w:p w:rsidR="00212E14" w:rsidRDefault="00636C80">
            <w:pPr>
              <w:widowControl w:val="0"/>
              <w:numPr>
                <w:ilvl w:val="0"/>
                <w:numId w:val="10"/>
              </w:numPr>
              <w:ind w:left="113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Долгосрочные рекомендации по системному построению процессов безопасной разработки;</w:t>
            </w:r>
          </w:p>
          <w:p w:rsidR="00212E14" w:rsidRDefault="00636C80">
            <w:pPr>
              <w:widowControl w:val="0"/>
              <w:numPr>
                <w:ilvl w:val="0"/>
                <w:numId w:val="10"/>
              </w:numPr>
              <w:ind w:left="113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Рекомендации по </w:t>
            </w:r>
            <w:r>
              <w:rPr>
                <w:sz w:val="22"/>
                <w:szCs w:val="22"/>
              </w:rPr>
              <w:t>инструментарию для автоматизации процессов: SAST, DAST, SCA, управление секретами, безопасность конвейеров — с учётом существующей инфраструктуры Заказчика;</w:t>
            </w:r>
          </w:p>
          <w:p w:rsidR="00212E14" w:rsidRDefault="00636C80">
            <w:pPr>
              <w:widowControl w:val="0"/>
              <w:numPr>
                <w:ilvl w:val="0"/>
                <w:numId w:val="10"/>
              </w:numPr>
              <w:ind w:left="113" w:firstLine="0"/>
              <w:jc w:val="both"/>
            </w:pPr>
            <w:r>
              <w:rPr>
                <w:sz w:val="22"/>
                <w:szCs w:val="22"/>
              </w:rPr>
              <w:t>сводную таблицу оценок реализации процессов разработки безопасного ПО;</w:t>
            </w:r>
          </w:p>
          <w:p w:rsidR="00212E14" w:rsidRDefault="00636C80">
            <w:pPr>
              <w:pStyle w:val="-0"/>
              <w:widowControl w:val="0"/>
              <w:numPr>
                <w:ilvl w:val="0"/>
                <w:numId w:val="10"/>
              </w:numPr>
              <w:ind w:left="113" w:firstLine="0"/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методику для определения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ru-RU"/>
              </w:rPr>
              <w:t>зре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ru-RU"/>
              </w:rPr>
              <w:t>лости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процессов безопасной разработки (низкий, средний, высокий), в которой определены критерии оценки;</w:t>
            </w:r>
          </w:p>
          <w:p w:rsidR="00212E14" w:rsidRDefault="00636C80">
            <w:pPr>
              <w:widowControl w:val="0"/>
              <w:numPr>
                <w:ilvl w:val="0"/>
                <w:numId w:val="10"/>
              </w:numPr>
              <w:ind w:left="113" w:firstLine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предложения по метрикам для контроля состояния безопасной разработки;</w:t>
            </w:r>
          </w:p>
          <w:p w:rsidR="00212E14" w:rsidRDefault="00636C80">
            <w:pPr>
              <w:pStyle w:val="-0"/>
              <w:widowControl w:val="0"/>
              <w:numPr>
                <w:ilvl w:val="0"/>
                <w:numId w:val="10"/>
              </w:numPr>
              <w:ind w:left="113" w:firstLine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презентация результатов обследования и оценки состояния ПО перед Заказчиком.</w:t>
            </w:r>
          </w:p>
        </w:tc>
        <w:tc>
          <w:tcPr>
            <w:tcW w:w="2691" w:type="dxa"/>
            <w:tcBorders>
              <w:top w:val="nil"/>
            </w:tcBorders>
          </w:tcPr>
          <w:p w:rsidR="00212E14" w:rsidRDefault="00212E1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nil"/>
            </w:tcBorders>
          </w:tcPr>
          <w:p w:rsidR="00212E14" w:rsidRDefault="00212E14">
            <w:pPr>
              <w:pStyle w:val="affff6"/>
              <w:keepNext w:val="0"/>
              <w:widowControl w:val="0"/>
              <w:spacing w:before="0" w:after="0"/>
              <w:jc w:val="left"/>
              <w:outlineLvl w:val="2"/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2743" w:type="dxa"/>
            <w:tcBorders>
              <w:top w:val="nil"/>
            </w:tcBorders>
          </w:tcPr>
          <w:p w:rsidR="00212E14" w:rsidRDefault="00212E14">
            <w:pPr>
              <w:widowControl w:val="0"/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</w:tr>
      <w:tr w:rsidR="00212E14">
        <w:tc>
          <w:tcPr>
            <w:tcW w:w="851" w:type="dxa"/>
            <w:tcBorders>
              <w:top w:val="nil"/>
            </w:tcBorders>
            <w:vAlign w:val="center"/>
          </w:tcPr>
          <w:p w:rsidR="00212E14" w:rsidRDefault="00212E14">
            <w:pPr>
              <w:pStyle w:val="afe"/>
              <w:widowControl w:val="0"/>
              <w:numPr>
                <w:ilvl w:val="2"/>
                <w:numId w:val="7"/>
              </w:numPr>
              <w:ind w:hanging="1199"/>
              <w:jc w:val="center"/>
              <w:rPr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212E14" w:rsidRDefault="00636C80">
            <w:pPr>
              <w:pStyle w:val="-0"/>
              <w:widowControl w:val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Требования к результатам подготовки дорожной карты</w:t>
            </w:r>
          </w:p>
        </w:tc>
        <w:tc>
          <w:tcPr>
            <w:tcW w:w="3406" w:type="dxa"/>
            <w:tcBorders>
              <w:top w:val="nil"/>
            </w:tcBorders>
          </w:tcPr>
          <w:p w:rsidR="00212E14" w:rsidRDefault="00636C80">
            <w:pPr>
              <w:pStyle w:val="-0"/>
              <w:widowControl w:val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ru-RU"/>
              </w:rPr>
              <w:t>Исполнителем должна быть разработана дорожная карта по внедрению процессов безопасной разработки для Группы РусГидро, которая должен содержать:</w:t>
            </w:r>
          </w:p>
          <w:p w:rsidR="00212E14" w:rsidRDefault="00636C80">
            <w:pPr>
              <w:pStyle w:val="-0"/>
              <w:widowControl w:val="0"/>
              <w:numPr>
                <w:ilvl w:val="0"/>
                <w:numId w:val="10"/>
              </w:numPr>
              <w:ind w:left="113" w:firstLine="0"/>
              <w:contextualSpacing w:val="0"/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методику определения зрелости процессов безопасной </w:t>
            </w:r>
            <w:r>
              <w:rPr>
                <w:rFonts w:ascii="Times New Roman" w:hAnsi="Times New Roman"/>
                <w:sz w:val="22"/>
                <w:szCs w:val="22"/>
              </w:rPr>
              <w:t>разработки, включающую: три уровня зрелости (низкий, средний, высокий); критерии отнесения к каждому уровню: процент охвата информационных систем, перечень применяемых практик, мер и организационных процессов безопасной разработки; адаптацию общепринятых о</w:t>
            </w:r>
            <w:r>
              <w:rPr>
                <w:rFonts w:ascii="Times New Roman" w:hAnsi="Times New Roman"/>
                <w:sz w:val="22"/>
                <w:szCs w:val="22"/>
              </w:rPr>
              <w:t>траслевых методологий оценки зрелости к особенностям процессов разработки ПО в ПАО «РусГидро»;</w:t>
            </w:r>
          </w:p>
          <w:p w:rsidR="00212E14" w:rsidRDefault="00636C80">
            <w:pPr>
              <w:pStyle w:val="-0"/>
              <w:widowControl w:val="0"/>
              <w:numPr>
                <w:ilvl w:val="0"/>
                <w:numId w:val="10"/>
              </w:numPr>
              <w:ind w:left="113" w:firstLine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целевое состояние: рекомендуемый уровень зрелости в разрезе доменов и ИС;</w:t>
            </w:r>
          </w:p>
          <w:p w:rsidR="00212E14" w:rsidRDefault="00636C80">
            <w:pPr>
              <w:pStyle w:val="-0"/>
              <w:widowControl w:val="0"/>
              <w:numPr>
                <w:ilvl w:val="0"/>
                <w:numId w:val="10"/>
              </w:numPr>
              <w:ind w:left="113" w:firstLine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поэтапный план перехода: 3-летний горизонт, разбивка на этапы с перечнем мероприятий, с</w:t>
            </w:r>
            <w:r>
              <w:rPr>
                <w:rFonts w:ascii="Times New Roman" w:hAnsi="Times New Roman"/>
                <w:sz w:val="22"/>
                <w:szCs w:val="22"/>
              </w:rPr>
              <w:t>роками, ответственными и ресурсными оценками;</w:t>
            </w:r>
          </w:p>
          <w:p w:rsidR="00212E14" w:rsidRDefault="00636C80">
            <w:pPr>
              <w:pStyle w:val="-0"/>
              <w:widowControl w:val="0"/>
              <w:numPr>
                <w:ilvl w:val="0"/>
                <w:numId w:val="10"/>
              </w:numPr>
              <w:ind w:left="113" w:firstLine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критерии успешного завершения каждого этапа и точки контроля;</w:t>
            </w:r>
          </w:p>
          <w:p w:rsidR="00212E14" w:rsidRDefault="00636C80">
            <w:pPr>
              <w:pStyle w:val="-0"/>
              <w:widowControl w:val="0"/>
              <w:numPr>
                <w:ilvl w:val="0"/>
                <w:numId w:val="10"/>
              </w:numPr>
              <w:ind w:left="113" w:firstLine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предложения по организационным изменениям и обучению;</w:t>
            </w:r>
          </w:p>
          <w:p w:rsidR="00212E14" w:rsidRDefault="00636C80">
            <w:pPr>
              <w:pStyle w:val="-0"/>
              <w:widowControl w:val="0"/>
              <w:numPr>
                <w:ilvl w:val="0"/>
                <w:numId w:val="10"/>
              </w:numPr>
              <w:ind w:left="113" w:firstLine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предложения по инструментарию для каждого этапа дорожной карты;</w:t>
            </w:r>
          </w:p>
          <w:p w:rsidR="00212E14" w:rsidRDefault="00636C80">
            <w:pPr>
              <w:pStyle w:val="-0"/>
              <w:widowControl w:val="0"/>
              <w:numPr>
                <w:ilvl w:val="0"/>
                <w:numId w:val="10"/>
              </w:numPr>
              <w:ind w:left="113" w:firstLine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презентацию дорожной карты пер</w:t>
            </w:r>
            <w:r>
              <w:rPr>
                <w:rFonts w:ascii="Times New Roman" w:hAnsi="Times New Roman"/>
                <w:sz w:val="22"/>
                <w:szCs w:val="22"/>
              </w:rPr>
              <w:t>ед Заказчиком с разбором приоритетных мероприятий, ресурсных оценок и целевых показателей по этапам.</w:t>
            </w:r>
          </w:p>
        </w:tc>
        <w:tc>
          <w:tcPr>
            <w:tcW w:w="2691" w:type="dxa"/>
            <w:tcBorders>
              <w:top w:val="nil"/>
            </w:tcBorders>
          </w:tcPr>
          <w:p w:rsidR="00212E14" w:rsidRDefault="00212E1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nil"/>
            </w:tcBorders>
          </w:tcPr>
          <w:p w:rsidR="00212E14" w:rsidRDefault="00212E14">
            <w:pPr>
              <w:pStyle w:val="affff6"/>
              <w:keepNext w:val="0"/>
              <w:widowControl w:val="0"/>
              <w:spacing w:before="0" w:after="0"/>
              <w:jc w:val="left"/>
              <w:outlineLvl w:val="2"/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2743" w:type="dxa"/>
            <w:tcBorders>
              <w:top w:val="nil"/>
            </w:tcBorders>
          </w:tcPr>
          <w:p w:rsidR="00212E14" w:rsidRDefault="00212E14">
            <w:pPr>
              <w:widowControl w:val="0"/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</w:tr>
      <w:tr w:rsidR="00212E14">
        <w:tc>
          <w:tcPr>
            <w:tcW w:w="851" w:type="dxa"/>
            <w:tcBorders>
              <w:top w:val="nil"/>
            </w:tcBorders>
            <w:vAlign w:val="center"/>
          </w:tcPr>
          <w:p w:rsidR="00212E14" w:rsidRDefault="00212E14">
            <w:pPr>
              <w:pStyle w:val="afe"/>
              <w:widowControl w:val="0"/>
              <w:numPr>
                <w:ilvl w:val="2"/>
                <w:numId w:val="7"/>
              </w:numPr>
              <w:ind w:hanging="1199"/>
              <w:jc w:val="center"/>
              <w:rPr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212E14" w:rsidRDefault="00636C80">
            <w:pPr>
              <w:pStyle w:val="-0"/>
              <w:widowContro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Подготовка типовых требований к разработке и доработке безопасного программного обеспечения</w:t>
            </w:r>
          </w:p>
        </w:tc>
        <w:tc>
          <w:tcPr>
            <w:tcW w:w="3406" w:type="dxa"/>
            <w:tcBorders>
              <w:top w:val="nil"/>
            </w:tcBorders>
          </w:tcPr>
          <w:p w:rsidR="00212E14" w:rsidRDefault="00636C80">
            <w:pPr>
              <w:pStyle w:val="-0"/>
              <w:widowControl w:val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Исполнителем должны быть подготовлены типовые требования к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процессу </w:t>
            </w:r>
            <w:r>
              <w:rPr>
                <w:rFonts w:ascii="Times New Roman" w:hAnsi="Times New Roman"/>
                <w:sz w:val="22"/>
                <w:szCs w:val="22"/>
              </w:rPr>
              <w:t>разработк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и доработк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безопасного программного обеспечения для группы РусГидро</w:t>
            </w:r>
          </w:p>
        </w:tc>
        <w:tc>
          <w:tcPr>
            <w:tcW w:w="2691" w:type="dxa"/>
            <w:tcBorders>
              <w:top w:val="nil"/>
            </w:tcBorders>
          </w:tcPr>
          <w:p w:rsidR="00212E14" w:rsidRDefault="00212E1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nil"/>
            </w:tcBorders>
          </w:tcPr>
          <w:p w:rsidR="00212E14" w:rsidRDefault="00212E14">
            <w:pPr>
              <w:pStyle w:val="affff6"/>
              <w:keepNext w:val="0"/>
              <w:widowControl w:val="0"/>
              <w:spacing w:before="0" w:after="0"/>
              <w:jc w:val="left"/>
              <w:outlineLvl w:val="2"/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2743" w:type="dxa"/>
            <w:tcBorders>
              <w:top w:val="nil"/>
            </w:tcBorders>
          </w:tcPr>
          <w:p w:rsidR="00212E14" w:rsidRDefault="00212E14">
            <w:pPr>
              <w:widowControl w:val="0"/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</w:tr>
      <w:tr w:rsidR="00212E14">
        <w:tc>
          <w:tcPr>
            <w:tcW w:w="851" w:type="dxa"/>
            <w:tcBorders>
              <w:top w:val="nil"/>
            </w:tcBorders>
            <w:vAlign w:val="center"/>
          </w:tcPr>
          <w:p w:rsidR="00212E14" w:rsidRDefault="00212E14">
            <w:pPr>
              <w:pStyle w:val="afe"/>
              <w:widowControl w:val="0"/>
              <w:numPr>
                <w:ilvl w:val="2"/>
                <w:numId w:val="7"/>
              </w:numPr>
              <w:ind w:hanging="1199"/>
              <w:jc w:val="center"/>
            </w:pPr>
          </w:p>
        </w:tc>
        <w:tc>
          <w:tcPr>
            <w:tcW w:w="2264" w:type="dxa"/>
            <w:tcBorders>
              <w:top w:val="nil"/>
            </w:tcBorders>
          </w:tcPr>
          <w:p w:rsidR="00212E14" w:rsidRDefault="00636C80">
            <w:pPr>
              <w:pStyle w:val="-0"/>
              <w:widowContro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Требования к результатам подготовки ТТ</w:t>
            </w:r>
          </w:p>
        </w:tc>
        <w:tc>
          <w:tcPr>
            <w:tcW w:w="3406" w:type="dxa"/>
            <w:tcBorders>
              <w:top w:val="nil"/>
            </w:tcBorders>
          </w:tcPr>
          <w:p w:rsidR="00212E14" w:rsidRDefault="00636C80">
            <w:pPr>
              <w:pStyle w:val="-0"/>
              <w:widowControl w:val="0"/>
              <w:ind w:left="113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Исполнителем должны быть разработаны технические требования к </w:t>
            </w:r>
            <w:r>
              <w:rPr>
                <w:rFonts w:ascii="Times New Roman" w:hAnsi="Times New Roman"/>
                <w:sz w:val="22"/>
                <w:szCs w:val="22"/>
              </w:rPr>
              <w:t>проектному решению по созданию системы контроля безопасной разработки информационных систем для группы РусГидро, которые должны содержать:</w:t>
            </w:r>
          </w:p>
          <w:p w:rsidR="00212E14" w:rsidRDefault="00636C80">
            <w:pPr>
              <w:pStyle w:val="-0"/>
              <w:widowControl w:val="0"/>
              <w:numPr>
                <w:ilvl w:val="0"/>
                <w:numId w:val="10"/>
              </w:numPr>
              <w:ind w:left="113" w:firstLine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цели и задачи создания системы контроля безопасной разработки, область применения;</w:t>
            </w:r>
          </w:p>
          <w:p w:rsidR="00212E14" w:rsidRDefault="00636C80">
            <w:pPr>
              <w:pStyle w:val="-0"/>
              <w:widowControl w:val="0"/>
              <w:numPr>
                <w:ilvl w:val="0"/>
                <w:numId w:val="10"/>
              </w:numPr>
              <w:ind w:left="113" w:firstLine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функциональные требования к состав</w:t>
            </w:r>
            <w:r>
              <w:rPr>
                <w:rFonts w:ascii="Times New Roman" w:hAnsi="Times New Roman"/>
                <w:sz w:val="22"/>
                <w:szCs w:val="22"/>
              </w:rPr>
              <w:t>у системы: модули SAST, DAST, SCA, управление дефектами безопасности, управление секретами, безопасность CI/CD, оркестрация результатов (ASOC/ASPM);</w:t>
            </w:r>
          </w:p>
          <w:p w:rsidR="00212E14" w:rsidRDefault="00636C80">
            <w:pPr>
              <w:pStyle w:val="-0"/>
              <w:widowControl w:val="0"/>
              <w:numPr>
                <w:ilvl w:val="0"/>
                <w:numId w:val="10"/>
              </w:numPr>
              <w:ind w:left="113" w:firstLine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нефункциональные требования: производительность, масштабируемость, доступность, отказоустойчивость;</w:t>
            </w:r>
          </w:p>
          <w:p w:rsidR="00212E14" w:rsidRDefault="00636C80">
            <w:pPr>
              <w:pStyle w:val="-0"/>
              <w:widowControl w:val="0"/>
              <w:numPr>
                <w:ilvl w:val="0"/>
                <w:numId w:val="10"/>
              </w:numPr>
              <w:ind w:left="113" w:firstLine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требова</w:t>
            </w:r>
            <w:r>
              <w:rPr>
                <w:rFonts w:ascii="Times New Roman" w:hAnsi="Times New Roman"/>
                <w:sz w:val="22"/>
                <w:szCs w:val="22"/>
              </w:rPr>
              <w:t>ния к безопасности системы, включая требования к сертификации компонентов (соответствие требованиям ФСТЭК России при необходимости);</w:t>
            </w:r>
          </w:p>
          <w:p w:rsidR="00212E14" w:rsidRDefault="00636C80">
            <w:pPr>
              <w:pStyle w:val="-0"/>
              <w:widowControl w:val="0"/>
              <w:numPr>
                <w:ilvl w:val="0"/>
                <w:numId w:val="10"/>
              </w:numPr>
              <w:ind w:left="113" w:firstLine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требования к документации, обучению персонала и технической поддержке;</w:t>
            </w:r>
          </w:p>
          <w:p w:rsidR="00212E14" w:rsidRDefault="00636C80">
            <w:pPr>
              <w:pStyle w:val="-0"/>
              <w:widowControl w:val="0"/>
              <w:numPr>
                <w:ilvl w:val="0"/>
                <w:numId w:val="10"/>
              </w:numPr>
              <w:ind w:left="113" w:firstLine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требования к поставщику/исполнителю следующего этапа</w:t>
            </w:r>
            <w:r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212E14" w:rsidRDefault="00636C80">
            <w:pPr>
              <w:pStyle w:val="-0"/>
              <w:widowControl w:val="0"/>
              <w:numPr>
                <w:ilvl w:val="0"/>
                <w:numId w:val="10"/>
              </w:numPr>
              <w:ind w:left="113" w:firstLine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требования к составу и описанию процессов безопасной разработки ПО, подлежащих реализации в рамках внедряемого решения: перечень обязательных процессов, их взаимосвязи, входные и выходные артефакты, роли и ответственности участников;</w:t>
            </w:r>
          </w:p>
          <w:p w:rsidR="00212E14" w:rsidRDefault="00636C80">
            <w:pPr>
              <w:pStyle w:val="-0"/>
              <w:widowControl w:val="0"/>
              <w:numPr>
                <w:ilvl w:val="0"/>
                <w:numId w:val="10"/>
              </w:numPr>
              <w:ind w:left="113" w:firstLine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требования к формали</w:t>
            </w:r>
            <w:r>
              <w:rPr>
                <w:rFonts w:ascii="Times New Roman" w:hAnsi="Times New Roman"/>
                <w:sz w:val="22"/>
                <w:szCs w:val="22"/>
              </w:rPr>
              <w:t>зации и документированию процессов: стандарты оформления процессной документации, регламентов и инструкций в области безопасной разработки;</w:t>
            </w:r>
          </w:p>
          <w:p w:rsidR="00212E14" w:rsidRDefault="00636C80">
            <w:pPr>
              <w:pStyle w:val="-0"/>
              <w:widowControl w:val="0"/>
              <w:numPr>
                <w:ilvl w:val="0"/>
                <w:numId w:val="10"/>
              </w:numPr>
              <w:ind w:left="113" w:firstLine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требования к метрикам и контролю качества процессов БРПО: перечень измеримых показателей для каждого ключевого проце</w:t>
            </w:r>
            <w:r>
              <w:rPr>
                <w:rFonts w:ascii="Times New Roman" w:hAnsi="Times New Roman"/>
                <w:sz w:val="22"/>
                <w:szCs w:val="22"/>
              </w:rPr>
              <w:t>сса, периодичность измерений, пороговые значения.</w:t>
            </w:r>
          </w:p>
        </w:tc>
        <w:tc>
          <w:tcPr>
            <w:tcW w:w="2691" w:type="dxa"/>
            <w:tcBorders>
              <w:top w:val="nil"/>
            </w:tcBorders>
          </w:tcPr>
          <w:p w:rsidR="00212E14" w:rsidRDefault="00212E1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nil"/>
            </w:tcBorders>
          </w:tcPr>
          <w:p w:rsidR="00212E14" w:rsidRDefault="00212E14">
            <w:pPr>
              <w:pStyle w:val="affff6"/>
              <w:keepNext w:val="0"/>
              <w:widowControl w:val="0"/>
              <w:spacing w:before="0" w:after="0"/>
              <w:jc w:val="left"/>
              <w:outlineLvl w:val="2"/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2743" w:type="dxa"/>
            <w:tcBorders>
              <w:top w:val="nil"/>
            </w:tcBorders>
          </w:tcPr>
          <w:p w:rsidR="00212E14" w:rsidRDefault="00212E14">
            <w:pPr>
              <w:widowControl w:val="0"/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</w:tr>
      <w:tr w:rsidR="00212E14">
        <w:tc>
          <w:tcPr>
            <w:tcW w:w="851" w:type="dxa"/>
            <w:vAlign w:val="center"/>
          </w:tcPr>
          <w:p w:rsidR="00212E14" w:rsidRDefault="00212E14">
            <w:pPr>
              <w:pStyle w:val="afe"/>
              <w:widowControl w:val="0"/>
              <w:numPr>
                <w:ilvl w:val="2"/>
                <w:numId w:val="7"/>
              </w:numPr>
              <w:ind w:hanging="1199"/>
              <w:jc w:val="center"/>
              <w:rPr>
                <w:sz w:val="22"/>
                <w:szCs w:val="22"/>
              </w:rPr>
            </w:pPr>
          </w:p>
        </w:tc>
        <w:tc>
          <w:tcPr>
            <w:tcW w:w="2264" w:type="dxa"/>
          </w:tcPr>
          <w:p w:rsidR="00212E14" w:rsidRDefault="00636C80">
            <w:pPr>
              <w:pStyle w:val="-0"/>
              <w:widowControl w:val="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Передача прав интеллектуальной собственности</w:t>
            </w:r>
          </w:p>
        </w:tc>
        <w:tc>
          <w:tcPr>
            <w:tcW w:w="3406" w:type="dxa"/>
          </w:tcPr>
          <w:p w:rsidR="00212E14" w:rsidRDefault="00636C80">
            <w:pPr>
              <w:pStyle w:val="-0"/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ПАО «РусГидро» является конечным владельцем всех методик, и методов оценки и выставления критериев, разработанных и использованных в рамках оказания Услуг 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отраженных в отчетной документации.</w:t>
            </w:r>
          </w:p>
        </w:tc>
        <w:tc>
          <w:tcPr>
            <w:tcW w:w="2691" w:type="dxa"/>
          </w:tcPr>
          <w:p w:rsidR="00212E14" w:rsidRDefault="00636C8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30" w:type="dxa"/>
          </w:tcPr>
          <w:p w:rsidR="00212E14" w:rsidRDefault="00212E14">
            <w:pPr>
              <w:widowControl w:val="0"/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743" w:type="dxa"/>
          </w:tcPr>
          <w:p w:rsidR="00212E14" w:rsidRDefault="00212E14">
            <w:pPr>
              <w:widowControl w:val="0"/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</w:tr>
      <w:tr w:rsidR="00212E14">
        <w:tc>
          <w:tcPr>
            <w:tcW w:w="851" w:type="dxa"/>
            <w:vAlign w:val="center"/>
          </w:tcPr>
          <w:p w:rsidR="00212E14" w:rsidRDefault="00212E14">
            <w:pPr>
              <w:pStyle w:val="afe"/>
              <w:widowControl w:val="0"/>
              <w:numPr>
                <w:ilvl w:val="1"/>
                <w:numId w:val="7"/>
              </w:numPr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212E14" w:rsidRDefault="00636C80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691" w:type="dxa"/>
          </w:tcPr>
          <w:p w:rsidR="00212E14" w:rsidRDefault="00636C80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-//-</w:t>
            </w:r>
          </w:p>
        </w:tc>
        <w:tc>
          <w:tcPr>
            <w:tcW w:w="2930" w:type="dxa"/>
          </w:tcPr>
          <w:p w:rsidR="00212E14" w:rsidRDefault="00636C80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-//-</w:t>
            </w:r>
          </w:p>
        </w:tc>
        <w:tc>
          <w:tcPr>
            <w:tcW w:w="2743" w:type="dxa"/>
          </w:tcPr>
          <w:p w:rsidR="00212E14" w:rsidRDefault="00636C80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-//-</w:t>
            </w:r>
          </w:p>
        </w:tc>
      </w:tr>
      <w:tr w:rsidR="00212E14">
        <w:tc>
          <w:tcPr>
            <w:tcW w:w="851" w:type="dxa"/>
            <w:vAlign w:val="center"/>
          </w:tcPr>
          <w:p w:rsidR="00212E14" w:rsidRDefault="00212E14">
            <w:pPr>
              <w:pStyle w:val="afe"/>
              <w:widowControl w:val="0"/>
              <w:numPr>
                <w:ilvl w:val="2"/>
                <w:numId w:val="7"/>
              </w:numPr>
              <w:ind w:hanging="1199"/>
              <w:jc w:val="center"/>
              <w:rPr>
                <w:sz w:val="22"/>
                <w:szCs w:val="22"/>
              </w:rPr>
            </w:pPr>
          </w:p>
        </w:tc>
        <w:tc>
          <w:tcPr>
            <w:tcW w:w="2264" w:type="dxa"/>
          </w:tcPr>
          <w:p w:rsidR="00212E14" w:rsidRDefault="00636C8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информационной безопасности при оказании услуг</w:t>
            </w:r>
          </w:p>
          <w:p w:rsidR="00212E14" w:rsidRDefault="00212E14">
            <w:pPr>
              <w:pStyle w:val="affff6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i/>
                <w:iCs/>
                <w:sz w:val="22"/>
                <w:szCs w:val="22"/>
                <w:lang w:val="ru-RU" w:eastAsia="ru-RU"/>
              </w:rPr>
            </w:pPr>
          </w:p>
        </w:tc>
        <w:tc>
          <w:tcPr>
            <w:tcW w:w="3406" w:type="dxa"/>
          </w:tcPr>
          <w:p w:rsidR="00212E14" w:rsidRDefault="00636C8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Исполнитель должен обеспечить соблюдение </w:t>
            </w:r>
            <w:r>
              <w:rPr>
                <w:sz w:val="22"/>
                <w:szCs w:val="22"/>
              </w:rPr>
              <w:t>требований информационной безопасности установленных Заказчиком при выполнении Услуг (в части запрета подключения к корпоративной и технологической сети средств вычислительной техники, мобильных устройств, съемных машинных носителей информации не разрешенн</w:t>
            </w:r>
            <w:r>
              <w:rPr>
                <w:sz w:val="22"/>
                <w:szCs w:val="22"/>
              </w:rPr>
              <w:t>ых к использованию). А также не допускать причинения ущерба информационной инфраструктуре Заказчика во время оказания Услуг.</w:t>
            </w:r>
          </w:p>
        </w:tc>
        <w:tc>
          <w:tcPr>
            <w:tcW w:w="2691" w:type="dxa"/>
          </w:tcPr>
          <w:p w:rsidR="00212E14" w:rsidRDefault="00636C8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30" w:type="dxa"/>
          </w:tcPr>
          <w:p w:rsidR="00212E14" w:rsidRDefault="00212E14">
            <w:pPr>
              <w:widowControl w:val="0"/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743" w:type="dxa"/>
          </w:tcPr>
          <w:p w:rsidR="00212E14" w:rsidRDefault="00212E14">
            <w:pPr>
              <w:widowControl w:val="0"/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</w:tr>
      <w:tr w:rsidR="00212E14">
        <w:tc>
          <w:tcPr>
            <w:tcW w:w="851" w:type="dxa"/>
            <w:vAlign w:val="center"/>
          </w:tcPr>
          <w:p w:rsidR="00212E14" w:rsidRDefault="00212E14">
            <w:pPr>
              <w:pStyle w:val="afe"/>
              <w:widowControl w:val="0"/>
              <w:numPr>
                <w:ilvl w:val="1"/>
                <w:numId w:val="7"/>
              </w:numPr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212E14" w:rsidRDefault="00636C80">
            <w:pPr>
              <w:widowControl w:val="0"/>
            </w:pPr>
            <w:r>
              <w:rPr>
                <w:b/>
                <w:bCs/>
                <w:sz w:val="22"/>
                <w:szCs w:val="22"/>
              </w:rPr>
              <w:t>Требования к приемке результата оказания у</w:t>
            </w:r>
            <w:r>
              <w:rPr>
                <w:b/>
                <w:sz w:val="22"/>
                <w:szCs w:val="22"/>
              </w:rPr>
              <w:t>слуг</w:t>
            </w:r>
            <w:r>
              <w:rPr>
                <w:rStyle w:val="aff"/>
                <w:b w:val="0"/>
                <w:bCs/>
                <w:i w:val="0"/>
                <w:sz w:val="22"/>
                <w:szCs w:val="22"/>
                <w:shd w:val="clear" w:color="auto" w:fill="auto"/>
              </w:rPr>
              <w:t xml:space="preserve"> </w:t>
            </w:r>
          </w:p>
        </w:tc>
        <w:tc>
          <w:tcPr>
            <w:tcW w:w="2691" w:type="dxa"/>
          </w:tcPr>
          <w:p w:rsidR="00212E14" w:rsidRDefault="00636C80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930" w:type="dxa"/>
          </w:tcPr>
          <w:p w:rsidR="00212E14" w:rsidRDefault="00636C80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743" w:type="dxa"/>
          </w:tcPr>
          <w:p w:rsidR="00212E14" w:rsidRDefault="00636C80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212E14">
        <w:tc>
          <w:tcPr>
            <w:tcW w:w="851" w:type="dxa"/>
            <w:vAlign w:val="center"/>
          </w:tcPr>
          <w:p w:rsidR="00212E14" w:rsidRDefault="00212E14">
            <w:pPr>
              <w:pStyle w:val="afe"/>
              <w:widowControl w:val="0"/>
              <w:numPr>
                <w:ilvl w:val="2"/>
                <w:numId w:val="7"/>
              </w:numPr>
              <w:ind w:hanging="1199"/>
              <w:jc w:val="center"/>
              <w:rPr>
                <w:sz w:val="22"/>
                <w:szCs w:val="22"/>
              </w:rPr>
            </w:pPr>
          </w:p>
        </w:tc>
        <w:tc>
          <w:tcPr>
            <w:tcW w:w="2264" w:type="dxa"/>
          </w:tcPr>
          <w:p w:rsidR="00212E14" w:rsidRDefault="00636C80">
            <w:pPr>
              <w:pStyle w:val="-0"/>
              <w:widowControl w:val="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Требования к приемке результатов Услуг</w:t>
            </w:r>
          </w:p>
        </w:tc>
        <w:tc>
          <w:tcPr>
            <w:tcW w:w="3406" w:type="dxa"/>
          </w:tcPr>
          <w:p w:rsidR="00212E14" w:rsidRDefault="00636C80">
            <w:pPr>
              <w:pStyle w:val="-0"/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Разработанные Исполнителем Отчеты по результатам оказания услуг должны быть переданы Заказчику до даты окончания оказания Услуг, все замечания на момент приемки результатов Услуг должны быть устранены</w:t>
            </w:r>
          </w:p>
        </w:tc>
        <w:tc>
          <w:tcPr>
            <w:tcW w:w="2691" w:type="dxa"/>
          </w:tcPr>
          <w:p w:rsidR="00212E14" w:rsidRDefault="00636C8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30" w:type="dxa"/>
          </w:tcPr>
          <w:p w:rsidR="00212E14" w:rsidRDefault="00212E14">
            <w:pPr>
              <w:widowControl w:val="0"/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743" w:type="dxa"/>
          </w:tcPr>
          <w:p w:rsidR="00212E14" w:rsidRDefault="00212E14">
            <w:pPr>
              <w:widowControl w:val="0"/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</w:tc>
      </w:tr>
      <w:tr w:rsidR="00212E14">
        <w:tc>
          <w:tcPr>
            <w:tcW w:w="851" w:type="dxa"/>
            <w:vAlign w:val="center"/>
          </w:tcPr>
          <w:p w:rsidR="00212E14" w:rsidRDefault="00212E14">
            <w:pPr>
              <w:pStyle w:val="afe"/>
              <w:widowControl w:val="0"/>
              <w:numPr>
                <w:ilvl w:val="1"/>
                <w:numId w:val="7"/>
              </w:numPr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212E14" w:rsidRDefault="00636C80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Требования к документации, </w:t>
            </w:r>
            <w:r>
              <w:rPr>
                <w:b/>
                <w:sz w:val="22"/>
                <w:szCs w:val="22"/>
              </w:rPr>
              <w:t>описывающей результат оказания услуг</w:t>
            </w:r>
          </w:p>
        </w:tc>
        <w:tc>
          <w:tcPr>
            <w:tcW w:w="2691" w:type="dxa"/>
          </w:tcPr>
          <w:p w:rsidR="00212E14" w:rsidRDefault="00636C80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930" w:type="dxa"/>
          </w:tcPr>
          <w:p w:rsidR="00212E14" w:rsidRDefault="00636C80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743" w:type="dxa"/>
          </w:tcPr>
          <w:p w:rsidR="00212E14" w:rsidRDefault="00636C80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212E14">
        <w:tc>
          <w:tcPr>
            <w:tcW w:w="851" w:type="dxa"/>
            <w:vAlign w:val="center"/>
          </w:tcPr>
          <w:p w:rsidR="00212E14" w:rsidRDefault="00212E14">
            <w:pPr>
              <w:pStyle w:val="afe"/>
              <w:widowControl w:val="0"/>
              <w:numPr>
                <w:ilvl w:val="2"/>
                <w:numId w:val="7"/>
              </w:numPr>
              <w:ind w:hanging="1199"/>
              <w:jc w:val="center"/>
              <w:rPr>
                <w:sz w:val="22"/>
                <w:szCs w:val="22"/>
              </w:rPr>
            </w:pPr>
          </w:p>
        </w:tc>
        <w:tc>
          <w:tcPr>
            <w:tcW w:w="2264" w:type="dxa"/>
          </w:tcPr>
          <w:p w:rsidR="00212E14" w:rsidRDefault="00636C80">
            <w:pPr>
              <w:pStyle w:val="-0"/>
              <w:widowControl w:val="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Требования к оформлению документации</w:t>
            </w:r>
          </w:p>
        </w:tc>
        <w:tc>
          <w:tcPr>
            <w:tcW w:w="3406" w:type="dxa"/>
          </w:tcPr>
          <w:p w:rsidR="00212E14" w:rsidRDefault="00636C80">
            <w:pPr>
              <w:pStyle w:val="-0"/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Вся разрабатываемая документация должна быть выполнена на русском языке.</w:t>
            </w:r>
          </w:p>
          <w:p w:rsidR="00212E14" w:rsidRDefault="00212E14">
            <w:pPr>
              <w:pStyle w:val="-0"/>
              <w:widowControl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691" w:type="dxa"/>
          </w:tcPr>
          <w:p w:rsidR="00212E14" w:rsidRDefault="00636C8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30" w:type="dxa"/>
          </w:tcPr>
          <w:p w:rsidR="00212E14" w:rsidRDefault="00212E14">
            <w:pPr>
              <w:pStyle w:val="affff6"/>
              <w:keepNext w:val="0"/>
              <w:widowControl w:val="0"/>
              <w:spacing w:before="0" w:after="0"/>
              <w:jc w:val="left"/>
              <w:outlineLvl w:val="2"/>
              <w:rPr>
                <w:rFonts w:eastAsia="SimSun"/>
                <w:sz w:val="22"/>
                <w:szCs w:val="22"/>
                <w:lang w:val="ru-RU" w:eastAsia="ru-RU"/>
              </w:rPr>
            </w:pPr>
          </w:p>
        </w:tc>
        <w:tc>
          <w:tcPr>
            <w:tcW w:w="2743" w:type="dxa"/>
          </w:tcPr>
          <w:p w:rsidR="00212E14" w:rsidRDefault="00212E14">
            <w:pPr>
              <w:pStyle w:val="affff6"/>
              <w:keepNext w:val="0"/>
              <w:widowControl w:val="0"/>
              <w:spacing w:before="0" w:after="0"/>
              <w:jc w:val="left"/>
              <w:outlineLvl w:val="2"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212E14">
        <w:tc>
          <w:tcPr>
            <w:tcW w:w="851" w:type="dxa"/>
            <w:vAlign w:val="center"/>
          </w:tcPr>
          <w:p w:rsidR="00212E14" w:rsidRDefault="00212E14">
            <w:pPr>
              <w:pStyle w:val="afe"/>
              <w:widowControl w:val="0"/>
              <w:numPr>
                <w:ilvl w:val="0"/>
                <w:numId w:val="7"/>
              </w:numPr>
              <w:tabs>
                <w:tab w:val="left" w:pos="637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034" w:type="dxa"/>
            <w:gridSpan w:val="5"/>
            <w:vAlign w:val="center"/>
          </w:tcPr>
          <w:p w:rsidR="00212E14" w:rsidRDefault="00636C8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Требования к соблюдению положений нормативной и иной </w:t>
            </w:r>
            <w:r>
              <w:rPr>
                <w:b/>
                <w:sz w:val="22"/>
                <w:szCs w:val="22"/>
              </w:rPr>
              <w:t>обязательной для исполнителя документации, определяемой видами услуг (помимо указанных в других разделах ТТ)</w:t>
            </w:r>
          </w:p>
        </w:tc>
      </w:tr>
      <w:tr w:rsidR="00212E14">
        <w:trPr>
          <w:trHeight w:val="337"/>
        </w:trPr>
        <w:tc>
          <w:tcPr>
            <w:tcW w:w="851" w:type="dxa"/>
            <w:tcBorders>
              <w:top w:val="nil"/>
            </w:tcBorders>
          </w:tcPr>
          <w:p w:rsidR="00212E14" w:rsidRDefault="00636C80">
            <w:pPr>
              <w:pStyle w:val="afe"/>
              <w:widowControl w:val="0"/>
              <w:numPr>
                <w:ilvl w:val="1"/>
                <w:numId w:val="7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‍</w:t>
            </w:r>
          </w:p>
        </w:tc>
        <w:tc>
          <w:tcPr>
            <w:tcW w:w="2264" w:type="dxa"/>
            <w:tcBorders>
              <w:top w:val="nil"/>
            </w:tcBorders>
          </w:tcPr>
          <w:p w:rsidR="00212E14" w:rsidRDefault="00636C8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Соблюдение при оказании услуг требований ЛНД(А) Заказчика</w:t>
            </w:r>
          </w:p>
        </w:tc>
        <w:tc>
          <w:tcPr>
            <w:tcW w:w="3406" w:type="dxa"/>
            <w:tcBorders>
              <w:top w:val="nil"/>
            </w:tcBorders>
          </w:tcPr>
          <w:p w:rsidR="00212E14" w:rsidRDefault="00636C80">
            <w:pPr>
              <w:widowControl w:val="0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 оказании услуг Исполнитель должен руководствоваться следующими ЛНД (А) Заказчика:</w:t>
            </w:r>
          </w:p>
          <w:p w:rsidR="00212E14" w:rsidRDefault="00636C80">
            <w:pPr>
              <w:widowControl w:val="0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Политикой ПАО «РусГидро» в отношении обработки персональных данных, утвержденной приказом ПАО «РусГидро» от 11.11.2024, размещенной на сайте под названием </w:t>
            </w:r>
            <w:r>
              <w:rPr>
                <w:bCs/>
                <w:caps/>
                <w:sz w:val="22"/>
                <w:szCs w:val="22"/>
              </w:rPr>
              <w:t>Политика ПАО «РусГидро» в Отношении ОБРАБОТКи Персональных Данных</w:t>
            </w:r>
            <w:r>
              <w:rPr>
                <w:bCs/>
                <w:sz w:val="22"/>
                <w:szCs w:val="22"/>
              </w:rPr>
              <w:t xml:space="preserve">, ссылка: </w:t>
            </w:r>
            <w:r>
              <w:rPr>
                <w:bCs/>
                <w:sz w:val="22"/>
                <w:szCs w:val="22"/>
                <w:lang w:val="en-US"/>
              </w:rPr>
              <w:t>https</w:t>
            </w:r>
            <w:r>
              <w:rPr>
                <w:bCs/>
                <w:sz w:val="22"/>
                <w:szCs w:val="22"/>
              </w:rPr>
              <w:t>://</w:t>
            </w:r>
            <w:r>
              <w:rPr>
                <w:bCs/>
                <w:sz w:val="22"/>
                <w:szCs w:val="22"/>
                <w:lang w:val="en-US"/>
              </w:rPr>
              <w:t>rushydro</w:t>
            </w:r>
            <w:r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  <w:lang w:val="en-US"/>
              </w:rPr>
              <w:t>ru</w:t>
            </w:r>
            <w:r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  <w:lang w:val="en-US"/>
              </w:rPr>
              <w:t>investors</w:t>
            </w:r>
            <w:r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  <w:lang w:val="en-US"/>
              </w:rPr>
              <w:t>disclosure</w:t>
            </w:r>
            <w:r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  <w:lang w:val="en-US"/>
              </w:rPr>
              <w:t>regulations</w:t>
            </w:r>
            <w:r>
              <w:rPr>
                <w:bCs/>
                <w:sz w:val="22"/>
                <w:szCs w:val="22"/>
              </w:rPr>
              <w:t>_</w:t>
            </w:r>
            <w:r>
              <w:rPr>
                <w:bCs/>
                <w:sz w:val="22"/>
                <w:szCs w:val="22"/>
                <w:lang w:val="en-US"/>
              </w:rPr>
              <w:t>and</w:t>
            </w:r>
            <w:r>
              <w:rPr>
                <w:bCs/>
                <w:sz w:val="22"/>
                <w:szCs w:val="22"/>
              </w:rPr>
              <w:t>_</w:t>
            </w:r>
            <w:r>
              <w:rPr>
                <w:bCs/>
                <w:sz w:val="22"/>
                <w:szCs w:val="22"/>
                <w:lang w:val="en-US"/>
              </w:rPr>
              <w:t>docs</w:t>
            </w:r>
            <w:r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  <w:lang w:val="en-US"/>
              </w:rPr>
              <w:t>documents</w:t>
            </w:r>
            <w:r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  <w:lang w:val="en-US"/>
              </w:rPr>
              <w:t>other</w:t>
            </w:r>
            <w:r>
              <w:rPr>
                <w:bCs/>
                <w:sz w:val="22"/>
                <w:szCs w:val="22"/>
              </w:rPr>
              <w:t>_</w:t>
            </w:r>
            <w:r>
              <w:rPr>
                <w:bCs/>
                <w:sz w:val="22"/>
                <w:szCs w:val="22"/>
                <w:lang w:val="en-US"/>
              </w:rPr>
              <w:t>doc</w:t>
            </w:r>
            <w:r>
              <w:rPr>
                <w:bCs/>
                <w:sz w:val="22"/>
                <w:szCs w:val="22"/>
              </w:rPr>
              <w:t>/;</w:t>
            </w:r>
          </w:p>
          <w:p w:rsidR="00212E14" w:rsidRDefault="00636C80">
            <w:pPr>
              <w:widowControl w:val="0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Положением об охране конфиденциальности информации, составляющей коммерческую тайну, в ПАО «РусГидро», утвержденной приказом ПАО «РусГидро» от 07.12.2023 №888 (Приложение № 3 к ТТ).</w:t>
            </w:r>
          </w:p>
        </w:tc>
        <w:tc>
          <w:tcPr>
            <w:tcW w:w="2691" w:type="dxa"/>
            <w:tcBorders>
              <w:top w:val="nil"/>
            </w:tcBorders>
          </w:tcPr>
          <w:p w:rsidR="00212E14" w:rsidRDefault="00636C8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</w:t>
            </w:r>
            <w:r>
              <w:rPr>
                <w:sz w:val="22"/>
                <w:szCs w:val="22"/>
              </w:rPr>
              <w:t xml:space="preserve"> с требованием</w:t>
            </w:r>
          </w:p>
        </w:tc>
        <w:tc>
          <w:tcPr>
            <w:tcW w:w="2930" w:type="dxa"/>
            <w:tcBorders>
              <w:top w:val="nil"/>
            </w:tcBorders>
          </w:tcPr>
          <w:p w:rsidR="00212E14" w:rsidRDefault="00212E14">
            <w:pPr>
              <w:pStyle w:val="affff6"/>
              <w:keepNext w:val="0"/>
              <w:widowControl w:val="0"/>
              <w:spacing w:before="0" w:after="0"/>
              <w:jc w:val="left"/>
              <w:outlineLvl w:val="2"/>
              <w:rPr>
                <w:rFonts w:eastAsia="SimSun"/>
                <w:sz w:val="22"/>
                <w:szCs w:val="22"/>
                <w:lang w:val="ru-RU" w:eastAsia="ru-RU"/>
              </w:rPr>
            </w:pPr>
          </w:p>
        </w:tc>
        <w:tc>
          <w:tcPr>
            <w:tcW w:w="2743" w:type="dxa"/>
            <w:tcBorders>
              <w:top w:val="nil"/>
            </w:tcBorders>
          </w:tcPr>
          <w:p w:rsidR="00212E14" w:rsidRDefault="00212E14">
            <w:pPr>
              <w:pStyle w:val="affff6"/>
              <w:keepNext w:val="0"/>
              <w:widowControl w:val="0"/>
              <w:spacing w:before="0" w:after="0"/>
              <w:jc w:val="left"/>
              <w:outlineLvl w:val="2"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212E14">
        <w:tc>
          <w:tcPr>
            <w:tcW w:w="851" w:type="dxa"/>
            <w:shd w:val="clear" w:color="auto" w:fill="auto"/>
            <w:vAlign w:val="center"/>
          </w:tcPr>
          <w:p w:rsidR="00212E14" w:rsidRDefault="00212E14">
            <w:pPr>
              <w:pStyle w:val="afe"/>
              <w:widowControl w:val="0"/>
              <w:numPr>
                <w:ilvl w:val="0"/>
                <w:numId w:val="7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034" w:type="dxa"/>
            <w:gridSpan w:val="5"/>
            <w:shd w:val="clear" w:color="auto" w:fill="auto"/>
            <w:vAlign w:val="center"/>
          </w:tcPr>
          <w:p w:rsidR="00212E14" w:rsidRDefault="00636C8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ответственности и гарантиям исполнителя</w:t>
            </w:r>
          </w:p>
        </w:tc>
      </w:tr>
      <w:tr w:rsidR="00212E14">
        <w:tc>
          <w:tcPr>
            <w:tcW w:w="851" w:type="dxa"/>
            <w:shd w:val="clear" w:color="auto" w:fill="auto"/>
            <w:vAlign w:val="center"/>
          </w:tcPr>
          <w:p w:rsidR="00212E14" w:rsidRDefault="00212E14">
            <w:pPr>
              <w:pStyle w:val="afe"/>
              <w:widowControl w:val="0"/>
              <w:numPr>
                <w:ilvl w:val="1"/>
                <w:numId w:val="7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auto"/>
          </w:tcPr>
          <w:p w:rsidR="00212E14" w:rsidRDefault="00636C80">
            <w:pPr>
              <w:widowControl w:val="0"/>
              <w:tabs>
                <w:tab w:val="left" w:pos="426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3406" w:type="dxa"/>
            <w:shd w:val="clear" w:color="auto" w:fill="auto"/>
          </w:tcPr>
          <w:p w:rsidR="00212E14" w:rsidRDefault="00636C80">
            <w:pPr>
              <w:widowControl w:val="0"/>
              <w:tabs>
                <w:tab w:val="left" w:pos="4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не предъявляются</w:t>
            </w:r>
          </w:p>
        </w:tc>
        <w:tc>
          <w:tcPr>
            <w:tcW w:w="2691" w:type="dxa"/>
            <w:shd w:val="clear" w:color="auto" w:fill="auto"/>
          </w:tcPr>
          <w:p w:rsidR="00212E14" w:rsidRDefault="00636C80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930" w:type="dxa"/>
            <w:shd w:val="clear" w:color="auto" w:fill="auto"/>
          </w:tcPr>
          <w:p w:rsidR="00212E14" w:rsidRDefault="00636C80">
            <w:pPr>
              <w:widowControl w:val="0"/>
              <w:tabs>
                <w:tab w:val="left" w:pos="4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2743" w:type="dxa"/>
            <w:shd w:val="clear" w:color="auto" w:fill="auto"/>
          </w:tcPr>
          <w:p w:rsidR="00212E14" w:rsidRDefault="00636C80">
            <w:pPr>
              <w:widowControl w:val="0"/>
              <w:tabs>
                <w:tab w:val="left" w:pos="426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212E14">
        <w:tc>
          <w:tcPr>
            <w:tcW w:w="851" w:type="dxa"/>
            <w:shd w:val="clear" w:color="auto" w:fill="auto"/>
            <w:vAlign w:val="center"/>
          </w:tcPr>
          <w:p w:rsidR="00212E14" w:rsidRDefault="00212E14">
            <w:pPr>
              <w:pStyle w:val="afe"/>
              <w:widowControl w:val="0"/>
              <w:numPr>
                <w:ilvl w:val="0"/>
                <w:numId w:val="7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034" w:type="dxa"/>
            <w:gridSpan w:val="5"/>
            <w:shd w:val="clear" w:color="auto" w:fill="auto"/>
            <w:vAlign w:val="center"/>
          </w:tcPr>
          <w:p w:rsidR="00212E14" w:rsidRDefault="00636C80">
            <w:pPr>
              <w:keepNext/>
              <w:widowControl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</w:tr>
      <w:tr w:rsidR="00212E14">
        <w:tc>
          <w:tcPr>
            <w:tcW w:w="851" w:type="dxa"/>
          </w:tcPr>
          <w:p w:rsidR="00212E14" w:rsidRDefault="00212E14">
            <w:pPr>
              <w:pStyle w:val="afe"/>
              <w:widowControl w:val="0"/>
              <w:numPr>
                <w:ilvl w:val="1"/>
                <w:numId w:val="7"/>
              </w:numPr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264" w:type="dxa"/>
          </w:tcPr>
          <w:p w:rsidR="00212E14" w:rsidRDefault="00636C8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Требование о возможности оперативной замены</w:t>
            </w:r>
            <w:r>
              <w:rPr>
                <w:sz w:val="22"/>
                <w:szCs w:val="22"/>
              </w:rPr>
              <w:t xml:space="preserve"> конечных исполнителей</w:t>
            </w:r>
          </w:p>
        </w:tc>
        <w:tc>
          <w:tcPr>
            <w:tcW w:w="3406" w:type="dxa"/>
          </w:tcPr>
          <w:p w:rsidR="00212E14" w:rsidRDefault="00636C8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 должен обеспечить возможность оперативной замены назначенных специалистов с целью выполнения взятых обязательств и соблюдения сроков оказания Услуг.</w:t>
            </w:r>
          </w:p>
        </w:tc>
        <w:tc>
          <w:tcPr>
            <w:tcW w:w="2691" w:type="dxa"/>
          </w:tcPr>
          <w:p w:rsidR="00212E14" w:rsidRDefault="00636C8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30" w:type="dxa"/>
          </w:tcPr>
          <w:p w:rsidR="00212E14" w:rsidRDefault="00212E14">
            <w:pPr>
              <w:pStyle w:val="affff6"/>
              <w:keepNext w:val="0"/>
              <w:widowControl w:val="0"/>
              <w:spacing w:before="0" w:after="0"/>
              <w:jc w:val="left"/>
              <w:outlineLvl w:val="2"/>
              <w:rPr>
                <w:rFonts w:eastAsia="SimSun"/>
                <w:sz w:val="22"/>
                <w:szCs w:val="22"/>
                <w:lang w:val="ru-RU" w:eastAsia="ru-RU"/>
              </w:rPr>
            </w:pPr>
          </w:p>
        </w:tc>
        <w:tc>
          <w:tcPr>
            <w:tcW w:w="2743" w:type="dxa"/>
          </w:tcPr>
          <w:p w:rsidR="00212E14" w:rsidRDefault="00212E14">
            <w:pPr>
              <w:pStyle w:val="affff6"/>
              <w:keepNext w:val="0"/>
              <w:widowControl w:val="0"/>
              <w:spacing w:before="0" w:after="0"/>
              <w:jc w:val="left"/>
              <w:outlineLvl w:val="2"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212E14">
        <w:tc>
          <w:tcPr>
            <w:tcW w:w="851" w:type="dxa"/>
            <w:vAlign w:val="center"/>
          </w:tcPr>
          <w:p w:rsidR="00212E14" w:rsidRDefault="00212E14">
            <w:pPr>
              <w:pStyle w:val="afe"/>
              <w:widowControl w:val="0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212E14" w:rsidRDefault="00636C80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Прочие требования к оказываемым услугам </w:t>
            </w:r>
          </w:p>
        </w:tc>
        <w:tc>
          <w:tcPr>
            <w:tcW w:w="2691" w:type="dxa"/>
          </w:tcPr>
          <w:p w:rsidR="00212E14" w:rsidRDefault="00636C8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930" w:type="dxa"/>
          </w:tcPr>
          <w:p w:rsidR="00212E14" w:rsidRDefault="00636C8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743" w:type="dxa"/>
          </w:tcPr>
          <w:p w:rsidR="00212E14" w:rsidRDefault="00636C8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212E14">
        <w:tc>
          <w:tcPr>
            <w:tcW w:w="851" w:type="dxa"/>
            <w:vAlign w:val="center"/>
          </w:tcPr>
          <w:p w:rsidR="00212E14" w:rsidRDefault="00212E14">
            <w:pPr>
              <w:widowControl w:val="0"/>
              <w:numPr>
                <w:ilvl w:val="1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2264" w:type="dxa"/>
            <w:vAlign w:val="center"/>
          </w:tcPr>
          <w:p w:rsidR="00212E14" w:rsidRDefault="00636C80">
            <w:pPr>
              <w:widowControl w:val="0"/>
              <w:rPr>
                <w:sz w:val="22"/>
                <w:szCs w:val="22"/>
              </w:rPr>
            </w:pPr>
            <w:bookmarkStart w:id="55" w:name="__RefHeading___Toc150661_1477206047"/>
            <w:bookmarkEnd w:id="55"/>
            <w:r>
              <w:rPr>
                <w:sz w:val="22"/>
                <w:szCs w:val="22"/>
              </w:rPr>
              <w:t>Требования к контролю за оказанием Услуг</w:t>
            </w:r>
          </w:p>
        </w:tc>
        <w:tc>
          <w:tcPr>
            <w:tcW w:w="3406" w:type="dxa"/>
            <w:vAlign w:val="center"/>
          </w:tcPr>
          <w:p w:rsidR="00212E14" w:rsidRDefault="00636C80">
            <w:pPr>
              <w:widowControl w:val="0"/>
              <w:jc w:val="both"/>
              <w:rPr>
                <w:sz w:val="22"/>
                <w:szCs w:val="22"/>
              </w:rPr>
            </w:pPr>
            <w:bookmarkStart w:id="56" w:name="__RefHeading___Toc150663_1477206047"/>
            <w:bookmarkEnd w:id="56"/>
            <w:r>
              <w:rPr>
                <w:sz w:val="22"/>
                <w:szCs w:val="22"/>
              </w:rPr>
              <w:t>Для осуществления контроля над ходом оказания услуг Исполнитель по запросу Заказчика представляет необходимые материалы, относящиеся к Услугам, и создает условия для проверки хода оказания Услуг.</w:t>
            </w:r>
          </w:p>
        </w:tc>
        <w:tc>
          <w:tcPr>
            <w:tcW w:w="2691" w:type="dxa"/>
          </w:tcPr>
          <w:p w:rsidR="00212E14" w:rsidRDefault="00212E14">
            <w:pPr>
              <w:pStyle w:val="affff6"/>
              <w:keepNext w:val="0"/>
              <w:widowControl w:val="0"/>
              <w:spacing w:before="0" w:after="0"/>
              <w:jc w:val="left"/>
              <w:outlineLvl w:val="2"/>
              <w:rPr>
                <w:rFonts w:eastAsia="SimSun"/>
                <w:sz w:val="22"/>
                <w:szCs w:val="22"/>
                <w:lang w:val="ru-RU" w:eastAsia="ru-RU"/>
              </w:rPr>
            </w:pPr>
          </w:p>
        </w:tc>
        <w:tc>
          <w:tcPr>
            <w:tcW w:w="2930" w:type="dxa"/>
          </w:tcPr>
          <w:p w:rsidR="00212E14" w:rsidRDefault="00212E14">
            <w:pPr>
              <w:pStyle w:val="affff6"/>
              <w:keepNext w:val="0"/>
              <w:widowControl w:val="0"/>
              <w:spacing w:before="0" w:after="0"/>
              <w:jc w:val="left"/>
              <w:outlineLvl w:val="2"/>
              <w:rPr>
                <w:rFonts w:eastAsia="SimSun"/>
                <w:sz w:val="22"/>
                <w:szCs w:val="22"/>
                <w:lang w:val="ru-RU" w:eastAsia="ru-RU"/>
              </w:rPr>
            </w:pPr>
          </w:p>
        </w:tc>
        <w:tc>
          <w:tcPr>
            <w:tcW w:w="2743" w:type="dxa"/>
          </w:tcPr>
          <w:p w:rsidR="00212E14" w:rsidRDefault="00212E14">
            <w:pPr>
              <w:pStyle w:val="affff6"/>
              <w:keepNext w:val="0"/>
              <w:widowControl w:val="0"/>
              <w:spacing w:before="0" w:after="0"/>
              <w:jc w:val="left"/>
              <w:outlineLvl w:val="2"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</w:tbl>
    <w:p w:rsidR="00212E14" w:rsidRDefault="00212E14">
      <w:pPr>
        <w:sectPr w:rsidR="00212E14">
          <w:headerReference w:type="default" r:id="rId15"/>
          <w:footerReference w:type="default" r:id="rId16"/>
          <w:headerReference w:type="first" r:id="rId17"/>
          <w:footerReference w:type="first" r:id="rId18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</w:p>
    <w:p w:rsidR="00212E14" w:rsidRDefault="00636C80">
      <w:pPr>
        <w:pStyle w:val="1"/>
        <w:keepLines/>
        <w:spacing w:before="0" w:after="0"/>
        <w:ind w:left="357" w:hanging="357"/>
        <w:jc w:val="center"/>
        <w:rPr>
          <w:sz w:val="24"/>
          <w:szCs w:val="24"/>
          <w:lang w:val="ru-RU"/>
        </w:rPr>
      </w:pPr>
      <w:bookmarkStart w:id="57" w:name="_Toc53393312"/>
      <w:bookmarkStart w:id="58" w:name="_Toc53395937"/>
      <w:bookmarkStart w:id="59" w:name="_Toc203571812"/>
      <w:bookmarkStart w:id="60" w:name="_Toc54643710"/>
      <w:bookmarkStart w:id="61" w:name="_Toc231310671"/>
      <w:r>
        <w:rPr>
          <w:sz w:val="24"/>
          <w:szCs w:val="24"/>
          <w:lang w:val="ru-RU"/>
        </w:rPr>
        <w:t>Требования к документации по ценообразованию</w:t>
      </w:r>
      <w:bookmarkEnd w:id="57"/>
      <w:bookmarkEnd w:id="58"/>
      <w:r>
        <w:rPr>
          <w:sz w:val="24"/>
          <w:szCs w:val="24"/>
          <w:lang w:val="ru-RU"/>
        </w:rPr>
        <w:t xml:space="preserve"> на этапе закупки</w:t>
      </w:r>
      <w:bookmarkEnd w:id="59"/>
      <w:bookmarkEnd w:id="60"/>
      <w:bookmarkEnd w:id="61"/>
    </w:p>
    <w:p w:rsidR="00212E14" w:rsidRDefault="00212E14">
      <w:pPr>
        <w:widowControl w:val="0"/>
        <w:tabs>
          <w:tab w:val="left" w:pos="426"/>
        </w:tabs>
        <w:jc w:val="both"/>
        <w:rPr>
          <w:rStyle w:val="aff"/>
          <w:b w:val="0"/>
          <w:bCs/>
          <w:iCs/>
          <w:sz w:val="24"/>
          <w:szCs w:val="24"/>
        </w:rPr>
      </w:pPr>
    </w:p>
    <w:p w:rsidR="00212E14" w:rsidRDefault="00636C80">
      <w:pPr>
        <w:widowControl w:val="0"/>
        <w:tabs>
          <w:tab w:val="left" w:pos="1134"/>
        </w:tabs>
        <w:ind w:firstLine="567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В обоснование стоимости своей заявки Участник должен предоставить Коммерческое предложение по форме (с учетом прилагаемой к ней инструкции по з</w:t>
      </w:r>
      <w:r>
        <w:rPr>
          <w:sz w:val="24"/>
          <w:szCs w:val="24"/>
          <w:lang w:eastAsia="zh-CN"/>
        </w:rPr>
        <w:t>аполнению), приведенной в Документации о закупке.</w:t>
      </w:r>
    </w:p>
    <w:p w:rsidR="00212E14" w:rsidRDefault="00636C80">
      <w:pPr>
        <w:widowControl w:val="0"/>
        <w:tabs>
          <w:tab w:val="left" w:pos="1134"/>
        </w:tabs>
        <w:ind w:firstLine="567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Дополнительные документы по ценообразованию (сметная документация) в состав заявки Участником не включаются.</w:t>
      </w:r>
    </w:p>
    <w:p w:rsidR="00212E14" w:rsidRDefault="00636C80">
      <w:pPr>
        <w:rPr>
          <w:iCs/>
          <w:caps/>
        </w:rPr>
      </w:pPr>
      <w:r>
        <w:br w:type="page"/>
      </w:r>
    </w:p>
    <w:p w:rsidR="00212E14" w:rsidRDefault="00636C80">
      <w:pPr>
        <w:pStyle w:val="1"/>
        <w:keepLines/>
        <w:spacing w:before="0" w:after="0"/>
        <w:ind w:left="0" w:firstLine="426"/>
        <w:jc w:val="center"/>
        <w:rPr>
          <w:sz w:val="24"/>
          <w:szCs w:val="24"/>
          <w:lang w:val="ru-RU"/>
        </w:rPr>
      </w:pPr>
      <w:bookmarkStart w:id="62" w:name="_Toc231310672"/>
      <w:bookmarkStart w:id="63" w:name="_Toc203571813"/>
      <w:bookmarkStart w:id="64" w:name="_Toc54643711"/>
      <w:bookmarkStart w:id="65" w:name="_Toc54281228"/>
      <w:r>
        <w:rPr>
          <w:sz w:val="24"/>
          <w:szCs w:val="24"/>
          <w:lang w:val="ru-RU"/>
        </w:rPr>
        <w:t>Требования к документации по ценообразованию на этапе заключения (исполнения) договора</w:t>
      </w:r>
      <w:bookmarkEnd w:id="62"/>
      <w:bookmarkEnd w:id="63"/>
      <w:bookmarkEnd w:id="64"/>
      <w:bookmarkEnd w:id="65"/>
    </w:p>
    <w:p w:rsidR="00212E14" w:rsidRDefault="00212E14">
      <w:pPr>
        <w:ind w:firstLine="567"/>
        <w:jc w:val="both"/>
        <w:rPr>
          <w:sz w:val="24"/>
          <w:szCs w:val="24"/>
          <w:lang w:eastAsia="zh-CN"/>
        </w:rPr>
      </w:pPr>
    </w:p>
    <w:p w:rsidR="00212E14" w:rsidRDefault="00636C80">
      <w:pPr>
        <w:ind w:firstLine="567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Сметная</w:t>
      </w:r>
      <w:r>
        <w:rPr>
          <w:sz w:val="24"/>
          <w:szCs w:val="24"/>
          <w:lang w:eastAsia="zh-CN"/>
        </w:rPr>
        <w:t xml:space="preserve"> документация составляется Исполнителем в рамках исполнения договора в соответствии с требованиями, указанными в приложении №1 к настоящим Техническим требованиям.</w:t>
      </w:r>
    </w:p>
    <w:p w:rsidR="00212E14" w:rsidRDefault="00636C80">
      <w:pPr>
        <w:ind w:firstLine="567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В случае, если стоимость по разработанной смете Исполнителя будет превышать предельную стоим</w:t>
      </w:r>
      <w:r>
        <w:rPr>
          <w:sz w:val="24"/>
          <w:szCs w:val="24"/>
          <w:lang w:eastAsia="zh-CN"/>
        </w:rPr>
        <w:t>ость, указанную в Договоре, в ходе исполнения договора Исполнителю необходимо применить соответствующий дополнительный понижающий коэффициент и откорректировать стоимость в сторону ее уменьшения.</w:t>
      </w:r>
    </w:p>
    <w:p w:rsidR="00212E14" w:rsidRDefault="00636C80">
      <w:pPr>
        <w:ind w:firstLine="567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В случае, если стоимость по разработанной смете Исполнителя </w:t>
      </w:r>
      <w:r>
        <w:rPr>
          <w:sz w:val="24"/>
          <w:szCs w:val="24"/>
          <w:lang w:eastAsia="zh-CN"/>
        </w:rPr>
        <w:t>будет ниже стоимости, указанной в Договоре, взаиморасчеты будут осуществляться по данной смете без увеличения стоимости, указанной в Договоре.</w:t>
      </w:r>
    </w:p>
    <w:p w:rsidR="00212E14" w:rsidRDefault="00636C80">
      <w:pPr>
        <w:rPr>
          <w:rFonts w:eastAsia="Calibri"/>
          <w:b/>
          <w:iCs/>
          <w:lang w:val="zh-CN" w:eastAsia="zh-CN"/>
        </w:rPr>
      </w:pPr>
      <w:r>
        <w:br w:type="page"/>
      </w:r>
    </w:p>
    <w:p w:rsidR="00212E14" w:rsidRDefault="00212E14">
      <w:pPr>
        <w:rPr>
          <w:rFonts w:eastAsia="Calibri"/>
          <w:b/>
          <w:iCs/>
          <w:caps/>
          <w:lang w:val="zh-CN" w:eastAsia="zh-CN"/>
        </w:rPr>
      </w:pPr>
      <w:bookmarkStart w:id="66" w:name="_Toc46743519"/>
      <w:bookmarkStart w:id="67" w:name="_Toc51339699"/>
      <w:bookmarkEnd w:id="66"/>
      <w:bookmarkEnd w:id="67"/>
    </w:p>
    <w:p w:rsidR="00212E14" w:rsidRDefault="00636C80">
      <w:pPr>
        <w:pStyle w:val="1"/>
        <w:keepLines/>
        <w:spacing w:before="0" w:after="0"/>
        <w:ind w:left="357" w:hanging="357"/>
        <w:jc w:val="center"/>
        <w:rPr>
          <w:iCs/>
          <w:lang w:val="ru-RU"/>
        </w:rPr>
      </w:pPr>
      <w:bookmarkStart w:id="68" w:name="_Toc203571814"/>
      <w:bookmarkStart w:id="69" w:name="_Toc231310673"/>
      <w:r>
        <w:rPr>
          <w:iCs/>
          <w:lang w:val="ru-RU"/>
        </w:rPr>
        <w:t>Приложения</w:t>
      </w:r>
      <w:bookmarkEnd w:id="68"/>
      <w:bookmarkEnd w:id="69"/>
    </w:p>
    <w:p w:rsidR="00212E14" w:rsidRDefault="00636C80">
      <w:pPr>
        <w:pStyle w:val="30"/>
        <w:numPr>
          <w:ilvl w:val="0"/>
          <w:numId w:val="0"/>
        </w:numPr>
        <w:jc w:val="both"/>
        <w:rPr>
          <w:b w:val="0"/>
          <w:lang w:val="ru-RU"/>
        </w:rPr>
      </w:pPr>
      <w:bookmarkStart w:id="70" w:name="_Toc231310674"/>
      <w:r>
        <w:rPr>
          <w:b w:val="0"/>
        </w:rPr>
        <w:t>Приложение №1. Требования к оформлению и составлению сметной документации по ценообразованию на Усл</w:t>
      </w:r>
      <w:r>
        <w:rPr>
          <w:b w:val="0"/>
        </w:rPr>
        <w:t>уги</w:t>
      </w:r>
      <w:bookmarkEnd w:id="70"/>
    </w:p>
    <w:p w:rsidR="00212E14" w:rsidRDefault="00636C80">
      <w:pPr>
        <w:pStyle w:val="30"/>
        <w:numPr>
          <w:ilvl w:val="0"/>
          <w:numId w:val="0"/>
        </w:numPr>
        <w:jc w:val="both"/>
        <w:rPr>
          <w:b w:val="0"/>
          <w:lang w:val="ru-RU"/>
        </w:rPr>
      </w:pPr>
      <w:bookmarkStart w:id="71" w:name="_Toc231310675"/>
      <w:r>
        <w:rPr>
          <w:b w:val="0"/>
        </w:rPr>
        <w:t>Приложение № 2. Форма Перечня привлекаемых для исполнения договора кадровых ресурсов</w:t>
      </w:r>
      <w:bookmarkEnd w:id="71"/>
    </w:p>
    <w:p w:rsidR="00212E14" w:rsidRDefault="00636C80">
      <w:pPr>
        <w:pStyle w:val="30"/>
        <w:numPr>
          <w:ilvl w:val="0"/>
          <w:numId w:val="0"/>
        </w:numPr>
        <w:jc w:val="both"/>
        <w:rPr>
          <w:b w:val="0"/>
        </w:rPr>
      </w:pPr>
      <w:bookmarkStart w:id="72" w:name="_Toc231310676"/>
      <w:r>
        <w:rPr>
          <w:b w:val="0"/>
        </w:rPr>
        <w:t xml:space="preserve">Приложение № </w:t>
      </w:r>
      <w:r>
        <w:rPr>
          <w:b w:val="0"/>
          <w:lang w:val="ru-RU"/>
        </w:rPr>
        <w:t>3</w:t>
      </w:r>
      <w:r>
        <w:rPr>
          <w:b w:val="0"/>
        </w:rPr>
        <w:t>. Положение об охране конфиденциальности информации, составляющей коммерческую тайну, в ПАО «РусГ</w:t>
      </w:r>
      <w:bookmarkStart w:id="73" w:name="_GoBack"/>
      <w:bookmarkEnd w:id="73"/>
      <w:r>
        <w:rPr>
          <w:b w:val="0"/>
        </w:rPr>
        <w:t>идро»</w:t>
      </w:r>
      <w:bookmarkEnd w:id="72"/>
    </w:p>
    <w:sectPr w:rsidR="00212E14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701" w:header="708" w:footer="708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36C80">
      <w:r>
        <w:separator/>
      </w:r>
    </w:p>
  </w:endnote>
  <w:endnote w:type="continuationSeparator" w:id="0">
    <w:p w:rsidR="00000000" w:rsidRDefault="00636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Onest Regular">
    <w:charset w:val="01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E14" w:rsidRDefault="00212E14">
    <w:pPr>
      <w:pStyle w:val="aff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E14" w:rsidRDefault="00212E14">
    <w:pPr>
      <w:pStyle w:val="aff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E14" w:rsidRDefault="00212E14">
    <w:pPr>
      <w:pStyle w:val="affc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E14" w:rsidRDefault="00212E1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36C80">
      <w:r>
        <w:separator/>
      </w:r>
    </w:p>
  </w:footnote>
  <w:footnote w:type="continuationSeparator" w:id="0">
    <w:p w:rsidR="00000000" w:rsidRDefault="00636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E14" w:rsidRDefault="00636C80">
    <w:pPr>
      <w:pStyle w:val="aff3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08CF919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12E14" w:rsidRDefault="00636C80">
                          <w:pPr>
                            <w:pStyle w:val="aff3"/>
                            <w:rPr>
                              <w:rStyle w:val="af"/>
                            </w:rPr>
                          </w:pPr>
                          <w:r>
                            <w:rPr>
                              <w:rStyle w:val="af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f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f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f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f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08CF9195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E14" w:rsidRDefault="00636C80">
    <w:pPr>
      <w:pStyle w:val="aff3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E14" w:rsidRDefault="00212E14">
    <w:pPr>
      <w:pStyle w:val="aff3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E14" w:rsidRDefault="00636C80">
    <w:pPr>
      <w:pStyle w:val="aff3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13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E14" w:rsidRDefault="00636C80">
    <w:pPr>
      <w:pStyle w:val="aff3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6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E14" w:rsidRDefault="00636C80">
    <w:pPr>
      <w:pStyle w:val="aff3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19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E14" w:rsidRDefault="00212E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0030"/>
    <w:multiLevelType w:val="multilevel"/>
    <w:tmpl w:val="D07EFBB6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49539A"/>
    <w:multiLevelType w:val="multilevel"/>
    <w:tmpl w:val="0734DADE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 w15:restartNumberingAfterBreak="0">
    <w:nsid w:val="1E3B7E60"/>
    <w:multiLevelType w:val="multilevel"/>
    <w:tmpl w:val="F62ED6E4"/>
    <w:lvl w:ilvl="0">
      <w:start w:val="1"/>
      <w:numFmt w:val="decimal"/>
      <w:lvlText w:val="%1."/>
      <w:lvlJc w:val="left"/>
      <w:pPr>
        <w:tabs>
          <w:tab w:val="num" w:pos="0"/>
        </w:tabs>
        <w:ind w:left="30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2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4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6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18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0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2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4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063" w:hanging="180"/>
      </w:pPr>
    </w:lvl>
  </w:abstractNum>
  <w:abstractNum w:abstractNumId="3" w15:restartNumberingAfterBreak="0">
    <w:nsid w:val="1EE57CB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254041EB"/>
    <w:multiLevelType w:val="multilevel"/>
    <w:tmpl w:val="2E3AD4D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5" w15:restartNumberingAfterBreak="0">
    <w:nsid w:val="2AEF5B1A"/>
    <w:multiLevelType w:val="multilevel"/>
    <w:tmpl w:val="914A310E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pStyle w:val="10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30AB4565"/>
    <w:multiLevelType w:val="multilevel"/>
    <w:tmpl w:val="E822FC40"/>
    <w:lvl w:ilvl="0">
      <w:start w:val="1"/>
      <w:numFmt w:val="bullet"/>
      <w:lvlText w:val="–"/>
      <w:lvlJc w:val="left"/>
      <w:pPr>
        <w:tabs>
          <w:tab w:val="num" w:pos="0"/>
        </w:tabs>
        <w:ind w:left="502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numFmt w:val="bullet"/>
      <w:lvlText w:val="•"/>
      <w:lvlJc w:val="left"/>
      <w:pPr>
        <w:tabs>
          <w:tab w:val="num" w:pos="0"/>
        </w:tabs>
        <w:ind w:left="2929" w:hanging="420"/>
      </w:pPr>
      <w:rPr>
        <w:rFonts w:ascii="Onest Regular" w:hAnsi="Onest Regular" w:cs="Onest Regular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20E6F8C"/>
    <w:multiLevelType w:val="multilevel"/>
    <w:tmpl w:val="1A0E0C1E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2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8" w15:restartNumberingAfterBreak="0">
    <w:nsid w:val="556F3D75"/>
    <w:multiLevelType w:val="multilevel"/>
    <w:tmpl w:val="06C8685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3AC7B6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718257D3"/>
    <w:multiLevelType w:val="multilevel"/>
    <w:tmpl w:val="0D1650B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71A62D43"/>
    <w:multiLevelType w:val="multilevel"/>
    <w:tmpl w:val="5B1255A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7B82007B"/>
    <w:multiLevelType w:val="multilevel"/>
    <w:tmpl w:val="3ACE509C"/>
    <w:lvl w:ilvl="0">
      <w:start w:val="1"/>
      <w:numFmt w:val="bullet"/>
      <w:pStyle w:val="TableListParagraph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12"/>
  </w:num>
  <w:num w:numId="7">
    <w:abstractNumId w:val="11"/>
  </w:num>
  <w:num w:numId="8">
    <w:abstractNumId w:val="9"/>
  </w:num>
  <w:num w:numId="9">
    <w:abstractNumId w:val="2"/>
  </w:num>
  <w:num w:numId="10">
    <w:abstractNumId w:val="6"/>
  </w:num>
  <w:num w:numId="11">
    <w:abstractNumId w:val="8"/>
  </w:num>
  <w:num w:numId="12">
    <w:abstractNumId w:val="3"/>
  </w:num>
  <w:num w:numId="13">
    <w:abstractNumId w:val="10"/>
  </w:num>
  <w:num w:numId="14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cumentProtection w:edit="comments" w:enforcement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E14"/>
    <w:rsid w:val="00212E14"/>
    <w:rsid w:val="0063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E5895"/>
  <w15:docId w15:val="{2D78A687-2B0E-4FB6-BFFC-7B40F3B33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semiHidden="1" w:qFormat="1"/>
    <w:lsdException w:name="toc 6" w:unhideWhenUsed="1"/>
    <w:lsdException w:name="toc 7" w:unhideWhenUsed="1"/>
    <w:lsdException w:name="toc 8" w:unhideWhenUsed="1"/>
    <w:lsdException w:name="toc 9" w:semiHidden="1" w:qFormat="1"/>
    <w:lsdException w:name="Normal Indent" w:semiHidden="1" w:unhideWhenUsed="1"/>
    <w:lsdException w:name="footnote text" w:uiPriority="99" w:qFormat="1"/>
    <w:lsdException w:name="annotation text" w:qFormat="1"/>
    <w:lsdException w:name="header" w:uiPriority="99" w:qFormat="1"/>
    <w:lsdException w:name="footer" w:uiPriority="99" w:qFormat="1"/>
    <w:lsdException w:name="index heading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qFormat="1"/>
    <w:lsdException w:name="page number" w:qFormat="1"/>
    <w:lsdException w:name="endnote reference" w:qFormat="1"/>
    <w:lsdException w:name="table of authorities" w:semiHidden="1" w:unhideWhenUsed="1"/>
    <w:lsdException w:name="macro" w:semiHidden="1" w:unhideWhenUsed="1"/>
    <w:lsdException w:name="List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semiHidden="1" w:uiPriority="99" w:unhideWhenUsed="1" w:qFormat="1"/>
    <w:lsdException w:name="Strong" w:uiPriority="22" w:qFormat="1"/>
    <w:lsdException w:name="Emphasis" w:uiPriority="20" w:qFormat="1"/>
    <w:lsdException w:name="Document Map" w:semiHidden="1" w:uiPriority="99" w:unhideWhenUsed="1" w:qFormat="1"/>
    <w:lsdException w:name="Plain Text" w:semiHidden="1" w:unhideWhenUsed="1"/>
    <w:lsdException w:name="E-mail Signature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Pr>
      <w:sz w:val="28"/>
      <w:szCs w:val="28"/>
    </w:rPr>
  </w:style>
  <w:style w:type="paragraph" w:styleId="1">
    <w:name w:val="heading 1"/>
    <w:basedOn w:val="30"/>
    <w:next w:val="a3"/>
    <w:uiPriority w:val="9"/>
    <w:qFormat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uiPriority w:val="9"/>
    <w:qFormat/>
    <w:pPr>
      <w:spacing w:before="57" w:after="57"/>
      <w:ind w:left="0" w:firstLine="709"/>
      <w:outlineLvl w:val="1"/>
    </w:pPr>
  </w:style>
  <w:style w:type="paragraph" w:styleId="30">
    <w:name w:val="heading 3"/>
    <w:basedOn w:val="a3"/>
    <w:next w:val="a3"/>
    <w:uiPriority w:val="9"/>
    <w:qFormat/>
    <w:pPr>
      <w:keepNext/>
      <w:numPr>
        <w:ilvl w:val="2"/>
        <w:numId w:val="1"/>
      </w:numPr>
      <w:spacing w:before="120" w:after="60"/>
      <w:outlineLvl w:val="2"/>
    </w:pPr>
    <w:rPr>
      <w:rFonts w:eastAsia="Calibri"/>
      <w:b/>
      <w:sz w:val="24"/>
      <w:szCs w:val="24"/>
      <w:lang w:val="zh-CN" w:eastAsia="zh-CN"/>
    </w:rPr>
  </w:style>
  <w:style w:type="paragraph" w:styleId="4">
    <w:name w:val="heading 4"/>
    <w:basedOn w:val="30"/>
    <w:next w:val="a3"/>
    <w:uiPriority w:val="9"/>
    <w:qFormat/>
    <w:pPr>
      <w:numPr>
        <w:ilvl w:val="0"/>
        <w:numId w:val="0"/>
      </w:numPr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uiPriority w:val="9"/>
    <w:qFormat/>
    <w:pPr>
      <w:spacing w:before="240" w:after="60"/>
      <w:outlineLvl w:val="4"/>
    </w:pPr>
    <w:rPr>
      <w:b/>
      <w:bCs/>
      <w:i/>
      <w:iCs/>
      <w:sz w:val="26"/>
      <w:szCs w:val="26"/>
      <w:lang w:val="zh-CN" w:eastAsia="zh-CN"/>
    </w:rPr>
  </w:style>
  <w:style w:type="paragraph" w:styleId="6">
    <w:name w:val="heading 6"/>
    <w:basedOn w:val="a3"/>
    <w:next w:val="a3"/>
    <w:uiPriority w:val="9"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zh-CN" w:eastAsia="zh-CN"/>
    </w:rPr>
  </w:style>
  <w:style w:type="paragraph" w:styleId="7">
    <w:name w:val="heading 7"/>
    <w:basedOn w:val="a3"/>
    <w:next w:val="a3"/>
    <w:uiPriority w:val="9"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zh-CN" w:eastAsia="zh-CN"/>
    </w:rPr>
  </w:style>
  <w:style w:type="paragraph" w:styleId="8">
    <w:name w:val="heading 8"/>
    <w:basedOn w:val="a3"/>
    <w:next w:val="a3"/>
    <w:uiPriority w:val="9"/>
    <w:qFormat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zh-CN" w:eastAsia="zh-CN"/>
    </w:rPr>
  </w:style>
  <w:style w:type="paragraph" w:styleId="9">
    <w:name w:val="heading 9"/>
    <w:basedOn w:val="a3"/>
    <w:next w:val="a3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val="zh-CN" w:eastAsia="zh-CN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FollowedHyperlink"/>
    <w:uiPriority w:val="99"/>
    <w:semiHidden/>
    <w:unhideWhenUsed/>
    <w:qFormat/>
    <w:rPr>
      <w:color w:val="954F72"/>
      <w:u w:val="single"/>
    </w:rPr>
  </w:style>
  <w:style w:type="character" w:customStyle="1" w:styleId="a8">
    <w:name w:val="Символ сноски"/>
    <w:uiPriority w:val="99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annotation reference"/>
    <w:uiPriority w:val="99"/>
    <w:qFormat/>
    <w:rPr>
      <w:sz w:val="16"/>
      <w:szCs w:val="16"/>
    </w:rPr>
  </w:style>
  <w:style w:type="character" w:customStyle="1" w:styleId="ab">
    <w:name w:val="Символ концевой сноски"/>
    <w:qFormat/>
    <w:rPr>
      <w:vertAlign w:val="superscript"/>
    </w:rPr>
  </w:style>
  <w:style w:type="character" w:styleId="ac">
    <w:name w:val="endnote reference"/>
    <w:rPr>
      <w:vertAlign w:val="superscript"/>
    </w:rPr>
  </w:style>
  <w:style w:type="character" w:styleId="ad">
    <w:name w:val="Emphasis"/>
    <w:uiPriority w:val="20"/>
    <w:qFormat/>
    <w:rPr>
      <w:i/>
      <w:iCs/>
    </w:r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page number"/>
    <w:basedOn w:val="a4"/>
    <w:qFormat/>
  </w:style>
  <w:style w:type="character" w:customStyle="1" w:styleId="linenumber1">
    <w:name w:val="line number1"/>
    <w:qFormat/>
  </w:style>
  <w:style w:type="character" w:styleId="af0">
    <w:name w:val="Strong"/>
    <w:uiPriority w:val="22"/>
    <w:qFormat/>
    <w:rPr>
      <w:b/>
      <w:bCs/>
    </w:rPr>
  </w:style>
  <w:style w:type="character" w:customStyle="1" w:styleId="60">
    <w:name w:val="Заголовок 6 Знак"/>
    <w:uiPriority w:val="9"/>
    <w:qFormat/>
    <w:rPr>
      <w:rFonts w:ascii="Cambria" w:hAnsi="Cambria"/>
      <w:i/>
      <w:iCs/>
      <w:color w:val="243F60"/>
      <w:lang w:val="zh-CN" w:eastAsia="zh-CN"/>
    </w:rPr>
  </w:style>
  <w:style w:type="character" w:customStyle="1" w:styleId="70">
    <w:name w:val="Заголовок 7 Знак"/>
    <w:uiPriority w:val="9"/>
    <w:qFormat/>
    <w:rPr>
      <w:rFonts w:ascii="Cambria" w:hAnsi="Cambria"/>
      <w:i/>
      <w:iCs/>
      <w:color w:val="404040"/>
      <w:lang w:val="zh-CN" w:eastAsia="zh-CN"/>
    </w:rPr>
  </w:style>
  <w:style w:type="character" w:customStyle="1" w:styleId="80">
    <w:name w:val="Заголовок 8 Знак"/>
    <w:uiPriority w:val="9"/>
    <w:qFormat/>
    <w:rPr>
      <w:rFonts w:ascii="Cambria" w:hAnsi="Cambria"/>
      <w:color w:val="4F81BD"/>
      <w:lang w:val="zh-CN" w:eastAsia="zh-CN"/>
    </w:rPr>
  </w:style>
  <w:style w:type="character" w:customStyle="1" w:styleId="11">
    <w:name w:val="Заголовок 1 Знак"/>
    <w:uiPriority w:val="9"/>
    <w:qFormat/>
    <w:rPr>
      <w:rFonts w:eastAsia="Calibri"/>
      <w:b/>
      <w:sz w:val="28"/>
      <w:szCs w:val="28"/>
      <w:lang w:val="zh-CN" w:eastAsia="zh-CN"/>
    </w:rPr>
  </w:style>
  <w:style w:type="character" w:customStyle="1" w:styleId="23">
    <w:name w:val="Заголовок 2 Знак"/>
    <w:uiPriority w:val="9"/>
    <w:qFormat/>
    <w:rPr>
      <w:rFonts w:eastAsia="Calibri"/>
      <w:b/>
      <w:bCs/>
      <w:sz w:val="24"/>
      <w:szCs w:val="24"/>
      <w:lang w:val="zh-CN" w:eastAsia="zh-CN"/>
    </w:rPr>
  </w:style>
  <w:style w:type="character" w:customStyle="1" w:styleId="33">
    <w:name w:val="Заголовок 3 Знак"/>
    <w:uiPriority w:val="9"/>
    <w:qFormat/>
    <w:rPr>
      <w:rFonts w:eastAsia="Calibri"/>
      <w:b/>
      <w:sz w:val="24"/>
      <w:szCs w:val="24"/>
      <w:lang w:val="zh-CN" w:eastAsia="zh-CN"/>
    </w:rPr>
  </w:style>
  <w:style w:type="character" w:customStyle="1" w:styleId="40">
    <w:name w:val="Заголовок 4 Знак"/>
    <w:uiPriority w:val="9"/>
    <w:qFormat/>
    <w:rPr>
      <w:rFonts w:eastAsia="Calibri"/>
      <w:b/>
      <w:bCs/>
      <w:sz w:val="24"/>
      <w:szCs w:val="24"/>
      <w:lang w:val="zh-CN" w:eastAsia="zh-CN"/>
    </w:rPr>
  </w:style>
  <w:style w:type="character" w:customStyle="1" w:styleId="50">
    <w:name w:val="Заголовок 5 Знак"/>
    <w:uiPriority w:val="9"/>
    <w:qFormat/>
    <w:rPr>
      <w:b/>
      <w:bCs/>
      <w:i/>
      <w:iCs/>
      <w:sz w:val="26"/>
      <w:szCs w:val="26"/>
    </w:rPr>
  </w:style>
  <w:style w:type="character" w:customStyle="1" w:styleId="90">
    <w:name w:val="Заголовок 9 Знак"/>
    <w:uiPriority w:val="9"/>
    <w:qFormat/>
    <w:rPr>
      <w:rFonts w:ascii="Arial" w:hAnsi="Arial" w:cs="Arial"/>
      <w:sz w:val="22"/>
      <w:szCs w:val="22"/>
    </w:rPr>
  </w:style>
  <w:style w:type="character" w:customStyle="1" w:styleId="af1">
    <w:name w:val="Название Знак"/>
    <w:link w:val="12"/>
    <w:uiPriority w:val="10"/>
    <w:qFormat/>
    <w:rPr>
      <w:sz w:val="28"/>
    </w:rPr>
  </w:style>
  <w:style w:type="character" w:customStyle="1" w:styleId="af2">
    <w:name w:val="Подзаголовок Знак"/>
    <w:link w:val="af3"/>
    <w:uiPriority w:val="11"/>
    <w:qFormat/>
    <w:rPr>
      <w:rFonts w:ascii="Cambria" w:hAnsi="Cambria"/>
      <w:i/>
      <w:iCs/>
      <w:color w:val="4F81BD"/>
      <w:spacing w:val="15"/>
      <w:sz w:val="24"/>
      <w:szCs w:val="24"/>
      <w:lang w:val="zh-CN" w:eastAsia="zh-CN"/>
    </w:rPr>
  </w:style>
  <w:style w:type="character" w:customStyle="1" w:styleId="24">
    <w:name w:val="Цитата 2 Знак"/>
    <w:link w:val="25"/>
    <w:uiPriority w:val="29"/>
    <w:qFormat/>
    <w:rPr>
      <w:rFonts w:ascii="Calibri" w:eastAsia="Calibri" w:hAnsi="Calibri"/>
      <w:i/>
      <w:iCs/>
      <w:color w:val="000000"/>
      <w:lang w:val="zh-CN" w:eastAsia="zh-CN"/>
    </w:rPr>
  </w:style>
  <w:style w:type="character" w:customStyle="1" w:styleId="af4">
    <w:name w:val="Выделенная цитата Знак"/>
    <w:link w:val="af5"/>
    <w:uiPriority w:val="30"/>
    <w:qFormat/>
    <w:rPr>
      <w:rFonts w:ascii="Calibri" w:eastAsia="Calibri" w:hAnsi="Calibri"/>
      <w:b/>
      <w:bCs/>
      <w:i/>
      <w:iCs/>
      <w:color w:val="4F81BD"/>
      <w:lang w:val="zh-CN" w:eastAsia="zh-CN"/>
    </w:rPr>
  </w:style>
  <w:style w:type="character" w:customStyle="1" w:styleId="13">
    <w:name w:val="Слабое выделение1"/>
    <w:uiPriority w:val="19"/>
    <w:qFormat/>
    <w:rPr>
      <w:i/>
      <w:iCs/>
      <w:color w:val="808080"/>
    </w:rPr>
  </w:style>
  <w:style w:type="character" w:customStyle="1" w:styleId="14">
    <w:name w:val="Сильное выделение1"/>
    <w:uiPriority w:val="21"/>
    <w:qFormat/>
    <w:rPr>
      <w:b/>
      <w:bCs/>
      <w:i/>
      <w:iCs/>
      <w:color w:val="4F81BD"/>
    </w:rPr>
  </w:style>
  <w:style w:type="character" w:customStyle="1" w:styleId="15">
    <w:name w:val="Слабая ссылка1"/>
    <w:uiPriority w:val="31"/>
    <w:qFormat/>
    <w:rPr>
      <w:smallCaps/>
      <w:color w:val="C0504D"/>
      <w:u w:val="single"/>
    </w:rPr>
  </w:style>
  <w:style w:type="character" w:customStyle="1" w:styleId="16">
    <w:name w:val="Сильная ссылка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17">
    <w:name w:val="Название книги1"/>
    <w:uiPriority w:val="33"/>
    <w:qFormat/>
    <w:rPr>
      <w:b/>
      <w:bCs/>
      <w:smallCaps/>
      <w:spacing w:val="5"/>
    </w:rPr>
  </w:style>
  <w:style w:type="character" w:customStyle="1" w:styleId="af6">
    <w:name w:val="Электронная подпись Знак"/>
    <w:link w:val="af7"/>
    <w:uiPriority w:val="99"/>
    <w:qFormat/>
    <w:rPr>
      <w:rFonts w:eastAsia="Calibri"/>
      <w:sz w:val="24"/>
      <w:szCs w:val="24"/>
    </w:rPr>
  </w:style>
  <w:style w:type="character" w:customStyle="1" w:styleId="18">
    <w:name w:val="Подпункт Знак1"/>
    <w:link w:val="af8"/>
    <w:qFormat/>
    <w:locked/>
    <w:rPr>
      <w:sz w:val="28"/>
    </w:rPr>
  </w:style>
  <w:style w:type="character" w:customStyle="1" w:styleId="af9">
    <w:name w:val="Текст сноски Знак"/>
    <w:link w:val="afa"/>
    <w:uiPriority w:val="99"/>
    <w:qFormat/>
  </w:style>
  <w:style w:type="character" w:customStyle="1" w:styleId="afb">
    <w:name w:val="Основной текст Знак"/>
    <w:link w:val="afc"/>
    <w:qFormat/>
    <w:rPr>
      <w:sz w:val="28"/>
      <w:szCs w:val="28"/>
    </w:rPr>
  </w:style>
  <w:style w:type="character" w:customStyle="1" w:styleId="blk">
    <w:name w:val="blk"/>
    <w:qFormat/>
  </w:style>
  <w:style w:type="character" w:customStyle="1" w:styleId="afd">
    <w:name w:val="Абзац списка Знак"/>
    <w:link w:val="afe"/>
    <w:uiPriority w:val="34"/>
    <w:qFormat/>
    <w:locked/>
    <w:rPr>
      <w:rFonts w:eastAsia="Calibri"/>
      <w:sz w:val="24"/>
      <w:szCs w:val="24"/>
    </w:rPr>
  </w:style>
  <w:style w:type="character" w:customStyle="1" w:styleId="aff">
    <w:name w:val="комментарий"/>
    <w:qFormat/>
    <w:rPr>
      <w:b/>
      <w:i/>
      <w:shd w:val="clear" w:color="auto" w:fill="FFFF99"/>
    </w:rPr>
  </w:style>
  <w:style w:type="character" w:customStyle="1" w:styleId="aff0">
    <w:name w:val="Подподпункт Знак"/>
    <w:link w:val="aff1"/>
    <w:qFormat/>
    <w:locked/>
    <w:rPr>
      <w:sz w:val="26"/>
      <w:szCs w:val="26"/>
    </w:rPr>
  </w:style>
  <w:style w:type="character" w:customStyle="1" w:styleId="34">
    <w:name w:val="УРОВЕНЬ_Абзац_тип3 Знак"/>
    <w:link w:val="32"/>
    <w:qFormat/>
    <w:rPr>
      <w:rFonts w:eastAsia="Calibri"/>
      <w:sz w:val="26"/>
      <w:szCs w:val="28"/>
      <w:lang w:eastAsia="en-US"/>
    </w:rPr>
  </w:style>
  <w:style w:type="character" w:customStyle="1" w:styleId="aff2">
    <w:name w:val="Верхний колонтитул Знак"/>
    <w:link w:val="aff3"/>
    <w:uiPriority w:val="99"/>
    <w:qFormat/>
    <w:rPr>
      <w:sz w:val="24"/>
      <w:szCs w:val="24"/>
    </w:rPr>
  </w:style>
  <w:style w:type="character" w:customStyle="1" w:styleId="aff4">
    <w:name w:val="Текст примечания Знак"/>
    <w:link w:val="aff5"/>
    <w:qFormat/>
  </w:style>
  <w:style w:type="character" w:customStyle="1" w:styleId="aff6">
    <w:name w:val="Текст концевой сноски Знак"/>
    <w:basedOn w:val="a4"/>
    <w:link w:val="aff7"/>
    <w:qFormat/>
  </w:style>
  <w:style w:type="character" w:customStyle="1" w:styleId="26">
    <w:name w:val="Пункт2 Знак"/>
    <w:link w:val="27"/>
    <w:qFormat/>
    <w:rPr>
      <w:b/>
      <w:sz w:val="28"/>
    </w:rPr>
  </w:style>
  <w:style w:type="character" w:customStyle="1" w:styleId="19">
    <w:name w:val="УРОВЕНЬ_1. Знак"/>
    <w:link w:val="1a"/>
    <w:qFormat/>
    <w:rPr>
      <w:rFonts w:eastAsia="Calibri"/>
      <w:caps/>
      <w:sz w:val="28"/>
      <w:szCs w:val="28"/>
      <w:lang w:eastAsia="en-US"/>
    </w:rPr>
  </w:style>
  <w:style w:type="character" w:customStyle="1" w:styleId="aff8">
    <w:name w:val="Ссылка указателя"/>
    <w:qFormat/>
  </w:style>
  <w:style w:type="character" w:customStyle="1" w:styleId="aff9">
    <w:name w:val="Текст выноски Знак"/>
    <w:link w:val="affa"/>
    <w:semiHidden/>
    <w:qFormat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4"/>
    <w:qFormat/>
  </w:style>
  <w:style w:type="character" w:customStyle="1" w:styleId="apple-converted-space">
    <w:name w:val="apple-converted-space"/>
    <w:basedOn w:val="a4"/>
    <w:qFormat/>
  </w:style>
  <w:style w:type="character" w:customStyle="1" w:styleId="affb">
    <w:name w:val="Нижний колонтитул Знак"/>
    <w:basedOn w:val="a4"/>
    <w:link w:val="affc"/>
    <w:uiPriority w:val="99"/>
    <w:qFormat/>
    <w:rPr>
      <w:sz w:val="28"/>
      <w:szCs w:val="28"/>
    </w:rPr>
  </w:style>
  <w:style w:type="character" w:customStyle="1" w:styleId="linenumber11">
    <w:name w:val="line number11"/>
    <w:basedOn w:val="a4"/>
    <w:uiPriority w:val="99"/>
    <w:semiHidden/>
    <w:unhideWhenUsed/>
    <w:qFormat/>
  </w:style>
  <w:style w:type="character" w:customStyle="1" w:styleId="affd">
    <w:name w:val="Схема документа Знак"/>
    <w:basedOn w:val="a4"/>
    <w:link w:val="affe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fff">
    <w:name w:val="Тема примечания Знак"/>
    <w:link w:val="afff0"/>
    <w:semiHidden/>
    <w:qFormat/>
    <w:rPr>
      <w:b/>
      <w:bCs/>
    </w:rPr>
  </w:style>
  <w:style w:type="character" w:customStyle="1" w:styleId="afff1">
    <w:name w:val="Основной текст с отступом Знак"/>
    <w:link w:val="afff2"/>
    <w:qFormat/>
    <w:rPr>
      <w:sz w:val="24"/>
      <w:szCs w:val="24"/>
    </w:rPr>
  </w:style>
  <w:style w:type="character" w:customStyle="1" w:styleId="61">
    <w:name w:val="Основной текст (6)_"/>
    <w:basedOn w:val="a4"/>
    <w:link w:val="62"/>
    <w:qFormat/>
    <w:rPr>
      <w:shd w:val="clear" w:color="auto" w:fill="FFFFFF"/>
    </w:rPr>
  </w:style>
  <w:style w:type="character" w:customStyle="1" w:styleId="afff3">
    <w:name w:val="Колонтитул_"/>
    <w:basedOn w:val="a4"/>
    <w:link w:val="afff4"/>
    <w:qFormat/>
    <w:rPr>
      <w:sz w:val="28"/>
      <w:szCs w:val="28"/>
    </w:rPr>
  </w:style>
  <w:style w:type="character" w:customStyle="1" w:styleId="ConsPlusNormal">
    <w:name w:val="ConsPlusNormal Знак"/>
    <w:link w:val="ConsPlusNormal0"/>
    <w:qFormat/>
    <w:rPr>
      <w:rFonts w:ascii="Arial" w:hAnsi="Arial" w:cs="Arial"/>
    </w:rPr>
  </w:style>
  <w:style w:type="character" w:customStyle="1" w:styleId="1b">
    <w:name w:val="Абзац списка Знак1"/>
    <w:basedOn w:val="a4"/>
    <w:uiPriority w:val="34"/>
    <w:qFormat/>
    <w:rPr>
      <w:rFonts w:ascii="Calibri" w:hAnsi="Calibri"/>
      <w:sz w:val="22"/>
    </w:rPr>
  </w:style>
  <w:style w:type="character" w:customStyle="1" w:styleId="afff5">
    <w:name w:val="Заголовок Знак"/>
    <w:basedOn w:val="a4"/>
    <w:link w:val="afff6"/>
    <w:qFormat/>
    <w:rPr>
      <w:rFonts w:ascii="Liberation Sans" w:eastAsia="Arial Unicode MS" w:hAnsi="Liberation Sans" w:cs="Arial Unicode MS"/>
      <w:sz w:val="28"/>
      <w:szCs w:val="28"/>
    </w:rPr>
  </w:style>
  <w:style w:type="character" w:customStyle="1" w:styleId="afff7">
    <w:name w:val="Маркеры"/>
    <w:qFormat/>
    <w:rPr>
      <w:rFonts w:ascii="OpenSymbol" w:eastAsia="OpenSymbol" w:hAnsi="OpenSymbol" w:cs="OpenSymbol"/>
    </w:rPr>
  </w:style>
  <w:style w:type="character" w:customStyle="1" w:styleId="afff8">
    <w:name w:val="Символ нумерации"/>
    <w:qFormat/>
  </w:style>
  <w:style w:type="character" w:styleId="afff9">
    <w:name w:val="line number"/>
  </w:style>
  <w:style w:type="paragraph" w:styleId="afff6">
    <w:name w:val="Title"/>
    <w:basedOn w:val="a3"/>
    <w:next w:val="afc"/>
    <w:link w:val="afff5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c">
    <w:name w:val="Body Text"/>
    <w:basedOn w:val="a3"/>
    <w:link w:val="afb"/>
    <w:qFormat/>
  </w:style>
  <w:style w:type="paragraph" w:styleId="afffa">
    <w:name w:val="List"/>
    <w:basedOn w:val="afc"/>
    <w:qFormat/>
  </w:style>
  <w:style w:type="paragraph" w:styleId="afffb">
    <w:name w:val="caption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c">
    <w:name w:val="index heading"/>
    <w:basedOn w:val="afff6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">
    <w:name w:val="index heading1"/>
    <w:basedOn w:val="afff6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">
    <w:name w:val="index heading11"/>
    <w:basedOn w:val="afff6"/>
    <w:qFormat/>
  </w:style>
  <w:style w:type="paragraph" w:customStyle="1" w:styleId="caption111">
    <w:name w:val="caption1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">
    <w:name w:val="index heading111"/>
    <w:basedOn w:val="afff6"/>
    <w:qFormat/>
  </w:style>
  <w:style w:type="paragraph" w:customStyle="1" w:styleId="caption1111">
    <w:name w:val="caption11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1">
    <w:name w:val="index heading1111"/>
    <w:basedOn w:val="afff6"/>
    <w:qFormat/>
  </w:style>
  <w:style w:type="paragraph" w:customStyle="1" w:styleId="caption11111">
    <w:name w:val="caption111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11">
    <w:name w:val="index heading11111"/>
    <w:basedOn w:val="afff6"/>
    <w:qFormat/>
  </w:style>
  <w:style w:type="paragraph" w:customStyle="1" w:styleId="caption111111">
    <w:name w:val="caption1111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111">
    <w:name w:val="index heading111111"/>
    <w:basedOn w:val="afff6"/>
    <w:qFormat/>
  </w:style>
  <w:style w:type="paragraph" w:customStyle="1" w:styleId="caption1111111">
    <w:name w:val="caption11111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1111">
    <w:name w:val="index heading1111111"/>
    <w:basedOn w:val="afff6"/>
    <w:qFormat/>
  </w:style>
  <w:style w:type="paragraph" w:customStyle="1" w:styleId="caption11111111">
    <w:name w:val="caption111111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11111">
    <w:name w:val="index heading11111111"/>
    <w:basedOn w:val="afff6"/>
    <w:qFormat/>
    <w:pPr>
      <w:suppressLineNumbers/>
    </w:pPr>
    <w:rPr>
      <w:b/>
      <w:bCs/>
      <w:sz w:val="32"/>
      <w:szCs w:val="32"/>
    </w:rPr>
  </w:style>
  <w:style w:type="paragraph" w:customStyle="1" w:styleId="caption111111111">
    <w:name w:val="caption111111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11">
    <w:name w:val="index heading111111111"/>
    <w:basedOn w:val="afff6"/>
    <w:qFormat/>
  </w:style>
  <w:style w:type="paragraph" w:styleId="affa">
    <w:name w:val="Balloon Text"/>
    <w:basedOn w:val="a3"/>
    <w:link w:val="aff9"/>
    <w:semiHidden/>
    <w:qFormat/>
    <w:rPr>
      <w:rFonts w:ascii="Tahoma" w:hAnsi="Tahoma" w:cs="Tahoma"/>
      <w:sz w:val="16"/>
      <w:szCs w:val="16"/>
    </w:rPr>
  </w:style>
  <w:style w:type="paragraph" w:styleId="28">
    <w:name w:val="Body Text 2"/>
    <w:basedOn w:val="a3"/>
    <w:qFormat/>
    <w:pPr>
      <w:spacing w:after="120" w:line="480" w:lineRule="auto"/>
    </w:pPr>
  </w:style>
  <w:style w:type="paragraph" w:styleId="35">
    <w:name w:val="Body Text Indent 3"/>
    <w:basedOn w:val="a3"/>
    <w:qFormat/>
    <w:pPr>
      <w:spacing w:after="120"/>
      <w:ind w:left="283"/>
    </w:pPr>
    <w:rPr>
      <w:sz w:val="16"/>
      <w:szCs w:val="16"/>
    </w:rPr>
  </w:style>
  <w:style w:type="paragraph" w:styleId="aff7">
    <w:name w:val="endnote text"/>
    <w:basedOn w:val="a3"/>
    <w:link w:val="aff6"/>
    <w:rPr>
      <w:sz w:val="20"/>
      <w:szCs w:val="20"/>
    </w:rPr>
  </w:style>
  <w:style w:type="paragraph" w:customStyle="1" w:styleId="caption1111111111">
    <w:name w:val="caption1111111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5">
    <w:name w:val="annotation text"/>
    <w:basedOn w:val="a3"/>
    <w:link w:val="aff4"/>
    <w:qFormat/>
    <w:rPr>
      <w:sz w:val="20"/>
      <w:szCs w:val="20"/>
    </w:rPr>
  </w:style>
  <w:style w:type="paragraph" w:styleId="afff0">
    <w:name w:val="annotation subject"/>
    <w:basedOn w:val="aff5"/>
    <w:next w:val="aff5"/>
    <w:link w:val="afff"/>
    <w:semiHidden/>
    <w:qFormat/>
    <w:rPr>
      <w:b/>
      <w:bCs/>
    </w:rPr>
  </w:style>
  <w:style w:type="paragraph" w:styleId="affe">
    <w:name w:val="Document Map"/>
    <w:basedOn w:val="a3"/>
    <w:link w:val="affd"/>
    <w:uiPriority w:val="99"/>
    <w:semiHidden/>
    <w:unhideWhenUsed/>
    <w:qFormat/>
    <w:pPr>
      <w:suppressAutoHyphens w:val="0"/>
    </w:pPr>
    <w:rPr>
      <w:rFonts w:ascii="Tahoma" w:hAnsi="Tahoma" w:cs="Tahoma"/>
      <w:sz w:val="16"/>
      <w:szCs w:val="16"/>
    </w:rPr>
  </w:style>
  <w:style w:type="paragraph" w:styleId="afa">
    <w:name w:val="footnote text"/>
    <w:basedOn w:val="a3"/>
    <w:link w:val="af9"/>
    <w:uiPriority w:val="99"/>
    <w:qFormat/>
    <w:rPr>
      <w:sz w:val="20"/>
      <w:szCs w:val="20"/>
    </w:rPr>
  </w:style>
  <w:style w:type="paragraph" w:styleId="81">
    <w:name w:val="toc 8"/>
    <w:basedOn w:val="a3"/>
    <w:next w:val="a3"/>
    <w:autoRedefine/>
    <w:unhideWhenUsed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4">
    <w:name w:val="Колонтитул"/>
    <w:basedOn w:val="a3"/>
    <w:link w:val="afff3"/>
    <w:qFormat/>
  </w:style>
  <w:style w:type="paragraph" w:styleId="aff3">
    <w:name w:val="header"/>
    <w:basedOn w:val="a3"/>
    <w:link w:val="aff2"/>
    <w:uiPriority w:val="99"/>
    <w:qFormat/>
    <w:pPr>
      <w:tabs>
        <w:tab w:val="center" w:pos="4677"/>
        <w:tab w:val="right" w:pos="9355"/>
      </w:tabs>
    </w:pPr>
    <w:rPr>
      <w:sz w:val="24"/>
      <w:szCs w:val="24"/>
    </w:rPr>
  </w:style>
  <w:style w:type="paragraph" w:styleId="91">
    <w:name w:val="toc 9"/>
    <w:basedOn w:val="a3"/>
    <w:next w:val="a3"/>
    <w:autoRedefine/>
    <w:semiHidden/>
    <w:qFormat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1c">
    <w:name w:val="toc 1"/>
    <w:basedOn w:val="a3"/>
    <w:next w:val="a3"/>
    <w:autoRedefine/>
    <w:uiPriority w:val="39"/>
    <w:qFormat/>
    <w:pPr>
      <w:tabs>
        <w:tab w:val="left" w:pos="567"/>
        <w:tab w:val="left" w:pos="1134"/>
        <w:tab w:val="right" w:leader="dot" w:pos="9911"/>
      </w:tabs>
      <w:jc w:val="both"/>
    </w:pPr>
    <w:rPr>
      <w:rFonts w:cs="Calibri Light (Заголовки)"/>
      <w:b/>
      <w:bCs/>
      <w:sz w:val="24"/>
      <w:szCs w:val="24"/>
    </w:rPr>
  </w:style>
  <w:style w:type="paragraph" w:styleId="63">
    <w:name w:val="toc 6"/>
    <w:basedOn w:val="a3"/>
    <w:next w:val="a3"/>
    <w:autoRedefine/>
    <w:unhideWhenUsed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36">
    <w:name w:val="toc 3"/>
    <w:basedOn w:val="a3"/>
    <w:next w:val="a3"/>
    <w:autoRedefine/>
    <w:uiPriority w:val="39"/>
    <w:qFormat/>
    <w:pPr>
      <w:ind w:left="280"/>
    </w:pPr>
    <w:rPr>
      <w:rFonts w:cstheme="minorHAnsi"/>
      <w:sz w:val="20"/>
      <w:szCs w:val="20"/>
    </w:rPr>
  </w:style>
  <w:style w:type="paragraph" w:styleId="29">
    <w:name w:val="toc 2"/>
    <w:basedOn w:val="a3"/>
    <w:next w:val="a3"/>
    <w:autoRedefine/>
    <w:uiPriority w:val="39"/>
    <w:qFormat/>
    <w:rPr>
      <w:rFonts w:cstheme="minorHAnsi"/>
      <w:bCs/>
      <w:sz w:val="20"/>
      <w:szCs w:val="20"/>
    </w:rPr>
  </w:style>
  <w:style w:type="paragraph" w:styleId="41">
    <w:name w:val="toc 4"/>
    <w:basedOn w:val="a3"/>
    <w:next w:val="a3"/>
    <w:autoRedefine/>
    <w:uiPriority w:val="39"/>
    <w:qFormat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qFormat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afff2">
    <w:name w:val="Body Text Indent"/>
    <w:basedOn w:val="a3"/>
    <w:link w:val="afff1"/>
    <w:qFormat/>
    <w:pPr>
      <w:ind w:left="360"/>
    </w:pPr>
    <w:rPr>
      <w:sz w:val="24"/>
      <w:szCs w:val="24"/>
    </w:rPr>
  </w:style>
  <w:style w:type="paragraph" w:styleId="affc">
    <w:name w:val="footer"/>
    <w:basedOn w:val="a3"/>
    <w:link w:val="affb"/>
    <w:uiPriority w:val="99"/>
    <w:qFormat/>
    <w:pPr>
      <w:tabs>
        <w:tab w:val="center" w:pos="4677"/>
        <w:tab w:val="right" w:pos="9355"/>
      </w:tabs>
    </w:pPr>
  </w:style>
  <w:style w:type="paragraph" w:styleId="afffd">
    <w:name w:val="Normal (Web)"/>
    <w:basedOn w:val="a3"/>
    <w:uiPriority w:val="99"/>
    <w:unhideWhenUsed/>
    <w:qFormat/>
    <w:pPr>
      <w:spacing w:beforeAutospacing="1" w:afterAutospacing="1"/>
    </w:pPr>
    <w:rPr>
      <w:sz w:val="24"/>
      <w:szCs w:val="24"/>
    </w:rPr>
  </w:style>
  <w:style w:type="paragraph" w:styleId="37">
    <w:name w:val="Body Text 3"/>
    <w:basedOn w:val="a3"/>
    <w:qFormat/>
    <w:pPr>
      <w:spacing w:after="120"/>
    </w:pPr>
    <w:rPr>
      <w:sz w:val="16"/>
      <w:szCs w:val="16"/>
    </w:rPr>
  </w:style>
  <w:style w:type="paragraph" w:styleId="2a">
    <w:name w:val="Body Text Indent 2"/>
    <w:basedOn w:val="a3"/>
    <w:qFormat/>
    <w:pPr>
      <w:spacing w:after="120" w:line="480" w:lineRule="auto"/>
      <w:ind w:left="283"/>
    </w:pPr>
  </w:style>
  <w:style w:type="paragraph" w:styleId="af3">
    <w:name w:val="Subtitle"/>
    <w:basedOn w:val="a3"/>
    <w:next w:val="a3"/>
    <w:link w:val="af2"/>
    <w:uiPriority w:val="11"/>
    <w:qFormat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zh-CN" w:eastAsia="zh-CN"/>
    </w:rPr>
  </w:style>
  <w:style w:type="paragraph" w:styleId="afffe">
    <w:name w:val="Block Text"/>
    <w:basedOn w:val="a3"/>
    <w:qFormat/>
    <w:pPr>
      <w:ind w:left="-567" w:right="-766"/>
      <w:jc w:val="center"/>
    </w:pPr>
    <w:rPr>
      <w:b/>
      <w:bCs/>
      <w:sz w:val="24"/>
      <w:szCs w:val="20"/>
    </w:rPr>
  </w:style>
  <w:style w:type="paragraph" w:styleId="af7">
    <w:name w:val="E-mail Signature"/>
    <w:basedOn w:val="a3"/>
    <w:link w:val="af6"/>
    <w:uiPriority w:val="99"/>
    <w:unhideWhenUsed/>
    <w:qFormat/>
    <w:rPr>
      <w:rFonts w:eastAsia="Calibri"/>
      <w:sz w:val="24"/>
      <w:szCs w:val="24"/>
      <w:lang w:val="zh-CN" w:eastAsia="zh-CN"/>
    </w:rPr>
  </w:style>
  <w:style w:type="paragraph" w:customStyle="1" w:styleId="12">
    <w:name w:val="Название1"/>
    <w:basedOn w:val="a3"/>
    <w:link w:val="af1"/>
    <w:uiPriority w:val="10"/>
    <w:qFormat/>
    <w:pPr>
      <w:jc w:val="center"/>
    </w:pPr>
    <w:rPr>
      <w:szCs w:val="20"/>
      <w:lang w:val="zh-CN" w:eastAsia="zh-CN"/>
    </w:rPr>
  </w:style>
  <w:style w:type="paragraph" w:styleId="25">
    <w:name w:val="Quote"/>
    <w:basedOn w:val="a3"/>
    <w:next w:val="a3"/>
    <w:link w:val="24"/>
    <w:uiPriority w:val="29"/>
    <w:qFormat/>
    <w:rPr>
      <w:rFonts w:ascii="Calibri" w:eastAsia="Calibri" w:hAnsi="Calibri"/>
      <w:i/>
      <w:iCs/>
      <w:color w:val="000000"/>
      <w:sz w:val="20"/>
      <w:szCs w:val="20"/>
      <w:lang w:val="zh-CN" w:eastAsia="zh-CN"/>
    </w:rPr>
  </w:style>
  <w:style w:type="paragraph" w:styleId="af5">
    <w:name w:val="Intense Quote"/>
    <w:basedOn w:val="a3"/>
    <w:next w:val="a3"/>
    <w:link w:val="af4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zh-CN" w:eastAsia="zh-CN"/>
    </w:rPr>
  </w:style>
  <w:style w:type="paragraph" w:customStyle="1" w:styleId="af8">
    <w:name w:val="Подпункт"/>
    <w:basedOn w:val="a3"/>
    <w:link w:val="18"/>
    <w:qFormat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zh-CN" w:eastAsia="zh-CN"/>
    </w:rPr>
  </w:style>
  <w:style w:type="paragraph" w:styleId="afe">
    <w:name w:val="List Paragraph"/>
    <w:basedOn w:val="a3"/>
    <w:link w:val="afd"/>
    <w:uiPriority w:val="34"/>
    <w:qFormat/>
    <w:pPr>
      <w:ind w:left="720"/>
      <w:contextualSpacing/>
    </w:pPr>
    <w:rPr>
      <w:rFonts w:eastAsia="Calibri"/>
      <w:sz w:val="24"/>
      <w:szCs w:val="24"/>
    </w:rPr>
  </w:style>
  <w:style w:type="paragraph" w:customStyle="1" w:styleId="aff1">
    <w:name w:val="Подподпункт"/>
    <w:basedOn w:val="af8"/>
    <w:link w:val="aff0"/>
    <w:qFormat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32">
    <w:name w:val="УРОВЕНЬ_Абзац_тип3"/>
    <w:basedOn w:val="afe"/>
    <w:link w:val="34"/>
    <w:qFormat/>
    <w:pPr>
      <w:numPr>
        <w:ilvl w:val="7"/>
        <w:numId w:val="2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27">
    <w:name w:val="Пункт2"/>
    <w:basedOn w:val="a3"/>
    <w:link w:val="26"/>
    <w:qFormat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customStyle="1" w:styleId="1a">
    <w:name w:val="УРОВЕНЬ_1."/>
    <w:basedOn w:val="afe"/>
    <w:link w:val="19"/>
    <w:qFormat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customStyle="1" w:styleId="62">
    <w:name w:val="Основной текст (6)"/>
    <w:basedOn w:val="a3"/>
    <w:link w:val="61"/>
    <w:qFormat/>
    <w:pPr>
      <w:widowControl w:val="0"/>
      <w:shd w:val="clear" w:color="auto" w:fill="FFFFFF"/>
      <w:suppressAutoHyphens w:val="0"/>
      <w:ind w:firstLine="720"/>
      <w:jc w:val="both"/>
    </w:pPr>
    <w:rPr>
      <w:sz w:val="20"/>
      <w:szCs w:val="20"/>
    </w:rPr>
  </w:style>
  <w:style w:type="paragraph" w:customStyle="1" w:styleId="ConsPlusNormal0">
    <w:name w:val="ConsPlusNormal"/>
    <w:link w:val="ConsPlusNormal"/>
    <w:qFormat/>
    <w:pPr>
      <w:widowControl w:val="0"/>
      <w:ind w:firstLine="720"/>
    </w:pPr>
    <w:rPr>
      <w:rFonts w:ascii="Arial" w:hAnsi="Arial" w:cs="Arial"/>
    </w:rPr>
  </w:style>
  <w:style w:type="paragraph" w:customStyle="1" w:styleId="1d">
    <w:name w:val="Заголовок1"/>
    <w:basedOn w:val="a3"/>
    <w:next w:val="afc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customStyle="1" w:styleId="1e">
    <w:name w:val="Указатель1"/>
    <w:basedOn w:val="a3"/>
    <w:qFormat/>
    <w:pPr>
      <w:suppressLineNumbers/>
    </w:pPr>
  </w:style>
  <w:style w:type="paragraph" w:customStyle="1" w:styleId="caption11111111111">
    <w:name w:val="caption11111111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111">
    <w:name w:val="caption111111111111"/>
    <w:basedOn w:val="a3"/>
    <w:uiPriority w:val="35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111">
    <w:name w:val="index heading1111111111"/>
    <w:basedOn w:val="afff6"/>
    <w:qFormat/>
  </w:style>
  <w:style w:type="paragraph" w:customStyle="1" w:styleId="affff">
    <w:name w:val="Название раздела инструкции"/>
    <w:basedOn w:val="a3"/>
    <w:autoRedefine/>
    <w:qFormat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pPr>
      <w:numPr>
        <w:numId w:val="3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pPr>
      <w:numPr>
        <w:ilvl w:val="1"/>
        <w:numId w:val="3"/>
      </w:numPr>
      <w:spacing w:before="80" w:after="80"/>
      <w:jc w:val="both"/>
    </w:pPr>
  </w:style>
  <w:style w:type="paragraph" w:customStyle="1" w:styleId="1f">
    <w:name w:val="Шапка 1"/>
    <w:basedOn w:val="a3"/>
    <w:qFormat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b">
    <w:name w:val="Шапка 2"/>
    <w:basedOn w:val="a3"/>
    <w:qFormat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8">
    <w:name w:val="Шапка 3"/>
    <w:basedOn w:val="a3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affff0">
    <w:name w:val="Раздел регламента"/>
    <w:basedOn w:val="a3"/>
    <w:qFormat/>
  </w:style>
  <w:style w:type="paragraph" w:customStyle="1" w:styleId="affff1">
    <w:name w:val="Приложение к регламенту"/>
    <w:basedOn w:val="a3"/>
    <w:qFormat/>
    <w:pPr>
      <w:jc w:val="right"/>
    </w:pPr>
  </w:style>
  <w:style w:type="paragraph" w:customStyle="1" w:styleId="1f0">
    <w:name w:val="Обычный (веб)1"/>
    <w:basedOn w:val="a3"/>
    <w:uiPriority w:val="99"/>
    <w:qFormat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2c">
    <w:name w:val="Раздел положения 2"/>
    <w:basedOn w:val="a3"/>
    <w:qFormat/>
    <w:pPr>
      <w:pageBreakBefore/>
      <w:jc w:val="both"/>
      <w:outlineLvl w:val="0"/>
    </w:pPr>
    <w:rPr>
      <w:b/>
    </w:rPr>
  </w:style>
  <w:style w:type="paragraph" w:customStyle="1" w:styleId="affff2">
    <w:name w:val="Знак Знак Знак Знак Знак Знак Знак Знак Знак"/>
    <w:basedOn w:val="a3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f3">
    <w:name w:val="No Spacing"/>
    <w:basedOn w:val="a3"/>
    <w:uiPriority w:val="1"/>
    <w:qFormat/>
    <w:pPr>
      <w:spacing w:line="360" w:lineRule="auto"/>
    </w:pPr>
    <w:rPr>
      <w:rFonts w:eastAsia="Calibri"/>
      <w:sz w:val="24"/>
      <w:szCs w:val="24"/>
    </w:rPr>
  </w:style>
  <w:style w:type="paragraph" w:customStyle="1" w:styleId="caption1111111111111">
    <w:name w:val="caption1111111111111"/>
    <w:basedOn w:val="a3"/>
    <w:next w:val="a3"/>
    <w:uiPriority w:val="35"/>
    <w:qFormat/>
    <w:rPr>
      <w:rFonts w:eastAsia="Calibri"/>
      <w:b/>
      <w:bCs/>
      <w:color w:val="4F81BD"/>
      <w:sz w:val="18"/>
      <w:szCs w:val="18"/>
    </w:rPr>
  </w:style>
  <w:style w:type="paragraph" w:customStyle="1" w:styleId="1f1">
    <w:name w:val="Заголовок оглавления1"/>
    <w:basedOn w:val="1"/>
    <w:next w:val="a3"/>
    <w:uiPriority w:val="39"/>
    <w:qFormat/>
    <w:pPr>
      <w:keepLines/>
      <w:numPr>
        <w:numId w:val="0"/>
      </w:numPr>
      <w:spacing w:before="480"/>
      <w:ind w:firstLine="709"/>
      <w:outlineLvl w:val="9"/>
    </w:pPr>
    <w:rPr>
      <w:rFonts w:ascii="Cambria" w:hAnsi="Cambria"/>
      <w:bCs/>
      <w:color w:val="365F91"/>
    </w:rPr>
  </w:style>
  <w:style w:type="paragraph" w:customStyle="1" w:styleId="affff4">
    <w:name w:val="Знак"/>
    <w:basedOn w:val="a3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pPr>
      <w:numPr>
        <w:ilvl w:val="2"/>
        <w:numId w:val="4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pPr>
      <w:numPr>
        <w:numId w:val="4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pPr>
      <w:numPr>
        <w:ilvl w:val="1"/>
        <w:numId w:val="4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1f2">
    <w:name w:val="Рецензия1"/>
    <w:uiPriority w:val="99"/>
    <w:semiHidden/>
    <w:qFormat/>
    <w:rPr>
      <w:rFonts w:eastAsia="Calibri"/>
      <w:sz w:val="24"/>
      <w:szCs w:val="24"/>
    </w:rPr>
  </w:style>
  <w:style w:type="paragraph" w:customStyle="1" w:styleId="39">
    <w:name w:val="Знак Знак3 Знак Знак"/>
    <w:basedOn w:val="a3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5">
    <w:name w:val="Пункт"/>
    <w:basedOn w:val="a3"/>
    <w:qFormat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f3">
    <w:name w:val="Абзац списка1"/>
    <w:basedOn w:val="a3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6">
    <w:name w:val="Таблица"/>
    <w:basedOn w:val="a3"/>
    <w:qFormat/>
    <w:pPr>
      <w:keepNext/>
      <w:spacing w:before="60" w:after="60"/>
      <w:jc w:val="center"/>
    </w:pPr>
    <w:rPr>
      <w:rFonts w:eastAsia="Calibri"/>
      <w:b/>
      <w:sz w:val="24"/>
      <w:szCs w:val="24"/>
      <w:lang w:val="zh-CN" w:eastAsia="zh-CN"/>
    </w:rPr>
  </w:style>
  <w:style w:type="paragraph" w:customStyle="1" w:styleId="affff7">
    <w:name w:val="Таблица шапка"/>
    <w:basedOn w:val="a3"/>
    <w:qFormat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1">
    <w:name w:val="УРОВЕНЬ_(а)"/>
    <w:basedOn w:val="afe"/>
    <w:qFormat/>
    <w:pPr>
      <w:numPr>
        <w:ilvl w:val="3"/>
        <w:numId w:val="2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e"/>
    <w:qFormat/>
    <w:pPr>
      <w:numPr>
        <w:ilvl w:val="4"/>
        <w:numId w:val="2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e"/>
    <w:qFormat/>
    <w:pPr>
      <w:numPr>
        <w:ilvl w:val="6"/>
        <w:numId w:val="2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e"/>
    <w:qFormat/>
    <w:pPr>
      <w:keepNext/>
      <w:numPr>
        <w:ilvl w:val="5"/>
        <w:numId w:val="2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f4">
    <w:name w:val="Стиль Заголовок 1 + по ширине"/>
    <w:basedOn w:val="1"/>
    <w:qFormat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customStyle="1" w:styleId="20">
    <w:name w:val="Заголовок 2 КВВ"/>
    <w:basedOn w:val="a3"/>
    <w:qFormat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zh-CN"/>
    </w:rPr>
  </w:style>
  <w:style w:type="paragraph" w:customStyle="1" w:styleId="affff8">
    <w:name w:val="Таблица текст"/>
    <w:basedOn w:val="a3"/>
    <w:qFormat/>
    <w:pPr>
      <w:spacing w:before="40" w:after="40"/>
      <w:ind w:left="57" w:right="57"/>
    </w:pPr>
    <w:rPr>
      <w:sz w:val="24"/>
      <w:szCs w:val="26"/>
    </w:rPr>
  </w:style>
  <w:style w:type="paragraph" w:customStyle="1" w:styleId="affff9">
    <w:name w:val="Содержимое врезки"/>
    <w:basedOn w:val="a3"/>
    <w:qFormat/>
  </w:style>
  <w:style w:type="paragraph" w:customStyle="1" w:styleId="affffa">
    <w:name w:val="Содержимое таблицы"/>
    <w:basedOn w:val="a3"/>
    <w:qFormat/>
    <w:pPr>
      <w:widowControl w:val="0"/>
      <w:suppressLineNumbers/>
    </w:pPr>
  </w:style>
  <w:style w:type="paragraph" w:customStyle="1" w:styleId="affffb">
    <w:name w:val="Заголовок таблицы"/>
    <w:basedOn w:val="affffa"/>
    <w:qFormat/>
    <w:pPr>
      <w:jc w:val="center"/>
    </w:pPr>
    <w:rPr>
      <w:b/>
      <w:bCs/>
    </w:rPr>
  </w:style>
  <w:style w:type="paragraph" w:customStyle="1" w:styleId="-0">
    <w:name w:val="Таблица - текст"/>
    <w:basedOn w:val="a3"/>
    <w:qFormat/>
    <w:pPr>
      <w:contextualSpacing/>
    </w:pPr>
    <w:rPr>
      <w:rFonts w:asciiTheme="minorHAnsi" w:hAnsiTheme="minorHAnsi" w:cstheme="minorBidi"/>
      <w:kern w:val="2"/>
      <w:sz w:val="20"/>
      <w:szCs w:val="24"/>
      <w:lang w:eastAsia="en-US"/>
    </w:rPr>
  </w:style>
  <w:style w:type="paragraph" w:customStyle="1" w:styleId="affffc">
    <w:name w:val="Обычный+ без отступа"/>
    <w:basedOn w:val="a3"/>
    <w:qFormat/>
    <w:pPr>
      <w:suppressAutoHyphens w:val="0"/>
      <w:spacing w:before="120" w:line="360" w:lineRule="auto"/>
      <w:jc w:val="both"/>
    </w:pPr>
    <w:rPr>
      <w:rFonts w:eastAsia="MS Mincho"/>
    </w:rPr>
  </w:style>
  <w:style w:type="paragraph" w:customStyle="1" w:styleId="affffd">
    <w:name w:val="Текст таблицы"/>
    <w:basedOn w:val="a3"/>
    <w:qFormat/>
    <w:pPr>
      <w:suppressAutoHyphens w:val="0"/>
      <w:spacing w:before="40" w:after="40"/>
      <w:ind w:left="57" w:right="57"/>
    </w:pPr>
    <w:rPr>
      <w:sz w:val="24"/>
      <w:szCs w:val="24"/>
    </w:rPr>
  </w:style>
  <w:style w:type="paragraph" w:customStyle="1" w:styleId="affffe">
    <w:name w:val="Пункт Знак"/>
    <w:basedOn w:val="a3"/>
    <w:qFormat/>
    <w:pPr>
      <w:tabs>
        <w:tab w:val="left" w:pos="851"/>
        <w:tab w:val="left" w:pos="1134"/>
        <w:tab w:val="left" w:pos="1844"/>
      </w:tabs>
      <w:suppressAutoHyphens w:val="0"/>
      <w:spacing w:line="360" w:lineRule="auto"/>
      <w:ind w:left="1844" w:hanging="567"/>
      <w:jc w:val="both"/>
    </w:pPr>
    <w:rPr>
      <w:b/>
      <w:szCs w:val="20"/>
    </w:rPr>
  </w:style>
  <w:style w:type="paragraph" w:customStyle="1" w:styleId="afffff">
    <w:name w:val="Подподподпункт"/>
    <w:basedOn w:val="a3"/>
    <w:qFormat/>
    <w:pPr>
      <w:tabs>
        <w:tab w:val="left" w:pos="1134"/>
        <w:tab w:val="left" w:pos="1701"/>
      </w:tabs>
      <w:suppressAutoHyphens w:val="0"/>
      <w:spacing w:line="360" w:lineRule="auto"/>
      <w:ind w:left="1718" w:hanging="1008"/>
      <w:jc w:val="both"/>
    </w:pPr>
    <w:rPr>
      <w:szCs w:val="20"/>
    </w:rPr>
  </w:style>
  <w:style w:type="paragraph" w:customStyle="1" w:styleId="1f5">
    <w:name w:val="Пункт1"/>
    <w:basedOn w:val="a3"/>
    <w:qFormat/>
    <w:pPr>
      <w:tabs>
        <w:tab w:val="left" w:pos="567"/>
      </w:tabs>
      <w:suppressAutoHyphens w:val="0"/>
      <w:spacing w:before="240" w:line="360" w:lineRule="auto"/>
      <w:ind w:left="567" w:hanging="279"/>
      <w:jc w:val="center"/>
    </w:pPr>
    <w:rPr>
      <w:rFonts w:ascii="Arial" w:hAnsi="Arial"/>
      <w:b/>
    </w:rPr>
  </w:style>
  <w:style w:type="paragraph" w:customStyle="1" w:styleId="3a">
    <w:name w:val="Пункт_3"/>
    <w:basedOn w:val="a3"/>
    <w:uiPriority w:val="99"/>
    <w:qFormat/>
    <w:pPr>
      <w:tabs>
        <w:tab w:val="left" w:pos="1134"/>
      </w:tabs>
      <w:suppressAutoHyphens w:val="0"/>
      <w:spacing w:line="360" w:lineRule="auto"/>
      <w:ind w:left="1134" w:hanging="1133"/>
      <w:jc w:val="both"/>
    </w:pPr>
    <w:rPr>
      <w:szCs w:val="20"/>
    </w:rPr>
  </w:style>
  <w:style w:type="paragraph" w:customStyle="1" w:styleId="410">
    <w:name w:val="Маркированный список 41"/>
    <w:basedOn w:val="a3"/>
    <w:qFormat/>
    <w:pPr>
      <w:tabs>
        <w:tab w:val="left" w:pos="360"/>
      </w:tabs>
      <w:suppressAutoHyphens w:val="0"/>
      <w:spacing w:before="120"/>
      <w:ind w:left="360" w:hanging="360"/>
      <w:jc w:val="both"/>
    </w:pPr>
    <w:rPr>
      <w:rFonts w:ascii="Garamond" w:hAnsi="Garamond"/>
      <w:sz w:val="24"/>
      <w:szCs w:val="20"/>
    </w:rPr>
  </w:style>
  <w:style w:type="paragraph" w:customStyle="1" w:styleId="2d">
    <w:name w:val="Абзац списка2"/>
    <w:basedOn w:val="a3"/>
    <w:qFormat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ffff0">
    <w:name w:val="Знак Знак"/>
    <w:basedOn w:val="a3"/>
    <w:qFormat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ableListParagraph">
    <w:name w:val="Table List Paragraph"/>
    <w:basedOn w:val="a3"/>
    <w:qFormat/>
    <w:pPr>
      <w:numPr>
        <w:numId w:val="6"/>
      </w:numPr>
      <w:tabs>
        <w:tab w:val="left" w:pos="360"/>
      </w:tabs>
      <w:suppressAutoHyphens w:val="0"/>
      <w:jc w:val="both"/>
    </w:pPr>
    <w:rPr>
      <w:sz w:val="24"/>
      <w:szCs w:val="24"/>
    </w:rPr>
  </w:style>
  <w:style w:type="paragraph" w:customStyle="1" w:styleId="411">
    <w:name w:val="Маркированный список 411"/>
    <w:basedOn w:val="a3"/>
    <w:qFormat/>
    <w:pPr>
      <w:tabs>
        <w:tab w:val="left" w:pos="0"/>
      </w:tabs>
      <w:spacing w:before="120"/>
      <w:ind w:left="-207" w:hanging="360"/>
      <w:jc w:val="both"/>
    </w:pPr>
    <w:rPr>
      <w:rFonts w:ascii="Garamond" w:hAnsi="Garamond"/>
      <w:sz w:val="24"/>
      <w:szCs w:val="20"/>
    </w:rPr>
  </w:style>
  <w:style w:type="paragraph" w:customStyle="1" w:styleId="ConsPlusTitle">
    <w:name w:val="ConsPlusTitle"/>
    <w:qFormat/>
    <w:pPr>
      <w:widowControl w:val="0"/>
    </w:pPr>
    <w:rPr>
      <w:rFonts w:ascii="Calibri" w:eastAsiaTheme="minorEastAsia" w:hAnsi="Calibri" w:cs="Calibri"/>
      <w:b/>
    </w:rPr>
  </w:style>
  <w:style w:type="paragraph" w:styleId="afffff1">
    <w:name w:val="TOC Heading"/>
    <w:basedOn w:val="indexheading11111111"/>
    <w:qFormat/>
    <w:pPr>
      <w:spacing w:before="0" w:after="0"/>
    </w:pPr>
  </w:style>
  <w:style w:type="paragraph" w:customStyle="1" w:styleId="10">
    <w:name w:val="Заголовок 10"/>
    <w:basedOn w:val="afff6"/>
    <w:next w:val="afc"/>
    <w:qFormat/>
    <w:pPr>
      <w:numPr>
        <w:ilvl w:val="8"/>
        <w:numId w:val="1"/>
      </w:numPr>
      <w:spacing w:before="60" w:after="60"/>
      <w:outlineLvl w:val="8"/>
    </w:pPr>
    <w:rPr>
      <w:b/>
      <w:bCs/>
      <w:sz w:val="18"/>
      <w:szCs w:val="18"/>
    </w:rPr>
  </w:style>
  <w:style w:type="paragraph" w:styleId="afffff2">
    <w:name w:val="Revision"/>
    <w:uiPriority w:val="99"/>
    <w:semiHidden/>
    <w:qFormat/>
    <w:rsid w:val="007B3D2C"/>
    <w:pPr>
      <w:suppressAutoHyphens w:val="0"/>
    </w:pPr>
    <w:rPr>
      <w:sz w:val="28"/>
      <w:szCs w:val="28"/>
    </w:rPr>
  </w:style>
  <w:style w:type="numbering" w:customStyle="1" w:styleId="123">
    <w:name w:val="Нумерованный 123"/>
    <w:qFormat/>
  </w:style>
  <w:style w:type="numbering" w:customStyle="1" w:styleId="32879093961">
    <w:name w:val="32879093961"/>
    <w:qFormat/>
  </w:style>
  <w:style w:type="numbering" w:customStyle="1" w:styleId="18365817291">
    <w:name w:val="18365817291"/>
    <w:qFormat/>
  </w:style>
  <w:style w:type="numbering" w:customStyle="1" w:styleId="7599939821">
    <w:name w:val="7599939821"/>
    <w:qFormat/>
  </w:style>
  <w:style w:type="numbering" w:customStyle="1" w:styleId="1871623531">
    <w:name w:val="1871623531"/>
    <w:qFormat/>
  </w:style>
  <w:style w:type="numbering" w:customStyle="1" w:styleId="12606573561">
    <w:name w:val="12606573561"/>
    <w:qFormat/>
  </w:style>
  <w:style w:type="numbering" w:customStyle="1" w:styleId="35082216881">
    <w:name w:val="35082216881"/>
    <w:qFormat/>
  </w:style>
  <w:style w:type="numbering" w:customStyle="1" w:styleId="10329023761">
    <w:name w:val="10329023761"/>
    <w:qFormat/>
  </w:style>
  <w:style w:type="numbering" w:customStyle="1" w:styleId="34984777041">
    <w:name w:val="34984777041"/>
    <w:qFormat/>
  </w:style>
  <w:style w:type="table" w:styleId="afffff3">
    <w:name w:val="Table Grid"/>
    <w:basedOn w:val="a5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6">
    <w:name w:val="Сетка таблицы1"/>
    <w:basedOn w:val="a5"/>
    <w:uiPriority w:val="39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F94A10353B4AB79CAC18E16F178E" ma:contentTypeVersion="7" ma:contentTypeDescription="Создание документа." ma:contentTypeScope="" ma:versionID="268ed9db32b894edde2bdd4074392fd5">
  <xsd:schema xmlns:xsd="http://www.w3.org/2001/XMLSchema" xmlns:xs="http://www.w3.org/2001/XMLSchema" xmlns:p="http://schemas.microsoft.com/office/2006/metadata/properties" xmlns:ns2="http://schemas.microsoft.com/sharepoint/v3/fields" xmlns:ns4="bac4f878-2808-45bb-a03c-d1e7935f8349" targetNamespace="http://schemas.microsoft.com/office/2006/metadata/properties" ma:root="true" ma:fieldsID="a53af172765033209981484d78ff5863" ns2:_="" ns4:_="">
    <xsd:import namespace="http://schemas.microsoft.com/sharepoint/v3/fields"/>
    <xsd:import namespace="bac4f878-2808-45bb-a03c-d1e7935f8349"/>
    <xsd:element name="properties">
      <xsd:complexType>
        <xsd:sequence>
          <xsd:element name="documentManagement">
            <xsd:complexType>
              <xsd:all>
                <xsd:element ref="ns2:_DCDateModified" minOccurs="0"/>
                <xsd:element ref="ns2:_DCDateCreated" minOccurs="0"/>
                <xsd:element ref="ns4:Тип_x0020_документа" minOccurs="0"/>
                <xsd:element ref="ns2:_Statu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8" nillable="true" ma:displayName="Дата изменения" ma:description="Дата последнего изменения этого ресурса" ma:format="DateTime" ma:internalName="_x0414__x0430__x0442__x0430__x0020__x0438__x0437__x043c__x0435__x043d__x0435__x043d__x0438__x044f_">
      <xsd:simpleType>
        <xsd:restriction base="dms:DateTime"/>
      </xsd:simpleType>
    </xsd:element>
    <xsd:element name="_DCDateCreated" ma:index="9" nillable="true" ma:displayName="Дата создания" ma:description="Дата создания этого ресурса" ma:format="DateTime" ma:internalName="_x0414__x0430__x0442__x0430__x0020__x0441__x043e__x0437__x0434__x0430__x043d__x0438__x044f_">
      <xsd:simpleType>
        <xsd:restriction base="dms:DateTime"/>
      </xsd:simpleType>
    </xsd:element>
    <xsd:element name="_Status" ma:index="12" nillable="true" ma:displayName="Состояние" ma:default="Не начат" ma:internalName="_x0421__x043e__x0441__x0442__x043e__x044f__x043d__x0438__x0435_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о"/>
              <xsd:enumeration value="Окончательный"/>
              <xsd:enumeration value="Просрочен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4f878-2808-45bb-a03c-d1e7935f8349" elementFormDefault="qualified">
    <xsd:import namespace="http://schemas.microsoft.com/office/2006/documentManagement/types"/>
    <xsd:import namespace="http://schemas.microsoft.com/office/infopath/2007/PartnerControls"/>
    <xsd:element name="Тип_x0020_документа" ma:index="11" nillable="true" ma:displayName="Тип документа" ma:description="" ma:format="Dropdown" ma:internalName="_x0422__x0438__x043f__x0020__x0434__x043e__x043a__x0443__x043c__x0435__x043d__x0442__x0430_">
      <xsd:simpleType>
        <xsd:restriction base="dms:Choice">
          <xsd:enumeration value="Договор"/>
          <xsd:enumeration value="КП/ТКП"/>
          <xsd:enumeration value="План сделки"/>
          <xsd:enumeration value="Расчет трудозатрат"/>
          <xsd:enumeration value="Спецификация"/>
        </xsd:restriction>
      </xsd:simpleType>
    </xsd:element>
    <xsd:element name="SharedWithUsers" ma:index="13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http://schemas.microsoft.com/sharepoint/v3/fields" xsi:nil="true"/>
    <_Status xmlns="http://schemas.microsoft.com/sharepoint/v3/fields">Не начат</_Status>
    <Тип_x0020_документа xmlns="bac4f878-2808-45bb-a03c-d1e7935f8349" xsi:nil="true"/>
    <_DCDateCreated xmlns="http://schemas.microsoft.com/sharepoint/v3/fields" xsi:nil="true"/>
  </documentManagement>
</p:properties>
</file>

<file path=customXml/item3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F206A-CC03-4974-A6B9-87495CE5EA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bac4f878-2808-45bb-a03c-d1e7935f83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CCDEB7-D4A1-44DE-BFE2-728A896587D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sharepoint/v3/fields"/>
    <ds:schemaRef ds:uri="http://schemas.openxmlformats.org/package/2006/metadata/core-properties"/>
    <ds:schemaRef ds:uri="bac4f878-2808-45bb-a03c-d1e7935f8349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FB6FFCAD-CD1C-41C9-A4D8-C85587F4BF8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2ADE333-7188-4728-9C18-4F041772C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3539</Words>
  <Characters>20178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23670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Савушкина Ирина Владимировна</cp:lastModifiedBy>
  <cp:revision>2</cp:revision>
  <cp:lastPrinted>2006-07-26T14:04:00Z</cp:lastPrinted>
  <dcterms:created xsi:type="dcterms:W3CDTF">2026-07-22T10:53:00Z</dcterms:created>
  <dcterms:modified xsi:type="dcterms:W3CDTF">2026-07-22T10:53:00Z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0x010100D5D3F94A10353B4AB79CAC18E16F178E</vt:lpwstr>
  </property>
  <property fmtid="{D5CDD505-2E9C-101B-9397-08002B2CF9AE}" pid="3" name="ICV">
    <vt:lpwstr>AAA14485B1E9418CA6BB6158C34D8CE9_13</vt:lpwstr>
  </property>
  <property fmtid="{D5CDD505-2E9C-101B-9397-08002B2CF9AE}" pid="4" name="KSOProductBuildVer">
    <vt:lpwstr>1049-12.2.0.19307</vt:lpwstr>
  </property>
</Properties>
</file>