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727" w:rsidRPr="00F537D4" w:rsidRDefault="004867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86727" w:rsidRPr="00F537D4" w:rsidRDefault="004867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6727" w:rsidRPr="00F537D4" w:rsidRDefault="003E13E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3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Технические характеристики продукции </w:t>
      </w:r>
    </w:p>
    <w:p w:rsidR="00486727" w:rsidRPr="00F537D4" w:rsidRDefault="0048672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640A" w:rsidRDefault="005C52B5" w:rsidP="00C17ED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Комплектующие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для адиабатического калориметра</w:t>
      </w:r>
    </w:p>
    <w:bookmarkEnd w:id="0"/>
    <w:p w:rsidR="00526DE5" w:rsidRPr="00F537D4" w:rsidRDefault="00526DE5" w:rsidP="00C17ED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504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68"/>
        <w:gridCol w:w="3378"/>
        <w:gridCol w:w="1658"/>
      </w:tblGrid>
      <w:tr w:rsidR="007A27AC" w:rsidRPr="00A7191E" w:rsidTr="007A27AC">
        <w:tc>
          <w:tcPr>
            <w:tcW w:w="3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A27AC" w:rsidRPr="00A7191E" w:rsidRDefault="007A27AC" w:rsidP="00BA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A27AC" w:rsidRPr="001910BA" w:rsidRDefault="007A27AC" w:rsidP="00A7191E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27AC" w:rsidRDefault="007A27AC" w:rsidP="00A7191E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</w:tr>
      <w:tr w:rsidR="007A27AC" w:rsidRPr="005C52B5" w:rsidTr="007A27AC">
        <w:trPr>
          <w:trHeight w:val="314"/>
        </w:trPr>
        <w:tc>
          <w:tcPr>
            <w:tcW w:w="3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A27AC" w:rsidRPr="005C52B5" w:rsidRDefault="007A27AC" w:rsidP="005C52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C52B5">
              <w:rPr>
                <w:rFonts w:ascii="Times New Roman" w:hAnsi="Times New Roman" w:cs="Times New Roman"/>
                <w:sz w:val="24"/>
                <w:szCs w:val="24"/>
              </w:rPr>
              <w:t>рограммируемый контроллер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2B5">
              <w:rPr>
                <w:rFonts w:ascii="Times New Roman" w:hAnsi="Times New Roman" w:cs="Times New Roman"/>
                <w:sz w:val="24"/>
                <w:szCs w:val="24"/>
              </w:rPr>
              <w:t xml:space="preserve">ПЛК </w:t>
            </w:r>
          </w:p>
          <w:p w:rsidR="007A27AC" w:rsidRPr="00BA114E" w:rsidRDefault="007A27AC" w:rsidP="005C52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110-24.30.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К-М</w:t>
            </w:r>
            <w:proofErr w:type="gramEnd"/>
          </w:p>
        </w:tc>
        <w:tc>
          <w:tcPr>
            <w:tcW w:w="3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A27AC" w:rsidRDefault="007A27AC" w:rsidP="00A7191E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Вычислительные ресурсы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5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МГц</w:t>
            </w:r>
          </w:p>
          <w:p w:rsidR="007A27AC" w:rsidRDefault="007A27AC" w:rsidP="00A7191E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Процессор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5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128 кБайт+2 МБ (размер </w:t>
            </w:r>
            <w:proofErr w:type="spellStart"/>
            <w:r w:rsidRPr="005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heap</w:t>
            </w:r>
            <w:proofErr w:type="spellEnd"/>
            <w:r w:rsidRPr="005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варьируется)</w:t>
            </w:r>
          </w:p>
          <w:p w:rsidR="007A27AC" w:rsidRDefault="007A27AC" w:rsidP="00A7191E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МБ</w:t>
            </w:r>
          </w:p>
          <w:p w:rsidR="007A27AC" w:rsidRPr="005C52B5" w:rsidRDefault="007A27AC" w:rsidP="005C52B5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Интерфейсы</w:t>
            </w:r>
            <w:r w:rsidRPr="005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RS</w:t>
            </w:r>
            <w:r w:rsidRPr="005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-232,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RS</w:t>
            </w:r>
            <w:r w:rsidRPr="005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-232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Debug</w:t>
            </w:r>
            <w:r w:rsidRPr="005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5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RS</w:t>
            </w:r>
            <w:r w:rsidRPr="005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-485, Ethernet, </w:t>
            </w:r>
            <w:r w:rsidRPr="005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USB Device</w:t>
            </w:r>
          </w:p>
          <w:p w:rsidR="007A27AC" w:rsidRDefault="007A27AC" w:rsidP="005C52B5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Напряжение питания: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12 до 30</w:t>
            </w:r>
            <w:proofErr w:type="gramStart"/>
            <w:r w:rsidRPr="005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5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янного тока при Т &gt; минус 20 °С</w:t>
            </w:r>
          </w:p>
          <w:p w:rsidR="007A27AC" w:rsidRDefault="007A27AC" w:rsidP="005C52B5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точек ввода/вывода: 30</w:t>
            </w:r>
          </w:p>
          <w:p w:rsidR="007A27AC" w:rsidRDefault="007A27AC" w:rsidP="005C52B5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Дискретные выходы: транзисторные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5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</w:t>
            </w:r>
            <w:r w:rsidRPr="005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5C5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ключи с открытым коллектором</w:t>
            </w:r>
          </w:p>
          <w:p w:rsidR="007A27AC" w:rsidRPr="005C52B5" w:rsidRDefault="007A27AC" w:rsidP="005C52B5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исполнения: ограничение 100 Кбайт</w:t>
            </w:r>
          </w:p>
        </w:tc>
        <w:tc>
          <w:tcPr>
            <w:tcW w:w="16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27AC" w:rsidRPr="005C52B5" w:rsidRDefault="007A27AC" w:rsidP="00A7191E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A27AC" w:rsidRPr="005C52B5" w:rsidTr="007A27AC">
        <w:trPr>
          <w:trHeight w:val="314"/>
        </w:trPr>
        <w:tc>
          <w:tcPr>
            <w:tcW w:w="3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A27AC" w:rsidRPr="005C52B5" w:rsidRDefault="007A27AC" w:rsidP="007A2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7AC">
              <w:rPr>
                <w:rFonts w:ascii="Times New Roman" w:hAnsi="Times New Roman" w:cs="Times New Roman"/>
                <w:sz w:val="24"/>
                <w:szCs w:val="24"/>
              </w:rPr>
              <w:t xml:space="preserve">Блок питания для ПЛК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БП60А-24 </w:t>
            </w:r>
          </w:p>
        </w:tc>
        <w:tc>
          <w:tcPr>
            <w:tcW w:w="3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A27AC" w:rsidRDefault="007A27AC" w:rsidP="00A7191E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Мощность: 60 Вт</w:t>
            </w:r>
          </w:p>
          <w:p w:rsidR="007A27AC" w:rsidRDefault="007A27AC" w:rsidP="00A7191E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Исполнение: в компактном корпусе для шкафов автоматики</w:t>
            </w:r>
          </w:p>
          <w:p w:rsidR="007A27AC" w:rsidRPr="005C52B5" w:rsidRDefault="007A27AC" w:rsidP="00A7191E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Номинальное выходное напряжение: </w:t>
            </w:r>
            <w:r w:rsidR="00067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24В</w:t>
            </w:r>
          </w:p>
        </w:tc>
        <w:tc>
          <w:tcPr>
            <w:tcW w:w="16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27AC" w:rsidRPr="005C52B5" w:rsidRDefault="007A27AC" w:rsidP="00A7191E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A27AC" w:rsidRPr="005C52B5" w:rsidTr="007A27AC">
        <w:tc>
          <w:tcPr>
            <w:tcW w:w="3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A27AC" w:rsidRPr="005C52B5" w:rsidRDefault="0083430B" w:rsidP="00834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hAnsi="Times New Roman" w:cs="Times New Roman"/>
                <w:sz w:val="24"/>
                <w:szCs w:val="24"/>
              </w:rPr>
              <w:t>Твердотельные реле для коммутации постоянного тока HD-1025.DD3</w:t>
            </w:r>
          </w:p>
        </w:tc>
        <w:tc>
          <w:tcPr>
            <w:tcW w:w="3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A27AC" w:rsidRDefault="0083430B" w:rsidP="007F6C75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езистивная нагрузка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8А</w:t>
            </w:r>
          </w:p>
          <w:p w:rsidR="0083430B" w:rsidRDefault="0083430B" w:rsidP="007F6C75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ндуктивная нагрузка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1А</w:t>
            </w:r>
          </w:p>
          <w:p w:rsidR="0083430B" w:rsidRPr="005C52B5" w:rsidRDefault="0083430B" w:rsidP="007F6C75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Максимально допустимый ток нагрузки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10А</w:t>
            </w:r>
          </w:p>
        </w:tc>
        <w:tc>
          <w:tcPr>
            <w:tcW w:w="16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27AC" w:rsidRPr="005C52B5" w:rsidRDefault="0083430B" w:rsidP="007F6C75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27AC" w:rsidRPr="005C52B5" w:rsidTr="007A27AC">
        <w:tc>
          <w:tcPr>
            <w:tcW w:w="3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3430B" w:rsidRPr="0083430B" w:rsidRDefault="0083430B" w:rsidP="0083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hAnsi="Times New Roman" w:cs="Times New Roman"/>
                <w:sz w:val="24"/>
                <w:szCs w:val="24"/>
              </w:rPr>
              <w:t>Радиатор охлаждения для ТТР</w:t>
            </w:r>
          </w:p>
          <w:p w:rsidR="007A27AC" w:rsidRPr="005C52B5" w:rsidRDefault="0083430B" w:rsidP="008343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РТР061.1</w:t>
            </w:r>
          </w:p>
        </w:tc>
        <w:tc>
          <w:tcPr>
            <w:tcW w:w="3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3430B" w:rsidRPr="0083430B" w:rsidRDefault="0083430B" w:rsidP="0083430B">
            <w:pPr>
              <w:pStyle w:val="aff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Габаритные размеры</w:t>
            </w:r>
          </w:p>
          <w:p w:rsidR="007A27AC" w:rsidRPr="005C52B5" w:rsidRDefault="0083430B" w:rsidP="0083430B">
            <w:pPr>
              <w:pStyle w:val="aff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ДхШхВ</w:t>
            </w:r>
            <w:proofErr w:type="spellEnd"/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мм)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83430B">
              <w:rPr>
                <w:rFonts w:ascii="Times New Roman" w:eastAsia="Times New Roman" w:hAnsi="Times New Roman" w:cs="Times New Roman"/>
                <w:sz w:val="24"/>
                <w:szCs w:val="24"/>
              </w:rPr>
              <w:t>144×67×50 мм</w:t>
            </w:r>
          </w:p>
        </w:tc>
        <w:tc>
          <w:tcPr>
            <w:tcW w:w="16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27AC" w:rsidRPr="005C52B5" w:rsidRDefault="0083430B" w:rsidP="007F6C75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27AC" w:rsidRPr="005C52B5" w:rsidTr="007A27AC">
        <w:tc>
          <w:tcPr>
            <w:tcW w:w="34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A27AC" w:rsidRPr="005C52B5" w:rsidRDefault="0083430B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Блок питания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4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RSP-200-27</w:t>
            </w:r>
          </w:p>
        </w:tc>
        <w:tc>
          <w:tcPr>
            <w:tcW w:w="3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83430B" w:rsidRPr="0083430B" w:rsidRDefault="0083430B" w:rsidP="0083430B">
            <w:pPr>
              <w:pStyle w:val="aff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Выходное напряжение, </w:t>
            </w:r>
            <w:proofErr w:type="gramStart"/>
            <w:r w:rsidRPr="00834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  <w:p w:rsidR="0083430B" w:rsidRPr="0083430B" w:rsidRDefault="0083430B" w:rsidP="0083430B">
            <w:pPr>
              <w:pStyle w:val="aff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  <w:p w:rsidR="0083430B" w:rsidRPr="0083430B" w:rsidRDefault="0083430B" w:rsidP="0083430B">
            <w:pPr>
              <w:pStyle w:val="aff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Выходной ток, А</w:t>
            </w:r>
          </w:p>
          <w:p w:rsidR="0083430B" w:rsidRPr="0083430B" w:rsidRDefault="0083430B" w:rsidP="0083430B">
            <w:pPr>
              <w:pStyle w:val="aff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  <w:p w:rsidR="0083430B" w:rsidRPr="0083430B" w:rsidRDefault="0083430B" w:rsidP="0083430B">
            <w:pPr>
              <w:pStyle w:val="aff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Мощность, </w:t>
            </w:r>
            <w:proofErr w:type="gramStart"/>
            <w:r w:rsidRPr="00834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</w:t>
            </w:r>
            <w:proofErr w:type="gramEnd"/>
          </w:p>
          <w:p w:rsidR="007A27AC" w:rsidRPr="005C52B5" w:rsidRDefault="0083430B" w:rsidP="0083430B">
            <w:pPr>
              <w:pStyle w:val="aff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16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27AC" w:rsidRPr="005C52B5" w:rsidRDefault="0083430B" w:rsidP="009D6896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</w:tr>
    </w:tbl>
    <w:p w:rsidR="00BA114E" w:rsidRPr="005C52B5" w:rsidRDefault="00BA114E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6AF4" w:rsidRPr="0083640A" w:rsidRDefault="008E6AF4" w:rsidP="00BA11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86727" w:rsidRPr="00BA114E" w:rsidRDefault="003E13EB" w:rsidP="00BA11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114E">
        <w:rPr>
          <w:rFonts w:ascii="Times New Roman" w:hAnsi="Times New Roman" w:cs="Times New Roman"/>
          <w:b/>
          <w:sz w:val="24"/>
          <w:szCs w:val="24"/>
        </w:rPr>
        <w:t>Гарантийный срок</w:t>
      </w:r>
      <w:r w:rsidRPr="00BA114E">
        <w:rPr>
          <w:rFonts w:ascii="Times New Roman" w:hAnsi="Times New Roman" w:cs="Times New Roman"/>
          <w:sz w:val="24"/>
          <w:szCs w:val="24"/>
        </w:rPr>
        <w:t>: не менее</w:t>
      </w:r>
      <w:r w:rsidRPr="00BA11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6E2C">
        <w:rPr>
          <w:rFonts w:ascii="Times New Roman" w:hAnsi="Times New Roman" w:cs="Times New Roman"/>
          <w:sz w:val="24"/>
          <w:szCs w:val="24"/>
        </w:rPr>
        <w:t>12</w:t>
      </w:r>
      <w:r w:rsidRPr="00BA114E">
        <w:rPr>
          <w:rFonts w:ascii="Times New Roman" w:hAnsi="Times New Roman" w:cs="Times New Roman"/>
          <w:sz w:val="24"/>
          <w:szCs w:val="24"/>
        </w:rPr>
        <w:t xml:space="preserve"> месяцев </w:t>
      </w:r>
      <w:proofErr w:type="gramStart"/>
      <w:r w:rsidRPr="00BA114E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BA114E">
        <w:rPr>
          <w:rFonts w:ascii="Times New Roman" w:hAnsi="Times New Roman" w:cs="Times New Roman"/>
          <w:sz w:val="24"/>
          <w:szCs w:val="24"/>
        </w:rPr>
        <w:t xml:space="preserve"> Сторонами накладной ТОРГ-12/ УПД. При этом</w:t>
      </w:r>
      <w:proofErr w:type="gramStart"/>
      <w:r w:rsidRPr="00BA114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A114E">
        <w:rPr>
          <w:rFonts w:ascii="Times New Roman" w:hAnsi="Times New Roman" w:cs="Times New Roman"/>
          <w:sz w:val="24"/>
          <w:szCs w:val="24"/>
        </w:rPr>
        <w:t xml:space="preserve"> в случае если Производителем Товара установлен больший срок, Гарантийный срок на Товар считается по гарантийному сроку Производителя Товара.</w:t>
      </w:r>
    </w:p>
    <w:p w:rsidR="00486727" w:rsidRPr="00BA114E" w:rsidRDefault="003E13E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поставки Товара:</w:t>
      </w:r>
      <w:r w:rsidRPr="00BA1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A1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РФ, город Санкт-Петербург, ул. </w:t>
      </w:r>
      <w:proofErr w:type="spellStart"/>
      <w:r w:rsidRPr="00BA114E">
        <w:rPr>
          <w:rFonts w:ascii="Times New Roman" w:eastAsia="Times New Roman" w:hAnsi="Times New Roman" w:cs="Times New Roman"/>
          <w:sz w:val="24"/>
          <w:szCs w:val="24"/>
          <w:lang w:eastAsia="ru-RU"/>
        </w:rPr>
        <w:t>Гжатская</w:t>
      </w:r>
      <w:proofErr w:type="spellEnd"/>
      <w:r w:rsidRPr="00BA114E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21, литер «А»</w:t>
      </w:r>
    </w:p>
    <w:p w:rsidR="007F6C75" w:rsidRDefault="007F6C7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86727" w:rsidRPr="00BA114E" w:rsidRDefault="003E13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114E">
        <w:rPr>
          <w:rFonts w:ascii="Times New Roman" w:hAnsi="Times New Roman" w:cs="Times New Roman"/>
          <w:b/>
          <w:sz w:val="24"/>
          <w:szCs w:val="24"/>
        </w:rPr>
        <w:t xml:space="preserve">Общий срок поставки Товара: </w:t>
      </w:r>
      <w:r w:rsidR="0063580F">
        <w:rPr>
          <w:rFonts w:ascii="Times New Roman" w:hAnsi="Times New Roman" w:cs="Times New Roman"/>
          <w:sz w:val="24"/>
          <w:szCs w:val="24"/>
        </w:rPr>
        <w:t>14</w:t>
      </w:r>
      <w:r w:rsidRPr="00BA114E">
        <w:rPr>
          <w:rFonts w:ascii="Times New Roman" w:hAnsi="Times New Roman" w:cs="Times New Roman"/>
          <w:sz w:val="24"/>
          <w:szCs w:val="24"/>
        </w:rPr>
        <w:t xml:space="preserve"> календарных дней</w:t>
      </w:r>
    </w:p>
    <w:sectPr w:rsidR="00486727" w:rsidRPr="00BA114E">
      <w:footerReference w:type="default" r:id="rId8"/>
      <w:pgSz w:w="11906" w:h="16838"/>
      <w:pgMar w:top="1134" w:right="850" w:bottom="1134" w:left="1701" w:header="0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C4A" w:rsidRDefault="00F25C4A">
      <w:pPr>
        <w:spacing w:after="0" w:line="240" w:lineRule="auto"/>
      </w:pPr>
      <w:r>
        <w:separator/>
      </w:r>
    </w:p>
  </w:endnote>
  <w:endnote w:type="continuationSeparator" w:id="0">
    <w:p w:rsidR="00F25C4A" w:rsidRDefault="00F25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12149"/>
      <w:docPartObj>
        <w:docPartGallery w:val="Page Numbers (Bottom of Page)"/>
        <w:docPartUnique/>
      </w:docPartObj>
    </w:sdtPr>
    <w:sdtEndPr/>
    <w:sdtContent>
      <w:p w:rsidR="00486727" w:rsidRDefault="003E13EB">
        <w:pPr>
          <w:pStyle w:val="afd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63580F">
          <w:rPr>
            <w:noProof/>
          </w:rPr>
          <w:t>1</w:t>
        </w:r>
        <w:r>
          <w:fldChar w:fldCharType="end"/>
        </w:r>
      </w:p>
    </w:sdtContent>
  </w:sdt>
  <w:p w:rsidR="00486727" w:rsidRDefault="00486727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C4A" w:rsidRDefault="00F25C4A">
      <w:pPr>
        <w:spacing w:after="0" w:line="240" w:lineRule="auto"/>
      </w:pPr>
      <w:r>
        <w:separator/>
      </w:r>
    </w:p>
  </w:footnote>
  <w:footnote w:type="continuationSeparator" w:id="0">
    <w:p w:rsidR="00F25C4A" w:rsidRDefault="00F25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A61A5"/>
    <w:multiLevelType w:val="hybridMultilevel"/>
    <w:tmpl w:val="D94A81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727"/>
    <w:rsid w:val="00067C8E"/>
    <w:rsid w:val="001910BA"/>
    <w:rsid w:val="001A0C79"/>
    <w:rsid w:val="00220E60"/>
    <w:rsid w:val="0023369B"/>
    <w:rsid w:val="00246F68"/>
    <w:rsid w:val="0025328D"/>
    <w:rsid w:val="002A367F"/>
    <w:rsid w:val="003E13EB"/>
    <w:rsid w:val="0040694E"/>
    <w:rsid w:val="00486727"/>
    <w:rsid w:val="00522E35"/>
    <w:rsid w:val="00526DE5"/>
    <w:rsid w:val="005C52B5"/>
    <w:rsid w:val="0063580F"/>
    <w:rsid w:val="006F0AA2"/>
    <w:rsid w:val="00784CC3"/>
    <w:rsid w:val="007A1691"/>
    <w:rsid w:val="007A27AC"/>
    <w:rsid w:val="007F6C75"/>
    <w:rsid w:val="0083430B"/>
    <w:rsid w:val="0083640A"/>
    <w:rsid w:val="00860A05"/>
    <w:rsid w:val="008A55AB"/>
    <w:rsid w:val="008E6AF4"/>
    <w:rsid w:val="009B6FC1"/>
    <w:rsid w:val="00A7191E"/>
    <w:rsid w:val="00BA114E"/>
    <w:rsid w:val="00BD6333"/>
    <w:rsid w:val="00C17ED9"/>
    <w:rsid w:val="00E26E2C"/>
    <w:rsid w:val="00F25C4A"/>
    <w:rsid w:val="00F5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469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Цитата 2 Знак1"/>
    <w:basedOn w:val="a0"/>
    <w:link w:val="2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uiPriority w:val="10"/>
    <w:qFormat/>
    <w:rPr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2">
    <w:name w:val="Цитата 2 Знак"/>
    <w:link w:val="22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a6">
    <w:name w:val="Текст сноски Знак"/>
    <w:uiPriority w:val="99"/>
    <w:qFormat/>
    <w:rPr>
      <w:sz w:val="18"/>
    </w:rPr>
  </w:style>
  <w:style w:type="character" w:styleId="a7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a8">
    <w:name w:val="Текст концевой сноски Знак"/>
    <w:uiPriority w:val="99"/>
    <w:qFormat/>
    <w:rPr>
      <w:sz w:val="20"/>
    </w:rPr>
  </w:style>
  <w:style w:type="character" w:styleId="a9">
    <w:name w:val="endnote reference"/>
    <w:basedOn w:val="a0"/>
    <w:uiPriority w:val="99"/>
    <w:semiHidden/>
    <w:unhideWhenUsed/>
    <w:qFormat/>
    <w:rPr>
      <w:vertAlign w:val="superscript"/>
    </w:rPr>
  </w:style>
  <w:style w:type="character" w:customStyle="1" w:styleId="aa">
    <w:name w:val="Верхний колонтитул Знак"/>
    <w:basedOn w:val="a0"/>
    <w:uiPriority w:val="99"/>
    <w:qFormat/>
  </w:style>
  <w:style w:type="character" w:customStyle="1" w:styleId="ab">
    <w:name w:val="Нижний колонтитул Знак"/>
    <w:basedOn w:val="a0"/>
    <w:uiPriority w:val="99"/>
    <w:qFormat/>
  </w:style>
  <w:style w:type="character" w:customStyle="1" w:styleId="ac">
    <w:name w:val="Текст выноски Знак"/>
    <w:basedOn w:val="a0"/>
    <w:uiPriority w:val="99"/>
    <w:semiHidden/>
    <w:qFormat/>
    <w:rsid w:val="005175AF"/>
    <w:rPr>
      <w:rFonts w:ascii="Tahoma" w:hAnsi="Tahoma" w:cs="Tahoma"/>
      <w:sz w:val="16"/>
      <w:szCs w:val="16"/>
    </w:rPr>
  </w:style>
  <w:style w:type="character" w:customStyle="1" w:styleId="ListLabel64">
    <w:name w:val="ListLabel 64"/>
    <w:qFormat/>
    <w:rPr>
      <w:rFonts w:eastAsia="Arial" w:cs="Arial"/>
      <w:b/>
      <w:bCs/>
      <w:i w:val="0"/>
      <w:iCs w:val="0"/>
      <w:w w:val="99"/>
      <w:sz w:val="24"/>
      <w:szCs w:val="24"/>
      <w:lang w:val="ru-RU" w:eastAsia="en-US" w:bidi="ar-SA"/>
    </w:rPr>
  </w:style>
  <w:style w:type="character" w:customStyle="1" w:styleId="ListLabel65">
    <w:name w:val="ListLabel 65"/>
    <w:qFormat/>
    <w:rPr>
      <w:rFonts w:eastAsia="Arial" w:cs="Arial"/>
      <w:b/>
      <w:bCs/>
      <w:i w:val="0"/>
      <w:iCs w:val="0"/>
      <w:spacing w:val="-1"/>
      <w:w w:val="100"/>
      <w:sz w:val="22"/>
      <w:szCs w:val="22"/>
      <w:lang w:val="ru-RU" w:eastAsia="en-US" w:bidi="ar-SA"/>
    </w:rPr>
  </w:style>
  <w:style w:type="character" w:customStyle="1" w:styleId="ListLabel66">
    <w:name w:val="ListLabel 66"/>
    <w:qFormat/>
    <w:rPr>
      <w:rFonts w:eastAsia="Arial" w:cs="Arial"/>
      <w:b/>
      <w:bCs/>
      <w:i/>
      <w:iCs/>
      <w:spacing w:val="-1"/>
      <w:w w:val="99"/>
      <w:sz w:val="20"/>
      <w:szCs w:val="20"/>
      <w:lang w:val="ru-RU" w:eastAsia="en-US" w:bidi="ar-SA"/>
    </w:rPr>
  </w:style>
  <w:style w:type="character" w:customStyle="1" w:styleId="ListLabel67">
    <w:name w:val="ListLabel 67"/>
    <w:qFormat/>
    <w:rPr>
      <w:lang w:val="ru-RU" w:eastAsia="en-US" w:bidi="ar-SA"/>
    </w:rPr>
  </w:style>
  <w:style w:type="character" w:customStyle="1" w:styleId="ListLabel68">
    <w:name w:val="ListLabel 68"/>
    <w:qFormat/>
    <w:rPr>
      <w:lang w:val="ru-RU" w:eastAsia="en-US" w:bidi="ar-SA"/>
    </w:rPr>
  </w:style>
  <w:style w:type="character" w:customStyle="1" w:styleId="ListLabel69">
    <w:name w:val="ListLabel 69"/>
    <w:qFormat/>
    <w:rPr>
      <w:lang w:val="ru-RU" w:eastAsia="en-US" w:bidi="ar-SA"/>
    </w:rPr>
  </w:style>
  <w:style w:type="character" w:customStyle="1" w:styleId="ListLabel70">
    <w:name w:val="ListLabel 70"/>
    <w:qFormat/>
    <w:rPr>
      <w:lang w:val="ru-RU" w:eastAsia="en-US" w:bidi="ar-SA"/>
    </w:rPr>
  </w:style>
  <w:style w:type="character" w:customStyle="1" w:styleId="ListLabel71">
    <w:name w:val="ListLabel 71"/>
    <w:qFormat/>
    <w:rPr>
      <w:lang w:val="ru-RU" w:eastAsia="en-US" w:bidi="ar-SA"/>
    </w:rPr>
  </w:style>
  <w:style w:type="character" w:customStyle="1" w:styleId="ListLabel72">
    <w:name w:val="ListLabel 72"/>
    <w:qFormat/>
    <w:rPr>
      <w:lang w:val="ru-RU" w:eastAsia="en-US" w:bidi="ar-SA"/>
    </w:rPr>
  </w:style>
  <w:style w:type="character" w:customStyle="1" w:styleId="ListLabel73">
    <w:name w:val="ListLabel 73"/>
    <w:qFormat/>
    <w:rPr>
      <w:rFonts w:eastAsia="Arial" w:cs="Arial"/>
      <w:b/>
      <w:bCs/>
      <w:i w:val="0"/>
      <w:iCs w:val="0"/>
      <w:w w:val="99"/>
      <w:sz w:val="24"/>
      <w:szCs w:val="24"/>
      <w:lang w:val="ru-RU" w:eastAsia="en-US" w:bidi="ar-SA"/>
    </w:rPr>
  </w:style>
  <w:style w:type="character" w:customStyle="1" w:styleId="ListLabel74">
    <w:name w:val="ListLabel 74"/>
    <w:qFormat/>
    <w:rPr>
      <w:rFonts w:eastAsia="Arial" w:cs="Arial"/>
      <w:b/>
      <w:bCs/>
      <w:i w:val="0"/>
      <w:iCs w:val="0"/>
      <w:spacing w:val="-1"/>
      <w:w w:val="100"/>
      <w:sz w:val="22"/>
      <w:szCs w:val="22"/>
      <w:lang w:val="ru-RU" w:eastAsia="en-US" w:bidi="ar-SA"/>
    </w:rPr>
  </w:style>
  <w:style w:type="character" w:customStyle="1" w:styleId="ListLabel75">
    <w:name w:val="ListLabel 75"/>
    <w:qFormat/>
    <w:rPr>
      <w:rFonts w:eastAsia="Arial" w:cs="Arial"/>
      <w:b/>
      <w:bCs/>
      <w:i/>
      <w:iCs/>
      <w:spacing w:val="-1"/>
      <w:w w:val="99"/>
      <w:sz w:val="20"/>
      <w:szCs w:val="20"/>
      <w:lang w:val="ru-RU" w:eastAsia="en-US" w:bidi="ar-SA"/>
    </w:rPr>
  </w:style>
  <w:style w:type="character" w:customStyle="1" w:styleId="ListLabel76">
    <w:name w:val="ListLabel 76"/>
    <w:qFormat/>
    <w:rPr>
      <w:rFonts w:cs="Symbol"/>
      <w:lang w:val="ru-RU" w:eastAsia="en-US" w:bidi="ar-SA"/>
    </w:rPr>
  </w:style>
  <w:style w:type="character" w:customStyle="1" w:styleId="ListLabel77">
    <w:name w:val="ListLabel 77"/>
    <w:qFormat/>
    <w:rPr>
      <w:rFonts w:cs="Symbol"/>
      <w:lang w:val="ru-RU" w:eastAsia="en-US" w:bidi="ar-SA"/>
    </w:rPr>
  </w:style>
  <w:style w:type="character" w:customStyle="1" w:styleId="ListLabel78">
    <w:name w:val="ListLabel 78"/>
    <w:qFormat/>
    <w:rPr>
      <w:rFonts w:cs="Symbol"/>
      <w:lang w:val="ru-RU" w:eastAsia="en-US" w:bidi="ar-SA"/>
    </w:rPr>
  </w:style>
  <w:style w:type="character" w:customStyle="1" w:styleId="ListLabel79">
    <w:name w:val="ListLabel 79"/>
    <w:qFormat/>
    <w:rPr>
      <w:rFonts w:cs="Symbol"/>
      <w:lang w:val="ru-RU" w:eastAsia="en-US" w:bidi="ar-SA"/>
    </w:rPr>
  </w:style>
  <w:style w:type="character" w:customStyle="1" w:styleId="ListLabel80">
    <w:name w:val="ListLabel 80"/>
    <w:qFormat/>
    <w:rPr>
      <w:rFonts w:cs="Symbol"/>
      <w:lang w:val="ru-RU" w:eastAsia="en-US" w:bidi="ar-SA"/>
    </w:rPr>
  </w:style>
  <w:style w:type="character" w:customStyle="1" w:styleId="ListLabel81">
    <w:name w:val="ListLabel 81"/>
    <w:qFormat/>
    <w:rPr>
      <w:rFonts w:cs="Symbol"/>
      <w:lang w:val="ru-RU" w:eastAsia="en-US" w:bidi="ar-SA"/>
    </w:rPr>
  </w:style>
  <w:style w:type="character" w:customStyle="1" w:styleId="ListLabel82">
    <w:name w:val="ListLabel 82"/>
    <w:qFormat/>
    <w:rPr>
      <w:b/>
      <w:bCs/>
    </w:rPr>
  </w:style>
  <w:style w:type="character" w:customStyle="1" w:styleId="ad">
    <w:name w:val="Маркеры списка"/>
    <w:qFormat/>
    <w:rPr>
      <w:rFonts w:ascii="OpenSymbol" w:eastAsia="OpenSymbol" w:hAnsi="OpenSymbol" w:cs="OpenSymbol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f">
    <w:name w:val="Body Text"/>
    <w:basedOn w:val="a"/>
    <w:pPr>
      <w:spacing w:after="140" w:line="288" w:lineRule="auto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styleId="af3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No Spacing"/>
    <w:uiPriority w:val="1"/>
    <w:qFormat/>
  </w:style>
  <w:style w:type="paragraph" w:styleId="af6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link w:val="21"/>
    <w:uiPriority w:val="29"/>
    <w:qFormat/>
    <w:pPr>
      <w:ind w:left="720" w:right="720"/>
    </w:pPr>
    <w:rPr>
      <w:i/>
    </w:rPr>
  </w:style>
  <w:style w:type="paragraph" w:styleId="af7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8">
    <w:name w:val="footnote text"/>
    <w:basedOn w:val="a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af9">
    <w:name w:val="endnote text"/>
    <w:basedOn w:val="a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  <w:qFormat/>
  </w:style>
  <w:style w:type="paragraph" w:styleId="afb">
    <w:name w:val="table of figures"/>
    <w:basedOn w:val="a"/>
    <w:uiPriority w:val="99"/>
    <w:unhideWhenUsed/>
    <w:qFormat/>
    <w:pPr>
      <w:spacing w:after="0"/>
    </w:pPr>
  </w:style>
  <w:style w:type="paragraph" w:styleId="afc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d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e">
    <w:name w:val="Balloon Text"/>
    <w:basedOn w:val="a"/>
    <w:uiPriority w:val="99"/>
    <w:semiHidden/>
    <w:unhideWhenUsed/>
    <w:qFormat/>
    <w:rsid w:val="005175A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">
    <w:name w:val="Содержимое врезки"/>
    <w:basedOn w:val="a"/>
    <w:qFormat/>
  </w:style>
  <w:style w:type="paragraph" w:customStyle="1" w:styleId="TableParagraph">
    <w:name w:val="Table Paragraph"/>
    <w:basedOn w:val="a"/>
    <w:qFormat/>
    <w:rPr>
      <w:rFonts w:ascii="Arial" w:eastAsia="Arial" w:hAnsi="Arial" w:cs="Arial"/>
    </w:rPr>
  </w:style>
  <w:style w:type="paragraph" w:customStyle="1" w:styleId="aff0">
    <w:name w:val="Содержимое таблицы"/>
    <w:basedOn w:val="a"/>
    <w:qFormat/>
  </w:style>
  <w:style w:type="paragraph" w:customStyle="1" w:styleId="aff1">
    <w:name w:val="Заголовок таблицы"/>
    <w:basedOn w:val="aff0"/>
    <w:qFormat/>
  </w:style>
  <w:style w:type="paragraph" w:styleId="aff2">
    <w:name w:val="Normal (Web)"/>
    <w:basedOn w:val="a"/>
    <w:uiPriority w:val="99"/>
    <w:semiHidden/>
    <w:unhideWhenUsed/>
    <w:qFormat/>
    <w:rsid w:val="00DD705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469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Цитата 2 Знак1"/>
    <w:basedOn w:val="a0"/>
    <w:link w:val="2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uiPriority w:val="10"/>
    <w:qFormat/>
    <w:rPr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2">
    <w:name w:val="Цитата 2 Знак"/>
    <w:link w:val="22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a6">
    <w:name w:val="Текст сноски Знак"/>
    <w:uiPriority w:val="99"/>
    <w:qFormat/>
    <w:rPr>
      <w:sz w:val="18"/>
    </w:rPr>
  </w:style>
  <w:style w:type="character" w:styleId="a7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a8">
    <w:name w:val="Текст концевой сноски Знак"/>
    <w:uiPriority w:val="99"/>
    <w:qFormat/>
    <w:rPr>
      <w:sz w:val="20"/>
    </w:rPr>
  </w:style>
  <w:style w:type="character" w:styleId="a9">
    <w:name w:val="endnote reference"/>
    <w:basedOn w:val="a0"/>
    <w:uiPriority w:val="99"/>
    <w:semiHidden/>
    <w:unhideWhenUsed/>
    <w:qFormat/>
    <w:rPr>
      <w:vertAlign w:val="superscript"/>
    </w:rPr>
  </w:style>
  <w:style w:type="character" w:customStyle="1" w:styleId="aa">
    <w:name w:val="Верхний колонтитул Знак"/>
    <w:basedOn w:val="a0"/>
    <w:uiPriority w:val="99"/>
    <w:qFormat/>
  </w:style>
  <w:style w:type="character" w:customStyle="1" w:styleId="ab">
    <w:name w:val="Нижний колонтитул Знак"/>
    <w:basedOn w:val="a0"/>
    <w:uiPriority w:val="99"/>
    <w:qFormat/>
  </w:style>
  <w:style w:type="character" w:customStyle="1" w:styleId="ac">
    <w:name w:val="Текст выноски Знак"/>
    <w:basedOn w:val="a0"/>
    <w:uiPriority w:val="99"/>
    <w:semiHidden/>
    <w:qFormat/>
    <w:rsid w:val="005175AF"/>
    <w:rPr>
      <w:rFonts w:ascii="Tahoma" w:hAnsi="Tahoma" w:cs="Tahoma"/>
      <w:sz w:val="16"/>
      <w:szCs w:val="16"/>
    </w:rPr>
  </w:style>
  <w:style w:type="character" w:customStyle="1" w:styleId="ListLabel64">
    <w:name w:val="ListLabel 64"/>
    <w:qFormat/>
    <w:rPr>
      <w:rFonts w:eastAsia="Arial" w:cs="Arial"/>
      <w:b/>
      <w:bCs/>
      <w:i w:val="0"/>
      <w:iCs w:val="0"/>
      <w:w w:val="99"/>
      <w:sz w:val="24"/>
      <w:szCs w:val="24"/>
      <w:lang w:val="ru-RU" w:eastAsia="en-US" w:bidi="ar-SA"/>
    </w:rPr>
  </w:style>
  <w:style w:type="character" w:customStyle="1" w:styleId="ListLabel65">
    <w:name w:val="ListLabel 65"/>
    <w:qFormat/>
    <w:rPr>
      <w:rFonts w:eastAsia="Arial" w:cs="Arial"/>
      <w:b/>
      <w:bCs/>
      <w:i w:val="0"/>
      <w:iCs w:val="0"/>
      <w:spacing w:val="-1"/>
      <w:w w:val="100"/>
      <w:sz w:val="22"/>
      <w:szCs w:val="22"/>
      <w:lang w:val="ru-RU" w:eastAsia="en-US" w:bidi="ar-SA"/>
    </w:rPr>
  </w:style>
  <w:style w:type="character" w:customStyle="1" w:styleId="ListLabel66">
    <w:name w:val="ListLabel 66"/>
    <w:qFormat/>
    <w:rPr>
      <w:rFonts w:eastAsia="Arial" w:cs="Arial"/>
      <w:b/>
      <w:bCs/>
      <w:i/>
      <w:iCs/>
      <w:spacing w:val="-1"/>
      <w:w w:val="99"/>
      <w:sz w:val="20"/>
      <w:szCs w:val="20"/>
      <w:lang w:val="ru-RU" w:eastAsia="en-US" w:bidi="ar-SA"/>
    </w:rPr>
  </w:style>
  <w:style w:type="character" w:customStyle="1" w:styleId="ListLabel67">
    <w:name w:val="ListLabel 67"/>
    <w:qFormat/>
    <w:rPr>
      <w:lang w:val="ru-RU" w:eastAsia="en-US" w:bidi="ar-SA"/>
    </w:rPr>
  </w:style>
  <w:style w:type="character" w:customStyle="1" w:styleId="ListLabel68">
    <w:name w:val="ListLabel 68"/>
    <w:qFormat/>
    <w:rPr>
      <w:lang w:val="ru-RU" w:eastAsia="en-US" w:bidi="ar-SA"/>
    </w:rPr>
  </w:style>
  <w:style w:type="character" w:customStyle="1" w:styleId="ListLabel69">
    <w:name w:val="ListLabel 69"/>
    <w:qFormat/>
    <w:rPr>
      <w:lang w:val="ru-RU" w:eastAsia="en-US" w:bidi="ar-SA"/>
    </w:rPr>
  </w:style>
  <w:style w:type="character" w:customStyle="1" w:styleId="ListLabel70">
    <w:name w:val="ListLabel 70"/>
    <w:qFormat/>
    <w:rPr>
      <w:lang w:val="ru-RU" w:eastAsia="en-US" w:bidi="ar-SA"/>
    </w:rPr>
  </w:style>
  <w:style w:type="character" w:customStyle="1" w:styleId="ListLabel71">
    <w:name w:val="ListLabel 71"/>
    <w:qFormat/>
    <w:rPr>
      <w:lang w:val="ru-RU" w:eastAsia="en-US" w:bidi="ar-SA"/>
    </w:rPr>
  </w:style>
  <w:style w:type="character" w:customStyle="1" w:styleId="ListLabel72">
    <w:name w:val="ListLabel 72"/>
    <w:qFormat/>
    <w:rPr>
      <w:lang w:val="ru-RU" w:eastAsia="en-US" w:bidi="ar-SA"/>
    </w:rPr>
  </w:style>
  <w:style w:type="character" w:customStyle="1" w:styleId="ListLabel73">
    <w:name w:val="ListLabel 73"/>
    <w:qFormat/>
    <w:rPr>
      <w:rFonts w:eastAsia="Arial" w:cs="Arial"/>
      <w:b/>
      <w:bCs/>
      <w:i w:val="0"/>
      <w:iCs w:val="0"/>
      <w:w w:val="99"/>
      <w:sz w:val="24"/>
      <w:szCs w:val="24"/>
      <w:lang w:val="ru-RU" w:eastAsia="en-US" w:bidi="ar-SA"/>
    </w:rPr>
  </w:style>
  <w:style w:type="character" w:customStyle="1" w:styleId="ListLabel74">
    <w:name w:val="ListLabel 74"/>
    <w:qFormat/>
    <w:rPr>
      <w:rFonts w:eastAsia="Arial" w:cs="Arial"/>
      <w:b/>
      <w:bCs/>
      <w:i w:val="0"/>
      <w:iCs w:val="0"/>
      <w:spacing w:val="-1"/>
      <w:w w:val="100"/>
      <w:sz w:val="22"/>
      <w:szCs w:val="22"/>
      <w:lang w:val="ru-RU" w:eastAsia="en-US" w:bidi="ar-SA"/>
    </w:rPr>
  </w:style>
  <w:style w:type="character" w:customStyle="1" w:styleId="ListLabel75">
    <w:name w:val="ListLabel 75"/>
    <w:qFormat/>
    <w:rPr>
      <w:rFonts w:eastAsia="Arial" w:cs="Arial"/>
      <w:b/>
      <w:bCs/>
      <w:i/>
      <w:iCs/>
      <w:spacing w:val="-1"/>
      <w:w w:val="99"/>
      <w:sz w:val="20"/>
      <w:szCs w:val="20"/>
      <w:lang w:val="ru-RU" w:eastAsia="en-US" w:bidi="ar-SA"/>
    </w:rPr>
  </w:style>
  <w:style w:type="character" w:customStyle="1" w:styleId="ListLabel76">
    <w:name w:val="ListLabel 76"/>
    <w:qFormat/>
    <w:rPr>
      <w:rFonts w:cs="Symbol"/>
      <w:lang w:val="ru-RU" w:eastAsia="en-US" w:bidi="ar-SA"/>
    </w:rPr>
  </w:style>
  <w:style w:type="character" w:customStyle="1" w:styleId="ListLabel77">
    <w:name w:val="ListLabel 77"/>
    <w:qFormat/>
    <w:rPr>
      <w:rFonts w:cs="Symbol"/>
      <w:lang w:val="ru-RU" w:eastAsia="en-US" w:bidi="ar-SA"/>
    </w:rPr>
  </w:style>
  <w:style w:type="character" w:customStyle="1" w:styleId="ListLabel78">
    <w:name w:val="ListLabel 78"/>
    <w:qFormat/>
    <w:rPr>
      <w:rFonts w:cs="Symbol"/>
      <w:lang w:val="ru-RU" w:eastAsia="en-US" w:bidi="ar-SA"/>
    </w:rPr>
  </w:style>
  <w:style w:type="character" w:customStyle="1" w:styleId="ListLabel79">
    <w:name w:val="ListLabel 79"/>
    <w:qFormat/>
    <w:rPr>
      <w:rFonts w:cs="Symbol"/>
      <w:lang w:val="ru-RU" w:eastAsia="en-US" w:bidi="ar-SA"/>
    </w:rPr>
  </w:style>
  <w:style w:type="character" w:customStyle="1" w:styleId="ListLabel80">
    <w:name w:val="ListLabel 80"/>
    <w:qFormat/>
    <w:rPr>
      <w:rFonts w:cs="Symbol"/>
      <w:lang w:val="ru-RU" w:eastAsia="en-US" w:bidi="ar-SA"/>
    </w:rPr>
  </w:style>
  <w:style w:type="character" w:customStyle="1" w:styleId="ListLabel81">
    <w:name w:val="ListLabel 81"/>
    <w:qFormat/>
    <w:rPr>
      <w:rFonts w:cs="Symbol"/>
      <w:lang w:val="ru-RU" w:eastAsia="en-US" w:bidi="ar-SA"/>
    </w:rPr>
  </w:style>
  <w:style w:type="character" w:customStyle="1" w:styleId="ListLabel82">
    <w:name w:val="ListLabel 82"/>
    <w:qFormat/>
    <w:rPr>
      <w:b/>
      <w:bCs/>
    </w:rPr>
  </w:style>
  <w:style w:type="character" w:customStyle="1" w:styleId="ad">
    <w:name w:val="Маркеры списка"/>
    <w:qFormat/>
    <w:rPr>
      <w:rFonts w:ascii="OpenSymbol" w:eastAsia="OpenSymbol" w:hAnsi="OpenSymbol" w:cs="OpenSymbol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f">
    <w:name w:val="Body Text"/>
    <w:basedOn w:val="a"/>
    <w:pPr>
      <w:spacing w:after="140" w:line="288" w:lineRule="auto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styleId="af3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No Spacing"/>
    <w:uiPriority w:val="1"/>
    <w:qFormat/>
  </w:style>
  <w:style w:type="paragraph" w:styleId="af6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link w:val="21"/>
    <w:uiPriority w:val="29"/>
    <w:qFormat/>
    <w:pPr>
      <w:ind w:left="720" w:right="720"/>
    </w:pPr>
    <w:rPr>
      <w:i/>
    </w:rPr>
  </w:style>
  <w:style w:type="paragraph" w:styleId="af7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8">
    <w:name w:val="footnote text"/>
    <w:basedOn w:val="a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af9">
    <w:name w:val="endnote text"/>
    <w:basedOn w:val="a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  <w:qFormat/>
  </w:style>
  <w:style w:type="paragraph" w:styleId="afb">
    <w:name w:val="table of figures"/>
    <w:basedOn w:val="a"/>
    <w:uiPriority w:val="99"/>
    <w:unhideWhenUsed/>
    <w:qFormat/>
    <w:pPr>
      <w:spacing w:after="0"/>
    </w:pPr>
  </w:style>
  <w:style w:type="paragraph" w:styleId="afc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d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e">
    <w:name w:val="Balloon Text"/>
    <w:basedOn w:val="a"/>
    <w:uiPriority w:val="99"/>
    <w:semiHidden/>
    <w:unhideWhenUsed/>
    <w:qFormat/>
    <w:rsid w:val="005175A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">
    <w:name w:val="Содержимое врезки"/>
    <w:basedOn w:val="a"/>
    <w:qFormat/>
  </w:style>
  <w:style w:type="paragraph" w:customStyle="1" w:styleId="TableParagraph">
    <w:name w:val="Table Paragraph"/>
    <w:basedOn w:val="a"/>
    <w:qFormat/>
    <w:rPr>
      <w:rFonts w:ascii="Arial" w:eastAsia="Arial" w:hAnsi="Arial" w:cs="Arial"/>
    </w:rPr>
  </w:style>
  <w:style w:type="paragraph" w:customStyle="1" w:styleId="aff0">
    <w:name w:val="Содержимое таблицы"/>
    <w:basedOn w:val="a"/>
    <w:qFormat/>
  </w:style>
  <w:style w:type="paragraph" w:customStyle="1" w:styleId="aff1">
    <w:name w:val="Заголовок таблицы"/>
    <w:basedOn w:val="aff0"/>
    <w:qFormat/>
  </w:style>
  <w:style w:type="paragraph" w:styleId="aff2">
    <w:name w:val="Normal (Web)"/>
    <w:basedOn w:val="a"/>
    <w:uiPriority w:val="99"/>
    <w:semiHidden/>
    <w:unhideWhenUsed/>
    <w:qFormat/>
    <w:rsid w:val="00DD705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</dc:creator>
  <cp:lastModifiedBy>Никитин </cp:lastModifiedBy>
  <cp:revision>10</cp:revision>
  <cp:lastPrinted>2024-02-13T08:24:00Z</cp:lastPrinted>
  <dcterms:created xsi:type="dcterms:W3CDTF">2025-01-28T08:07:00Z</dcterms:created>
  <dcterms:modified xsi:type="dcterms:W3CDTF">2026-07-22T13:44:00Z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