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BB7EE2" w:rsidRDefault="005377AF" w:rsidP="005377AF">
      <w:pPr>
        <w:pStyle w:val="rvps1"/>
        <w:rPr>
          <w:b/>
        </w:rPr>
      </w:pPr>
      <w:bookmarkStart w:id="0" w:name="_Toc255987077"/>
      <w:bookmarkStart w:id="1" w:name="_Toc305665990"/>
      <w:bookmarkStart w:id="2" w:name="_GoBack"/>
      <w:r w:rsidRPr="00BB7EE2">
        <w:rPr>
          <w:b/>
        </w:rPr>
        <w:t xml:space="preserve">АНКЕТА НА УЧАСТИЕ В </w:t>
      </w:r>
      <w:bookmarkEnd w:id="0"/>
      <w:bookmarkEnd w:id="1"/>
      <w:r w:rsidRPr="00BB7EE2">
        <w:rPr>
          <w:b/>
        </w:rPr>
        <w:t>ЗАПРОСЕ ИНФОРМАЦИИ (</w:t>
      </w:r>
      <w:r w:rsidRPr="00BB7EE2">
        <w:rPr>
          <w:b/>
          <w:lang w:val="en-US"/>
        </w:rPr>
        <w:t>RFI</w:t>
      </w:r>
      <w:r w:rsidRPr="00BB7EE2">
        <w:rPr>
          <w:b/>
        </w:rPr>
        <w:t>)</w:t>
      </w:r>
    </w:p>
    <w:bookmarkEnd w:id="2"/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6177"/>
        <w:gridCol w:w="2596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A" w:rsidRDefault="00E5389A" w:rsidP="000E2FED">
      <w:r>
        <w:separator/>
      </w:r>
    </w:p>
  </w:endnote>
  <w:endnote w:type="continuationSeparator" w:id="0">
    <w:p w:rsidR="00E5389A" w:rsidRDefault="00E5389A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A" w:rsidRDefault="00E5389A" w:rsidP="000E2FED">
      <w:r>
        <w:separator/>
      </w:r>
    </w:p>
  </w:footnote>
  <w:footnote w:type="continuationSeparator" w:id="0">
    <w:p w:rsidR="00E5389A" w:rsidRDefault="00E5389A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06F44"/>
    <w:rsid w:val="00281E1B"/>
    <w:rsid w:val="003348E4"/>
    <w:rsid w:val="003F1D6C"/>
    <w:rsid w:val="00444B28"/>
    <w:rsid w:val="00482441"/>
    <w:rsid w:val="004950A0"/>
    <w:rsid w:val="005377AF"/>
    <w:rsid w:val="00695CCE"/>
    <w:rsid w:val="007E4352"/>
    <w:rsid w:val="008C1739"/>
    <w:rsid w:val="008F7536"/>
    <w:rsid w:val="00BB7EE2"/>
    <w:rsid w:val="00BF1E02"/>
    <w:rsid w:val="00CC1003"/>
    <w:rsid w:val="00E5389A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2023-11-07T13:06:00Z</dcterms:created>
  <dcterms:modified xsi:type="dcterms:W3CDTF">2025-01-21T08:38:00Z</dcterms:modified>
</cp:coreProperties>
</file>