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1"/>
        <w:ind w:firstLine="567"/>
        <w:jc w:val="center"/>
        <w:rPr>
          <w:rStyle w:val="Style_3_ch"/>
        </w:rPr>
      </w:pPr>
    </w:p>
    <w:p w14:paraId="04000000">
      <w:pPr>
        <w:widowControl w:val="1"/>
        <w:ind w:firstLine="567"/>
        <w:jc w:val="center"/>
        <w:rPr>
          <w:b w:val="1"/>
          <w:spacing w:val="-3"/>
          <w:sz w:val="28"/>
        </w:rPr>
      </w:pPr>
      <w:r>
        <w:rPr>
          <w:rStyle w:val="Style_3_ch"/>
        </w:rPr>
        <w:t xml:space="preserve">ТЕХНИЧЕСКОЕ </w:t>
      </w:r>
      <w:bookmarkStart w:id="1" w:name="bookmark2"/>
      <w:r>
        <w:rPr>
          <w:b w:val="1"/>
          <w:spacing w:val="-3"/>
          <w:sz w:val="28"/>
        </w:rPr>
        <w:t>ЗАДАНИЕ</w:t>
      </w:r>
    </w:p>
    <w:p w14:paraId="05000000">
      <w:pPr>
        <w:widowControl w:val="1"/>
        <w:ind/>
        <w:jc w:val="center"/>
        <w:rPr>
          <w:b w:val="1"/>
        </w:rPr>
      </w:pPr>
      <w:bookmarkEnd w:id="1"/>
      <w:r>
        <w:rPr>
          <w:b w:val="1"/>
        </w:rPr>
        <w:t xml:space="preserve">на оказание услуг по обслуживанию систем видеонаблюдения, инженерно-технических средств обеспечения транспортной безопасности </w:t>
      </w:r>
      <w:r>
        <w:rPr>
          <w:b w:val="1"/>
        </w:rPr>
        <w:t xml:space="preserve">в Брянском районе </w:t>
      </w:r>
      <w:r>
        <w:rPr>
          <w:b w:val="1"/>
        </w:rPr>
        <w:t>Брянской области</w:t>
      </w:r>
    </w:p>
    <w:p w14:paraId="06000000">
      <w:pPr>
        <w:widowControl w:val="1"/>
        <w:ind/>
        <w:jc w:val="center"/>
        <w:rPr>
          <w:b w:val="1"/>
        </w:rPr>
      </w:pPr>
    </w:p>
    <w:p w14:paraId="07000000">
      <w:pPr>
        <w:pStyle w:val="Style_4"/>
        <w:widowControl w:val="1"/>
        <w:tabs>
          <w:tab w:leader="none" w:pos="1186" w:val="left"/>
        </w:tabs>
        <w:spacing w:line="240" w:lineRule="auto"/>
        <w:ind w:firstLine="567"/>
        <w:rPr>
          <w:b w:val="1"/>
        </w:rPr>
      </w:pPr>
      <w:r>
        <w:rPr>
          <w:b w:val="1"/>
        </w:rPr>
        <w:t>1. Объекты транспортной инфраструктуры, подлежащие обслуживанию:</w:t>
      </w:r>
    </w:p>
    <w:p w14:paraId="08000000">
      <w:pPr>
        <w:pStyle w:val="Style_4"/>
        <w:widowControl w:val="1"/>
        <w:tabs>
          <w:tab w:leader="none" w:pos="1186" w:val="left"/>
        </w:tabs>
        <w:ind w:firstLine="709"/>
      </w:pPr>
      <w:r>
        <w:t>мост ч/р Десна км 37+311 автомобильной дороги Северо-Западный обход г. Брянска с транспортными развязками на км 31+600 на км 38+947 через железную дорогу в Брянском районе Брянской области, реестровый номер ДХА0013445, III категория.</w:t>
      </w:r>
    </w:p>
    <w:p w14:paraId="09000000">
      <w:pPr>
        <w:pStyle w:val="Style_4"/>
        <w:widowControl w:val="1"/>
        <w:tabs>
          <w:tab w:leader="none" w:pos="1186" w:val="left"/>
        </w:tabs>
        <w:spacing w:line="240" w:lineRule="auto"/>
        <w:ind w:firstLine="709"/>
      </w:pPr>
      <w:r>
        <w:t>путепровод ч/р ж/д км 38+971 автомобильной дороги Северо-Западный обход г. Брянска с транспортными развязками на км 31+600 на км 38+947 через железную дорогу в Брянском районе Брянской области, реестровый номер ДХА0013455, III категория.</w:t>
      </w:r>
    </w:p>
    <w:p w14:paraId="0A000000">
      <w:pPr>
        <w:pStyle w:val="Style_4"/>
        <w:widowControl w:val="1"/>
        <w:tabs>
          <w:tab w:leader="none" w:pos="1186" w:val="left"/>
        </w:tabs>
        <w:spacing w:line="240" w:lineRule="auto"/>
        <w:ind w:firstLine="709"/>
        <w:rPr>
          <w:i w:val="1"/>
          <w:u w:val="single"/>
        </w:rPr>
      </w:pPr>
    </w:p>
    <w:p w14:paraId="0B000000">
      <w:pPr>
        <w:pStyle w:val="Style_5"/>
        <w:widowControl w:val="1"/>
        <w:tabs>
          <w:tab w:leader="none" w:pos="994" w:val="left"/>
        </w:tabs>
        <w:spacing w:line="240" w:lineRule="auto"/>
        <w:ind w:firstLine="0"/>
      </w:pPr>
      <w:r>
        <w:rPr>
          <w:b w:val="1"/>
        </w:rPr>
        <w:t>2</w:t>
      </w:r>
      <w:r>
        <w:rPr>
          <w:b w:val="1"/>
        </w:rPr>
        <w:t>. Термины и определения:</w:t>
      </w:r>
      <w:r>
        <w:rPr>
          <w:b w:val="1"/>
        </w:rPr>
        <w:t xml:space="preserve"> </w:t>
      </w:r>
    </w:p>
    <w:tbl>
      <w:tblPr>
        <w:tblStyle w:val="Style_6"/>
        <w:tblW w:type="auto" w:w="0"/>
        <w:tblInd w:type="dxa" w:w="108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1418"/>
        <w:gridCol w:w="7938"/>
      </w:tblGrid>
      <w:tr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C000000">
            <w:pPr>
              <w:pStyle w:val="Style_5"/>
              <w:widowControl w:val="1"/>
              <w:tabs>
                <w:tab w:leader="none" w:pos="994" w:val="left"/>
              </w:tabs>
              <w:spacing w:line="240" w:lineRule="auto"/>
              <w:ind w:firstLine="0"/>
            </w:pPr>
            <w:r>
              <w:t>ОТИ</w:t>
            </w:r>
          </w:p>
        </w:tc>
        <w:tc>
          <w:tcPr>
            <w:tcW w:type="dxa" w:w="79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D000000">
            <w:pPr>
              <w:pStyle w:val="Style_5"/>
              <w:widowControl w:val="1"/>
              <w:tabs>
                <w:tab w:leader="none" w:pos="994" w:val="left"/>
              </w:tabs>
              <w:spacing w:line="240" w:lineRule="auto"/>
              <w:ind w:firstLine="0"/>
            </w:pPr>
            <w:r>
              <w:t xml:space="preserve">объект транспортной инфраструктуры                 </w:t>
            </w:r>
          </w:p>
        </w:tc>
      </w:tr>
      <w:tr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E000000">
            <w:pPr>
              <w:pStyle w:val="Style_5"/>
              <w:widowControl w:val="1"/>
              <w:tabs>
                <w:tab w:leader="none" w:pos="994" w:val="left"/>
              </w:tabs>
              <w:spacing w:line="240" w:lineRule="auto"/>
              <w:ind w:firstLine="0"/>
            </w:pPr>
            <w:r>
              <w:t>ИТСОТБ</w:t>
            </w:r>
          </w:p>
        </w:tc>
        <w:tc>
          <w:tcPr>
            <w:tcW w:type="dxa" w:w="79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F000000">
            <w:pPr>
              <w:pStyle w:val="Style_5"/>
              <w:widowControl w:val="1"/>
              <w:tabs>
                <w:tab w:leader="none" w:pos="994" w:val="left"/>
              </w:tabs>
              <w:spacing w:line="240" w:lineRule="auto"/>
              <w:ind w:firstLine="0"/>
            </w:pPr>
            <w:r>
              <w:t>инженерно-технические системы обеспечения транспортной безопасности</w:t>
            </w:r>
          </w:p>
        </w:tc>
      </w:tr>
      <w:tr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0000000">
            <w:pPr>
              <w:pStyle w:val="Style_5"/>
              <w:widowControl w:val="1"/>
              <w:tabs>
                <w:tab w:leader="none" w:pos="994" w:val="left"/>
              </w:tabs>
              <w:spacing w:line="240" w:lineRule="auto"/>
              <w:ind w:firstLine="0"/>
            </w:pPr>
            <w:r>
              <w:t>ССО</w:t>
            </w:r>
          </w:p>
        </w:tc>
        <w:tc>
          <w:tcPr>
            <w:tcW w:type="dxa" w:w="79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1000000">
            <w:pPr>
              <w:pStyle w:val="Style_5"/>
              <w:widowControl w:val="1"/>
              <w:tabs>
                <w:tab w:leader="none" w:pos="994" w:val="left"/>
              </w:tabs>
              <w:spacing w:line="240" w:lineRule="auto"/>
              <w:ind w:firstLine="0"/>
            </w:pPr>
            <w:r>
              <w:t>система связи и оповещения</w:t>
            </w:r>
          </w:p>
        </w:tc>
      </w:tr>
      <w:tr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2000000">
            <w:pPr>
              <w:pStyle w:val="Style_5"/>
              <w:widowControl w:val="1"/>
              <w:tabs>
                <w:tab w:leader="none" w:pos="994" w:val="left"/>
              </w:tabs>
              <w:spacing w:line="240" w:lineRule="auto"/>
              <w:ind w:firstLine="0"/>
            </w:pPr>
            <w:r>
              <w:t>СТН</w:t>
            </w:r>
          </w:p>
        </w:tc>
        <w:tc>
          <w:tcPr>
            <w:tcW w:type="dxa" w:w="79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3000000">
            <w:pPr>
              <w:pStyle w:val="Style_5"/>
              <w:widowControl w:val="1"/>
              <w:tabs>
                <w:tab w:leader="none" w:pos="994" w:val="left"/>
              </w:tabs>
              <w:spacing w:line="240" w:lineRule="auto"/>
              <w:ind w:firstLine="0"/>
            </w:pPr>
            <w:r>
              <w:t>система телевизионного наблюдения</w:t>
            </w:r>
          </w:p>
        </w:tc>
      </w:tr>
      <w:tr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4000000">
            <w:pPr>
              <w:pStyle w:val="Style_5"/>
              <w:widowControl w:val="1"/>
              <w:tabs>
                <w:tab w:leader="none" w:pos="994" w:val="left"/>
              </w:tabs>
              <w:spacing w:line="240" w:lineRule="auto"/>
              <w:ind w:firstLine="0"/>
            </w:pPr>
            <w:r>
              <w:t>ССОИ</w:t>
            </w:r>
          </w:p>
        </w:tc>
        <w:tc>
          <w:tcPr>
            <w:tcW w:type="dxa" w:w="79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5000000">
            <w:pPr>
              <w:pStyle w:val="Style_5"/>
              <w:widowControl w:val="1"/>
              <w:tabs>
                <w:tab w:leader="none" w:pos="994" w:val="left"/>
              </w:tabs>
              <w:spacing w:line="240" w:lineRule="auto"/>
              <w:ind w:firstLine="0"/>
            </w:pPr>
            <w:r>
              <w:t>система сбора и обработки информации</w:t>
            </w:r>
          </w:p>
        </w:tc>
      </w:tr>
      <w:tr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6000000">
            <w:pPr>
              <w:pStyle w:val="Style_5"/>
              <w:widowControl w:val="1"/>
              <w:tabs>
                <w:tab w:leader="none" w:pos="994" w:val="left"/>
              </w:tabs>
              <w:spacing w:line="240" w:lineRule="auto"/>
              <w:ind w:firstLine="0"/>
            </w:pPr>
            <w:r>
              <w:t>СКУД</w:t>
            </w:r>
          </w:p>
        </w:tc>
        <w:tc>
          <w:tcPr>
            <w:tcW w:type="dxa" w:w="79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7000000">
            <w:pPr>
              <w:pStyle w:val="Style_5"/>
              <w:widowControl w:val="1"/>
              <w:tabs>
                <w:tab w:leader="none" w:pos="994" w:val="left"/>
              </w:tabs>
              <w:spacing w:line="240" w:lineRule="auto"/>
              <w:ind w:firstLine="0"/>
            </w:pPr>
            <w:r>
              <w:t>система контроля и управления доступа</w:t>
            </w:r>
          </w:p>
        </w:tc>
      </w:tr>
      <w:tr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8000000">
            <w:pPr>
              <w:pStyle w:val="Style_5"/>
              <w:widowControl w:val="1"/>
              <w:tabs>
                <w:tab w:leader="none" w:pos="994" w:val="left"/>
              </w:tabs>
              <w:spacing w:line="240" w:lineRule="auto"/>
              <w:ind w:firstLine="0"/>
            </w:pPr>
            <w:r>
              <w:t>СОПС</w:t>
            </w:r>
          </w:p>
        </w:tc>
        <w:tc>
          <w:tcPr>
            <w:tcW w:type="dxa" w:w="79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9000000">
            <w:pPr>
              <w:pStyle w:val="Style_5"/>
              <w:widowControl w:val="1"/>
              <w:tabs>
                <w:tab w:leader="none" w:pos="994" w:val="left"/>
              </w:tabs>
              <w:spacing w:line="240" w:lineRule="auto"/>
              <w:ind w:firstLine="0"/>
            </w:pPr>
            <w:r>
              <w:t>система охранно-пожарной сигнализации</w:t>
            </w:r>
          </w:p>
        </w:tc>
      </w:tr>
      <w:tr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A000000">
            <w:pPr>
              <w:pStyle w:val="Style_5"/>
              <w:widowControl w:val="1"/>
              <w:tabs>
                <w:tab w:leader="none" w:pos="994" w:val="left"/>
              </w:tabs>
              <w:spacing w:line="240" w:lineRule="auto"/>
              <w:ind w:firstLine="0"/>
            </w:pPr>
            <w:r>
              <w:t>СИС</w:t>
            </w:r>
          </w:p>
        </w:tc>
        <w:tc>
          <w:tcPr>
            <w:tcW w:type="dxa" w:w="79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B000000">
            <w:pPr>
              <w:pStyle w:val="Style_5"/>
              <w:widowControl w:val="1"/>
              <w:tabs>
                <w:tab w:leader="none" w:pos="994" w:val="left"/>
              </w:tabs>
              <w:spacing w:line="240" w:lineRule="auto"/>
              <w:ind w:firstLine="0"/>
            </w:pPr>
            <w:r>
              <w:t>система инженерных сооружений</w:t>
            </w:r>
          </w:p>
        </w:tc>
      </w:tr>
      <w:tr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C000000">
            <w:pPr>
              <w:pStyle w:val="Style_5"/>
              <w:widowControl w:val="1"/>
              <w:tabs>
                <w:tab w:leader="none" w:pos="994" w:val="left"/>
              </w:tabs>
              <w:spacing w:line="240" w:lineRule="auto"/>
              <w:ind w:firstLine="0"/>
            </w:pPr>
            <w:r>
              <w:t>СЭОО</w:t>
            </w:r>
          </w:p>
        </w:tc>
        <w:tc>
          <w:tcPr>
            <w:tcW w:type="dxa" w:w="79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D000000">
            <w:pPr>
              <w:pStyle w:val="Style_5"/>
              <w:widowControl w:val="1"/>
              <w:tabs>
                <w:tab w:leader="none" w:pos="994" w:val="left"/>
              </w:tabs>
              <w:spacing w:line="240" w:lineRule="auto"/>
              <w:ind w:firstLine="0"/>
            </w:pPr>
            <w:r>
              <w:t xml:space="preserve">система электропитания и охранного освещения </w:t>
            </w:r>
          </w:p>
        </w:tc>
      </w:tr>
      <w:tr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E000000">
            <w:pPr>
              <w:pStyle w:val="Style_5"/>
              <w:widowControl w:val="1"/>
              <w:tabs>
                <w:tab w:leader="none" w:pos="994" w:val="left"/>
              </w:tabs>
              <w:spacing w:line="240" w:lineRule="auto"/>
              <w:ind w:firstLine="0"/>
            </w:pPr>
            <w:r>
              <w:t>ИБП</w:t>
            </w:r>
          </w:p>
        </w:tc>
        <w:tc>
          <w:tcPr>
            <w:tcW w:type="dxa" w:w="79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F000000">
            <w:pPr>
              <w:pStyle w:val="Style_5"/>
              <w:widowControl w:val="1"/>
              <w:tabs>
                <w:tab w:leader="none" w:pos="994" w:val="left"/>
              </w:tabs>
              <w:spacing w:line="240" w:lineRule="auto"/>
              <w:ind w:firstLine="0"/>
            </w:pPr>
            <w:r>
              <w:t>источник бесперебойного питания</w:t>
            </w:r>
          </w:p>
        </w:tc>
      </w:tr>
      <w:tr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0000000">
            <w:pPr>
              <w:pStyle w:val="Style_5"/>
              <w:widowControl w:val="1"/>
              <w:tabs>
                <w:tab w:leader="none" w:pos="994" w:val="left"/>
              </w:tabs>
              <w:spacing w:line="240" w:lineRule="auto"/>
              <w:ind w:firstLine="0"/>
            </w:pPr>
            <w:r>
              <w:t>ДГУ</w:t>
            </w:r>
          </w:p>
        </w:tc>
        <w:tc>
          <w:tcPr>
            <w:tcW w:type="dxa" w:w="79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1000000">
            <w:pPr>
              <w:pStyle w:val="Style_5"/>
              <w:widowControl w:val="1"/>
              <w:tabs>
                <w:tab w:leader="none" w:pos="994" w:val="left"/>
              </w:tabs>
              <w:spacing w:line="240" w:lineRule="auto"/>
              <w:ind w:firstLine="0"/>
            </w:pPr>
            <w:r>
              <w:t>дизельная генераторная установка</w:t>
            </w:r>
          </w:p>
        </w:tc>
      </w:tr>
      <w:tr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2000000">
            <w:pPr>
              <w:pStyle w:val="Style_5"/>
              <w:widowControl w:val="1"/>
              <w:tabs>
                <w:tab w:leader="none" w:pos="994" w:val="left"/>
              </w:tabs>
              <w:spacing w:line="240" w:lineRule="auto"/>
              <w:ind w:firstLine="0"/>
            </w:pPr>
            <w:r>
              <w:t>АРМ</w:t>
            </w:r>
          </w:p>
        </w:tc>
        <w:tc>
          <w:tcPr>
            <w:tcW w:type="dxa" w:w="79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3000000">
            <w:pPr>
              <w:pStyle w:val="Style_5"/>
              <w:widowControl w:val="1"/>
              <w:tabs>
                <w:tab w:leader="none" w:pos="994" w:val="left"/>
              </w:tabs>
              <w:spacing w:line="240" w:lineRule="auto"/>
              <w:ind w:firstLine="0"/>
            </w:pPr>
            <w:r>
              <w:t>автоматизированное рабочее место</w:t>
            </w:r>
          </w:p>
        </w:tc>
      </w:tr>
      <w:tr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4000000">
            <w:pPr>
              <w:pStyle w:val="Style_5"/>
              <w:widowControl w:val="1"/>
              <w:tabs>
                <w:tab w:leader="none" w:pos="994" w:val="left"/>
              </w:tabs>
              <w:spacing w:line="240" w:lineRule="auto"/>
              <w:ind w:firstLine="0"/>
            </w:pPr>
            <w:r>
              <w:t>ЦУП</w:t>
            </w:r>
          </w:p>
        </w:tc>
        <w:tc>
          <w:tcPr>
            <w:tcW w:type="dxa" w:w="79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5000000">
            <w:pPr>
              <w:pStyle w:val="Style_5"/>
              <w:widowControl w:val="1"/>
              <w:tabs>
                <w:tab w:leader="none" w:pos="994" w:val="left"/>
              </w:tabs>
              <w:spacing w:line="240" w:lineRule="auto"/>
              <w:ind w:firstLine="0"/>
            </w:pPr>
            <w:r>
              <w:t>центр управления производством</w:t>
            </w:r>
          </w:p>
        </w:tc>
      </w:tr>
      <w:tr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6000000">
            <w:pPr>
              <w:pStyle w:val="Style_5"/>
              <w:widowControl w:val="1"/>
              <w:tabs>
                <w:tab w:leader="none" w:pos="994" w:val="left"/>
              </w:tabs>
              <w:spacing w:line="240" w:lineRule="auto"/>
              <w:ind w:firstLine="0"/>
            </w:pPr>
            <w:r>
              <w:t>АВР</w:t>
            </w:r>
          </w:p>
        </w:tc>
        <w:tc>
          <w:tcPr>
            <w:tcW w:type="dxa" w:w="79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7000000">
            <w:pPr>
              <w:pStyle w:val="Style_5"/>
              <w:widowControl w:val="1"/>
              <w:tabs>
                <w:tab w:leader="none" w:pos="994" w:val="left"/>
              </w:tabs>
              <w:spacing w:line="240" w:lineRule="auto"/>
              <w:ind w:firstLine="0"/>
            </w:pPr>
            <w:r>
              <w:t>автоматика ввода резерва</w:t>
            </w:r>
          </w:p>
        </w:tc>
      </w:tr>
      <w:tr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8000000">
            <w:pPr>
              <w:pStyle w:val="Style_5"/>
              <w:widowControl w:val="1"/>
              <w:tabs>
                <w:tab w:leader="none" w:pos="994" w:val="left"/>
              </w:tabs>
              <w:spacing w:line="240" w:lineRule="auto"/>
              <w:ind w:firstLine="0"/>
            </w:pPr>
            <w:r>
              <w:t>ГОР</w:t>
            </w:r>
          </w:p>
        </w:tc>
        <w:tc>
          <w:tcPr>
            <w:tcW w:type="dxa" w:w="79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9000000">
            <w:pPr>
              <w:pStyle w:val="Style_5"/>
              <w:widowControl w:val="1"/>
              <w:tabs>
                <w:tab w:leader="none" w:pos="994" w:val="left"/>
              </w:tabs>
              <w:spacing w:line="240" w:lineRule="auto"/>
              <w:ind w:firstLine="0"/>
            </w:pPr>
            <w:r>
              <w:t>группа оперативного реагирования</w:t>
            </w:r>
          </w:p>
        </w:tc>
      </w:tr>
      <w:tr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A000000">
            <w:pPr>
              <w:pStyle w:val="Style_5"/>
              <w:widowControl w:val="1"/>
              <w:tabs>
                <w:tab w:leader="none" w:pos="994" w:val="left"/>
              </w:tabs>
              <w:spacing w:line="240" w:lineRule="auto"/>
              <w:ind w:firstLine="0"/>
            </w:pPr>
            <w:r>
              <w:t>ПО</w:t>
            </w:r>
          </w:p>
        </w:tc>
        <w:tc>
          <w:tcPr>
            <w:tcW w:type="dxa" w:w="79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B000000">
            <w:pPr>
              <w:pStyle w:val="Style_5"/>
              <w:widowControl w:val="1"/>
              <w:tabs>
                <w:tab w:leader="none" w:pos="994" w:val="left"/>
              </w:tabs>
              <w:spacing w:line="240" w:lineRule="auto"/>
              <w:ind w:firstLine="0"/>
            </w:pPr>
            <w:r>
              <w:t>программное обеспечение</w:t>
            </w:r>
          </w:p>
        </w:tc>
      </w:tr>
    </w:tbl>
    <w:p w14:paraId="2C000000">
      <w:pPr>
        <w:pStyle w:val="Style_5"/>
        <w:widowControl w:val="1"/>
        <w:tabs>
          <w:tab w:leader="none" w:pos="994" w:val="left"/>
        </w:tabs>
        <w:spacing w:line="240" w:lineRule="auto"/>
        <w:ind w:firstLine="0"/>
        <w:rPr>
          <w:b w:val="1"/>
        </w:rPr>
      </w:pPr>
    </w:p>
    <w:p w14:paraId="2D000000">
      <w:pPr>
        <w:pStyle w:val="Style_5"/>
        <w:widowControl w:val="1"/>
        <w:tabs>
          <w:tab w:leader="none" w:pos="994" w:val="left"/>
        </w:tabs>
        <w:spacing w:line="240" w:lineRule="auto"/>
        <w:ind w:firstLine="0"/>
      </w:pPr>
      <w:r>
        <w:rPr>
          <w:b w:val="1"/>
        </w:rPr>
        <w:t xml:space="preserve">3. Цель работ: </w:t>
      </w:r>
      <w:r>
        <w:t>поддержание в исправном, работоспособном состоянии:</w:t>
      </w:r>
    </w:p>
    <w:p w14:paraId="2E000000">
      <w:pPr>
        <w:pStyle w:val="Style_5"/>
        <w:widowControl w:val="1"/>
        <w:tabs>
          <w:tab w:leader="none" w:pos="965" w:val="left"/>
        </w:tabs>
        <w:spacing w:line="240" w:lineRule="auto"/>
        <w:ind w:firstLine="0"/>
        <w:rPr>
          <w:b w:val="1"/>
        </w:rPr>
      </w:pPr>
      <w:r>
        <w:t>-инженерно-технических систем обеспечения транспортной безопасности ОТИ;</w:t>
      </w:r>
    </w:p>
    <w:p w14:paraId="2F000000">
      <w:pPr>
        <w:pStyle w:val="Style_5"/>
        <w:widowControl w:val="1"/>
        <w:tabs>
          <w:tab w:leader="none" w:pos="1248" w:val="left"/>
        </w:tabs>
        <w:spacing w:line="240" w:lineRule="auto"/>
        <w:ind w:firstLine="0"/>
      </w:pPr>
      <w:r>
        <w:t>-электроснабжения ИТСОТБ;</w:t>
      </w:r>
    </w:p>
    <w:p w14:paraId="30000000">
      <w:pPr>
        <w:pStyle w:val="Style_7"/>
        <w:widowControl w:val="1"/>
        <w:tabs>
          <w:tab w:leader="none" w:pos="888" w:val="left"/>
        </w:tabs>
        <w:spacing w:line="240" w:lineRule="auto"/>
        <w:ind/>
      </w:pPr>
      <w:r>
        <w:t>кроме того:</w:t>
      </w:r>
    </w:p>
    <w:p w14:paraId="31000000">
      <w:pPr>
        <w:pStyle w:val="Style_5"/>
        <w:widowControl w:val="1"/>
        <w:numPr>
          <w:ilvl w:val="0"/>
          <w:numId w:val="1"/>
        </w:numPr>
        <w:tabs>
          <w:tab w:leader="none" w:pos="888" w:val="left"/>
        </w:tabs>
        <w:spacing w:line="240" w:lineRule="auto"/>
        <w:ind w:firstLine="0"/>
      </w:pPr>
      <w:r>
        <w:t>консультирование по вопросам, связанным с эксплуатацией инженерно-технических систем обеспечения транспортной безопасности;</w:t>
      </w:r>
    </w:p>
    <w:p w14:paraId="32000000">
      <w:pPr>
        <w:pStyle w:val="Style_5"/>
        <w:widowControl w:val="1"/>
        <w:numPr>
          <w:ilvl w:val="0"/>
          <w:numId w:val="1"/>
        </w:numPr>
        <w:tabs>
          <w:tab w:leader="none" w:pos="888" w:val="left"/>
        </w:tabs>
        <w:spacing w:line="240" w:lineRule="auto"/>
        <w:ind w:firstLine="0"/>
      </w:pPr>
      <w:r>
        <w:t>снятие информации с систем накопления, обработки и хранения данных и передача ее Заказчику, в том числе для предоставления федеральным органам исполнительной власти (Ространснадзор, ФСБ и МВД России), по запросу.</w:t>
      </w:r>
    </w:p>
    <w:p w14:paraId="33000000">
      <w:pPr>
        <w:pStyle w:val="Style_5"/>
        <w:widowControl w:val="1"/>
        <w:tabs>
          <w:tab w:leader="none" w:pos="888" w:val="left"/>
        </w:tabs>
        <w:spacing w:line="240" w:lineRule="auto"/>
        <w:ind w:firstLine="0"/>
      </w:pPr>
    </w:p>
    <w:p w14:paraId="34000000">
      <w:pPr>
        <w:pStyle w:val="Style_5"/>
        <w:widowControl w:val="1"/>
        <w:tabs>
          <w:tab w:leader="none" w:pos="888" w:val="left"/>
        </w:tabs>
        <w:spacing w:line="240" w:lineRule="auto"/>
        <w:ind w:firstLine="0"/>
      </w:pPr>
      <w:r>
        <w:rPr>
          <w:b w:val="1"/>
        </w:rPr>
        <w:t>4.</w:t>
      </w:r>
      <w:r>
        <w:t xml:space="preserve"> Заказчик – </w:t>
      </w:r>
      <w:r>
        <w:t>Государственное казенное учреждение «Управление автомобильных дорог Брянской области» (ГКУ «УАД Брянской области»)</w:t>
      </w:r>
      <w:r>
        <w:t>.</w:t>
      </w:r>
    </w:p>
    <w:p w14:paraId="35000000">
      <w:pPr>
        <w:pStyle w:val="Style_5"/>
        <w:widowControl w:val="1"/>
        <w:tabs>
          <w:tab w:leader="none" w:pos="888" w:val="left"/>
        </w:tabs>
        <w:spacing w:line="240" w:lineRule="auto"/>
        <w:ind w:firstLine="0"/>
      </w:pPr>
    </w:p>
    <w:p w14:paraId="36000000">
      <w:pPr>
        <w:pStyle w:val="Style_5"/>
        <w:widowControl w:val="1"/>
        <w:tabs>
          <w:tab w:leader="none" w:pos="888" w:val="left"/>
        </w:tabs>
        <w:spacing w:line="240" w:lineRule="auto"/>
        <w:ind w:firstLine="0"/>
      </w:pPr>
      <w:r>
        <w:rPr>
          <w:b w:val="1"/>
        </w:rPr>
        <w:t>5</w:t>
      </w:r>
      <w:r>
        <w:rPr>
          <w:b w:val="1"/>
        </w:rPr>
        <w:t>.</w:t>
      </w:r>
      <w:r>
        <w:t xml:space="preserve"> Источник финансирования – </w:t>
      </w:r>
      <w:r>
        <w:t>областной</w:t>
      </w:r>
      <w:r>
        <w:t xml:space="preserve"> бюджет.</w:t>
      </w:r>
    </w:p>
    <w:p w14:paraId="37000000">
      <w:pPr>
        <w:pStyle w:val="Style_5"/>
        <w:widowControl w:val="1"/>
        <w:tabs>
          <w:tab w:leader="none" w:pos="888" w:val="left"/>
        </w:tabs>
        <w:spacing w:line="240" w:lineRule="auto"/>
        <w:ind w:firstLine="0"/>
        <w:rPr>
          <w:sz w:val="16"/>
        </w:rPr>
      </w:pPr>
    </w:p>
    <w:p w14:paraId="38000000">
      <w:pPr>
        <w:pStyle w:val="Style_5"/>
        <w:widowControl w:val="1"/>
        <w:tabs>
          <w:tab w:leader="none" w:pos="888" w:val="left"/>
        </w:tabs>
        <w:spacing w:line="240" w:lineRule="auto"/>
        <w:ind w:firstLine="0"/>
      </w:pPr>
      <w:r>
        <w:rPr>
          <w:b w:val="1"/>
        </w:rPr>
        <w:t>6</w:t>
      </w:r>
      <w:r>
        <w:rPr>
          <w:b w:val="1"/>
        </w:rPr>
        <w:t>.</w:t>
      </w:r>
      <w:r>
        <w:t xml:space="preserve"> Срок </w:t>
      </w:r>
      <w:r>
        <w:t>оказания услуг</w:t>
      </w:r>
      <w:r>
        <w:t xml:space="preserve"> – </w:t>
      </w:r>
      <w:r>
        <w:t>в соответствии с условиями договора</w:t>
      </w:r>
      <w:r>
        <w:t>.</w:t>
      </w:r>
    </w:p>
    <w:p w14:paraId="39000000">
      <w:pPr>
        <w:pStyle w:val="Style_5"/>
        <w:widowControl w:val="1"/>
        <w:tabs>
          <w:tab w:leader="none" w:pos="888" w:val="left"/>
        </w:tabs>
        <w:spacing w:line="240" w:lineRule="auto"/>
        <w:ind w:firstLine="0"/>
        <w:rPr>
          <w:b w:val="1"/>
        </w:rPr>
      </w:pPr>
    </w:p>
    <w:p w14:paraId="3A000000">
      <w:pPr>
        <w:pStyle w:val="Style_5"/>
        <w:widowControl w:val="1"/>
        <w:tabs>
          <w:tab w:leader="none" w:pos="888" w:val="left"/>
        </w:tabs>
        <w:spacing w:line="240" w:lineRule="auto"/>
        <w:ind w:firstLine="0"/>
        <w:rPr>
          <w:b w:val="1"/>
        </w:rPr>
      </w:pPr>
      <w:r>
        <w:rPr>
          <w:b w:val="1"/>
        </w:rPr>
        <w:t>7</w:t>
      </w:r>
      <w:r>
        <w:rPr>
          <w:b w:val="1"/>
        </w:rPr>
        <w:t>. Общие требования:</w:t>
      </w:r>
    </w:p>
    <w:p w14:paraId="3B000000">
      <w:pPr>
        <w:pStyle w:val="Style_8"/>
        <w:widowControl w:val="1"/>
        <w:spacing w:line="240" w:lineRule="auto"/>
        <w:ind w:firstLine="709"/>
        <w:rPr>
          <w:sz w:val="16"/>
        </w:rPr>
      </w:pPr>
    </w:p>
    <w:p w14:paraId="3C000000">
      <w:pPr>
        <w:pStyle w:val="Style_8"/>
        <w:widowControl w:val="1"/>
        <w:spacing w:line="240" w:lineRule="auto"/>
        <w:ind w:firstLine="709"/>
      </w:pPr>
      <w:r>
        <w:t>Обслуживание должно обеспечивать постоянное круглогодичное функционирование ИТСОТБ, включая техническое обслуживание аппаратного и специализированного программного обеспечения систем, обеспечивающих функционирование инженерно-технических систем обеспечения транспортной безопасности ОТИ.</w:t>
      </w:r>
    </w:p>
    <w:p w14:paraId="3D000000">
      <w:pPr>
        <w:pStyle w:val="Style_8"/>
        <w:widowControl w:val="1"/>
        <w:spacing w:line="240" w:lineRule="auto"/>
        <w:ind w:firstLine="708"/>
      </w:pPr>
      <w:r>
        <w:t>Обслуживание должно включать в себя:</w:t>
      </w:r>
    </w:p>
    <w:p w14:paraId="3E000000">
      <w:pPr>
        <w:pStyle w:val="Style_7"/>
        <w:widowControl w:val="1"/>
        <w:tabs>
          <w:tab w:leader="none" w:pos="284" w:val="left"/>
          <w:tab w:leader="none" w:pos="426" w:val="left"/>
        </w:tabs>
        <w:spacing w:line="240" w:lineRule="auto"/>
        <w:ind/>
      </w:pPr>
      <w:r>
        <w:t xml:space="preserve">- </w:t>
      </w:r>
      <w:r>
        <w:t xml:space="preserve">еженедельное, </w:t>
      </w:r>
      <w:r>
        <w:t>ежемесячное</w:t>
      </w:r>
      <w:r>
        <w:t xml:space="preserve">, </w:t>
      </w:r>
      <w:r>
        <w:t xml:space="preserve">ежеквартальное, </w:t>
      </w:r>
      <w:r>
        <w:t xml:space="preserve">полугодовое </w:t>
      </w:r>
      <w:r>
        <w:t xml:space="preserve">и годовое </w:t>
      </w:r>
      <w:r>
        <w:t>обслуживание ИТСОТБ, кабельного хозяйства;</w:t>
      </w:r>
    </w:p>
    <w:p w14:paraId="3F000000">
      <w:pPr>
        <w:pStyle w:val="Style_7"/>
        <w:widowControl w:val="1"/>
        <w:tabs>
          <w:tab w:leader="none" w:pos="426" w:val="left"/>
        </w:tabs>
        <w:spacing w:line="240" w:lineRule="auto"/>
        <w:ind/>
      </w:pPr>
      <w:r>
        <w:t xml:space="preserve">- </w:t>
      </w:r>
      <w:r>
        <w:t xml:space="preserve">восстановление их работоспособности, в случае выхода из строя, с выездом на </w:t>
      </w:r>
      <w:r>
        <w:t xml:space="preserve">ОТИ </w:t>
      </w:r>
      <w:r>
        <w:t>по письменной или устной заявке Заказчика</w:t>
      </w:r>
      <w:r>
        <w:t xml:space="preserve"> </w:t>
      </w:r>
      <w:r>
        <w:t xml:space="preserve">или уполномоченной </w:t>
      </w:r>
      <w:r>
        <w:t>о</w:t>
      </w:r>
      <w:r>
        <w:t>рганизаци</w:t>
      </w:r>
      <w:r>
        <w:t>и</w:t>
      </w:r>
      <w:r>
        <w:t>, осуществляющей охрану Объекта</w:t>
      </w:r>
      <w:r>
        <w:t>;</w:t>
      </w:r>
    </w:p>
    <w:p w14:paraId="40000000">
      <w:pPr>
        <w:pStyle w:val="Style_7"/>
        <w:widowControl w:val="1"/>
        <w:tabs>
          <w:tab w:leader="none" w:pos="426" w:val="left"/>
        </w:tabs>
        <w:spacing w:line="240" w:lineRule="auto"/>
        <w:ind/>
      </w:pPr>
      <w:r>
        <w:t xml:space="preserve">- </w:t>
      </w:r>
      <w:r>
        <w:t>обязательное техническое обслуживание ИТСОТБ при переходе на весеннее – летнюю и на осеннее - зимнюю эксплуатацию;</w:t>
      </w:r>
    </w:p>
    <w:p w14:paraId="41000000">
      <w:pPr>
        <w:pStyle w:val="Style_7"/>
        <w:widowControl w:val="1"/>
        <w:tabs>
          <w:tab w:leader="none" w:pos="426" w:val="left"/>
        </w:tabs>
        <w:spacing w:line="240" w:lineRule="auto"/>
        <w:ind/>
      </w:pPr>
      <w:r>
        <w:t>-</w:t>
      </w:r>
      <w:r>
        <w:t xml:space="preserve"> организация и сопровождение доведения данных, полученных от подсистем ИТСОТБ, до пользователей в соответствии с требованиями Заказчика;</w:t>
      </w:r>
    </w:p>
    <w:p w14:paraId="42000000">
      <w:pPr>
        <w:pStyle w:val="Style_7"/>
        <w:widowControl w:val="1"/>
        <w:tabs>
          <w:tab w:leader="none" w:pos="426" w:val="left"/>
        </w:tabs>
        <w:spacing w:line="240" w:lineRule="auto"/>
        <w:ind/>
      </w:pPr>
      <w:r>
        <w:t xml:space="preserve">- </w:t>
      </w:r>
      <w:r>
        <w:t>сопровождение прикладного программного обеспечения;</w:t>
      </w:r>
    </w:p>
    <w:p w14:paraId="43000000">
      <w:pPr>
        <w:widowControl w:val="1"/>
        <w:tabs>
          <w:tab w:leader="none" w:pos="418" w:val="left"/>
        </w:tabs>
        <w:ind/>
        <w:jc w:val="both"/>
        <w:rPr>
          <w:color w:val="000000"/>
        </w:rPr>
      </w:pPr>
      <w:r>
        <w:rPr>
          <w:color w:val="000000"/>
        </w:rPr>
        <w:t xml:space="preserve">- </w:t>
      </w:r>
      <w:r>
        <w:rPr>
          <w:color w:val="000000"/>
        </w:rPr>
        <w:t>выполнение   правил   внутреннего   распорядка и техники безопасности;</w:t>
      </w:r>
    </w:p>
    <w:p w14:paraId="44000000">
      <w:pPr>
        <w:widowControl w:val="1"/>
        <w:tabs>
          <w:tab w:leader="none" w:pos="202" w:val="left"/>
        </w:tabs>
        <w:ind/>
        <w:jc w:val="both"/>
        <w:rPr>
          <w:color w:val="000000"/>
        </w:rPr>
      </w:pPr>
      <w:r>
        <w:rPr>
          <w:color w:val="000000"/>
        </w:rPr>
        <w:t>-</w:t>
      </w:r>
      <w:r>
        <w:rPr>
          <w:color w:val="000000"/>
        </w:rPr>
        <w:tab/>
      </w:r>
      <w:r>
        <w:rPr>
          <w:color w:val="000000"/>
        </w:rPr>
        <w:t>проведение инструктажа и обучения персонала Заказчика и сотрудников подразделения транспортной безопасности, осуществляющих охрану ОТИ, по работе с ИТСОТБ;</w:t>
      </w:r>
    </w:p>
    <w:p w14:paraId="45000000">
      <w:pPr>
        <w:widowControl w:val="1"/>
        <w:tabs>
          <w:tab w:leader="none" w:pos="202" w:val="left"/>
        </w:tabs>
        <w:ind/>
        <w:jc w:val="both"/>
        <w:rPr>
          <w:b w:val="1"/>
        </w:rPr>
      </w:pPr>
      <w:r>
        <w:rPr>
          <w:color w:val="000000"/>
        </w:rPr>
        <w:t>- ведение технической документации;</w:t>
      </w:r>
      <w:r>
        <w:rPr>
          <w:color w:val="000000"/>
        </w:rPr>
        <w:tab/>
      </w:r>
    </w:p>
    <w:p w14:paraId="46000000">
      <w:pPr>
        <w:pStyle w:val="Style_7"/>
        <w:widowControl w:val="1"/>
        <w:tabs>
          <w:tab w:leader="none" w:pos="284" w:val="left"/>
        </w:tabs>
        <w:spacing w:line="240" w:lineRule="auto"/>
        <w:ind/>
      </w:pPr>
      <w:r>
        <w:t xml:space="preserve">- </w:t>
      </w:r>
      <w:r>
        <w:t>уведомление Заказчика о новых заявках</w:t>
      </w:r>
      <w:r>
        <w:t xml:space="preserve"> </w:t>
      </w:r>
      <w:r>
        <w:t>о</w:t>
      </w:r>
      <w:r>
        <w:t>рганизаци</w:t>
      </w:r>
      <w:r>
        <w:t>и</w:t>
      </w:r>
      <w:r>
        <w:t>, осуществляющей охрану Объекта</w:t>
      </w:r>
      <w:r>
        <w:t xml:space="preserve">, </w:t>
      </w:r>
      <w:r>
        <w:t xml:space="preserve">на обслуживание и ремонт ИТС на </w:t>
      </w:r>
      <w:r>
        <w:t>ОТИ</w:t>
      </w:r>
      <w:r>
        <w:t xml:space="preserve">; </w:t>
      </w:r>
    </w:p>
    <w:p w14:paraId="47000000">
      <w:pPr>
        <w:pStyle w:val="Style_7"/>
        <w:widowControl w:val="1"/>
        <w:tabs>
          <w:tab w:leader="none" w:pos="426" w:val="left"/>
        </w:tabs>
        <w:spacing w:line="240" w:lineRule="auto"/>
        <w:ind/>
      </w:pPr>
      <w:r>
        <w:t xml:space="preserve">- </w:t>
      </w:r>
      <w:r>
        <w:t xml:space="preserve">еженедельное </w:t>
      </w:r>
      <w:r>
        <w:t xml:space="preserve">предоставление Заказчику данных о состоянии ИТС на объектах, а также текущих сведений о ходе исполнения работ по обслуживанию и ремонту ИТС на </w:t>
      </w:r>
      <w:r>
        <w:t>ОТИ</w:t>
      </w:r>
      <w:r>
        <w:t>;</w:t>
      </w:r>
    </w:p>
    <w:p w14:paraId="48000000">
      <w:pPr>
        <w:pStyle w:val="Style_7"/>
        <w:widowControl w:val="1"/>
        <w:tabs>
          <w:tab w:leader="none" w:pos="426" w:val="left"/>
        </w:tabs>
        <w:spacing w:line="240" w:lineRule="auto"/>
        <w:ind/>
      </w:pPr>
      <w:r>
        <w:t xml:space="preserve">- </w:t>
      </w:r>
      <w:r>
        <w:t>предоставление Заказчику (по запросу) отчетов о выполненных работах, содержащих сведения о времени выполнения работ, назначенных исполнителях работ, а также фото и видео материалы, полученные до и после выполнения работ на ОТИ.</w:t>
      </w:r>
    </w:p>
    <w:p w14:paraId="49000000">
      <w:pPr>
        <w:pStyle w:val="Style_8"/>
        <w:widowControl w:val="1"/>
        <w:spacing w:line="240" w:lineRule="auto"/>
        <w:ind w:firstLine="708"/>
        <w:rPr>
          <w:sz w:val="16"/>
        </w:rPr>
      </w:pPr>
    </w:p>
    <w:p w14:paraId="4A000000">
      <w:pPr>
        <w:pStyle w:val="Style_8"/>
        <w:widowControl w:val="1"/>
        <w:spacing w:line="240" w:lineRule="auto"/>
        <w:ind w:firstLine="0"/>
        <w:rPr>
          <w:sz w:val="16"/>
        </w:rPr>
      </w:pPr>
    </w:p>
    <w:p w14:paraId="4B000000">
      <w:pPr>
        <w:pStyle w:val="Style_8"/>
        <w:widowControl w:val="1"/>
        <w:spacing w:line="240" w:lineRule="auto"/>
        <w:ind w:firstLine="0"/>
        <w:rPr>
          <w:b w:val="1"/>
        </w:rPr>
      </w:pPr>
      <w:r>
        <w:rPr>
          <w:b w:val="1"/>
        </w:rPr>
        <w:t>7</w:t>
      </w:r>
      <w:r>
        <w:rPr>
          <w:b w:val="1"/>
        </w:rPr>
        <w:t xml:space="preserve">.1. </w:t>
      </w:r>
      <w:r>
        <w:rPr>
          <w:b w:val="1"/>
        </w:rPr>
        <w:t>Подрядчик</w:t>
      </w:r>
      <w:r>
        <w:rPr>
          <w:b w:val="1"/>
        </w:rPr>
        <w:t xml:space="preserve"> обязан:</w:t>
      </w:r>
    </w:p>
    <w:p w14:paraId="4C000000">
      <w:pPr>
        <w:pStyle w:val="Style_8"/>
        <w:widowControl w:val="1"/>
        <w:spacing w:line="240" w:lineRule="auto"/>
        <w:ind w:firstLine="0"/>
        <w:rPr>
          <w:b w:val="1"/>
          <w:sz w:val="16"/>
        </w:rPr>
      </w:pPr>
    </w:p>
    <w:p w14:paraId="4D000000">
      <w:pPr>
        <w:pStyle w:val="Style_8"/>
        <w:widowControl w:val="1"/>
        <w:numPr>
          <w:ilvl w:val="0"/>
          <w:numId w:val="2"/>
        </w:numPr>
        <w:spacing w:line="240" w:lineRule="auto"/>
        <w:ind w:hanging="436" w:left="0"/>
      </w:pPr>
      <w:r>
        <w:t>В течение 10 дней с момента заключения договора представить на утверждение:</w:t>
      </w:r>
    </w:p>
    <w:p w14:paraId="4E000000">
      <w:pPr>
        <w:pStyle w:val="Style_8"/>
        <w:widowControl w:val="1"/>
        <w:spacing w:line="240" w:lineRule="auto"/>
        <w:ind w:firstLine="0"/>
      </w:pPr>
      <w:r>
        <w:t xml:space="preserve">- </w:t>
      </w:r>
      <w:r>
        <w:t>проект</w:t>
      </w:r>
      <w:r>
        <w:t xml:space="preserve"> организации </w:t>
      </w:r>
      <w:r>
        <w:t xml:space="preserve">дорожного </w:t>
      </w:r>
      <w:r>
        <w:t xml:space="preserve">движения </w:t>
      </w:r>
      <w:r>
        <w:t>на период временных ограничений в</w:t>
      </w:r>
      <w:r>
        <w:t xml:space="preserve"> местах производства работ </w:t>
      </w:r>
      <w:r>
        <w:t>(</w:t>
      </w:r>
      <w:r>
        <w:t xml:space="preserve">в соответствии с </w:t>
      </w:r>
      <w:r>
        <w:t>приказом Минтранса РФ от 30.07.2022 №274 «</w:t>
      </w:r>
      <w:r>
        <w:t>Об утверждении Правил подготовки документации по организации дорожного движения</w:t>
      </w:r>
      <w:r>
        <w:t xml:space="preserve">», ГОСТ Р 58350-2019, </w:t>
      </w:r>
      <w:r>
        <w:t>ОДМ 218.6.019–2016 «Рекомендации по организации движения и ограждению мест производства дорожных работ»)</w:t>
      </w:r>
      <w:r>
        <w:t>. К производству работ, без установки знаков согласно вышеуказанных схем, приступать запрещается. При производстве работ согласованные схемы должны находиться у производителя работ, непосредственно на объекте.</w:t>
      </w:r>
    </w:p>
    <w:p w14:paraId="4F000000">
      <w:pPr>
        <w:pStyle w:val="Style_8"/>
        <w:widowControl w:val="1"/>
        <w:spacing w:line="240" w:lineRule="auto"/>
        <w:ind w:firstLine="284"/>
      </w:pPr>
      <w:r>
        <w:t xml:space="preserve">2) </w:t>
      </w:r>
      <w:r>
        <w:t xml:space="preserve">В течение 10 дней с момента заключения договора представить на согласование проект производства работ. В срок 15 дней с момента заключения договора </w:t>
      </w:r>
      <w:r>
        <w:t>Подрядчик</w:t>
      </w:r>
      <w:r>
        <w:t xml:space="preserve"> обязан устранить все имеющиеся замечания по проекту производства работ и утвердить их у Заказчика.</w:t>
      </w:r>
    </w:p>
    <w:p w14:paraId="50000000">
      <w:pPr>
        <w:pStyle w:val="Style_8"/>
        <w:widowControl w:val="1"/>
        <w:spacing w:line="240" w:lineRule="auto"/>
        <w:ind w:firstLine="708"/>
      </w:pPr>
      <w:r>
        <w:t xml:space="preserve">Проект производства работ по обслуживанию систем сигнализации, видеонаблюдения, инженерно-технических средств (систем) обеспечения транспортной безопасности, включает в себя: </w:t>
      </w:r>
    </w:p>
    <w:p w14:paraId="51000000">
      <w:pPr>
        <w:pStyle w:val="Style_8"/>
        <w:widowControl w:val="1"/>
        <w:spacing w:line="240" w:lineRule="auto"/>
        <w:ind w:firstLine="567"/>
      </w:pPr>
      <w:r>
        <w:t>- технологические карты, схемы и технологический регламент на выполняемые работы;</w:t>
      </w:r>
    </w:p>
    <w:p w14:paraId="52000000">
      <w:pPr>
        <w:widowControl w:val="1"/>
        <w:ind w:firstLine="567"/>
        <w:jc w:val="both"/>
      </w:pPr>
      <w:r>
        <w:t>- мероприятия по охране окружающей среды и технике безопасности;</w:t>
      </w:r>
    </w:p>
    <w:p w14:paraId="53000000">
      <w:pPr>
        <w:pStyle w:val="Style_8"/>
        <w:widowControl w:val="1"/>
        <w:spacing w:line="240" w:lineRule="auto"/>
        <w:ind w:firstLine="567"/>
      </w:pPr>
      <w:r>
        <w:t>- мероприятия по организации контроля и обеспечения качества работ;</w:t>
      </w:r>
    </w:p>
    <w:p w14:paraId="54000000">
      <w:pPr>
        <w:pStyle w:val="Style_8"/>
        <w:widowControl w:val="1"/>
        <w:spacing w:line="240" w:lineRule="auto"/>
        <w:ind w:firstLine="567"/>
      </w:pPr>
      <w:r>
        <w:t>- приказы на ответственных лиц,</w:t>
      </w:r>
    </w:p>
    <w:p w14:paraId="55000000">
      <w:pPr>
        <w:pStyle w:val="Style_8"/>
        <w:widowControl w:val="1"/>
        <w:spacing w:line="240" w:lineRule="auto"/>
        <w:ind w:firstLine="567"/>
      </w:pPr>
      <w:r>
        <w:t>- состав, квалификация, документы об обучении специалистов, другие документы.</w:t>
      </w:r>
    </w:p>
    <w:p w14:paraId="56000000">
      <w:pPr>
        <w:pStyle w:val="Style_8"/>
        <w:widowControl w:val="1"/>
        <w:tabs>
          <w:tab w:leader="none" w:pos="567" w:val="left"/>
        </w:tabs>
        <w:spacing w:line="240" w:lineRule="auto"/>
        <w:ind w:firstLine="284"/>
      </w:pPr>
      <w:r>
        <w:t>3</w:t>
      </w:r>
      <w:r>
        <w:t xml:space="preserve">) </w:t>
      </w:r>
      <w:r>
        <w:t>В течение 10 дней с момента заключения договора представить список лиц (работников, специалистов) для допуска в зону транспортной безопасности ОТИ, при выполнении работ.</w:t>
      </w:r>
    </w:p>
    <w:p w14:paraId="57000000">
      <w:pPr>
        <w:widowControl w:val="1"/>
        <w:ind w:firstLine="284"/>
        <w:jc w:val="both"/>
      </w:pPr>
      <w:r>
        <w:t>4) В течение 10 дней с момента заключения договора представить надлежаще оформленные (прошнурованные, пронумерованные и скрепленные печатью организации) журналы:</w:t>
      </w:r>
    </w:p>
    <w:p w14:paraId="58000000">
      <w:pPr>
        <w:widowControl w:val="1"/>
        <w:tabs>
          <w:tab w:leader="none" w:pos="284" w:val="left"/>
        </w:tabs>
        <w:ind w:firstLine="567"/>
        <w:jc w:val="both"/>
      </w:pPr>
      <w:r>
        <w:t xml:space="preserve"> - регистрации работ по техническому обслуживанию и ремонту</w:t>
      </w:r>
      <w:r>
        <w:t xml:space="preserve"> оборудования ИТС ОТБ на </w:t>
      </w:r>
      <w:r>
        <w:t>ОТИ;</w:t>
      </w:r>
    </w:p>
    <w:p w14:paraId="59000000">
      <w:pPr>
        <w:widowControl w:val="1"/>
        <w:tabs>
          <w:tab w:leader="none" w:pos="284" w:val="left"/>
        </w:tabs>
        <w:ind w:firstLine="567"/>
        <w:jc w:val="both"/>
      </w:pPr>
      <w:r>
        <w:t xml:space="preserve"> - журнал ввоза/вывоза оборудования на объекте;</w:t>
      </w:r>
    </w:p>
    <w:p w14:paraId="5A000000">
      <w:pPr>
        <w:widowControl w:val="1"/>
        <w:tabs>
          <w:tab w:leader="none" w:pos="284" w:val="left"/>
        </w:tabs>
        <w:ind w:firstLine="567"/>
        <w:jc w:val="both"/>
      </w:pPr>
      <w:r>
        <w:t xml:space="preserve"> - журнал заправки ДГУ (дизель-генераторная установка);</w:t>
      </w:r>
    </w:p>
    <w:p w14:paraId="5B000000">
      <w:pPr>
        <w:widowControl w:val="1"/>
        <w:tabs>
          <w:tab w:leader="none" w:pos="284" w:val="left"/>
        </w:tabs>
        <w:ind w:firstLine="567"/>
        <w:jc w:val="both"/>
      </w:pPr>
      <w:r>
        <w:t xml:space="preserve"> - журнал регистрации инструктажа на рабочем месте;</w:t>
      </w:r>
    </w:p>
    <w:p w14:paraId="5C000000">
      <w:pPr>
        <w:widowControl w:val="1"/>
        <w:tabs>
          <w:tab w:leader="none" w:pos="284" w:val="left"/>
        </w:tabs>
        <w:ind w:firstLine="567"/>
        <w:jc w:val="both"/>
      </w:pPr>
      <w:r>
        <w:t xml:space="preserve"> - журнал регистрации противопожарного инструктажа на рабочем месте.</w:t>
      </w:r>
    </w:p>
    <w:p w14:paraId="5D000000">
      <w:pPr>
        <w:pStyle w:val="Style_8"/>
        <w:widowControl w:val="1"/>
        <w:spacing w:line="240" w:lineRule="auto"/>
        <w:ind w:firstLine="0"/>
        <w:rPr>
          <w:sz w:val="16"/>
        </w:rPr>
      </w:pPr>
    </w:p>
    <w:p w14:paraId="5E000000">
      <w:pPr>
        <w:pStyle w:val="Style_8"/>
        <w:widowControl w:val="1"/>
        <w:spacing w:line="240" w:lineRule="auto"/>
        <w:ind w:firstLine="0"/>
        <w:rPr>
          <w:b w:val="1"/>
        </w:rPr>
      </w:pPr>
      <w:r>
        <w:rPr>
          <w:b w:val="1"/>
        </w:rPr>
        <w:t>7</w:t>
      </w:r>
      <w:r>
        <w:rPr>
          <w:b w:val="1"/>
        </w:rPr>
        <w:t>.2.   Требования к техническому обслуживанию.</w:t>
      </w:r>
    </w:p>
    <w:p w14:paraId="5F000000">
      <w:pPr>
        <w:pStyle w:val="Style_8"/>
        <w:widowControl w:val="1"/>
        <w:spacing w:line="240" w:lineRule="auto"/>
        <w:ind w:firstLine="0"/>
        <w:rPr>
          <w:b w:val="1"/>
          <w:sz w:val="16"/>
        </w:rPr>
      </w:pPr>
    </w:p>
    <w:p w14:paraId="60000000">
      <w:pPr>
        <w:pStyle w:val="Style_8"/>
        <w:widowControl w:val="1"/>
        <w:spacing w:line="240" w:lineRule="auto"/>
        <w:ind w:firstLine="0"/>
      </w:pPr>
      <w:r>
        <w:rPr>
          <w:b w:val="1"/>
        </w:rPr>
        <w:t>7</w:t>
      </w:r>
      <w:r>
        <w:rPr>
          <w:b w:val="1"/>
        </w:rPr>
        <w:t>.2.1.</w:t>
      </w:r>
      <w:r>
        <w:t xml:space="preserve"> Техническое обслуживание ИТСОТБ должно включать в себя:</w:t>
      </w:r>
    </w:p>
    <w:p w14:paraId="61000000">
      <w:pPr>
        <w:pStyle w:val="Style_5"/>
        <w:widowControl w:val="1"/>
        <w:tabs>
          <w:tab w:leader="none" w:pos="1426" w:val="left"/>
        </w:tabs>
        <w:spacing w:line="240" w:lineRule="auto"/>
        <w:ind w:firstLine="567"/>
      </w:pPr>
      <w:r>
        <w:t>- инструментальный контроль состояния соединений в подсистемах ИТСОТБ, автоматов защиты сети, приборов, восстановление работоспособности в случае необходимости;</w:t>
      </w:r>
    </w:p>
    <w:p w14:paraId="62000000">
      <w:pPr>
        <w:pStyle w:val="Style_5"/>
        <w:widowControl w:val="1"/>
        <w:numPr>
          <w:ilvl w:val="0"/>
          <w:numId w:val="1"/>
        </w:numPr>
        <w:tabs>
          <w:tab w:leader="none" w:pos="878" w:val="left"/>
        </w:tabs>
        <w:spacing w:line="240" w:lineRule="auto"/>
        <w:ind w:firstLine="567"/>
      </w:pPr>
      <w:r>
        <w:t>визуальный осмотр и проверка целостности оборудования подсистем ИТСОТБ, проводов и шин заземления, восстановление работоспособности в случае необходимости;</w:t>
      </w:r>
    </w:p>
    <w:p w14:paraId="63000000">
      <w:pPr>
        <w:pStyle w:val="Style_5"/>
        <w:widowControl w:val="1"/>
        <w:numPr>
          <w:ilvl w:val="0"/>
          <w:numId w:val="1"/>
        </w:numPr>
        <w:tabs>
          <w:tab w:leader="none" w:pos="878" w:val="left"/>
        </w:tabs>
        <w:spacing w:line="240" w:lineRule="auto"/>
        <w:ind w:firstLine="567"/>
      </w:pPr>
      <w:r>
        <w:t>настройка и техническое обеспечение приема-передачи данных с подсистем ИТСОТБ, программного обеспечения;</w:t>
      </w:r>
    </w:p>
    <w:p w14:paraId="64000000">
      <w:pPr>
        <w:pStyle w:val="Style_5"/>
        <w:widowControl w:val="1"/>
        <w:numPr>
          <w:ilvl w:val="0"/>
          <w:numId w:val="1"/>
        </w:numPr>
        <w:tabs>
          <w:tab w:leader="none" w:pos="878" w:val="left"/>
        </w:tabs>
        <w:spacing w:line="240" w:lineRule="auto"/>
        <w:ind w:firstLine="567"/>
      </w:pPr>
      <w:r>
        <w:t xml:space="preserve">обеспечение безотказной </w:t>
      </w:r>
      <w:r>
        <w:t xml:space="preserve">и бесперебойной </w:t>
      </w:r>
      <w:r>
        <w:t>работы всех подсистем ИТСОТБ и программного обеспечения;</w:t>
      </w:r>
    </w:p>
    <w:p w14:paraId="65000000">
      <w:pPr>
        <w:pStyle w:val="Style_5"/>
        <w:widowControl w:val="1"/>
        <w:numPr>
          <w:ilvl w:val="0"/>
          <w:numId w:val="1"/>
        </w:numPr>
        <w:tabs>
          <w:tab w:leader="none" w:pos="878" w:val="left"/>
        </w:tabs>
        <w:spacing w:line="240" w:lineRule="auto"/>
        <w:ind w:firstLine="567"/>
      </w:pPr>
      <w:r>
        <w:t>проверка и восстановление работоспособности источников бесперебойного питания (ИБП);</w:t>
      </w:r>
    </w:p>
    <w:p w14:paraId="66000000">
      <w:pPr>
        <w:pStyle w:val="Style_5"/>
        <w:widowControl w:val="1"/>
        <w:numPr>
          <w:ilvl w:val="0"/>
          <w:numId w:val="1"/>
        </w:numPr>
        <w:tabs>
          <w:tab w:leader="none" w:pos="878" w:val="left"/>
        </w:tabs>
        <w:spacing w:line="240" w:lineRule="auto"/>
        <w:ind w:firstLine="567"/>
      </w:pPr>
      <w:r>
        <w:t>проверка времени работы прибора от ИБП;</w:t>
      </w:r>
    </w:p>
    <w:p w14:paraId="67000000">
      <w:pPr>
        <w:pStyle w:val="Style_9"/>
        <w:widowControl w:val="1"/>
        <w:ind w:firstLine="567"/>
        <w:jc w:val="both"/>
      </w:pPr>
      <w:r>
        <w:t xml:space="preserve">- обеспечение бесперебойной работы резервного источника электроснабжения (дизель-генераторной установки – ДГУ), </w:t>
      </w:r>
      <w:r>
        <w:rPr>
          <w:i w:val="1"/>
        </w:rPr>
        <w:t>в том числе</w:t>
      </w:r>
      <w:r>
        <w:t xml:space="preserve"> в </w:t>
      </w:r>
      <w:r>
        <w:rPr>
          <w:i w:val="1"/>
        </w:rPr>
        <w:t xml:space="preserve">период планового или аварийного отключения основного источника электроснабжения, </w:t>
      </w:r>
      <w:r>
        <w:t>поддержание уровня топлива в баке не менее 80 % от емкости бака, проверку и восстановление работоспособности (при необходимости);</w:t>
      </w:r>
    </w:p>
    <w:p w14:paraId="68000000">
      <w:pPr>
        <w:pStyle w:val="Style_5"/>
        <w:widowControl w:val="1"/>
        <w:numPr>
          <w:ilvl w:val="0"/>
          <w:numId w:val="3"/>
        </w:numPr>
        <w:tabs>
          <w:tab w:leader="none" w:pos="989" w:val="left"/>
        </w:tabs>
        <w:spacing w:line="240" w:lineRule="auto"/>
        <w:ind w:firstLine="567"/>
      </w:pPr>
      <w:r>
        <w:t xml:space="preserve"> 1 раз в год (октябрь) - калибровка приборов</w:t>
      </w:r>
      <w:r>
        <w:t>, а также после обслуживания и ремонта;</w:t>
      </w:r>
    </w:p>
    <w:p w14:paraId="69000000">
      <w:pPr>
        <w:pStyle w:val="Style_5"/>
        <w:widowControl w:val="1"/>
        <w:numPr>
          <w:ilvl w:val="0"/>
          <w:numId w:val="4"/>
        </w:numPr>
        <w:tabs>
          <w:tab w:leader="none" w:pos="883" w:val="left"/>
        </w:tabs>
        <w:spacing w:line="240" w:lineRule="auto"/>
        <w:ind w:firstLine="567"/>
      </w:pPr>
      <w:r>
        <w:t>анализ и коррекция получаемых данных с подсистем ИТСОТБ;</w:t>
      </w:r>
    </w:p>
    <w:p w14:paraId="6A000000">
      <w:pPr>
        <w:pStyle w:val="Style_5"/>
        <w:widowControl w:val="1"/>
        <w:numPr>
          <w:ilvl w:val="0"/>
          <w:numId w:val="3"/>
        </w:numPr>
        <w:tabs>
          <w:tab w:leader="none" w:pos="989" w:val="left"/>
        </w:tabs>
        <w:spacing w:line="240" w:lineRule="auto"/>
        <w:ind w:firstLine="567"/>
      </w:pPr>
      <w:r>
        <w:t>ежемесячно</w:t>
      </w:r>
      <w:r>
        <w:t>е и ежеквартально техническое обслуживание аппаратуры и аккумуляторов, кабельного хозяйства;</w:t>
      </w:r>
    </w:p>
    <w:p w14:paraId="6B000000">
      <w:pPr>
        <w:pStyle w:val="Style_5"/>
        <w:widowControl w:val="1"/>
        <w:numPr>
          <w:ilvl w:val="0"/>
          <w:numId w:val="1"/>
        </w:numPr>
        <w:tabs>
          <w:tab w:leader="none" w:pos="878" w:val="left"/>
        </w:tabs>
        <w:spacing w:line="240" w:lineRule="auto"/>
        <w:ind w:firstLine="567"/>
      </w:pPr>
      <w:r>
        <w:t>восстановление работоспособности по факту выхода из строя;</w:t>
      </w:r>
    </w:p>
    <w:p w14:paraId="6C000000">
      <w:pPr>
        <w:pStyle w:val="Style_5"/>
        <w:widowControl w:val="1"/>
        <w:numPr>
          <w:ilvl w:val="0"/>
          <w:numId w:val="1"/>
        </w:numPr>
        <w:tabs>
          <w:tab w:leader="none" w:pos="878" w:val="left"/>
        </w:tabs>
        <w:spacing w:line="240" w:lineRule="auto"/>
        <w:ind w:firstLine="567"/>
      </w:pPr>
      <w:r>
        <w:t>ведение технической документации;</w:t>
      </w:r>
    </w:p>
    <w:p w14:paraId="6D000000">
      <w:pPr>
        <w:pStyle w:val="Style_5"/>
        <w:widowControl w:val="1"/>
        <w:tabs>
          <w:tab w:leader="none" w:pos="1051" w:val="left"/>
        </w:tabs>
        <w:spacing w:line="240" w:lineRule="auto"/>
        <w:ind w:firstLine="567"/>
      </w:pPr>
      <w:r>
        <w:t>- обеспечение электропитания всех аппаратных средств от системы бесперебойного гарантированного электроснабжения;</w:t>
      </w:r>
    </w:p>
    <w:p w14:paraId="6E000000">
      <w:pPr>
        <w:pStyle w:val="Style_5"/>
        <w:widowControl w:val="1"/>
        <w:numPr>
          <w:ilvl w:val="0"/>
          <w:numId w:val="4"/>
        </w:numPr>
        <w:tabs>
          <w:tab w:leader="none" w:pos="883" w:val="left"/>
        </w:tabs>
        <w:spacing w:line="240" w:lineRule="auto"/>
        <w:ind w:firstLine="567"/>
      </w:pPr>
      <w:r>
        <w:t>содержание систем телекоммуникационной связи;</w:t>
      </w:r>
    </w:p>
    <w:p w14:paraId="6F000000">
      <w:pPr>
        <w:pStyle w:val="Style_5"/>
        <w:widowControl w:val="1"/>
        <w:numPr>
          <w:ilvl w:val="0"/>
          <w:numId w:val="4"/>
        </w:numPr>
        <w:tabs>
          <w:tab w:leader="none" w:pos="883" w:val="left"/>
        </w:tabs>
        <w:spacing w:line="240" w:lineRule="auto"/>
        <w:ind w:firstLine="567"/>
      </w:pPr>
      <w:r>
        <w:t>содержание и техническое обслуживание АРМ специалистов инженерно-технических систем обеспечения безопасности;</w:t>
      </w:r>
    </w:p>
    <w:p w14:paraId="70000000">
      <w:pPr>
        <w:pStyle w:val="Style_5"/>
        <w:widowControl w:val="1"/>
        <w:numPr>
          <w:ilvl w:val="0"/>
          <w:numId w:val="4"/>
        </w:numPr>
        <w:tabs>
          <w:tab w:leader="none" w:pos="883" w:val="left"/>
        </w:tabs>
        <w:spacing w:line="240" w:lineRule="auto"/>
        <w:ind w:firstLine="567"/>
      </w:pPr>
      <w:r>
        <w:t>техническое обслуживание аппаратных средств, включенных в состав АРМ, замена комплектующих аппаратного комплекса под требования соответствующего программного обеспечения;</w:t>
      </w:r>
    </w:p>
    <w:p w14:paraId="71000000">
      <w:pPr>
        <w:pStyle w:val="Style_5"/>
        <w:widowControl w:val="1"/>
        <w:numPr>
          <w:ilvl w:val="0"/>
          <w:numId w:val="4"/>
        </w:numPr>
        <w:tabs>
          <w:tab w:leader="none" w:pos="883" w:val="left"/>
        </w:tabs>
        <w:spacing w:line="240" w:lineRule="auto"/>
        <w:ind w:firstLine="567"/>
      </w:pPr>
      <w:r>
        <w:t>анализ и коррекция получаемых данных с подсистем (при необходимости)</w:t>
      </w:r>
    </w:p>
    <w:p w14:paraId="72000000">
      <w:pPr>
        <w:pStyle w:val="Style_5"/>
        <w:widowControl w:val="1"/>
        <w:numPr>
          <w:ilvl w:val="0"/>
          <w:numId w:val="5"/>
        </w:numPr>
        <w:tabs>
          <w:tab w:leader="none" w:pos="1013" w:val="left"/>
        </w:tabs>
        <w:spacing w:line="240" w:lineRule="auto"/>
        <w:ind w:firstLine="567"/>
      </w:pPr>
      <w:r>
        <w:t>визуальный осмотр и инструментальная проверка целостности блоков, проводов и шин заземления;</w:t>
      </w:r>
    </w:p>
    <w:p w14:paraId="73000000">
      <w:pPr>
        <w:pStyle w:val="Style_5"/>
        <w:widowControl w:val="1"/>
        <w:numPr>
          <w:ilvl w:val="0"/>
          <w:numId w:val="6"/>
        </w:numPr>
        <w:tabs>
          <w:tab w:leader="none" w:pos="874" w:val="left"/>
        </w:tabs>
        <w:spacing w:line="240" w:lineRule="auto"/>
        <w:ind w:firstLine="0"/>
      </w:pPr>
      <w:r>
        <w:t>проведение необходимого восстановления работоспособности аппаратного комплекса АРМ и его элементов по заявке Заказчика.</w:t>
      </w:r>
    </w:p>
    <w:p w14:paraId="74000000">
      <w:pPr>
        <w:pStyle w:val="Style_5"/>
        <w:widowControl w:val="1"/>
        <w:tabs>
          <w:tab w:leader="none" w:pos="0" w:val="left"/>
        </w:tabs>
        <w:spacing w:line="240" w:lineRule="auto"/>
        <w:ind w:firstLine="0"/>
      </w:pPr>
      <w:r>
        <w:rPr>
          <w:b w:val="1"/>
        </w:rPr>
        <w:t>7.2.2.</w:t>
      </w:r>
      <w:r>
        <w:t xml:space="preserve"> </w:t>
      </w:r>
      <w:r>
        <w:t>Содержание и техническое обслуживание программных средств должно включать в себя:</w:t>
      </w:r>
    </w:p>
    <w:p w14:paraId="75000000">
      <w:pPr>
        <w:pStyle w:val="Style_5"/>
        <w:widowControl w:val="1"/>
        <w:numPr>
          <w:ilvl w:val="0"/>
          <w:numId w:val="1"/>
        </w:numPr>
        <w:tabs>
          <w:tab w:leader="none" w:pos="878" w:val="left"/>
        </w:tabs>
        <w:spacing w:line="240" w:lineRule="auto"/>
        <w:ind w:firstLine="567"/>
      </w:pPr>
      <w:r>
        <w:t>сопровождение баз данных;</w:t>
      </w:r>
    </w:p>
    <w:p w14:paraId="76000000">
      <w:pPr>
        <w:pStyle w:val="Style_5"/>
        <w:widowControl w:val="1"/>
        <w:numPr>
          <w:ilvl w:val="0"/>
          <w:numId w:val="1"/>
        </w:numPr>
        <w:tabs>
          <w:tab w:leader="none" w:pos="878" w:val="left"/>
        </w:tabs>
        <w:spacing w:line="240" w:lineRule="auto"/>
        <w:ind w:firstLine="567"/>
      </w:pPr>
      <w:r>
        <w:t>предоставление по требованию Заказчика отчетов за запрашиваемый период времени;</w:t>
      </w:r>
    </w:p>
    <w:p w14:paraId="77000000">
      <w:pPr>
        <w:pStyle w:val="Style_5"/>
        <w:widowControl w:val="1"/>
        <w:numPr>
          <w:ilvl w:val="0"/>
          <w:numId w:val="1"/>
        </w:numPr>
        <w:tabs>
          <w:tab w:leader="none" w:pos="878" w:val="left"/>
        </w:tabs>
        <w:spacing w:line="240" w:lineRule="auto"/>
        <w:ind w:firstLine="567"/>
      </w:pPr>
      <w:r>
        <w:t>конвертация отчетов в формат EXCEL.</w:t>
      </w:r>
    </w:p>
    <w:p w14:paraId="78000000">
      <w:pPr>
        <w:pStyle w:val="Style_5"/>
        <w:widowControl w:val="1"/>
        <w:tabs>
          <w:tab w:leader="none" w:pos="878" w:val="left"/>
        </w:tabs>
        <w:spacing w:line="240" w:lineRule="auto"/>
        <w:ind w:firstLine="567"/>
      </w:pPr>
      <w:r>
        <w:t>- запись с камер и передача Заказчику (при запросе).</w:t>
      </w:r>
    </w:p>
    <w:p w14:paraId="79000000">
      <w:pPr>
        <w:pStyle w:val="Style_5"/>
        <w:widowControl w:val="1"/>
        <w:tabs>
          <w:tab w:leader="none" w:pos="878" w:val="left"/>
        </w:tabs>
        <w:spacing w:line="240" w:lineRule="auto"/>
        <w:ind w:firstLine="567"/>
      </w:pPr>
      <w:r>
        <w:t xml:space="preserve">- </w:t>
      </w:r>
      <w:r>
        <w:t xml:space="preserve">передача данных в реальном времени в </w:t>
      </w:r>
      <w:r>
        <w:t>ГКУ «УАД Брянской области»</w:t>
      </w:r>
      <w:r>
        <w:t>.</w:t>
      </w:r>
    </w:p>
    <w:p w14:paraId="7A000000">
      <w:pPr>
        <w:pStyle w:val="Style_5"/>
        <w:widowControl w:val="1"/>
        <w:tabs>
          <w:tab w:leader="none" w:pos="878" w:val="left"/>
        </w:tabs>
        <w:spacing w:line="240" w:lineRule="auto"/>
        <w:ind w:firstLine="567"/>
      </w:pPr>
      <w:r>
        <w:t>- оплата (периодичность определить в соответствии с договором о предоставлении услуг связи) и поддержание работоспособности проводных и беспроводных каналов связи, обеспечивающих передачу данных Заказчик</w:t>
      </w:r>
      <w:r>
        <w:t>у</w:t>
      </w:r>
      <w:r>
        <w:t>.</w:t>
      </w:r>
    </w:p>
    <w:p w14:paraId="7B000000">
      <w:pPr>
        <w:pStyle w:val="Style_10"/>
        <w:widowControl w:val="1"/>
        <w:spacing w:line="240" w:lineRule="auto"/>
        <w:ind w:firstLine="0"/>
      </w:pPr>
    </w:p>
    <w:p w14:paraId="7C000000">
      <w:pPr>
        <w:pStyle w:val="Style_10"/>
        <w:widowControl w:val="1"/>
        <w:spacing w:line="240" w:lineRule="auto"/>
        <w:ind w:firstLine="0"/>
      </w:pPr>
      <w:r>
        <w:rPr>
          <w:b w:val="1"/>
        </w:rPr>
        <w:t>7.2.3.</w:t>
      </w:r>
      <w:r>
        <w:t xml:space="preserve"> </w:t>
      </w:r>
      <w:r>
        <w:t>Схема ИТСОТБ включает в себя следующие инженерные системы с соответствующим оборудованием:</w:t>
      </w:r>
    </w:p>
    <w:p w14:paraId="7D000000">
      <w:pPr>
        <w:pStyle w:val="Style_8"/>
        <w:widowControl w:val="1"/>
        <w:spacing w:line="240" w:lineRule="auto"/>
        <w:ind w:firstLine="567"/>
      </w:pPr>
      <w:r>
        <w:t xml:space="preserve">— система видеонаблюдения; </w:t>
      </w:r>
    </w:p>
    <w:p w14:paraId="7E000000">
      <w:pPr>
        <w:pStyle w:val="Style_8"/>
        <w:widowControl w:val="1"/>
        <w:spacing w:line="240" w:lineRule="auto"/>
        <w:ind w:firstLine="567"/>
      </w:pPr>
      <w:r>
        <w:t xml:space="preserve">— система хранения данных; </w:t>
      </w:r>
    </w:p>
    <w:p w14:paraId="7F000000">
      <w:pPr>
        <w:pStyle w:val="Style_8"/>
        <w:widowControl w:val="1"/>
        <w:spacing w:line="240" w:lineRule="auto"/>
        <w:ind w:firstLine="567"/>
      </w:pPr>
      <w:r>
        <w:t xml:space="preserve">— система передачи данных; </w:t>
      </w:r>
    </w:p>
    <w:p w14:paraId="80000000">
      <w:pPr>
        <w:pStyle w:val="Style_8"/>
        <w:widowControl w:val="1"/>
        <w:spacing w:line="240" w:lineRule="auto"/>
        <w:ind w:firstLine="567"/>
      </w:pPr>
      <w:r>
        <w:t xml:space="preserve">— </w:t>
      </w:r>
      <w:r>
        <w:t xml:space="preserve">система громкоговорящего оповещения; </w:t>
      </w:r>
    </w:p>
    <w:p w14:paraId="81000000">
      <w:pPr>
        <w:pStyle w:val="Style_8"/>
        <w:widowControl w:val="1"/>
        <w:spacing w:line="240" w:lineRule="auto"/>
        <w:ind w:firstLine="567"/>
      </w:pPr>
      <w:r>
        <w:t xml:space="preserve">— система периметральной, охранно-пожарной сигнализации и контроля доступа; </w:t>
      </w:r>
    </w:p>
    <w:p w14:paraId="82000000">
      <w:pPr>
        <w:pStyle w:val="Style_8"/>
        <w:widowControl w:val="1"/>
        <w:spacing w:line="240" w:lineRule="auto"/>
        <w:ind w:firstLine="567"/>
      </w:pPr>
      <w:r>
        <w:t xml:space="preserve">— система электроснабжения, включая охранное освещение объекта; </w:t>
      </w:r>
    </w:p>
    <w:p w14:paraId="83000000">
      <w:pPr>
        <w:pStyle w:val="Style_8"/>
        <w:widowControl w:val="1"/>
        <w:spacing w:line="240" w:lineRule="auto"/>
        <w:ind w:firstLine="567"/>
      </w:pPr>
      <w:r>
        <w:t xml:space="preserve">— система волоконно-оптических линий связи (ВОЛС); </w:t>
      </w:r>
    </w:p>
    <w:p w14:paraId="84000000">
      <w:pPr>
        <w:pStyle w:val="Style_8"/>
        <w:widowControl w:val="1"/>
        <w:spacing w:line="240" w:lineRule="auto"/>
        <w:ind w:firstLine="567"/>
      </w:pPr>
      <w:r>
        <w:t xml:space="preserve">— система комплексного мониторинга; </w:t>
      </w:r>
    </w:p>
    <w:p w14:paraId="85000000">
      <w:pPr>
        <w:pStyle w:val="Style_8"/>
        <w:widowControl w:val="1"/>
        <w:spacing w:line="240" w:lineRule="auto"/>
        <w:ind w:firstLine="567"/>
      </w:pPr>
      <w:r>
        <w:t xml:space="preserve">— система инженерных сооружений обеспечения безопасности. </w:t>
      </w:r>
    </w:p>
    <w:p w14:paraId="86000000">
      <w:pPr>
        <w:pStyle w:val="Style_8"/>
        <w:widowControl w:val="1"/>
        <w:spacing w:line="240" w:lineRule="auto"/>
        <w:ind w:firstLine="567"/>
      </w:pPr>
      <w:r>
        <w:t xml:space="preserve">— </w:t>
      </w:r>
      <w:r>
        <w:t>п</w:t>
      </w:r>
      <w:r>
        <w:rPr>
          <w:rStyle w:val="Style_11_ch"/>
        </w:rPr>
        <w:t>рочие элементы и оборудование, находящееся на ОТИ, входящее в перечень оснащенного, для обеспечения транспортной безопасности ОТИ.</w:t>
      </w:r>
    </w:p>
    <w:p w14:paraId="87000000">
      <w:pPr>
        <w:pStyle w:val="Style_10"/>
        <w:widowControl w:val="1"/>
        <w:spacing w:line="240" w:lineRule="auto"/>
        <w:ind w:firstLine="0"/>
      </w:pPr>
    </w:p>
    <w:p w14:paraId="88000000">
      <w:pPr>
        <w:pStyle w:val="Style_10"/>
        <w:widowControl w:val="1"/>
        <w:spacing w:line="240" w:lineRule="auto"/>
        <w:ind w:firstLine="709"/>
      </w:pPr>
      <w:r>
        <w:t>Всё оборудование имеет круглосуточный режим работы, краткосрочное (не более чем на 15 минут) отключение допускается только для проведения соответствующих регламентных работ. В случае вывода оборудования в ремонт обязательна установка подменного оборудования для обеспечения бесперебойного функционирования систем.</w:t>
      </w:r>
    </w:p>
    <w:p w14:paraId="89000000">
      <w:pPr>
        <w:pStyle w:val="Style_10"/>
        <w:widowControl w:val="1"/>
        <w:spacing w:line="240" w:lineRule="auto"/>
        <w:ind w:firstLine="0"/>
      </w:pPr>
    </w:p>
    <w:p w14:paraId="8A000000">
      <w:pPr>
        <w:pStyle w:val="Style_10"/>
        <w:widowControl w:val="1"/>
        <w:spacing w:line="240" w:lineRule="auto"/>
        <w:ind w:firstLine="0"/>
      </w:pPr>
      <w:r>
        <w:rPr>
          <w:b w:val="1"/>
        </w:rPr>
        <w:t>7.2.4.</w:t>
      </w:r>
      <w:r>
        <w:t xml:space="preserve"> </w:t>
      </w:r>
      <w:r>
        <w:t>Меры безопасности.</w:t>
      </w:r>
    </w:p>
    <w:p w14:paraId="8B000000">
      <w:pPr>
        <w:pStyle w:val="Style_10"/>
        <w:widowControl w:val="1"/>
        <w:spacing w:line="240" w:lineRule="auto"/>
        <w:ind w:firstLine="709"/>
      </w:pPr>
      <w:r>
        <w:t>В целях выполнения стандартов по охране труда и технике безопасности на объектах предусматриваются мероприятия в соответствии с требованиями системы стандартов безопасности труда (ССБТ), правилами устройства электроустановок (ПУЭ), правила технической эксплуатации электроустановок потребителей, а также иными действующими нормативными документами.</w:t>
      </w:r>
    </w:p>
    <w:p w14:paraId="8C000000">
      <w:pPr>
        <w:pStyle w:val="Style_10"/>
        <w:widowControl w:val="1"/>
        <w:spacing w:line="240" w:lineRule="auto"/>
        <w:ind w:firstLine="708"/>
      </w:pPr>
      <w:r>
        <w:t>Техническое обслуживание высоко расположенных частей ИТСОТБ должно выполняться с применением специально предназначенных для этих целей стремянок или иных механизмов и приспособлений.</w:t>
      </w:r>
    </w:p>
    <w:p w14:paraId="8D000000">
      <w:pPr>
        <w:pStyle w:val="Style_10"/>
        <w:widowControl w:val="1"/>
        <w:spacing w:line="240" w:lineRule="auto"/>
        <w:ind w:firstLine="708"/>
      </w:pPr>
      <w:r>
        <w:t xml:space="preserve">Работы по техническому обслуживанию ИТСОТБ, прилегающих к проезжим зонам частей </w:t>
      </w:r>
      <w:r>
        <w:t>ОТИ</w:t>
      </w:r>
      <w:r>
        <w:t>, должны сопровождаться установкой временных дорожных знаков, согласно утвержденной с Заказчиком схемы организации движения и ограждения в местах производства работ.</w:t>
      </w:r>
    </w:p>
    <w:p w14:paraId="8E000000">
      <w:pPr>
        <w:pStyle w:val="Style_10"/>
        <w:widowControl w:val="1"/>
        <w:spacing w:line="240" w:lineRule="auto"/>
        <w:ind w:firstLine="708"/>
      </w:pPr>
      <w:r>
        <w:t>В случае возникновения аварийных ситуаций, работу по техническому обслуживанию следует прекратить и принять меры по устранению аварийной ситуации. Продолжать работу по техническому обслуживанию следует только после полной ликвидации причин и условий, вызвавших аварийную ситуацию.</w:t>
      </w:r>
    </w:p>
    <w:p w14:paraId="8F000000">
      <w:pPr>
        <w:pStyle w:val="Style_10"/>
        <w:widowControl w:val="1"/>
        <w:spacing w:line="240" w:lineRule="auto"/>
        <w:ind w:firstLine="708"/>
      </w:pPr>
      <w:r>
        <w:t xml:space="preserve">Специалисты, задействованные при выполнении работ по техническому обслуживанию, </w:t>
      </w:r>
      <w:r>
        <w:t xml:space="preserve">должны быть обеспечены спецодеждой со светоотражающими элементами, укомплектованы комплектом дорожных знаков и технических средств регулирования согласно схеме производства работ с обеспечением их установки и переустановки в точном соответствии с утвержденной схемой. </w:t>
      </w:r>
    </w:p>
    <w:p w14:paraId="90000000">
      <w:pPr>
        <w:pStyle w:val="Style_10"/>
        <w:widowControl w:val="1"/>
        <w:spacing w:line="240" w:lineRule="auto"/>
        <w:ind w:firstLine="0"/>
        <w:rPr>
          <w:sz w:val="16"/>
        </w:rPr>
      </w:pPr>
      <w:r>
        <w:rPr>
          <w:sz w:val="16"/>
        </w:rPr>
        <w:tab/>
      </w:r>
    </w:p>
    <w:p w14:paraId="91000000">
      <w:pPr>
        <w:pStyle w:val="Style_12"/>
        <w:widowControl w:val="1"/>
        <w:ind w:left="0"/>
        <w:jc w:val="both"/>
        <w:rPr>
          <w:sz w:val="24"/>
        </w:rPr>
      </w:pPr>
      <w:r>
        <w:rPr>
          <w:b w:val="1"/>
          <w:sz w:val="24"/>
        </w:rPr>
        <w:t>7.2.5.</w:t>
      </w:r>
      <w:r>
        <w:rPr>
          <w:sz w:val="24"/>
        </w:rPr>
        <w:t xml:space="preserve"> </w:t>
      </w:r>
      <w:r>
        <w:rPr>
          <w:sz w:val="24"/>
        </w:rPr>
        <w:t>Условия выполнения обслуживания, требования к функциональным и качественным характеристикам выполняемых работ, применяемым материалам и оборудованию.</w:t>
      </w:r>
    </w:p>
    <w:p w14:paraId="92000000">
      <w:pPr>
        <w:widowControl w:val="1"/>
        <w:ind/>
        <w:jc w:val="both"/>
        <w:rPr>
          <w:sz w:val="16"/>
        </w:rPr>
      </w:pPr>
    </w:p>
    <w:p w14:paraId="93000000">
      <w:pPr>
        <w:widowControl w:val="1"/>
        <w:tabs>
          <w:tab w:leader="none" w:pos="284" w:val="left"/>
        </w:tabs>
        <w:ind/>
        <w:jc w:val="both"/>
      </w:pPr>
      <w:r>
        <w:t xml:space="preserve">     </w:t>
      </w:r>
      <w:r>
        <w:tab/>
      </w:r>
      <w:r>
        <w:t xml:space="preserve">Работы выполняются круглосуточно, без выходных. </w:t>
      </w:r>
      <w:r>
        <w:t>Подрядчик</w:t>
      </w:r>
      <w:r>
        <w:t xml:space="preserve"> </w:t>
      </w:r>
      <w:r>
        <w:t xml:space="preserve">в течении трех суток с </w:t>
      </w:r>
      <w:r>
        <w:t>момент</w:t>
      </w:r>
      <w:r>
        <w:t>а</w:t>
      </w:r>
      <w:r>
        <w:t xml:space="preserve"> подписания государственного договора, должен представить Заказчику список сотрудников, привлеченных к выполнению работ на данном объекте, с указанием фамилии, имени и отчества, года рождения и паспортных данных, места регистрации. </w:t>
      </w:r>
    </w:p>
    <w:p w14:paraId="94000000">
      <w:pPr>
        <w:widowControl w:val="1"/>
        <w:tabs>
          <w:tab w:leader="none" w:pos="284" w:val="left"/>
        </w:tabs>
        <w:ind/>
        <w:jc w:val="both"/>
      </w:pPr>
      <w:r>
        <w:tab/>
      </w:r>
      <w:r>
        <w:tab/>
      </w:r>
      <w:r>
        <w:t>Подрядчик</w:t>
      </w:r>
      <w:r>
        <w:t xml:space="preserve"> при проведении технического обслуживания использует руководства по эксплуатации и техническому обслуживанию оборудования завода-изготовителя. Поставляемые в процессе выполнения работ материалы, оборудование и инструменты в том числе, должны иметь сертификаты качества.</w:t>
      </w:r>
    </w:p>
    <w:p w14:paraId="95000000">
      <w:pPr>
        <w:widowControl w:val="1"/>
        <w:tabs>
          <w:tab w:leader="none" w:pos="284" w:val="left"/>
        </w:tabs>
        <w:ind/>
        <w:jc w:val="both"/>
      </w:pPr>
      <w:r>
        <w:t xml:space="preserve">      </w:t>
      </w:r>
      <w:r>
        <w:tab/>
      </w:r>
      <w:r>
        <w:t>Подрядчик</w:t>
      </w:r>
      <w:r>
        <w:t xml:space="preserve"> должен создать группу для оперативного и квалифицированного устранения возникающих аварийных ситуаций и проведения противоаварийных мероприятий. Эта группа также должна участвовать, по требованию Заказчика, в совместной с </w:t>
      </w:r>
      <w:r>
        <w:t xml:space="preserve">Подрядчиком </w:t>
      </w:r>
      <w:r>
        <w:t>организации учений, с моделированием различных критических ситуаций и отработкой мероприятий по выходу из них. Группа оперативного реагирования (ГОР) должна круглосуточно быть на связи с соответствующими структурами Заказчика и в случае необходимости прибыть на место, указанное Заказчиком, в течение 3 часов с оборудованием и материалами, для восстановления работоспособности вышедших из строя систем.</w:t>
      </w:r>
    </w:p>
    <w:p w14:paraId="96000000">
      <w:pPr>
        <w:widowControl w:val="1"/>
        <w:tabs>
          <w:tab w:leader="none" w:pos="284" w:val="left"/>
        </w:tabs>
        <w:ind/>
        <w:jc w:val="both"/>
      </w:pPr>
      <w:r>
        <w:t xml:space="preserve">      </w:t>
      </w:r>
      <w:r>
        <w:tab/>
      </w:r>
      <w:r>
        <w:t xml:space="preserve">При нанесении повреждений </w:t>
      </w:r>
      <w:r>
        <w:t xml:space="preserve">ИТСОТБ </w:t>
      </w:r>
      <w:r>
        <w:t>и иным объектам ОТИ</w:t>
      </w:r>
      <w:r>
        <w:t xml:space="preserve"> Заказчика при проведении ремонтных работ и комплексных мероприятий по обслуживанию оборудования, </w:t>
      </w:r>
      <w:r>
        <w:t>Подрядчик</w:t>
      </w:r>
      <w:r>
        <w:t xml:space="preserve"> должен за свой счёт произвести ремонт повреждений. При устранении повреждений </w:t>
      </w:r>
      <w:r>
        <w:t>Подрядчик</w:t>
      </w:r>
      <w:r>
        <w:t xml:space="preserve"> должен использовать материалы с такими же техническими характеристиками, которые были ранее установлены на объекте транспортной инфраструктуры, после согласования с Заказчиком.</w:t>
      </w:r>
    </w:p>
    <w:p w14:paraId="97000000">
      <w:pPr>
        <w:widowControl w:val="1"/>
        <w:tabs>
          <w:tab w:leader="none" w:pos="284" w:val="left"/>
        </w:tabs>
        <w:ind/>
        <w:jc w:val="both"/>
      </w:pPr>
      <w:r>
        <w:tab/>
      </w:r>
      <w:r>
        <w:tab/>
      </w:r>
      <w:r>
        <w:t xml:space="preserve">Замена вышедшего из строя оборудования по вине </w:t>
      </w:r>
      <w:r>
        <w:t>Подрядчика</w:t>
      </w:r>
      <w:r>
        <w:t xml:space="preserve">, производится за счет </w:t>
      </w:r>
      <w:r>
        <w:t>Подрядчика</w:t>
      </w:r>
      <w:r>
        <w:t xml:space="preserve">. Заменяемое оборудование должно быть сертифицировано и соответствовать требованиям к функциональным свойствам технических средств обеспечения транспортной безопасности согласно Постановления Правительства РФ от 26 сентября </w:t>
      </w:r>
      <w:r>
        <w:t>2016 г</w:t>
      </w:r>
      <w:r>
        <w:t>. № 969.</w:t>
      </w:r>
    </w:p>
    <w:p w14:paraId="98000000">
      <w:pPr>
        <w:widowControl w:val="1"/>
        <w:tabs>
          <w:tab w:leader="none" w:pos="284" w:val="left"/>
        </w:tabs>
        <w:ind/>
        <w:jc w:val="both"/>
        <w:rPr>
          <w:sz w:val="16"/>
        </w:rPr>
      </w:pPr>
    </w:p>
    <w:p w14:paraId="99000000">
      <w:pPr>
        <w:widowControl w:val="1"/>
        <w:tabs>
          <w:tab w:leader="none" w:pos="284" w:val="left"/>
        </w:tabs>
        <w:ind/>
        <w:jc w:val="both"/>
      </w:pPr>
      <w:r>
        <w:rPr>
          <w:b w:val="1"/>
        </w:rPr>
        <w:t>7.2.6.</w:t>
      </w:r>
      <w:r>
        <w:t xml:space="preserve"> </w:t>
      </w:r>
      <w:r>
        <w:t xml:space="preserve">Требования к организации выполнения работ </w:t>
      </w:r>
      <w:r>
        <w:t>Подрядчиком</w:t>
      </w:r>
      <w:r>
        <w:t>.</w:t>
      </w:r>
    </w:p>
    <w:p w14:paraId="9A000000">
      <w:pPr>
        <w:widowControl w:val="1"/>
        <w:tabs>
          <w:tab w:leader="none" w:pos="284" w:val="left"/>
        </w:tabs>
        <w:ind/>
        <w:jc w:val="both"/>
        <w:rPr>
          <w:sz w:val="16"/>
        </w:rPr>
      </w:pPr>
      <w:r>
        <w:tab/>
      </w:r>
      <w:r>
        <w:tab/>
      </w:r>
    </w:p>
    <w:p w14:paraId="9B000000">
      <w:pPr>
        <w:widowControl w:val="1"/>
        <w:tabs>
          <w:tab w:leader="none" w:pos="284" w:val="left"/>
        </w:tabs>
        <w:ind/>
        <w:jc w:val="both"/>
      </w:pPr>
      <w:r>
        <w:tab/>
      </w:r>
      <w:r>
        <w:tab/>
      </w:r>
      <w:r>
        <w:t xml:space="preserve">Персонал </w:t>
      </w:r>
      <w:r>
        <w:t>Подрядчика</w:t>
      </w:r>
      <w:r>
        <w:t xml:space="preserve"> должен знать и неукоснительно соблюдать при выполнении работ правила пожарной безопасности, требования охраны труда, другие нормы и правила, регламентирующие выполнение работ по техническому обслуживанию всех имеющихся на ОТИ ИТСОТБ.</w:t>
      </w:r>
    </w:p>
    <w:p w14:paraId="9C000000">
      <w:pPr>
        <w:widowControl w:val="1"/>
        <w:tabs>
          <w:tab w:leader="none" w:pos="284" w:val="left"/>
        </w:tabs>
        <w:ind/>
        <w:jc w:val="both"/>
      </w:pPr>
      <w:r>
        <w:tab/>
      </w:r>
      <w:r>
        <w:tab/>
      </w:r>
      <w:r>
        <w:t>Заказчик на любом этапе выполнения работ, имеет право проводить контроль специалистов, их документы и квалификацию.</w:t>
      </w:r>
    </w:p>
    <w:p w14:paraId="9D000000">
      <w:pPr>
        <w:widowControl w:val="1"/>
        <w:tabs>
          <w:tab w:leader="none" w:pos="284" w:val="left"/>
        </w:tabs>
        <w:ind/>
        <w:jc w:val="both"/>
      </w:pPr>
      <w:r>
        <w:tab/>
      </w:r>
      <w:r>
        <w:tab/>
      </w:r>
      <w:r>
        <w:t xml:space="preserve">Обязательна возможность получения Заказчиком сведений об актуальном состоянии объектов и ИТС в реальном времени. </w:t>
      </w:r>
    </w:p>
    <w:p w14:paraId="9E000000">
      <w:pPr>
        <w:widowControl w:val="1"/>
        <w:tabs>
          <w:tab w:leader="none" w:pos="284" w:val="left"/>
        </w:tabs>
        <w:ind/>
        <w:jc w:val="both"/>
      </w:pPr>
      <w:r>
        <w:tab/>
      </w:r>
      <w:r>
        <w:tab/>
      </w:r>
      <w:r>
        <w:t xml:space="preserve">К работе по техническому обслуживанию допускаются лица, прошедшие в установленном порядке обучение по охране труда и инструктаж по технике безопасности. Лица, не прошедшие обучение и инструктаж к работам, не допускаются.  </w:t>
      </w:r>
    </w:p>
    <w:p w14:paraId="9F000000">
      <w:pPr>
        <w:widowControl w:val="1"/>
        <w:tabs>
          <w:tab w:leader="none" w:pos="284" w:val="left"/>
        </w:tabs>
        <w:ind/>
        <w:jc w:val="both"/>
      </w:pPr>
      <w:r>
        <w:tab/>
      </w:r>
      <w:r>
        <w:t xml:space="preserve">      </w:t>
      </w:r>
      <w:r>
        <w:tab/>
      </w:r>
      <w:r>
        <w:t>Отчет по выполненным заявкам обязательно должен включать в себя:</w:t>
      </w:r>
    </w:p>
    <w:p w14:paraId="A0000000">
      <w:pPr>
        <w:widowControl w:val="1"/>
        <w:tabs>
          <w:tab w:leader="none" w:pos="284" w:val="left"/>
        </w:tabs>
        <w:ind/>
        <w:jc w:val="both"/>
      </w:pPr>
      <w:r>
        <w:tab/>
      </w:r>
      <w:r>
        <w:tab/>
      </w:r>
      <w:r>
        <w:t>- фотографии до и после выполнения работ на объектах по каждой заявке;</w:t>
      </w:r>
    </w:p>
    <w:p w14:paraId="A1000000">
      <w:pPr>
        <w:widowControl w:val="1"/>
        <w:tabs>
          <w:tab w:leader="none" w:pos="284" w:val="left"/>
        </w:tabs>
        <w:ind/>
        <w:jc w:val="both"/>
      </w:pPr>
      <w:r>
        <w:tab/>
      </w:r>
      <w:r>
        <w:tab/>
      </w:r>
      <w:r>
        <w:t>-</w:t>
      </w:r>
      <w:r>
        <w:t xml:space="preserve"> учет информации о длительности выполнения работ по каждой заявке на обслуживание и ремонт.</w:t>
      </w:r>
    </w:p>
    <w:p w14:paraId="A2000000">
      <w:pPr>
        <w:widowControl w:val="1"/>
        <w:tabs>
          <w:tab w:leader="none" w:pos="284" w:val="left"/>
        </w:tabs>
        <w:ind/>
        <w:jc w:val="both"/>
      </w:pPr>
      <w:r>
        <w:tab/>
      </w:r>
      <w:r>
        <w:tab/>
      </w:r>
      <w:r>
        <w:t xml:space="preserve">Объем оперативной документации может быть дополнен в связи с изменением, дополнением нормативных документов, по решению Заказчика. </w:t>
      </w:r>
    </w:p>
    <w:p w14:paraId="A3000000">
      <w:pPr>
        <w:widowControl w:val="1"/>
        <w:tabs>
          <w:tab w:leader="none" w:pos="284" w:val="left"/>
          <w:tab w:leader="none" w:pos="567" w:val="left"/>
        </w:tabs>
        <w:ind/>
        <w:jc w:val="both"/>
      </w:pPr>
      <w:r>
        <w:tab/>
      </w:r>
      <w:r>
        <w:tab/>
      </w:r>
      <w:r>
        <w:t xml:space="preserve">Вся нормативно-техническая документация, должна предъявляться Заказчику, по его запросу, для проверки. Журналы </w:t>
      </w:r>
      <w:r>
        <w:t>должны ежемесячно</w:t>
      </w:r>
      <w:r>
        <w:t xml:space="preserve"> предоставляться Заказчику для проверки.</w:t>
      </w:r>
    </w:p>
    <w:p w14:paraId="A4000000">
      <w:pPr>
        <w:widowControl w:val="1"/>
        <w:tabs>
          <w:tab w:leader="none" w:pos="284" w:val="left"/>
        </w:tabs>
        <w:ind/>
        <w:jc w:val="both"/>
      </w:pPr>
    </w:p>
    <w:p w14:paraId="A5000000">
      <w:pPr>
        <w:pStyle w:val="Style_13"/>
        <w:widowControl w:val="1"/>
        <w:spacing w:line="240" w:lineRule="auto"/>
        <w:ind/>
      </w:pPr>
      <w:r>
        <w:rPr>
          <w:b w:val="1"/>
        </w:rPr>
        <w:t>8.</w:t>
      </w:r>
      <w:r>
        <w:t xml:space="preserve"> </w:t>
      </w:r>
      <w:r>
        <w:t xml:space="preserve">Перечень </w:t>
      </w:r>
      <w:r>
        <w:t xml:space="preserve">и периодичность </w:t>
      </w:r>
      <w:r>
        <w:t>оказания услуг</w:t>
      </w:r>
      <w:r>
        <w:t xml:space="preserve"> по техническому обслуживанию </w:t>
      </w:r>
      <w:r>
        <w:t xml:space="preserve">приведен в Регламенте </w:t>
      </w:r>
      <w:r>
        <w:t>по обслуживанию систем видеонаблюдения, инженерно-технических средств обеспечения транспортной безопасности объектов транспортной инфраструктуры, расположенных на автомобильных дорогах регионального и межмуниципального значения Брянской области</w:t>
      </w:r>
      <w:r>
        <w:t>.</w:t>
      </w:r>
    </w:p>
    <w:p w14:paraId="A6000000">
      <w:pPr>
        <w:pStyle w:val="Style_13"/>
        <w:widowControl w:val="1"/>
        <w:spacing w:line="240" w:lineRule="auto"/>
        <w:ind/>
        <w:rPr>
          <w:b w:val="1"/>
        </w:rPr>
      </w:pPr>
    </w:p>
    <w:p w14:paraId="A7000000">
      <w:pPr>
        <w:pStyle w:val="Style_13"/>
        <w:rPr>
          <w:b w:val="1"/>
        </w:rPr>
      </w:pPr>
    </w:p>
    <w:p w14:paraId="A8000000">
      <w:pPr>
        <w:pStyle w:val="Style_13"/>
      </w:pPr>
      <w:r>
        <w:t>Начальник ОЭиСД</w:t>
      </w:r>
    </w:p>
    <w:p w14:paraId="A9000000">
      <w:pPr>
        <w:pStyle w:val="Style_13"/>
        <w:widowControl w:val="1"/>
        <w:spacing w:line="240" w:lineRule="auto"/>
        <w:ind/>
      </w:pPr>
      <w:r>
        <w:t>ГКУ «УАД Брянской области»                                                                                  С.А. Вотрин</w:t>
      </w:r>
    </w:p>
    <w:p w14:paraId="AA000000">
      <w:pPr>
        <w:widowControl w:val="1"/>
        <w:tabs>
          <w:tab w:leader="underscore" w:pos="7109" w:val="left"/>
        </w:tabs>
        <w:ind/>
        <w:jc w:val="both"/>
        <w:rPr>
          <w:b w:val="1"/>
          <w:sz w:val="20"/>
        </w:rPr>
      </w:pPr>
    </w:p>
    <w:p w14:paraId="AB000000">
      <w:pPr>
        <w:widowControl w:val="1"/>
        <w:tabs>
          <w:tab w:leader="underscore" w:pos="7109" w:val="left"/>
        </w:tabs>
        <w:ind/>
        <w:jc w:val="both"/>
        <w:rPr>
          <w:b w:val="1"/>
          <w:sz w:val="20"/>
        </w:rPr>
      </w:pPr>
    </w:p>
    <w:p w14:paraId="AC000000">
      <w:pPr>
        <w:widowControl w:val="1"/>
        <w:tabs>
          <w:tab w:leader="underscore" w:pos="7109" w:val="left"/>
        </w:tabs>
        <w:ind/>
        <w:jc w:val="both"/>
        <w:rPr>
          <w:b w:val="1"/>
          <w:sz w:val="20"/>
        </w:rPr>
      </w:pPr>
    </w:p>
    <w:p w14:paraId="AD000000">
      <w:pPr>
        <w:widowControl w:val="1"/>
        <w:tabs>
          <w:tab w:leader="underscore" w:pos="7109" w:val="left"/>
        </w:tabs>
        <w:ind/>
        <w:jc w:val="both"/>
        <w:rPr>
          <w:b w:val="1"/>
          <w:sz w:val="20"/>
        </w:rPr>
      </w:pPr>
    </w:p>
    <w:p w14:paraId="AE000000">
      <w:pPr>
        <w:widowControl w:val="1"/>
        <w:tabs>
          <w:tab w:leader="underscore" w:pos="7109" w:val="left"/>
        </w:tabs>
        <w:ind/>
        <w:jc w:val="both"/>
        <w:rPr>
          <w:b w:val="1"/>
          <w:sz w:val="20"/>
        </w:rPr>
      </w:pPr>
    </w:p>
    <w:p w14:paraId="AF000000">
      <w:pPr>
        <w:widowControl w:val="1"/>
        <w:tabs>
          <w:tab w:leader="underscore" w:pos="7109" w:val="left"/>
        </w:tabs>
        <w:ind/>
        <w:jc w:val="both"/>
        <w:rPr>
          <w:b w:val="1"/>
          <w:sz w:val="20"/>
        </w:rPr>
      </w:pPr>
    </w:p>
    <w:p w14:paraId="B0000000">
      <w:pPr>
        <w:widowControl w:val="1"/>
        <w:tabs>
          <w:tab w:leader="underscore" w:pos="7109" w:val="left"/>
        </w:tabs>
        <w:ind/>
        <w:jc w:val="both"/>
        <w:rPr>
          <w:b w:val="1"/>
          <w:sz w:val="20"/>
        </w:rPr>
      </w:pPr>
    </w:p>
    <w:p w14:paraId="B1000000">
      <w:pPr>
        <w:widowControl w:val="1"/>
        <w:tabs>
          <w:tab w:leader="underscore" w:pos="7109" w:val="left"/>
        </w:tabs>
        <w:ind/>
        <w:jc w:val="both"/>
        <w:rPr>
          <w:b w:val="1"/>
          <w:sz w:val="20"/>
        </w:rPr>
      </w:pPr>
    </w:p>
    <w:p w14:paraId="B2000000">
      <w:pPr>
        <w:widowControl w:val="1"/>
        <w:tabs>
          <w:tab w:leader="underscore" w:pos="7109" w:val="left"/>
        </w:tabs>
        <w:ind/>
        <w:jc w:val="both"/>
        <w:rPr>
          <w:b w:val="1"/>
          <w:sz w:val="20"/>
        </w:rPr>
      </w:pPr>
    </w:p>
    <w:p w14:paraId="B3000000">
      <w:pPr>
        <w:widowControl w:val="1"/>
        <w:tabs>
          <w:tab w:leader="underscore" w:pos="7109" w:val="left"/>
        </w:tabs>
        <w:ind/>
        <w:jc w:val="both"/>
        <w:rPr>
          <w:b w:val="1"/>
          <w:sz w:val="20"/>
        </w:rPr>
      </w:pPr>
    </w:p>
    <w:p w14:paraId="B4000000">
      <w:pPr>
        <w:widowControl w:val="1"/>
        <w:tabs>
          <w:tab w:leader="underscore" w:pos="7109" w:val="left"/>
        </w:tabs>
        <w:ind/>
        <w:jc w:val="both"/>
        <w:rPr>
          <w:b w:val="1"/>
          <w:sz w:val="20"/>
        </w:rPr>
      </w:pPr>
    </w:p>
    <w:p w14:paraId="B5000000">
      <w:pPr>
        <w:widowControl w:val="1"/>
        <w:tabs>
          <w:tab w:leader="underscore" w:pos="7109" w:val="left"/>
        </w:tabs>
        <w:ind/>
        <w:jc w:val="both"/>
        <w:rPr>
          <w:b w:val="1"/>
          <w:sz w:val="20"/>
        </w:rPr>
      </w:pPr>
    </w:p>
    <w:p w14:paraId="B6000000">
      <w:pPr>
        <w:widowControl w:val="1"/>
        <w:tabs>
          <w:tab w:leader="underscore" w:pos="7109" w:val="left"/>
        </w:tabs>
        <w:ind/>
        <w:jc w:val="both"/>
        <w:rPr>
          <w:b w:val="1"/>
          <w:sz w:val="20"/>
        </w:rPr>
      </w:pPr>
    </w:p>
    <w:p w14:paraId="B7000000">
      <w:pPr>
        <w:widowControl w:val="1"/>
        <w:tabs>
          <w:tab w:leader="underscore" w:pos="7109" w:val="left"/>
        </w:tabs>
        <w:ind/>
        <w:jc w:val="both"/>
        <w:rPr>
          <w:b w:val="1"/>
          <w:sz w:val="20"/>
        </w:rPr>
      </w:pPr>
    </w:p>
    <w:p w14:paraId="B8000000">
      <w:pPr>
        <w:widowControl w:val="1"/>
        <w:tabs>
          <w:tab w:leader="underscore" w:pos="7109" w:val="left"/>
        </w:tabs>
        <w:ind/>
        <w:jc w:val="both"/>
        <w:rPr>
          <w:b w:val="1"/>
          <w:sz w:val="20"/>
        </w:rPr>
      </w:pPr>
    </w:p>
    <w:p w14:paraId="B9000000">
      <w:pPr>
        <w:widowControl w:val="1"/>
        <w:tabs>
          <w:tab w:leader="underscore" w:pos="7109" w:val="left"/>
        </w:tabs>
        <w:ind/>
        <w:jc w:val="both"/>
        <w:rPr>
          <w:b w:val="1"/>
          <w:sz w:val="20"/>
        </w:rPr>
      </w:pPr>
    </w:p>
    <w:p w14:paraId="BA000000">
      <w:pPr>
        <w:widowControl w:val="1"/>
        <w:tabs>
          <w:tab w:leader="underscore" w:pos="7109" w:val="left"/>
        </w:tabs>
        <w:ind/>
        <w:jc w:val="both"/>
        <w:rPr>
          <w:b w:val="1"/>
          <w:sz w:val="20"/>
        </w:rPr>
      </w:pPr>
    </w:p>
    <w:sectPr>
      <w:headerReference r:id="rId1" w:type="even"/>
      <w:pgSz w:h="16838" w:orient="portrait" w:w="11906"/>
      <w:pgMar w:bottom="360" w:footer="709" w:gutter="0" w:header="709" w:left="1134" w:right="567" w:top="360"/>
      <w:pgNumType w:start="1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1"/>
      <w:framePr w:h="0" w:hAnchor="margin" w:hSpace="0" w:vAnchor="text" w:vSpace="0" w:wrap="around" w:xAlign="center" w:y="1"/>
      <w:pBdr>
        <w:top w:val="nil"/>
        <w:left w:val="nil"/>
        <w:bottom w:val="nil"/>
        <w:right w:val="nil"/>
        <w:between w:val="nil"/>
      </w:pBdr>
      <w:ind/>
      <w:jc w:val="left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1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0"/>
      <w:numFmt w:val="bullet"/>
      <w:lvlText w:val="-"/>
      <w:legacy w:legacy="1" w:legacyIndent="158" w:legacySpace="0"/>
      <w:lvlJc w:val="left"/>
      <w:rPr>
        <w:rFonts w:ascii="Times New Roman" w:hAnsi="Times New Roman"/>
      </w:rPr>
    </w:lvl>
  </w:abstractNum>
  <w:abstractNum w:abstractNumId="1">
    <w:lvl w:ilvl="0">
      <w:start w:val="1"/>
      <w:numFmt w:val="decimal"/>
      <w:lvlText w:val="%1)"/>
      <w:lvlJc w:val="left"/>
      <w:pPr>
        <w:widowControl w:val="1"/>
        <w:ind w:hanging="360" w:left="720"/>
      </w:pPr>
    </w:lvl>
    <w:lvl w:ilvl="1">
      <w:start w:val="1"/>
      <w:numFmt w:val="lowerLetter"/>
      <w:lvlText w:val="%2."/>
      <w:lvlJc w:val="left"/>
      <w:pPr>
        <w:widowControl w:val="1"/>
        <w:ind w:hanging="360" w:left="1440"/>
      </w:pPr>
    </w:lvl>
    <w:lvl w:ilvl="2">
      <w:start w:val="1"/>
      <w:numFmt w:val="lowerRoman"/>
      <w:lvlText w:val="%3."/>
      <w:lvlJc w:val="right"/>
      <w:pPr>
        <w:widowControl w:val="1"/>
        <w:ind w:hanging="180" w:left="2160"/>
      </w:pPr>
    </w:lvl>
    <w:lvl w:ilvl="3">
      <w:start w:val="1"/>
      <w:numFmt w:val="decimal"/>
      <w:lvlText w:val="%4."/>
      <w:lvlJc w:val="left"/>
      <w:pPr>
        <w:widowControl w:val="1"/>
        <w:ind w:hanging="360" w:left="2880"/>
      </w:pPr>
    </w:lvl>
    <w:lvl w:ilvl="4">
      <w:start w:val="1"/>
      <w:numFmt w:val="lowerLetter"/>
      <w:lvlText w:val="%5."/>
      <w:lvlJc w:val="left"/>
      <w:pPr>
        <w:widowControl w:val="1"/>
        <w:ind w:hanging="360" w:left="3600"/>
      </w:pPr>
    </w:lvl>
    <w:lvl w:ilvl="5">
      <w:start w:val="1"/>
      <w:numFmt w:val="lowerRoman"/>
      <w:lvlText w:val="%6."/>
      <w:lvlJc w:val="right"/>
      <w:pPr>
        <w:widowControl w:val="1"/>
        <w:ind w:hanging="180" w:left="4320"/>
      </w:pPr>
    </w:lvl>
    <w:lvl w:ilvl="6">
      <w:start w:val="1"/>
      <w:numFmt w:val="decimal"/>
      <w:lvlText w:val="%7."/>
      <w:lvlJc w:val="left"/>
      <w:pPr>
        <w:widowControl w:val="1"/>
        <w:ind w:hanging="360" w:left="5040"/>
      </w:pPr>
    </w:lvl>
    <w:lvl w:ilvl="7">
      <w:start w:val="1"/>
      <w:numFmt w:val="lowerLetter"/>
      <w:lvlText w:val="%8."/>
      <w:lvlJc w:val="left"/>
      <w:pPr>
        <w:widowControl w:val="1"/>
        <w:ind w:hanging="360" w:left="5760"/>
      </w:pPr>
    </w:lvl>
    <w:lvl w:ilvl="8">
      <w:start w:val="1"/>
      <w:numFmt w:val="lowerRoman"/>
      <w:lvlText w:val="%9."/>
      <w:lvlJc w:val="right"/>
      <w:pPr>
        <w:widowControl w:val="1"/>
        <w:ind w:hanging="180" w:left="6480"/>
      </w:pPr>
    </w:lvl>
  </w:abstractNum>
  <w:abstractNum w:abstractNumId="2">
    <w:lvl w:ilvl="0">
      <w:start w:val="1"/>
      <w:numFmt w:val="bullet"/>
      <w:pStyle w:val="Style_44"/>
      <w:lvlText w:val=""/>
      <w:lvlJc w:val="left"/>
      <w:pPr>
        <w:widowControl w:val="1"/>
        <w:tabs>
          <w:tab w:leader="none" w:pos="1209" w:val="left"/>
        </w:tabs>
        <w:ind w:hanging="360" w:left="1209"/>
      </w:pPr>
      <w:rPr>
        <w:rFonts w:ascii="Symbol" w:hAnsi="Symbol"/>
      </w:rPr>
    </w:lvl>
  </w:abstractNum>
  <w:num w:numId="1">
    <w:abstractNumId w:val="0"/>
  </w:num>
  <w:num w:numId="2">
    <w:abstractNumId w:val="1"/>
  </w:num>
  <w:num w:numId="3">
    <w:abstractNumId w:val="0"/>
    <w:lvlOverride w:ilvl="0">
      <w:lvl w:ilvl="0">
        <w:start w:val="0"/>
        <w:numFmt w:val="bullet"/>
        <w:lvlText w:val="-"/>
        <w:legacy w:legacy="1" w:legacyIndent="279" w:legacySpace="0"/>
        <w:lvlJc w:val="left"/>
        <w:rPr>
          <w:rFonts w:ascii="Times New Roman" w:hAnsi="Times New Roman"/>
        </w:rPr>
      </w:lvl>
    </w:lvlOverride>
  </w:num>
  <w:num w:numId="4">
    <w:abstractNumId w:val="0"/>
    <w:lvlOverride w:ilvl="0">
      <w:lvl w:ilvl="0">
        <w:start w:val="0"/>
        <w:numFmt w:val="bullet"/>
        <w:lvlText w:val="-"/>
        <w:legacy w:legacy="1" w:legacyIndent="163" w:legacySpace="0"/>
        <w:lvlJc w:val="left"/>
        <w:rPr>
          <w:rFonts w:ascii="Times New Roman" w:hAnsi="Times New Roman"/>
        </w:rPr>
      </w:lvl>
    </w:lvlOverride>
  </w:num>
  <w:num w:numId="5">
    <w:abstractNumId w:val="0"/>
    <w:lvlOverride w:ilvl="0">
      <w:lvl w:ilvl="0">
        <w:start w:val="0"/>
        <w:numFmt w:val="bullet"/>
        <w:lvlText w:val="-"/>
        <w:legacy w:legacy="1" w:legacyIndent="298" w:legacySpace="0"/>
        <w:lvlJc w:val="left"/>
        <w:rPr>
          <w:rFonts w:ascii="Times New Roman" w:hAnsi="Times New Roman"/>
        </w:rPr>
      </w:lvl>
    </w:lvlOverride>
  </w:num>
  <w:num w:numId="6">
    <w:abstractNumId w:val="0"/>
    <w:lvlOverride w:ilvl="0">
      <w:lvl w:ilvl="0">
        <w:start w:val="0"/>
        <w:numFmt w:val="bullet"/>
        <w:lvlText w:val="-"/>
        <w:legacy w:legacy="1" w:legacyIndent="159" w:legacySpace="0"/>
        <w:lvlJc w:val="left"/>
        <w:rPr>
          <w:rFonts w:ascii="Times New Roman" w:hAnsi="Times New Roman"/>
        </w:rPr>
      </w:lvl>
    </w:lvlOverride>
  </w:num>
  <w:num w:numId="7">
    <w:abstractNumId w:val="2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4" w:type="paragraph">
    <w:name w:val="Normal"/>
    <w:link w:val="Style_14_ch"/>
    <w:uiPriority w:val="0"/>
    <w:qFormat/>
    <w:rPr>
      <w:sz w:val="24"/>
    </w:rPr>
  </w:style>
  <w:style w:default="1" w:styleId="Style_14_ch" w:type="character">
    <w:name w:val="Normal"/>
    <w:link w:val="Style_14"/>
    <w:rPr>
      <w:sz w:val="24"/>
    </w:rPr>
  </w:style>
  <w:style w:styleId="Style_15" w:type="paragraph">
    <w:name w:val="Основной текст1"/>
    <w:basedOn w:val="Style_14"/>
    <w:link w:val="Style_15_ch"/>
    <w:pPr>
      <w:widowControl w:val="0"/>
      <w:spacing w:after="220"/>
      <w:ind w:firstLine="400"/>
    </w:pPr>
    <w:rPr>
      <w:sz w:val="20"/>
    </w:rPr>
  </w:style>
  <w:style w:styleId="Style_15_ch" w:type="character">
    <w:name w:val="Основной текст1"/>
    <w:basedOn w:val="Style_14_ch"/>
    <w:link w:val="Style_15"/>
    <w:rPr>
      <w:sz w:val="20"/>
    </w:rPr>
  </w:style>
  <w:style w:styleId="Style_16" w:type="paragraph">
    <w:name w:val="Block Text"/>
    <w:basedOn w:val="Style_14"/>
    <w:link w:val="Style_16_ch"/>
    <w:pPr>
      <w:widowControl w:val="1"/>
      <w:ind w:firstLine="851" w:left="-284" w:right="-58"/>
    </w:pPr>
    <w:rPr>
      <w:sz w:val="28"/>
    </w:rPr>
  </w:style>
  <w:style w:styleId="Style_16_ch" w:type="character">
    <w:name w:val="Block Text"/>
    <w:basedOn w:val="Style_14_ch"/>
    <w:link w:val="Style_16"/>
    <w:rPr>
      <w:sz w:val="28"/>
    </w:rPr>
  </w:style>
  <w:style w:styleId="Style_5" w:type="paragraph">
    <w:name w:val="Style25"/>
    <w:basedOn w:val="Style_14"/>
    <w:link w:val="Style_5_ch"/>
    <w:pPr>
      <w:widowControl w:val="0"/>
      <w:spacing w:line="322" w:lineRule="exact"/>
      <w:ind w:firstLine="710"/>
      <w:jc w:val="both"/>
    </w:pPr>
  </w:style>
  <w:style w:styleId="Style_5_ch" w:type="character">
    <w:name w:val="Style25"/>
    <w:basedOn w:val="Style_14_ch"/>
    <w:link w:val="Style_5"/>
  </w:style>
  <w:style w:styleId="Style_17" w:type="paragraph">
    <w:name w:val="Знак Знак1"/>
    <w:link w:val="Style_17_ch"/>
  </w:style>
  <w:style w:styleId="Style_17_ch" w:type="character">
    <w:name w:val="Знак Знак1"/>
    <w:link w:val="Style_17"/>
  </w:style>
  <w:style w:styleId="Style_18" w:type="paragraph">
    <w:name w:val="Style5"/>
    <w:basedOn w:val="Style_14"/>
    <w:link w:val="Style_18_ch"/>
    <w:pPr>
      <w:widowControl w:val="0"/>
      <w:spacing w:line="274" w:lineRule="exact"/>
      <w:ind/>
    </w:pPr>
  </w:style>
  <w:style w:styleId="Style_18_ch" w:type="character">
    <w:name w:val="Style5"/>
    <w:basedOn w:val="Style_14_ch"/>
    <w:link w:val="Style_18"/>
  </w:style>
  <w:style w:styleId="Style_19" w:type="paragraph">
    <w:name w:val="toc 2"/>
    <w:next w:val="Style_14"/>
    <w:link w:val="Style_19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19_ch" w:type="character">
    <w:name w:val="toc 2"/>
    <w:link w:val="Style_19"/>
    <w:rPr>
      <w:rFonts w:ascii="XO Thames" w:hAnsi="XO Thames"/>
      <w:sz w:val="28"/>
    </w:rPr>
  </w:style>
  <w:style w:styleId="Style_20" w:type="paragraph">
    <w:name w:val="Style13"/>
    <w:basedOn w:val="Style_14"/>
    <w:link w:val="Style_20_ch"/>
    <w:pPr>
      <w:widowControl w:val="0"/>
      <w:spacing w:line="276" w:lineRule="exact"/>
      <w:ind/>
      <w:jc w:val="both"/>
    </w:pPr>
  </w:style>
  <w:style w:styleId="Style_20_ch" w:type="character">
    <w:name w:val="Style13"/>
    <w:basedOn w:val="Style_14_ch"/>
    <w:link w:val="Style_20"/>
  </w:style>
  <w:style w:styleId="Style_21" w:type="paragraph">
    <w:name w:val=" Знак1"/>
    <w:basedOn w:val="Style_14"/>
    <w:link w:val="Style_21_ch"/>
    <w:pPr>
      <w:widowControl w:val="1"/>
      <w:spacing w:afterAutospacing="on" w:beforeAutospacing="on"/>
      <w:ind/>
    </w:pPr>
    <w:rPr>
      <w:rFonts w:ascii="Tahoma" w:hAnsi="Tahoma"/>
      <w:sz w:val="20"/>
    </w:rPr>
  </w:style>
  <w:style w:styleId="Style_21_ch" w:type="character">
    <w:name w:val=" Знак1"/>
    <w:basedOn w:val="Style_14_ch"/>
    <w:link w:val="Style_21"/>
    <w:rPr>
      <w:rFonts w:ascii="Tahoma" w:hAnsi="Tahoma"/>
      <w:sz w:val="20"/>
    </w:rPr>
  </w:style>
  <w:style w:styleId="Style_22" w:type="paragraph">
    <w:name w:val="Style76"/>
    <w:basedOn w:val="Style_14"/>
    <w:link w:val="Style_22_ch"/>
    <w:pPr>
      <w:widowControl w:val="0"/>
      <w:spacing w:line="278" w:lineRule="exact"/>
      <w:ind/>
    </w:pPr>
  </w:style>
  <w:style w:styleId="Style_22_ch" w:type="character">
    <w:name w:val="Style76"/>
    <w:basedOn w:val="Style_14_ch"/>
    <w:link w:val="Style_22"/>
  </w:style>
  <w:style w:styleId="Style_23" w:type="paragraph">
    <w:name w:val="Title Char"/>
    <w:link w:val="Style_23_ch"/>
    <w:rPr>
      <w:sz w:val="28"/>
    </w:rPr>
  </w:style>
  <w:style w:styleId="Style_23_ch" w:type="character">
    <w:name w:val="Title Char"/>
    <w:link w:val="Style_23"/>
    <w:rPr>
      <w:sz w:val="28"/>
    </w:rPr>
  </w:style>
  <w:style w:styleId="Style_24" w:type="paragraph">
    <w:name w:val="Не вступил в силу"/>
    <w:link w:val="Style_24_ch"/>
    <w:rPr>
      <w:rFonts w:ascii="Times New Roman" w:hAnsi="Times New Roman"/>
      <w:color w:val="008080"/>
      <w:sz w:val="20"/>
    </w:rPr>
  </w:style>
  <w:style w:styleId="Style_24_ch" w:type="character">
    <w:name w:val="Не вступил в силу"/>
    <w:link w:val="Style_24"/>
    <w:rPr>
      <w:rFonts w:ascii="Times New Roman" w:hAnsi="Times New Roman"/>
      <w:color w:val="008080"/>
      <w:sz w:val="20"/>
    </w:rPr>
  </w:style>
  <w:style w:styleId="Style_25" w:type="paragraph">
    <w:name w:val="Font Style16"/>
    <w:link w:val="Style_25_ch"/>
    <w:rPr>
      <w:rFonts w:ascii="Times New Roman" w:hAnsi="Times New Roman"/>
      <w:b w:val="1"/>
      <w:sz w:val="20"/>
    </w:rPr>
  </w:style>
  <w:style w:styleId="Style_25_ch" w:type="character">
    <w:name w:val="Font Style16"/>
    <w:link w:val="Style_25"/>
    <w:rPr>
      <w:rFonts w:ascii="Times New Roman" w:hAnsi="Times New Roman"/>
      <w:b w:val="1"/>
      <w:sz w:val="20"/>
    </w:rPr>
  </w:style>
  <w:style w:styleId="Style_26" w:type="paragraph">
    <w:name w:val="Знак Знак11"/>
    <w:link w:val="Style_26_ch"/>
    <w:rPr>
      <w:b w:val="1"/>
      <w:sz w:val="28"/>
    </w:rPr>
  </w:style>
  <w:style w:styleId="Style_26_ch" w:type="character">
    <w:name w:val="Знак Знак11"/>
    <w:link w:val="Style_26"/>
    <w:rPr>
      <w:b w:val="1"/>
      <w:sz w:val="28"/>
    </w:rPr>
  </w:style>
  <w:style w:styleId="Style_27" w:type="paragraph">
    <w:name w:val="Default Paragraph Font"/>
    <w:link w:val="Style_27_ch"/>
  </w:style>
  <w:style w:styleId="Style_27_ch" w:type="character">
    <w:name w:val="Default Paragraph Font"/>
    <w:link w:val="Style_27"/>
  </w:style>
  <w:style w:styleId="Style_28" w:type="paragraph">
    <w:name w:val="toc 4"/>
    <w:next w:val="Style_14"/>
    <w:link w:val="Style_28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28_ch" w:type="character">
    <w:name w:val="toc 4"/>
    <w:link w:val="Style_28"/>
    <w:rPr>
      <w:rFonts w:ascii="XO Thames" w:hAnsi="XO Thames"/>
      <w:sz w:val="28"/>
    </w:rPr>
  </w:style>
  <w:style w:styleId="Style_29" w:type="paragraph">
    <w:name w:val="heading 7"/>
    <w:basedOn w:val="Style_14"/>
    <w:next w:val="Style_14"/>
    <w:link w:val="Style_29_ch"/>
    <w:uiPriority w:val="9"/>
    <w:qFormat/>
    <w:pPr>
      <w:widowControl w:val="1"/>
      <w:spacing w:after="60" w:before="240"/>
      <w:ind/>
      <w:outlineLvl w:val="6"/>
    </w:pPr>
  </w:style>
  <w:style w:styleId="Style_29_ch" w:type="character">
    <w:name w:val="heading 7"/>
    <w:basedOn w:val="Style_14_ch"/>
    <w:link w:val="Style_29"/>
  </w:style>
  <w:style w:styleId="Style_30" w:type="paragraph">
    <w:name w:val="Style105"/>
    <w:basedOn w:val="Style_14"/>
    <w:link w:val="Style_30_ch"/>
    <w:pPr>
      <w:widowControl w:val="0"/>
      <w:spacing w:line="299" w:lineRule="exact"/>
      <w:ind/>
      <w:jc w:val="both"/>
    </w:pPr>
  </w:style>
  <w:style w:styleId="Style_30_ch" w:type="character">
    <w:name w:val="Style105"/>
    <w:basedOn w:val="Style_14_ch"/>
    <w:link w:val="Style_30"/>
  </w:style>
  <w:style w:styleId="Style_31" w:type="paragraph">
    <w:name w:val="VL_Основной текст"/>
    <w:basedOn w:val="Style_14"/>
    <w:link w:val="Style_31_ch"/>
    <w:pPr>
      <w:widowControl w:val="1"/>
      <w:spacing w:before="240"/>
      <w:ind/>
      <w:jc w:val="both"/>
    </w:pPr>
    <w:rPr>
      <w:color w:val="141618"/>
      <w:sz w:val="20"/>
    </w:rPr>
  </w:style>
  <w:style w:styleId="Style_31_ch" w:type="character">
    <w:name w:val="VL_Основной текст"/>
    <w:basedOn w:val="Style_14_ch"/>
    <w:link w:val="Style_31"/>
    <w:rPr>
      <w:color w:val="141618"/>
      <w:sz w:val="20"/>
    </w:rPr>
  </w:style>
  <w:style w:styleId="Style_32" w:type="paragraph">
    <w:name w:val="footnote reference"/>
    <w:link w:val="Style_32_ch"/>
    <w:rPr>
      <w:vertAlign w:val="superscript"/>
    </w:rPr>
  </w:style>
  <w:style w:styleId="Style_32_ch" w:type="character">
    <w:name w:val="footnote reference"/>
    <w:link w:val="Style_32"/>
    <w:rPr>
      <w:vertAlign w:val="superscript"/>
    </w:rPr>
  </w:style>
  <w:style w:styleId="Style_33" w:type="paragraph">
    <w:name w:val="toc 6"/>
    <w:next w:val="Style_14"/>
    <w:link w:val="Style_33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33_ch" w:type="character">
    <w:name w:val="toc 6"/>
    <w:link w:val="Style_33"/>
    <w:rPr>
      <w:rFonts w:ascii="XO Thames" w:hAnsi="XO Thames"/>
      <w:sz w:val="28"/>
    </w:rPr>
  </w:style>
  <w:style w:styleId="Style_34" w:type="paragraph">
    <w:name w:val="toc 7"/>
    <w:next w:val="Style_14"/>
    <w:link w:val="Style_34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34_ch" w:type="character">
    <w:name w:val="toc 7"/>
    <w:link w:val="Style_34"/>
    <w:rPr>
      <w:rFonts w:ascii="XO Thames" w:hAnsi="XO Thames"/>
      <w:sz w:val="28"/>
    </w:rPr>
  </w:style>
  <w:style w:styleId="Style_35" w:type="paragraph">
    <w:name w:val="Style37"/>
    <w:basedOn w:val="Style_14"/>
    <w:link w:val="Style_35_ch"/>
    <w:pPr>
      <w:widowControl w:val="0"/>
      <w:spacing w:line="274" w:lineRule="exact"/>
      <w:ind/>
      <w:jc w:val="both"/>
    </w:pPr>
  </w:style>
  <w:style w:styleId="Style_35_ch" w:type="character">
    <w:name w:val="Style37"/>
    <w:basedOn w:val="Style_14_ch"/>
    <w:link w:val="Style_35"/>
  </w:style>
  <w:style w:styleId="Style_3" w:type="paragraph">
    <w:name w:val="Font Style234"/>
    <w:link w:val="Style_3_ch"/>
    <w:rPr>
      <w:rFonts w:ascii="Times New Roman" w:hAnsi="Times New Roman"/>
      <w:b w:val="1"/>
      <w:smallCaps w:val="1"/>
      <w:color w:val="000000"/>
      <w:sz w:val="28"/>
    </w:rPr>
  </w:style>
  <w:style w:styleId="Style_3_ch" w:type="character">
    <w:name w:val="Font Style234"/>
    <w:link w:val="Style_3"/>
    <w:rPr>
      <w:rFonts w:ascii="Times New Roman" w:hAnsi="Times New Roman"/>
      <w:b w:val="1"/>
      <w:smallCaps w:val="1"/>
      <w:color w:val="000000"/>
      <w:sz w:val="28"/>
    </w:rPr>
  </w:style>
  <w:style w:styleId="Style_36" w:type="paragraph">
    <w:name w:val="Пункт"/>
    <w:basedOn w:val="Style_14"/>
    <w:link w:val="Style_36_ch"/>
    <w:pPr>
      <w:widowControl w:val="1"/>
      <w:tabs>
        <w:tab w:leader="none" w:pos="1080" w:val="left"/>
      </w:tabs>
      <w:ind w:hanging="504" w:left="504"/>
      <w:jc w:val="both"/>
    </w:pPr>
  </w:style>
  <w:style w:styleId="Style_36_ch" w:type="character">
    <w:name w:val="Пункт"/>
    <w:basedOn w:val="Style_14_ch"/>
    <w:link w:val="Style_36"/>
  </w:style>
  <w:style w:styleId="Style_37" w:type="paragraph">
    <w:name w:val="Normal_0"/>
    <w:link w:val="Style_37_ch"/>
    <w:pPr>
      <w:widowControl w:val="0"/>
      <w:ind/>
    </w:pPr>
    <w:rPr>
      <w:rFonts w:ascii="Arial" w:hAnsi="Arial"/>
    </w:rPr>
  </w:style>
  <w:style w:styleId="Style_37_ch" w:type="character">
    <w:name w:val="Normal_0"/>
    <w:link w:val="Style_37"/>
    <w:rPr>
      <w:rFonts w:ascii="Arial" w:hAnsi="Arial"/>
    </w:rPr>
  </w:style>
  <w:style w:styleId="Style_38" w:type="paragraph">
    <w:name w:val="annotation subject"/>
    <w:basedOn w:val="Style_39"/>
    <w:next w:val="Style_39"/>
    <w:link w:val="Style_38_ch"/>
    <w:rPr>
      <w:b w:val="1"/>
    </w:rPr>
  </w:style>
  <w:style w:styleId="Style_38_ch" w:type="character">
    <w:name w:val="annotation subject"/>
    <w:basedOn w:val="Style_39_ch"/>
    <w:link w:val="Style_38"/>
    <w:rPr>
      <w:b w:val="1"/>
    </w:rPr>
  </w:style>
  <w:style w:styleId="Style_40" w:type="paragraph">
    <w:name w:val="Font Style13"/>
    <w:link w:val="Style_40_ch"/>
    <w:rPr>
      <w:rFonts w:ascii="Times New Roman" w:hAnsi="Times New Roman"/>
      <w:sz w:val="18"/>
    </w:rPr>
  </w:style>
  <w:style w:styleId="Style_40_ch" w:type="character">
    <w:name w:val="Font Style13"/>
    <w:link w:val="Style_40"/>
    <w:rPr>
      <w:rFonts w:ascii="Times New Roman" w:hAnsi="Times New Roman"/>
      <w:sz w:val="18"/>
    </w:rPr>
  </w:style>
  <w:style w:styleId="Style_41" w:type="paragraph">
    <w:name w:val="Endnote"/>
    <w:basedOn w:val="Style_14"/>
    <w:link w:val="Style_41_ch"/>
    <w:rPr>
      <w:sz w:val="20"/>
    </w:rPr>
  </w:style>
  <w:style w:styleId="Style_41_ch" w:type="character">
    <w:name w:val="Endnote"/>
    <w:basedOn w:val="Style_14_ch"/>
    <w:link w:val="Style_41"/>
    <w:rPr>
      <w:sz w:val="20"/>
    </w:rPr>
  </w:style>
  <w:style w:styleId="Style_42" w:type="paragraph">
    <w:name w:val="heading 3"/>
    <w:basedOn w:val="Style_14"/>
    <w:next w:val="Style_14"/>
    <w:link w:val="Style_42_ch"/>
    <w:uiPriority w:val="9"/>
    <w:qFormat/>
    <w:pPr>
      <w:keepNext w:val="1"/>
      <w:widowControl w:val="1"/>
      <w:spacing w:after="60" w:before="240"/>
      <w:ind/>
      <w:outlineLvl w:val="2"/>
    </w:pPr>
    <w:rPr>
      <w:rFonts w:ascii="Arial" w:hAnsi="Arial"/>
      <w:b w:val="1"/>
      <w:sz w:val="26"/>
    </w:rPr>
  </w:style>
  <w:style w:styleId="Style_42_ch" w:type="character">
    <w:name w:val="heading 3"/>
    <w:basedOn w:val="Style_14_ch"/>
    <w:link w:val="Style_42"/>
    <w:rPr>
      <w:rFonts w:ascii="Arial" w:hAnsi="Arial"/>
      <w:b w:val="1"/>
      <w:sz w:val="26"/>
    </w:rPr>
  </w:style>
  <w:style w:styleId="Style_43" w:type="paragraph">
    <w:name w:val="Знак Знак14"/>
    <w:link w:val="Style_43_ch"/>
    <w:rPr>
      <w:rFonts w:ascii="Arial" w:hAnsi="Arial"/>
      <w:b w:val="1"/>
      <w:smallCaps w:val="1"/>
      <w:sz w:val="32"/>
    </w:rPr>
  </w:style>
  <w:style w:styleId="Style_43_ch" w:type="character">
    <w:name w:val="Знак Знак14"/>
    <w:link w:val="Style_43"/>
    <w:rPr>
      <w:rFonts w:ascii="Arial" w:hAnsi="Arial"/>
      <w:b w:val="1"/>
      <w:smallCaps w:val="1"/>
      <w:sz w:val="32"/>
    </w:rPr>
  </w:style>
  <w:style w:styleId="Style_44" w:type="paragraph">
    <w:name w:val="List Bullet 4"/>
    <w:basedOn w:val="Style_14"/>
    <w:link w:val="Style_44_ch"/>
    <w:pPr>
      <w:numPr>
        <w:ilvl w:val="0"/>
        <w:numId w:val="7"/>
      </w:numPr>
    </w:pPr>
    <w:rPr>
      <w:sz w:val="20"/>
    </w:rPr>
  </w:style>
  <w:style w:styleId="Style_44_ch" w:type="character">
    <w:name w:val="List Bullet 4"/>
    <w:basedOn w:val="Style_14_ch"/>
    <w:link w:val="Style_44"/>
    <w:rPr>
      <w:sz w:val="20"/>
    </w:rPr>
  </w:style>
  <w:style w:styleId="Style_45" w:type="paragraph">
    <w:name w:val="Body Text Indent Char1"/>
    <w:link w:val="Style_45_ch"/>
    <w:rPr>
      <w:sz w:val="24"/>
    </w:rPr>
  </w:style>
  <w:style w:styleId="Style_45_ch" w:type="character">
    <w:name w:val="Body Text Indent Char1"/>
    <w:link w:val="Style_45"/>
    <w:rPr>
      <w:sz w:val="24"/>
    </w:rPr>
  </w:style>
  <w:style w:styleId="Style_46" w:type="paragraph">
    <w:name w:val="Знак Знак Знак Знак Знак Знак Знак Знак Знак Знак"/>
    <w:basedOn w:val="Style_14"/>
    <w:link w:val="Style_46_ch"/>
    <w:pPr>
      <w:widowControl w:val="1"/>
      <w:spacing w:afterAutospacing="on" w:beforeAutospacing="on"/>
      <w:ind/>
    </w:pPr>
    <w:rPr>
      <w:rFonts w:ascii="Tahoma" w:hAnsi="Tahoma"/>
      <w:sz w:val="20"/>
    </w:rPr>
  </w:style>
  <w:style w:styleId="Style_46_ch" w:type="character">
    <w:name w:val="Знак Знак Знак Знак Знак Знак Знак Знак Знак Знак"/>
    <w:basedOn w:val="Style_14_ch"/>
    <w:link w:val="Style_46"/>
    <w:rPr>
      <w:rFonts w:ascii="Tahoma" w:hAnsi="Tahoma"/>
      <w:sz w:val="20"/>
    </w:rPr>
  </w:style>
  <w:style w:styleId="Style_47" w:type="paragraph">
    <w:name w:val="Body Text Indent Char"/>
    <w:link w:val="Style_47_ch"/>
    <w:rPr>
      <w:sz w:val="24"/>
    </w:rPr>
  </w:style>
  <w:style w:styleId="Style_47_ch" w:type="character">
    <w:name w:val="Body Text Indent Char"/>
    <w:link w:val="Style_47"/>
    <w:rPr>
      <w:sz w:val="24"/>
    </w:rPr>
  </w:style>
  <w:style w:styleId="Style_48" w:type="paragraph">
    <w:name w:val="FR1"/>
    <w:link w:val="Style_48_ch"/>
    <w:pPr>
      <w:widowControl w:val="0"/>
      <w:spacing w:before="180"/>
      <w:ind/>
      <w:jc w:val="center"/>
    </w:pPr>
    <w:rPr>
      <w:rFonts w:ascii="Arial" w:hAnsi="Arial"/>
    </w:rPr>
  </w:style>
  <w:style w:styleId="Style_48_ch" w:type="character">
    <w:name w:val="FR1"/>
    <w:link w:val="Style_48"/>
    <w:rPr>
      <w:rFonts w:ascii="Arial" w:hAnsi="Arial"/>
    </w:rPr>
  </w:style>
  <w:style w:styleId="Style_10" w:type="paragraph">
    <w:name w:val="Style18"/>
    <w:basedOn w:val="Style_14"/>
    <w:link w:val="Style_10_ch"/>
    <w:pPr>
      <w:widowControl w:val="0"/>
      <w:spacing w:line="278" w:lineRule="exact"/>
      <w:ind w:firstLine="730"/>
      <w:jc w:val="both"/>
    </w:pPr>
  </w:style>
  <w:style w:styleId="Style_10_ch" w:type="character">
    <w:name w:val="Style18"/>
    <w:basedOn w:val="Style_14_ch"/>
    <w:link w:val="Style_10"/>
  </w:style>
  <w:style w:styleId="Style_49" w:type="paragraph">
    <w:name w:val="Знак Знак10"/>
    <w:link w:val="Style_49_ch"/>
    <w:rPr>
      <w:b w:val="1"/>
      <w:sz w:val="22"/>
    </w:rPr>
  </w:style>
  <w:style w:styleId="Style_49_ch" w:type="character">
    <w:name w:val="Знак Знак10"/>
    <w:link w:val="Style_49"/>
    <w:rPr>
      <w:b w:val="1"/>
      <w:sz w:val="22"/>
    </w:rPr>
  </w:style>
  <w:style w:styleId="Style_50" w:type="paragraph">
    <w:name w:val="endnote reference"/>
    <w:link w:val="Style_50_ch"/>
    <w:rPr>
      <w:vertAlign w:val="superscript"/>
    </w:rPr>
  </w:style>
  <w:style w:styleId="Style_50_ch" w:type="character">
    <w:name w:val="endnote reference"/>
    <w:link w:val="Style_50"/>
    <w:rPr>
      <w:vertAlign w:val="superscript"/>
    </w:rPr>
  </w:style>
  <w:style w:styleId="Style_51" w:type="paragraph">
    <w:name w:val="heading 9"/>
    <w:basedOn w:val="Style_14"/>
    <w:next w:val="Style_14"/>
    <w:link w:val="Style_51_ch"/>
    <w:uiPriority w:val="9"/>
    <w:qFormat/>
    <w:pPr>
      <w:widowControl w:val="1"/>
      <w:spacing w:after="60" w:before="240"/>
      <w:ind/>
      <w:outlineLvl w:val="8"/>
    </w:pPr>
    <w:rPr>
      <w:rFonts w:ascii="Arial" w:hAnsi="Arial"/>
      <w:sz w:val="22"/>
    </w:rPr>
  </w:style>
  <w:style w:styleId="Style_51_ch" w:type="character">
    <w:name w:val="heading 9"/>
    <w:basedOn w:val="Style_14_ch"/>
    <w:link w:val="Style_51"/>
    <w:rPr>
      <w:rFonts w:ascii="Arial" w:hAnsi="Arial"/>
      <w:sz w:val="22"/>
    </w:rPr>
  </w:style>
  <w:style w:styleId="Style_52" w:type="paragraph">
    <w:name w:val="Style4"/>
    <w:basedOn w:val="Style_14"/>
    <w:link w:val="Style_52_ch"/>
    <w:pPr>
      <w:widowControl w:val="0"/>
      <w:spacing w:line="323" w:lineRule="exact"/>
      <w:ind w:firstLine="696"/>
      <w:jc w:val="both"/>
    </w:pPr>
  </w:style>
  <w:style w:styleId="Style_52_ch" w:type="character">
    <w:name w:val="Style4"/>
    <w:basedOn w:val="Style_14_ch"/>
    <w:link w:val="Style_52"/>
  </w:style>
  <w:style w:styleId="Style_53" w:type="paragraph">
    <w:name w:val="Знак Знак5"/>
    <w:link w:val="Style_53_ch"/>
    <w:rPr>
      <w:sz w:val="24"/>
    </w:rPr>
  </w:style>
  <w:style w:styleId="Style_53_ch" w:type="character">
    <w:name w:val="Знак Знак5"/>
    <w:link w:val="Style_53"/>
    <w:rPr>
      <w:sz w:val="24"/>
    </w:rPr>
  </w:style>
  <w:style w:styleId="Style_54" w:type="paragraph">
    <w:name w:val="footer"/>
    <w:basedOn w:val="Style_14"/>
    <w:link w:val="Style_54_ch"/>
    <w:pPr>
      <w:widowControl w:val="1"/>
      <w:tabs>
        <w:tab w:leader="none" w:pos="4153" w:val="center"/>
        <w:tab w:leader="none" w:pos="8306" w:val="right"/>
      </w:tabs>
      <w:ind/>
    </w:pPr>
    <w:rPr>
      <w:sz w:val="20"/>
    </w:rPr>
  </w:style>
  <w:style w:styleId="Style_54_ch" w:type="character">
    <w:name w:val="footer"/>
    <w:basedOn w:val="Style_14_ch"/>
    <w:link w:val="Style_54"/>
    <w:rPr>
      <w:sz w:val="20"/>
    </w:rPr>
  </w:style>
  <w:style w:styleId="Style_11" w:type="paragraph">
    <w:name w:val="Font Style20"/>
    <w:link w:val="Style_11_ch"/>
    <w:rPr>
      <w:rFonts w:ascii="Times New Roman" w:hAnsi="Times New Roman"/>
      <w:color w:val="000000"/>
      <w:sz w:val="22"/>
    </w:rPr>
  </w:style>
  <w:style w:styleId="Style_11_ch" w:type="character">
    <w:name w:val="Font Style20"/>
    <w:link w:val="Style_11"/>
    <w:rPr>
      <w:rFonts w:ascii="Times New Roman" w:hAnsi="Times New Roman"/>
      <w:color w:val="000000"/>
      <w:sz w:val="22"/>
    </w:rPr>
  </w:style>
  <w:style w:styleId="Style_55" w:type="paragraph">
    <w:name w:val="Основной текст с отступом Знак Знак Знак1"/>
    <w:link w:val="Style_55_ch"/>
    <w:rPr>
      <w:sz w:val="24"/>
    </w:rPr>
  </w:style>
  <w:style w:styleId="Style_55_ch" w:type="character">
    <w:name w:val="Основной текст с отступом Знак Знак Знак1"/>
    <w:link w:val="Style_55"/>
    <w:rPr>
      <w:sz w:val="24"/>
    </w:rPr>
  </w:style>
  <w:style w:styleId="Style_56" w:type="paragraph">
    <w:name w:val="annotation reference"/>
    <w:link w:val="Style_56_ch"/>
    <w:rPr>
      <w:sz w:val="16"/>
    </w:rPr>
  </w:style>
  <w:style w:styleId="Style_56_ch" w:type="character">
    <w:name w:val="annotation reference"/>
    <w:link w:val="Style_56"/>
    <w:rPr>
      <w:sz w:val="16"/>
    </w:rPr>
  </w:style>
  <w:style w:styleId="Style_57" w:type="paragraph">
    <w:name w:val="Знак Знак6"/>
    <w:link w:val="Style_57_ch"/>
    <w:rPr>
      <w:sz w:val="24"/>
    </w:rPr>
  </w:style>
  <w:style w:styleId="Style_57_ch" w:type="character">
    <w:name w:val="Знак Знак6"/>
    <w:link w:val="Style_57"/>
    <w:rPr>
      <w:sz w:val="24"/>
    </w:rPr>
  </w:style>
  <w:style w:styleId="Style_58" w:type="paragraph">
    <w:name w:val="Знак Знак Знак2 Знак"/>
    <w:basedOn w:val="Style_14"/>
    <w:link w:val="Style_58_ch"/>
    <w:pPr>
      <w:widowControl w:val="0"/>
      <w:spacing w:after="160" w:line="240" w:lineRule="exact"/>
      <w:ind/>
      <w:jc w:val="right"/>
    </w:pPr>
    <w:rPr>
      <w:sz w:val="20"/>
    </w:rPr>
  </w:style>
  <w:style w:styleId="Style_58_ch" w:type="character">
    <w:name w:val="Знак Знак Знак2 Знак"/>
    <w:basedOn w:val="Style_14_ch"/>
    <w:link w:val="Style_58"/>
    <w:rPr>
      <w:sz w:val="20"/>
    </w:rPr>
  </w:style>
  <w:style w:styleId="Style_59" w:type="paragraph">
    <w:name w:val="ConsPlusTitle"/>
    <w:link w:val="Style_59_ch"/>
    <w:pPr>
      <w:widowControl w:val="0"/>
      <w:ind/>
    </w:pPr>
    <w:rPr>
      <w:b w:val="1"/>
      <w:sz w:val="24"/>
    </w:rPr>
  </w:style>
  <w:style w:styleId="Style_59_ch" w:type="character">
    <w:name w:val="ConsPlusTitle"/>
    <w:link w:val="Style_59"/>
    <w:rPr>
      <w:b w:val="1"/>
      <w:sz w:val="24"/>
    </w:rPr>
  </w:style>
  <w:style w:styleId="Style_60" w:type="paragraph">
    <w:name w:val="toc 3"/>
    <w:next w:val="Style_14"/>
    <w:link w:val="Style_6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60_ch" w:type="character">
    <w:name w:val="toc 3"/>
    <w:link w:val="Style_60"/>
    <w:rPr>
      <w:rFonts w:ascii="XO Thames" w:hAnsi="XO Thames"/>
      <w:sz w:val="28"/>
    </w:rPr>
  </w:style>
  <w:style w:styleId="Style_61" w:type="paragraph">
    <w:name w:val="Знак Знак13"/>
    <w:link w:val="Style_61_ch"/>
    <w:rPr>
      <w:rFonts w:ascii="Arial" w:hAnsi="Arial"/>
      <w:b w:val="1"/>
      <w:i w:val="1"/>
      <w:sz w:val="28"/>
    </w:rPr>
  </w:style>
  <w:style w:styleId="Style_61_ch" w:type="character">
    <w:name w:val="Знак Знак13"/>
    <w:link w:val="Style_61"/>
    <w:rPr>
      <w:rFonts w:ascii="Arial" w:hAnsi="Arial"/>
      <w:b w:val="1"/>
      <w:i w:val="1"/>
      <w:sz w:val="28"/>
    </w:rPr>
  </w:style>
  <w:style w:styleId="Style_62" w:type="paragraph">
    <w:name w:val="Таблицы (моноширинный)"/>
    <w:basedOn w:val="Style_14"/>
    <w:next w:val="Style_14"/>
    <w:link w:val="Style_62_ch"/>
    <w:pPr>
      <w:widowControl w:val="1"/>
      <w:ind/>
      <w:jc w:val="both"/>
    </w:pPr>
    <w:rPr>
      <w:rFonts w:ascii="Courier New" w:hAnsi="Courier New"/>
    </w:rPr>
  </w:style>
  <w:style w:styleId="Style_62_ch" w:type="character">
    <w:name w:val="Таблицы (моноширинный)"/>
    <w:basedOn w:val="Style_14_ch"/>
    <w:link w:val="Style_62"/>
    <w:rPr>
      <w:rFonts w:ascii="Courier New" w:hAnsi="Courier New"/>
    </w:rPr>
  </w:style>
  <w:style w:styleId="Style_63" w:type="paragraph">
    <w:name w:val="Normal (Web)"/>
    <w:link w:val="Style_63_ch"/>
    <w:pPr>
      <w:widowControl w:val="0"/>
      <w:spacing w:after="200" w:line="276" w:lineRule="auto"/>
      <w:ind/>
    </w:pPr>
    <w:rPr>
      <w:rFonts w:ascii="Calibri" w:hAnsi="Calibri"/>
      <w:sz w:val="22"/>
    </w:rPr>
  </w:style>
  <w:style w:styleId="Style_63_ch" w:type="character">
    <w:name w:val="Normal (Web)"/>
    <w:link w:val="Style_63"/>
    <w:rPr>
      <w:rFonts w:ascii="Calibri" w:hAnsi="Calibri"/>
      <w:sz w:val="22"/>
    </w:rPr>
  </w:style>
  <w:style w:styleId="Style_64" w:type="paragraph">
    <w:name w:val=" Знак1 Знак Знак Знак"/>
    <w:basedOn w:val="Style_14"/>
    <w:link w:val="Style_64_ch"/>
    <w:pPr>
      <w:widowControl w:val="1"/>
      <w:spacing w:afterAutospacing="on" w:beforeAutospacing="on"/>
      <w:ind/>
    </w:pPr>
    <w:rPr>
      <w:rFonts w:ascii="Tahoma" w:hAnsi="Tahoma"/>
      <w:sz w:val="20"/>
    </w:rPr>
  </w:style>
  <w:style w:styleId="Style_64_ch" w:type="character">
    <w:name w:val=" Знак1 Знак Знак Знак"/>
    <w:basedOn w:val="Style_14_ch"/>
    <w:link w:val="Style_64"/>
    <w:rPr>
      <w:rFonts w:ascii="Tahoma" w:hAnsi="Tahoma"/>
      <w:sz w:val="20"/>
    </w:rPr>
  </w:style>
  <w:style w:styleId="Style_65" w:type="paragraph">
    <w:name w:val=" Знак Знак Знак2 Знак"/>
    <w:basedOn w:val="Style_14"/>
    <w:link w:val="Style_65_ch"/>
    <w:pPr>
      <w:widowControl w:val="0"/>
      <w:spacing w:after="160" w:line="240" w:lineRule="exact"/>
      <w:ind/>
      <w:jc w:val="right"/>
    </w:pPr>
    <w:rPr>
      <w:sz w:val="20"/>
    </w:rPr>
  </w:style>
  <w:style w:styleId="Style_65_ch" w:type="character">
    <w:name w:val=" Знак Знак Знак2 Знак"/>
    <w:basedOn w:val="Style_14_ch"/>
    <w:link w:val="Style_65"/>
    <w:rPr>
      <w:sz w:val="20"/>
    </w:rPr>
  </w:style>
  <w:style w:styleId="Style_66" w:type="paragraph">
    <w:name w:val="heading 5"/>
    <w:basedOn w:val="Style_14"/>
    <w:next w:val="Style_14"/>
    <w:link w:val="Style_66_ch"/>
    <w:uiPriority w:val="9"/>
    <w:qFormat/>
    <w:pPr>
      <w:widowControl w:val="1"/>
      <w:spacing w:after="60" w:before="240"/>
      <w:ind/>
      <w:outlineLvl w:val="4"/>
    </w:pPr>
    <w:rPr>
      <w:b w:val="1"/>
      <w:i w:val="1"/>
      <w:sz w:val="26"/>
    </w:rPr>
  </w:style>
  <w:style w:styleId="Style_66_ch" w:type="character">
    <w:name w:val="heading 5"/>
    <w:basedOn w:val="Style_14_ch"/>
    <w:link w:val="Style_66"/>
    <w:rPr>
      <w:b w:val="1"/>
      <w:i w:val="1"/>
      <w:sz w:val="26"/>
    </w:rPr>
  </w:style>
  <w:style w:styleId="Style_13" w:type="paragraph">
    <w:name w:val="Style1"/>
    <w:basedOn w:val="Style_14"/>
    <w:link w:val="Style_13_ch"/>
    <w:pPr>
      <w:widowControl w:val="0"/>
      <w:spacing w:line="323" w:lineRule="exact"/>
      <w:ind/>
      <w:jc w:val="both"/>
    </w:pPr>
  </w:style>
  <w:style w:styleId="Style_13_ch" w:type="character">
    <w:name w:val="Style1"/>
    <w:basedOn w:val="Style_14_ch"/>
    <w:link w:val="Style_13"/>
  </w:style>
  <w:style w:styleId="Style_67" w:type="paragraph">
    <w:name w:val="Style29"/>
    <w:basedOn w:val="Style_14"/>
    <w:link w:val="Style_67_ch"/>
    <w:pPr>
      <w:widowControl w:val="0"/>
      <w:ind/>
    </w:pPr>
  </w:style>
  <w:style w:styleId="Style_67_ch" w:type="character">
    <w:name w:val="Style29"/>
    <w:basedOn w:val="Style_14_ch"/>
    <w:link w:val="Style_67"/>
  </w:style>
  <w:style w:styleId="Style_68" w:type="paragraph">
    <w:name w:val="heading 1"/>
    <w:basedOn w:val="Style_14"/>
    <w:next w:val="Style_14"/>
    <w:link w:val="Style_68_ch"/>
    <w:uiPriority w:val="9"/>
    <w:qFormat/>
    <w:pPr>
      <w:keepNext w:val="1"/>
      <w:widowControl w:val="1"/>
      <w:spacing w:after="60" w:before="240"/>
      <w:ind/>
      <w:outlineLvl w:val="0"/>
    </w:pPr>
    <w:rPr>
      <w:rFonts w:ascii="Arial" w:hAnsi="Arial"/>
      <w:b w:val="1"/>
      <w:smallCaps w:val="1"/>
      <w:sz w:val="32"/>
    </w:rPr>
  </w:style>
  <w:style w:styleId="Style_68_ch" w:type="character">
    <w:name w:val="heading 1"/>
    <w:basedOn w:val="Style_14_ch"/>
    <w:link w:val="Style_68"/>
    <w:rPr>
      <w:rFonts w:ascii="Arial" w:hAnsi="Arial"/>
      <w:b w:val="1"/>
      <w:smallCaps w:val="1"/>
      <w:sz w:val="32"/>
    </w:rPr>
  </w:style>
  <w:style w:styleId="Style_69" w:type="paragraph">
    <w:name w:val="ConsNormal"/>
    <w:link w:val="Style_69_ch"/>
    <w:pPr>
      <w:widowControl w:val="0"/>
      <w:ind w:firstLine="720" w:right="19772"/>
    </w:pPr>
    <w:rPr>
      <w:rFonts w:ascii="Arial" w:hAnsi="Arial"/>
    </w:rPr>
  </w:style>
  <w:style w:styleId="Style_69_ch" w:type="character">
    <w:name w:val="ConsNormal"/>
    <w:link w:val="Style_69"/>
    <w:rPr>
      <w:rFonts w:ascii="Arial" w:hAnsi="Arial"/>
    </w:rPr>
  </w:style>
  <w:style w:styleId="Style_7" w:type="paragraph">
    <w:name w:val="Style78"/>
    <w:basedOn w:val="Style_14"/>
    <w:link w:val="Style_7_ch"/>
    <w:pPr>
      <w:widowControl w:val="0"/>
      <w:spacing w:line="384" w:lineRule="exact"/>
      <w:ind/>
      <w:jc w:val="both"/>
    </w:pPr>
  </w:style>
  <w:style w:styleId="Style_7_ch" w:type="character">
    <w:name w:val="Style78"/>
    <w:basedOn w:val="Style_14_ch"/>
    <w:link w:val="Style_7"/>
  </w:style>
  <w:style w:styleId="Style_70" w:type="paragraph">
    <w:name w:val="Название Знак"/>
    <w:link w:val="Style_70_ch"/>
    <w:rPr>
      <w:b w:val="1"/>
      <w:sz w:val="28"/>
    </w:rPr>
  </w:style>
  <w:style w:styleId="Style_70_ch" w:type="character">
    <w:name w:val="Название Знак"/>
    <w:link w:val="Style_70"/>
    <w:rPr>
      <w:b w:val="1"/>
      <w:sz w:val="28"/>
    </w:rPr>
  </w:style>
  <w:style w:styleId="Style_71" w:type="paragraph">
    <w:name w:val="Body Text 2"/>
    <w:basedOn w:val="Style_14"/>
    <w:link w:val="Style_71_ch"/>
    <w:pPr>
      <w:widowControl w:val="1"/>
      <w:spacing w:after="120" w:line="480" w:lineRule="auto"/>
      <w:ind/>
    </w:pPr>
    <w:rPr>
      <w:smallCaps w:val="1"/>
    </w:rPr>
  </w:style>
  <w:style w:styleId="Style_71_ch" w:type="character">
    <w:name w:val="Body Text 2"/>
    <w:basedOn w:val="Style_14_ch"/>
    <w:link w:val="Style_71"/>
    <w:rPr>
      <w:smallCaps w:val="1"/>
    </w:rPr>
  </w:style>
  <w:style w:styleId="Style_72" w:type="paragraph">
    <w:name w:val="Знак"/>
    <w:basedOn w:val="Style_14"/>
    <w:link w:val="Style_72_ch"/>
    <w:pPr>
      <w:widowControl w:val="1"/>
      <w:spacing w:afterAutospacing="on" w:beforeAutospacing="on"/>
      <w:ind/>
    </w:pPr>
    <w:rPr>
      <w:rFonts w:ascii="Tahoma" w:hAnsi="Tahoma"/>
      <w:sz w:val="20"/>
    </w:rPr>
  </w:style>
  <w:style w:styleId="Style_72_ch" w:type="character">
    <w:name w:val="Знак"/>
    <w:basedOn w:val="Style_14_ch"/>
    <w:link w:val="Style_72"/>
    <w:rPr>
      <w:rFonts w:ascii="Tahoma" w:hAnsi="Tahoma"/>
      <w:sz w:val="20"/>
    </w:rPr>
  </w:style>
  <w:style w:styleId="Style_73" w:type="paragraph">
    <w:name w:val="No Spacing"/>
    <w:link w:val="Style_73_ch"/>
    <w:rPr>
      <w:rFonts w:ascii="Calibri" w:hAnsi="Calibri"/>
      <w:sz w:val="22"/>
    </w:rPr>
  </w:style>
  <w:style w:styleId="Style_73_ch" w:type="character">
    <w:name w:val="No Spacing"/>
    <w:link w:val="Style_73"/>
    <w:rPr>
      <w:rFonts w:ascii="Calibri" w:hAnsi="Calibri"/>
      <w:sz w:val="22"/>
    </w:rPr>
  </w:style>
  <w:style w:styleId="Style_74" w:type="paragraph">
    <w:name w:val="Hyperlink"/>
    <w:link w:val="Style_74_ch"/>
    <w:rPr>
      <w:color w:val="0000FF"/>
      <w:u w:val="single"/>
    </w:rPr>
  </w:style>
  <w:style w:styleId="Style_74_ch" w:type="character">
    <w:name w:val="Hyperlink"/>
    <w:link w:val="Style_74"/>
    <w:rPr>
      <w:color w:val="0000FF"/>
      <w:u w:val="single"/>
    </w:rPr>
  </w:style>
  <w:style w:styleId="Style_75" w:type="paragraph">
    <w:name w:val="Footnote"/>
    <w:basedOn w:val="Style_14"/>
    <w:link w:val="Style_75_ch"/>
    <w:pPr>
      <w:widowControl w:val="0"/>
      <w:ind/>
    </w:pPr>
    <w:rPr>
      <w:sz w:val="20"/>
    </w:rPr>
  </w:style>
  <w:style w:styleId="Style_75_ch" w:type="character">
    <w:name w:val="Footnote"/>
    <w:basedOn w:val="Style_14_ch"/>
    <w:link w:val="Style_75"/>
    <w:rPr>
      <w:sz w:val="20"/>
    </w:rPr>
  </w:style>
  <w:style w:styleId="Style_76" w:type="paragraph">
    <w:name w:val="heading 8"/>
    <w:basedOn w:val="Style_14"/>
    <w:next w:val="Style_14"/>
    <w:link w:val="Style_76_ch"/>
    <w:uiPriority w:val="9"/>
    <w:qFormat/>
    <w:pPr>
      <w:keepNext w:val="1"/>
      <w:widowControl w:val="1"/>
      <w:ind/>
      <w:jc w:val="center"/>
      <w:outlineLvl w:val="7"/>
    </w:pPr>
    <w:rPr>
      <w:b w:val="1"/>
      <w:i w:val="1"/>
      <w:sz w:val="28"/>
    </w:rPr>
  </w:style>
  <w:style w:styleId="Style_76_ch" w:type="character">
    <w:name w:val="heading 8"/>
    <w:basedOn w:val="Style_14_ch"/>
    <w:link w:val="Style_76"/>
    <w:rPr>
      <w:b w:val="1"/>
      <w:i w:val="1"/>
      <w:sz w:val="28"/>
    </w:rPr>
  </w:style>
  <w:style w:styleId="Style_77" w:type="paragraph">
    <w:name w:val="hps"/>
    <w:link w:val="Style_77_ch"/>
  </w:style>
  <w:style w:styleId="Style_77_ch" w:type="character">
    <w:name w:val="hps"/>
    <w:link w:val="Style_77"/>
  </w:style>
  <w:style w:styleId="Style_78" w:type="paragraph">
    <w:name w:val="VL_Сноска"/>
    <w:basedOn w:val="Style_14"/>
    <w:link w:val="Style_78_ch"/>
    <w:pPr>
      <w:widowControl w:val="1"/>
      <w:ind/>
      <w:jc w:val="both"/>
    </w:pPr>
    <w:rPr>
      <w:rFonts w:ascii="Calibri" w:hAnsi="Calibri"/>
      <w:color w:val="31373C"/>
      <w:sz w:val="18"/>
    </w:rPr>
  </w:style>
  <w:style w:styleId="Style_78_ch" w:type="character">
    <w:name w:val="VL_Сноска"/>
    <w:basedOn w:val="Style_14_ch"/>
    <w:link w:val="Style_78"/>
    <w:rPr>
      <w:rFonts w:ascii="Calibri" w:hAnsi="Calibri"/>
      <w:color w:val="31373C"/>
      <w:sz w:val="18"/>
    </w:rPr>
  </w:style>
  <w:style w:styleId="Style_79" w:type="paragraph">
    <w:name w:val="toc 1"/>
    <w:next w:val="Style_14"/>
    <w:link w:val="Style_79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79_ch" w:type="character">
    <w:name w:val="toc 1"/>
    <w:link w:val="Style_79"/>
    <w:rPr>
      <w:rFonts w:ascii="XO Thames" w:hAnsi="XO Thames"/>
      <w:b w:val="1"/>
      <w:sz w:val="28"/>
    </w:rPr>
  </w:style>
  <w:style w:styleId="Style_80" w:type="paragraph">
    <w:name w:val="Style134"/>
    <w:basedOn w:val="Style_14"/>
    <w:link w:val="Style_80_ch"/>
    <w:pPr>
      <w:widowControl w:val="0"/>
      <w:spacing w:line="341" w:lineRule="exact"/>
      <w:ind w:hanging="581"/>
    </w:pPr>
  </w:style>
  <w:style w:styleId="Style_80_ch" w:type="character">
    <w:name w:val="Style134"/>
    <w:basedOn w:val="Style_14_ch"/>
    <w:link w:val="Style_80"/>
  </w:style>
  <w:style w:styleId="Style_81" w:type="paragraph">
    <w:name w:val="Style14"/>
    <w:basedOn w:val="Style_14"/>
    <w:link w:val="Style_81_ch"/>
    <w:pPr>
      <w:widowControl w:val="0"/>
      <w:spacing w:line="274" w:lineRule="exact"/>
      <w:ind w:firstLine="511"/>
    </w:pPr>
  </w:style>
  <w:style w:styleId="Style_81_ch" w:type="character">
    <w:name w:val="Style14"/>
    <w:basedOn w:val="Style_14_ch"/>
    <w:link w:val="Style_81"/>
  </w:style>
  <w:style w:styleId="Style_82" w:type="paragraph">
    <w:name w:val="Основной шрифт"/>
    <w:link w:val="Style_82_ch"/>
  </w:style>
  <w:style w:styleId="Style_82_ch" w:type="character">
    <w:name w:val="Основной шрифт"/>
    <w:link w:val="Style_82"/>
  </w:style>
  <w:style w:styleId="Style_83" w:type="paragraph">
    <w:name w:val=" Знак1 Знак Знак Знак1 Знак Знак Знак Знак Знак Знак Знак Знак Знак"/>
    <w:basedOn w:val="Style_14"/>
    <w:link w:val="Style_83_ch"/>
    <w:rPr>
      <w:rFonts w:ascii="Verdana" w:hAnsi="Verdana"/>
      <w:sz w:val="20"/>
    </w:rPr>
  </w:style>
  <w:style w:styleId="Style_83_ch" w:type="character">
    <w:name w:val=" Знак1 Знак Знак Знак1 Знак Знак Знак Знак Знак Знак Знак Знак Знак"/>
    <w:basedOn w:val="Style_14_ch"/>
    <w:link w:val="Style_83"/>
    <w:rPr>
      <w:rFonts w:ascii="Verdana" w:hAnsi="Verdana"/>
      <w:sz w:val="20"/>
    </w:rPr>
  </w:style>
  <w:style w:styleId="Style_84" w:type="paragraph">
    <w:name w:val="Header and Footer"/>
    <w:link w:val="Style_84_ch"/>
    <w:pPr>
      <w:spacing w:line="240" w:lineRule="auto"/>
      <w:ind/>
      <w:jc w:val="both"/>
    </w:pPr>
    <w:rPr>
      <w:rFonts w:ascii="XO Thames" w:hAnsi="XO Thames"/>
      <w:sz w:val="28"/>
    </w:rPr>
  </w:style>
  <w:style w:styleId="Style_84_ch" w:type="character">
    <w:name w:val="Header and Footer"/>
    <w:link w:val="Style_84"/>
    <w:rPr>
      <w:rFonts w:ascii="XO Thames" w:hAnsi="XO Thames"/>
      <w:sz w:val="28"/>
    </w:rPr>
  </w:style>
  <w:style w:styleId="Style_85" w:type="paragraph">
    <w:name w:val="Body Text"/>
    <w:basedOn w:val="Style_14"/>
    <w:link w:val="Style_85_ch"/>
    <w:pPr>
      <w:widowControl w:val="1"/>
      <w:spacing w:after="120"/>
      <w:ind/>
    </w:pPr>
    <w:rPr>
      <w:sz w:val="20"/>
    </w:rPr>
  </w:style>
  <w:style w:styleId="Style_85_ch" w:type="character">
    <w:name w:val="Body Text"/>
    <w:basedOn w:val="Style_14_ch"/>
    <w:link w:val="Style_85"/>
    <w:rPr>
      <w:sz w:val="20"/>
    </w:rPr>
  </w:style>
  <w:style w:styleId="Style_2" w:type="paragraph">
    <w:name w:val="page number"/>
    <w:basedOn w:val="Style_27"/>
    <w:link w:val="Style_2_ch"/>
  </w:style>
  <w:style w:styleId="Style_2_ch" w:type="character">
    <w:name w:val="page number"/>
    <w:basedOn w:val="Style_27_ch"/>
    <w:link w:val="Style_2"/>
  </w:style>
  <w:style w:styleId="Style_86" w:type="paragraph">
    <w:name w:val="Знак Знак Знак1"/>
    <w:basedOn w:val="Style_14"/>
    <w:link w:val="Style_86_ch"/>
    <w:pPr>
      <w:widowControl w:val="1"/>
      <w:tabs>
        <w:tab w:leader="none" w:pos="360" w:val="left"/>
      </w:tabs>
      <w:spacing w:after="160" w:line="240" w:lineRule="exact"/>
      <w:ind/>
    </w:pPr>
    <w:rPr>
      <w:rFonts w:ascii="Verdana" w:hAnsi="Verdana"/>
      <w:sz w:val="20"/>
    </w:rPr>
  </w:style>
  <w:style w:styleId="Style_86_ch" w:type="character">
    <w:name w:val="Знак Знак Знак1"/>
    <w:basedOn w:val="Style_14_ch"/>
    <w:link w:val="Style_86"/>
    <w:rPr>
      <w:rFonts w:ascii="Verdana" w:hAnsi="Verdana"/>
      <w:sz w:val="20"/>
    </w:rPr>
  </w:style>
  <w:style w:styleId="Style_87" w:type="paragraph">
    <w:name w:val="Strong Emphasis"/>
    <w:link w:val="Style_87_ch"/>
    <w:rPr>
      <w:b w:val="1"/>
    </w:rPr>
  </w:style>
  <w:style w:styleId="Style_87_ch" w:type="character">
    <w:name w:val="Strong Emphasis"/>
    <w:link w:val="Style_87"/>
    <w:rPr>
      <w:b w:val="1"/>
    </w:rPr>
  </w:style>
  <w:style w:styleId="Style_4" w:type="paragraph">
    <w:name w:val="Style62"/>
    <w:basedOn w:val="Style_14"/>
    <w:link w:val="Style_4_ch"/>
    <w:pPr>
      <w:widowControl w:val="0"/>
      <w:spacing w:line="321" w:lineRule="exact"/>
      <w:ind w:firstLine="734"/>
      <w:jc w:val="both"/>
    </w:pPr>
  </w:style>
  <w:style w:styleId="Style_4_ch" w:type="character">
    <w:name w:val="Style62"/>
    <w:basedOn w:val="Style_14_ch"/>
    <w:link w:val="Style_4"/>
  </w:style>
  <w:style w:styleId="Style_88" w:type="paragraph">
    <w:name w:val="ConsPlusNormal"/>
    <w:link w:val="Style_88_ch"/>
    <w:pPr>
      <w:widowControl w:val="1"/>
      <w:ind w:firstLine="720"/>
    </w:pPr>
    <w:rPr>
      <w:rFonts w:ascii="Arial" w:hAnsi="Arial"/>
    </w:rPr>
  </w:style>
  <w:style w:styleId="Style_88_ch" w:type="character">
    <w:name w:val="ConsPlusNormal"/>
    <w:link w:val="Style_88"/>
    <w:rPr>
      <w:rFonts w:ascii="Arial" w:hAnsi="Arial"/>
    </w:rPr>
  </w:style>
  <w:style w:styleId="Style_89" w:type="paragraph">
    <w:name w:val="Balloon Text"/>
    <w:basedOn w:val="Style_14"/>
    <w:link w:val="Style_89_ch"/>
    <w:rPr>
      <w:rFonts w:ascii="Tahoma" w:hAnsi="Tahoma"/>
      <w:sz w:val="16"/>
    </w:rPr>
  </w:style>
  <w:style w:styleId="Style_89_ch" w:type="character">
    <w:name w:val="Balloon Text"/>
    <w:basedOn w:val="Style_14_ch"/>
    <w:link w:val="Style_89"/>
    <w:rPr>
      <w:rFonts w:ascii="Tahoma" w:hAnsi="Tahoma"/>
      <w:sz w:val="16"/>
    </w:rPr>
  </w:style>
  <w:style w:styleId="Style_1" w:type="paragraph">
    <w:name w:val="header"/>
    <w:basedOn w:val="Style_14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14_ch"/>
    <w:link w:val="Style_1"/>
  </w:style>
  <w:style w:styleId="Style_90" w:type="paragraph">
    <w:name w:val="Абзац списка"/>
    <w:basedOn w:val="Style_14"/>
    <w:link w:val="Style_90_ch"/>
    <w:pPr>
      <w:widowControl w:val="1"/>
      <w:ind w:left="720"/>
      <w:contextualSpacing w:val="1"/>
    </w:pPr>
  </w:style>
  <w:style w:styleId="Style_90_ch" w:type="character">
    <w:name w:val="Абзац списка"/>
    <w:basedOn w:val="Style_14_ch"/>
    <w:link w:val="Style_90"/>
  </w:style>
  <w:style w:styleId="Style_91" w:type="paragraph">
    <w:name w:val="toc 9"/>
    <w:next w:val="Style_14"/>
    <w:link w:val="Style_91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91_ch" w:type="character">
    <w:name w:val="toc 9"/>
    <w:link w:val="Style_91"/>
    <w:rPr>
      <w:rFonts w:ascii="XO Thames" w:hAnsi="XO Thames"/>
      <w:sz w:val="28"/>
    </w:rPr>
  </w:style>
  <w:style w:styleId="Style_92" w:type="paragraph">
    <w:name w:val=" Знак Знак1 Знак Знак"/>
    <w:basedOn w:val="Style_14"/>
    <w:link w:val="Style_92_ch"/>
    <w:pPr>
      <w:widowControl w:val="1"/>
      <w:spacing w:afterAutospacing="on" w:beforeAutospacing="on"/>
      <w:ind/>
    </w:pPr>
    <w:rPr>
      <w:rFonts w:ascii="Tahoma" w:hAnsi="Tahoma"/>
      <w:sz w:val="20"/>
    </w:rPr>
  </w:style>
  <w:style w:styleId="Style_92_ch" w:type="character">
    <w:name w:val=" Знак Знак1 Знак Знак"/>
    <w:basedOn w:val="Style_14_ch"/>
    <w:link w:val="Style_92"/>
    <w:rPr>
      <w:rFonts w:ascii="Tahoma" w:hAnsi="Tahoma"/>
      <w:sz w:val="20"/>
    </w:rPr>
  </w:style>
  <w:style w:styleId="Style_93" w:type="paragraph">
    <w:name w:val=" Знак Знак Знак Знак Знак Знак Знак Знак Знак Знак"/>
    <w:basedOn w:val="Style_14"/>
    <w:link w:val="Style_93_ch"/>
    <w:pPr>
      <w:widowControl w:val="1"/>
      <w:spacing w:afterAutospacing="on" w:beforeAutospacing="on"/>
      <w:ind/>
    </w:pPr>
    <w:rPr>
      <w:rFonts w:ascii="Tahoma" w:hAnsi="Tahoma"/>
      <w:sz w:val="20"/>
    </w:rPr>
  </w:style>
  <w:style w:styleId="Style_93_ch" w:type="character">
    <w:name w:val=" Знак Знак Знак Знак Знак Знак Знак Знак Знак Знак"/>
    <w:basedOn w:val="Style_14_ch"/>
    <w:link w:val="Style_93"/>
    <w:rPr>
      <w:rFonts w:ascii="Tahoma" w:hAnsi="Tahoma"/>
      <w:sz w:val="20"/>
    </w:rPr>
  </w:style>
  <w:style w:styleId="Style_94" w:type="paragraph">
    <w:name w:val=" Знак"/>
    <w:basedOn w:val="Style_14"/>
    <w:link w:val="Style_94_ch"/>
    <w:pPr>
      <w:widowControl w:val="1"/>
      <w:spacing w:afterAutospacing="on" w:beforeAutospacing="on"/>
      <w:ind/>
    </w:pPr>
    <w:rPr>
      <w:rFonts w:ascii="Tahoma" w:hAnsi="Tahoma"/>
      <w:sz w:val="20"/>
    </w:rPr>
  </w:style>
  <w:style w:styleId="Style_94_ch" w:type="character">
    <w:name w:val=" Знак"/>
    <w:basedOn w:val="Style_14_ch"/>
    <w:link w:val="Style_94"/>
    <w:rPr>
      <w:rFonts w:ascii="Tahoma" w:hAnsi="Tahoma"/>
      <w:sz w:val="20"/>
    </w:rPr>
  </w:style>
  <w:style w:styleId="Style_95" w:type="paragraph">
    <w:name w:val="Основной текст5"/>
    <w:link w:val="Style_95_ch"/>
    <w:rPr>
      <w:rFonts w:ascii="Times New Roman" w:hAnsi="Times New Roman"/>
      <w:sz w:val="21"/>
      <w:highlight w:val="white"/>
    </w:rPr>
  </w:style>
  <w:style w:styleId="Style_95_ch" w:type="character">
    <w:name w:val="Основной текст5"/>
    <w:link w:val="Style_95"/>
    <w:rPr>
      <w:rFonts w:ascii="Times New Roman" w:hAnsi="Times New Roman"/>
      <w:sz w:val="21"/>
      <w:highlight w:val="white"/>
    </w:rPr>
  </w:style>
  <w:style w:styleId="Style_96" w:type="paragraph">
    <w:name w:val="Style135"/>
    <w:basedOn w:val="Style_14"/>
    <w:link w:val="Style_96_ch"/>
    <w:pPr>
      <w:widowControl w:val="0"/>
      <w:ind/>
    </w:pPr>
  </w:style>
  <w:style w:styleId="Style_96_ch" w:type="character">
    <w:name w:val="Style135"/>
    <w:basedOn w:val="Style_14_ch"/>
    <w:link w:val="Style_96"/>
  </w:style>
  <w:style w:styleId="Style_97" w:type="paragraph">
    <w:name w:val="Знак Знак2"/>
    <w:link w:val="Style_97_ch"/>
    <w:rPr>
      <w:sz w:val="24"/>
    </w:rPr>
  </w:style>
  <w:style w:styleId="Style_97_ch" w:type="character">
    <w:name w:val="Знак Знак2"/>
    <w:link w:val="Style_97"/>
    <w:rPr>
      <w:sz w:val="24"/>
    </w:rPr>
  </w:style>
  <w:style w:styleId="Style_98" w:type="paragraph">
    <w:name w:val="toc 8"/>
    <w:next w:val="Style_14"/>
    <w:link w:val="Style_9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98_ch" w:type="character">
    <w:name w:val="toc 8"/>
    <w:link w:val="Style_98"/>
    <w:rPr>
      <w:rFonts w:ascii="XO Thames" w:hAnsi="XO Thames"/>
      <w:sz w:val="28"/>
    </w:rPr>
  </w:style>
  <w:style w:styleId="Style_8" w:type="paragraph">
    <w:name w:val="Style27"/>
    <w:basedOn w:val="Style_14"/>
    <w:link w:val="Style_8_ch"/>
    <w:pPr>
      <w:widowControl w:val="0"/>
      <w:spacing w:line="322" w:lineRule="exact"/>
      <w:ind w:firstLine="706"/>
      <w:jc w:val="both"/>
    </w:pPr>
  </w:style>
  <w:style w:styleId="Style_8_ch" w:type="character">
    <w:name w:val="Style27"/>
    <w:basedOn w:val="Style_14_ch"/>
    <w:link w:val="Style_8"/>
  </w:style>
  <w:style w:styleId="Style_99" w:type="paragraph">
    <w:name w:val="Знак Знак4"/>
    <w:link w:val="Style_99_ch"/>
    <w:rPr>
      <w:sz w:val="28"/>
    </w:rPr>
  </w:style>
  <w:style w:styleId="Style_99_ch" w:type="character">
    <w:name w:val="Знак Знак4"/>
    <w:link w:val="Style_99"/>
    <w:rPr>
      <w:sz w:val="28"/>
    </w:rPr>
  </w:style>
  <w:style w:styleId="Style_100" w:type="paragraph">
    <w:name w:val=" Знак Знак5 Знак Знак"/>
    <w:basedOn w:val="Style_14"/>
    <w:link w:val="Style_100_ch"/>
    <w:pPr>
      <w:widowControl w:val="1"/>
      <w:spacing w:afterAutospacing="on" w:beforeAutospacing="on"/>
      <w:ind/>
    </w:pPr>
    <w:rPr>
      <w:rFonts w:ascii="Tahoma" w:hAnsi="Tahoma"/>
      <w:sz w:val="20"/>
    </w:rPr>
  </w:style>
  <w:style w:styleId="Style_100_ch" w:type="character">
    <w:name w:val=" Знак Знак5 Знак Знак"/>
    <w:basedOn w:val="Style_14_ch"/>
    <w:link w:val="Style_100"/>
    <w:rPr>
      <w:rFonts w:ascii="Tahoma" w:hAnsi="Tahoma"/>
      <w:sz w:val="20"/>
    </w:rPr>
  </w:style>
  <w:style w:styleId="Style_101" w:type="paragraph">
    <w:name w:val="Body Text Char"/>
    <w:link w:val="Style_101_ch"/>
    <w:rPr>
      <w:sz w:val="20"/>
    </w:rPr>
  </w:style>
  <w:style w:styleId="Style_101_ch" w:type="character">
    <w:name w:val="Body Text Char"/>
    <w:link w:val="Style_101"/>
    <w:rPr>
      <w:sz w:val="20"/>
    </w:rPr>
  </w:style>
  <w:style w:styleId="Style_102" w:type="paragraph">
    <w:name w:val="List Paragraph"/>
    <w:basedOn w:val="Style_14"/>
    <w:link w:val="Style_102_ch"/>
    <w:pPr>
      <w:widowControl w:val="1"/>
      <w:spacing w:after="200" w:line="276" w:lineRule="auto"/>
      <w:ind w:left="720"/>
      <w:contextualSpacing w:val="1"/>
    </w:pPr>
    <w:rPr>
      <w:rFonts w:ascii="Calibri" w:hAnsi="Calibri"/>
      <w:sz w:val="22"/>
    </w:rPr>
  </w:style>
  <w:style w:styleId="Style_102_ch" w:type="character">
    <w:name w:val="List Paragraph"/>
    <w:basedOn w:val="Style_14_ch"/>
    <w:link w:val="Style_102"/>
    <w:rPr>
      <w:rFonts w:ascii="Calibri" w:hAnsi="Calibri"/>
      <w:sz w:val="22"/>
    </w:rPr>
  </w:style>
  <w:style w:styleId="Style_103" w:type="paragraph">
    <w:name w:val="Style139"/>
    <w:basedOn w:val="Style_14"/>
    <w:link w:val="Style_103_ch"/>
    <w:pPr>
      <w:widowControl w:val="0"/>
      <w:spacing w:line="293" w:lineRule="exact"/>
      <w:ind/>
      <w:jc w:val="center"/>
    </w:pPr>
  </w:style>
  <w:style w:styleId="Style_103_ch" w:type="character">
    <w:name w:val="Style139"/>
    <w:basedOn w:val="Style_14_ch"/>
    <w:link w:val="Style_103"/>
  </w:style>
  <w:style w:styleId="Style_104" w:type="paragraph">
    <w:name w:val="Знак Знак7"/>
    <w:link w:val="Style_104_ch"/>
  </w:style>
  <w:style w:styleId="Style_104_ch" w:type="character">
    <w:name w:val="Знак Знак7"/>
    <w:link w:val="Style_104"/>
  </w:style>
  <w:style w:styleId="Style_105" w:type="paragraph">
    <w:name w:val="Style89"/>
    <w:basedOn w:val="Style_14"/>
    <w:link w:val="Style_105_ch"/>
    <w:pPr>
      <w:widowControl w:val="0"/>
      <w:ind/>
    </w:pPr>
  </w:style>
  <w:style w:styleId="Style_105_ch" w:type="character">
    <w:name w:val="Style89"/>
    <w:basedOn w:val="Style_14_ch"/>
    <w:link w:val="Style_105"/>
  </w:style>
  <w:style w:styleId="Style_106" w:type="paragraph">
    <w:name w:val="toc 5"/>
    <w:next w:val="Style_14"/>
    <w:link w:val="Style_106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06_ch" w:type="character">
    <w:name w:val="toc 5"/>
    <w:link w:val="Style_106"/>
    <w:rPr>
      <w:rFonts w:ascii="XO Thames" w:hAnsi="XO Thames"/>
      <w:sz w:val="28"/>
    </w:rPr>
  </w:style>
  <w:style w:styleId="Style_107" w:type="paragraph">
    <w:name w:val="Знак Знак3"/>
    <w:link w:val="Style_107_ch"/>
    <w:rPr>
      <w:smallCaps w:val="1"/>
      <w:sz w:val="24"/>
    </w:rPr>
  </w:style>
  <w:style w:styleId="Style_107_ch" w:type="character">
    <w:name w:val="Знак Знак3"/>
    <w:link w:val="Style_107"/>
    <w:rPr>
      <w:smallCaps w:val="1"/>
      <w:sz w:val="24"/>
    </w:rPr>
  </w:style>
  <w:style w:styleId="Style_39" w:type="paragraph">
    <w:name w:val="annotation text"/>
    <w:basedOn w:val="Style_14"/>
    <w:link w:val="Style_39_ch"/>
    <w:rPr>
      <w:sz w:val="20"/>
    </w:rPr>
  </w:style>
  <w:style w:styleId="Style_39_ch" w:type="character">
    <w:name w:val="annotation text"/>
    <w:basedOn w:val="Style_14_ch"/>
    <w:link w:val="Style_39"/>
    <w:rPr>
      <w:sz w:val="20"/>
    </w:rPr>
  </w:style>
  <w:style w:styleId="Style_108" w:type="paragraph">
    <w:name w:val="Font Style264"/>
    <w:link w:val="Style_108_ch"/>
    <w:rPr>
      <w:rFonts w:ascii="Times New Roman" w:hAnsi="Times New Roman"/>
      <w:color w:val="000000"/>
      <w:sz w:val="22"/>
    </w:rPr>
  </w:style>
  <w:style w:styleId="Style_108_ch" w:type="character">
    <w:name w:val="Font Style264"/>
    <w:link w:val="Style_108"/>
    <w:rPr>
      <w:rFonts w:ascii="Times New Roman" w:hAnsi="Times New Roman"/>
      <w:color w:val="000000"/>
      <w:sz w:val="22"/>
    </w:rPr>
  </w:style>
  <w:style w:styleId="Style_109" w:type="paragraph">
    <w:name w:val="Знак Знак12"/>
    <w:link w:val="Style_109_ch"/>
    <w:rPr>
      <w:rFonts w:ascii="Arial" w:hAnsi="Arial"/>
      <w:b w:val="1"/>
      <w:sz w:val="26"/>
    </w:rPr>
  </w:style>
  <w:style w:styleId="Style_109_ch" w:type="character">
    <w:name w:val="Знак Знак12"/>
    <w:link w:val="Style_109"/>
    <w:rPr>
      <w:rFonts w:ascii="Arial" w:hAnsi="Arial"/>
      <w:b w:val="1"/>
      <w:sz w:val="26"/>
    </w:rPr>
  </w:style>
  <w:style w:styleId="Style_110" w:type="paragraph">
    <w:name w:val="Body Text Indent 2"/>
    <w:basedOn w:val="Style_14"/>
    <w:link w:val="Style_110_ch"/>
    <w:pPr>
      <w:widowControl w:val="1"/>
      <w:spacing w:after="120" w:line="480" w:lineRule="auto"/>
      <w:ind w:left="283"/>
    </w:pPr>
  </w:style>
  <w:style w:styleId="Style_110_ch" w:type="character">
    <w:name w:val="Body Text Indent 2"/>
    <w:basedOn w:val="Style_14_ch"/>
    <w:link w:val="Style_110"/>
  </w:style>
  <w:style w:styleId="Style_111" w:type="paragraph">
    <w:name w:val="Subtitle"/>
    <w:next w:val="Style_14"/>
    <w:link w:val="Style_111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11_ch" w:type="character">
    <w:name w:val="Subtitle"/>
    <w:link w:val="Style_111"/>
    <w:rPr>
      <w:rFonts w:ascii="XO Thames" w:hAnsi="XO Thames"/>
      <w:i w:val="1"/>
      <w:sz w:val="24"/>
    </w:rPr>
  </w:style>
  <w:style w:styleId="Style_12" w:type="paragraph">
    <w:name w:val="Абзац списка1"/>
    <w:basedOn w:val="Style_14"/>
    <w:link w:val="Style_12_ch"/>
    <w:pPr>
      <w:widowControl w:val="1"/>
      <w:ind w:left="720"/>
      <w:contextualSpacing w:val="1"/>
    </w:pPr>
    <w:rPr>
      <w:sz w:val="20"/>
    </w:rPr>
  </w:style>
  <w:style w:styleId="Style_12_ch" w:type="character">
    <w:name w:val="Абзац списка1"/>
    <w:basedOn w:val="Style_14_ch"/>
    <w:link w:val="Style_12"/>
    <w:rPr>
      <w:sz w:val="20"/>
    </w:rPr>
  </w:style>
  <w:style w:styleId="Style_9" w:type="paragraph">
    <w:name w:val="Default"/>
    <w:link w:val="Style_9_ch"/>
    <w:rPr>
      <w:color w:val="000000"/>
      <w:sz w:val="24"/>
    </w:rPr>
  </w:style>
  <w:style w:styleId="Style_9_ch" w:type="character">
    <w:name w:val="Default"/>
    <w:link w:val="Style_9"/>
    <w:rPr>
      <w:color w:val="000000"/>
      <w:sz w:val="24"/>
    </w:rPr>
  </w:style>
  <w:style w:styleId="Style_112" w:type="paragraph">
    <w:name w:val="textspanview"/>
    <w:basedOn w:val="Style_27"/>
    <w:link w:val="Style_112_ch"/>
  </w:style>
  <w:style w:styleId="Style_112_ch" w:type="character">
    <w:name w:val="textspanview"/>
    <w:basedOn w:val="Style_27_ch"/>
    <w:link w:val="Style_112"/>
  </w:style>
  <w:style w:styleId="Style_113" w:type="paragraph">
    <w:name w:val="Знак Знак9"/>
    <w:link w:val="Style_113_ch"/>
    <w:rPr>
      <w:b w:val="1"/>
      <w:i w:val="1"/>
      <w:sz w:val="28"/>
    </w:rPr>
  </w:style>
  <w:style w:styleId="Style_113_ch" w:type="character">
    <w:name w:val="Знак Знак9"/>
    <w:link w:val="Style_113"/>
    <w:rPr>
      <w:b w:val="1"/>
      <w:i w:val="1"/>
      <w:sz w:val="28"/>
    </w:rPr>
  </w:style>
  <w:style w:styleId="Style_114" w:type="paragraph">
    <w:name w:val=" Знак Знак Char Char"/>
    <w:basedOn w:val="Style_14"/>
    <w:link w:val="Style_114_ch"/>
    <w:pPr>
      <w:widowControl w:val="1"/>
      <w:spacing w:after="160" w:line="240" w:lineRule="exact"/>
      <w:ind/>
    </w:pPr>
    <w:rPr>
      <w:rFonts w:ascii="Verdana" w:hAnsi="Verdana"/>
      <w:sz w:val="20"/>
    </w:rPr>
  </w:style>
  <w:style w:styleId="Style_114_ch" w:type="character">
    <w:name w:val=" Знак Знак Char Char"/>
    <w:basedOn w:val="Style_14_ch"/>
    <w:link w:val="Style_114"/>
    <w:rPr>
      <w:rFonts w:ascii="Verdana" w:hAnsi="Verdana"/>
      <w:sz w:val="20"/>
    </w:rPr>
  </w:style>
  <w:style w:styleId="Style_115" w:type="paragraph">
    <w:name w:val="ConsPlusCell"/>
    <w:link w:val="Style_115_ch"/>
    <w:pPr>
      <w:widowControl w:val="0"/>
      <w:ind/>
    </w:pPr>
    <w:rPr>
      <w:sz w:val="24"/>
    </w:rPr>
  </w:style>
  <w:style w:styleId="Style_115_ch" w:type="character">
    <w:name w:val="ConsPlusCell"/>
    <w:link w:val="Style_115"/>
    <w:rPr>
      <w:sz w:val="24"/>
    </w:rPr>
  </w:style>
  <w:style w:styleId="Style_116" w:type="paragraph">
    <w:name w:val="Body Text 3"/>
    <w:basedOn w:val="Style_14"/>
    <w:link w:val="Style_116_ch"/>
    <w:pPr>
      <w:widowControl w:val="1"/>
      <w:spacing w:after="120"/>
      <w:ind/>
    </w:pPr>
    <w:rPr>
      <w:sz w:val="16"/>
    </w:rPr>
  </w:style>
  <w:style w:styleId="Style_116_ch" w:type="character">
    <w:name w:val="Body Text 3"/>
    <w:basedOn w:val="Style_14_ch"/>
    <w:link w:val="Style_116"/>
    <w:rPr>
      <w:sz w:val="16"/>
    </w:rPr>
  </w:style>
  <w:style w:styleId="Style_117" w:type="paragraph">
    <w:name w:val="Title"/>
    <w:basedOn w:val="Style_14"/>
    <w:link w:val="Style_117_ch"/>
    <w:uiPriority w:val="10"/>
    <w:qFormat/>
    <w:pPr>
      <w:widowControl w:val="1"/>
      <w:ind/>
      <w:jc w:val="center"/>
    </w:pPr>
    <w:rPr>
      <w:sz w:val="28"/>
    </w:rPr>
  </w:style>
  <w:style w:styleId="Style_117_ch" w:type="character">
    <w:name w:val="Title"/>
    <w:basedOn w:val="Style_14_ch"/>
    <w:link w:val="Style_117"/>
    <w:rPr>
      <w:sz w:val="28"/>
    </w:rPr>
  </w:style>
  <w:style w:styleId="Style_118" w:type="paragraph">
    <w:name w:val="heading 4"/>
    <w:basedOn w:val="Style_14"/>
    <w:next w:val="Style_14"/>
    <w:link w:val="Style_118_ch"/>
    <w:uiPriority w:val="9"/>
    <w:qFormat/>
    <w:pPr>
      <w:keepNext w:val="1"/>
      <w:widowControl w:val="1"/>
      <w:spacing w:after="60" w:before="240"/>
      <w:ind/>
      <w:outlineLvl w:val="3"/>
    </w:pPr>
    <w:rPr>
      <w:b w:val="1"/>
      <w:sz w:val="28"/>
    </w:rPr>
  </w:style>
  <w:style w:styleId="Style_118_ch" w:type="character">
    <w:name w:val="heading 4"/>
    <w:basedOn w:val="Style_14_ch"/>
    <w:link w:val="Style_118"/>
    <w:rPr>
      <w:b w:val="1"/>
      <w:sz w:val="28"/>
    </w:rPr>
  </w:style>
  <w:style w:styleId="Style_119" w:type="paragraph">
    <w:name w:val="Body Text Indent"/>
    <w:basedOn w:val="Style_14"/>
    <w:link w:val="Style_119_ch"/>
    <w:pPr>
      <w:widowControl w:val="1"/>
      <w:ind w:firstLine="709"/>
      <w:jc w:val="both"/>
    </w:pPr>
  </w:style>
  <w:style w:styleId="Style_119_ch" w:type="character">
    <w:name w:val="Body Text Indent"/>
    <w:basedOn w:val="Style_14_ch"/>
    <w:link w:val="Style_119"/>
  </w:style>
  <w:style w:styleId="Style_120" w:type="paragraph">
    <w:name w:val="heading 2"/>
    <w:basedOn w:val="Style_14"/>
    <w:next w:val="Style_14"/>
    <w:link w:val="Style_120_ch"/>
    <w:uiPriority w:val="9"/>
    <w:qFormat/>
    <w:pPr>
      <w:keepNext w:val="1"/>
      <w:widowControl w:val="1"/>
      <w:spacing w:after="60" w:before="240"/>
      <w:ind/>
      <w:outlineLvl w:val="1"/>
    </w:pPr>
    <w:rPr>
      <w:rFonts w:ascii="Arial" w:hAnsi="Arial"/>
      <w:b w:val="1"/>
      <w:i w:val="1"/>
      <w:sz w:val="28"/>
    </w:rPr>
  </w:style>
  <w:style w:styleId="Style_120_ch" w:type="character">
    <w:name w:val="heading 2"/>
    <w:basedOn w:val="Style_14_ch"/>
    <w:link w:val="Style_120"/>
    <w:rPr>
      <w:rFonts w:ascii="Arial" w:hAnsi="Arial"/>
      <w:b w:val="1"/>
      <w:i w:val="1"/>
      <w:sz w:val="28"/>
    </w:rPr>
  </w:style>
  <w:style w:styleId="Style_121" w:type="paragraph">
    <w:name w:val="fontstyle27"/>
    <w:link w:val="Style_121_ch"/>
    <w:rPr>
      <w:rFonts w:ascii="Times New Roman" w:hAnsi="Times New Roman"/>
    </w:rPr>
  </w:style>
  <w:style w:styleId="Style_121_ch" w:type="character">
    <w:name w:val="fontstyle27"/>
    <w:link w:val="Style_121"/>
    <w:rPr>
      <w:rFonts w:ascii="Times New Roman" w:hAnsi="Times New Roman"/>
    </w:rPr>
  </w:style>
  <w:style w:styleId="Style_122" w:type="paragraph">
    <w:name w:val="Style111"/>
    <w:basedOn w:val="Style_14"/>
    <w:link w:val="Style_122_ch"/>
    <w:pPr>
      <w:widowControl w:val="0"/>
      <w:spacing w:line="274" w:lineRule="exact"/>
      <w:ind/>
      <w:jc w:val="both"/>
    </w:pPr>
  </w:style>
  <w:style w:styleId="Style_122_ch" w:type="character">
    <w:name w:val="Style111"/>
    <w:basedOn w:val="Style_14_ch"/>
    <w:link w:val="Style_122"/>
  </w:style>
  <w:style w:styleId="Style_123" w:type="paragraph">
    <w:name w:val="heading 6"/>
    <w:basedOn w:val="Style_14"/>
    <w:next w:val="Style_14"/>
    <w:link w:val="Style_123_ch"/>
    <w:uiPriority w:val="9"/>
    <w:qFormat/>
    <w:pPr>
      <w:widowControl w:val="1"/>
      <w:spacing w:after="60" w:before="240"/>
      <w:ind/>
      <w:outlineLvl w:val="5"/>
    </w:pPr>
    <w:rPr>
      <w:b w:val="1"/>
      <w:sz w:val="22"/>
    </w:rPr>
  </w:style>
  <w:style w:styleId="Style_123_ch" w:type="character">
    <w:name w:val="heading 6"/>
    <w:basedOn w:val="Style_14_ch"/>
    <w:link w:val="Style_123"/>
    <w:rPr>
      <w:b w:val="1"/>
      <w:sz w:val="22"/>
    </w:rPr>
  </w:style>
  <w:style w:styleId="Style_124" w:type="paragraph">
    <w:name w:val="Plain Text"/>
    <w:basedOn w:val="Style_14"/>
    <w:link w:val="Style_124_ch"/>
    <w:rPr>
      <w:rFonts w:ascii="Courier New" w:hAnsi="Courier New"/>
      <w:sz w:val="20"/>
    </w:rPr>
  </w:style>
  <w:style w:styleId="Style_124_ch" w:type="character">
    <w:name w:val="Plain Text"/>
    <w:basedOn w:val="Style_14_ch"/>
    <w:link w:val="Style_124"/>
    <w:rPr>
      <w:rFonts w:ascii="Courier New" w:hAnsi="Courier New"/>
      <w:sz w:val="20"/>
    </w:rPr>
  </w:style>
  <w:style w:styleId="Style_125" w:type="table">
    <w:name w:val="Table Grid"/>
    <w:basedOn w:val="Style_6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4" Target="styles.xml" Type="http://schemas.openxmlformats.org/officeDocument/2006/relationships/styles"/>
  <Relationship Id="rId1" Target="header1.xml" Type="http://schemas.openxmlformats.org/officeDocument/2006/relationships/header"/>
  <Relationship Id="rId8" Target="numbering.xml" Type="http://schemas.openxmlformats.org/officeDocument/2006/relationships/numbering"/>
  <Relationship Id="rId7" Target="theme/theme1.xml" Type="http://schemas.openxmlformats.org/officeDocument/2006/relationships/theme"/>
  <Relationship Id="rId5" Target="stylesWithEffects.xml" Type="http://schemas.microsoft.com/office/2007/relationships/stylesWithEffect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6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MyOffice-CoreFramework-Linux/39-1403.1128.10324.1037.1@fc1316eba30d48a15ce540845df284bfc00e4e9c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2026-07-21T08:04:36Z</dcterms:created>
  <dcterms:modified xsi:type="dcterms:W3CDTF">2026-07-21T08:20:56Z</dcterms:modified>
</cp:coreProperties>
</file>