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 w:before="0" w:after="160"/>
        <w:jc w:val="right"/>
        <w:rPr>
          <w:sz w:val="24"/>
          <w:szCs w:val="24"/>
        </w:rPr>
      </w:pPr>
      <w:r>
        <w:rPr>
          <w:sz w:val="24"/>
          <w:szCs w:val="24"/>
        </w:rPr>
      </w:r>
      <w:bookmarkStart w:id="0" w:name="_Toc141696704"/>
      <w:bookmarkStart w:id="1" w:name="_Toc137554584"/>
      <w:bookmarkStart w:id="2" w:name="_Toc139856287"/>
      <w:bookmarkStart w:id="3" w:name="_Toc141696704"/>
      <w:bookmarkStart w:id="4" w:name="_Toc137554584"/>
      <w:bookmarkStart w:id="5" w:name="_Toc139856287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_Копия_1"/>
      <w:bookmarkStart w:id="7" w:name="_Toc139856287_Копия_1"/>
      <w:bookmarkStart w:id="8" w:name="_Toc137554584_Копия_1"/>
      <w:bookmarkStart w:id="9" w:name="_Toc141696704_Копия_1"/>
      <w:bookmarkStart w:id="10" w:name="_Toc139856287_Копия_1"/>
      <w:bookmarkStart w:id="11" w:name="_Toc137554584_Копия_1"/>
      <w:bookmarkEnd w:id="9"/>
      <w:bookmarkEnd w:id="10"/>
      <w:bookmarkEnd w:id="11"/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  <w:bCs/>
        </w:rPr>
      </w:pPr>
      <w:r>
        <w:rPr>
          <w:rFonts w:eastAsia="Calibri"/>
          <w:b/>
          <w:bCs/>
          <w:sz w:val="24"/>
          <w:szCs w:val="24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b/>
          <w:bCs/>
        </w:rPr>
      </w:pPr>
      <w:r>
        <w:rPr>
          <w:rFonts w:eastAsia="Calibri"/>
          <w:b/>
          <w:bCs/>
          <w:sz w:val="24"/>
          <w:szCs w:val="24"/>
        </w:rPr>
        <w:t xml:space="preserve">ОКПД2: 71.20.19.190. </w:t>
      </w:r>
      <w:r>
        <w:rPr>
          <w:b/>
          <w:bCs/>
          <w:sz w:val="26"/>
          <w:szCs w:val="26"/>
        </w:rPr>
        <w:t>Оказания услуг по дефектации элементов и освидетельствовании судов Саяно-Шушенского филиала АО "ТК РусГидро"</w:t>
      </w:r>
    </w:p>
    <w:p>
      <w:pPr>
        <w:pStyle w:val="Normal"/>
        <w:widowControl w:val="false"/>
        <w:spacing w:lineRule="auto" w:line="240" w:before="60" w:after="60"/>
        <w:ind w:left="-108" w:right="-108" w:hanging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4116-ЭКСП ПРОД-2026-ТК-СШФ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\o "1-4" \h</w:instrText>
          </w:r>
          <w:r>
            <w:rPr>
              <w:rStyle w:val="Style14"/>
            </w:rPr>
            <w:fldChar w:fldCharType="separate"/>
          </w:r>
          <w:hyperlink w:anchor="__RefHeading___Toc15348_1912503881">
            <w:r>
              <w:rPr>
                <w:rStyle w:val="Style14"/>
              </w:rPr>
              <w:t>1. Общие сведения</w:t>
              <w:tab/>
            </w:r>
          </w:hyperlink>
          <w:r>
            <w:rPr/>
            <w:t>3</w:t>
          </w:r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5350_1912503881">
            <w:r>
              <w:rPr>
                <w:rStyle w:val="Style14"/>
              </w:rPr>
              <w:t>1.1. Обозначения и сокращения</w:t>
              <w:tab/>
            </w:r>
          </w:hyperlink>
          <w:r>
            <w:rPr/>
            <w:t>3</w:t>
          </w:r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5354_1912503881">
            <w:r>
              <w:rPr>
                <w:rStyle w:val="Style14"/>
              </w:rPr>
              <w:t>1.2. Наименование закупаемой продукции</w:t>
              <w:tab/>
            </w:r>
          </w:hyperlink>
          <w:r>
            <w:rPr/>
            <w:t>3</w:t>
          </w:r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5358_1912503881">
            <w:r>
              <w:rPr>
                <w:rStyle w:val="Style14"/>
              </w:rPr>
              <w:t>1.3. Цель оказания услуг</w:t>
              <w:tab/>
            </w:r>
          </w:hyperlink>
          <w:r>
            <w:rPr/>
            <w:t>3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5360_1912503881">
            <w:r>
              <w:rPr>
                <w:rStyle w:val="Style14"/>
              </w:rPr>
              <w:t>Таблица 1. Перечень объектов заказчика</w:t>
              <w:tab/>
            </w:r>
          </w:hyperlink>
          <w:r>
            <w:rPr/>
            <w:t>3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5364_1912503881">
            <w:r>
              <w:rPr>
                <w:rStyle w:val="Style14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</w:r>
          </w:hyperlink>
          <w:r>
            <w:rPr/>
            <w:t>3</w:t>
          </w:r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5366_1912503881">
            <w:r>
              <w:rPr>
                <w:rStyle w:val="Style14"/>
              </w:rPr>
              <w:t>2.1. Требования к объемам и срокам оказания услуг</w:t>
              <w:tab/>
            </w:r>
          </w:hyperlink>
          <w:r>
            <w:rPr/>
            <w:t>3</w:t>
          </w:r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5368_1912503881">
            <w:r>
              <w:rPr>
                <w:rStyle w:val="Style14"/>
              </w:rPr>
              <w:t>2.1.1. Требования к перечню и объему услуг</w:t>
              <w:tab/>
            </w:r>
          </w:hyperlink>
          <w:r>
            <w:rPr/>
            <w:t>3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5370_1912503881">
            <w:r>
              <w:rPr>
                <w:rStyle w:val="Style14"/>
              </w:rPr>
              <w:t>Таблица 2. Перечень и объем оказываемых услуг</w:t>
              <w:tab/>
            </w:r>
          </w:hyperlink>
          <w:r>
            <w:rPr/>
            <w:t>3</w:t>
          </w:r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5372_1912503881">
            <w:r>
              <w:rPr>
                <w:rStyle w:val="Style14"/>
              </w:rPr>
              <w:t>2.1.2. Требования к срокам оказания услуг</w:t>
              <w:tab/>
            </w:r>
          </w:hyperlink>
          <w:r>
            <w:rPr/>
            <w:t>4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5374_1912503881">
            <w:r>
              <w:rPr>
                <w:rStyle w:val="Style14"/>
              </w:rPr>
              <w:t>Таблица 3. Требования к срокам оказания услуг</w:t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/>
            <w:t xml:space="preserve"> </w:t>
          </w:r>
          <w:hyperlink w:anchor="__RefHeading___Toc15388_1912503881">
            <w:r>
              <w:rPr>
                <w:rStyle w:val="Style14"/>
              </w:rPr>
              <w:t>2.2. Требования к качеству услуг</w:t>
              <w:tab/>
            </w:r>
          </w:hyperlink>
          <w:r>
            <w:rPr/>
            <w:t>5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5390_1912503881">
            <w:r>
              <w:rPr>
                <w:rStyle w:val="Style14"/>
              </w:rPr>
              <w:t>Таблица 4. Требования к качеству услуг</w:t>
              <w:tab/>
            </w:r>
          </w:hyperlink>
          <w:r>
            <w:rPr/>
            <w:t>5</w:t>
          </w:r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r>
            <w:rPr/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5454_1912503881">
            <w:r>
              <w:rPr>
                <w:rStyle w:val="Style14"/>
              </w:rPr>
              <w:t>3. Требования к документации по ценообразованию на этапе закупки</w:t>
              <w:tab/>
              <w:t>1</w:t>
            </w:r>
          </w:hyperlink>
          <w:r>
            <w:rPr/>
            <w:t>2</w:t>
          </w:r>
          <w:r>
            <w:rPr/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color w:val="C9211E"/>
        </w:rPr>
      </w:pPr>
      <w:r>
        <w:rPr>
          <w:color w:val="C9211E"/>
        </w:rPr>
      </w:r>
    </w:p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sz w:val="24"/>
          <w:szCs w:val="24"/>
          <w:lang w:val="ru-RU"/>
        </w:rPr>
      </w:pPr>
      <w:bookmarkStart w:id="12" w:name="__RefHeading___Toc15348_1912503881"/>
      <w:bookmarkStart w:id="13" w:name="_Toc54643694"/>
      <w:bookmarkEnd w:id="12"/>
      <w:r>
        <w:rPr>
          <w:sz w:val="24"/>
          <w:szCs w:val="24"/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rPr/>
      </w:pPr>
      <w:bookmarkStart w:id="14" w:name="__RefHeading___Toc15350_1912503881"/>
      <w:bookmarkStart w:id="15" w:name="_Toc46743505"/>
      <w:bookmarkStart w:id="16" w:name="_Toc54643695"/>
      <w:bookmarkEnd w:id="14"/>
      <w:r>
        <w:rPr/>
        <w:t>Обозначения и сокращения</w:t>
      </w:r>
      <w:bookmarkEnd w:id="15"/>
      <w:bookmarkEnd w:id="16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07"/>
        <w:gridCol w:w="7575"/>
      </w:tblGrid>
      <w:tr>
        <w:trPr>
          <w:cantSplit w:val="true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РКО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Российское Классификационное Общество</w:t>
            </w:r>
          </w:p>
        </w:tc>
      </w:tr>
      <w:tr>
        <w:trPr>
          <w:cantSplit w:val="true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т/х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Теплоход</w:t>
            </w:r>
          </w:p>
        </w:tc>
      </w:tr>
      <w:tr>
        <w:trPr>
          <w:cantSplit w:val="true"/>
        </w:trPr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«ТК РусГидро</w:t>
            </w:r>
          </w:p>
        </w:tc>
        <w:tc>
          <w:tcPr>
            <w:tcW w:w="7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«Транспортная компания РусГидро</w:t>
            </w:r>
          </w:p>
        </w:tc>
      </w:tr>
      <w:tr>
        <w:trPr>
          <w:cantSplit w:val="true"/>
        </w:trPr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Heading4"/>
              <w:widowControl w:val="false"/>
              <w:spacing w:before="120" w:after="60"/>
              <w:ind w:left="0" w:hanging="0"/>
              <w:rPr/>
            </w:pPr>
            <w:bookmarkStart w:id="17" w:name="__RefHeading___Toc15352_1912503881"/>
            <w:bookmarkEnd w:id="17"/>
            <w:r>
              <w:rPr>
                <w:rFonts w:eastAsia="Times New Roman"/>
                <w:b w:val="false"/>
                <w:bCs w:val="false"/>
                <w:sz w:val="26"/>
                <w:szCs w:val="26"/>
                <w:lang w:val="ru-RU" w:eastAsia="ru-RU"/>
              </w:rPr>
              <w:t>ОКПД</w:t>
            </w:r>
          </w:p>
        </w:tc>
        <w:tc>
          <w:tcPr>
            <w:tcW w:w="7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Общероссийский Классификатор Продукции по видам экономической Деятельности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jc w:val="both"/>
        <w:rPr/>
      </w:pPr>
      <w:bookmarkStart w:id="18" w:name="__RefHeading___Toc15354_1912503881"/>
      <w:bookmarkStart w:id="19" w:name="_Toc54643696"/>
      <w:bookmarkEnd w:id="18"/>
      <w:r>
        <w:rPr/>
        <w:t>Наименование закупаемой продукции</w:t>
      </w:r>
      <w:bookmarkEnd w:id="19"/>
      <w:r>
        <w:rPr/>
        <w:t xml:space="preserve"> </w:t>
      </w:r>
    </w:p>
    <w:p>
      <w:pPr>
        <w:pStyle w:val="Heading4"/>
        <w:ind w:left="283" w:hanging="0"/>
        <w:jc w:val="both"/>
        <w:rPr>
          <w:rFonts w:eastAsia="Times New Roman"/>
          <w:b w:val="false"/>
          <w:bCs w:val="false"/>
          <w:sz w:val="26"/>
          <w:szCs w:val="26"/>
          <w:lang w:val="ru-RU" w:eastAsia="ru-RU"/>
        </w:rPr>
      </w:pPr>
      <w:bookmarkStart w:id="20" w:name="__RefHeading___Toc15356_1912503881"/>
      <w:bookmarkEnd w:id="20"/>
      <w:r>
        <w:rPr>
          <w:rFonts w:eastAsia="Times New Roman"/>
          <w:b w:val="false"/>
          <w:bCs w:val="false"/>
          <w:sz w:val="26"/>
          <w:szCs w:val="26"/>
          <w:lang w:val="ru-RU" w:eastAsia="ru-RU"/>
        </w:rPr>
        <w:t xml:space="preserve">«ОКПД2: 71.20.19.190. Оказания услуг по дефектации элементов и освидетельствовании судов Саяно-Шушенского филиала АО "ТК РусГидро"» 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sz w:val="26"/>
          <w:szCs w:val="26"/>
        </w:rPr>
      </w:pPr>
      <w:bookmarkStart w:id="21" w:name="__RefHeading___Toc15358_1912503881"/>
      <w:bookmarkStart w:id="22" w:name="_Toc54643697"/>
      <w:bookmarkStart w:id="23" w:name="_Toc46743507"/>
      <w:bookmarkEnd w:id="21"/>
      <w:r>
        <w:rPr>
          <w:sz w:val="26"/>
          <w:szCs w:val="26"/>
        </w:rPr>
        <w:t xml:space="preserve">Цель </w:t>
      </w:r>
      <w:bookmarkEnd w:id="23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22"/>
    </w:p>
    <w:p>
      <w:pPr>
        <w:pStyle w:val="Normal"/>
        <w:spacing w:before="0" w:after="120"/>
        <w:ind w:firstLine="284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П</w:t>
      </w:r>
      <w:bookmarkStart w:id="24" w:name="_Toc54643699"/>
      <w:r>
        <w:rPr>
          <w:sz w:val="26"/>
          <w:szCs w:val="26"/>
        </w:rPr>
        <w:t>роведение плановых дефектации элементов и освидетельствований судов с последующей выдачей актов освидетельствований, для продолжения эксплуатации судов согласно правил Российского Классификационного Общества.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25" w:name="__RefHeading___Toc15360_1912503881"/>
      <w:bookmarkEnd w:id="25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24"/>
    </w:p>
    <w:tbl>
      <w:tblPr>
        <w:tblW w:w="9918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25"/>
        <w:gridCol w:w="2927"/>
        <w:gridCol w:w="2348"/>
        <w:gridCol w:w="1934"/>
        <w:gridCol w:w="1984"/>
      </w:tblGrid>
      <w:tr>
        <w:trPr/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6" w:name="__RefHeading___Toc15356_1912503881_Копия"/>
            <w:bookmarkEnd w:id="26"/>
            <w:r>
              <w:rPr>
                <w:rFonts w:eastAsia="Times New Roman"/>
                <w:b w:val="false"/>
                <w:bCs w:val="false"/>
                <w:sz w:val="26"/>
                <w:szCs w:val="26"/>
                <w:lang w:val="ru-RU" w:eastAsia="ru-RU"/>
              </w:rPr>
              <w:t>«ОКПД2: 71.20.19.190. Оказания услуг по дефектации элементов и освидетельствовании судов Саяно-Шушенского филиала АО "ТК РусГидро"»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Саяно-Шушенское водохранилище место отстоя судов Саяно-Шушенского филиала АО «ТК РусГидро» - залив Малый Каменный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т/х «Карбай»,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т/х «Ихтианд»,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т/х «Хакасия»,</w:t>
            </w:r>
          </w:p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т/х «1420».</w:t>
            </w:r>
          </w:p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Эксплуатирующая организация: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Саяно-Шушенского филиала АО "ТК РусГидро"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7" w:name="__RefHeading___Toc15364_1912503881"/>
      <w:bookmarkStart w:id="28" w:name="_Toc54643702"/>
      <w:bookmarkStart w:id="29" w:name="_Toc51339693"/>
      <w:bookmarkEnd w:id="27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8"/>
      <w:bookmarkEnd w:id="29"/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30" w:name="__RefHeading___Toc15366_1912503881"/>
      <w:bookmarkStart w:id="31" w:name="_Toc54643703"/>
      <w:bookmarkEnd w:id="30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31"/>
    </w:p>
    <w:p>
      <w:pPr>
        <w:pStyle w:val="Heading3"/>
        <w:numPr>
          <w:ilvl w:val="2"/>
          <w:numId w:val="3"/>
        </w:numPr>
        <w:rPr/>
      </w:pPr>
      <w:bookmarkStart w:id="32" w:name="__RefHeading___Toc15368_1912503881"/>
      <w:bookmarkStart w:id="33" w:name="_Toc54643704"/>
      <w:bookmarkEnd w:id="32"/>
      <w:r>
        <w:rPr>
          <w:lang w:val="ru-RU"/>
        </w:rPr>
        <w:t>Требования к перечню и объему услуг</w:t>
      </w:r>
      <w:bookmarkEnd w:id="3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34" w:name="__RefHeading___Toc15370_1912503881"/>
      <w:bookmarkStart w:id="35" w:name="_Toc54643705"/>
      <w:bookmarkStart w:id="36" w:name="_Toc51339695"/>
      <w:bookmarkEnd w:id="3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6"/>
      <w:r>
        <w:rPr>
          <w:sz w:val="24"/>
          <w:szCs w:val="24"/>
          <w:lang w:val="ru-RU"/>
        </w:rPr>
        <w:t>и объем оказываемых услуг</w:t>
      </w:r>
      <w:bookmarkEnd w:id="35"/>
    </w:p>
    <w:tbl>
      <w:tblPr>
        <w:tblW w:w="981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26"/>
        <w:gridCol w:w="6350"/>
        <w:gridCol w:w="1219"/>
        <w:gridCol w:w="1414"/>
      </w:tblGrid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Количест-во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Дефектация корпуса судна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Усл. ед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6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 минимальных толщин корпуса.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Усл. ед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Дефектация гребного вала.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Усл. ед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6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Очередное освидетельствование.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Усл. ед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6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Внеочередное освидетельствование в объеме ежегодного.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Усл. ед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Наружное освидетельствование сосудов.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Усл. ед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6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Внеочередное освидетельствование.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Усл. ед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37" w:name="__RefHeading___Toc15372_1912503881"/>
      <w:bookmarkStart w:id="38" w:name="_Toc54643706"/>
      <w:bookmarkStart w:id="39" w:name="_Toc51339696"/>
      <w:bookmarkEnd w:id="37"/>
      <w:r>
        <w:rPr>
          <w:lang w:val="ru-RU"/>
        </w:rPr>
        <w:t xml:space="preserve">Требования </w:t>
      </w:r>
      <w:bookmarkEnd w:id="39"/>
      <w:r>
        <w:rPr>
          <w:lang w:val="ru-RU"/>
        </w:rPr>
        <w:t>к срокам оказания услуг</w:t>
      </w:r>
      <w:bookmarkEnd w:id="3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40" w:name="__RefHeading___Toc15374_1912503881"/>
      <w:bookmarkStart w:id="41" w:name="_Toc54643707"/>
      <w:bookmarkStart w:id="42" w:name="_Toc50125127"/>
      <w:bookmarkStart w:id="43" w:name="_Toc51339697"/>
      <w:bookmarkEnd w:id="4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4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42"/>
      <w:bookmarkEnd w:id="43"/>
      <w:bookmarkEnd w:id="44"/>
      <w:r>
        <w:rPr>
          <w:sz w:val="24"/>
          <w:szCs w:val="24"/>
          <w:lang w:val="ru-RU"/>
        </w:rPr>
        <w:t>оказания услуг</w:t>
      </w:r>
      <w:bookmarkEnd w:id="41"/>
    </w:p>
    <w:tbl>
      <w:tblPr>
        <w:tblW w:w="9776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98"/>
        <w:gridCol w:w="3974"/>
        <w:gridCol w:w="2136"/>
        <w:gridCol w:w="2967"/>
      </w:tblGrid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304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356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45" w:name="__RefHeading___Toc15356_1912503881_Копия"/>
            <w:bookmarkEnd w:id="45"/>
            <w:r>
              <w:rPr>
                <w:rFonts w:eastAsia="Times New Roman"/>
                <w:b w:val="false"/>
                <w:bCs w:val="false"/>
                <w:sz w:val="26"/>
                <w:szCs w:val="26"/>
                <w:lang w:val="ru-RU" w:eastAsia="ru-RU"/>
              </w:rPr>
              <w:t>«ОКПД2: 71.20.19.190. Оказания услуг по дефектации элементов и освидетельствовании судов Саяно-Шушенского филиала АО "ТК РусГидро"»</w:t>
            </w:r>
          </w:p>
          <w:p>
            <w:pPr>
              <w:pStyle w:val="Normal"/>
              <w:widowControl w:val="false"/>
              <w:ind w:left="57" w:hanging="0"/>
              <w:jc w:val="both"/>
              <w:rPr>
                <w:rFonts w:eastAsia="Times New Roman"/>
                <w:b w:val="false"/>
                <w:bCs w:val="false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b w:val="false"/>
                <w:bCs w:val="false"/>
                <w:sz w:val="26"/>
                <w:szCs w:val="26"/>
                <w:lang w:val="ru-RU" w:eastAsia="ru-RU"/>
              </w:rPr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ind w:firstLine="30"/>
              <w:jc w:val="center"/>
              <w:rPr/>
            </w:pPr>
            <w:r>
              <w:rPr>
                <w:sz w:val="24"/>
                <w:szCs w:val="24"/>
              </w:rPr>
              <w:t>С даты подписания договора.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25 календарных дней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46" w:name="__RefHeading___Toc15388_1912503881"/>
      <w:bookmarkStart w:id="47" w:name="_Toc54643709"/>
      <w:bookmarkStart w:id="48" w:name="_Toc51339698"/>
      <w:bookmarkStart w:id="49" w:name="_Toc54643708"/>
      <w:bookmarkStart w:id="50" w:name="_Toc46743511"/>
      <w:bookmarkEnd w:id="46"/>
      <w:r>
        <w:rPr/>
        <w:t xml:space="preserve">Требования к </w:t>
      </w:r>
      <w:bookmarkEnd w:id="50"/>
      <w:r>
        <w:rPr>
          <w:lang w:val="ru-RU"/>
        </w:rPr>
        <w:t>качеству услуг</w:t>
      </w:r>
      <w:bookmarkEnd w:id="4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bookmarkStart w:id="51" w:name="__RefHeading___Toc15390_1912503881"/>
      <w:bookmarkEnd w:id="5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48"/>
      <w:r>
        <w:rPr>
          <w:sz w:val="24"/>
          <w:szCs w:val="24"/>
          <w:lang w:val="ru-RU"/>
        </w:rPr>
        <w:t>качеству услуг</w:t>
      </w:r>
      <w:bookmarkEnd w:id="47"/>
      <w:r>
        <w:rPr>
          <w:sz w:val="24"/>
          <w:szCs w:val="24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</w:t>
      </w:r>
      <w:r>
        <w:rPr>
          <w:b/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1-7</w:t>
      </w:r>
      <w:r>
        <w:rPr>
          <w:i/>
        </w:rPr>
        <w:t xml:space="preserve"> </w:t>
      </w:r>
      <w:r>
        <w:rPr>
          <w:b/>
          <w:bCs/>
          <w:sz w:val="24"/>
          <w:szCs w:val="24"/>
        </w:rPr>
        <w:t xml:space="preserve">Таблицы 2): </w:t>
      </w:r>
      <w:r>
        <w:rPr>
          <w:rFonts w:eastAsia="Times New Roman"/>
          <w:b w:val="false"/>
          <w:bCs w:val="false"/>
          <w:sz w:val="26"/>
          <w:szCs w:val="26"/>
          <w:lang w:val="ru-RU" w:eastAsia="ru-RU"/>
        </w:rPr>
        <w:t>«ОКПД2: 71.20.19.190. Оказания услуг по дефектации элементов и освидетельствовании судов Саяно-Шушенского филиала АО "ТК РусГидро"»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Style w:val="afffff0"/>
        <w:tblpPr w:bottomFromText="0" w:horzAnchor="text" w:leftFromText="180" w:rightFromText="180" w:tblpX="0" w:tblpY="1" w:topFromText="0" w:vertAnchor="text"/>
        <w:tblW w:w="1418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66"/>
        <w:gridCol w:w="2893"/>
        <w:gridCol w:w="328"/>
        <w:gridCol w:w="44"/>
        <w:gridCol w:w="3266"/>
        <w:gridCol w:w="2388"/>
        <w:gridCol w:w="4197"/>
      </w:tblGrid>
      <w:tr>
        <w:trPr/>
        <w:tc>
          <w:tcPr>
            <w:tcW w:w="106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89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638" w:type="dxa"/>
            <w:gridSpan w:val="3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58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06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9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638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41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0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52" w:name="_Toc53499667_Копия_1_Копия_1_Копия_1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52"/>
          </w:p>
        </w:tc>
        <w:tc>
          <w:tcPr>
            <w:tcW w:w="28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63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3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41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10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93" w:type="dxa"/>
            <w:tcBorders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3638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88" w:type="dxa"/>
            <w:tcBorders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1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3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3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419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300" w:hRule="atLeast"/>
        </w:trPr>
        <w:tc>
          <w:tcPr>
            <w:tcW w:w="10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3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93" w:type="dxa"/>
            <w:tcBorders/>
            <w:shd w:color="auto" w:fill="auto" w:val="clear"/>
          </w:tcPr>
          <w:p>
            <w:pPr>
              <w:pStyle w:val="Heading4"/>
              <w:widowControl w:val="false"/>
              <w:spacing w:before="120" w:after="60"/>
              <w:ind w:left="57" w:hanging="0"/>
              <w:jc w:val="both"/>
              <w:rPr>
                <w:rFonts w:eastAsia="Times New Roman"/>
                <w:b w:val="false"/>
                <w:bCs w:val="false"/>
                <w:sz w:val="26"/>
                <w:szCs w:val="26"/>
                <w:lang w:val="ru-RU" w:eastAsia="ru-RU"/>
              </w:rPr>
            </w:pPr>
            <w:bookmarkStart w:id="53" w:name="__RefHeading___Toc15376_1912503881_Копия"/>
            <w:bookmarkEnd w:id="53"/>
            <w:r>
              <w:rPr>
                <w:rFonts w:eastAsia="Times New Roman"/>
                <w:b w:val="false"/>
                <w:bCs w:val="false"/>
                <w:sz w:val="24"/>
                <w:szCs w:val="24"/>
                <w:lang w:val="ru-RU" w:eastAsia="ru-RU"/>
              </w:rPr>
              <w:t>Дефектация корпуса судна</w:t>
            </w:r>
            <w:r>
              <w:rPr>
                <w:rFonts w:eastAsia="Times New Roman"/>
                <w:b w:val="false"/>
                <w:bCs w:val="false"/>
                <w:lang w:val="ru-RU" w:eastAsia="ru-RU"/>
              </w:rPr>
              <w:t>: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т/х «Карбай»,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т/х «Ихтиандр».</w:t>
            </w:r>
          </w:p>
        </w:tc>
        <w:tc>
          <w:tcPr>
            <w:tcW w:w="3638" w:type="dxa"/>
            <w:gridSpan w:val="3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Заключения по полученным результатам должны соответствовать требованиям Правил РКО «Правила освидетельствования судов в процессе их эксплуатации»</w:t>
            </w:r>
          </w:p>
        </w:tc>
        <w:tc>
          <w:tcPr>
            <w:tcW w:w="238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197" w:type="dxa"/>
            <w:vMerge w:val="restart"/>
            <w:tcBorders/>
            <w:shd w:color="auto" w:fill="auto" w:val="clear"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bookmarkStart w:id="54" w:name="__RefHeading___Toc15392_1912503881"/>
            <w:bookmarkEnd w:id="54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3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93" w:type="dxa"/>
            <w:tcBorders>
              <w:top w:val="nil"/>
            </w:tcBorders>
            <w:shd w:color="auto" w:fill="auto" w:val="clear"/>
          </w:tcPr>
          <w:p>
            <w:pPr>
              <w:pStyle w:val="Heading4"/>
              <w:widowControl w:val="false"/>
              <w:spacing w:before="120" w:after="60"/>
              <w:ind w:left="57" w:hanging="0"/>
              <w:jc w:val="both"/>
              <w:rPr>
                <w:rFonts w:eastAsia="Times New Roman"/>
                <w:b w:val="false"/>
                <w:bCs w:val="false"/>
                <w:sz w:val="26"/>
                <w:szCs w:val="26"/>
                <w:lang w:val="ru-RU" w:eastAsia="ru-RU"/>
              </w:rPr>
            </w:pPr>
            <w:bookmarkStart w:id="55" w:name="__RefHeading___Toc15378_1912503881_Копия"/>
            <w:bookmarkEnd w:id="55"/>
            <w:r>
              <w:rPr>
                <w:rFonts w:eastAsia="Times New Roman"/>
                <w:b w:val="false"/>
                <w:bCs w:val="false"/>
                <w:sz w:val="24"/>
                <w:szCs w:val="24"/>
                <w:lang w:val="ru-RU" w:eastAsia="ru-RU"/>
              </w:rPr>
              <w:t>Расчёт минимальных толщин корпуса</w:t>
            </w:r>
            <w:r>
              <w:rPr>
                <w:rFonts w:eastAsia="Times New Roman"/>
                <w:b w:val="false"/>
                <w:bCs w:val="false"/>
                <w:lang w:val="ru-RU" w:eastAsia="ru-RU"/>
              </w:rPr>
              <w:t>: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т/х «Карбай»,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т/х «Ихтиандр».</w:t>
            </w:r>
          </w:p>
        </w:tc>
        <w:tc>
          <w:tcPr>
            <w:tcW w:w="3638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/>
            <w:shd w:color="auto" w:fill="auto" w:val="clear"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  <w:bookmarkStart w:id="56" w:name="__RefHeading___Toc15402_1912503881"/>
            <w:bookmarkStart w:id="57" w:name="__RefHeading___Toc15402_1912503881"/>
            <w:bookmarkEnd w:id="57"/>
          </w:p>
        </w:tc>
      </w:tr>
      <w:tr>
        <w:trPr>
          <w:trHeight w:val="1781" w:hRule="atLeast"/>
        </w:trPr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3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93" w:type="dxa"/>
            <w:tcBorders>
              <w:top w:val="nil"/>
            </w:tcBorders>
            <w:shd w:color="auto" w:fill="auto" w:val="clear"/>
          </w:tcPr>
          <w:p>
            <w:pPr>
              <w:pStyle w:val="Heading4"/>
              <w:widowControl w:val="false"/>
              <w:spacing w:before="120" w:after="60"/>
              <w:ind w:left="57" w:hanging="0"/>
              <w:jc w:val="both"/>
              <w:rPr>
                <w:rFonts w:eastAsia="Times New Roman"/>
                <w:b w:val="false"/>
                <w:bCs w:val="false"/>
                <w:sz w:val="26"/>
                <w:szCs w:val="26"/>
                <w:lang w:val="ru-RU" w:eastAsia="ru-RU"/>
              </w:rPr>
            </w:pPr>
            <w:bookmarkStart w:id="58" w:name="__RefHeading___Toc15380_1912503881_Копия"/>
            <w:bookmarkEnd w:id="58"/>
            <w:r>
              <w:rPr>
                <w:rFonts w:eastAsia="Times New Roman"/>
                <w:b w:val="false"/>
                <w:bCs w:val="false"/>
                <w:sz w:val="24"/>
                <w:szCs w:val="24"/>
                <w:lang w:val="ru-RU" w:eastAsia="ru-RU"/>
              </w:rPr>
              <w:t>Дефектация гребного вала</w:t>
            </w:r>
            <w:r>
              <w:rPr>
                <w:rFonts w:eastAsia="Times New Roman"/>
                <w:b w:val="false"/>
                <w:bCs w:val="false"/>
                <w:lang w:val="ru-RU" w:eastAsia="ru-RU"/>
              </w:rPr>
              <w:t>: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т/х «Карбай»,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т/х «Ихтиандр».</w:t>
            </w:r>
          </w:p>
        </w:tc>
        <w:tc>
          <w:tcPr>
            <w:tcW w:w="3638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/>
            <w:shd w:color="auto" w:fill="auto" w:val="clear"/>
          </w:tcPr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387" w:hRule="atLeast"/>
        </w:trPr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3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93" w:type="dxa"/>
            <w:tcBorders>
              <w:top w:val="nil"/>
            </w:tcBorders>
            <w:shd w:color="auto" w:fill="auto" w:val="clear"/>
          </w:tcPr>
          <w:p>
            <w:pPr>
              <w:pStyle w:val="Heading4"/>
              <w:widowControl w:val="false"/>
              <w:spacing w:before="120" w:after="60"/>
              <w:ind w:left="57" w:hanging="0"/>
              <w:jc w:val="both"/>
              <w:rPr>
                <w:rFonts w:eastAsia="Times New Roman"/>
                <w:b w:val="false"/>
                <w:bCs w:val="false"/>
                <w:sz w:val="26"/>
                <w:szCs w:val="26"/>
                <w:lang w:val="ru-RU" w:eastAsia="ru-RU"/>
              </w:rPr>
            </w:pPr>
            <w:bookmarkStart w:id="59" w:name="__RefHeading___Toc15382_1912503881_Копия"/>
            <w:bookmarkEnd w:id="59"/>
            <w:r>
              <w:rPr>
                <w:rFonts w:eastAsia="Times New Roman"/>
                <w:b w:val="false"/>
                <w:bCs w:val="false"/>
                <w:sz w:val="24"/>
                <w:szCs w:val="24"/>
                <w:lang w:val="ru-RU" w:eastAsia="ru-RU"/>
              </w:rPr>
              <w:t>Очередное освидетельствование</w:t>
            </w:r>
            <w:r>
              <w:rPr>
                <w:rFonts w:eastAsia="Times New Roman"/>
                <w:b w:val="false"/>
                <w:bCs w:val="false"/>
                <w:lang w:val="ru-RU" w:eastAsia="ru-RU"/>
              </w:rPr>
              <w:t>: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т/х «Карбай»,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т/х «Ихтиандр».</w:t>
            </w:r>
          </w:p>
        </w:tc>
        <w:tc>
          <w:tcPr>
            <w:tcW w:w="3638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/>
            <w:shd w:color="auto" w:fill="auto" w:val="clear"/>
          </w:tcPr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3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93" w:type="dxa"/>
            <w:tcBorders>
              <w:top w:val="nil"/>
            </w:tcBorders>
            <w:shd w:color="auto" w:fill="auto" w:val="clear"/>
          </w:tcPr>
          <w:p>
            <w:pPr>
              <w:pStyle w:val="Heading4"/>
              <w:widowControl w:val="false"/>
              <w:spacing w:before="120" w:after="60"/>
              <w:ind w:left="57" w:hanging="0"/>
              <w:jc w:val="both"/>
              <w:rPr>
                <w:rFonts w:eastAsia="Times New Roman"/>
                <w:b w:val="false"/>
                <w:bCs w:val="false"/>
                <w:sz w:val="26"/>
                <w:szCs w:val="26"/>
                <w:lang w:val="ru-RU" w:eastAsia="ru-RU"/>
              </w:rPr>
            </w:pPr>
            <w:bookmarkStart w:id="60" w:name="__RefHeading___Toc15384_1912503881_Копия"/>
            <w:bookmarkEnd w:id="60"/>
            <w:r>
              <w:rPr>
                <w:rFonts w:eastAsia="Times New Roman"/>
                <w:b w:val="false"/>
                <w:bCs w:val="false"/>
                <w:sz w:val="24"/>
                <w:szCs w:val="24"/>
                <w:lang w:val="ru-RU" w:eastAsia="ru-RU"/>
              </w:rPr>
              <w:t>Внеочередное освидетельствование в объеме ежегодного</w:t>
            </w:r>
            <w:r>
              <w:rPr>
                <w:rFonts w:eastAsia="Times New Roman"/>
                <w:b w:val="false"/>
                <w:bCs w:val="false"/>
                <w:lang w:val="ru-RU" w:eastAsia="ru-RU"/>
              </w:rPr>
              <w:t>: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т/х «1420».</w:t>
            </w:r>
          </w:p>
        </w:tc>
        <w:tc>
          <w:tcPr>
            <w:tcW w:w="3638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/>
            <w:shd w:color="auto" w:fill="auto" w:val="clear"/>
          </w:tcPr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3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93" w:type="dxa"/>
            <w:tcBorders>
              <w:top w:val="nil"/>
            </w:tcBorders>
            <w:shd w:color="auto" w:fill="auto" w:val="clear"/>
          </w:tcPr>
          <w:p>
            <w:pPr>
              <w:pStyle w:val="Heading4"/>
              <w:widowControl w:val="false"/>
              <w:spacing w:before="120" w:after="60"/>
              <w:ind w:left="57" w:hanging="0"/>
              <w:jc w:val="both"/>
              <w:rPr>
                <w:rFonts w:eastAsia="Times New Roman"/>
                <w:b w:val="false"/>
                <w:bCs w:val="false"/>
                <w:sz w:val="26"/>
                <w:szCs w:val="26"/>
                <w:lang w:val="ru-RU" w:eastAsia="ru-RU"/>
              </w:rPr>
            </w:pPr>
            <w:bookmarkStart w:id="61" w:name="__RefHeading___Toc15386_1912503881_Копия"/>
            <w:bookmarkEnd w:id="61"/>
            <w:r>
              <w:rPr>
                <w:rFonts w:eastAsia="Times New Roman"/>
                <w:b w:val="false"/>
                <w:bCs w:val="false"/>
                <w:sz w:val="24"/>
                <w:szCs w:val="24"/>
                <w:lang w:val="ru-RU" w:eastAsia="ru-RU"/>
              </w:rPr>
              <w:t>Наружное освидетельствование сосудов</w:t>
            </w:r>
            <w:r>
              <w:rPr>
                <w:rFonts w:eastAsia="Times New Roman"/>
                <w:b w:val="false"/>
                <w:bCs w:val="false"/>
                <w:lang w:val="ru-RU" w:eastAsia="ru-RU"/>
              </w:rPr>
              <w:t>: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т/х «1420» .</w:t>
            </w:r>
          </w:p>
        </w:tc>
        <w:tc>
          <w:tcPr>
            <w:tcW w:w="3638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/>
            <w:shd w:color="auto" w:fill="auto" w:val="clear"/>
          </w:tcPr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3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9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ind w:left="142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Внеочередное освидетельствование: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 т/х «Хакасия».</w:t>
            </w:r>
          </w:p>
        </w:tc>
        <w:tc>
          <w:tcPr>
            <w:tcW w:w="3638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/>
            <w:shd w:color="auto" w:fill="auto" w:val="clear"/>
          </w:tcPr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3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3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419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3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31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Право собственности на образующиеся в процессе оказания услуг отходы переходит Исполнителю. Исполнитель принимает на себя все обязанности по хранению, перевозке и размещению отходов образующихся в результате оказания услуг.</w:t>
            </w:r>
          </w:p>
        </w:tc>
        <w:tc>
          <w:tcPr>
            <w:tcW w:w="23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197" w:type="dxa"/>
            <w:tcBorders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bookmarkStart w:id="62" w:name="__RefHeading___Toc15404_1912503881"/>
            <w:bookmarkEnd w:id="62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3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3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419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21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2" w:hanging="0"/>
              <w:jc w:val="left"/>
              <w:rPr>
                <w:sz w:val="24"/>
                <w:szCs w:val="24"/>
              </w:rPr>
            </w:pPr>
            <w:bookmarkStart w:id="63" w:name="__RefHeading___Toc15376_1912503881_Копия"/>
            <w:bookmarkEnd w:id="63"/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Дефектация корпуса судна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3310" w:type="dxa"/>
            <w:gridSpan w:val="2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исполняются собственными силами, средствами и материалами Исполнителя.</w:t>
            </w:r>
          </w:p>
        </w:tc>
        <w:tc>
          <w:tcPr>
            <w:tcW w:w="2388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197" w:type="dxa"/>
            <w:vMerge w:val="restart"/>
            <w:tcBorders>
              <w:top w:val="nil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bookmarkStart w:id="64" w:name="__RefHeading___Toc15406_1912503881"/>
            <w:bookmarkEnd w:id="64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21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2" w:hanging="0"/>
              <w:jc w:val="left"/>
              <w:rPr>
                <w:sz w:val="24"/>
                <w:szCs w:val="24"/>
              </w:rPr>
            </w:pPr>
            <w:bookmarkStart w:id="65" w:name="__RefHeading___Toc15378_1912503881_Копия"/>
            <w:bookmarkEnd w:id="65"/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Расчёт минимальных толщин корпуса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331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>
              <w:top w:val="nil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  <w:bookmarkStart w:id="66" w:name="__RefHeading___Toc15408_1912503881"/>
            <w:bookmarkStart w:id="67" w:name="__RefHeading___Toc15408_1912503881"/>
            <w:bookmarkEnd w:id="67"/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21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ind w:left="14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Дефектация гребного вала.</w:t>
            </w:r>
          </w:p>
        </w:tc>
        <w:tc>
          <w:tcPr>
            <w:tcW w:w="331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>
              <w:top w:val="nil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  <w:bookmarkStart w:id="68" w:name="__RefHeading___Toc15410_1912503881"/>
            <w:bookmarkStart w:id="69" w:name="__RefHeading___Toc15410_1912503881"/>
            <w:bookmarkEnd w:id="69"/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21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2" w:hanging="0"/>
              <w:jc w:val="left"/>
              <w:rPr>
                <w:sz w:val="24"/>
                <w:szCs w:val="24"/>
              </w:rPr>
            </w:pPr>
            <w:bookmarkStart w:id="70" w:name="__RefHeading___Toc15382_1912503881_Копия"/>
            <w:bookmarkEnd w:id="70"/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Очередное освидетельствование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331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>
              <w:top w:val="nil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  <w:bookmarkStart w:id="71" w:name="__RefHeading___Toc15412_1912503881"/>
            <w:bookmarkStart w:id="72" w:name="__RefHeading___Toc15412_1912503881"/>
            <w:bookmarkEnd w:id="72"/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21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Внеочередное освидетельствование в объеме ежегодного.</w:t>
            </w:r>
          </w:p>
        </w:tc>
        <w:tc>
          <w:tcPr>
            <w:tcW w:w="331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>
              <w:top w:val="nil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  <w:bookmarkStart w:id="73" w:name="__RefHeading___Toc15414_1912503881"/>
            <w:bookmarkStart w:id="74" w:name="__RefHeading___Toc15414_1912503881"/>
            <w:bookmarkEnd w:id="74"/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21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ind w:left="14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Наружное освидетельствование сосудов</w:t>
            </w:r>
          </w:p>
        </w:tc>
        <w:tc>
          <w:tcPr>
            <w:tcW w:w="331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>
              <w:top w:val="nil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  <w:bookmarkStart w:id="75" w:name="__RefHeading___Toc15416_1912503881"/>
            <w:bookmarkStart w:id="76" w:name="__RefHeading___Toc15416_1912503881"/>
            <w:bookmarkEnd w:id="76"/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21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ind w:left="142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Внеочередное освидетельствование.</w:t>
            </w:r>
          </w:p>
        </w:tc>
        <w:tc>
          <w:tcPr>
            <w:tcW w:w="331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>
              <w:top w:val="nil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31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Требования к результатам услуг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Western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-//-</w:t>
            </w:r>
          </w:p>
        </w:tc>
        <w:tc>
          <w:tcPr>
            <w:tcW w:w="4197" w:type="dxa"/>
            <w:tcBorders>
              <w:top w:val="nil"/>
            </w:tcBorders>
          </w:tcPr>
          <w:p>
            <w:pPr>
              <w:pStyle w:val="Western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31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Western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-//-</w:t>
            </w:r>
          </w:p>
        </w:tc>
        <w:tc>
          <w:tcPr>
            <w:tcW w:w="4197" w:type="dxa"/>
            <w:tcBorders>
              <w:top w:val="nil"/>
            </w:tcBorders>
          </w:tcPr>
          <w:p>
            <w:pPr>
              <w:pStyle w:val="Western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21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2" w:hanging="0"/>
              <w:jc w:val="left"/>
              <w:rPr>
                <w:sz w:val="24"/>
                <w:szCs w:val="24"/>
              </w:rPr>
            </w:pPr>
            <w:bookmarkStart w:id="77" w:name="__RefHeading___Toc15376_1912503881_Копия"/>
            <w:bookmarkEnd w:id="77"/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Дефектация корпуса судна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3310" w:type="dxa"/>
            <w:gridSpan w:val="2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Заключения по полученным результатам должны соответствовать требованиям Правил Российского Классификационного Общества «Правила освидетельствования судов в процессе их эксплуатации»</w:t>
            </w:r>
          </w:p>
        </w:tc>
        <w:tc>
          <w:tcPr>
            <w:tcW w:w="2388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197" w:type="dxa"/>
            <w:vMerge w:val="restart"/>
            <w:tcBorders>
              <w:top w:val="nil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bookmarkStart w:id="78" w:name="__RefHeading___Toc15418_1912503881"/>
            <w:bookmarkEnd w:id="78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21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2" w:hanging="0"/>
              <w:jc w:val="left"/>
              <w:rPr>
                <w:sz w:val="24"/>
                <w:szCs w:val="24"/>
              </w:rPr>
            </w:pPr>
            <w:bookmarkStart w:id="79" w:name="__RefHeading___Toc15378_1912503881_Копия"/>
            <w:bookmarkEnd w:id="79"/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Расчёт минимальных толщин корпуса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331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>
              <w:top w:val="nil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  <w:bookmarkStart w:id="80" w:name="__RefHeading___Toc15420_1912503881"/>
            <w:bookmarkStart w:id="81" w:name="__RefHeading___Toc15420_1912503881"/>
            <w:bookmarkEnd w:id="81"/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21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ind w:left="14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Дефектация гребного вала.</w:t>
            </w:r>
          </w:p>
        </w:tc>
        <w:tc>
          <w:tcPr>
            <w:tcW w:w="331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>
              <w:top w:val="nil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  <w:bookmarkStart w:id="82" w:name="__RefHeading___Toc15422_1912503881"/>
            <w:bookmarkStart w:id="83" w:name="__RefHeading___Toc15422_1912503881"/>
            <w:bookmarkEnd w:id="83"/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21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2" w:hanging="0"/>
              <w:jc w:val="left"/>
              <w:rPr>
                <w:sz w:val="24"/>
                <w:szCs w:val="24"/>
              </w:rPr>
            </w:pPr>
            <w:bookmarkStart w:id="84" w:name="__RefHeading___Toc15382_1912503881_Копия"/>
            <w:bookmarkEnd w:id="84"/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Очередное освидетельствование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331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>
              <w:top w:val="nil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  <w:bookmarkStart w:id="85" w:name="__RefHeading___Toc15424_1912503881"/>
            <w:bookmarkStart w:id="86" w:name="__RefHeading___Toc15424_1912503881"/>
            <w:bookmarkEnd w:id="86"/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21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Внеочередное освидетельствование в объеме ежегодного.</w:t>
            </w:r>
          </w:p>
        </w:tc>
        <w:tc>
          <w:tcPr>
            <w:tcW w:w="331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>
              <w:top w:val="nil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  <w:bookmarkStart w:id="87" w:name="__RefHeading___Toc15426_1912503881"/>
            <w:bookmarkStart w:id="88" w:name="__RefHeading___Toc15426_1912503881"/>
            <w:bookmarkEnd w:id="88"/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21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ind w:left="14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Наружное освидетельствование сосудов</w:t>
            </w:r>
          </w:p>
        </w:tc>
        <w:tc>
          <w:tcPr>
            <w:tcW w:w="331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>
              <w:top w:val="nil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  <w:bookmarkStart w:id="89" w:name="__RefHeading___Toc15428_1912503881"/>
            <w:bookmarkStart w:id="90" w:name="__RefHeading___Toc15428_1912503881"/>
            <w:bookmarkEnd w:id="90"/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21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ind w:left="142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Внеочередное освидетельствование.</w:t>
            </w:r>
          </w:p>
        </w:tc>
        <w:tc>
          <w:tcPr>
            <w:tcW w:w="331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>
              <w:top w:val="nil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31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Требования к приемке результата оказания услуг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Western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-//-</w:t>
            </w:r>
          </w:p>
        </w:tc>
        <w:tc>
          <w:tcPr>
            <w:tcW w:w="4197" w:type="dxa"/>
            <w:tcBorders>
              <w:top w:val="nil"/>
            </w:tcBorders>
          </w:tcPr>
          <w:p>
            <w:pPr>
              <w:pStyle w:val="Western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5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2" w:hanging="0"/>
              <w:jc w:val="left"/>
              <w:rPr>
                <w:sz w:val="24"/>
                <w:szCs w:val="24"/>
              </w:rPr>
            </w:pPr>
            <w:bookmarkStart w:id="91" w:name="__RefHeading___Toc15376_1912503881_Копия"/>
            <w:bookmarkEnd w:id="91"/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Дефектация корпуса судна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3266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Согласование исполнителем указанных протоколов и технических паспортов с РКО. Передача исполнителем указанных протоколов и технических паспортов Заказчику.</w:t>
            </w:r>
          </w:p>
        </w:tc>
        <w:tc>
          <w:tcPr>
            <w:tcW w:w="2388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197" w:type="dxa"/>
            <w:vMerge w:val="restart"/>
            <w:tcBorders>
              <w:top w:val="nil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bookmarkStart w:id="92" w:name="__RefHeading___Toc15430_1912503881"/>
            <w:bookmarkEnd w:id="92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  <w:bookmarkStart w:id="93" w:name="__RefHeading___Toc15440_1912503881"/>
            <w:bookmarkStart w:id="94" w:name="__RefHeading___Toc15440_1912503881"/>
            <w:bookmarkEnd w:id="94"/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5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2" w:hanging="0"/>
              <w:jc w:val="left"/>
              <w:rPr>
                <w:sz w:val="24"/>
                <w:szCs w:val="24"/>
              </w:rPr>
            </w:pPr>
            <w:bookmarkStart w:id="95" w:name="__RefHeading___Toc15378_1912503881_Копия"/>
            <w:bookmarkEnd w:id="95"/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Расчёт минимальных толщин корпуса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3266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>
              <w:top w:val="nil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  <w:bookmarkStart w:id="96" w:name="__RefHeading___Toc15432_1912503881"/>
            <w:bookmarkStart w:id="97" w:name="__RefHeading___Toc15432_1912503881"/>
            <w:bookmarkEnd w:id="97"/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5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ind w:left="14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Дефектация гребного вала.</w:t>
            </w:r>
          </w:p>
        </w:tc>
        <w:tc>
          <w:tcPr>
            <w:tcW w:w="3266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>
              <w:top w:val="nil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  <w:bookmarkStart w:id="98" w:name="__RefHeading___Toc15434_1912503881"/>
            <w:bookmarkStart w:id="99" w:name="__RefHeading___Toc15434_1912503881"/>
            <w:bookmarkEnd w:id="99"/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5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2" w:hanging="0"/>
              <w:jc w:val="left"/>
              <w:rPr>
                <w:sz w:val="24"/>
                <w:szCs w:val="24"/>
              </w:rPr>
            </w:pPr>
            <w:bookmarkStart w:id="100" w:name="__RefHeading___Toc15382_1912503881_Копия"/>
            <w:bookmarkEnd w:id="100"/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Очередное освидетельствование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3266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>
              <w:top w:val="nil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  <w:bookmarkStart w:id="101" w:name="__RefHeading___Toc15436_1912503881"/>
            <w:bookmarkStart w:id="102" w:name="__RefHeading___Toc15436_1912503881"/>
            <w:bookmarkEnd w:id="102"/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5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Внеочередное освидетельствование в объеме ежегодного.</w:t>
            </w:r>
          </w:p>
        </w:tc>
        <w:tc>
          <w:tcPr>
            <w:tcW w:w="3266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>
              <w:top w:val="nil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  <w:bookmarkStart w:id="103" w:name="__RefHeading___Toc15438_1912503881"/>
            <w:bookmarkStart w:id="104" w:name="__RefHeading___Toc15438_1912503881"/>
            <w:bookmarkEnd w:id="104"/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5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ind w:left="14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Наружное освидетельствование сосудов</w:t>
            </w:r>
          </w:p>
        </w:tc>
        <w:tc>
          <w:tcPr>
            <w:tcW w:w="3266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>
              <w:top w:val="nil"/>
            </w:tcBorders>
          </w:tcPr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5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ind w:left="142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Внеочередное освидетельствование.</w:t>
            </w:r>
          </w:p>
        </w:tc>
        <w:tc>
          <w:tcPr>
            <w:tcW w:w="3266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>
              <w:top w:val="nil"/>
            </w:tcBorders>
          </w:tcPr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31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Western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-//-</w:t>
            </w:r>
          </w:p>
        </w:tc>
        <w:tc>
          <w:tcPr>
            <w:tcW w:w="4197" w:type="dxa"/>
            <w:tcBorders>
              <w:top w:val="nil"/>
            </w:tcBorders>
          </w:tcPr>
          <w:p>
            <w:pPr>
              <w:pStyle w:val="Western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5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2" w:hanging="0"/>
              <w:jc w:val="left"/>
              <w:rPr>
                <w:sz w:val="24"/>
                <w:szCs w:val="24"/>
              </w:rPr>
            </w:pPr>
            <w:bookmarkStart w:id="105" w:name="__RefHeading___Toc15376_1912503881_Копия"/>
            <w:bookmarkEnd w:id="105"/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Дефектация корпуса судна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3266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руководствуется нормативными актами, инструкциями и правилами по техническому обслуживанию внутренних инженерных сетей, действующим законодательством РФ.</w:t>
            </w:r>
          </w:p>
        </w:tc>
        <w:tc>
          <w:tcPr>
            <w:tcW w:w="2388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197" w:type="dxa"/>
            <w:vMerge w:val="restart"/>
            <w:tcBorders>
              <w:top w:val="nil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bookmarkStart w:id="106" w:name="__RefHeading___Toc15442_1912503881"/>
            <w:bookmarkEnd w:id="106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5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2" w:hanging="0"/>
              <w:jc w:val="left"/>
              <w:rPr>
                <w:sz w:val="24"/>
                <w:szCs w:val="24"/>
              </w:rPr>
            </w:pPr>
            <w:bookmarkStart w:id="107" w:name="__RefHeading___Toc15378_1912503881_Копия"/>
            <w:bookmarkEnd w:id="107"/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Расчёт минимальных толщин корпуса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3266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>
              <w:top w:val="nil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  <w:bookmarkStart w:id="108" w:name="__RefHeading___Toc15444_1912503881"/>
            <w:bookmarkStart w:id="109" w:name="__RefHeading___Toc15444_1912503881"/>
            <w:bookmarkEnd w:id="109"/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5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ind w:left="14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Дефектация гребного вала.</w:t>
            </w:r>
          </w:p>
        </w:tc>
        <w:tc>
          <w:tcPr>
            <w:tcW w:w="3266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>
              <w:top w:val="nil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  <w:bookmarkStart w:id="110" w:name="__RefHeading___Toc15446_1912503881"/>
            <w:bookmarkStart w:id="111" w:name="__RefHeading___Toc15446_1912503881"/>
            <w:bookmarkEnd w:id="111"/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5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2" w:hanging="0"/>
              <w:jc w:val="left"/>
              <w:rPr>
                <w:sz w:val="24"/>
                <w:szCs w:val="24"/>
              </w:rPr>
            </w:pPr>
            <w:bookmarkStart w:id="112" w:name="__RefHeading___Toc15382_1912503881_Копия"/>
            <w:bookmarkEnd w:id="112"/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Очередное освидетельствование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3266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>
              <w:top w:val="nil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  <w:bookmarkStart w:id="113" w:name="__RefHeading___Toc15448_1912503881"/>
            <w:bookmarkStart w:id="114" w:name="__RefHeading___Toc15448_1912503881"/>
            <w:bookmarkEnd w:id="114"/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5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Внеочередное освидетельствование в объеме ежегодного.</w:t>
            </w:r>
          </w:p>
        </w:tc>
        <w:tc>
          <w:tcPr>
            <w:tcW w:w="3266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>
              <w:top w:val="nil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  <w:bookmarkStart w:id="115" w:name="__RefHeading___Toc15450_1912503881"/>
            <w:bookmarkStart w:id="116" w:name="__RefHeading___Toc15450_1912503881"/>
            <w:bookmarkEnd w:id="116"/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5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ind w:left="14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Наружное освидетельствование сосудов</w:t>
            </w:r>
          </w:p>
        </w:tc>
        <w:tc>
          <w:tcPr>
            <w:tcW w:w="3266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>
              <w:top w:val="nil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  <w:bookmarkStart w:id="117" w:name="__RefHeading___Toc15452_1912503881"/>
            <w:bookmarkStart w:id="118" w:name="__RefHeading___Toc15452_1912503881"/>
            <w:bookmarkEnd w:id="118"/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5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ind w:left="142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Внеочередное освидетельствование.</w:t>
            </w:r>
          </w:p>
        </w:tc>
        <w:tc>
          <w:tcPr>
            <w:tcW w:w="3266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>
              <w:top w:val="nil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31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Western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-//-</w:t>
            </w:r>
          </w:p>
        </w:tc>
        <w:tc>
          <w:tcPr>
            <w:tcW w:w="4197" w:type="dxa"/>
            <w:tcBorders>
              <w:top w:val="nil"/>
            </w:tcBorders>
          </w:tcPr>
          <w:p>
            <w:pPr>
              <w:pStyle w:val="Western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5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2" w:hanging="0"/>
              <w:jc w:val="left"/>
              <w:rPr>
                <w:sz w:val="24"/>
                <w:szCs w:val="24"/>
              </w:rPr>
            </w:pPr>
            <w:bookmarkStart w:id="119" w:name="__RefHeading___Toc15376_1912503881_Копия"/>
            <w:bookmarkEnd w:id="119"/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Дефектация корпуса судна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326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момент подписания Договора и в течение всего срока его действия Исполнитель подтверждает наличие всех требуемых по законодательству Российской Федерации допусков, сертификатов, разрешений, лицензий, а также признаний РКО на право оказания услуг по деффектации корпуса судна.</w:t>
            </w:r>
          </w:p>
        </w:tc>
        <w:tc>
          <w:tcPr>
            <w:tcW w:w="2388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197" w:type="dxa"/>
            <w:vMerge w:val="restart"/>
            <w:tcBorders>
              <w:top w:val="nil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5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2" w:hanging="0"/>
              <w:jc w:val="left"/>
              <w:rPr>
                <w:sz w:val="24"/>
                <w:szCs w:val="24"/>
              </w:rPr>
            </w:pPr>
            <w:bookmarkStart w:id="120" w:name="__RefHeading___Toc15378_1912503881_Копия"/>
            <w:bookmarkEnd w:id="120"/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Расчёт минимальных толщин корпуса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326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момент подписания Договора и в течение всего срока его действия Исполнитель одтверждает наличие всех требуемых по законодательству Российской Федерации допусков, сертификатов, разрешений, лицензий, а также признаний РКО на право оказания услуг по р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асчёту минимальных толщин корпуса судна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>
              <w:top w:val="nil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  <w:bookmarkStart w:id="121" w:name="__RefHeading___Toc15448_1912503881_Копия"/>
            <w:bookmarkStart w:id="122" w:name="__RefHeading___Toc15448_1912503881_Копия"/>
            <w:bookmarkEnd w:id="122"/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5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ind w:left="14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Дефектация гребного вала.</w:t>
            </w:r>
          </w:p>
        </w:tc>
        <w:tc>
          <w:tcPr>
            <w:tcW w:w="326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момент подписания Договора и в течение всего срока его действия Исполнитель подтверждает наличие всех требуемых по законодательству Российской Федерации допусков, сертификатов, разрешений, лицензий, а также признаний РКО на право оказания услуг по дефектации гребного вала судна.</w:t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>
              <w:top w:val="nil"/>
            </w:tcBorders>
          </w:tcPr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5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2" w:hanging="0"/>
              <w:jc w:val="left"/>
              <w:rPr>
                <w:sz w:val="24"/>
                <w:szCs w:val="24"/>
              </w:rPr>
            </w:pPr>
            <w:bookmarkStart w:id="123" w:name="__RefHeading___Toc15382_1912503881_Копия"/>
            <w:bookmarkEnd w:id="123"/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Очередное освидетельствование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326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момент подписания Договора и в течение всего срока его действия Исполнитель подтверждает наличие всех требуемых по законодательству Российской Федерации допусков, сертификатов, разрешений, лицензий, а также признаний РКО на право оказания услуг по очередному освидетельствованию судов.</w:t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>
              <w:top w:val="nil"/>
            </w:tcBorders>
          </w:tcPr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5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Внеочередное освидетельствование в объеме ежегодного.</w:t>
            </w:r>
          </w:p>
        </w:tc>
        <w:tc>
          <w:tcPr>
            <w:tcW w:w="326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момент подписания Договора и в течение всего срока его действия Исполнитель подтверждает наличие всех требуемых по законодательству Российской Федерации допусков, сертификатов, разрешений, лицензий, а также признаний РКО на право оказания услуг по внеочередному освидетельствованию судов в объеме ежегодного.</w:t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>
              <w:top w:val="nil"/>
            </w:tcBorders>
          </w:tcPr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5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ind w:left="14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Наружное освидетельствование сосудов</w:t>
            </w:r>
          </w:p>
        </w:tc>
        <w:tc>
          <w:tcPr>
            <w:tcW w:w="326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момент подписания Договора и в течение всего срока его действия Исполнитель подтверждает наличие всех требуемых по законодательству Российской Федерации допусков, сертификатов, разрешений, лицензий, а также признаний РКО на право оказания услуг по наружному освидетельствованию сосудов на судах.</w:t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vMerge w:val="continue"/>
            <w:tcBorders>
              <w:top w:val="nil"/>
            </w:tcBorders>
          </w:tcPr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6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65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ind w:left="142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Внеочередное освидетельствование.</w:t>
            </w:r>
          </w:p>
        </w:tc>
        <w:tc>
          <w:tcPr>
            <w:tcW w:w="326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На момент подписания Договора и в течение всего срока его действия Исполнитель подтверждает наличие всех требуемых по законодательству Российской Федерации допусков, сертификатов, разрешений, лицензий, а также признаний РКО на право оказания услуг по внеочередному освидетельствованию в объеме ежегодного судов.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7" w:type="dxa"/>
            <w:tcBorders>
              <w:top w:val="nil"/>
            </w:tcBorders>
          </w:tcPr>
          <w:p>
            <w:pPr>
              <w:pStyle w:val="Style31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567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124" w:name="__RefHeading___Toc15454_1912503881"/>
      <w:bookmarkStart w:id="125" w:name="_Toc54643710"/>
      <w:bookmarkStart w:id="126" w:name="_Toc53395937"/>
      <w:bookmarkStart w:id="127" w:name="_Toc53393312"/>
      <w:bookmarkEnd w:id="124"/>
      <w:r>
        <w:rPr>
          <w:lang w:val="ru-RU"/>
        </w:rPr>
        <w:t>Требования к документации по ценообразованию</w:t>
      </w:r>
      <w:bookmarkEnd w:id="126"/>
      <w:bookmarkEnd w:id="127"/>
      <w:r>
        <w:rPr>
          <w:lang w:val="ru-RU"/>
        </w:rPr>
        <w:t xml:space="preserve"> на этапе закупки</w:t>
      </w:r>
      <w:bookmarkEnd w:id="125"/>
    </w:p>
    <w:p>
      <w:pPr>
        <w:pStyle w:val="Normal"/>
        <w:numPr>
          <w:ilvl w:val="1"/>
          <w:numId w:val="3"/>
        </w:numPr>
        <w:suppressAutoHyphens w:val="false"/>
        <w:spacing w:before="60" w:after="0"/>
        <w:jc w:val="both"/>
        <w:rPr/>
      </w:pPr>
      <w:r>
        <w:rPr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128" w:name="_Hlk88325985"/>
      <w:r>
        <w:rPr>
          <w:sz w:val="24"/>
          <w:szCs w:val="24"/>
          <w:lang w:eastAsia="x-none"/>
        </w:rPr>
        <w:t>(с учетом прилагаемой к ней инструкции по заполнению)</w:t>
      </w:r>
      <w:bookmarkEnd w:id="128"/>
      <w:r>
        <w:rPr>
          <w:sz w:val="24"/>
          <w:szCs w:val="24"/>
          <w:lang w:eastAsia="x-none"/>
        </w:rPr>
        <w:t>, приведенной в Документации о закупке (с указанием понижающего коэффициента).</w:t>
      </w:r>
    </w:p>
    <w:p>
      <w:pPr>
        <w:pStyle w:val="Normal"/>
        <w:numPr>
          <w:ilvl w:val="1"/>
          <w:numId w:val="3"/>
        </w:numPr>
        <w:suppressAutoHyphens w:val="false"/>
        <w:spacing w:before="60" w:after="0"/>
        <w:jc w:val="both"/>
        <w:rPr/>
      </w:pPr>
      <w:r>
        <w:rPr>
          <w:sz w:val="24"/>
          <w:szCs w:val="24"/>
          <w:lang w:eastAsia="x-none"/>
        </w:rPr>
        <w:t>Дополнительные документы по ценообразованию (сметная документация) в состав заявки Участника не включаются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8"/>
        <w:spacing w:lineRule="auto" w:line="240" w:before="0" w:after="0"/>
        <w:ind w:left="851" w:hanging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ind w:left="426" w:hanging="0"/>
        <w:jc w:val="both"/>
        <w:rPr>
          <w:sz w:val="24"/>
          <w:szCs w:val="24"/>
        </w:rPr>
      </w:pPr>
      <w:r>
        <w:rPr>
          <w:sz w:val="24"/>
          <w:szCs w:val="24"/>
        </w:rPr>
        <w:t>Техник 2 категории</w:t>
      </w:r>
      <w:bookmarkStart w:id="129" w:name="_Toc51339699"/>
      <w:bookmarkStart w:id="130" w:name="_Toc46743519"/>
      <w:r>
        <w:rPr>
          <w:sz w:val="24"/>
          <w:szCs w:val="24"/>
        </w:rPr>
        <w:t xml:space="preserve"> водной группы</w:t>
        <w:tab/>
        <w:tab/>
        <w:tab/>
        <w:t xml:space="preserve">                    </w:t>
      </w:r>
      <w:bookmarkEnd w:id="129"/>
      <w:bookmarkEnd w:id="130"/>
      <w:r>
        <w:rPr>
          <w:sz w:val="24"/>
          <w:szCs w:val="24"/>
        </w:rPr>
        <w:t>Агеев П.П.</w:t>
      </w:r>
    </w:p>
    <w:sectPr>
      <w:headerReference w:type="default" r:id="rId7"/>
      <w:headerReference w:type="first" r:id="rId8"/>
      <w:type w:val="nextPage"/>
      <w:pgSz w:w="11906" w:h="16838"/>
      <w:pgMar w:left="992" w:right="567" w:gutter="0" w:header="680" w:top="851" w:footer="0" w:bottom="3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427FEAE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427FEAE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3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5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3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8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5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32" w:customStyle="1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yle15" w:customStyle="1">
    <w:name w:val="Основной текст с отступом Знак"/>
    <w:qFormat/>
    <w:rPr>
      <w:sz w:val="24"/>
      <w:szCs w:val="24"/>
    </w:rPr>
  </w:style>
  <w:style w:type="character" w:styleId="23" w:customStyle="1">
    <w:name w:val="Основной текст 2 Знак"/>
    <w:qFormat/>
    <w:rPr>
      <w:sz w:val="24"/>
      <w:szCs w:val="24"/>
    </w:rPr>
  </w:style>
  <w:style w:type="character" w:styleId="Style16" w:customStyle="1">
    <w:name w:val="Нижний колонтитул Знак"/>
    <w:qFormat/>
    <w:rPr>
      <w:sz w:val="24"/>
      <w:szCs w:val="24"/>
      <w:lang w:val="en-GB"/>
    </w:rPr>
  </w:style>
  <w:style w:type="character" w:styleId="Style17" w:customStyle="1">
    <w:name w:val="Заголовок Знак"/>
    <w:qFormat/>
    <w:rPr>
      <w:b/>
      <w:bCs/>
      <w:sz w:val="24"/>
      <w:szCs w:val="24"/>
    </w:rPr>
  </w:style>
  <w:style w:type="character" w:styleId="33" w:customStyle="1">
    <w:name w:val="Основной текст с отступом 3 Знак"/>
    <w:qFormat/>
    <w:rPr>
      <w:sz w:val="16"/>
      <w:szCs w:val="16"/>
    </w:rPr>
  </w:style>
  <w:style w:type="character" w:styleId="Style18" w:customStyle="1">
    <w:name w:val="Тема примечания Знак"/>
    <w:qFormat/>
    <w:rPr>
      <w:b/>
      <w:bCs/>
      <w:lang w:val="en-GB"/>
    </w:rPr>
  </w:style>
  <w:style w:type="character" w:styleId="34" w:customStyle="1">
    <w:name w:val="Основной текст 3 Знак"/>
    <w:qFormat/>
    <w:rPr>
      <w:sz w:val="16"/>
      <w:szCs w:val="16"/>
      <w:lang w:val="en-GB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21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2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3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5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5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6" w:customStyle="1">
    <w:name w:val="Раздел регламента"/>
    <w:basedOn w:val="Normal"/>
    <w:qFormat/>
    <w:rsid w:val="00e228fa"/>
    <w:pPr/>
    <w:rPr/>
  </w:style>
  <w:style w:type="paragraph" w:styleId="Style27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6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8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9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6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7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7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0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1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2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 w:customStyle="1">
    <w:name w:val="Подподпункт"/>
    <w:basedOn w:val="Style25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8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8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9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Style3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9" w:customStyle="1">
    <w:name w:val="Заголовок таблицы"/>
    <w:basedOn w:val="Style38"/>
    <w:qFormat/>
    <w:pPr>
      <w:jc w:val="center"/>
    </w:pPr>
    <w:rPr>
      <w:b/>
      <w:bCs/>
    </w:rPr>
  </w:style>
  <w:style w:type="paragraph" w:styleId="39" w:customStyle="1">
    <w:name w:val="3. Подпункт"/>
    <w:basedOn w:val="Heading3"/>
    <w:qFormat/>
    <w:pPr>
      <w:keepNext w:val="false"/>
      <w:widowControl w:val="false"/>
      <w:numPr>
        <w:ilvl w:val="2"/>
        <w:numId w:val="4"/>
      </w:numPr>
      <w:tabs>
        <w:tab w:val="clear" w:pos="0"/>
        <w:tab w:val="left" w:pos="1620" w:leader="none"/>
      </w:tabs>
      <w:overflowPunct w:val="true"/>
      <w:spacing w:before="0" w:after="0"/>
      <w:jc w:val="both"/>
      <w:textAlignment w:val="baseline"/>
    </w:pPr>
    <w:rPr/>
  </w:style>
  <w:style w:type="paragraph" w:styleId="210" w:customStyle="1">
    <w:name w:val="2. Пункт"/>
    <w:basedOn w:val="Heading3"/>
    <w:qFormat/>
    <w:pPr>
      <w:keepNext w:val="false"/>
      <w:widowControl w:val="false"/>
      <w:numPr>
        <w:ilvl w:val="1"/>
        <w:numId w:val="4"/>
      </w:numPr>
      <w:overflowPunct w:val="true"/>
      <w:spacing w:before="0" w:after="0"/>
      <w:jc w:val="both"/>
      <w:textAlignment w:val="baseline"/>
    </w:pPr>
    <w:rPr>
      <w:b w:val="false"/>
    </w:rPr>
  </w:style>
  <w:style w:type="paragraph" w:styleId="19" w:customStyle="1">
    <w:name w:val="1. Статья"/>
    <w:basedOn w:val="Heading3"/>
    <w:qFormat/>
    <w:pPr>
      <w:keepNext w:val="false"/>
      <w:widowControl w:val="false"/>
      <w:numPr>
        <w:ilvl w:val="0"/>
        <w:numId w:val="4"/>
      </w:numPr>
      <w:tabs>
        <w:tab w:val="clear" w:pos="0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b w:val="false"/>
    </w:rPr>
  </w:style>
  <w:style w:type="paragraph" w:styleId="333" w:customStyle="1">
    <w:name w:val="Пункт 3.3.3"/>
    <w:basedOn w:val="Normal"/>
    <w:qFormat/>
    <w:pPr>
      <w:keepNext w:val="true"/>
      <w:keepLines/>
      <w:widowControl w:val="false"/>
      <w:tabs>
        <w:tab w:val="clear" w:pos="708"/>
        <w:tab w:val="left" w:pos="920" w:leader="none"/>
      </w:tabs>
      <w:overflowPunct w:val="true"/>
      <w:spacing w:before="240" w:after="240"/>
      <w:ind w:left="704" w:hanging="504"/>
      <w:textAlignment w:val="baseline"/>
      <w:outlineLvl w:val="1"/>
    </w:pPr>
    <w:rPr>
      <w:szCs w:val="20"/>
    </w:rPr>
  </w:style>
  <w:style w:type="paragraph" w:styleId="110" w:customStyle="1">
    <w:name w:val="Заголовок1"/>
    <w:basedOn w:val="Normal"/>
    <w:qFormat/>
    <w:pPr>
      <w:widowControl w:val="false"/>
      <w:overflowPunct w:val="true"/>
      <w:spacing w:before="0" w:after="120"/>
      <w:jc w:val="center"/>
      <w:textAlignment w:val="baseline"/>
    </w:pPr>
    <w:rPr>
      <w:b/>
      <w:bCs/>
      <w:sz w:val="32"/>
      <w:szCs w:val="20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40" w:customStyle="1">
    <w:name w:val="Раздел договора"/>
    <w:basedOn w:val="Normal"/>
    <w:next w:val="Style4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</w:rPr>
  </w:style>
  <w:style w:type="paragraph" w:styleId="Style41" w:customStyle="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Style42" w:customStyle="1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1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2" w:customStyle="1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Indexheading2" w:customStyle="1">
    <w:name w:val="index heading2"/>
    <w:basedOn w:val="Normal"/>
    <w:qFormat/>
    <w:pPr>
      <w:suppressLineNumbers/>
    </w:pPr>
    <w:rPr/>
  </w:style>
  <w:style w:type="paragraph" w:styleId="Western" w:customStyle="1">
    <w:name w:val="western"/>
    <w:basedOn w:val="Normal"/>
    <w:qFormat/>
    <w:pPr>
      <w:suppressAutoHyphens w:val="false"/>
      <w:spacing w:beforeAutospacing="1" w:after="119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0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A7FAA-A03B-42A3-8C21-D9E9DEF2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Application>AlterOffice/3.4.0.9$Linux_X86_64 LibreOffice_project/b8daf9e823b1a5463a2f48435ddc2e8696e7d4fc</Application>
  <AppVersion>15.0000</AppVersion>
  <Pages>12</Pages>
  <Words>1232</Words>
  <Characters>8471</Characters>
  <CharactersWithSpaces>9435</CharactersWithSpaces>
  <Paragraphs>285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2024-02-19T06:50:00Z</dcterms:created>
  <dc:creator>Быстров Олег Геннадьевич</dc:creator>
  <dc:description/>
  <dc:language>ru-RU</dc:language>
  <cp:lastModifiedBy>ageevpp@corp.gidroogk.com</cp:lastModifiedBy>
  <dcterms:modified xsi:type="dcterms:W3CDTF">2026-07-22T17:03:06Z</dcterms:modified>
  <cp:revision>75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