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4</w:t>
      </w:r>
    </w:p>
    <w:p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Приглашению к участию </w:t>
      </w:r>
    </w:p>
    <w:p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закупке способом «сравнение цен»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Справка об информации и документах, подтверждающих страну происхождения товара для предоставления национального режима при осуществлении закупки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адрес Участника: _______________________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Договора(</w:t>
      </w:r>
      <w:r>
        <w:rPr>
          <w:rFonts w:ascii="Times New Roman" w:hAnsi="Times New Roman" w:cs="Times New Roman"/>
        </w:rPr>
        <w:t xml:space="preserve">ов</w:t>
      </w:r>
      <w:r>
        <w:rPr>
          <w:rFonts w:ascii="Times New Roman" w:hAnsi="Times New Roman" w:cs="Times New Roman"/>
        </w:rPr>
        <w:t xml:space="preserve">) на _____________________________________________________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vertAlign w:val="superscript"/>
        </w:rPr>
        <w:t xml:space="preserve">              </w:t>
      </w:r>
      <w:r>
        <w:rPr>
          <w:rFonts w:ascii="Times New Roman" w:hAnsi="Times New Roman" w:cs="Times New Roman"/>
          <w:vertAlign w:val="superscript"/>
        </w:rPr>
        <w:t xml:space="preserve">   (указывается предмет закупки)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highlight w:val="yellow"/>
          <w:u w:val="single"/>
        </w:rPr>
        <w:t xml:space="preserve">[Если требования по подтверждению национального режима к закупаемой продукции УСТАНОВЛЕНЫ заполняется таблица:]</w:t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1"/>
        <w:gridCol w:w="1887"/>
        <w:gridCol w:w="1910"/>
        <w:gridCol w:w="1826"/>
        <w:gridCol w:w="2021"/>
        <w:gridCol w:w="1709"/>
        <w:gridCol w:w="3002"/>
        <w:gridCol w:w="1644"/>
      </w:tblGrid>
      <w:tr>
        <w:trPr>
          <w:tblCellSpacing w:w="0" w:type="dxa"/>
          <w:trHeight w:val="1022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п/п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продукции, тип, марка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ОКПД2 предлагаемого к поставке товара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Страна происхождения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Номер реестровой записи (при наличии реестровой записи)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реестра (при наличии реестровой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записи)*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</w:p>
        </w:tc>
      </w:tr>
      <w:tr>
        <w:trPr>
          <w:tblCellSpacing w:w="0" w:type="dxa"/>
          <w:trHeight w:val="256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</w:tr>
      <w:tr>
        <w:trPr>
          <w:tblCellSpacing w:w="0" w:type="dxa"/>
          <w:trHeight w:val="256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</w:tr>
      <w:tr>
        <w:trPr>
          <w:tblCellSpacing w:w="0" w:type="dxa"/>
          <w:trHeight w:val="256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</w:tr>
      <w:tr>
        <w:trPr>
          <w:tblCellSpacing w:w="0" w:type="dxa"/>
          <w:trHeight w:val="256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</w:p>
        </w:tc>
      </w:tr>
    </w:tbl>
    <w:p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 xml:space="preserve">[Если требования по подтверждению национального режима к закупаемой продукции НЕ УСТАНОВЛЕНЫ - указывается:]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Требования по подтверждению национального режима к закупаемой продукции НЕ УСТАНОВЛЕНЫ.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(подпись, М.П.)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(фамилия, имя, отчество подписавшего, должность)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 w:clear="all"/>
      </w:r>
      <w:r>
        <w:rPr>
          <w:rFonts w:ascii="Times New Roman" w:hAnsi="Times New Roman" w:cs="Times New Roman"/>
          <w:b/>
          <w:bCs/>
        </w:rPr>
        <w:t xml:space="preserve"> 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bookmarkStart w:id="0" w:name="_Toc188453055"/>
      <w:bookmarkStart w:id="1" w:name="_Toc189135166"/>
      <w:bookmarkEnd w:id="0"/>
      <w:r>
        <w:rPr>
          <w:rFonts w:ascii="Times New Roman" w:hAnsi="Times New Roman" w:cs="Times New Roman"/>
          <w:b/>
          <w:bCs/>
        </w:rPr>
        <w:t xml:space="preserve">Инструкции по заполнению</w:t>
      </w:r>
      <w:bookmarkEnd w:id="1"/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указывает свое фирменное наименование (в </w:t>
      </w:r>
      <w:r>
        <w:rPr>
          <w:rFonts w:ascii="Times New Roman" w:hAnsi="Times New Roman" w:cs="Times New Roman"/>
        </w:rPr>
        <w:t xml:space="preserve">т.ч</w:t>
      </w:r>
      <w:r>
        <w:rPr>
          <w:rFonts w:ascii="Times New Roman" w:hAnsi="Times New Roman" w:cs="Times New Roman"/>
        </w:rPr>
        <w:t xml:space="preserve">. организационно-правовую форму) и свой адрес.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Указывается предмет закупки.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информации и документах, подтверждающих страну происхождения товара для предоставления национального режима при осуществлении закупки, подготавливается на основании Технического(их) задания(й) и Заявке на участие. Если в Заявке на участие и Справке об информации и документах, подтверждающих страну происхождения товара для предоставления национального режима при осуществлении закупки указана различная информация (тип-марка предлагаемой к поставке продукции) – такая Заявка будет отклонена.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Если требования по подтверждению национального режима к закупаемой продукции УСТАНОВЛЕНЫ заполняется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режима к закупаемой продукции НЕ УСТАНОВЛЕНЫ».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 xml:space="preserve"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1875.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**Документы, определенные в соответствии с пунктом 2 части 2 статьи 3.1-4 Федерального закона 223-ФЗ и Постановлением Правительства Российской Федерации от 23.12.2024 № 1875 (в случае, если такие документы необходимы) и описанные в Справке, должны быть предоставлены в составе Заявки на участие.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в обязательном порядке заполняет все графы «Наименование продукции, тип, марка», «ОКПД2 предлагаемого к поставке товара» и «Страна происхождения». 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Графы «Номер реестровой записи (при наличии реестровой записи)», «Наименование реестра (при наличии реестровой записи)»* и «Описание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указанными в пункте 2 части 2 статьи 3.1-4 Федерального закона 223-ФЗ и Постановлении Правительства Российской Федерации от 23.12.2024 № 1875. В случае, если информация по одной или нескольким указанным графам не предоставляется – в графе указывается прочерк). 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графе «Примечание» могут быть приведены примечания и комментарии.</w:t>
      </w:r>
    </w:p>
    <w:p>
      <w:pPr>
        <w:numPr>
          <w:numId w:val="1"/>
          <w:ilvl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*Графа «Наименование реестра (при наличии реестровой записи)» заполняется в соответствии с графой «Аббревиатура» нижеприведенной таблицы:</w:t>
      </w:r>
    </w:p>
    <w:tbl>
      <w:tblPr>
        <w:tblW w:w="14201" w:type="dxa"/>
        <w:tblCellSpacing w:w="0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49"/>
        <w:gridCol w:w="1985"/>
        <w:gridCol w:w="3367"/>
      </w:tblGrid>
      <w:tr>
        <w:trPr>
          <w:tblCellSpacing w:w="0" w:type="dxa"/>
        </w:trPr>
        <w:tc>
          <w:tcPr>
            <w:tcW w:w="8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реестра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Аббревиатура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Ссылка на реестр</w:t>
            </w:r>
          </w:p>
        </w:tc>
      </w:tr>
      <w:tr>
        <w:trPr>
          <w:tblCellSpacing w:w="0" w:type="dxa"/>
        </w:trPr>
        <w:tc>
          <w:tcPr>
            <w:tcW w:w="8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российской промышленной продукции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РРПП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https://gisp.gov.ru/pp719v2/pub/prod/</w:t>
            </w:r>
          </w:p>
        </w:tc>
      </w:tr>
      <w:tr>
        <w:trPr>
          <w:tblCellSpacing w:w="0" w:type="dxa"/>
        </w:trPr>
        <w:tc>
          <w:tcPr>
            <w:tcW w:w="8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Единый реестр российской радиоэлектронной продукции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РРРэП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https://gisp.gov.ru/pp719v2/pub/prod/rep/</w:t>
            </w:r>
          </w:p>
        </w:tc>
      </w:tr>
      <w:tr>
        <w:trPr>
          <w:tblCellSpacing w:w="0" w:type="dxa"/>
        </w:trPr>
        <w:tc>
          <w:tcPr>
            <w:tcW w:w="8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Евразийский реестр промышленных товаров государств - членов Евразийского экономического союза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ЕвРПТ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https://goszakupki.eaeunion.org/erpt/ru/registers/products</w:t>
            </w:r>
          </w:p>
        </w:tc>
      </w:tr>
      <w:tr>
        <w:trPr>
          <w:tblCellSpacing w:w="0" w:type="dxa"/>
        </w:trPr>
        <w:tc>
          <w:tcPr>
            <w:tcW w:w="8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Единый реестр радиоэлектронных средств и высокочастотных устройств гражданского назначения, в том числе встроенных либо входящих в состав других товаров, при ввозе которых на таможенную территорию Евра</w:t>
            </w:r>
            <w:bookmarkStart w:id="3" w:name="_Hlt188452225"/>
            <w:r>
              <w:rPr>
                <w:rFonts w:ascii="Times New Roman" w:hAnsi="Times New Roman" w:cs="Times New Roman"/>
              </w:rPr>
              <w:t xml:space="preserve">з</w:t>
            </w:r>
            <w:bookmarkEnd w:id="3"/>
            <w:r>
              <w:rPr>
                <w:rFonts w:ascii="Times New Roman" w:hAnsi="Times New Roman" w:cs="Times New Roman"/>
              </w:rPr>
              <w:t xml:space="preserve">ийского экономического союза не требуется представление лицензии или заключения (разрешительного документа)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ЕвРРэП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https://portal.eaeunion.org/sites/cp65/_layouts/15/portal.eec.registry.ui/registry65.aspx?viewid=registry65.aspx&amp;listid=535beaa1-4129-43e7-8be2-a03dee7bed94&amp;itemid=9</w:t>
            </w:r>
          </w:p>
        </w:tc>
      </w:tr>
      <w:tr>
        <w:trPr>
          <w:tblCellSpacing w:w="0" w:type="dxa"/>
        </w:trPr>
        <w:tc>
          <w:tcPr>
            <w:tcW w:w="8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российского программного обеспечения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РРПО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https://reestr.digital.gov.ru/reestr/</w:t>
            </w:r>
            <w:r>
              <w:rPr>
                <w:rFonts w:ascii="Times New Roman" w:hAnsi="Times New Roman" w:cs="Times New Roman"/>
              </w:rPr>
              <w:t xml:space="preserve"> </w:t>
            </w:r>
          </w:p>
        </w:tc>
      </w:tr>
      <w:tr>
        <w:trPr>
          <w:tblCellSpacing w:w="0" w:type="dxa"/>
        </w:trPr>
        <w:tc>
          <w:tcPr>
            <w:tcW w:w="8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евразийского программного обеспечения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ЕвРПО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https://eac-reestr.digital.gov.ru/reestr/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customXml" Target="../customXml/item3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1BE6582676394A8875400BDF76EFA7" ma:contentTypeVersion="0" ma:contentTypeDescription="Создание документа." ma:contentTypeScope="" ma:versionID="1ef24f73a1e83b12aa381e77f419a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69C3F-3319-4E5D-959E-9194E764346B}"/>
</file>

<file path=customXml/itemProps2.xml><?xml version="1.0" encoding="utf-8"?>
<ds:datastoreItem xmlns:ds="http://schemas.openxmlformats.org/officeDocument/2006/customXml" ds:itemID="{40A88894-F294-4AE4-8CC7-E3CBEC49FEBA}"/>
</file>

<file path=customXml/itemProps3.xml><?xml version="1.0" encoding="utf-8"?>
<ds:datastoreItem xmlns:ds="http://schemas.openxmlformats.org/officeDocument/2006/customXml" ds:itemID="{7688223A-34A3-4BC3-A82F-F67D6A7254BE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4377</Characters>
  <CharactersWithSpaces>5134</CharactersWithSpaces>
  <Company/>
  <DocSecurity>0</DocSecurity>
  <HyperlinksChanged>false</HyperlinksChanged>
  <Lines>36</Lines>
  <LinksUpToDate>false</LinksUpToDate>
  <Pages>3</Pages>
  <Paragraphs>10</Paragraphs>
  <ScaleCrop>false</ScaleCrop>
  <SharedDoc>false</SharedDoc>
  <Template>Normal</Template>
  <TotalTime>5</TotalTime>
  <Words>767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Гопшпан Валерия Игоревна</dc:creator>
  <cp:keywords/>
  <dc:description/>
  <cp:lastModifiedBy>Гопшпан Валерия Игоревна</cp:lastModifiedBy>
  <cp:revision>2</cp:revision>
  <dcterms:created xsi:type="dcterms:W3CDTF">2025-01-31T11:13:00Z</dcterms:created>
  <dcterms:modified xsi:type="dcterms:W3CDTF">2025-01-31T11:20:00Z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0x010100D61BE6582676394A8875400BDF76EFA7</vt:lpwstr>
  </property>
</Properties>
</file>