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DDB7" w14:textId="77777777" w:rsidR="00642981" w:rsidRPr="00C53667" w:rsidRDefault="00642981" w:rsidP="00BD4A60">
      <w:pPr>
        <w:tabs>
          <w:tab w:val="left" w:pos="4820"/>
        </w:tabs>
        <w:rPr>
          <w:rFonts w:ascii="Times New Roman" w:hAnsi="Times New Roman" w:cs="Times New Roman"/>
          <w:b/>
          <w:sz w:val="28"/>
          <w:szCs w:val="28"/>
        </w:rPr>
      </w:pP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51CD1AAD" w14:textId="41C06C19" w:rsidR="00B8237C" w:rsidRDefault="00B8237C" w:rsidP="00B91B5A">
      <w:pPr>
        <w:tabs>
          <w:tab w:val="left" w:pos="4820"/>
        </w:tabs>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66BF4834" w14:textId="46FC92CE" w:rsidR="00642981" w:rsidRDefault="00EB17E3" w:rsidP="002B1B1B">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 xml:space="preserve">ас предоставить ценовую информацию </w:t>
      </w:r>
      <w:r w:rsidR="00B91B5A">
        <w:rPr>
          <w:rFonts w:ascii="Times New Roman" w:hAnsi="Times New Roman" w:cs="Times New Roman"/>
          <w:sz w:val="28"/>
          <w:szCs w:val="28"/>
        </w:rPr>
        <w:t>(</w:t>
      </w:r>
      <w:r w:rsidR="00B91B5A" w:rsidRPr="002A20E7">
        <w:rPr>
          <w:rFonts w:ascii="Times New Roman" w:hAnsi="Times New Roman" w:cs="Times New Roman"/>
          <w:sz w:val="28"/>
          <w:szCs w:val="28"/>
        </w:rPr>
        <w:t>в том числе с указанием размера применяемой ставки НДС)</w:t>
      </w:r>
      <w:r w:rsidR="00B91B5A" w:rsidRPr="002B1B1B">
        <w:rPr>
          <w:rFonts w:ascii="Times New Roman" w:hAnsi="Times New Roman" w:cs="Times New Roman"/>
          <w:sz w:val="28"/>
          <w:szCs w:val="28"/>
        </w:rPr>
        <w:t xml:space="preserve"> </w:t>
      </w:r>
      <w:r w:rsidR="00642981" w:rsidRPr="00BD4A60">
        <w:rPr>
          <w:rFonts w:ascii="Times New Roman" w:hAnsi="Times New Roman" w:cs="Times New Roman"/>
          <w:sz w:val="28"/>
          <w:szCs w:val="28"/>
        </w:rPr>
        <w:t>в отноше</w:t>
      </w:r>
      <w:r w:rsidRPr="00BD4A60">
        <w:rPr>
          <w:rFonts w:ascii="Times New Roman" w:hAnsi="Times New Roman" w:cs="Times New Roman"/>
          <w:sz w:val="28"/>
          <w:szCs w:val="28"/>
        </w:rPr>
        <w:t>н</w:t>
      </w:r>
      <w:r w:rsidR="002B1B1B">
        <w:rPr>
          <w:rFonts w:ascii="Times New Roman" w:hAnsi="Times New Roman" w:cs="Times New Roman"/>
          <w:sz w:val="28"/>
          <w:szCs w:val="28"/>
        </w:rPr>
        <w:t>ии следующего предмета закупки:</w:t>
      </w:r>
      <w:r w:rsidR="002B1B1B" w:rsidRPr="002B1B1B">
        <w:rPr>
          <w:rFonts w:ascii="Times New Roman" w:hAnsi="Times New Roman" w:cs="Times New Roman"/>
          <w:sz w:val="28"/>
          <w:szCs w:val="28"/>
        </w:rPr>
        <w:t xml:space="preserve"> Поставка элементов фирменного стиля для оснащения отделений почтовой связи </w:t>
      </w:r>
      <w:r w:rsidR="00DB5D4E" w:rsidRPr="00DB5D4E">
        <w:rPr>
          <w:rFonts w:ascii="Times New Roman" w:hAnsi="Times New Roman" w:cs="Times New Roman"/>
          <w:sz w:val="28"/>
          <w:szCs w:val="28"/>
        </w:rPr>
        <w:t>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642981" w:rsidRPr="002B1B1B">
        <w:rPr>
          <w:rFonts w:ascii="Times New Roman" w:hAnsi="Times New Roman" w:cs="Times New Roman"/>
          <w:sz w:val="28"/>
          <w:szCs w:val="28"/>
        </w:rPr>
        <w:t xml:space="preserve">, </w:t>
      </w:r>
      <w:r w:rsidR="00642981" w:rsidRPr="00BD4A60">
        <w:rPr>
          <w:rFonts w:ascii="Times New Roman" w:hAnsi="Times New Roman" w:cs="Times New Roman"/>
          <w:sz w:val="28"/>
          <w:szCs w:val="28"/>
        </w:rPr>
        <w:t>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2B1B1B" w:rsidRPr="00C53667" w14:paraId="0046572E" w14:textId="77777777" w:rsidTr="00FE5DC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3A1513C" w14:textId="77777777" w:rsidR="002B1B1B" w:rsidRPr="00945B46" w:rsidRDefault="002B1B1B" w:rsidP="00FE5DC7">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7EB62024" w14:textId="77777777" w:rsidR="002B1B1B" w:rsidRPr="00C53667" w:rsidRDefault="002B1B1B" w:rsidP="00FE5DC7">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BFC11DF" w14:textId="77777777" w:rsidR="002B1B1B" w:rsidRPr="00694376" w:rsidRDefault="002B1B1B" w:rsidP="00FE5DC7">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2B1B1B" w:rsidRPr="00C53667" w14:paraId="1CF5D424" w14:textId="77777777" w:rsidTr="002B1B1B">
        <w:trPr>
          <w:trHeight w:val="420"/>
        </w:trPr>
        <w:tc>
          <w:tcPr>
            <w:tcW w:w="562" w:type="dxa"/>
            <w:tcBorders>
              <w:top w:val="single" w:sz="4" w:space="0" w:color="auto"/>
              <w:left w:val="single" w:sz="4" w:space="0" w:color="auto"/>
              <w:bottom w:val="single" w:sz="4" w:space="0" w:color="auto"/>
              <w:right w:val="single" w:sz="4" w:space="0" w:color="auto"/>
            </w:tcBorders>
            <w:noWrap/>
            <w:vAlign w:val="center"/>
          </w:tcPr>
          <w:p w14:paraId="258B37E9" w14:textId="77777777" w:rsidR="002B1B1B" w:rsidRPr="00945B46" w:rsidRDefault="002B1B1B" w:rsidP="00FE5DC7">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68ECA1F6" w14:textId="77777777" w:rsidR="002B1B1B" w:rsidRPr="00694376" w:rsidRDefault="002B1B1B" w:rsidP="00FE5DC7">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14625F7C" w14:textId="2501894A" w:rsidR="002B1B1B" w:rsidRPr="002B1B1B" w:rsidRDefault="00DB5D4E" w:rsidP="002B1B1B">
            <w:pPr>
              <w:spacing w:line="216" w:lineRule="auto"/>
              <w:ind w:right="142"/>
              <w:jc w:val="both"/>
              <w:rPr>
                <w:rFonts w:ascii="Times New Roman" w:hAnsi="Times New Roman" w:cs="Times New Roman"/>
              </w:rPr>
            </w:pPr>
            <w:r w:rsidRPr="00DB5D4E">
              <w:rPr>
                <w:rFonts w:ascii="Times New Roman" w:hAnsi="Times New Roman" w:cs="Times New Roman"/>
              </w:rPr>
              <w:t>73.11.19.000</w:t>
            </w:r>
          </w:p>
        </w:tc>
      </w:tr>
      <w:tr w:rsidR="002B1B1B" w:rsidRPr="00C53667" w14:paraId="67E32087" w14:textId="77777777" w:rsidTr="00FE5DC7">
        <w:trPr>
          <w:trHeight w:val="278"/>
        </w:trPr>
        <w:tc>
          <w:tcPr>
            <w:tcW w:w="562" w:type="dxa"/>
            <w:tcBorders>
              <w:top w:val="nil"/>
              <w:left w:val="single" w:sz="4" w:space="0" w:color="auto"/>
              <w:bottom w:val="single" w:sz="4" w:space="0" w:color="auto"/>
              <w:right w:val="single" w:sz="4" w:space="0" w:color="auto"/>
            </w:tcBorders>
            <w:noWrap/>
            <w:vAlign w:val="center"/>
            <w:hideMark/>
          </w:tcPr>
          <w:p w14:paraId="1DD8367B"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0AAED884"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70B4EC88" w14:textId="77777777" w:rsidR="002B1B1B" w:rsidRPr="00694376" w:rsidRDefault="002B1B1B" w:rsidP="00FE5DC7">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2B1B1B" w:rsidRPr="00C53667" w14:paraId="7C42AEDA" w14:textId="77777777" w:rsidTr="00FE5DC7">
        <w:trPr>
          <w:trHeight w:val="612"/>
        </w:trPr>
        <w:tc>
          <w:tcPr>
            <w:tcW w:w="562" w:type="dxa"/>
            <w:tcBorders>
              <w:top w:val="nil"/>
              <w:left w:val="single" w:sz="4" w:space="0" w:color="auto"/>
              <w:bottom w:val="single" w:sz="4" w:space="0" w:color="auto"/>
              <w:right w:val="single" w:sz="4" w:space="0" w:color="auto"/>
            </w:tcBorders>
            <w:noWrap/>
            <w:vAlign w:val="center"/>
            <w:hideMark/>
          </w:tcPr>
          <w:p w14:paraId="0F63D674"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0426D9D7"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617FBB56" w14:textId="77777777" w:rsidR="002B1B1B" w:rsidRPr="00694376" w:rsidRDefault="002B1B1B" w:rsidP="00FE5DC7">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Pr="00694376">
              <w:rPr>
                <w:rFonts w:ascii="Times New Roman" w:hAnsi="Times New Roman" w:cs="Times New Roman"/>
                <w:i/>
              </w:rPr>
              <w:t xml:space="preserve"> В соответствии с Техническим заданием</w:t>
            </w:r>
          </w:p>
        </w:tc>
      </w:tr>
      <w:tr w:rsidR="002B1B1B" w:rsidRPr="00C53667" w14:paraId="4EA4C963" w14:textId="77777777" w:rsidTr="00FE5DC7">
        <w:trPr>
          <w:trHeight w:val="490"/>
        </w:trPr>
        <w:tc>
          <w:tcPr>
            <w:tcW w:w="562" w:type="dxa"/>
            <w:tcBorders>
              <w:top w:val="nil"/>
              <w:left w:val="single" w:sz="4" w:space="0" w:color="auto"/>
              <w:bottom w:val="single" w:sz="4" w:space="0" w:color="auto"/>
              <w:right w:val="single" w:sz="4" w:space="0" w:color="auto"/>
            </w:tcBorders>
            <w:noWrap/>
            <w:vAlign w:val="center"/>
          </w:tcPr>
          <w:p w14:paraId="253ACE85" w14:textId="77777777" w:rsidR="002B1B1B" w:rsidRPr="00945B46" w:rsidRDefault="002B1B1B" w:rsidP="00FE5DC7">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5C117864"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25447763" w14:textId="77777777" w:rsidR="002B1B1B" w:rsidRPr="00694376" w:rsidRDefault="002B1B1B" w:rsidP="00FE5DC7">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2B1B1B" w:rsidRPr="00C53667" w14:paraId="33F9AC75" w14:textId="77777777" w:rsidTr="00FE5DC7">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22CEAC30" w14:textId="77777777" w:rsidR="002B1B1B" w:rsidRPr="00945B46" w:rsidRDefault="002B1B1B" w:rsidP="00FE5DC7">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6DB08361"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27AD0731" w14:textId="77777777" w:rsidR="002B1B1B" w:rsidRPr="00694376" w:rsidRDefault="002B1B1B" w:rsidP="00FE5DC7">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2B1B1B" w:rsidRPr="00C53667" w14:paraId="38E794E3" w14:textId="77777777" w:rsidTr="00FE5DC7">
        <w:trPr>
          <w:trHeight w:val="490"/>
        </w:trPr>
        <w:tc>
          <w:tcPr>
            <w:tcW w:w="562" w:type="dxa"/>
            <w:tcBorders>
              <w:top w:val="nil"/>
              <w:left w:val="single" w:sz="4" w:space="0" w:color="auto"/>
              <w:bottom w:val="single" w:sz="4" w:space="0" w:color="auto"/>
              <w:right w:val="single" w:sz="4" w:space="0" w:color="auto"/>
            </w:tcBorders>
            <w:noWrap/>
            <w:vAlign w:val="center"/>
          </w:tcPr>
          <w:p w14:paraId="0C59CD30" w14:textId="77777777" w:rsidR="002B1B1B" w:rsidRPr="00945B46" w:rsidRDefault="002B1B1B" w:rsidP="00FE5DC7">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6C216541" w14:textId="77777777" w:rsidR="002B1B1B" w:rsidRPr="00C53667" w:rsidRDefault="002B1B1B" w:rsidP="00FE5DC7">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58365F01" w14:textId="77777777" w:rsidR="002B1B1B" w:rsidRPr="00694376" w:rsidRDefault="002B1B1B" w:rsidP="00FE5DC7">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2B1B1B" w:rsidRPr="00C53667" w14:paraId="37E6E33C" w14:textId="77777777" w:rsidTr="00FE5DC7">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2747950B"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02D92E7"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6F695B77" w14:textId="1D023FD0" w:rsidR="002B1B1B" w:rsidRPr="00694376" w:rsidRDefault="002B1B1B" w:rsidP="00FE5DC7">
            <w:pPr>
              <w:tabs>
                <w:tab w:val="left" w:pos="4820"/>
              </w:tabs>
              <w:spacing w:line="254" w:lineRule="auto"/>
              <w:rPr>
                <w:rFonts w:ascii="Times New Roman" w:hAnsi="Times New Roman" w:cs="Times New Roman"/>
                <w:i/>
                <w:color w:val="000000"/>
              </w:rPr>
            </w:pPr>
            <w:r>
              <w:rPr>
                <w:rFonts w:ascii="Times New Roman" w:hAnsi="Times New Roman" w:cs="Times New Roman"/>
                <w:i/>
              </w:rPr>
              <w:t>3 квартал 202</w:t>
            </w:r>
            <w:r w:rsidR="00DB5D4E">
              <w:rPr>
                <w:rFonts w:ascii="Times New Roman" w:hAnsi="Times New Roman" w:cs="Times New Roman"/>
                <w:i/>
              </w:rPr>
              <w:t>6</w:t>
            </w:r>
            <w:r w:rsidRPr="00EA18F2">
              <w:rPr>
                <w:rFonts w:ascii="Times New Roman" w:hAnsi="Times New Roman" w:cs="Times New Roman"/>
                <w:i/>
              </w:rPr>
              <w:t xml:space="preserve"> год</w:t>
            </w:r>
            <w:r>
              <w:rPr>
                <w:rFonts w:ascii="Times New Roman" w:hAnsi="Times New Roman" w:cs="Times New Roman"/>
                <w:i/>
              </w:rPr>
              <w:t>а</w:t>
            </w:r>
          </w:p>
        </w:tc>
      </w:tr>
      <w:tr w:rsidR="002B1B1B" w:rsidRPr="00C53667" w14:paraId="192F237B" w14:textId="77777777" w:rsidTr="00FE5DC7">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FA85887"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9</w:t>
            </w:r>
          </w:p>
          <w:p w14:paraId="685903D0" w14:textId="77777777" w:rsidR="002B1B1B" w:rsidRPr="00945B46" w:rsidRDefault="002B1B1B" w:rsidP="00FE5DC7">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9F43B6C"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6998778C" w14:textId="77777777" w:rsidR="002B1B1B" w:rsidRPr="00694376" w:rsidRDefault="002B1B1B" w:rsidP="00FE5DC7">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2B1B1B" w:rsidRPr="00C53667" w14:paraId="0CCF3E41" w14:textId="77777777" w:rsidTr="00FE5DC7">
        <w:trPr>
          <w:trHeight w:val="278"/>
        </w:trPr>
        <w:tc>
          <w:tcPr>
            <w:tcW w:w="562" w:type="dxa"/>
            <w:tcBorders>
              <w:top w:val="nil"/>
              <w:left w:val="single" w:sz="4" w:space="0" w:color="auto"/>
              <w:bottom w:val="single" w:sz="4" w:space="0" w:color="auto"/>
              <w:right w:val="single" w:sz="4" w:space="0" w:color="auto"/>
            </w:tcBorders>
            <w:noWrap/>
            <w:vAlign w:val="center"/>
            <w:hideMark/>
          </w:tcPr>
          <w:p w14:paraId="4070F58F"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48893A8D" w14:textId="77777777" w:rsidR="002B1B1B" w:rsidRPr="00C53667" w:rsidRDefault="002B1B1B" w:rsidP="00FE5DC7">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39817A0" w14:textId="77777777" w:rsidR="002B1B1B" w:rsidRPr="00694376" w:rsidRDefault="002B1B1B" w:rsidP="00FE5DC7">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условиями договора</w:t>
            </w:r>
          </w:p>
        </w:tc>
      </w:tr>
      <w:tr w:rsidR="002B1B1B" w:rsidRPr="00C53667" w14:paraId="3BEAA6A0" w14:textId="77777777" w:rsidTr="00FE5DC7">
        <w:trPr>
          <w:trHeight w:val="278"/>
        </w:trPr>
        <w:tc>
          <w:tcPr>
            <w:tcW w:w="562" w:type="dxa"/>
            <w:tcBorders>
              <w:top w:val="nil"/>
              <w:left w:val="single" w:sz="4" w:space="0" w:color="auto"/>
              <w:bottom w:val="single" w:sz="4" w:space="0" w:color="auto"/>
              <w:right w:val="single" w:sz="4" w:space="0" w:color="auto"/>
            </w:tcBorders>
            <w:noWrap/>
            <w:vAlign w:val="center"/>
            <w:hideMark/>
          </w:tcPr>
          <w:p w14:paraId="0593F106" w14:textId="77777777" w:rsidR="002B1B1B" w:rsidRPr="00945B46" w:rsidRDefault="002B1B1B" w:rsidP="00FE5DC7">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17922981" w14:textId="77777777" w:rsidR="002B1B1B" w:rsidRPr="00C53667" w:rsidRDefault="002B1B1B" w:rsidP="00FE5DC7">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5D4F07CA" w14:textId="77777777" w:rsidR="002B1B1B" w:rsidRPr="00694376" w:rsidRDefault="002B1B1B" w:rsidP="00FE5DC7">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23FFB3CC" w14:textId="441492B3" w:rsidR="002B1B1B" w:rsidRPr="002B1B1B" w:rsidRDefault="002B1B1B" w:rsidP="002B1B1B">
      <w:pPr>
        <w:tabs>
          <w:tab w:val="left" w:pos="567"/>
        </w:tabs>
        <w:jc w:val="both"/>
        <w:rPr>
          <w:rFonts w:ascii="Times New Roman" w:hAnsi="Times New Roman" w:cs="Times New Roman"/>
          <w:sz w:val="28"/>
          <w:szCs w:val="28"/>
        </w:rPr>
      </w:pPr>
    </w:p>
    <w:p w14:paraId="3B5A751E" w14:textId="5B710C4E" w:rsidR="00C05093" w:rsidRPr="00BD4A60" w:rsidRDefault="00C05093" w:rsidP="00B91B5A">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8626FE">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8626FE">
        <w:rPr>
          <w:rFonts w:ascii="Times New Roman" w:hAnsi="Times New Roman" w:cs="Times New Roman"/>
          <w:i/>
          <w:color w:val="000000" w:themeColor="text1"/>
          <w:sz w:val="28"/>
          <w:szCs w:val="28"/>
        </w:rPr>
        <w:t>семь</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6FBF859F"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lastRenderedPageBreak/>
        <w:tab/>
        <w:t xml:space="preserve">Контактное лицо Инициатора закупки: </w:t>
      </w:r>
      <w:r w:rsidR="00DB5D4E" w:rsidRPr="00DB5D4E">
        <w:rPr>
          <w:rFonts w:ascii="Times New Roman" w:hAnsi="Times New Roman" w:cs="Times New Roman"/>
          <w:sz w:val="28"/>
          <w:szCs w:val="28"/>
        </w:rPr>
        <w:t>Меновщикова Наталья Александровна, телефон +79930242825</w:t>
      </w:r>
      <w:r w:rsidRPr="00BD4A60">
        <w:rPr>
          <w:rFonts w:ascii="Times New Roman" w:hAnsi="Times New Roman" w:cs="Times New Roman"/>
          <w:sz w:val="28"/>
          <w:szCs w:val="28"/>
        </w:rPr>
        <w:t>.</w:t>
      </w:r>
    </w:p>
    <w:p w14:paraId="100C2FA4" w14:textId="77777777" w:rsidR="009F4A87" w:rsidRPr="00BD4A60" w:rsidRDefault="009F4A87" w:rsidP="00C21367">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9B4A1AB" w:rsidR="00F66431"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сведения об ИНН/ ОГРН (при наличии).</w:t>
      </w:r>
    </w:p>
    <w:p w14:paraId="5E4B09B4" w14:textId="632E29B4" w:rsidR="00855451" w:rsidRPr="00C21367" w:rsidRDefault="00855451" w:rsidP="00C21367">
      <w:pPr>
        <w:pStyle w:val="a3"/>
        <w:ind w:firstLine="720"/>
        <w:jc w:val="both"/>
        <w:rPr>
          <w:rFonts w:eastAsiaTheme="minorHAnsi"/>
          <w:kern w:val="2"/>
          <w:sz w:val="28"/>
          <w:szCs w:val="28"/>
          <w:lang w:eastAsia="en-US"/>
          <w14:ligatures w14:val="standardContextual"/>
        </w:rPr>
      </w:pPr>
      <w:r w:rsidRPr="00C21367">
        <w:rPr>
          <w:color w:val="000000" w:themeColor="text1"/>
          <w:sz w:val="28"/>
          <w:szCs w:val="28"/>
        </w:rPr>
        <w:t xml:space="preserve">Если ценовое предложение будет направлено </w:t>
      </w:r>
      <w:r w:rsidR="005A3EFE" w:rsidRPr="00C21367">
        <w:rPr>
          <w:color w:val="000000" w:themeColor="text1"/>
          <w:sz w:val="28"/>
          <w:szCs w:val="28"/>
        </w:rPr>
        <w:t>в</w:t>
      </w:r>
      <w:r w:rsidRPr="00C21367">
        <w:rPr>
          <w:color w:val="000000" w:themeColor="text1"/>
          <w:sz w:val="28"/>
          <w:szCs w:val="28"/>
        </w:rPr>
        <w:t xml:space="preserve">ами на электронную почту </w:t>
      </w:r>
      <w:hyperlink r:id="rId8" w:history="1">
        <w:r w:rsidR="00817C36" w:rsidRPr="00C21367">
          <w:rPr>
            <w:rStyle w:val="af5"/>
            <w:sz w:val="28"/>
            <w:szCs w:val="28"/>
          </w:rPr>
          <w:t>offer-R54@russianpost.ru</w:t>
        </w:r>
      </w:hyperlink>
      <w:r w:rsidRPr="00C21367">
        <w:rPr>
          <w:color w:val="000000" w:themeColor="text1"/>
          <w:sz w:val="28"/>
          <w:szCs w:val="28"/>
        </w:rPr>
        <w:t xml:space="preserve"> предупреждаем, что ценовое предложение будет подлежать регистрации </w:t>
      </w:r>
      <w:r w:rsidRPr="00C21367">
        <w:rPr>
          <w:color w:val="000000" w:themeColor="text1"/>
          <w:sz w:val="28"/>
          <w:szCs w:val="28"/>
          <w:u w:val="single"/>
        </w:rPr>
        <w:t>при обязательном наличии</w:t>
      </w:r>
      <w:r w:rsidRPr="00C21367">
        <w:rPr>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28787E2F" w14:textId="127A6856" w:rsidR="0005186A" w:rsidRPr="00B91B5A" w:rsidRDefault="00855451" w:rsidP="00793C6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4B46AEDB" w14:textId="640DD357" w:rsidR="001577DA"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p w14:paraId="01719BAF" w14:textId="7E6E2B56" w:rsidR="002B1B1B" w:rsidRDefault="002B1B1B" w:rsidP="001577DA">
      <w:pPr>
        <w:spacing w:line="360" w:lineRule="auto"/>
        <w:jc w:val="both"/>
        <w:rPr>
          <w:rFonts w:ascii="Times New Roman" w:hAnsi="Times New Roman" w:cs="Times New Roman"/>
          <w:sz w:val="28"/>
          <w:szCs w:val="28"/>
        </w:rPr>
      </w:pPr>
    </w:p>
    <w:p w14:paraId="63818D3C" w14:textId="77777777" w:rsidR="002B1B1B" w:rsidRPr="001577DA" w:rsidRDefault="002B1B1B" w:rsidP="001577DA">
      <w:pPr>
        <w:spacing w:line="360" w:lineRule="auto"/>
        <w:jc w:val="both"/>
        <w:rPr>
          <w:rFonts w:ascii="Times New Roman" w:hAnsi="Times New Roman" w:cs="Times New Roman"/>
          <w:sz w:val="28"/>
          <w:szCs w:val="28"/>
        </w:rPr>
      </w:pPr>
    </w:p>
    <w:p w14:paraId="38E8A364" w14:textId="77777777" w:rsidR="00C05093" w:rsidRPr="00C53667" w:rsidRDefault="00C05093" w:rsidP="00C05093">
      <w:pPr>
        <w:tabs>
          <w:tab w:val="left" w:pos="4820"/>
        </w:tabs>
        <w:ind w:firstLine="709"/>
        <w:rPr>
          <w:rFonts w:ascii="Times New Roman" w:hAnsi="Times New Roman" w:cs="Times New Roman"/>
        </w:rPr>
      </w:pPr>
    </w:p>
    <w:tbl>
      <w:tblPr>
        <w:tblW w:w="0" w:type="auto"/>
        <w:tblLook w:val="04A0" w:firstRow="1" w:lastRow="0" w:firstColumn="1" w:lastColumn="0" w:noHBand="0" w:noVBand="1"/>
      </w:tblPr>
      <w:tblGrid>
        <w:gridCol w:w="3985"/>
        <w:gridCol w:w="2316"/>
        <w:gridCol w:w="3053"/>
      </w:tblGrid>
      <w:tr w:rsidR="00704B7E" w:rsidRPr="00704B7E" w14:paraId="1F8CCED6" w14:textId="77777777" w:rsidTr="000D23A9">
        <w:tc>
          <w:tcPr>
            <w:tcW w:w="4077" w:type="dxa"/>
            <w:shd w:val="clear" w:color="auto" w:fill="auto"/>
          </w:tcPr>
          <w:p w14:paraId="35AF9BF5" w14:textId="77777777" w:rsidR="00704B7E" w:rsidRPr="00704B7E" w:rsidRDefault="00704B7E" w:rsidP="000D23A9">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0"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0"/>
            <w:r w:rsidRPr="00704B7E">
              <w:rPr>
                <w:rFonts w:ascii="Times New Roman" w:hAnsi="Times New Roman" w:cs="Times New Roman"/>
                <w:sz w:val="28"/>
                <w:szCs w:val="28"/>
              </w:rPr>
              <w:t xml:space="preserve"> </w:t>
            </w:r>
          </w:p>
        </w:tc>
        <w:bookmarkStart w:id="1" w:name="ОтметкаЭП"/>
        <w:tc>
          <w:tcPr>
            <w:tcW w:w="2268" w:type="dxa"/>
          </w:tcPr>
          <w:p w14:paraId="2CFECE76" w14:textId="77777777" w:rsidR="00704B7E" w:rsidRPr="00704B7E" w:rsidRDefault="00704B7E" w:rsidP="000D23A9">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2"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
            <w:bookmarkEnd w:id="2"/>
          </w:p>
        </w:tc>
        <w:tc>
          <w:tcPr>
            <w:tcW w:w="3119" w:type="dxa"/>
            <w:shd w:val="clear" w:color="auto" w:fill="auto"/>
            <w:vAlign w:val="bottom"/>
          </w:tcPr>
          <w:p w14:paraId="46435125" w14:textId="77777777" w:rsidR="00704B7E" w:rsidRPr="00704B7E" w:rsidRDefault="00704B7E" w:rsidP="000D23A9">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3"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3"/>
          </w:p>
        </w:tc>
      </w:tr>
    </w:tbl>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19B"/>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2F9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51A"/>
    <w:rsid w:val="00285721"/>
    <w:rsid w:val="00287883"/>
    <w:rsid w:val="00287F87"/>
    <w:rsid w:val="002917EA"/>
    <w:rsid w:val="00292E13"/>
    <w:rsid w:val="00293462"/>
    <w:rsid w:val="00293C94"/>
    <w:rsid w:val="00293D04"/>
    <w:rsid w:val="0029607D"/>
    <w:rsid w:val="00297EE3"/>
    <w:rsid w:val="002A45E2"/>
    <w:rsid w:val="002A570E"/>
    <w:rsid w:val="002B1B1B"/>
    <w:rsid w:val="002B200E"/>
    <w:rsid w:val="002B22B1"/>
    <w:rsid w:val="002B2AE5"/>
    <w:rsid w:val="002B58C6"/>
    <w:rsid w:val="002B7112"/>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0E29"/>
    <w:rsid w:val="007033D5"/>
    <w:rsid w:val="00704B7E"/>
    <w:rsid w:val="007078E8"/>
    <w:rsid w:val="00710183"/>
    <w:rsid w:val="00713075"/>
    <w:rsid w:val="00713C32"/>
    <w:rsid w:val="00714A82"/>
    <w:rsid w:val="00714FAF"/>
    <w:rsid w:val="0071743E"/>
    <w:rsid w:val="00717655"/>
    <w:rsid w:val="00723F4B"/>
    <w:rsid w:val="00725A8A"/>
    <w:rsid w:val="00725B22"/>
    <w:rsid w:val="00726646"/>
    <w:rsid w:val="00726DDF"/>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0CC"/>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26FE"/>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7D"/>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8A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1B5A"/>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367"/>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5D4E"/>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46EE"/>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4494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04C18-CCFD-4A99-8F7C-80DBFCB5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2</Pages>
  <Words>482</Words>
  <Characters>2750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569</cp:revision>
  <cp:lastPrinted>2023-06-23T07:59:00Z</cp:lastPrinted>
  <dcterms:created xsi:type="dcterms:W3CDTF">2023-08-28T10:43:00Z</dcterms:created>
  <dcterms:modified xsi:type="dcterms:W3CDTF">2026-07-21T08:52:00Z</dcterms:modified>
</cp:coreProperties>
</file>