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0A" w:rsidRDefault="008D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  <w:bookmarkStart w:id="0" w:name="_GoBack"/>
      <w:bookmarkEnd w:id="0"/>
    </w:p>
    <w:p w:rsidR="00533D0A" w:rsidRDefault="008D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оборудования с выполнением пусконаладочных и монтажных работ</w:t>
      </w:r>
    </w:p>
    <w:p w:rsidR="00533D0A" w:rsidRDefault="00533D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33D0A" w:rsidRDefault="008D1905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поставки 270 календарных дней с даты подписания Договора. В соответствии с План –графиком.</w:t>
      </w: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040"/>
        <w:gridCol w:w="5306"/>
      </w:tblGrid>
      <w:tr w:rsidR="00533D0A">
        <w:trPr>
          <w:trHeight w:val="94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Изготовление и готовность Оборудования к предварительной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приемке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календарных дней с даты подписания договора</w:t>
            </w:r>
          </w:p>
        </w:tc>
      </w:tr>
      <w:tr w:rsidR="00533D0A">
        <w:trPr>
          <w:trHeight w:val="94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Предварительная приёмка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календарных дней с даты прибытия представителей Покупателя для Предварительной приёмки Оборудования</w:t>
            </w:r>
          </w:p>
        </w:tc>
      </w:tr>
      <w:tr w:rsidR="00533D0A">
        <w:trPr>
          <w:trHeight w:val="63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Поставка Оборудования по адресу г. Нижний Новгород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календарных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 с даты подписания Акта предварительной приёмки Оборудования</w:t>
            </w:r>
          </w:p>
        </w:tc>
      </w:tr>
      <w:tr w:rsidR="00533D0A">
        <w:trPr>
          <w:trHeight w:val="620"/>
        </w:trPr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Монтаж и ПНР с обучением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Работ - в течение 3 календарных дней с даты уведомления о готовности к распаковке и установке</w:t>
            </w:r>
          </w:p>
        </w:tc>
      </w:tr>
      <w:tr w:rsidR="00533D0A">
        <w:trPr>
          <w:trHeight w:val="630"/>
        </w:trPr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533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выполнения монтажных и пусконаладочных работ – 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календарных дней с даты начала Работ</w:t>
            </w:r>
          </w:p>
        </w:tc>
      </w:tr>
      <w:tr w:rsidR="00533D0A">
        <w:trPr>
          <w:trHeight w:val="32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Окончательная приёмка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0A" w:rsidRDefault="008D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календарных дней с даты окончания Работ </w:t>
            </w:r>
          </w:p>
        </w:tc>
      </w:tr>
    </w:tbl>
    <w:p w:rsidR="00533D0A" w:rsidRDefault="008D1905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осуществляется в соответствии с </w:t>
      </w:r>
      <w:r>
        <w:rPr>
          <w:rFonts w:ascii="Times New Roman" w:hAnsi="Times New Roman" w:cs="Times New Roman"/>
          <w:sz w:val="24"/>
          <w:szCs w:val="24"/>
          <w:lang w:val="en-US"/>
        </w:rPr>
        <w:t>DDP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Инкотермс</w:t>
      </w:r>
      <w:proofErr w:type="spellEnd"/>
      <w:r>
        <w:rPr>
          <w:rFonts w:ascii="Times New Roman" w:hAnsi="Times New Roman" w:cs="Times New Roman"/>
          <w:sz w:val="24"/>
          <w:szCs w:val="24"/>
        </w:rPr>
        <w:t>, 2020.</w:t>
      </w:r>
    </w:p>
    <w:p w:rsidR="00533D0A" w:rsidRDefault="008D1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Гарантийный период на Оборудование и Работы составляет 24 (двадцать </w:t>
      </w:r>
      <w:r>
        <w:rPr>
          <w:rFonts w:ascii="Times New Roman" w:hAnsi="Times New Roman" w:cs="Times New Roman"/>
          <w:sz w:val="24"/>
          <w:szCs w:val="24"/>
        </w:rPr>
        <w:t>четыре) месяца, начиная с даты подписания Акта окончательной приемки. Гарантия распространяется на все составные части Оборудования.</w:t>
      </w:r>
    </w:p>
    <w:p w:rsidR="00533D0A" w:rsidRDefault="00533D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533D0A" w:rsidRDefault="008D190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Комплектация комплекса </w:t>
      </w:r>
      <w:proofErr w:type="spellStart"/>
      <w:r>
        <w:rPr>
          <w:rFonts w:ascii="Times New Roman" w:hAnsi="Times New Roman" w:cs="Times New Roman"/>
          <w:b/>
        </w:rPr>
        <w:t>робото</w:t>
      </w:r>
      <w:proofErr w:type="spellEnd"/>
      <w:r>
        <w:rPr>
          <w:rFonts w:ascii="Times New Roman" w:hAnsi="Times New Roman" w:cs="Times New Roman"/>
          <w:b/>
        </w:rPr>
        <w:t>-технологический экспедиции отгрузки рам</w:t>
      </w:r>
    </w:p>
    <w:p w:rsidR="00533D0A" w:rsidRDefault="00533D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1" w:name="_Hlk235189379"/>
      <w:bookmarkEnd w:id="1"/>
    </w:p>
    <w:tbl>
      <w:tblPr>
        <w:tblW w:w="9513" w:type="dxa"/>
        <w:tblInd w:w="-1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37"/>
        <w:gridCol w:w="544"/>
        <w:gridCol w:w="7678"/>
        <w:gridCol w:w="9"/>
        <w:gridCol w:w="809"/>
        <w:gridCol w:w="236"/>
      </w:tblGrid>
      <w:tr w:rsidR="00533D0A">
        <w:trPr>
          <w:trHeight w:val="450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№ п/п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Наименование оборудования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Кол-во</w:t>
            </w:r>
          </w:p>
        </w:tc>
        <w:tc>
          <w:tcPr>
            <w:tcW w:w="10" w:type="dxa"/>
          </w:tcPr>
          <w:p w:rsidR="00533D0A" w:rsidRDefault="00533D0A"/>
        </w:tc>
      </w:tr>
      <w:tr w:rsidR="00533D0A"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Промышленный робот KUKA KR 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, в составе с пультом управления </w:t>
            </w:r>
            <w:proofErr w:type="spellStart"/>
            <w:r>
              <w:rPr>
                <w:rFonts w:ascii="Times New Roman" w:hAnsi="Times New Roman"/>
              </w:rPr>
              <w:t>SmartPAD</w:t>
            </w:r>
            <w:proofErr w:type="spellEnd"/>
            <w:r>
              <w:rPr>
                <w:rFonts w:ascii="Times New Roman" w:hAnsi="Times New Roman"/>
              </w:rPr>
              <w:t xml:space="preserve"> (KUKA), и контроллером робота KRC5, обязательные опции: EIP, поддержка двух дополнительных осей, цифровые входы выходы (32 DI/DO), плата </w:t>
            </w:r>
            <w:proofErr w:type="spellStart"/>
            <w:r>
              <w:rPr>
                <w:rFonts w:ascii="Times New Roman" w:hAnsi="Times New Roman"/>
              </w:rPr>
              <w:t>Safety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" w:type="dxa"/>
          </w:tcPr>
          <w:p w:rsidR="00533D0A" w:rsidRDefault="00533D0A"/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Пьедестал для робота KR </w:t>
            </w:r>
            <w:r>
              <w:rPr>
                <w:rFonts w:ascii="Times New Roman" w:hAnsi="Times New Roman"/>
              </w:rPr>
              <w:t xml:space="preserve">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Площадка опорная, с системой для установки робота на высоте 8,4м.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ds-markdown-paragraph1"/>
              <w:spacing w:beforeAutospacing="0" w:after="0" w:afterAutospacing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Стол для перемещения </w:t>
            </w:r>
            <w:proofErr w:type="spellStart"/>
            <w:r>
              <w:rPr>
                <w:color w:val="auto"/>
                <w:sz w:val="22"/>
              </w:rPr>
              <w:t>стапелированных</w:t>
            </w:r>
            <w:proofErr w:type="spellEnd"/>
            <w:r>
              <w:rPr>
                <w:color w:val="auto"/>
                <w:sz w:val="22"/>
              </w:rPr>
              <w:t xml:space="preserve"> рам, в комплекте с сервоприводом и серводвигателем KUKA, </w:t>
            </w:r>
            <w:proofErr w:type="spellStart"/>
            <w:r>
              <w:rPr>
                <w:color w:val="auto"/>
              </w:rPr>
              <w:t>Siemens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22"/>
              </w:rPr>
              <w:t xml:space="preserve">позиционирующими узлами и линейной направляющей </w:t>
            </w:r>
            <w:r>
              <w:rPr>
                <w:b/>
                <w:color w:val="auto"/>
                <w:sz w:val="22"/>
              </w:rPr>
              <w:t xml:space="preserve">с </w:t>
            </w:r>
            <w:proofErr w:type="spellStart"/>
            <w:r>
              <w:rPr>
                <w:b/>
                <w:color w:val="auto"/>
                <w:sz w:val="22"/>
              </w:rPr>
              <w:t>поджимными</w:t>
            </w:r>
            <w:proofErr w:type="spellEnd"/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колесами</w:t>
            </w:r>
            <w:r>
              <w:rPr>
                <w:color w:val="auto"/>
                <w:sz w:val="22"/>
              </w:rPr>
              <w:t xml:space="preserve"> 14,5 метра. В комплекте с подъемно-опускными устройствами с электромеханическим приводом для съема пачек рам с </w:t>
            </w:r>
            <w:proofErr w:type="spellStart"/>
            <w:r>
              <w:rPr>
                <w:color w:val="auto"/>
                <w:sz w:val="22"/>
              </w:rPr>
              <w:t>выкатных</w:t>
            </w:r>
            <w:proofErr w:type="spellEnd"/>
            <w:r>
              <w:rPr>
                <w:color w:val="auto"/>
                <w:sz w:val="22"/>
              </w:rPr>
              <w:t xml:space="preserve"> столов</w:t>
            </w:r>
            <w:r>
              <w:rPr>
                <w:color w:val="auto"/>
              </w:rPr>
              <w:t xml:space="preserve">. Направляющие: </w:t>
            </w:r>
            <w:proofErr w:type="spellStart"/>
            <w:r>
              <w:rPr>
                <w:color w:val="auto"/>
              </w:rPr>
              <w:t>AirTAC</w:t>
            </w:r>
            <w:proofErr w:type="spellEnd"/>
            <w:r>
              <w:rPr>
                <w:color w:val="auto"/>
              </w:rPr>
              <w:t xml:space="preserve"> (ШВП и пр.), </w:t>
            </w:r>
            <w:proofErr w:type="spellStart"/>
            <w:r>
              <w:rPr>
                <w:color w:val="auto"/>
              </w:rPr>
              <w:t>Hiwin</w:t>
            </w:r>
            <w:proofErr w:type="spellEnd"/>
            <w:r>
              <w:rPr>
                <w:color w:val="auto"/>
              </w:rPr>
              <w:t xml:space="preserve"> (линейные)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Уникальный захватный модуль для робота 3 самоустанавливающийся</w:t>
            </w:r>
            <w:r>
              <w:rPr>
                <w:rFonts w:ascii="Times New Roman" w:hAnsi="Times New Roman"/>
              </w:rPr>
              <w:t xml:space="preserve"> для исключения нагрузки на механизмы робота. В комплекте с обвязкой </w:t>
            </w:r>
            <w:proofErr w:type="spellStart"/>
            <w:r>
              <w:rPr>
                <w:rFonts w:ascii="Times New Roman" w:hAnsi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/>
              </w:rPr>
              <w:t xml:space="preserve"> и электрооборудования (системой датчиков). Захваты имеют протекции для защиты от повреждений лакокрасочного покрытия на рамах. (оснащенный плунжерной системой для компе</w:t>
            </w:r>
            <w:r>
              <w:rPr>
                <w:rFonts w:ascii="Times New Roman" w:hAnsi="Times New Roman"/>
              </w:rPr>
              <w:t>нсации по оси Z, датчиками).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захватный модуль для робота 1 самоустанавливающийся для исключения нагрузки на механизмы робота. В комплекте с обвязкой </w:t>
            </w:r>
            <w:proofErr w:type="spellStart"/>
            <w:r>
              <w:rPr>
                <w:rFonts w:ascii="Times New Roman" w:hAnsi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/>
              </w:rPr>
              <w:t xml:space="preserve"> и электрооборудования (системой датчиков). Захваты имеют протекции для </w:t>
            </w:r>
            <w:r>
              <w:rPr>
                <w:rFonts w:ascii="Times New Roman" w:hAnsi="Times New Roman"/>
              </w:rPr>
              <w:t xml:space="preserve">защиты от повреждений лакокрасочного покрытия на рамах. (оснащенный плунжерной системой для компенсации по оси Z, датчиками).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захватный модуль для робота 2 самоустанавливающийся для исключения нагрузки на механизмы робота. В комплекте с </w:t>
            </w:r>
            <w:r>
              <w:rPr>
                <w:rFonts w:ascii="Times New Roman" w:hAnsi="Times New Roman"/>
              </w:rPr>
              <w:t xml:space="preserve">обвязкой </w:t>
            </w:r>
            <w:proofErr w:type="spellStart"/>
            <w:r>
              <w:rPr>
                <w:rFonts w:ascii="Times New Roman" w:hAnsi="Times New Roman"/>
              </w:rPr>
              <w:t>пневмооборудования</w:t>
            </w:r>
            <w:proofErr w:type="spellEnd"/>
            <w:r>
              <w:rPr>
                <w:rFonts w:ascii="Times New Roman" w:hAnsi="Times New Roman"/>
              </w:rPr>
              <w:t xml:space="preserve"> и электрооборудования (системой датчиков). Захваты имеют протекции для защиты от повреждений лакокрасочного покрытия на рамах. (оснащенный плунжерной системой для компенсации по оси Z, датчиками).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Шкаф и комплект системы </w:t>
            </w:r>
            <w:r>
              <w:rPr>
                <w:rFonts w:ascii="Times New Roman" w:hAnsi="Times New Roman"/>
              </w:rPr>
              <w:t>безопасности (электронные замки доступа в зоны, аварийные кнопочные посты по периметру комплекса, ограждение, усиленное ограждение на участках работы людей.</w:t>
            </w:r>
          </w:p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безопасности работы операторов - лазерная или световая защита (лазерные объемные датчики), </w:t>
            </w:r>
            <w:r>
              <w:rPr>
                <w:rFonts w:ascii="Times New Roman" w:hAnsi="Times New Roman"/>
              </w:rPr>
              <w:t xml:space="preserve">скоростные ворота безопасности - 4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  <w:r>
              <w:rPr>
                <w:rFonts w:ascii="Times New Roman" w:hAnsi="Times New Roman"/>
              </w:rPr>
              <w:t>, коврики безопасности, светофоры на стойках, световая индикация на роботах, звуковая сигнализация, система дублера (проверки цепи) безопасности, световая и звуковая сигнализация, калитки, световые ограждения, усиленные</w:t>
            </w:r>
            <w:r>
              <w:rPr>
                <w:rFonts w:ascii="Times New Roman" w:hAnsi="Times New Roman"/>
              </w:rPr>
              <w:t xml:space="preserve"> ограждения для 3 зоны).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Шкаф общей системы управления комплексом (PLC </w:t>
            </w:r>
            <w:proofErr w:type="spellStart"/>
            <w:r>
              <w:rPr>
                <w:rFonts w:ascii="Times New Roman" w:hAnsi="Times New Roman"/>
              </w:rPr>
              <w:t>Siemens</w:t>
            </w:r>
            <w:proofErr w:type="spellEnd"/>
            <w:r>
              <w:rPr>
                <w:rFonts w:ascii="Times New Roman" w:hAnsi="Times New Roman"/>
              </w:rPr>
              <w:t xml:space="preserve"> 1500F в комплекте с модулями безопасности </w:t>
            </w:r>
            <w:proofErr w:type="spellStart"/>
            <w:r>
              <w:rPr>
                <w:rFonts w:ascii="Times New Roman" w:hAnsi="Times New Roman"/>
              </w:rPr>
              <w:t>PROFIsafe</w:t>
            </w:r>
            <w:proofErr w:type="spellEnd"/>
            <w:r>
              <w:rPr>
                <w:rFonts w:ascii="Times New Roman" w:hAnsi="Times New Roman"/>
              </w:rPr>
              <w:t xml:space="preserve"> и PROFINET, входами F-DI и выходами F-DQ, HMI </w:t>
            </w:r>
            <w:proofErr w:type="spellStart"/>
            <w:r>
              <w:rPr>
                <w:rFonts w:ascii="Times New Roman" w:hAnsi="Times New Roman"/>
              </w:rPr>
              <w:t>Wientek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идентификации рам, основная. Система Сканеров </w:t>
            </w:r>
            <w:r>
              <w:rPr>
                <w:rFonts w:ascii="Times New Roman" w:hAnsi="Times New Roman"/>
              </w:rPr>
              <w:t xml:space="preserve">на базе </w:t>
            </w:r>
            <w:proofErr w:type="spellStart"/>
            <w:r>
              <w:rPr>
                <w:rFonts w:ascii="Times New Roman" w:hAnsi="Times New Roman"/>
              </w:rPr>
              <w:t>Mech-Eye</w:t>
            </w:r>
            <w:proofErr w:type="spellEnd"/>
            <w:r>
              <w:rPr>
                <w:rFonts w:ascii="Times New Roman" w:hAnsi="Times New Roman"/>
              </w:rPr>
              <w:t xml:space="preserve"> LNX-8300 </w:t>
            </w:r>
            <w:proofErr w:type="spellStart"/>
            <w:r>
              <w:rPr>
                <w:rFonts w:ascii="Times New Roman" w:hAnsi="Times New Roman"/>
              </w:rPr>
              <w:t>series</w:t>
            </w:r>
            <w:proofErr w:type="spellEnd"/>
            <w:r>
              <w:rPr>
                <w:rFonts w:ascii="Times New Roman" w:hAnsi="Times New Roman"/>
              </w:rPr>
              <w:t xml:space="preserve"> (для автоматического </w:t>
            </w:r>
            <w:proofErr w:type="spellStart"/>
            <w:r>
              <w:rPr>
                <w:rFonts w:ascii="Times New Roman" w:hAnsi="Times New Roman"/>
              </w:rPr>
              <w:t>стапелирования</w:t>
            </w:r>
            <w:proofErr w:type="spellEnd"/>
            <w:r>
              <w:rPr>
                <w:rFonts w:ascii="Times New Roman" w:hAnsi="Times New Roman"/>
              </w:rPr>
              <w:t xml:space="preserve"> и определения смещений относительно установленной рамы на стапеле), в составе с разработанным и интегрированным в систему управления ПО для автоматической идентификации рам и формирования</w:t>
            </w:r>
            <w:r>
              <w:rPr>
                <w:rFonts w:ascii="Times New Roman" w:hAnsi="Times New Roman"/>
              </w:rPr>
              <w:t xml:space="preserve"> координат смещения. ЗИП: сканер </w:t>
            </w:r>
            <w:proofErr w:type="spellStart"/>
            <w:r>
              <w:rPr>
                <w:rFonts w:ascii="Times New Roman" w:hAnsi="Times New Roman"/>
              </w:rPr>
              <w:t>Mech-Eye</w:t>
            </w:r>
            <w:proofErr w:type="spellEnd"/>
            <w:r>
              <w:rPr>
                <w:rFonts w:ascii="Times New Roman" w:hAnsi="Times New Roman"/>
              </w:rPr>
              <w:t xml:space="preserve"> – 1 шт.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Дублирующая система идентификации рам ZM-15080 (</w:t>
            </w:r>
            <w:proofErr w:type="spellStart"/>
            <w:r>
              <w:rPr>
                <w:rFonts w:ascii="Times New Roman" w:hAnsi="Times New Roman"/>
              </w:rPr>
              <w:t>маркиратор</w:t>
            </w:r>
            <w:proofErr w:type="spellEnd"/>
            <w:r>
              <w:rPr>
                <w:rFonts w:ascii="Times New Roman" w:hAnsi="Times New Roman"/>
              </w:rPr>
              <w:t xml:space="preserve"> игольчатый стационарный на стойке, в составе с камерой технического зрения для проверки правильности нанесения маркировки и камерой для </w:t>
            </w:r>
            <w:r>
              <w:rPr>
                <w:rFonts w:ascii="Times New Roman" w:hAnsi="Times New Roman"/>
              </w:rPr>
              <w:t>идентификации рамы на этапе экспедиции рам на высоте 8.4м). (в комплекте с подвесом и балансиром, инструментальным монорельсом для перемещения вдоль конвейера сборки рам)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Программно-аппаратная среда управления всем комплексом и участками (промышленн</w:t>
            </w:r>
            <w:r>
              <w:rPr>
                <w:rFonts w:ascii="Times New Roman" w:hAnsi="Times New Roman"/>
              </w:rPr>
              <w:t xml:space="preserve">ый ПК, интерфейс с индикацией на базе </w:t>
            </w:r>
            <w:proofErr w:type="spellStart"/>
            <w:r>
              <w:rPr>
                <w:rFonts w:ascii="Times New Roman" w:hAnsi="Times New Roman"/>
              </w:rPr>
              <w:t>Siemens</w:t>
            </w:r>
            <w:proofErr w:type="spellEnd"/>
            <w:r>
              <w:rPr>
                <w:rFonts w:ascii="Times New Roman" w:hAnsi="Times New Roman"/>
              </w:rPr>
              <w:t xml:space="preserve"> и HMI, функция мониторинга процесса на участках и общей работы комплекса, шкаф, кабели, разъемы, интерфейсные платы, контакторы, автоматы, </w:t>
            </w:r>
            <w:r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</w:rPr>
              <w:t>функция добавления нового типоразмера рамы с учетом позиционирования с</w:t>
            </w:r>
            <w:r>
              <w:rPr>
                <w:rFonts w:ascii="Times New Roman" w:hAnsi="Times New Roman"/>
              </w:rPr>
              <w:t>о всей номенклатурой на этапе проектирования,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система параметрического добавление новых рам из примитивов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Пневматический шкаф для роботизированного участка (SMC).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Компрессорная система (фильтры, осушитель, </w:t>
            </w:r>
            <w:proofErr w:type="spellStart"/>
            <w:r>
              <w:rPr>
                <w:rFonts w:ascii="Times New Roman" w:hAnsi="Times New Roman"/>
              </w:rPr>
              <w:t>влагомаслоотделитель</w:t>
            </w:r>
            <w:proofErr w:type="spellEnd"/>
            <w:r>
              <w:rPr>
                <w:rFonts w:ascii="Times New Roman" w:hAnsi="Times New Roman"/>
              </w:rPr>
              <w:t xml:space="preserve">), в составе компрессор REMEZA BK7T-10-270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Силовой шкаф участка со стабилизатором напряжения РЕСАНТА АСН-2-3 20-30кВт (контакторы, автоматы, шины, вентиляторы, </w:t>
            </w:r>
            <w:proofErr w:type="spellStart"/>
            <w:r>
              <w:rPr>
                <w:rFonts w:ascii="Times New Roman" w:hAnsi="Times New Roman"/>
              </w:rPr>
              <w:t>клеммники</w:t>
            </w:r>
            <w:proofErr w:type="spellEnd"/>
            <w:r>
              <w:rPr>
                <w:rFonts w:ascii="Times New Roman" w:hAnsi="Times New Roman"/>
              </w:rPr>
              <w:t xml:space="preserve">, монтажная </w:t>
            </w:r>
            <w:proofErr w:type="spellStart"/>
            <w:r>
              <w:rPr>
                <w:rFonts w:ascii="Times New Roman" w:hAnsi="Times New Roman"/>
              </w:rPr>
              <w:t>расходка</w:t>
            </w:r>
            <w:proofErr w:type="spellEnd"/>
            <w:r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пневматики (трубки, переходники, распределители, клапаны, регуляторы давления, </w:t>
            </w:r>
            <w:r>
              <w:rPr>
                <w:rFonts w:ascii="Times New Roman" w:hAnsi="Times New Roman"/>
              </w:rPr>
              <w:t>вспомогательный фильтр на входе в ячейку)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Кабельная организация участка (кабели силовые, лотки, монтажные изделия, скобы, метизы, крепеж)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 на 40 дюймов. Для отображения следующей информации:</w:t>
            </w:r>
          </w:p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-состава пачки с рамами (номера рам); </w:t>
            </w:r>
          </w:p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-какая рама ожидается к </w:t>
            </w:r>
            <w:proofErr w:type="spellStart"/>
            <w:r>
              <w:rPr>
                <w:rFonts w:ascii="Times New Roman" w:hAnsi="Times New Roman"/>
              </w:rPr>
              <w:t>стапелированию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-сколько пачек было сформировано за последний час, день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  <w:r>
              <w:rPr>
                <w:rFonts w:ascii="Times New Roman" w:hAnsi="Times New Roman"/>
              </w:rPr>
              <w:t xml:space="preserve"> с составом и датой;</w:t>
            </w:r>
          </w:p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учесть возможность вывода дополнительных параметров.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Подъемно-опускные устройства – 5 комплектов по 4 шт. Итого 20 позиций </w:t>
            </w:r>
            <w:r>
              <w:rPr>
                <w:rFonts w:ascii="Times New Roman" w:hAnsi="Times New Roman"/>
              </w:rPr>
              <w:t>подъемно-опускных устройств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ds-markdown-paragraph1"/>
              <w:spacing w:beforeAutospacing="0" w:after="0" w:afterAutospacing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Стол №3 для перемещения </w:t>
            </w:r>
            <w:proofErr w:type="spellStart"/>
            <w:r>
              <w:rPr>
                <w:color w:val="auto"/>
                <w:sz w:val="22"/>
              </w:rPr>
              <w:t>стапелированных</w:t>
            </w:r>
            <w:proofErr w:type="spellEnd"/>
            <w:r>
              <w:rPr>
                <w:color w:val="auto"/>
                <w:sz w:val="22"/>
              </w:rPr>
              <w:t xml:space="preserve"> рам на линейной направляющей </w:t>
            </w:r>
            <w:r>
              <w:rPr>
                <w:b/>
                <w:color w:val="auto"/>
                <w:sz w:val="22"/>
              </w:rPr>
              <w:t xml:space="preserve">с </w:t>
            </w:r>
            <w:proofErr w:type="spellStart"/>
            <w:r>
              <w:rPr>
                <w:b/>
                <w:color w:val="auto"/>
                <w:sz w:val="22"/>
              </w:rPr>
              <w:t>поджимными</w:t>
            </w:r>
            <w:proofErr w:type="spellEnd"/>
            <w:r>
              <w:rPr>
                <w:b/>
                <w:color w:val="auto"/>
                <w:sz w:val="22"/>
              </w:rPr>
              <w:t xml:space="preserve"> колесами</w:t>
            </w:r>
            <w:r>
              <w:rPr>
                <w:color w:val="auto"/>
                <w:sz w:val="22"/>
              </w:rPr>
              <w:t xml:space="preserve">, в комплекте с сервоприводом и серводвигателем KUKA, </w:t>
            </w:r>
            <w:proofErr w:type="spellStart"/>
            <w:r>
              <w:rPr>
                <w:color w:val="auto"/>
                <w:sz w:val="22"/>
              </w:rPr>
              <w:t>Siemens</w:t>
            </w:r>
            <w:proofErr w:type="spellEnd"/>
            <w:r>
              <w:rPr>
                <w:color w:val="auto"/>
                <w:sz w:val="22"/>
              </w:rPr>
              <w:t xml:space="preserve"> с опорно-поворотным устройством и вилами </w:t>
            </w:r>
            <w:r>
              <w:rPr>
                <w:color w:val="auto"/>
                <w:sz w:val="22"/>
                <w:lang w:val="en-US"/>
              </w:rPr>
              <w:t>MOT</w:t>
            </w:r>
            <w:r>
              <w:rPr>
                <w:color w:val="auto"/>
                <w:sz w:val="22"/>
              </w:rPr>
              <w:t xml:space="preserve">. Направляющие: </w:t>
            </w:r>
            <w:proofErr w:type="spellStart"/>
            <w:r>
              <w:rPr>
                <w:color w:val="auto"/>
                <w:sz w:val="22"/>
              </w:rPr>
              <w:t>AirTAC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(ШВП и пр.), </w:t>
            </w:r>
            <w:proofErr w:type="spellStart"/>
            <w:r>
              <w:rPr>
                <w:color w:val="auto"/>
                <w:sz w:val="22"/>
              </w:rPr>
              <w:t>Hiwin</w:t>
            </w:r>
            <w:proofErr w:type="spellEnd"/>
            <w:r>
              <w:rPr>
                <w:color w:val="auto"/>
                <w:sz w:val="22"/>
              </w:rPr>
              <w:t xml:space="preserve"> (линейные)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TableParagraph1"/>
              <w:widowControl/>
              <w:tabs>
                <w:tab w:val="left" w:pos="9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Система управления для ручного перемещения робота на 3-ем участке (HMI </w:t>
            </w:r>
            <w:proofErr w:type="spellStart"/>
            <w:r>
              <w:rPr>
                <w:rFonts w:ascii="Times New Roman" w:hAnsi="Times New Roman"/>
                <w:color w:val="auto"/>
              </w:rPr>
              <w:t>Wientek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, функции смещения рамы на +-20см, функция контроля за установкой прокладок, камеры в зоне </w:t>
            </w:r>
            <w:proofErr w:type="spellStart"/>
            <w:r>
              <w:rPr>
                <w:rFonts w:ascii="Times New Roman" w:hAnsi="Times New Roman"/>
                <w:color w:val="auto"/>
              </w:rPr>
              <w:t>стапелирования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, с дублированием) и контроля за </w:t>
            </w:r>
            <w:r>
              <w:rPr>
                <w:rFonts w:ascii="Times New Roman" w:hAnsi="Times New Roman"/>
                <w:color w:val="auto"/>
              </w:rPr>
              <w:t xml:space="preserve">неправильным размещением рамы или </w:t>
            </w:r>
            <w:proofErr w:type="spellStart"/>
            <w:r>
              <w:rPr>
                <w:rFonts w:ascii="Times New Roman" w:hAnsi="Times New Roman"/>
                <w:color w:val="auto"/>
              </w:rPr>
              <w:t>проставок</w:t>
            </w:r>
            <w:proofErr w:type="spellEnd"/>
            <w:r>
              <w:rPr>
                <w:rFonts w:ascii="Times New Roman" w:hAnsi="Times New Roman"/>
                <w:color w:val="auto"/>
              </w:rPr>
              <w:t>, для автоматического переключения в ручной режим и уведомления оператора.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TableParagraph1"/>
              <w:widowControl/>
              <w:tabs>
                <w:tab w:val="left" w:pos="9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Система контроля правильного формирования пачки с рамами, блокирующая перемещения </w:t>
            </w:r>
            <w:proofErr w:type="spellStart"/>
            <w:r>
              <w:rPr>
                <w:rFonts w:ascii="Times New Roman" w:hAnsi="Times New Roman"/>
                <w:color w:val="auto"/>
              </w:rPr>
              <w:t>выкатных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столов №1 и №2 на выгрузку в случае </w:t>
            </w:r>
            <w:r>
              <w:rPr>
                <w:rFonts w:ascii="Times New Roman" w:hAnsi="Times New Roman"/>
                <w:color w:val="auto"/>
              </w:rPr>
              <w:t>наклона пачки или выхода за предельные габариты.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TableParagraph1"/>
              <w:widowControl/>
              <w:tabs>
                <w:tab w:val="left" w:pos="9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Проставка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оригинальной конструкции (с тестовой партией в 20 ед.)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</w:t>
            </w:r>
          </w:p>
        </w:tc>
      </w:tr>
      <w:tr w:rsidR="00533D0A">
        <w:tc>
          <w:tcPr>
            <w:tcW w:w="10" w:type="dxa"/>
          </w:tcPr>
          <w:p w:rsidR="00533D0A" w:rsidRDefault="00533D0A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80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</w:rPr>
              <w:t>быстроизнашиваемого</w:t>
            </w:r>
            <w:proofErr w:type="spellEnd"/>
            <w:r>
              <w:rPr>
                <w:rFonts w:ascii="Times New Roman" w:hAnsi="Times New Roman"/>
              </w:rPr>
              <w:t xml:space="preserve"> инструмента и запасных частей на 4000 часов работы на весь РТК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533D0A" w:rsidRDefault="00533D0A">
      <w:pPr>
        <w:pStyle w:val="a5"/>
        <w:tabs>
          <w:tab w:val="left" w:pos="0"/>
        </w:tabs>
        <w:rPr>
          <w:b/>
          <w:sz w:val="22"/>
          <w:szCs w:val="22"/>
        </w:rPr>
      </w:pPr>
    </w:p>
    <w:p w:rsidR="00533D0A" w:rsidRDefault="008D1905">
      <w:pPr>
        <w:pStyle w:val="a5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Перечень услуг, входящих в </w:t>
      </w:r>
      <w:r>
        <w:rPr>
          <w:b/>
          <w:sz w:val="22"/>
          <w:szCs w:val="22"/>
          <w:lang w:val="ru-RU"/>
        </w:rPr>
        <w:t>состав работ по проектированию и инжиниринг</w:t>
      </w:r>
    </w:p>
    <w:p w:rsidR="00533D0A" w:rsidRDefault="00533D0A">
      <w:pPr>
        <w:pStyle w:val="a5"/>
        <w:rPr>
          <w:b/>
          <w:sz w:val="22"/>
          <w:szCs w:val="22"/>
          <w:lang w:val="ru-RU"/>
        </w:rPr>
      </w:pPr>
    </w:p>
    <w:tbl>
      <w:tblPr>
        <w:tblW w:w="9503" w:type="dxa"/>
        <w:tblInd w:w="-1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72"/>
        <w:gridCol w:w="8030"/>
        <w:gridCol w:w="901"/>
      </w:tblGrid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№ п/п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Наименование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Кол-во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уникальной опорной площадки для установки робота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на 1-ый участок, расчет жесткости для строительного задания, учитывая оборудования на высоте 0м.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уникальной опорной площадки для установки робота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на 2-ой участок, расчет жесткости для строительного задания, учитывая оборудования на высоте 0м.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уникальной опорной площадки для установки робота KUKA KR1</w:t>
            </w:r>
            <w:r>
              <w:rPr>
                <w:rFonts w:ascii="Times New Roman" w:hAnsi="Times New Roman"/>
              </w:rPr>
              <w:t xml:space="preserve">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на 3-ий участок, расчет жесткости для строительного задания, учитывая оборудования на высоте 0м.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строительного задания на установку опорных площадок для размещения роботов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и периферийного оборудования на высоте 8.</w:t>
            </w:r>
            <w:r>
              <w:rPr>
                <w:rFonts w:ascii="Times New Roman" w:hAnsi="Times New Roman"/>
              </w:rPr>
              <w:t>4м.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планировки размещения оборудования, согласование со строительным заданием и техникой безопасности.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и проектирование системы </w:t>
            </w:r>
            <w:proofErr w:type="spellStart"/>
            <w:r>
              <w:rPr>
                <w:rFonts w:ascii="Times New Roman" w:hAnsi="Times New Roman"/>
              </w:rPr>
              <w:t>выкатного</w:t>
            </w:r>
            <w:proofErr w:type="spellEnd"/>
            <w:r>
              <w:rPr>
                <w:rFonts w:ascii="Times New Roman" w:hAnsi="Times New Roman"/>
              </w:rPr>
              <w:t xml:space="preserve"> стола на 3-ий участок для </w:t>
            </w:r>
            <w:proofErr w:type="spellStart"/>
            <w:r>
              <w:rPr>
                <w:rFonts w:ascii="Times New Roman" w:hAnsi="Times New Roman"/>
              </w:rPr>
              <w:t>стапелирования</w:t>
            </w:r>
            <w:proofErr w:type="spellEnd"/>
            <w:r>
              <w:rPr>
                <w:rFonts w:ascii="Times New Roman" w:hAnsi="Times New Roman"/>
              </w:rPr>
              <w:t xml:space="preserve"> рам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и </w:t>
            </w:r>
            <w:r>
              <w:rPr>
                <w:rFonts w:ascii="Times New Roman" w:hAnsi="Times New Roman"/>
              </w:rPr>
              <w:t>разработка уникального захватного модуля для робота 1 (оснащенный плунжерной системой для компенсации по оси Z, датчиками).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разработка уникального захватного модуля для робота 2 (оснащенный плунжерной системой для компенсации по оси Z,</w:t>
            </w:r>
            <w:r>
              <w:rPr>
                <w:rFonts w:ascii="Times New Roman" w:hAnsi="Times New Roman"/>
              </w:rPr>
              <w:t xml:space="preserve"> датчиками).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разработка уникального захватного модуля для робота 3 (оснащенный плунжерной системой для компенсации по оси Z, датчиками).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разработка программно-аппаратной среды управления всем комплексом и участками</w:t>
            </w:r>
            <w:r>
              <w:rPr>
                <w:rFonts w:ascii="Times New Roman" w:hAnsi="Times New Roman"/>
              </w:rPr>
              <w:t xml:space="preserve"> (на базе </w:t>
            </w:r>
            <w:proofErr w:type="spellStart"/>
            <w:r>
              <w:rPr>
                <w:rFonts w:ascii="Times New Roman" w:hAnsi="Times New Roman"/>
              </w:rPr>
              <w:t>Siemens</w:t>
            </w:r>
            <w:proofErr w:type="spellEnd"/>
            <w:r>
              <w:rPr>
                <w:rFonts w:ascii="Times New Roman" w:hAnsi="Times New Roman"/>
              </w:rPr>
              <w:t xml:space="preserve"> и HMI)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и разработка ручной системы управления роботом на 3-ем участке (на панели </w:t>
            </w:r>
            <w:proofErr w:type="spellStart"/>
            <w:r>
              <w:rPr>
                <w:rFonts w:ascii="Times New Roman" w:hAnsi="Times New Roman"/>
              </w:rPr>
              <w:t>Wientek</w:t>
            </w:r>
            <w:proofErr w:type="spellEnd"/>
            <w:r>
              <w:rPr>
                <w:rFonts w:ascii="Times New Roman" w:hAnsi="Times New Roman"/>
              </w:rPr>
              <w:t>, интеграция с роботом, разработка макросов ручного управления в авт. цикле робота) и контроля за неправильным размещением рамы или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проставок</w:t>
            </w:r>
            <w:proofErr w:type="spellEnd"/>
            <w:r>
              <w:rPr>
                <w:rFonts w:ascii="Times New Roman" w:hAnsi="Times New Roman"/>
              </w:rPr>
              <w:t>, для автоматического переключения в ручной режим и уведомления оператора.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</w:t>
            </w:r>
            <w:proofErr w:type="spellStart"/>
            <w:r>
              <w:rPr>
                <w:rFonts w:ascii="Times New Roman" w:hAnsi="Times New Roman"/>
              </w:rPr>
              <w:t>пъедесталов</w:t>
            </w:r>
            <w:proofErr w:type="spellEnd"/>
            <w:r>
              <w:rPr>
                <w:rFonts w:ascii="Times New Roman" w:hAnsi="Times New Roman"/>
              </w:rPr>
              <w:t xml:space="preserve"> для установки роботов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на опорные площадки, для участков 1,2,3.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rPr>
          <w:trHeight w:val="415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Инжиниринг и расчет систем безопасности комплекса, </w:t>
            </w:r>
            <w:r>
              <w:rPr>
                <w:rFonts w:ascii="Times New Roman" w:hAnsi="Times New Roman"/>
              </w:rPr>
              <w:t>формирование документации формирование документации для Заказчика.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rPr>
          <w:trHeight w:val="415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разработка электрических схем шкафов управления и силовых шкафов (АСУТП), формирование документации для Заказчика.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rPr>
          <w:trHeight w:val="415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Проектирование и разработка пневматических </w:t>
            </w:r>
            <w:r>
              <w:rPr>
                <w:rFonts w:ascii="Times New Roman" w:hAnsi="Times New Roman"/>
              </w:rPr>
              <w:t>шкафов, формирование документации для Заказчика.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rPr>
          <w:trHeight w:val="415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разработка шкафов безопасности и систем безопасности, формирование документации для Заказчика.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rPr>
          <w:trHeight w:val="415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документации по эксплуатации комплекса, по обслуживанию комплекса, паспорт комплекса, документ на ЗИП. 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rPr>
          <w:trHeight w:val="415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и проектирование системы </w:t>
            </w:r>
            <w:proofErr w:type="spellStart"/>
            <w:r>
              <w:rPr>
                <w:rFonts w:ascii="Times New Roman" w:hAnsi="Times New Roman"/>
              </w:rPr>
              <w:t>выкатного</w:t>
            </w:r>
            <w:proofErr w:type="spellEnd"/>
            <w:r>
              <w:rPr>
                <w:rFonts w:ascii="Times New Roman" w:hAnsi="Times New Roman"/>
              </w:rPr>
              <w:t xml:space="preserve"> стола №3 с опорно-поворотным устройством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rPr>
          <w:trHeight w:val="415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и проектирование </w:t>
            </w:r>
            <w:proofErr w:type="spellStart"/>
            <w:r>
              <w:rPr>
                <w:rFonts w:ascii="Times New Roman" w:hAnsi="Times New Roman"/>
              </w:rPr>
              <w:t>проставок</w:t>
            </w:r>
            <w:proofErr w:type="spellEnd"/>
            <w:r>
              <w:rPr>
                <w:rFonts w:ascii="Times New Roman" w:hAnsi="Times New Roman"/>
              </w:rPr>
              <w:t xml:space="preserve"> оригин</w:t>
            </w:r>
            <w:r>
              <w:rPr>
                <w:rFonts w:ascii="Times New Roman" w:hAnsi="Times New Roman"/>
              </w:rPr>
              <w:t>альной конструкции.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533D0A">
        <w:trPr>
          <w:trHeight w:val="415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533D0A">
            <w:pPr>
              <w:pStyle w:val="11"/>
              <w:numPr>
                <w:ilvl w:val="0"/>
                <w:numId w:val="1"/>
              </w:num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ПКД и инструкций по монтажу и эксплуатации в комплекте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</w:tr>
    </w:tbl>
    <w:p w:rsidR="00533D0A" w:rsidRDefault="00533D0A">
      <w:pPr>
        <w:pStyle w:val="a5"/>
        <w:jc w:val="center"/>
        <w:rPr>
          <w:b/>
          <w:sz w:val="22"/>
          <w:szCs w:val="22"/>
          <w:lang w:val="ru-RU"/>
        </w:rPr>
      </w:pPr>
    </w:p>
    <w:p w:rsidR="00533D0A" w:rsidRDefault="008D1905">
      <w:pPr>
        <w:pStyle w:val="a5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Перечень услуг, входящих в состав монтажных и пуско-наладочные работы</w:t>
      </w:r>
    </w:p>
    <w:p w:rsidR="00533D0A" w:rsidRDefault="00533D0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503" w:type="dxa"/>
        <w:tblInd w:w="-1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72"/>
        <w:gridCol w:w="7940"/>
        <w:gridCol w:w="991"/>
      </w:tblGrid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№ п/п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Наименование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Кол-во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монтажных работ по установке опорной площадки для </w:t>
            </w:r>
            <w:r>
              <w:rPr>
                <w:rFonts w:ascii="Times New Roman" w:hAnsi="Times New Roman"/>
              </w:rPr>
              <w:t xml:space="preserve">размещения робота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монтажных работ по установке </w:t>
            </w:r>
            <w:proofErr w:type="spellStart"/>
            <w:r>
              <w:rPr>
                <w:rFonts w:ascii="Times New Roman" w:hAnsi="Times New Roman"/>
              </w:rPr>
              <w:t>пъедестала</w:t>
            </w:r>
            <w:proofErr w:type="spellEnd"/>
            <w:r>
              <w:rPr>
                <w:rFonts w:ascii="Times New Roman" w:hAnsi="Times New Roman"/>
              </w:rPr>
              <w:t xml:space="preserve"> для робота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и монтаж робота.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монтажных и электромонтажных работ для установки захватного устройства на робота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электромонтажных работ установленных шкафов и выполнение кабельной организации на роботизированном участке комплекса.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монтажных и электромонтажных работ на 3-ем участке роботизированного комплекса по установке 3-х </w:t>
            </w:r>
            <w:proofErr w:type="spellStart"/>
            <w:r>
              <w:rPr>
                <w:rFonts w:ascii="Times New Roman" w:hAnsi="Times New Roman"/>
              </w:rPr>
              <w:t>выкатных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столов и запуску.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монтажных работ пневматической системы на роботизированном участке комплекса.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монтажных работ систем управления и безопасности (ограждения, устройства безопасности), размещения электрических шкафов, силовых</w:t>
            </w:r>
            <w:r>
              <w:rPr>
                <w:rFonts w:ascii="Times New Roman" w:hAnsi="Times New Roman"/>
              </w:rPr>
              <w:t xml:space="preserve"> шкафов, пневматических шкафов на роботизированном участке комплекса.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Интеграция, монтаж и настройка </w:t>
            </w:r>
            <w:proofErr w:type="spellStart"/>
            <w:r>
              <w:rPr>
                <w:rFonts w:ascii="Times New Roman" w:hAnsi="Times New Roman"/>
              </w:rPr>
              <w:t>маркиратора</w:t>
            </w:r>
            <w:proofErr w:type="spellEnd"/>
            <w:r>
              <w:rPr>
                <w:rFonts w:ascii="Times New Roman" w:hAnsi="Times New Roman"/>
              </w:rPr>
              <w:t xml:space="preserve"> ZM-15080 и системы идентификации комплекса в общую систему управления на участке сборки рам. </w:t>
            </w:r>
            <w:r>
              <w:rPr>
                <w:rFonts w:ascii="Times New Roman" w:hAnsi="Times New Roman"/>
              </w:rPr>
              <w:lastRenderedPageBreak/>
              <w:t>Разработка шифра маркировки. И системы иденти</w:t>
            </w:r>
            <w:r>
              <w:rPr>
                <w:rFonts w:ascii="Times New Roman" w:hAnsi="Times New Roman"/>
              </w:rPr>
              <w:t>фикации и проверки камерами HIKROBOT.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Интеграция роботов с захватными модулями.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Интеграция лифтовой системы с комплексом.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Интеграция комплекса с конвейерной системой.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Написание интуитивных интерфейсов оператора для HMI </w:t>
            </w:r>
            <w:proofErr w:type="spellStart"/>
            <w:r>
              <w:rPr>
                <w:rFonts w:ascii="Times New Roman" w:hAnsi="Times New Roman"/>
              </w:rPr>
              <w:t>Wientek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участках комплекса.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Написание программ на ПЛК </w:t>
            </w:r>
            <w:proofErr w:type="spellStart"/>
            <w:r>
              <w:rPr>
                <w:rFonts w:ascii="Times New Roman" w:hAnsi="Times New Roman"/>
              </w:rPr>
              <w:t>Siemens</w:t>
            </w:r>
            <w:proofErr w:type="spellEnd"/>
            <w:r>
              <w:rPr>
                <w:rFonts w:ascii="Times New Roman" w:hAnsi="Times New Roman"/>
              </w:rPr>
              <w:t xml:space="preserve"> для общей системы управления комплекса и отдельных участков, включая функции ручного управление, в случае возникновения внештатных ситуаций, составление документации на программный код для </w:t>
            </w:r>
            <w:r>
              <w:rPr>
                <w:rFonts w:ascii="Times New Roman" w:hAnsi="Times New Roman"/>
              </w:rPr>
              <w:t>дальнейшей поддержки. Интеграция роботов и периферии в единую систему управления.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Программирование робота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на 1-ом участке.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Программирование робота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на 2-ом участке.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Программирование робота KUKA KR1000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 xml:space="preserve"> на 3-ем участке.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3D0A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pStyle w:val="11"/>
              <w:widowControl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в эксплуатацию. Отработка всех программ комплекса и тестирование систем управления, тестирование сигналов. Обучение сотрудников предприятия.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0A" w:rsidRDefault="008D19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533D0A" w:rsidRDefault="00533D0A">
      <w:pPr>
        <w:ind w:firstLine="720"/>
        <w:rPr>
          <w:rFonts w:ascii="Times New Roman" w:hAnsi="Times New Roman"/>
        </w:rPr>
      </w:pPr>
    </w:p>
    <w:p w:rsidR="00533D0A" w:rsidRDefault="00533D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3D0A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146FD"/>
    <w:multiLevelType w:val="multilevel"/>
    <w:tmpl w:val="4D529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0857E1"/>
    <w:multiLevelType w:val="multilevel"/>
    <w:tmpl w:val="4BB8209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1800"/>
      </w:pPr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0A"/>
    <w:rsid w:val="00533D0A"/>
    <w:rsid w:val="008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52C46-B201-4689-80BE-8A04CC11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одержимое таблицы"/>
    <w:basedOn w:val="a0"/>
    <w:link w:val="11"/>
    <w:qFormat/>
    <w:rsid w:val="00237834"/>
    <w:rPr>
      <w:rFonts w:ascii="Calibri" w:hAnsi="Calibri"/>
      <w:color w:val="000000"/>
    </w:rPr>
  </w:style>
  <w:style w:type="character" w:customStyle="1" w:styleId="a4">
    <w:name w:val="Абзац списка Знак"/>
    <w:basedOn w:val="a0"/>
    <w:link w:val="a5"/>
    <w:qFormat/>
    <w:rsid w:val="00237834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ableParagraph">
    <w:name w:val="Table Paragraph"/>
    <w:basedOn w:val="a0"/>
    <w:link w:val="TableParagraph1"/>
    <w:qFormat/>
    <w:rsid w:val="00237834"/>
    <w:rPr>
      <w:rFonts w:ascii="Tahoma" w:hAnsi="Tahoma"/>
      <w:color w:val="000000"/>
    </w:rPr>
  </w:style>
  <w:style w:type="character" w:customStyle="1" w:styleId="ds-markdown-paragraph">
    <w:name w:val="ds-markdown-paragraph"/>
    <w:basedOn w:val="a0"/>
    <w:link w:val="ds-markdown-paragraph1"/>
    <w:qFormat/>
    <w:rsid w:val="00237834"/>
    <w:rPr>
      <w:rFonts w:ascii="Times New Roman" w:hAnsi="Times New Roman"/>
      <w:color w:val="000000"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"/>
    </w:rPr>
  </w:style>
  <w:style w:type="paragraph" w:styleId="a5">
    <w:name w:val="List Paragraph"/>
    <w:basedOn w:val="a"/>
    <w:link w:val="a4"/>
    <w:qFormat/>
    <w:rsid w:val="0023783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1">
    <w:name w:val="Содержимое таблицы11"/>
    <w:basedOn w:val="a"/>
    <w:link w:val="a3"/>
    <w:qFormat/>
    <w:rsid w:val="00237834"/>
    <w:pPr>
      <w:widowControl w:val="0"/>
      <w:spacing w:after="200" w:line="276" w:lineRule="auto"/>
    </w:pPr>
    <w:rPr>
      <w:rFonts w:ascii="Calibri" w:hAnsi="Calibri"/>
      <w:color w:val="000000"/>
    </w:rPr>
  </w:style>
  <w:style w:type="paragraph" w:customStyle="1" w:styleId="TableParagraph1">
    <w:name w:val="Table Paragraph1"/>
    <w:basedOn w:val="a"/>
    <w:link w:val="TableParagraph"/>
    <w:qFormat/>
    <w:rsid w:val="00237834"/>
    <w:pPr>
      <w:widowControl w:val="0"/>
      <w:spacing w:after="200" w:line="276" w:lineRule="auto"/>
    </w:pPr>
    <w:rPr>
      <w:rFonts w:ascii="Tahoma" w:hAnsi="Tahoma"/>
      <w:color w:val="000000"/>
    </w:rPr>
  </w:style>
  <w:style w:type="paragraph" w:customStyle="1" w:styleId="ds-markdown-paragraph1">
    <w:name w:val="ds-markdown-paragraph1"/>
    <w:basedOn w:val="a"/>
    <w:link w:val="ds-markdown-paragraph"/>
    <w:qFormat/>
    <w:rsid w:val="00237834"/>
    <w:pPr>
      <w:spacing w:beforeAutospacing="1" w:afterAutospacing="1" w:line="240" w:lineRule="auto"/>
    </w:pPr>
    <w:rPr>
      <w:rFonts w:ascii="Times New Roman" w:hAnsi="Times New Roman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1762</Words>
  <Characters>10050</Characters>
  <Application>Microsoft Office Word</Application>
  <DocSecurity>0</DocSecurity>
  <Lines>83</Lines>
  <Paragraphs>23</Paragraphs>
  <ScaleCrop>false</ScaleCrop>
  <Company>vdi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Культина Ирина Михайловна</dc:creator>
  <dc:description/>
  <cp:lastModifiedBy>Сидоров Алексей Валентинович</cp:lastModifiedBy>
  <cp:revision>9</cp:revision>
  <dcterms:created xsi:type="dcterms:W3CDTF">2025-12-26T05:44:00Z</dcterms:created>
  <dcterms:modified xsi:type="dcterms:W3CDTF">2026-07-23T13:43:00Z</dcterms:modified>
  <dc:language>ru-RU</dc:language>
</cp:coreProperties>
</file>