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drawing>
                <wp:inline distT="0" distB="0" distL="0" distR="0">
                  <wp:extent cx="3070860" cy="2614930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6" t="-7" r="-6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0860" cy="261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ind w:hanging="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rStyle w:val="Style7"/>
                <w:b w:val="false"/>
                <w:i w:val="false"/>
                <w:sz w:val="26"/>
                <w:szCs w:val="26"/>
                <w:shd w:fill="auto" w:val="clear"/>
              </w:rPr>
              <w:t>Директор Приволжского филиала АО «ТК РусГидро»</w:t>
            </w:r>
          </w:p>
          <w:p>
            <w:pPr>
              <w:pStyle w:val="Normal"/>
              <w:widowControl w:val="false"/>
              <w:ind w:hanging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  <w:r>
              <w:rPr>
                <w:rStyle w:val="Style7"/>
                <w:b w:val="false"/>
                <w:i w:val="false"/>
                <w:sz w:val="26"/>
                <w:szCs w:val="26"/>
                <w:shd w:fill="auto" w:val="clear"/>
              </w:rPr>
              <w:t xml:space="preserve"> 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 xml:space="preserve">Запрос технико-коммерческих предложений в рамках формирования годового плана закупок на 2027 год </w:t>
      </w:r>
      <w:r>
        <w:rPr>
          <w:rFonts w:ascii="Times New Roman" w:hAnsi="Times New Roman"/>
          <w:b/>
          <w:bCs/>
          <w:sz w:val="24"/>
          <w:szCs w:val="24"/>
        </w:rPr>
        <w:t xml:space="preserve"> по лоту </w:t>
      </w:r>
      <w:r>
        <w:rPr>
          <w:rFonts w:eastAsia="Calibri"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О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КПД2-14.12.30.190  Поставка средств индивидуальной защиты от общих производственных загрязнений в корпоративном и некорпоративном стиле Группы РусГидро для нужд  Приволжского филиала АО «ТК РусГидро»</w:t>
      </w:r>
    </w:p>
    <w:p>
      <w:pPr>
        <w:pStyle w:val="Normal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6"/>
        </w:numPr>
        <w:spacing w:before="120" w:after="0"/>
        <w:jc w:val="both"/>
        <w:rPr/>
      </w:pPr>
      <w:r>
        <w:rPr>
          <w:rStyle w:val="Style7"/>
          <w:b w:val="false"/>
          <w:shd w:fill="auto" w:val="clear"/>
        </w:rPr>
        <w:t>АО «ТК РусГидро»</w:t>
      </w:r>
      <w:r>
        <w:rPr>
          <w:i/>
        </w:rPr>
        <w:t xml:space="preserve"> </w:t>
      </w:r>
      <w:r>
        <w:rPr/>
        <w:t xml:space="preserve">(далее – Заказчик) сообщает о проведении анализа технико-коммерческих предложений потенциальных поставщиков в рамках </w:t>
      </w:r>
      <w:r>
        <w:rPr>
          <w:b w:val="false"/>
          <w:bCs w:val="false"/>
        </w:rPr>
        <w:t xml:space="preserve">Запроса предложений в электронном формате  на право заключения договора по </w:t>
      </w:r>
      <w:r>
        <w:rPr>
          <w:rStyle w:val="Style7"/>
          <w:b w:val="false"/>
          <w:bCs w:val="false"/>
          <w:i w:val="false"/>
          <w:shd w:fill="auto" w:val="clear"/>
        </w:rPr>
        <w:t xml:space="preserve">лоту </w:t>
      </w:r>
      <w:r>
        <w:rPr>
          <w:rStyle w:val="Style7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 xml:space="preserve">  </w:t>
      </w:r>
      <w:r>
        <w:rPr>
          <w:rStyle w:val="Style7"/>
          <w:rFonts w:eastAsia="Calibri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О</w:t>
      </w:r>
      <w:r>
        <w:rPr>
          <w:rStyle w:val="Style7"/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КПД2-14.12.30.190  Поставка средств индивидуальной защиты от общих производственных загрязнений в корпоративном и некорпоративном стиле Группы РусГидро для нужд  Приволжского филиала АО «ТК РусГидро»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>
          <w:b w:val="false"/>
          <w:bCs w:val="false"/>
        </w:rPr>
        <w:t xml:space="preserve">Подробные требования к продукции (в том числе, сведения об объеме, месте, </w:t>
      </w:r>
      <w:r>
        <w:rPr/>
        <w:t>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rStyle w:val="Style7"/>
          <w:b w:val="false"/>
          <w:shd w:fill="auto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rStyle w:val="Style7"/>
          <w:b w:val="false"/>
          <w:shd w:fill="auto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 xml:space="preserve">гарантии наличия у Поставщика </w:t>
      </w:r>
      <w:r>
        <w:rPr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согласие с условиями   и распределением объема, а также подтверждение требований,  изложенных в технических требованиях.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согласие Поставщика на существенные условия будущего договора, в том числе условия оплаты  (см.</w:t>
      </w:r>
      <w:r>
        <w:rPr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/>
        <w:t>(см.</w:t>
      </w:r>
      <w:r>
        <w:rPr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1134" w:leader="none"/>
        </w:tabs>
        <w:spacing w:before="120" w:after="0"/>
        <w:ind w:left="567" w:hanging="567"/>
        <w:jc w:val="both"/>
        <w:rPr/>
      </w:pPr>
      <w:r>
        <w:rPr/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6"/>
        </w:numPr>
        <w:spacing w:before="120" w:after="0"/>
        <w:ind w:left="567" w:hanging="567"/>
        <w:jc w:val="both"/>
        <w:rPr/>
      </w:pPr>
      <w:r>
        <w:rPr/>
        <w:t>Срок подачи технико-коммерческих предложений: до</w:t>
      </w:r>
      <w:r>
        <w:rPr>
          <w:shd w:fill="FFFFFF" w:val="clear"/>
        </w:rPr>
        <w:t xml:space="preserve"> 31.07.2026.</w:t>
      </w:r>
    </w:p>
    <w:p>
      <w:pPr>
        <w:pStyle w:val="Normal"/>
        <w:tabs>
          <w:tab w:val="clear" w:pos="709"/>
          <w:tab w:val="left" w:pos="284" w:leader="none"/>
        </w:tabs>
        <w:spacing w:before="120" w:after="0"/>
        <w:rPr/>
      </w:pPr>
      <w:r>
        <w:rPr/>
        <w:t>Предложения должны быть направлены в виде сканированной электронной копии в адрес ответственного лица: Музурова Елена Александровна., контактный телефон 8 (939) 700-77-48, адрес электронной почты: Muzur</w:t>
      </w:r>
      <w:r>
        <w:rPr/>
        <w:t>o</w:t>
      </w:r>
      <w:r>
        <w:rPr/>
        <w:t>vaEA@rushydro.ru</w:t>
      </w:r>
    </w:p>
    <w:p>
      <w:pPr>
        <w:pStyle w:val="Normal"/>
        <w:spacing w:before="120" w:after="0"/>
        <w:ind w:left="567" w:hanging="0"/>
        <w:jc w:val="both"/>
        <w:rPr/>
      </w:pPr>
      <w:r>
        <w:rPr/>
      </w:r>
    </w:p>
    <w:p>
      <w:pPr>
        <w:pStyle w:val="Normal"/>
        <w:keepNext w:val="true"/>
        <w:ind w:firstLine="851"/>
        <w:jc w:val="both"/>
        <w:rPr/>
      </w:pPr>
      <w:r>
        <w:rPr/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1701" w:leader="none"/>
        </w:tabs>
        <w:spacing w:before="120" w:after="0"/>
        <w:ind w:left="850" w:hanging="493"/>
        <w:jc w:val="both"/>
        <w:rPr/>
      </w:pPr>
      <w:r>
        <w:rPr/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1701" w:leader="none"/>
        </w:tabs>
        <w:spacing w:before="120" w:after="0"/>
        <w:ind w:left="850" w:hanging="493"/>
        <w:jc w:val="both"/>
        <w:rPr/>
      </w:pPr>
      <w:r>
        <w:rPr/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/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keepNext w:val="true"/>
      <w:keepLines/>
      <w:pageBreakBefore/>
      <w:numPr>
        <w:ilvl w:val="0"/>
        <w:numId w:val="3"/>
      </w:numPr>
      <w:spacing w:before="480" w:after="240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Style10"/>
    <w:next w:val="BodyText"/>
    <w:qFormat/>
    <w:pPr>
      <w:numPr>
        <w:ilvl w:val="1"/>
        <w:numId w:val="2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комментарий"/>
    <w:qFormat/>
    <w:rPr>
      <w:b/>
      <w:i/>
      <w:shd w:fill="FFFF99" w:val="clear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sid w:val="005c1d23"/>
    <w:rPr>
      <w:color w:val="0563C1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1" w:customStyle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ListParagraph">
    <w:name w:val="List Paragraph"/>
    <w:basedOn w:val="Normal"/>
    <w:uiPriority w:val="34"/>
    <w:qFormat/>
    <w:rsid w:val="00717137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34933392861" w:customStyle="1">
    <w:name w:val="34933392861"/>
    <w:qFormat/>
  </w:style>
  <w:style w:type="numbering" w:styleId="38398422331" w:customStyle="1">
    <w:name w:val="3839842233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AlterOffice/2025.3.1.0$Linux_X86_64 LibreOffice_project/6648c49ab2ca125dff246c75ec00a85a64baa8dd</Application>
  <AppVersion>15.0000</AppVersion>
  <Pages>2</Pages>
  <Words>470</Words>
  <Characters>3297</Characters>
  <CharactersWithSpaces>3740</CharactersWithSpaces>
  <Paragraphs>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2025-01-29T12:27:00Z</dcterms:created>
  <dc:creator>kolchinanv@corp.gidroogk.com</dc:creator>
  <dc:description/>
  <dc:language>ru-RU</dc:language>
  <cp:lastModifiedBy>muzurovaea@corp.gidroogk.com</cp:lastModifiedBy>
  <cp:lastPrinted>2026-07-27T08:44:11Z</cp:lastPrinted>
  <dcterms:modified xsi:type="dcterms:W3CDTF">2026-07-27T14:35:19Z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