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27" w:rsidRPr="00F537D4" w:rsidRDefault="004867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86727" w:rsidRPr="00F537D4" w:rsidRDefault="00486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727" w:rsidRPr="00F537D4" w:rsidRDefault="003E13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Технические характеристики продукции </w:t>
      </w:r>
    </w:p>
    <w:p w:rsidR="00486727" w:rsidRPr="00F537D4" w:rsidRDefault="0048672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640A" w:rsidRPr="002A3AC3" w:rsidRDefault="002A3AC3" w:rsidP="00C17ED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Высокотемпературный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PH</w:t>
      </w:r>
      <w:r w:rsidRPr="002A3A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электрод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AQUA</w:t>
      </w:r>
      <w:r w:rsidRPr="002A3A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LAB</w:t>
      </w:r>
      <w:r w:rsidRPr="002A3A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AQ</w:t>
      </w:r>
      <w:r w:rsidRPr="002A3A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PH</w:t>
      </w:r>
      <w:r w:rsidRPr="002A3A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HI</w:t>
      </w:r>
      <w:r w:rsidRPr="002A3A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</w:t>
      </w:r>
      <w:r w:rsidRPr="002A3A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</w:p>
    <w:p w:rsidR="00526DE5" w:rsidRPr="00F537D4" w:rsidRDefault="00526DE5" w:rsidP="00C17ED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A114E" w:rsidRPr="00A7191E" w:rsidTr="0053624F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A114E" w:rsidRPr="00A7191E" w:rsidRDefault="00453635" w:rsidP="00BA1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635">
              <w:rPr>
                <w:rFonts w:ascii="Times New Roman" w:hAnsi="Times New Roman" w:cs="Times New Roman"/>
                <w:sz w:val="24"/>
                <w:szCs w:val="24"/>
              </w:rPr>
              <w:t>Диапазон измерения: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A3AC3" w:rsidRPr="002A3AC3" w:rsidRDefault="002A3AC3" w:rsidP="002A3AC3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0-14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</w:t>
            </w:r>
          </w:p>
          <w:p w:rsidR="00BA114E" w:rsidRPr="001910BA" w:rsidRDefault="00BA114E" w:rsidP="0045363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114E" w:rsidRPr="00BA114E" w:rsidTr="0053624F">
        <w:trPr>
          <w:trHeight w:val="314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A114E" w:rsidRPr="00BA114E" w:rsidRDefault="002A3AC3" w:rsidP="00191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монтажа</w:t>
            </w:r>
            <w:r w:rsidR="00453635" w:rsidRPr="004536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BA114E" w:rsidRPr="00467810" w:rsidRDefault="002A3AC3" w:rsidP="0045363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Винтовая резьба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PG</w:t>
            </w:r>
            <w:r w:rsidR="0046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</w:tr>
      <w:tr w:rsidR="001910BA" w:rsidRPr="00BA114E" w:rsidTr="0053624F">
        <w:trPr>
          <w:trHeight w:val="314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910BA" w:rsidRPr="001910BA" w:rsidRDefault="00467810" w:rsidP="00191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жидкости для проведения измерений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910BA" w:rsidRDefault="00467810" w:rsidP="00A7191E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0 до 110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°С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F6C75" w:rsidRPr="00BA114E" w:rsidTr="00467810">
        <w:tc>
          <w:tcPr>
            <w:tcW w:w="467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F6C75" w:rsidRPr="001910BA" w:rsidRDefault="00467810" w:rsidP="0083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кабеля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F6C75" w:rsidRPr="00BA114E" w:rsidRDefault="00467810" w:rsidP="007F6C7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467810" w:rsidRPr="00BA114E" w:rsidTr="0053624F"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67810" w:rsidRDefault="00467810" w:rsidP="0083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замеров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467810" w:rsidRDefault="00467810" w:rsidP="007F6C7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3 метров</w:t>
            </w:r>
          </w:p>
        </w:tc>
      </w:tr>
    </w:tbl>
    <w:p w:rsidR="00BA114E" w:rsidRPr="002A367F" w:rsidRDefault="00BA114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640A" w:rsidRDefault="0083640A" w:rsidP="00BA11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Комплект поставки:</w:t>
      </w:r>
    </w:p>
    <w:p w:rsidR="00467810" w:rsidRDefault="00467810" w:rsidP="00467810">
      <w:pPr>
        <w:pStyle w:val="af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7810">
        <w:rPr>
          <w:rFonts w:ascii="Times New Roman" w:hAnsi="Times New Roman" w:cs="Times New Roman"/>
          <w:sz w:val="24"/>
          <w:szCs w:val="24"/>
        </w:rPr>
        <w:t>Высокотемпературный PH электрод AQUA-LAB AQ-PH-HI.T1</w:t>
      </w:r>
    </w:p>
    <w:p w:rsidR="00467810" w:rsidRPr="00467810" w:rsidRDefault="00467810" w:rsidP="00467810">
      <w:pPr>
        <w:pStyle w:val="af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Промышленный контроллер </w:t>
      </w:r>
      <w:r>
        <w:rPr>
          <w:rFonts w:ascii="Times New Roman" w:hAnsi="Times New Roman" w:cs="Times New Roman"/>
          <w:sz w:val="24"/>
          <w:szCs w:val="24"/>
          <w:lang w:val="en-US"/>
        </w:rPr>
        <w:t>PH</w:t>
      </w:r>
      <w:r w:rsidRPr="0046781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ОВП метр </w:t>
      </w:r>
      <w:r>
        <w:rPr>
          <w:rFonts w:ascii="Times New Roman" w:hAnsi="Times New Roman" w:cs="Times New Roman"/>
          <w:sz w:val="24"/>
          <w:szCs w:val="24"/>
          <w:lang w:val="en-US"/>
        </w:rPr>
        <w:t>AQUA</w:t>
      </w:r>
      <w:r w:rsidRPr="0046781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LAB</w:t>
      </w:r>
      <w:r w:rsidRPr="00467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AQ</w:t>
      </w:r>
      <w:r w:rsidRPr="00467810">
        <w:rPr>
          <w:rFonts w:ascii="Times New Roman" w:hAnsi="Times New Roman" w:cs="Times New Roman"/>
          <w:sz w:val="24"/>
          <w:szCs w:val="24"/>
        </w:rPr>
        <w:t>-150 [1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  <w:lang w:val="en-US"/>
        </w:rPr>
        <w:t>RS</w:t>
      </w:r>
      <w:r w:rsidRPr="00467810">
        <w:rPr>
          <w:rFonts w:ascii="Times New Roman" w:hAnsi="Times New Roman" w:cs="Times New Roman"/>
          <w:sz w:val="24"/>
          <w:szCs w:val="24"/>
        </w:rPr>
        <w:t>485, 2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67810">
        <w:rPr>
          <w:rFonts w:ascii="Times New Roman" w:hAnsi="Times New Roman" w:cs="Times New Roman"/>
          <w:sz w:val="24"/>
          <w:szCs w:val="24"/>
        </w:rPr>
        <w:t>4-20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6C6DF8">
        <w:rPr>
          <w:rFonts w:ascii="Times New Roman" w:hAnsi="Times New Roman" w:cs="Times New Roman"/>
          <w:sz w:val="24"/>
          <w:szCs w:val="24"/>
        </w:rPr>
        <w:t>, 2хРеле) с поверкой</w:t>
      </w:r>
      <w:proofErr w:type="gramEnd"/>
    </w:p>
    <w:p w:rsidR="00467810" w:rsidRDefault="00467810" w:rsidP="00BA11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810" w:rsidRDefault="00467810" w:rsidP="00BA11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727" w:rsidRPr="00BA114E" w:rsidRDefault="003E13EB" w:rsidP="00BA11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14E">
        <w:rPr>
          <w:rFonts w:ascii="Times New Roman" w:hAnsi="Times New Roman" w:cs="Times New Roman"/>
          <w:b/>
          <w:sz w:val="24"/>
          <w:szCs w:val="24"/>
        </w:rPr>
        <w:t>Гарантийный срок</w:t>
      </w:r>
      <w:r w:rsidRPr="00BA114E">
        <w:rPr>
          <w:rFonts w:ascii="Times New Roman" w:hAnsi="Times New Roman" w:cs="Times New Roman"/>
          <w:sz w:val="24"/>
          <w:szCs w:val="24"/>
        </w:rPr>
        <w:t>: не менее</w:t>
      </w:r>
      <w:r w:rsidRPr="00BA11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E2C">
        <w:rPr>
          <w:rFonts w:ascii="Times New Roman" w:hAnsi="Times New Roman" w:cs="Times New Roman"/>
          <w:sz w:val="24"/>
          <w:szCs w:val="24"/>
        </w:rPr>
        <w:t>12</w:t>
      </w:r>
      <w:r w:rsidRPr="00BA114E">
        <w:rPr>
          <w:rFonts w:ascii="Times New Roman" w:hAnsi="Times New Roman" w:cs="Times New Roman"/>
          <w:sz w:val="24"/>
          <w:szCs w:val="24"/>
        </w:rPr>
        <w:t xml:space="preserve"> месяцев </w:t>
      </w:r>
      <w:proofErr w:type="gramStart"/>
      <w:r w:rsidRPr="00BA114E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BA114E">
        <w:rPr>
          <w:rFonts w:ascii="Times New Roman" w:hAnsi="Times New Roman" w:cs="Times New Roman"/>
          <w:sz w:val="24"/>
          <w:szCs w:val="24"/>
        </w:rPr>
        <w:t xml:space="preserve"> Сторонами накладной ТОРГ-12/ УПД. При этом</w:t>
      </w:r>
      <w:proofErr w:type="gramStart"/>
      <w:r w:rsidRPr="00BA114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A114E">
        <w:rPr>
          <w:rFonts w:ascii="Times New Roman" w:hAnsi="Times New Roman" w:cs="Times New Roman"/>
          <w:sz w:val="24"/>
          <w:szCs w:val="24"/>
        </w:rPr>
        <w:t xml:space="preserve"> в случае если Производителем Товара установлен больший срок, Гарантийный срок на Товар считается по гарантийному сроку Производителя Товара.</w:t>
      </w:r>
    </w:p>
    <w:p w:rsidR="00486727" w:rsidRPr="00BA114E" w:rsidRDefault="003E13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 w:rsidRPr="00BA1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РФ, город Санкт-Петербург, ул. </w:t>
      </w:r>
      <w:proofErr w:type="spellStart"/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>Гжатская</w:t>
      </w:r>
      <w:proofErr w:type="spellEnd"/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21, литер «А»</w:t>
      </w:r>
    </w:p>
    <w:p w:rsidR="007F6C75" w:rsidRDefault="007F6C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86727" w:rsidRPr="00BA114E" w:rsidRDefault="003E13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14E">
        <w:rPr>
          <w:rFonts w:ascii="Times New Roman" w:hAnsi="Times New Roman" w:cs="Times New Roman"/>
          <w:b/>
          <w:sz w:val="24"/>
          <w:szCs w:val="24"/>
        </w:rPr>
        <w:t xml:space="preserve">Общий срок поставки Товара: </w:t>
      </w:r>
      <w:r w:rsidR="006C6DF8">
        <w:rPr>
          <w:rFonts w:ascii="Times New Roman" w:hAnsi="Times New Roman" w:cs="Times New Roman"/>
          <w:sz w:val="24"/>
          <w:szCs w:val="24"/>
        </w:rPr>
        <w:t>14</w:t>
      </w:r>
      <w:bookmarkStart w:id="0" w:name="_GoBack"/>
      <w:bookmarkEnd w:id="0"/>
      <w:r w:rsidRPr="00BA114E">
        <w:rPr>
          <w:rFonts w:ascii="Times New Roman" w:hAnsi="Times New Roman" w:cs="Times New Roman"/>
          <w:sz w:val="24"/>
          <w:szCs w:val="24"/>
        </w:rPr>
        <w:t xml:space="preserve"> календарных дней</w:t>
      </w:r>
    </w:p>
    <w:sectPr w:rsidR="00486727" w:rsidRPr="00BA114E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50F" w:rsidRDefault="0004650F">
      <w:pPr>
        <w:spacing w:after="0" w:line="240" w:lineRule="auto"/>
      </w:pPr>
      <w:r>
        <w:separator/>
      </w:r>
    </w:p>
  </w:endnote>
  <w:endnote w:type="continuationSeparator" w:id="0">
    <w:p w:rsidR="0004650F" w:rsidRDefault="00046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2149"/>
      <w:docPartObj>
        <w:docPartGallery w:val="Page Numbers (Bottom of Page)"/>
        <w:docPartUnique/>
      </w:docPartObj>
    </w:sdtPr>
    <w:sdtEndPr/>
    <w:sdtContent>
      <w:p w:rsidR="00486727" w:rsidRDefault="003E13EB">
        <w:pPr>
          <w:pStyle w:val="af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C6DF8">
          <w:rPr>
            <w:noProof/>
          </w:rPr>
          <w:t>1</w:t>
        </w:r>
        <w:r>
          <w:fldChar w:fldCharType="end"/>
        </w:r>
      </w:p>
    </w:sdtContent>
  </w:sdt>
  <w:p w:rsidR="00486727" w:rsidRDefault="00486727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50F" w:rsidRDefault="0004650F">
      <w:pPr>
        <w:spacing w:after="0" w:line="240" w:lineRule="auto"/>
      </w:pPr>
      <w:r>
        <w:separator/>
      </w:r>
    </w:p>
  </w:footnote>
  <w:footnote w:type="continuationSeparator" w:id="0">
    <w:p w:rsidR="0004650F" w:rsidRDefault="00046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A61A5"/>
    <w:multiLevelType w:val="hybridMultilevel"/>
    <w:tmpl w:val="D94A81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13957"/>
    <w:multiLevelType w:val="hybridMultilevel"/>
    <w:tmpl w:val="0C16E6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27"/>
    <w:rsid w:val="0004650F"/>
    <w:rsid w:val="001910BA"/>
    <w:rsid w:val="001A0C79"/>
    <w:rsid w:val="00220E60"/>
    <w:rsid w:val="0023369B"/>
    <w:rsid w:val="00246F68"/>
    <w:rsid w:val="0025328D"/>
    <w:rsid w:val="002A367F"/>
    <w:rsid w:val="002A3AC3"/>
    <w:rsid w:val="003E13EB"/>
    <w:rsid w:val="0040694E"/>
    <w:rsid w:val="00453635"/>
    <w:rsid w:val="00467810"/>
    <w:rsid w:val="00486727"/>
    <w:rsid w:val="00522E35"/>
    <w:rsid w:val="00526DE5"/>
    <w:rsid w:val="006C6DF8"/>
    <w:rsid w:val="006F0AA2"/>
    <w:rsid w:val="00784CC3"/>
    <w:rsid w:val="007A1691"/>
    <w:rsid w:val="007F6C75"/>
    <w:rsid w:val="0083640A"/>
    <w:rsid w:val="00860A05"/>
    <w:rsid w:val="008A55AB"/>
    <w:rsid w:val="008E6AF4"/>
    <w:rsid w:val="009B6FC1"/>
    <w:rsid w:val="00A7191E"/>
    <w:rsid w:val="00BA114E"/>
    <w:rsid w:val="00BD6333"/>
    <w:rsid w:val="00C17ED9"/>
    <w:rsid w:val="00E26E2C"/>
    <w:rsid w:val="00F537D4"/>
    <w:rsid w:val="00FB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basedOn w:val="a0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styleId="a7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66">
    <w:name w:val="ListLabel 66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74">
    <w:name w:val="ListLabel 74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75">
    <w:name w:val="ListLabel 75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76">
    <w:name w:val="ListLabel 76"/>
    <w:qFormat/>
    <w:rPr>
      <w:rFonts w:cs="Symbol"/>
      <w:lang w:val="ru-RU" w:eastAsia="en-US" w:bidi="ar-SA"/>
    </w:rPr>
  </w:style>
  <w:style w:type="character" w:customStyle="1" w:styleId="ListLabel77">
    <w:name w:val="ListLabel 77"/>
    <w:qFormat/>
    <w:rPr>
      <w:rFonts w:cs="Symbol"/>
      <w:lang w:val="ru-RU" w:eastAsia="en-US" w:bidi="ar-SA"/>
    </w:rPr>
  </w:style>
  <w:style w:type="character" w:customStyle="1" w:styleId="ListLabel78">
    <w:name w:val="ListLabel 78"/>
    <w:qFormat/>
    <w:rPr>
      <w:rFonts w:cs="Symbol"/>
      <w:lang w:val="ru-RU" w:eastAsia="en-US" w:bidi="ar-SA"/>
    </w:rPr>
  </w:style>
  <w:style w:type="character" w:customStyle="1" w:styleId="ListLabel79">
    <w:name w:val="ListLabel 79"/>
    <w:qFormat/>
    <w:rPr>
      <w:rFonts w:cs="Symbol"/>
      <w:lang w:val="ru-RU" w:eastAsia="en-US" w:bidi="ar-SA"/>
    </w:rPr>
  </w:style>
  <w:style w:type="character" w:customStyle="1" w:styleId="ListLabel80">
    <w:name w:val="ListLabel 80"/>
    <w:qFormat/>
    <w:rPr>
      <w:rFonts w:cs="Symbol"/>
      <w:lang w:val="ru-RU" w:eastAsia="en-US" w:bidi="ar-SA"/>
    </w:rPr>
  </w:style>
  <w:style w:type="character" w:customStyle="1" w:styleId="ListLabel81">
    <w:name w:val="ListLabel 81"/>
    <w:qFormat/>
    <w:rPr>
      <w:rFonts w:cs="Symbol"/>
      <w:lang w:val="ru-RU" w:eastAsia="en-US" w:bidi="ar-SA"/>
    </w:rPr>
  </w:style>
  <w:style w:type="character" w:customStyle="1" w:styleId="ListLabel82">
    <w:name w:val="ListLabel 82"/>
    <w:qFormat/>
    <w:rPr>
      <w:b/>
      <w:bCs/>
    </w:rPr>
  </w:style>
  <w:style w:type="character" w:customStyle="1" w:styleId="ad">
    <w:name w:val="Маркеры списка"/>
    <w:qFormat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">
    <w:name w:val="Body Text"/>
    <w:basedOn w:val="a"/>
    <w:pPr>
      <w:spacing w:after="140" w:line="288" w:lineRule="auto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styleId="af3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uiPriority w:val="1"/>
    <w:qFormat/>
  </w:style>
  <w:style w:type="paragraph" w:styleId="af6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7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8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9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</w:style>
  <w:style w:type="paragraph" w:styleId="afb">
    <w:name w:val="table of figures"/>
    <w:basedOn w:val="a"/>
    <w:uiPriority w:val="99"/>
    <w:unhideWhenUsed/>
    <w:qFormat/>
    <w:pPr>
      <w:spacing w:after="0"/>
    </w:pPr>
  </w:style>
  <w:style w:type="paragraph" w:styleId="afc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f0">
    <w:name w:val="Содержимое таблицы"/>
    <w:basedOn w:val="a"/>
    <w:qFormat/>
  </w:style>
  <w:style w:type="paragraph" w:customStyle="1" w:styleId="aff1">
    <w:name w:val="Заголовок таблицы"/>
    <w:basedOn w:val="aff0"/>
    <w:qFormat/>
  </w:style>
  <w:style w:type="paragraph" w:styleId="aff2">
    <w:name w:val="Normal (Web)"/>
    <w:basedOn w:val="a"/>
    <w:uiPriority w:val="99"/>
    <w:semiHidden/>
    <w:unhideWhenUsed/>
    <w:qFormat/>
    <w:rsid w:val="00DD70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basedOn w:val="a0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styleId="a7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66">
    <w:name w:val="ListLabel 66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74">
    <w:name w:val="ListLabel 74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75">
    <w:name w:val="ListLabel 75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76">
    <w:name w:val="ListLabel 76"/>
    <w:qFormat/>
    <w:rPr>
      <w:rFonts w:cs="Symbol"/>
      <w:lang w:val="ru-RU" w:eastAsia="en-US" w:bidi="ar-SA"/>
    </w:rPr>
  </w:style>
  <w:style w:type="character" w:customStyle="1" w:styleId="ListLabel77">
    <w:name w:val="ListLabel 77"/>
    <w:qFormat/>
    <w:rPr>
      <w:rFonts w:cs="Symbol"/>
      <w:lang w:val="ru-RU" w:eastAsia="en-US" w:bidi="ar-SA"/>
    </w:rPr>
  </w:style>
  <w:style w:type="character" w:customStyle="1" w:styleId="ListLabel78">
    <w:name w:val="ListLabel 78"/>
    <w:qFormat/>
    <w:rPr>
      <w:rFonts w:cs="Symbol"/>
      <w:lang w:val="ru-RU" w:eastAsia="en-US" w:bidi="ar-SA"/>
    </w:rPr>
  </w:style>
  <w:style w:type="character" w:customStyle="1" w:styleId="ListLabel79">
    <w:name w:val="ListLabel 79"/>
    <w:qFormat/>
    <w:rPr>
      <w:rFonts w:cs="Symbol"/>
      <w:lang w:val="ru-RU" w:eastAsia="en-US" w:bidi="ar-SA"/>
    </w:rPr>
  </w:style>
  <w:style w:type="character" w:customStyle="1" w:styleId="ListLabel80">
    <w:name w:val="ListLabel 80"/>
    <w:qFormat/>
    <w:rPr>
      <w:rFonts w:cs="Symbol"/>
      <w:lang w:val="ru-RU" w:eastAsia="en-US" w:bidi="ar-SA"/>
    </w:rPr>
  </w:style>
  <w:style w:type="character" w:customStyle="1" w:styleId="ListLabel81">
    <w:name w:val="ListLabel 81"/>
    <w:qFormat/>
    <w:rPr>
      <w:rFonts w:cs="Symbol"/>
      <w:lang w:val="ru-RU" w:eastAsia="en-US" w:bidi="ar-SA"/>
    </w:rPr>
  </w:style>
  <w:style w:type="character" w:customStyle="1" w:styleId="ListLabel82">
    <w:name w:val="ListLabel 82"/>
    <w:qFormat/>
    <w:rPr>
      <w:b/>
      <w:bCs/>
    </w:rPr>
  </w:style>
  <w:style w:type="character" w:customStyle="1" w:styleId="ad">
    <w:name w:val="Маркеры списка"/>
    <w:qFormat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">
    <w:name w:val="Body Text"/>
    <w:basedOn w:val="a"/>
    <w:pPr>
      <w:spacing w:after="140" w:line="288" w:lineRule="auto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styleId="af3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uiPriority w:val="1"/>
    <w:qFormat/>
  </w:style>
  <w:style w:type="paragraph" w:styleId="af6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7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8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9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</w:style>
  <w:style w:type="paragraph" w:styleId="afb">
    <w:name w:val="table of figures"/>
    <w:basedOn w:val="a"/>
    <w:uiPriority w:val="99"/>
    <w:unhideWhenUsed/>
    <w:qFormat/>
    <w:pPr>
      <w:spacing w:after="0"/>
    </w:pPr>
  </w:style>
  <w:style w:type="paragraph" w:styleId="afc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f0">
    <w:name w:val="Содержимое таблицы"/>
    <w:basedOn w:val="a"/>
    <w:qFormat/>
  </w:style>
  <w:style w:type="paragraph" w:customStyle="1" w:styleId="aff1">
    <w:name w:val="Заголовок таблицы"/>
    <w:basedOn w:val="aff0"/>
    <w:qFormat/>
  </w:style>
  <w:style w:type="paragraph" w:styleId="aff2">
    <w:name w:val="Normal (Web)"/>
    <w:basedOn w:val="a"/>
    <w:uiPriority w:val="99"/>
    <w:semiHidden/>
    <w:unhideWhenUsed/>
    <w:qFormat/>
    <w:rsid w:val="00DD70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</dc:creator>
  <cp:lastModifiedBy>Никитин </cp:lastModifiedBy>
  <cp:revision>10</cp:revision>
  <cp:lastPrinted>2024-02-13T08:24:00Z</cp:lastPrinted>
  <dcterms:created xsi:type="dcterms:W3CDTF">2025-01-28T08:07:00Z</dcterms:created>
  <dcterms:modified xsi:type="dcterms:W3CDTF">2026-06-01T12:33:00Z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