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D2DC0F" w14:textId="77777777" w:rsidR="00C604E6" w:rsidRPr="00C604E6" w:rsidRDefault="00C604E6" w:rsidP="00C604E6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Раздел </w:t>
      </w:r>
      <w:r>
        <w:rPr>
          <w:rFonts w:ascii="Times New Roman" w:hAnsi="Times New Roman"/>
          <w:b/>
          <w:color w:val="auto"/>
          <w:sz w:val="26"/>
          <w:szCs w:val="26"/>
          <w:lang w:val="en-US" w:eastAsia="en-US"/>
        </w:rPr>
        <w:t>IV</w:t>
      </w:r>
      <w:r w:rsidRPr="007D5365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 </w:t>
      </w:r>
      <w:r>
        <w:rPr>
          <w:rFonts w:ascii="Times New Roman" w:hAnsi="Times New Roman"/>
          <w:b/>
          <w:color w:val="auto"/>
          <w:sz w:val="26"/>
          <w:szCs w:val="26"/>
          <w:lang w:eastAsia="en-US"/>
        </w:rPr>
        <w:t>документации</w:t>
      </w:r>
    </w:p>
    <w:p w14:paraId="5450EA8A" w14:textId="77777777" w:rsidR="00C604E6" w:rsidRDefault="00C604E6" w:rsidP="00C604E6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14:paraId="3F42933A" w14:textId="77777777" w:rsidR="00C604E6" w:rsidRPr="00120782" w:rsidRDefault="00C604E6" w:rsidP="00C604E6">
      <w:pPr>
        <w:keepLines/>
        <w:tabs>
          <w:tab w:val="left" w:pos="59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ТЕХНИЧЕСКОЕ ЗАДАНИЕ</w:t>
      </w:r>
    </w:p>
    <w:p w14:paraId="7816E731" w14:textId="77777777" w:rsidR="00C604E6" w:rsidRPr="00120782" w:rsidRDefault="00C604E6" w:rsidP="00C60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на оказание услуг по мониторингу индекса NPS клиентов ПАО «Ростелеком» и компаний-конкурентов</w:t>
      </w:r>
    </w:p>
    <w:p w14:paraId="21B03BD0" w14:textId="77777777" w:rsidR="00C604E6" w:rsidRPr="00120782" w:rsidRDefault="00C604E6" w:rsidP="00C60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14:paraId="00F35B88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В рамках оказания Услуг по Договору Исполнитель обязуется совершить действия по мониторингу индекса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NPS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клиентов ПАО «Ростелеком» и компаний-конкурентов как более подробно указано в настоящем Техническом задании (далее – «Услуги»).</w:t>
      </w:r>
    </w:p>
    <w:p w14:paraId="130B1007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14:paraId="2A72A90C" w14:textId="77777777" w:rsidR="00C604E6" w:rsidRPr="00120782" w:rsidRDefault="00C604E6" w:rsidP="00C604E6">
      <w:pPr>
        <w:numPr>
          <w:ilvl w:val="6"/>
          <w:numId w:val="1"/>
        </w:num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>Термины и определения:</w:t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C604E6" w:rsidRPr="00120782" w14:paraId="2C6DB56E" w14:textId="77777777" w:rsidTr="00347CE1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C01CC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 xml:space="preserve">Анкета – инструмент Исполнителя в рамках оказания Услуг по Договору, документ, утвержденный Заказчиком. </w:t>
            </w:r>
          </w:p>
        </w:tc>
      </w:tr>
      <w:tr w:rsidR="00C604E6" w:rsidRPr="00120782" w14:paraId="3B08FA26" w14:textId="77777777" w:rsidTr="00347CE1">
        <w:trPr>
          <w:trHeight w:val="124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615A4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 xml:space="preserve">Точка контакта: совместное упоминание по тексту следующих терминов: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</w:rPr>
              <w:t>Колл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</w:rPr>
              <w:t xml:space="preserve">-центр 1 линия,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</w:rPr>
              <w:t>Колл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</w:rPr>
              <w:t>-центр 2 линия, входящий теле/ТВ маркетинг (ВТМ), Обслуживание в офисе, Офис продаж, Техники сервиса, Техники подключения, Действующие клиенты, исходящий теле/ТВ маркетинг (ИТМ), Группа поддержки продаж, Агенты продаж.</w:t>
            </w:r>
          </w:p>
        </w:tc>
      </w:tr>
      <w:tr w:rsidR="00C604E6" w:rsidRPr="00120782" w14:paraId="3303FA6D" w14:textId="77777777" w:rsidTr="00347CE1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16386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20782">
              <w:rPr>
                <w:rFonts w:ascii="Times New Roman" w:eastAsia="Symbol" w:hAnsi="Times New Roman"/>
                <w:sz w:val="26"/>
                <w:szCs w:val="26"/>
              </w:rPr>
              <w:t>Колл</w:t>
            </w:r>
            <w:proofErr w:type="spellEnd"/>
            <w:r w:rsidRPr="00120782">
              <w:rPr>
                <w:rFonts w:ascii="Times New Roman" w:eastAsia="Symbol" w:hAnsi="Times New Roman"/>
                <w:sz w:val="26"/>
                <w:szCs w:val="26"/>
              </w:rPr>
              <w:t xml:space="preserve">-центр 1 линия – обращение клиента в </w:t>
            </w:r>
            <w:proofErr w:type="spellStart"/>
            <w:r w:rsidRPr="00120782">
              <w:rPr>
                <w:rFonts w:ascii="Times New Roman" w:eastAsia="Symbol" w:hAnsi="Times New Roman"/>
                <w:sz w:val="26"/>
                <w:szCs w:val="26"/>
              </w:rPr>
              <w:t>колл</w:t>
            </w:r>
            <w:proofErr w:type="spellEnd"/>
            <w:r w:rsidRPr="00120782">
              <w:rPr>
                <w:rFonts w:ascii="Times New Roman" w:eastAsia="Symbol" w:hAnsi="Times New Roman"/>
                <w:sz w:val="26"/>
                <w:szCs w:val="26"/>
              </w:rPr>
              <w:t>-центр для получения консультации по вопросам тарифов, начисления денежных средств и т.д.;</w:t>
            </w:r>
          </w:p>
        </w:tc>
      </w:tr>
      <w:tr w:rsidR="00C604E6" w:rsidRPr="00120782" w14:paraId="4A4F5ACB" w14:textId="77777777" w:rsidTr="00347CE1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AECE8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20782">
              <w:rPr>
                <w:rFonts w:ascii="Times New Roman" w:eastAsia="Symbol" w:hAnsi="Times New Roman"/>
                <w:sz w:val="26"/>
                <w:szCs w:val="26"/>
              </w:rPr>
              <w:t>Колл</w:t>
            </w:r>
            <w:proofErr w:type="spellEnd"/>
            <w:r w:rsidRPr="00120782">
              <w:rPr>
                <w:rFonts w:ascii="Times New Roman" w:eastAsia="Symbol" w:hAnsi="Times New Roman"/>
                <w:sz w:val="26"/>
                <w:szCs w:val="26"/>
              </w:rPr>
              <w:t xml:space="preserve">-центр 2 линия – обращение клиента в </w:t>
            </w:r>
            <w:proofErr w:type="spellStart"/>
            <w:r w:rsidRPr="00120782">
              <w:rPr>
                <w:rFonts w:ascii="Times New Roman" w:eastAsia="Symbol" w:hAnsi="Times New Roman"/>
                <w:sz w:val="26"/>
                <w:szCs w:val="26"/>
              </w:rPr>
              <w:t>колл</w:t>
            </w:r>
            <w:proofErr w:type="spellEnd"/>
            <w:r w:rsidRPr="00120782">
              <w:rPr>
                <w:rFonts w:ascii="Times New Roman" w:eastAsia="Symbol" w:hAnsi="Times New Roman"/>
                <w:sz w:val="26"/>
                <w:szCs w:val="26"/>
              </w:rPr>
              <w:t>-центр компании для решения технических проблем;</w:t>
            </w:r>
          </w:p>
        </w:tc>
      </w:tr>
      <w:tr w:rsidR="00C604E6" w:rsidRPr="00120782" w14:paraId="7C45EB3A" w14:textId="77777777" w:rsidTr="00347CE1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B07C5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 xml:space="preserve">Входящий теле/ТВ маркетинг (ВТМ) – обращение клиента в </w:t>
            </w:r>
            <w:proofErr w:type="spellStart"/>
            <w:r w:rsidRPr="00120782">
              <w:rPr>
                <w:rFonts w:ascii="Times New Roman" w:eastAsia="Symbol" w:hAnsi="Times New Roman"/>
                <w:sz w:val="26"/>
                <w:szCs w:val="26"/>
              </w:rPr>
              <w:t>колл</w:t>
            </w:r>
            <w:proofErr w:type="spellEnd"/>
            <w:r w:rsidRPr="00120782">
              <w:rPr>
                <w:rFonts w:ascii="Times New Roman" w:eastAsia="Symbol" w:hAnsi="Times New Roman"/>
                <w:sz w:val="26"/>
                <w:szCs w:val="26"/>
              </w:rPr>
              <w:t>-центр компании с целью узнать информацию об условиях подключения;</w:t>
            </w:r>
          </w:p>
        </w:tc>
      </w:tr>
      <w:tr w:rsidR="00C604E6" w:rsidRPr="00120782" w14:paraId="2F66ED67" w14:textId="77777777" w:rsidTr="00347CE1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E0808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>Обслуживание в офисе – обращение клиента в офис компании для консультации и(или) для решения каких-либо проблем;</w:t>
            </w:r>
          </w:p>
        </w:tc>
      </w:tr>
      <w:tr w:rsidR="00C604E6" w:rsidRPr="00120782" w14:paraId="2EE8308E" w14:textId="77777777" w:rsidTr="00347CE1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E61BC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>Продажи в офисе – посещение клиентом офиса компании с целью заключить договор и (или) узнать информацию об условиях подключения;</w:t>
            </w:r>
          </w:p>
        </w:tc>
      </w:tr>
      <w:tr w:rsidR="00C604E6" w:rsidRPr="00120782" w14:paraId="15A88579" w14:textId="77777777" w:rsidTr="00347CE1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B8776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>Техники сервиса – посещение клиента специалистами компании для устранения технических неполадок;</w:t>
            </w:r>
          </w:p>
        </w:tc>
      </w:tr>
      <w:tr w:rsidR="00C604E6" w:rsidRPr="00120782" w14:paraId="31058FC3" w14:textId="77777777" w:rsidTr="00347CE1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530FF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>Техники подключения - посещение клиента специалистами компании для подключения (ШПД, ПТВ и т.д.);</w:t>
            </w:r>
          </w:p>
        </w:tc>
      </w:tr>
      <w:tr w:rsidR="00C604E6" w:rsidRPr="00120782" w14:paraId="0025C03C" w14:textId="77777777" w:rsidTr="00347CE1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8FFAF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>Точка контакта "Действующие клиенты" – клиенты, не пользующиеся точками контакта более полугода;</w:t>
            </w:r>
          </w:p>
        </w:tc>
      </w:tr>
      <w:tr w:rsidR="00C604E6" w:rsidRPr="00120782" w14:paraId="643B37C7" w14:textId="77777777" w:rsidTr="00347CE1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C613D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>Исходящий теле/ТВ маркетинг (ИТМ) – обращение представителей компании к клиенту по телефону с предложением заключить договор и т.д.;</w:t>
            </w:r>
          </w:p>
        </w:tc>
      </w:tr>
      <w:tr w:rsidR="00C604E6" w:rsidRPr="00120782" w14:paraId="4438FDBF" w14:textId="77777777" w:rsidTr="00347CE1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7B49E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>Группа поддержки продаж - обращение представителей компании к клиенту по телефону с предложением о посещении его мастером компании для подключения (ШПД, ПТВ и т.д.);</w:t>
            </w:r>
          </w:p>
        </w:tc>
      </w:tr>
      <w:tr w:rsidR="00C604E6" w:rsidRPr="00120782" w14:paraId="05A473C4" w14:textId="77777777" w:rsidTr="00347CE1">
        <w:trPr>
          <w:trHeight w:val="93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B54E3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eastAsia="Symbol" w:hAnsi="Times New Roman"/>
                <w:sz w:val="26"/>
                <w:szCs w:val="26"/>
              </w:rPr>
              <w:t>Агенты продаж – юридические лица и ИП, заключившие с оператором связи агентский договор (поручение – заключение от имени и по поручению оператора связи договоров оказания услуг связи с потенциальными клиентами).</w:t>
            </w:r>
          </w:p>
        </w:tc>
      </w:tr>
      <w:tr w:rsidR="00C604E6" w:rsidRPr="00120782" w14:paraId="5CC1B2A4" w14:textId="77777777" w:rsidTr="00347CE1">
        <w:trPr>
          <w:trHeight w:val="93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9DDE1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20782">
              <w:rPr>
                <w:rFonts w:ascii="Times New Roman" w:hAnsi="Times New Roman"/>
                <w:sz w:val="26"/>
                <w:szCs w:val="26"/>
              </w:rPr>
              <w:t>Колл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</w:rPr>
              <w:t>-центр Исполнителя — специализированная организация или выделенное подразделение Исполнителя, осуществляющая анкетирование, информирование и т.д. по голосовым каналам связи в рамках оказания Услуг по Договору.</w:t>
            </w:r>
          </w:p>
        </w:tc>
      </w:tr>
      <w:tr w:rsidR="00C604E6" w:rsidRPr="00120782" w14:paraId="2839F75B" w14:textId="77777777" w:rsidTr="00347CE1">
        <w:trPr>
          <w:trHeight w:val="93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F165F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 xml:space="preserve">Этап клиентского пути (этап пути) - различный набор действий, которые совершает лицо, чтобы приобрести продукт или воспользоваться услугой: выбор </w:t>
            </w:r>
            <w:r w:rsidRPr="00120782">
              <w:rPr>
                <w:rFonts w:ascii="Times New Roman" w:hAnsi="Times New Roman"/>
                <w:sz w:val="26"/>
                <w:szCs w:val="26"/>
              </w:rPr>
              <w:lastRenderedPageBreak/>
              <w:t>оператора связи/провайдера, подключение, пользование, отказ от услуг/продукта (заключение/действие/ расторжение соответствующего договора) и т.п.</w:t>
            </w:r>
          </w:p>
        </w:tc>
      </w:tr>
      <w:tr w:rsidR="00C604E6" w:rsidRPr="00120782" w14:paraId="0928E5DB" w14:textId="77777777" w:rsidTr="00347CE1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3246A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lastRenderedPageBreak/>
              <w:t>Этап оказания Услуг (Этап) – период оказания Услуг в рамках срока оказания Услуг по Договору в соответствии Техническим заданием.</w:t>
            </w:r>
          </w:p>
        </w:tc>
      </w:tr>
      <w:tr w:rsidR="00C604E6" w:rsidRPr="00120782" w14:paraId="79098E5F" w14:textId="77777777" w:rsidTr="00347CE1">
        <w:trPr>
          <w:trHeight w:val="269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6B2E4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Р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>Д</w:t>
            </w: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–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Региональная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>дирекция</w:t>
            </w:r>
          </w:p>
        </w:tc>
      </w:tr>
      <w:tr w:rsidR="00C604E6" w:rsidRPr="00120782" w14:paraId="046BB4E1" w14:textId="77777777" w:rsidTr="00347CE1">
        <w:trPr>
          <w:trHeight w:val="402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7BF88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>ККФУ – крупные клиенты федерального уровня</w:t>
            </w:r>
          </w:p>
        </w:tc>
      </w:tr>
      <w:tr w:rsidR="00C604E6" w:rsidRPr="00120782" w14:paraId="253D1A31" w14:textId="77777777" w:rsidTr="00347CE1">
        <w:trPr>
          <w:trHeight w:val="128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6C194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ПТВ -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платное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телевидение</w:t>
            </w:r>
            <w:proofErr w:type="spellEnd"/>
          </w:p>
        </w:tc>
      </w:tr>
      <w:tr w:rsidR="00C604E6" w:rsidRPr="00120782" w14:paraId="2D463AC6" w14:textId="77777777" w:rsidTr="00347CE1">
        <w:trPr>
          <w:trHeight w:val="11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291F5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РФ -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региональный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филиал</w:t>
            </w:r>
            <w:proofErr w:type="spellEnd"/>
          </w:p>
        </w:tc>
      </w:tr>
      <w:tr w:rsidR="00C604E6" w:rsidRPr="00120782" w14:paraId="70849DF3" w14:textId="77777777" w:rsidTr="00347CE1">
        <w:trPr>
          <w:trHeight w:val="25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97E71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>ШПД - широкополосный доступ в интернет</w:t>
            </w:r>
          </w:p>
        </w:tc>
      </w:tr>
      <w:tr w:rsidR="00C604E6" w:rsidRPr="00120782" w14:paraId="30CC35FD" w14:textId="77777777" w:rsidTr="00347CE1">
        <w:trPr>
          <w:trHeight w:val="25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C5882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</w:rPr>
              <w:t>3К - крупные корпоративный клиенты</w:t>
            </w:r>
          </w:p>
        </w:tc>
      </w:tr>
      <w:tr w:rsidR="00C604E6" w:rsidRPr="00120782" w14:paraId="231A35E6" w14:textId="77777777" w:rsidTr="00347CE1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FFEAF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NPS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Net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Promoter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Score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>) - индекс потребительской лояльности.</w:t>
            </w:r>
          </w:p>
        </w:tc>
      </w:tr>
      <w:tr w:rsidR="00C604E6" w:rsidRPr="00120782" w14:paraId="733DF2EC" w14:textId="77777777" w:rsidTr="00347CE1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2867B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TD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Top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>-</w:t>
            </w: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Down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>) Метод измерений Сверху-Вниз - замеры на небольшой выборке, отложенные по времени.</w:t>
            </w:r>
          </w:p>
        </w:tc>
      </w:tr>
      <w:tr w:rsidR="00C604E6" w:rsidRPr="00120782" w14:paraId="6F422F7B" w14:textId="77777777" w:rsidTr="00347CE1">
        <w:trPr>
          <w:trHeight w:val="6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4A90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BU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Bottom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>-</w:t>
            </w: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120782">
              <w:rPr>
                <w:rFonts w:ascii="Times New Roman" w:hAnsi="Times New Roman"/>
                <w:sz w:val="26"/>
                <w:szCs w:val="26"/>
              </w:rPr>
              <w:t>) - Метод измерений Снизу-Вверх – замеры на большой выборке в режиме максимально приближенном к реальному времени по конкретным точкам клиентского опыта.</w:t>
            </w:r>
          </w:p>
        </w:tc>
      </w:tr>
      <w:tr w:rsidR="00C604E6" w:rsidRPr="00120782" w14:paraId="663EEE50" w14:textId="77777777" w:rsidTr="00347CE1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4723A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MVNO (Mobile Virtual Network Operator) -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виртуальный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оператор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сотовой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связи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C604E6" w:rsidRPr="00120782" w14:paraId="76B5766F" w14:textId="77777777" w:rsidTr="00347CE1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96BB3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CSI (Customer Satisfaction Index) -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индекс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удовлетворенности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клиентов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C604E6" w:rsidRPr="00120782" w14:paraId="22CABA5D" w14:textId="77777777" w:rsidTr="00347CE1">
        <w:trPr>
          <w:trHeight w:val="31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D7A4F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CSat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(Customer Satisfaction Index) -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индекс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удовлетворенности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 w:val="26"/>
                <w:szCs w:val="26"/>
                <w:lang w:val="en-US"/>
              </w:rPr>
              <w:t>клиентов</w:t>
            </w:r>
            <w:proofErr w:type="spellEnd"/>
            <w:r w:rsidRPr="00120782"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1099F774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val="en-US" w:eastAsia="en-US"/>
              </w:rPr>
              <w:t xml:space="preserve">CAWI </w:t>
            </w:r>
            <w:r w:rsidRPr="00120782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  <w:lang w:val="en-US" w:eastAsia="en-US"/>
              </w:rPr>
              <w:t>(</w:t>
            </w: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val="en-US" w:eastAsia="en-US"/>
              </w:rPr>
              <w:t xml:space="preserve">Computer Assisted WEB Interviewing) – </w:t>
            </w: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>методика</w:t>
            </w: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val="en-US" w:eastAsia="en-US"/>
              </w:rPr>
              <w:t xml:space="preserve"> </w:t>
            </w: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>онлайн</w:t>
            </w: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val="en-US" w:eastAsia="en-US"/>
              </w:rPr>
              <w:t xml:space="preserve"> </w:t>
            </w: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>опросов</w:t>
            </w: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val="en-US" w:eastAsia="en-US"/>
              </w:rPr>
              <w:t>.</w:t>
            </w:r>
          </w:p>
          <w:p w14:paraId="7DB6CCF1" w14:textId="77777777" w:rsidR="00C604E6" w:rsidRPr="00120782" w:rsidRDefault="00C604E6" w:rsidP="00C604E6">
            <w:pPr>
              <w:numPr>
                <w:ilvl w:val="0"/>
                <w:numId w:val="3"/>
              </w:num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>Вest</w:t>
            </w:r>
            <w:proofErr w:type="spellEnd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>effort</w:t>
            </w:r>
            <w:proofErr w:type="spellEnd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 xml:space="preserve"> - валид</w:t>
            </w:r>
            <w:r w:rsidR="007860F0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>ные контакты на которые возможна</w:t>
            </w:r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 xml:space="preserve"> отправка </w:t>
            </w:r>
            <w:proofErr w:type="spellStart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>email</w:t>
            </w:r>
            <w:proofErr w:type="spellEnd"/>
            <w:r w:rsidRPr="00120782"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  <w:t xml:space="preserve">, совершение звонка. </w:t>
            </w:r>
          </w:p>
          <w:p w14:paraId="68E13568" w14:textId="77777777" w:rsidR="00C604E6" w:rsidRPr="00120782" w:rsidRDefault="00C604E6" w:rsidP="00347CE1">
            <w:pPr>
              <w:spacing w:after="0" w:line="240" w:lineRule="auto"/>
              <w:ind w:left="-105" w:firstLine="709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565C449F" w14:textId="77777777" w:rsidR="00C604E6" w:rsidRPr="00120782" w:rsidRDefault="00C604E6" w:rsidP="00C604E6">
      <w:pPr>
        <w:numPr>
          <w:ilvl w:val="6"/>
          <w:numId w:val="1"/>
        </w:num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Цель исследования: </w:t>
      </w:r>
    </w:p>
    <w:p w14:paraId="2CC16280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14:paraId="11ECA112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Оценить показатели NPS клиентов ПАО «Ростелеком» в сравнении с конкурентами в сегментах физических и юридических лиц и определить факторы, влияющие на уровень их лояльности, разработать рекомендации для Заказчика, направленные на повышение позиций по уровню NPS на рынке телекоммуникационных услуг РФ.</w:t>
      </w:r>
    </w:p>
    <w:p w14:paraId="3DEBD77A" w14:textId="77777777" w:rsidR="00C604E6" w:rsidRPr="00120782" w:rsidRDefault="00C604E6" w:rsidP="00C604E6">
      <w:pPr>
        <w:spacing w:after="0" w:line="240" w:lineRule="auto"/>
        <w:contextualSpacing/>
        <w:jc w:val="center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14:paraId="1BB6360B" w14:textId="77777777" w:rsidR="00C604E6" w:rsidRPr="00120782" w:rsidRDefault="00C604E6" w:rsidP="00C604E6">
      <w:pPr>
        <w:numPr>
          <w:ilvl w:val="6"/>
          <w:numId w:val="1"/>
        </w:numPr>
        <w:spacing w:line="240" w:lineRule="auto"/>
        <w:ind w:left="0" w:firstLine="0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>Задачи исследования (в рамках оказания Услуг по Договору)</w:t>
      </w:r>
    </w:p>
    <w:p w14:paraId="38440BDA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3.1.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Оценить удовлетворенность и лояльность пользователей B2В 3К (Крупные Корпоративные Клиенты В2В/В2G1) ПАО «Ростелеком» методом </w:t>
      </w:r>
      <w:proofErr w:type="spellStart"/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Top-Down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в динамике с 2022г, выявить основные причины удовлетворенности и недовольства, а также детальные причины (в разбивке по ~70 категориям). </w:t>
      </w:r>
    </w:p>
    <w:p w14:paraId="25878B74" w14:textId="77777777" w:rsidR="00C604E6" w:rsidRPr="00120782" w:rsidRDefault="00C604E6" w:rsidP="008E0FA9">
      <w:pPr>
        <w:numPr>
          <w:ilvl w:val="0"/>
          <w:numId w:val="2"/>
        </w:numPr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Метод сбора данных – CAWI </w:t>
      </w:r>
      <w:r w:rsidRPr="00120782">
        <w:rPr>
          <w:rFonts w:ascii="Times New Roman" w:hAnsi="Times New Roman"/>
          <w:color w:val="333333"/>
          <w:sz w:val="26"/>
          <w:szCs w:val="26"/>
          <w:shd w:val="clear" w:color="auto" w:fill="FFFFFF"/>
          <w:lang w:eastAsia="en-US"/>
        </w:rPr>
        <w:t>(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Computer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Assisted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WEB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Interviewing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), анкета порядка 10 минут. 1 анкета содержит до 3х открытых вопросов, требующих кодировки и обработки, а также форму обратной связи.</w:t>
      </w:r>
    </w:p>
    <w:p w14:paraId="5BFDB223" w14:textId="77777777" w:rsidR="00C604E6" w:rsidRPr="00120782" w:rsidRDefault="00C604E6" w:rsidP="008E0FA9">
      <w:pPr>
        <w:numPr>
          <w:ilvl w:val="0"/>
          <w:numId w:val="2"/>
        </w:numPr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Выборка формируется по базе Заказчика по принципу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best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proofErr w:type="spellStart"/>
      <w:proofErr w:type="gram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effort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.</w:t>
      </w:r>
      <w:proofErr w:type="gram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</w:p>
    <w:p w14:paraId="2EA7D01E" w14:textId="77777777" w:rsidR="00C604E6" w:rsidRPr="00120782" w:rsidRDefault="00C604E6" w:rsidP="00C604E6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Целевая аудитория: юридические лица сегмента 3К, действующие пользователи (юридические лица) услуг Ростелекома, лица принимающие решения по услугам связи, а также операционные контакты (контактное лицо, общающееся с представителем ПАО «Ростелеком» для решения вопросов, связанных с оказанием телекоммуникационных услуг в организации. Операционный контакт, например, может быть техническим специалистом, бухгалтером, юристом и т. п.) Детализация до 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lastRenderedPageBreak/>
        <w:t xml:space="preserve">уровней: Россия/7 РД/65РФ (данные предоставляются на уровне каждого РФ, далее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агрегируются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на уровне РД и России) в разрезе сегментов /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подсегментов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При анализе должно применяться взвешивание с целью приведения данных исследования к фактическому распределению клиентов в каждом регионе. </w:t>
      </w:r>
    </w:p>
    <w:p w14:paraId="76E7DBD9" w14:textId="77777777" w:rsidR="00C604E6" w:rsidRPr="00120782" w:rsidRDefault="00C604E6" w:rsidP="005C7EF1">
      <w:pPr>
        <w:numPr>
          <w:ilvl w:val="0"/>
          <w:numId w:val="2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При анализе должны учитываться ретроспективные данные за </w:t>
      </w:r>
      <w:r w:rsidR="007860F0" w:rsidRPr="00120782">
        <w:rPr>
          <w:rFonts w:ascii="Times New Roman" w:hAnsi="Times New Roman"/>
          <w:color w:val="auto"/>
          <w:sz w:val="26"/>
          <w:szCs w:val="26"/>
          <w:lang w:eastAsia="en-US"/>
        </w:rPr>
        <w:t>2022/2023</w:t>
      </w:r>
      <w:r w:rsidR="007860F0">
        <w:rPr>
          <w:rFonts w:ascii="Times New Roman" w:hAnsi="Times New Roman"/>
          <w:color w:val="auto"/>
          <w:sz w:val="26"/>
          <w:szCs w:val="26"/>
          <w:lang w:eastAsia="en-US"/>
        </w:rPr>
        <w:t xml:space="preserve">/2024/2025 </w:t>
      </w:r>
      <w:r w:rsidR="007860F0" w:rsidRPr="00120782">
        <w:rPr>
          <w:rFonts w:ascii="Times New Roman" w:hAnsi="Times New Roman"/>
          <w:color w:val="auto"/>
          <w:sz w:val="26"/>
          <w:szCs w:val="26"/>
          <w:lang w:eastAsia="en-US"/>
        </w:rPr>
        <w:t>г.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(передаются заказчиком в отчете в виде презентации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PowerPoint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по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email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).</w:t>
      </w:r>
    </w:p>
    <w:p w14:paraId="37EA0294" w14:textId="77777777" w:rsidR="00C604E6" w:rsidRPr="00120782" w:rsidRDefault="00C604E6" w:rsidP="005C7EF1">
      <w:pPr>
        <w:numPr>
          <w:ilvl w:val="0"/>
          <w:numId w:val="2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Сроки проведения полей (опросов Клиентов): </w:t>
      </w:r>
    </w:p>
    <w:p w14:paraId="2771AD3A" w14:textId="77777777" w:rsidR="00C604E6" w:rsidRPr="00120782" w:rsidRDefault="00C604E6" w:rsidP="005C7EF1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- октябрь- ноябрь 2026 года;</w:t>
      </w:r>
    </w:p>
    <w:p w14:paraId="4F0F4C28" w14:textId="77777777" w:rsidR="00C604E6" w:rsidRPr="00120782" w:rsidRDefault="00C604E6" w:rsidP="005C7EF1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- апрель – май 2027 года, </w:t>
      </w:r>
    </w:p>
    <w:p w14:paraId="18E97C51" w14:textId="77777777" w:rsidR="00C604E6" w:rsidRPr="00120782" w:rsidRDefault="00C604E6" w:rsidP="005C7EF1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- октябрь- ноябрь 2027 года;</w:t>
      </w:r>
    </w:p>
    <w:p w14:paraId="5052E479" w14:textId="77777777" w:rsidR="00C604E6" w:rsidRPr="00120782" w:rsidRDefault="00C604E6" w:rsidP="005C7EF1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- апрель – май 2028 года. </w:t>
      </w:r>
    </w:p>
    <w:p w14:paraId="1713E6E0" w14:textId="77777777" w:rsidR="00C604E6" w:rsidRPr="00120782" w:rsidRDefault="00C604E6" w:rsidP="00C604E6">
      <w:pPr>
        <w:tabs>
          <w:tab w:val="left" w:pos="567"/>
          <w:tab w:val="left" w:pos="1276"/>
        </w:tabs>
        <w:spacing w:after="0" w:line="240" w:lineRule="auto"/>
        <w:ind w:left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14:paraId="718CEEF2" w14:textId="77777777" w:rsidR="00C604E6" w:rsidRPr="00120782" w:rsidRDefault="00C604E6" w:rsidP="00C604E6">
      <w:pPr>
        <w:tabs>
          <w:tab w:val="left" w:pos="567"/>
          <w:tab w:val="left" w:pos="1276"/>
        </w:tabs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14:paraId="46B7B65F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3.2.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Оценить удовлетворенность пользователей B2В ККФУ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(крупных клиентов федерального уровня) методом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Top-Down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в динамике с 202</w:t>
      </w:r>
      <w:r w:rsidR="007860F0">
        <w:rPr>
          <w:rFonts w:ascii="Times New Roman" w:hAnsi="Times New Roman"/>
          <w:color w:val="auto"/>
          <w:sz w:val="26"/>
          <w:szCs w:val="26"/>
          <w:lang w:eastAsia="en-US"/>
        </w:rPr>
        <w:t>2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г, выявить основные и детальные причины удовлетворенности и недовольства. </w:t>
      </w:r>
    </w:p>
    <w:p w14:paraId="10DC291D" w14:textId="77777777" w:rsidR="00C604E6" w:rsidRPr="00120782" w:rsidRDefault="00C604E6" w:rsidP="005C7EF1">
      <w:pPr>
        <w:numPr>
          <w:ilvl w:val="0"/>
          <w:numId w:val="2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Метод сбора данных – CAWI </w:t>
      </w:r>
      <w:r w:rsidRPr="00120782">
        <w:rPr>
          <w:rFonts w:ascii="Times New Roman" w:hAnsi="Times New Roman"/>
          <w:color w:val="333333"/>
          <w:sz w:val="26"/>
          <w:szCs w:val="26"/>
          <w:shd w:val="clear" w:color="auto" w:fill="FFFFFF"/>
          <w:lang w:eastAsia="en-US"/>
        </w:rPr>
        <w:t>(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Computer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Assisted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WEB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Interviewing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), анкета порядка 10 минут. 1 анкета содержит до 3х открытых вопросов, требующих кодировки и обработки, а также форму обратной связи.</w:t>
      </w:r>
    </w:p>
    <w:p w14:paraId="692205C4" w14:textId="77777777" w:rsidR="00C604E6" w:rsidRPr="00120782" w:rsidRDefault="00C604E6" w:rsidP="005C7EF1">
      <w:pPr>
        <w:numPr>
          <w:ilvl w:val="0"/>
          <w:numId w:val="2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Выборка формируется по базе Заказчика по принципу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best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effort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.</w:t>
      </w:r>
    </w:p>
    <w:p w14:paraId="59440DF0" w14:textId="77777777" w:rsidR="00C604E6" w:rsidRPr="00120782" w:rsidRDefault="00C604E6" w:rsidP="005C7EF1">
      <w:pPr>
        <w:numPr>
          <w:ilvl w:val="0"/>
          <w:numId w:val="2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Целевая аудитория: юридические лица сегмента ККФУ, действующие пользователи услуг Ростелекома, ЛПР по услугам связи и операционные контакты. </w:t>
      </w:r>
    </w:p>
    <w:p w14:paraId="22D792F2" w14:textId="77777777" w:rsidR="00C604E6" w:rsidRPr="00120782" w:rsidRDefault="00C604E6" w:rsidP="005C7EF1">
      <w:pPr>
        <w:numPr>
          <w:ilvl w:val="0"/>
          <w:numId w:val="2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Детализация до уровней: Россия/ 8 РД/ в разрезе сегментов /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подсегментов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При анализе должно применяться взвешивание с целью приведения данных исследования к фактическому распределению компаний в каждом регионе. </w:t>
      </w:r>
    </w:p>
    <w:p w14:paraId="432D10D3" w14:textId="77777777" w:rsidR="00C604E6" w:rsidRPr="00120782" w:rsidRDefault="00C604E6" w:rsidP="005C7EF1">
      <w:pPr>
        <w:numPr>
          <w:ilvl w:val="0"/>
          <w:numId w:val="2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При анализе должны учитываться ретроспективные данные за 2022/2023</w:t>
      </w:r>
      <w:r w:rsidR="007860F0">
        <w:rPr>
          <w:rFonts w:ascii="Times New Roman" w:hAnsi="Times New Roman"/>
          <w:color w:val="auto"/>
          <w:sz w:val="26"/>
          <w:szCs w:val="26"/>
          <w:lang w:eastAsia="en-US"/>
        </w:rPr>
        <w:t xml:space="preserve">/2024/2025 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г. (Заказчик передает сравнительный анализ результатов, основанный на прошлых результатах измерений).</w:t>
      </w:r>
    </w:p>
    <w:p w14:paraId="32EB505C" w14:textId="77777777" w:rsidR="00C604E6" w:rsidRPr="00120782" w:rsidRDefault="00C604E6" w:rsidP="005C7EF1">
      <w:pPr>
        <w:numPr>
          <w:ilvl w:val="0"/>
          <w:numId w:val="2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Сроки проведения полей (проведения опросов): </w:t>
      </w:r>
    </w:p>
    <w:p w14:paraId="0876ADDF" w14:textId="77777777" w:rsidR="00C604E6" w:rsidRPr="00120782" w:rsidRDefault="00C604E6" w:rsidP="005C7EF1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- октябрь- ноябрь 2026 года;</w:t>
      </w:r>
    </w:p>
    <w:p w14:paraId="4BF8EC53" w14:textId="77777777" w:rsidR="00C604E6" w:rsidRPr="00120782" w:rsidRDefault="00C604E6" w:rsidP="005C7EF1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- апрель – май 2027 года, </w:t>
      </w:r>
    </w:p>
    <w:p w14:paraId="278EFB5A" w14:textId="77777777" w:rsidR="00C604E6" w:rsidRPr="00120782" w:rsidRDefault="00C604E6" w:rsidP="005C7EF1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- октябрь- ноябрь 2027 года;</w:t>
      </w:r>
    </w:p>
    <w:p w14:paraId="334D8550" w14:textId="77777777" w:rsidR="00C604E6" w:rsidRDefault="00C604E6" w:rsidP="005C7EF1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- апрель – май 2028 года. </w:t>
      </w:r>
    </w:p>
    <w:p w14:paraId="40000AD4" w14:textId="77777777" w:rsidR="00C13065" w:rsidRDefault="00C13065" w:rsidP="005C7EF1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14:paraId="75B8C5C3" w14:textId="3C7EF75A" w:rsidR="00D42917" w:rsidRPr="00D42917" w:rsidRDefault="00D42917" w:rsidP="002817AD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D42917">
        <w:rPr>
          <w:rFonts w:ascii="Times New Roman" w:hAnsi="Times New Roman"/>
          <w:b/>
          <w:color w:val="auto"/>
          <w:sz w:val="26"/>
          <w:szCs w:val="26"/>
          <w:lang w:eastAsia="en-US"/>
        </w:rPr>
        <w:t>3.3. Требования</w:t>
      </w:r>
      <w:r w:rsidR="002817AD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 к объёму выборки: </w:t>
      </w: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Для обеспечения статистической надёжности результатов и возможности построения отчётности в разрезах, указанных в п. 3.1 и 3.2, Исполнитель обязан обеспечить завершение не менее следующих количеств анкет (интервью) в рамках каждой волны исследований (каждый этап):</w:t>
      </w:r>
    </w:p>
    <w:p w14:paraId="4C87B211" w14:textId="3A71B85A" w:rsidR="00D42917" w:rsidRPr="00D42917" w:rsidRDefault="00D42917" w:rsidP="00D42917">
      <w:pPr>
        <w:numPr>
          <w:ilvl w:val="0"/>
          <w:numId w:val="2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для сегмента 3К – не менее 150</w:t>
      </w:r>
      <w:r w:rsidR="002817AD" w:rsidRPr="002817AD">
        <w:rPr>
          <w:rFonts w:ascii="Times New Roman" w:hAnsi="Times New Roman"/>
          <w:color w:val="auto"/>
          <w:sz w:val="26"/>
          <w:szCs w:val="26"/>
          <w:lang w:eastAsia="en-US"/>
        </w:rPr>
        <w:t>0</w:t>
      </w: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 xml:space="preserve"> (</w:t>
      </w:r>
      <w:r w:rsidR="002817AD">
        <w:rPr>
          <w:rFonts w:ascii="Times New Roman" w:hAnsi="Times New Roman"/>
          <w:color w:val="auto"/>
          <w:sz w:val="26"/>
          <w:szCs w:val="26"/>
          <w:lang w:eastAsia="en-US"/>
        </w:rPr>
        <w:t>одна тысяча пятьсот</w:t>
      </w: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) завершённых анкет;</w:t>
      </w:r>
    </w:p>
    <w:p w14:paraId="5CAC4CC4" w14:textId="0CC70321" w:rsidR="00C13065" w:rsidRPr="00D42917" w:rsidRDefault="00D42917" w:rsidP="00D42917">
      <w:pPr>
        <w:numPr>
          <w:ilvl w:val="0"/>
          <w:numId w:val="2"/>
        </w:numPr>
        <w:tabs>
          <w:tab w:val="left" w:pos="567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для сегмента ККФУ – не менее 100 (ста) завершённых анкет</w:t>
      </w:r>
    </w:p>
    <w:p w14:paraId="5909EEAB" w14:textId="77777777" w:rsidR="00C604E6" w:rsidRPr="00120782" w:rsidRDefault="00C604E6" w:rsidP="005C7EF1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14:paraId="6D15EC70" w14:textId="77777777" w:rsidR="00C604E6" w:rsidRPr="00120782" w:rsidRDefault="00C604E6" w:rsidP="005C7EF1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14:paraId="7D1C681D" w14:textId="77777777" w:rsidR="00C604E6" w:rsidRPr="00120782" w:rsidRDefault="00C604E6" w:rsidP="00C604E6">
      <w:pPr>
        <w:numPr>
          <w:ilvl w:val="6"/>
          <w:numId w:val="1"/>
        </w:num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>Требования к отчетности</w:t>
      </w:r>
    </w:p>
    <w:p w14:paraId="45D3223C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4.1.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ab/>
        <w:t>Исполнитель признает, что отчетные материалы (результаты ока</w:t>
      </w:r>
      <w:bookmarkStart w:id="0" w:name="_GoBack"/>
      <w:bookmarkEnd w:id="0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зания Услуг) имеют коммерческую ценность и являются собственностью Заказчика и могут быть использованы только так, как указано в Договоре. Исполнитель так же соглашается не копировать, продавать или распространять любые сведения, содержащиеся в отчетных материалах другой стороне. </w:t>
      </w:r>
    </w:p>
    <w:p w14:paraId="4FD541D2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lastRenderedPageBreak/>
        <w:t>4.2.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ab/>
        <w:t xml:space="preserve">Отчётные материалы по результатам оказания Услуг, </w:t>
      </w:r>
      <w:r w:rsidR="007860F0" w:rsidRPr="00120782">
        <w:rPr>
          <w:rFonts w:ascii="Times New Roman" w:hAnsi="Times New Roman"/>
          <w:color w:val="auto"/>
          <w:sz w:val="26"/>
          <w:szCs w:val="26"/>
          <w:lang w:eastAsia="en-US"/>
        </w:rPr>
        <w:t>предоставляются Заказчику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в течение 3 (трех) рабочих дней по окончании по каждого Этапа оказания Услуг по Договору и включают:</w:t>
      </w:r>
    </w:p>
    <w:p w14:paraId="434AEFF4" w14:textId="77777777" w:rsidR="00C604E6" w:rsidRPr="00120782" w:rsidRDefault="00C604E6" w:rsidP="00C604E6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Полный отчет в формате MS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Power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Point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, в детализации до региона (РФ) и согласованных с Заказчиком срезах (подразумевает в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т.ч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приоритизацию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различных факторов работы компании Заказчика и создание тепловой карты (графическое представление точек контакта с их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приоритизацией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), с основными выводами и рекомендациями; кросс-таблицы в электронном виде в формате MS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Excel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; массив с ответами. </w:t>
      </w:r>
    </w:p>
    <w:p w14:paraId="2CE4353D" w14:textId="77777777" w:rsidR="00C604E6" w:rsidRPr="00120782" w:rsidRDefault="00C604E6" w:rsidP="00C604E6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Выводы и рекомендации должны соответствовать специфики бизнеса телекоммуникационных компаний и компании Заказчика.</w:t>
      </w:r>
    </w:p>
    <w:p w14:paraId="49DB3795" w14:textId="77777777" w:rsidR="00C604E6" w:rsidRPr="00120782" w:rsidRDefault="00C604E6" w:rsidP="00C604E6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В отчете должен присутствовать анализ всех причин флуктуаций и длительных стагнаций показателей (NPS, CSI, удовлетворенность точками контакта, любым другим изменением мнения клиентов).</w:t>
      </w:r>
    </w:p>
    <w:p w14:paraId="79F02179" w14:textId="77777777" w:rsidR="00C604E6" w:rsidRPr="00120782" w:rsidRDefault="00C604E6" w:rsidP="00C604E6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Все гипотезы, возникающие в момент составления отчета должны быть подтверждены данными в графическом сопровождении, предоставлением всего массива данных с ответами респондентов, участвующих в исследовании.</w:t>
      </w:r>
    </w:p>
    <w:p w14:paraId="0C4110B4" w14:textId="77777777" w:rsidR="00C604E6" w:rsidRPr="00120782" w:rsidRDefault="00C604E6" w:rsidP="00C604E6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Каждый вывод и рекомендация должны быть подтверждены данными и графическим оформлением предоставлением всего массива данных с ответами респондентов, участвующих в исследовании.</w:t>
      </w:r>
    </w:p>
    <w:p w14:paraId="372A72AD" w14:textId="77777777" w:rsidR="00C604E6" w:rsidRPr="00120782" w:rsidRDefault="00C604E6" w:rsidP="00C604E6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Анализ предполагает сравнение с данными индекса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NPS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, </w:t>
      </w:r>
      <w:r w:rsidRPr="00120782">
        <w:rPr>
          <w:rFonts w:ascii="Times New Roman" w:hAnsi="Times New Roman"/>
          <w:color w:val="auto"/>
          <w:sz w:val="26"/>
          <w:szCs w:val="26"/>
          <w:lang w:val="en-US" w:eastAsia="en-US"/>
        </w:rPr>
        <w:t>NPS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КАМ, собираемости (процента отношений к исходной базе рассылки) предшествующих замеров (будут предоставлены Заказчиком), в согласованных с Заказчиком разрезах.</w:t>
      </w:r>
    </w:p>
    <w:p w14:paraId="727E33E8" w14:textId="77777777" w:rsidR="00C604E6" w:rsidRPr="00120782" w:rsidRDefault="00C604E6" w:rsidP="00C604E6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Запросы Заказчика по дополнительной отчетности в рамках проведенных исследований, выходящей за рамки Технического Задания, возможны в неограниченном количестве. </w:t>
      </w:r>
    </w:p>
    <w:p w14:paraId="6E9A3C0C" w14:textId="77777777" w:rsidR="00C604E6" w:rsidRPr="00120782" w:rsidRDefault="00C604E6" w:rsidP="00C604E6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Ответ на запросы Заказчика предоставляется Исполнителем не позднее 24 часов после поступления запроса, при необходимости предоставления данных.</w:t>
      </w:r>
    </w:p>
    <w:p w14:paraId="2DFE8070" w14:textId="77777777" w:rsidR="00C604E6" w:rsidRPr="00120782" w:rsidRDefault="00C604E6" w:rsidP="00C604E6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Презентации результатов исследований поводятся очно в офисе Заказчика и/или дистанционно по согласованию с Заказчиком. </w:t>
      </w:r>
    </w:p>
    <w:p w14:paraId="179207B4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4.3. 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Еженедельные отчётные материалы включают в себя отчёт о полевом контроле (сколько интервью проконтролировано, удалено, причины удаления и т.п.) по утвержденному с Заказчиком формату за месяц до проведения полей. Срок и порядок предоставления еженедельного отчета в формате, указанном Заказчиком. </w:t>
      </w:r>
    </w:p>
    <w:p w14:paraId="583E5503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 xml:space="preserve">4.4. 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Ежедневные отчётные материалы включают в себя отчёт о достижимости (кол-во завершенных анкет и кол-во незавершенных анкет) в формате массива данных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Microsoft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Excel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Срок и порядок предоставления - ежедневно на следующий день после проведения опроса до 18:00 час.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мск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вр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.</w:t>
      </w:r>
    </w:p>
    <w:p w14:paraId="6A503F03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color w:val="auto"/>
          <w:sz w:val="26"/>
          <w:szCs w:val="26"/>
          <w:lang w:eastAsia="en-US"/>
        </w:rPr>
        <w:t>4.5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В периоды оказания услуг проведение полей ежедневно на следующий день после проведения опроса до 18:00 час.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мск.вр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в рамках опроса B2В 3К требуется формирование и предоставление ежедневного отчета по прохождению опросов до клиентов </w:t>
      </w:r>
      <w:r w:rsidR="008C2AF3" w:rsidRPr="00120782">
        <w:rPr>
          <w:rFonts w:ascii="Times New Roman" w:hAnsi="Times New Roman"/>
          <w:color w:val="auto"/>
          <w:sz w:val="26"/>
          <w:szCs w:val="26"/>
          <w:lang w:eastAsia="en-US"/>
        </w:rPr>
        <w:t>в формате,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указанном Заказчиком. Срок и порядок предоставления ежедневного отчета ежедневно на следующий день после проведения опроса до 18:00 час.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мск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вр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.</w:t>
      </w:r>
    </w:p>
    <w:p w14:paraId="238E37A6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14:paraId="21F9A1D0" w14:textId="77777777" w:rsidR="00C604E6" w:rsidRPr="00120782" w:rsidRDefault="00C604E6" w:rsidP="00C604E6">
      <w:pPr>
        <w:numPr>
          <w:ilvl w:val="6"/>
          <w:numId w:val="1"/>
        </w:num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>Прочие требования</w:t>
      </w:r>
    </w:p>
    <w:p w14:paraId="00C17F7C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t>5.1.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ab/>
        <w:t xml:space="preserve">Цена Договора состоит из стоимости всех услуг, указанных в настоящем Техническом задании, включая, но не ограничиваясь: </w:t>
      </w:r>
    </w:p>
    <w:p w14:paraId="1A446023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14:paraId="4C28D903" w14:textId="77777777" w:rsidR="00C604E6" w:rsidRPr="00120782" w:rsidRDefault="00C604E6" w:rsidP="005C7EF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lastRenderedPageBreak/>
        <w:t xml:space="preserve">разработка материалов (анкета, квотное задание, техническое задание), позволяющее провести опрос целевой аудитории. </w:t>
      </w:r>
    </w:p>
    <w:p w14:paraId="561A1334" w14:textId="77777777" w:rsidR="00C604E6" w:rsidRPr="00120782" w:rsidRDefault="00C604E6" w:rsidP="005C7EF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подготовка материалов, необходимых для контроля оказания услуг и исследований,</w:t>
      </w:r>
      <w:r w:rsidRPr="00120782">
        <w:rPr>
          <w:rFonts w:ascii="Times New Roman" w:eastAsia="Calibri" w:hAnsi="Times New Roman"/>
          <w:sz w:val="26"/>
          <w:szCs w:val="26"/>
          <w:lang w:eastAsia="en-US"/>
        </w:rPr>
        <w:t xml:space="preserve"> привлеченных Заказчиком</w:t>
      </w: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. </w:t>
      </w:r>
    </w:p>
    <w:p w14:paraId="415FA295" w14:textId="77777777" w:rsidR="00C604E6" w:rsidRPr="00120782" w:rsidRDefault="00C604E6" w:rsidP="005C7EF1">
      <w:pPr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разработка и программирование анкеты, поиск и опрос респондентов, ввод данных, контроль качества, подготовку массива исходных данных в SPSS/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Excel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в согласованном с Заказчиком формате, анализ данных, подготовку отчета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PowerPoint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и таблиц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Excel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, презентацию результатов исследования, отчетность по </w:t>
      </w:r>
      <w:proofErr w:type="spellStart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ad-hoc</w:t>
      </w:r>
      <w:proofErr w:type="spellEnd"/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 запросам, а также прочие не упомянутые услуги по Договору, связанные с исполнением обязательств в рамках предмета Договора. </w:t>
      </w:r>
    </w:p>
    <w:p w14:paraId="0CED0F2A" w14:textId="77777777" w:rsidR="00C604E6" w:rsidRPr="00120782" w:rsidRDefault="00C604E6" w:rsidP="005C7EF1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14:paraId="7D6B7A59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Возможно использование AI (Искусственный интеллект) для автоматического кодирования барьеров и драйверов с целью сокращения времени и улучшения качества обработки ответов на открытые вопросы. </w:t>
      </w:r>
    </w:p>
    <w:p w14:paraId="1F419C19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14:paraId="330E36FC" w14:textId="77777777" w:rsidR="00C604E6" w:rsidRPr="00120782" w:rsidRDefault="00C604E6" w:rsidP="00C604E6">
      <w:pPr>
        <w:numPr>
          <w:ilvl w:val="0"/>
          <w:numId w:val="5"/>
        </w:num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>Прочие критерии качества исследования (оказания Услуг по Договору):</w:t>
      </w:r>
    </w:p>
    <w:p w14:paraId="43603B76" w14:textId="77777777" w:rsidR="00C604E6" w:rsidRPr="00120782" w:rsidRDefault="00C604E6" w:rsidP="00C604E6">
      <w:pPr>
        <w:numPr>
          <w:ilvl w:val="1"/>
          <w:numId w:val="5"/>
        </w:numPr>
        <w:tabs>
          <w:tab w:val="clear" w:pos="2269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Исполнитель предоставляет Заказчику методику, логику и формулы взвешивания с учетом распределения по городам/регионам. По результатам, рассчитывается эффективность взвешивания перед каждой волной исследования. </w:t>
      </w:r>
    </w:p>
    <w:p w14:paraId="5DD5F682" w14:textId="77777777" w:rsidR="00C604E6" w:rsidRPr="00120782" w:rsidRDefault="00C604E6" w:rsidP="00C604E6">
      <w:pPr>
        <w:numPr>
          <w:ilvl w:val="1"/>
          <w:numId w:val="5"/>
        </w:numPr>
        <w:tabs>
          <w:tab w:val="clear" w:pos="2269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Кросс-таблицы (готовые таблицы по каждой РД) в формате </w:t>
      </w:r>
      <w:proofErr w:type="spellStart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>Excel</w:t>
      </w:r>
      <w:proofErr w:type="spellEnd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 со всеми вопросами из анкеты в основных разбивках (клиенты, РФ, Tier-1 (операторы связи) города и РФ, клиенты в разбивке по сроку жизни и дополнительные разрезы – по согласованию) по каждому этапу.</w:t>
      </w:r>
    </w:p>
    <w:p w14:paraId="745EAE7E" w14:textId="77777777" w:rsidR="00C604E6" w:rsidRPr="00120782" w:rsidRDefault="00C604E6" w:rsidP="00C604E6">
      <w:pPr>
        <w:numPr>
          <w:ilvl w:val="1"/>
          <w:numId w:val="5"/>
        </w:numPr>
        <w:tabs>
          <w:tab w:val="clear" w:pos="2269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>Выгрузка массива данных завершённых интервью с ответами на все вопросы анкеты в объеме, установленном в Техническом задании по каждому этапу.</w:t>
      </w:r>
    </w:p>
    <w:p w14:paraId="6F590CBC" w14:textId="77777777" w:rsidR="00C604E6" w:rsidRPr="00120782" w:rsidRDefault="00C604E6" w:rsidP="00C604E6">
      <w:pPr>
        <w:numPr>
          <w:ilvl w:val="1"/>
          <w:numId w:val="5"/>
        </w:numPr>
        <w:tabs>
          <w:tab w:val="clear" w:pos="2269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>По дополнительному письменному запросу Заказчика (не ограниченное количество раз в рамках каждого этапа) – результаты всех незавершённых интервью со всеми ответами, которые успел дать респондент.</w:t>
      </w:r>
    </w:p>
    <w:p w14:paraId="464A76F7" w14:textId="77777777" w:rsidR="00C604E6" w:rsidRPr="00120782" w:rsidRDefault="00C604E6" w:rsidP="00C604E6">
      <w:pPr>
        <w:numPr>
          <w:ilvl w:val="1"/>
          <w:numId w:val="5"/>
        </w:numPr>
        <w:tabs>
          <w:tab w:val="clear" w:pos="2269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Итоговая полевая отчётность (отчетность по опросам клиентов) в рамках каждого этапа в разбивке по основной и </w:t>
      </w:r>
      <w:proofErr w:type="spellStart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>бустовой</w:t>
      </w:r>
      <w:proofErr w:type="spellEnd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 (дополнительной) выборке, для основной выборки – в разбивке по клиентам Заказчика и конкурентам: количество завершённых и незавершённых интервью, статистика по причинам </w:t>
      </w:r>
      <w:proofErr w:type="spellStart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>недозвона</w:t>
      </w:r>
      <w:proofErr w:type="spellEnd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. Предоставляется в виде отчета </w:t>
      </w:r>
      <w:proofErr w:type="spellStart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>PowerPoint</w:t>
      </w:r>
      <w:proofErr w:type="spellEnd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, </w:t>
      </w:r>
      <w:proofErr w:type="spellStart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>excel</w:t>
      </w:r>
      <w:proofErr w:type="spellEnd"/>
      <w:r w:rsidRPr="00120782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 в течении 30 (тридцати) календарных дней.</w:t>
      </w:r>
    </w:p>
    <w:p w14:paraId="31C2C683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</w:p>
    <w:p w14:paraId="18464ED5" w14:textId="77777777" w:rsidR="00C604E6" w:rsidRPr="00120782" w:rsidRDefault="00C604E6" w:rsidP="00C604E6">
      <w:pPr>
        <w:numPr>
          <w:ilvl w:val="0"/>
          <w:numId w:val="5"/>
        </w:num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>Список третьих лиц, которые могут быть привлечены Исполнителем к оказанию Услуг по настоящему Договору:</w:t>
      </w:r>
    </w:p>
    <w:p w14:paraId="0478BBA4" w14:textId="77777777" w:rsidR="00D42917" w:rsidRPr="00D42917" w:rsidRDefault="00D42917" w:rsidP="00D42917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Исполнитель вправе привлекать соисполнителей (субподрядчиков) только при условии их предварительного письменного согласования с Заказчиком.</w:t>
      </w:r>
    </w:p>
    <w:p w14:paraId="26C33DB3" w14:textId="77777777" w:rsidR="00D42917" w:rsidRPr="00D42917" w:rsidRDefault="00D42917" w:rsidP="00D42917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Согласование кандидатур соисполнителей осуществляется в следующем порядке:</w:t>
      </w:r>
    </w:p>
    <w:p w14:paraId="2B22BB91" w14:textId="11BD777A" w:rsidR="00D42917" w:rsidRPr="00D42917" w:rsidRDefault="00D42917" w:rsidP="00D42917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Исполнитель направляет Заказчику информацию о планируемом соисполнителе (наименование, юридический адрес, ИНН, опыт аналогичных проектов, состав команды) не позднее чем за 10 рабочих дней до даты предполагаемого начала работ с его участием.</w:t>
      </w:r>
    </w:p>
    <w:p w14:paraId="6E8284B6" w14:textId="3DF59763" w:rsidR="00D42917" w:rsidRPr="00D42917" w:rsidRDefault="00D42917" w:rsidP="00D42917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Заказчик в течение 5 рабочих дней согласовывает соисполнителя либо направляет мотивированный отказ.</w:t>
      </w:r>
    </w:p>
    <w:p w14:paraId="202A2E8F" w14:textId="590207E4" w:rsidR="00D42917" w:rsidRPr="00D42917" w:rsidRDefault="00D42917" w:rsidP="00D42917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 xml:space="preserve">Дополнительно все привлекаемые соисполнители подлежат обязательной проверке Службой безопасности Заказчика в порядке, установленном внутренними </w:t>
      </w: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lastRenderedPageBreak/>
        <w:t>регламентами Заказчика. Заказчик вправе отказать в согласовании соисполнителя по результатам проверки СБ без раскрытия причин.</w:t>
      </w:r>
    </w:p>
    <w:p w14:paraId="5C4B008B" w14:textId="438ED158" w:rsidR="00C604E6" w:rsidRPr="00120782" w:rsidRDefault="00D42917" w:rsidP="00D42917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D42917">
        <w:rPr>
          <w:rFonts w:ascii="Times New Roman" w:hAnsi="Times New Roman"/>
          <w:color w:val="auto"/>
          <w:sz w:val="26"/>
          <w:szCs w:val="26"/>
          <w:lang w:eastAsia="en-US"/>
        </w:rPr>
        <w:t>В случае замены соисполнителя в ходе исполнения Договора процедура согласования повторяется.</w:t>
      </w:r>
    </w:p>
    <w:p w14:paraId="4460B30E" w14:textId="77777777" w:rsidR="00C604E6" w:rsidRPr="00120782" w:rsidRDefault="00C604E6" w:rsidP="00C604E6">
      <w:pPr>
        <w:tabs>
          <w:tab w:val="left" w:pos="1276"/>
        </w:tabs>
        <w:spacing w:after="0"/>
        <w:ind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14:paraId="4CC202C4" w14:textId="77777777" w:rsidR="00C604E6" w:rsidRPr="00120782" w:rsidRDefault="00C604E6" w:rsidP="00C604E6">
      <w:pPr>
        <w:numPr>
          <w:ilvl w:val="0"/>
          <w:numId w:val="5"/>
        </w:num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>Проектная команда</w:t>
      </w:r>
    </w:p>
    <w:p w14:paraId="49F0FB82" w14:textId="77777777" w:rsidR="00C604E6" w:rsidRPr="00120782" w:rsidRDefault="00C604E6" w:rsidP="00C604E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Не позднее 5 (пяти) рабочих дней с даты подписания Договора Исполнитель обязуется сформировать Проектную команду по каждому этапу, отвечающую за выполнение обязательств по Договору, состоящую из специалистов со следующим функционалом: руководитель проекта, менеджер, аналитик. Состав Проектной команды может быть расширен Исполнителем. </w:t>
      </w:r>
    </w:p>
    <w:p w14:paraId="3CED900E" w14:textId="77777777" w:rsidR="00C604E6" w:rsidRPr="00120782" w:rsidRDefault="00C604E6" w:rsidP="00C604E6">
      <w:pPr>
        <w:keepNext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 xml:space="preserve">Список сотрудников Исполнителя – членов Проектной команды по каждому этапу, с указанием ФИО, должности, функциональных обязанностей в рамках исполнения обязательств по Договору направляется Заказчику по электронной почте не позднее 5 (пяти) рабочих дней с даты подписания Договора. Заказчик в течение 3 (трех) рабочих дней с даты получения согласовывает его либо в тот же срок направляет мотивированный отказ от согласования (в целом либо по отдельным кандидатам) с указанием на несоответствия требованиям Договора и т.д. </w:t>
      </w:r>
    </w:p>
    <w:p w14:paraId="00BC3D29" w14:textId="77777777" w:rsidR="00C604E6" w:rsidRPr="00120782" w:rsidRDefault="00C604E6" w:rsidP="00C604E6">
      <w:pPr>
        <w:keepNext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color w:val="auto"/>
          <w:sz w:val="26"/>
          <w:szCs w:val="26"/>
          <w:lang w:eastAsia="en-US"/>
        </w:rPr>
        <w:t>В случае замены члена Проектной команды, Исполнитель обязуется уведомить Заказчика и согласовать с ним кандидатуру нового члена Проектной команды не позднее 2 (двух) рабочих дней с даты такой замены и проинформировать о новом члене Проектной команды и согласовать его кандидатуру в соответствии с настоящим пунктом Договора.</w:t>
      </w:r>
    </w:p>
    <w:p w14:paraId="5082F9BA" w14:textId="77777777" w:rsidR="00C604E6" w:rsidRPr="00120782" w:rsidRDefault="00C604E6" w:rsidP="00C604E6">
      <w:pPr>
        <w:keepNext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6"/>
          <w:szCs w:val="26"/>
          <w:lang w:eastAsia="en-US"/>
        </w:rPr>
      </w:pPr>
    </w:p>
    <w:p w14:paraId="4BB33860" w14:textId="77777777" w:rsidR="00C604E6" w:rsidRPr="00120782" w:rsidRDefault="00C604E6" w:rsidP="00C604E6">
      <w:pPr>
        <w:numPr>
          <w:ilvl w:val="0"/>
          <w:numId w:val="5"/>
        </w:num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120782">
        <w:rPr>
          <w:rFonts w:ascii="Times New Roman" w:eastAsia="Calibri" w:hAnsi="Times New Roman"/>
          <w:b/>
          <w:sz w:val="26"/>
          <w:szCs w:val="26"/>
          <w:lang w:eastAsia="en-US"/>
        </w:rPr>
        <w:t>Сроки оказания Услуг по Договору. Этапы оказания Услуг:</w:t>
      </w:r>
      <w:r w:rsidRPr="00120782">
        <w:rPr>
          <w:rFonts w:ascii="Times New Roman" w:eastAsia="Calibri" w:hAnsi="Times New Roman"/>
          <w:b/>
          <w:color w:val="auto"/>
          <w:sz w:val="26"/>
          <w:szCs w:val="22"/>
          <w:lang w:eastAsia="en-US"/>
        </w:rPr>
        <w:fldChar w:fldCharType="begin"/>
      </w:r>
      <w:r w:rsidRPr="00120782">
        <w:rPr>
          <w:rFonts w:ascii="Times New Roman" w:eastAsia="Calibri" w:hAnsi="Times New Roman"/>
          <w:b/>
          <w:color w:val="auto"/>
          <w:sz w:val="26"/>
          <w:szCs w:val="22"/>
          <w:lang w:eastAsia="en-US"/>
        </w:rPr>
        <w:instrText xml:space="preserve"> LINK Excel.Sheet.12 "Книга1" "Лист1!R1C1:R27C6" \a \f 4 \h  \* MERGEFORMAT </w:instrText>
      </w:r>
      <w:r w:rsidRPr="00120782">
        <w:rPr>
          <w:rFonts w:ascii="Times New Roman" w:eastAsia="Calibri" w:hAnsi="Times New Roman"/>
          <w:b/>
          <w:color w:val="auto"/>
          <w:sz w:val="26"/>
          <w:szCs w:val="22"/>
          <w:lang w:eastAsia="en-US"/>
        </w:rPr>
        <w:fldChar w:fldCharType="separate"/>
      </w:r>
    </w:p>
    <w:tbl>
      <w:tblPr>
        <w:tblW w:w="9913" w:type="dxa"/>
        <w:tblLook w:val="04A0" w:firstRow="1" w:lastRow="0" w:firstColumn="1" w:lastColumn="0" w:noHBand="0" w:noVBand="1"/>
      </w:tblPr>
      <w:tblGrid>
        <w:gridCol w:w="960"/>
        <w:gridCol w:w="1300"/>
        <w:gridCol w:w="1880"/>
        <w:gridCol w:w="2371"/>
        <w:gridCol w:w="1276"/>
        <w:gridCol w:w="2126"/>
      </w:tblGrid>
      <w:tr w:rsidR="00C604E6" w:rsidRPr="00120782" w14:paraId="4FF28239" w14:textId="77777777" w:rsidTr="007D5365">
        <w:trPr>
          <w:trHeight w:val="54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5869E15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Этап</w:t>
            </w:r>
          </w:p>
        </w:tc>
        <w:tc>
          <w:tcPr>
            <w:tcW w:w="31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86B51FE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Услуги</w:t>
            </w:r>
          </w:p>
        </w:tc>
        <w:tc>
          <w:tcPr>
            <w:tcW w:w="364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18351FE5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Выборка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154485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Этапы и периоды опросов клиентов</w:t>
            </w:r>
          </w:p>
        </w:tc>
      </w:tr>
      <w:tr w:rsidR="00C604E6" w:rsidRPr="00120782" w14:paraId="4000DE8E" w14:textId="77777777" w:rsidTr="007D5365">
        <w:trPr>
          <w:trHeight w:val="564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7AB1BB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F01116C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0648CF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</w:rPr>
              <w:t>Целевая аудитория</w:t>
            </w:r>
          </w:p>
        </w:tc>
        <w:tc>
          <w:tcPr>
            <w:tcW w:w="3647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23E851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945153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C604E6" w:rsidRPr="00120782" w14:paraId="566D1102" w14:textId="77777777" w:rsidTr="007D5365">
        <w:trPr>
          <w:trHeight w:val="564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6BBA8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20782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A2694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>NPS TD ККФУ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6A9B3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Крупные корпоративные клиенты федерального уровня (ККФУ), ЛПР и операционные контакты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8F8C5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Сбор данных по принципу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best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effort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>, 3 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C4EA5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1E8CE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    с даты заключения договора до 30.11.2026, (период проведения опросов клиентов с 01.10.2026 по 30.11.2026)</w:t>
            </w:r>
          </w:p>
        </w:tc>
      </w:tr>
      <w:tr w:rsidR="00C604E6" w:rsidRPr="00120782" w14:paraId="11888051" w14:textId="77777777" w:rsidTr="007D5365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326254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F2F9DE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68B32F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EDD87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Менеджмент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координация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55A82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1E1E99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76CE178E" w14:textId="77777777" w:rsidTr="007D5365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AF67C3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2C707E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E464A5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5E3BC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Обработка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данных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E7C51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63DAD0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6B4FDCF4" w14:textId="77777777" w:rsidTr="007D5365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6AAA0E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0AC483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219EE0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89D37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Анализ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данных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отчетность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41667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AC5BF0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39A41F69" w14:textId="77777777" w:rsidTr="007D5365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DC6384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E2A7EE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511B5E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3D10B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Дополнительная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аналитика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7826A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>а</w:t>
            </w: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E2FA2B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7A159215" w14:textId="77777777" w:rsidTr="007D5365">
        <w:trPr>
          <w:trHeight w:val="564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5C62D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20782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II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08DAE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>NPS TD 3К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8242D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Крупные корпоративные клиенты (3К) Ростелекома, ЛПР и операционные контакты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0B5A0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Сбор данных по принципу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best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effort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>, 3 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4AED1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34CC8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01.12.2026 - 31.05.2027, (период проведения опросов клиентов 01.04.2027 - 31.05.2027) </w:t>
            </w:r>
          </w:p>
        </w:tc>
      </w:tr>
      <w:tr w:rsidR="00C604E6" w:rsidRPr="00120782" w14:paraId="04377668" w14:textId="77777777" w:rsidTr="007D5365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923288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A94B79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C1200B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743F4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Менеджмент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координация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6A827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9DC912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03D0DD0D" w14:textId="77777777" w:rsidTr="007D5365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C63677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246664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791181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1290E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Обработка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данных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0B17D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95D31C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18686A41" w14:textId="77777777" w:rsidTr="007D5365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BCE335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655DE5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CFD48F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A5EE5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Анализ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данных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отчетность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75514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47AA98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2C139EA0" w14:textId="77777777" w:rsidTr="007D5365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C0FBB4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51C28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>NPS TD ККФУ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95F66E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Крупные корпоративные клиенты </w:t>
            </w:r>
            <w:r w:rsidRPr="00120782">
              <w:rPr>
                <w:rFonts w:ascii="Times New Roman" w:hAnsi="Times New Roman"/>
                <w:szCs w:val="22"/>
              </w:rPr>
              <w:lastRenderedPageBreak/>
              <w:t>федерального уровня (ККФУ), ЛПР и операционные контакты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BDA3D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lastRenderedPageBreak/>
              <w:t xml:space="preserve">Сбор данных по принципу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best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effort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>, 3 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02ECD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6043BD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38EA9101" w14:textId="77777777" w:rsidTr="007D5365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B9286F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50E8AA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FAA064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805FB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Менеджмент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координация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A2628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D69A4E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2B1BA8BF" w14:textId="77777777" w:rsidTr="007D5365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C9B825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AA22AE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0152BE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FFB37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Обработка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данных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57606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EDA690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53EAB285" w14:textId="77777777" w:rsidTr="007D5365">
        <w:trPr>
          <w:trHeight w:val="756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257755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5FF0D0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A63BD8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2B6F9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Анализ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данных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отчетность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21858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ACB00D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40D148C3" w14:textId="77777777" w:rsidTr="007D5365">
        <w:trPr>
          <w:trHeight w:val="84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F8350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20782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III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D7C96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>NPS TD ККФУ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16F51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Крупные корпоративные клиенты федерального уровня (ККФУ), ЛПР и операционные контакты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854AF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Сбор данных по принципу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best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effort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>, 3 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5AABF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42DE3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01.06.2027- 30.11.2027 (период проведения опросов клиентов 01.10.2027 - 30.11.2027)</w:t>
            </w:r>
          </w:p>
        </w:tc>
      </w:tr>
      <w:tr w:rsidR="00C604E6" w:rsidRPr="00120782" w14:paraId="316F2BE3" w14:textId="77777777" w:rsidTr="007D5365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E13EE0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35EFA4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373F5E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6DC5B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Менеджмент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координация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0556A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99B2D9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5C80715F" w14:textId="77777777" w:rsidTr="007D5365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F38360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03C088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FE0642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2FE8C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Обработка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данных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C2245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2B69A3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282A5FF5" w14:textId="77777777" w:rsidTr="007D5365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8A3D93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69181A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CE8646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1E355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Анализ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данных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отчетность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AD452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304094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2A2918DE" w14:textId="77777777" w:rsidTr="007D5365">
        <w:trPr>
          <w:trHeight w:val="84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00CF2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20782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IV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DA30B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>NPS TD 3К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48BAE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Крупные корпоративные клиенты (3К) Ростелекома, ЛПР и операционные контакты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F4BE8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Сбор данных по принципу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best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effort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>, 3 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FD7E0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988FC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01.12.2027 - 31.05.2028 (период проведения опросов клиентов 01.04.2028 - 31.05.2028)</w:t>
            </w:r>
          </w:p>
        </w:tc>
      </w:tr>
      <w:tr w:rsidR="00C604E6" w:rsidRPr="00120782" w14:paraId="3B7A6B8F" w14:textId="77777777" w:rsidTr="007D5365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ABD717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74A0D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908D26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395A9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Менеджмент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координация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170B3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1D6A0E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4D35C8A9" w14:textId="77777777" w:rsidTr="007D5365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7D29EF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BE9F9F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FE82E3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FF624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Обработка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данных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274FB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0E99F9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3E08C22E" w14:textId="77777777" w:rsidTr="007D5365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5FE81E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588FE1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94816F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638DF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Анализ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данных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отчетность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089AA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1E49F9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5C868A06" w14:textId="77777777" w:rsidTr="007D5365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0E27C3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867DD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20782">
              <w:rPr>
                <w:rFonts w:ascii="Times New Roman" w:hAnsi="Times New Roman"/>
                <w:b/>
                <w:bCs/>
                <w:szCs w:val="22"/>
                <w:lang w:val="en-US"/>
              </w:rPr>
              <w:t>NPS TD ККФУ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5653A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>Крупные корпоративные клиенты федерального уровня (ККФУ), ЛПР и операционные контакты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910AC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</w:rPr>
              <w:t xml:space="preserve">Сбор данных по принципу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best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120782">
              <w:rPr>
                <w:rFonts w:ascii="Times New Roman" w:hAnsi="Times New Roman"/>
                <w:szCs w:val="22"/>
              </w:rPr>
              <w:t>effort</w:t>
            </w:r>
            <w:proofErr w:type="spellEnd"/>
            <w:r w:rsidRPr="00120782">
              <w:rPr>
                <w:rFonts w:ascii="Times New Roman" w:hAnsi="Times New Roman"/>
                <w:szCs w:val="22"/>
              </w:rPr>
              <w:t>, 3 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195F0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01F0FA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0220A1DE" w14:textId="77777777" w:rsidTr="007D5365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69F4E7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E50AE5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DFF03F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080DF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Менеджмент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координация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CB8A4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B425F3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2D435420" w14:textId="77777777" w:rsidTr="007D5365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EE69CD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5DB5D8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15F748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C80DE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Обработка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данных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873EE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743C8A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604E6" w:rsidRPr="00120782" w14:paraId="5197E215" w14:textId="77777777" w:rsidTr="007D5365">
        <w:trPr>
          <w:trHeight w:val="996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FF08E0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042428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EC07DF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6BAE0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Анализ</w:t>
            </w:r>
            <w:proofErr w:type="spellEnd"/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 данных и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отчетность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BD415" w14:textId="77777777" w:rsidR="00C604E6" w:rsidRPr="00120782" w:rsidRDefault="00C604E6" w:rsidP="00347C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20782">
              <w:rPr>
                <w:rFonts w:ascii="Times New Roman" w:hAnsi="Times New Roman"/>
                <w:szCs w:val="22"/>
                <w:lang w:val="en-US"/>
              </w:rPr>
              <w:t xml:space="preserve">1 </w:t>
            </w:r>
            <w:proofErr w:type="spellStart"/>
            <w:r w:rsidRPr="00120782">
              <w:rPr>
                <w:rFonts w:ascii="Times New Roman" w:hAnsi="Times New Roman"/>
                <w:szCs w:val="22"/>
                <w:lang w:val="en-US"/>
              </w:rPr>
              <w:t>волна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B3DFA7" w14:textId="77777777" w:rsidR="00C604E6" w:rsidRPr="00120782" w:rsidRDefault="00C604E6" w:rsidP="00347C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</w:tbl>
    <w:p w14:paraId="4AC9265B" w14:textId="77777777" w:rsidR="00C604E6" w:rsidRDefault="00C604E6" w:rsidP="00C604E6">
      <w:pPr>
        <w:spacing w:after="0" w:line="240" w:lineRule="auto"/>
        <w:rPr>
          <w:rFonts w:ascii="Times New Roman" w:hAnsi="Times New Roman"/>
          <w:b/>
          <w:color w:val="auto"/>
          <w:sz w:val="26"/>
          <w:szCs w:val="26"/>
          <w:lang w:eastAsia="en-US"/>
        </w:rPr>
      </w:pPr>
      <w:r w:rsidRPr="00120782">
        <w:rPr>
          <w:rFonts w:ascii="Times New Roman" w:hAnsi="Times New Roman"/>
          <w:b/>
          <w:color w:val="auto"/>
          <w:sz w:val="26"/>
          <w:szCs w:val="26"/>
          <w:lang w:eastAsia="en-US"/>
        </w:rPr>
        <w:fldChar w:fldCharType="end"/>
      </w:r>
    </w:p>
    <w:p w14:paraId="21D14C06" w14:textId="77777777" w:rsidR="007D5365" w:rsidRDefault="007D5365" w:rsidP="007D5365">
      <w:pPr>
        <w:pStyle w:val="a"/>
        <w:numPr>
          <w:ilvl w:val="0"/>
          <w:numId w:val="5"/>
        </w:numPr>
        <w:spacing w:after="0" w:line="240" w:lineRule="auto"/>
        <w:rPr>
          <w:szCs w:val="26"/>
        </w:rPr>
      </w:pPr>
      <w:r>
        <w:rPr>
          <w:szCs w:val="26"/>
        </w:rPr>
        <w:t xml:space="preserve">Начальная максимальная стоимость услуг </w:t>
      </w:r>
    </w:p>
    <w:p w14:paraId="755E4949" w14:textId="77777777" w:rsidR="007D5365" w:rsidRPr="007D5365" w:rsidRDefault="007D5365" w:rsidP="007D5365">
      <w:pPr>
        <w:pStyle w:val="a"/>
        <w:numPr>
          <w:ilvl w:val="0"/>
          <w:numId w:val="0"/>
        </w:numPr>
        <w:spacing w:after="0" w:line="240" w:lineRule="auto"/>
        <w:jc w:val="left"/>
        <w:rPr>
          <w:b w:val="0"/>
          <w:szCs w:val="26"/>
        </w:rPr>
      </w:pPr>
      <w:r w:rsidRPr="007D5365">
        <w:rPr>
          <w:b w:val="0"/>
          <w:szCs w:val="26"/>
        </w:rPr>
        <w:t xml:space="preserve">Начальная максимальная стоимость услуг указана в Приложении к ТКП участника_ для заполнения (файл </w:t>
      </w:r>
      <w:r w:rsidRPr="007D5365">
        <w:rPr>
          <w:b w:val="0"/>
          <w:szCs w:val="26"/>
          <w:lang w:val="en-US"/>
        </w:rPr>
        <w:t>Excel</w:t>
      </w:r>
      <w:r w:rsidRPr="007D5365">
        <w:rPr>
          <w:b w:val="0"/>
          <w:szCs w:val="26"/>
        </w:rPr>
        <w:t>)</w:t>
      </w:r>
      <w:r>
        <w:rPr>
          <w:b w:val="0"/>
          <w:szCs w:val="26"/>
        </w:rPr>
        <w:t>.</w:t>
      </w:r>
    </w:p>
    <w:p w14:paraId="3D2E5DD2" w14:textId="77777777" w:rsidR="007D5365" w:rsidRPr="007D5365" w:rsidRDefault="007D5365" w:rsidP="007D5365">
      <w:pPr>
        <w:pStyle w:val="a"/>
        <w:numPr>
          <w:ilvl w:val="0"/>
          <w:numId w:val="0"/>
        </w:numPr>
        <w:spacing w:after="0" w:line="240" w:lineRule="auto"/>
        <w:jc w:val="left"/>
        <w:rPr>
          <w:szCs w:val="26"/>
        </w:rPr>
      </w:pPr>
    </w:p>
    <w:sectPr w:rsidR="007D5365" w:rsidRPr="007D5365" w:rsidSect="00C604E6">
      <w:pgSz w:w="11906" w:h="16838"/>
      <w:pgMar w:top="1134" w:right="73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D215A"/>
    <w:multiLevelType w:val="multilevel"/>
    <w:tmpl w:val="A322EBC4"/>
    <w:lvl w:ilvl="0">
      <w:start w:val="6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2269"/>
        </w:tabs>
        <w:ind w:left="2269" w:firstLine="0"/>
      </w:pPr>
      <w:rPr>
        <w:rFonts w:hint="default"/>
        <w:b/>
        <w:i w:val="0"/>
        <w:color w:val="auto"/>
        <w:lang w:val="en-US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277"/>
        </w:tabs>
        <w:ind w:left="1277" w:firstLine="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5DB17DE"/>
    <w:multiLevelType w:val="hybridMultilevel"/>
    <w:tmpl w:val="98069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797B3A"/>
    <w:multiLevelType w:val="multilevel"/>
    <w:tmpl w:val="5E5C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A179C1"/>
    <w:multiLevelType w:val="multilevel"/>
    <w:tmpl w:val="6F964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2211A3"/>
    <w:multiLevelType w:val="hybridMultilevel"/>
    <w:tmpl w:val="9A705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C6FA6"/>
    <w:multiLevelType w:val="hybridMultilevel"/>
    <w:tmpl w:val="2806C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startOverride w:val="6"/>
    </w:lvlOverride>
    <w:lvlOverride w:ilvl="1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4E6"/>
    <w:rsid w:val="002817AD"/>
    <w:rsid w:val="002969E9"/>
    <w:rsid w:val="003D4700"/>
    <w:rsid w:val="005C7EF1"/>
    <w:rsid w:val="007860F0"/>
    <w:rsid w:val="007D2AD6"/>
    <w:rsid w:val="007D5365"/>
    <w:rsid w:val="008C2AF3"/>
    <w:rsid w:val="008E0FA9"/>
    <w:rsid w:val="00AB2A52"/>
    <w:rsid w:val="00C13065"/>
    <w:rsid w:val="00C604E6"/>
    <w:rsid w:val="00D42917"/>
    <w:rsid w:val="00F0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099F1"/>
  <w15:chartTrackingRefBased/>
  <w15:docId w15:val="{F4EA037B-D923-4948-AF48-AD20217CF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C604E6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">
    <w:name w:val="р"/>
    <w:basedOn w:val="a2"/>
    <w:qFormat/>
    <w:rsid w:val="00C604E6"/>
    <w:pPr>
      <w:numPr>
        <w:numId w:val="1"/>
      </w:numPr>
      <w:jc w:val="center"/>
    </w:pPr>
    <w:rPr>
      <w:rFonts w:ascii="Times New Roman" w:eastAsia="Calibri" w:hAnsi="Times New Roman"/>
      <w:b/>
      <w:color w:val="auto"/>
      <w:sz w:val="26"/>
      <w:szCs w:val="22"/>
      <w:lang w:eastAsia="en-US"/>
    </w:rPr>
  </w:style>
  <w:style w:type="paragraph" w:customStyle="1" w:styleId="a0">
    <w:name w:val="п"/>
    <w:basedOn w:val="a"/>
    <w:qFormat/>
    <w:rsid w:val="00C604E6"/>
    <w:pPr>
      <w:numPr>
        <w:ilvl w:val="1"/>
      </w:numPr>
      <w:jc w:val="both"/>
    </w:pPr>
    <w:rPr>
      <w:b w:val="0"/>
    </w:rPr>
  </w:style>
  <w:style w:type="paragraph" w:customStyle="1" w:styleId="a1">
    <w:name w:val="пп"/>
    <w:basedOn w:val="a0"/>
    <w:qFormat/>
    <w:rsid w:val="00C604E6"/>
    <w:pPr>
      <w:numPr>
        <w:ilvl w:val="2"/>
      </w:numPr>
      <w:tabs>
        <w:tab w:val="clear" w:pos="1277"/>
        <w:tab w:val="left" w:pos="0"/>
      </w:tabs>
      <w:ind w:hanging="360"/>
    </w:pPr>
  </w:style>
  <w:style w:type="character" w:styleId="a6">
    <w:name w:val="annotation reference"/>
    <w:basedOn w:val="a3"/>
    <w:uiPriority w:val="99"/>
    <w:semiHidden/>
    <w:unhideWhenUsed/>
    <w:rsid w:val="00C13065"/>
    <w:rPr>
      <w:sz w:val="16"/>
      <w:szCs w:val="16"/>
    </w:rPr>
  </w:style>
  <w:style w:type="paragraph" w:styleId="a7">
    <w:name w:val="annotation text"/>
    <w:basedOn w:val="a2"/>
    <w:link w:val="a8"/>
    <w:uiPriority w:val="99"/>
    <w:semiHidden/>
    <w:unhideWhenUsed/>
    <w:rsid w:val="00C13065"/>
    <w:pPr>
      <w:spacing w:line="240" w:lineRule="auto"/>
    </w:pPr>
    <w:rPr>
      <w:sz w:val="20"/>
    </w:rPr>
  </w:style>
  <w:style w:type="character" w:customStyle="1" w:styleId="a8">
    <w:name w:val="Текст примечания Знак"/>
    <w:basedOn w:val="a3"/>
    <w:link w:val="a7"/>
    <w:uiPriority w:val="99"/>
    <w:semiHidden/>
    <w:rsid w:val="00C13065"/>
    <w:rPr>
      <w:rFonts w:eastAsia="Times New Roman" w:cs="Times New Roman"/>
      <w:color w:val="000000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1306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13065"/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styleId="ab">
    <w:name w:val="Balloon Text"/>
    <w:basedOn w:val="a2"/>
    <w:link w:val="ac"/>
    <w:uiPriority w:val="99"/>
    <w:semiHidden/>
    <w:unhideWhenUsed/>
    <w:rsid w:val="00C13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C1306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ds-markdown-paragraph">
    <w:name w:val="ds-markdown-paragraph"/>
    <w:basedOn w:val="a2"/>
    <w:rsid w:val="00C13065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d">
    <w:name w:val="Strong"/>
    <w:basedOn w:val="a3"/>
    <w:uiPriority w:val="22"/>
    <w:qFormat/>
    <w:rsid w:val="00C130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EC5B1-168E-4CF4-9C47-9149D07CE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2592</Words>
  <Characters>14781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17339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Сырцева Наталья Витальевна</dc:creator>
  <cp:keywords/>
  <dc:description/>
  <cp:lastModifiedBy>Горохов Олег Владимирович</cp:lastModifiedBy>
  <cp:revision>6</cp:revision>
  <dcterms:created xsi:type="dcterms:W3CDTF">2026-07-15T15:03:00Z</dcterms:created>
  <dcterms:modified xsi:type="dcterms:W3CDTF">2026-07-17T12:00:00Z</dcterms:modified>
</cp:coreProperties>
</file>