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0B" w:rsidRPr="00173F3F" w:rsidRDefault="00E8150B" w:rsidP="00E8150B">
      <w:pPr>
        <w:keepNext/>
        <w:keepLines/>
        <w:jc w:val="right"/>
        <w:rPr>
          <w:bCs/>
          <w:sz w:val="22"/>
          <w:szCs w:val="26"/>
        </w:rPr>
      </w:pPr>
      <w:r w:rsidRPr="00173F3F">
        <w:rPr>
          <w:bCs/>
          <w:sz w:val="22"/>
          <w:szCs w:val="26"/>
        </w:rPr>
        <w:t>«УТВЕРЖДАЮ»</w:t>
      </w:r>
    </w:p>
    <w:p w:rsidR="00E8150B" w:rsidRPr="00173F3F" w:rsidRDefault="00E8150B" w:rsidP="00E8150B">
      <w:pPr>
        <w:keepNext/>
        <w:keepLines/>
        <w:jc w:val="right"/>
        <w:rPr>
          <w:bCs/>
          <w:sz w:val="22"/>
          <w:szCs w:val="26"/>
        </w:rPr>
      </w:pPr>
      <w:r w:rsidRPr="00173F3F">
        <w:rPr>
          <w:bCs/>
          <w:sz w:val="22"/>
          <w:szCs w:val="26"/>
        </w:rPr>
        <w:t>Первый заместитель директора –</w:t>
      </w:r>
    </w:p>
    <w:p w:rsidR="00E8150B" w:rsidRPr="00173F3F" w:rsidRDefault="00E8150B" w:rsidP="00E8150B">
      <w:pPr>
        <w:keepNext/>
        <w:keepLines/>
        <w:jc w:val="right"/>
        <w:rPr>
          <w:bCs/>
          <w:sz w:val="22"/>
          <w:szCs w:val="26"/>
        </w:rPr>
      </w:pPr>
      <w:r w:rsidRPr="00E9189D">
        <w:rPr>
          <w:bCs/>
          <w:sz w:val="22"/>
          <w:szCs w:val="26"/>
        </w:rPr>
        <w:t>г</w:t>
      </w:r>
      <w:r w:rsidRPr="00173F3F">
        <w:rPr>
          <w:bCs/>
          <w:sz w:val="22"/>
          <w:szCs w:val="26"/>
        </w:rPr>
        <w:t>лавный инженер филиала</w:t>
      </w:r>
    </w:p>
    <w:p w:rsidR="00E8150B" w:rsidRPr="00173F3F" w:rsidRDefault="00E8150B" w:rsidP="00E8150B">
      <w:pPr>
        <w:keepNext/>
        <w:keepLines/>
        <w:jc w:val="right"/>
        <w:rPr>
          <w:bCs/>
          <w:sz w:val="22"/>
          <w:szCs w:val="26"/>
        </w:rPr>
      </w:pPr>
      <w:r w:rsidRPr="00173F3F">
        <w:rPr>
          <w:bCs/>
          <w:sz w:val="22"/>
          <w:szCs w:val="26"/>
        </w:rPr>
        <w:t>ПАО «РусГидро» - «Дагестанский филиал»</w:t>
      </w:r>
    </w:p>
    <w:p w:rsidR="00E8150B" w:rsidRPr="00173F3F" w:rsidRDefault="00E8150B" w:rsidP="00E8150B">
      <w:pPr>
        <w:keepNext/>
        <w:keepLines/>
        <w:jc w:val="right"/>
        <w:rPr>
          <w:bCs/>
          <w:sz w:val="22"/>
          <w:szCs w:val="26"/>
        </w:rPr>
      </w:pPr>
      <w:r w:rsidRPr="00173F3F">
        <w:rPr>
          <w:bCs/>
          <w:sz w:val="22"/>
          <w:szCs w:val="26"/>
        </w:rPr>
        <w:t>_____________М.Ш. Магомедов</w:t>
      </w:r>
    </w:p>
    <w:p w:rsidR="00E8150B" w:rsidRDefault="00E8150B" w:rsidP="00E8150B">
      <w:pPr>
        <w:keepNext/>
        <w:keepLines/>
        <w:jc w:val="right"/>
        <w:rPr>
          <w:sz w:val="26"/>
          <w:szCs w:val="26"/>
        </w:rPr>
      </w:pPr>
      <w:r w:rsidRPr="00173F3F">
        <w:rPr>
          <w:bCs/>
          <w:sz w:val="22"/>
          <w:szCs w:val="26"/>
        </w:rPr>
        <w:t>«____» ____________202</w:t>
      </w:r>
      <w:r>
        <w:rPr>
          <w:bCs/>
          <w:sz w:val="22"/>
          <w:szCs w:val="26"/>
          <w:lang w:val="en-US"/>
        </w:rPr>
        <w:t>6</w:t>
      </w:r>
      <w:r w:rsidRPr="00173F3F">
        <w:rPr>
          <w:bCs/>
          <w:sz w:val="22"/>
          <w:szCs w:val="26"/>
        </w:rPr>
        <w:t xml:space="preserve"> г.</w:t>
      </w:r>
    </w:p>
    <w:p w:rsidR="00344E0C" w:rsidRDefault="00344E0C">
      <w:pPr>
        <w:keepNext/>
        <w:keepLines/>
        <w:jc w:val="right"/>
        <w:rPr>
          <w:rFonts w:eastAsia="Calibri"/>
          <w:sz w:val="24"/>
        </w:rPr>
      </w:pPr>
    </w:p>
    <w:p w:rsidR="00344E0C" w:rsidRDefault="00344E0C">
      <w:pPr>
        <w:jc w:val="right"/>
        <w:rPr>
          <w:rFonts w:eastAsia="Calibri"/>
          <w:sz w:val="24"/>
        </w:rPr>
      </w:pPr>
    </w:p>
    <w:p w:rsidR="00344E0C" w:rsidRDefault="00344E0C">
      <w:pPr>
        <w:jc w:val="right"/>
        <w:rPr>
          <w:rFonts w:eastAsia="Calibri"/>
          <w:sz w:val="24"/>
        </w:rPr>
      </w:pPr>
    </w:p>
    <w:p w:rsidR="00344E0C" w:rsidRDefault="00344E0C">
      <w:pPr>
        <w:jc w:val="right"/>
        <w:rPr>
          <w:rFonts w:eastAsia="Calibri"/>
          <w:sz w:val="24"/>
        </w:rPr>
      </w:pPr>
    </w:p>
    <w:p w:rsidR="00344E0C" w:rsidRDefault="00344E0C">
      <w:pPr>
        <w:jc w:val="right"/>
        <w:rPr>
          <w:rFonts w:eastAsia="Calibri"/>
          <w:sz w:val="24"/>
        </w:rPr>
      </w:pPr>
    </w:p>
    <w:p w:rsidR="00344E0C" w:rsidRDefault="00344E0C">
      <w:pPr>
        <w:keepNext/>
        <w:keepLines/>
        <w:jc w:val="center"/>
        <w:rPr>
          <w:rFonts w:eastAsia="Calibri"/>
          <w:sz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bCs/>
          <w:sz w:val="24"/>
          <w:szCs w:val="24"/>
        </w:rPr>
      </w:pPr>
    </w:p>
    <w:p w:rsidR="00344E0C" w:rsidRDefault="00D563D9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:rsidR="00344E0C" w:rsidRPr="004446A8" w:rsidRDefault="00D563D9">
      <w:pPr>
        <w:widowControl w:val="0"/>
        <w:tabs>
          <w:tab w:val="left" w:pos="426"/>
        </w:tabs>
        <w:spacing w:before="120" w:after="120"/>
        <w:jc w:val="center"/>
      </w:pPr>
      <w:r w:rsidRPr="004446A8">
        <w:rPr>
          <w:rFonts w:eastAsia="Calibri"/>
          <w:bCs/>
          <w:sz w:val="24"/>
          <w:szCs w:val="24"/>
        </w:rPr>
        <w:t>«</w:t>
      </w:r>
      <w:r w:rsidR="00E8150B" w:rsidRPr="004446A8">
        <w:rPr>
          <w:rFonts w:eastAsia="Calibri"/>
          <w:bCs/>
          <w:sz w:val="24"/>
          <w:szCs w:val="24"/>
        </w:rPr>
        <w:t>У</w:t>
      </w:r>
      <w:r w:rsidRPr="004446A8">
        <w:rPr>
          <w:rFonts w:eastAsia="Calibri"/>
          <w:bCs/>
          <w:sz w:val="24"/>
          <w:szCs w:val="24"/>
        </w:rPr>
        <w:t>стройств</w:t>
      </w:r>
      <w:r w:rsidR="00E8150B" w:rsidRPr="004446A8">
        <w:rPr>
          <w:rFonts w:eastAsia="Calibri"/>
          <w:bCs/>
          <w:sz w:val="24"/>
          <w:szCs w:val="24"/>
        </w:rPr>
        <w:t>о</w:t>
      </w:r>
      <w:r w:rsidRPr="004446A8">
        <w:rPr>
          <w:rFonts w:eastAsia="Calibri"/>
          <w:bCs/>
          <w:sz w:val="24"/>
          <w:szCs w:val="24"/>
        </w:rPr>
        <w:t xml:space="preserve"> размагничивания трансформаторов для нужд </w:t>
      </w:r>
      <w:r w:rsidR="00E8150B" w:rsidRPr="004446A8">
        <w:rPr>
          <w:rFonts w:eastAsia="Calibri"/>
          <w:bCs/>
          <w:sz w:val="24"/>
          <w:szCs w:val="24"/>
        </w:rPr>
        <w:t xml:space="preserve">ОП </w:t>
      </w:r>
      <w:r w:rsidRPr="004446A8">
        <w:rPr>
          <w:rFonts w:eastAsia="Calibri"/>
          <w:bCs/>
          <w:sz w:val="24"/>
          <w:szCs w:val="24"/>
        </w:rPr>
        <w:t xml:space="preserve">«Каскад </w:t>
      </w:r>
      <w:proofErr w:type="spellStart"/>
      <w:r w:rsidRPr="004446A8">
        <w:rPr>
          <w:rFonts w:eastAsia="Calibri"/>
          <w:bCs/>
          <w:sz w:val="24"/>
          <w:szCs w:val="24"/>
        </w:rPr>
        <w:t>Сулакских</w:t>
      </w:r>
      <w:proofErr w:type="spellEnd"/>
      <w:r w:rsidRPr="004446A8">
        <w:rPr>
          <w:rFonts w:eastAsia="Calibri"/>
          <w:bCs/>
          <w:sz w:val="24"/>
          <w:szCs w:val="24"/>
        </w:rPr>
        <w:t xml:space="preserve"> ГЭС»</w:t>
      </w: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8150B" w:rsidRDefault="00E8150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344E0C">
      <w:pPr>
        <w:jc w:val="center"/>
        <w:rPr>
          <w:rFonts w:eastAsia="Calibri"/>
          <w:b/>
          <w:i/>
          <w:sz w:val="24"/>
          <w:szCs w:val="24"/>
        </w:rPr>
      </w:pPr>
    </w:p>
    <w:p w:rsidR="00344E0C" w:rsidRDefault="00E8150B">
      <w:pPr>
        <w:jc w:val="center"/>
        <w:rPr>
          <w:b/>
          <w:sz w:val="24"/>
          <w:szCs w:val="24"/>
        </w:rPr>
      </w:pPr>
      <w:r w:rsidRPr="005C0EE7">
        <w:rPr>
          <w:rFonts w:eastAsia="Calibri"/>
          <w:sz w:val="22"/>
          <w:szCs w:val="22"/>
        </w:rPr>
        <w:t>г. К</w:t>
      </w:r>
      <w:r w:rsidR="004446A8">
        <w:rPr>
          <w:rFonts w:eastAsia="Calibri"/>
          <w:sz w:val="22"/>
          <w:szCs w:val="22"/>
          <w:lang w:val="en-US"/>
        </w:rPr>
        <w:t>изилюрт</w:t>
      </w:r>
      <w:bookmarkStart w:id="0" w:name="_GoBack"/>
      <w:bookmarkEnd w:id="0"/>
      <w:r w:rsidRPr="005C0EE7">
        <w:rPr>
          <w:rFonts w:eastAsia="Calibri"/>
          <w:sz w:val="22"/>
          <w:szCs w:val="22"/>
        </w:rPr>
        <w:t>, 202</w:t>
      </w:r>
      <w:r>
        <w:rPr>
          <w:rFonts w:eastAsia="Calibri"/>
          <w:sz w:val="22"/>
          <w:szCs w:val="22"/>
          <w:lang w:val="en-US"/>
        </w:rPr>
        <w:t>6</w:t>
      </w:r>
      <w:r w:rsidRPr="005C0EE7">
        <w:rPr>
          <w:rFonts w:eastAsia="Calibri"/>
          <w:sz w:val="22"/>
          <w:szCs w:val="22"/>
        </w:rPr>
        <w:t xml:space="preserve"> г</w:t>
      </w:r>
      <w:r w:rsidRPr="00E9189D">
        <w:rPr>
          <w:rFonts w:eastAsia="Calibri"/>
          <w:sz w:val="22"/>
          <w:szCs w:val="22"/>
        </w:rPr>
        <w:t>.</w:t>
      </w:r>
    </w:p>
    <w:p w:rsidR="00344E0C" w:rsidRDefault="00344E0C">
      <w:pPr>
        <w:jc w:val="center"/>
        <w:rPr>
          <w:b/>
          <w:sz w:val="24"/>
          <w:szCs w:val="24"/>
        </w:rPr>
      </w:pPr>
    </w:p>
    <w:p w:rsidR="00344E0C" w:rsidRDefault="00D563D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</w:t>
      </w:r>
    </w:p>
    <w:sdt>
      <w:sdtPr>
        <w:id w:val="892241145"/>
        <w:docPartObj>
          <w:docPartGallery w:val="Table of Contents"/>
          <w:docPartUnique/>
        </w:docPartObj>
      </w:sdtPr>
      <w:sdtEndPr/>
      <w:sdtContent>
        <w:p w:rsidR="00BA0843" w:rsidRDefault="00D563D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6"/>
              <w:b w:val="0"/>
            </w:rPr>
            <w:instrText xml:space="preserve"> TOC \o "1-4" \h</w:instrText>
          </w:r>
          <w:r>
            <w:rPr>
              <w:rStyle w:val="af6"/>
            </w:rPr>
            <w:fldChar w:fldCharType="separate"/>
          </w:r>
          <w:hyperlink w:anchor="_Toc235433964" w:history="1">
            <w:r w:rsidR="00BA0843" w:rsidRPr="00CE4E6F">
              <w:rPr>
                <w:rStyle w:val="aff4"/>
                <w:noProof/>
              </w:rPr>
              <w:t>1.</w:t>
            </w:r>
            <w:r w:rsidR="00BA084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Общие сведения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_Toc235433964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3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65" w:history="1">
            <w:r w:rsidR="00BA0843" w:rsidRPr="00CE4E6F">
              <w:rPr>
                <w:rStyle w:val="aff4"/>
                <w:iCs/>
                <w:noProof/>
              </w:rPr>
              <w:t>1.1.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Обозначения и сокращения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_Toc235433965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3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66" w:history="1">
            <w:r w:rsidR="00BA0843" w:rsidRPr="00CE4E6F">
              <w:rPr>
                <w:rStyle w:val="aff4"/>
                <w:iCs/>
                <w:noProof/>
              </w:rPr>
              <w:t>1.2.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Наименование закупаемой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_Toc235433966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67" w:history="1">
            <w:r w:rsidR="00BA0843" w:rsidRPr="00CE4E6F">
              <w:rPr>
                <w:rStyle w:val="aff4"/>
                <w:iCs/>
                <w:noProof/>
              </w:rPr>
              <w:t>1.3.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Цель использования закупаемой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_Toc235433967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68" w:history="1">
            <w:r w:rsidR="00BA0843" w:rsidRPr="00CE4E6F">
              <w:rPr>
                <w:rStyle w:val="aff4"/>
                <w:iCs/>
                <w:noProof/>
              </w:rPr>
              <w:t>1.4.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Существующее положение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_Toc235433968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69" w:history="1">
            <w:r w:rsidR="00BA0843" w:rsidRPr="00CE4E6F">
              <w:rPr>
                <w:rStyle w:val="aff4"/>
                <w:noProof/>
              </w:rPr>
              <w:t>2.</w:t>
            </w:r>
            <w:r w:rsidR="00BA084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iCs/>
                <w:noProof/>
              </w:rPr>
              <w:t>Требования к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_Toc235433969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70" w:history="1">
            <w:r w:rsidR="00BA0843" w:rsidRPr="00CE4E6F">
              <w:rPr>
                <w:rStyle w:val="aff4"/>
                <w:iCs/>
                <w:noProof/>
              </w:rPr>
              <w:t>2.1.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Требования к объемам и срокам поставки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_Toc235433970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3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71" w:history="1">
            <w:r w:rsidR="00BA0843" w:rsidRPr="00CE4E6F">
              <w:rPr>
                <w:rStyle w:val="aff4"/>
                <w:noProof/>
              </w:rPr>
              <w:t>2.1.1.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Перечень и объем закупаемой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_Toc235433971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72" w:history="1">
            <w:r w:rsidR="00BA0843" w:rsidRPr="00CE4E6F">
              <w:rPr>
                <w:rStyle w:val="aff4"/>
                <w:noProof/>
              </w:rPr>
              <w:t>Таблица 2.1 Перечень и объем закупаемой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_Toc235433972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4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73" w:history="1">
            <w:r w:rsidR="00BA0843" w:rsidRPr="00CE4E6F">
              <w:rPr>
                <w:rStyle w:val="aff4"/>
                <w:iCs/>
                <w:noProof/>
              </w:rPr>
              <w:t>2.2.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Требования к срокам поставки продукции и оказания сопутствующих услуг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_Toc235433973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5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74" w:history="1">
            <w:r w:rsidR="00BA0843" w:rsidRPr="00CE4E6F">
              <w:rPr>
                <w:rStyle w:val="aff4"/>
                <w:noProof/>
              </w:rPr>
              <w:t>Таблица 2.3 Требования по срокам поставки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_Toc235433974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5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41"/>
            <w:tabs>
              <w:tab w:val="left" w:pos="11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433975" w:history="1">
            <w:r w:rsidR="00BA0843" w:rsidRPr="00CE4E6F">
              <w:rPr>
                <w:rStyle w:val="aff4"/>
                <w:iCs/>
                <w:noProof/>
              </w:rPr>
              <w:t>2.3.</w:t>
            </w:r>
            <w:r w:rsidR="00BA084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Требования к качеству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_Toc235433975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6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76" w:history="1">
            <w:r w:rsidR="00BA0843" w:rsidRPr="00CE4E6F">
              <w:rPr>
                <w:rStyle w:val="aff4"/>
                <w:noProof/>
              </w:rPr>
              <w:t>Таблица 3. Требования к продукции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_Toc235433976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6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77" w:history="1">
            <w:r w:rsidR="00BA0843" w:rsidRPr="00CE4E6F">
              <w:rPr>
                <w:rStyle w:val="aff4"/>
                <w:noProof/>
              </w:rPr>
              <w:t>3.</w:t>
            </w:r>
            <w:r w:rsidR="00BA084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Требования к документации по ценообразованию на этапе закупки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_Toc235433977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10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78" w:history="1">
            <w:r w:rsidR="00BA0843" w:rsidRPr="00CE4E6F">
              <w:rPr>
                <w:rStyle w:val="aff4"/>
                <w:noProof/>
              </w:rPr>
              <w:t>4.</w:t>
            </w:r>
            <w:r w:rsidR="00BA084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_Toc235433978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10</w:t>
            </w:r>
            <w:r w:rsidR="00BA0843">
              <w:rPr>
                <w:noProof/>
              </w:rPr>
              <w:fldChar w:fldCharType="end"/>
            </w:r>
          </w:hyperlink>
        </w:p>
        <w:p w:rsidR="00BA0843" w:rsidRDefault="004446A8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5433979" w:history="1">
            <w:r w:rsidR="00BA0843" w:rsidRPr="00CE4E6F">
              <w:rPr>
                <w:rStyle w:val="aff4"/>
                <w:noProof/>
              </w:rPr>
              <w:t>5.</w:t>
            </w:r>
            <w:r w:rsidR="00BA084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BA0843" w:rsidRPr="00CE4E6F">
              <w:rPr>
                <w:rStyle w:val="aff4"/>
                <w:iCs/>
                <w:noProof/>
              </w:rPr>
              <w:t>Приложения</w:t>
            </w:r>
            <w:r w:rsidR="00BA0843">
              <w:rPr>
                <w:noProof/>
              </w:rPr>
              <w:tab/>
            </w:r>
            <w:r w:rsidR="00BA0843">
              <w:rPr>
                <w:noProof/>
              </w:rPr>
              <w:fldChar w:fldCharType="begin"/>
            </w:r>
            <w:r w:rsidR="00BA0843">
              <w:rPr>
                <w:noProof/>
              </w:rPr>
              <w:instrText xml:space="preserve"> PAGEREF _Toc235433979 \h </w:instrText>
            </w:r>
            <w:r w:rsidR="00BA0843">
              <w:rPr>
                <w:noProof/>
              </w:rPr>
            </w:r>
            <w:r w:rsidR="00BA0843">
              <w:rPr>
                <w:noProof/>
              </w:rPr>
              <w:fldChar w:fldCharType="separate"/>
            </w:r>
            <w:r w:rsidR="00BA0843">
              <w:rPr>
                <w:noProof/>
              </w:rPr>
              <w:t>10</w:t>
            </w:r>
            <w:r w:rsidR="00BA0843">
              <w:rPr>
                <w:noProof/>
              </w:rPr>
              <w:fldChar w:fldCharType="end"/>
            </w:r>
          </w:hyperlink>
        </w:p>
        <w:p w:rsidR="00344E0C" w:rsidRDefault="00D563D9">
          <w:pPr>
            <w:pStyle w:val="15"/>
            <w:tabs>
              <w:tab w:val="left" w:pos="567"/>
              <w:tab w:val="right" w:leader="dot" w:pos="9911"/>
            </w:tabs>
          </w:pPr>
          <w:r>
            <w:rPr>
              <w:b w:val="0"/>
            </w:rPr>
            <w:fldChar w:fldCharType="end"/>
          </w:r>
        </w:p>
      </w:sdtContent>
    </w:sdt>
    <w:p w:rsidR="00344E0C" w:rsidRDefault="00344E0C">
      <w:pPr>
        <w:pStyle w:val="2"/>
        <w:tabs>
          <w:tab w:val="clear" w:pos="0"/>
        </w:tabs>
        <w:ind w:left="0" w:firstLine="0"/>
        <w:rPr>
          <w:b w:val="0"/>
          <w:i/>
        </w:rPr>
      </w:pPr>
    </w:p>
    <w:p w:rsidR="00344E0C" w:rsidRDefault="00D563D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44E0C" w:rsidRDefault="00D563D9">
      <w:pPr>
        <w:pStyle w:val="1"/>
        <w:keepLines/>
        <w:numPr>
          <w:ilvl w:val="0"/>
          <w:numId w:val="1"/>
        </w:numPr>
        <w:ind w:left="357" w:hanging="357"/>
        <w:jc w:val="center"/>
        <w:rPr>
          <w:sz w:val="24"/>
          <w:szCs w:val="24"/>
          <w:lang w:val="ru-RU"/>
        </w:rPr>
      </w:pPr>
      <w:bookmarkStart w:id="1" w:name="_Toc51339692"/>
      <w:bookmarkStart w:id="2" w:name="_Toc235433964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344E0C" w:rsidRDefault="00D563D9">
      <w:pPr>
        <w:pStyle w:val="4"/>
        <w:numPr>
          <w:ilvl w:val="1"/>
          <w:numId w:val="1"/>
        </w:numPr>
      </w:pPr>
      <w:bookmarkStart w:id="3" w:name="_Toc46743505"/>
      <w:bookmarkStart w:id="4" w:name="_Toc235433965"/>
      <w:r>
        <w:t>Обозначения и сокращения</w:t>
      </w:r>
      <w:bookmarkEnd w:id="3"/>
      <w:bookmarkEnd w:id="4"/>
    </w:p>
    <w:p w:rsidR="00344E0C" w:rsidRDefault="00344E0C">
      <w:pPr>
        <w:rPr>
          <w:rStyle w:val="ac"/>
          <w:b w:val="0"/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Дагестанский филиал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СМОиГТС</w:t>
            </w:r>
            <w:proofErr w:type="spell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мониторинга оборудования и гидротехнических сооружений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мониторинга оборудования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обособленное подразделение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344E0C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D563D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0C" w:rsidRDefault="00053E58" w:rsidP="00053E5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</w:t>
            </w:r>
            <w:proofErr w:type="spellStart"/>
            <w:r w:rsidR="00D563D9">
              <w:rPr>
                <w:sz w:val="24"/>
                <w:szCs w:val="24"/>
              </w:rPr>
              <w:t>аскад</w:t>
            </w:r>
            <w:proofErr w:type="spellEnd"/>
            <w:r w:rsidR="00D563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proofErr w:type="spellStart"/>
            <w:r w:rsidR="00D563D9">
              <w:rPr>
                <w:sz w:val="24"/>
                <w:szCs w:val="24"/>
              </w:rPr>
              <w:t>улакских</w:t>
            </w:r>
            <w:proofErr w:type="spellEnd"/>
            <w:r w:rsidR="00D563D9">
              <w:rPr>
                <w:sz w:val="24"/>
                <w:szCs w:val="24"/>
              </w:rPr>
              <w:t xml:space="preserve"> гидроэлектростанций</w:t>
            </w:r>
          </w:p>
        </w:tc>
      </w:tr>
    </w:tbl>
    <w:p w:rsidR="00344E0C" w:rsidRDefault="00344E0C">
      <w:pPr>
        <w:keepNext/>
        <w:keepLines/>
        <w:jc w:val="both"/>
        <w:rPr>
          <w:sz w:val="24"/>
          <w:szCs w:val="24"/>
        </w:rPr>
      </w:pPr>
    </w:p>
    <w:p w:rsidR="00344E0C" w:rsidRDefault="00344E0C">
      <w:pPr>
        <w:keepNext/>
        <w:keepLines/>
        <w:jc w:val="both"/>
        <w:rPr>
          <w:sz w:val="24"/>
          <w:szCs w:val="24"/>
        </w:rPr>
      </w:pPr>
    </w:p>
    <w:p w:rsidR="00344E0C" w:rsidRDefault="00D563D9">
      <w:pPr>
        <w:keepNext/>
        <w:keepLines/>
        <w:rPr>
          <w:sz w:val="24"/>
          <w:szCs w:val="24"/>
        </w:rPr>
      </w:pPr>
      <w:r>
        <w:br w:type="page"/>
      </w:r>
    </w:p>
    <w:p w:rsidR="00344E0C" w:rsidRDefault="00D563D9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0" w:after="0"/>
        <w:ind w:left="0" w:firstLine="426"/>
        <w:jc w:val="both"/>
      </w:pPr>
      <w:bookmarkStart w:id="5" w:name="_Toc46743506"/>
      <w:bookmarkStart w:id="6" w:name="_Toc235433966"/>
      <w:r>
        <w:lastRenderedPageBreak/>
        <w:t>Наименование закупаемой продукции</w:t>
      </w:r>
      <w:bookmarkEnd w:id="5"/>
      <w:bookmarkEnd w:id="6"/>
    </w:p>
    <w:p w:rsidR="00344E0C" w:rsidRDefault="00E8150B" w:rsidP="001252FF">
      <w:pPr>
        <w:widowControl w:val="0"/>
        <w:tabs>
          <w:tab w:val="left" w:pos="426"/>
          <w:tab w:val="left" w:pos="993"/>
        </w:tabs>
        <w:ind w:firstLine="709"/>
        <w:jc w:val="both"/>
      </w:pPr>
      <w:r w:rsidRPr="00E8150B">
        <w:rPr>
          <w:rFonts w:eastAsia="Calibri"/>
          <w:sz w:val="24"/>
          <w:szCs w:val="24"/>
        </w:rPr>
        <w:t xml:space="preserve">Устройство размагничивания трансформаторов для нужд ОП «Каскад </w:t>
      </w:r>
      <w:proofErr w:type="spellStart"/>
      <w:r w:rsidRPr="00E8150B">
        <w:rPr>
          <w:rFonts w:eastAsia="Calibri"/>
          <w:sz w:val="24"/>
          <w:szCs w:val="24"/>
        </w:rPr>
        <w:t>Сулакских</w:t>
      </w:r>
      <w:proofErr w:type="spellEnd"/>
      <w:r w:rsidRPr="00E8150B">
        <w:rPr>
          <w:rFonts w:eastAsia="Calibri"/>
          <w:sz w:val="24"/>
          <w:szCs w:val="24"/>
        </w:rPr>
        <w:t xml:space="preserve"> ГЭС»</w:t>
      </w:r>
      <w:r w:rsidR="00D563D9">
        <w:rPr>
          <w:rFonts w:eastAsia="Calibri"/>
          <w:bCs/>
          <w:sz w:val="24"/>
          <w:szCs w:val="24"/>
        </w:rPr>
        <w:t>.</w:t>
      </w:r>
    </w:p>
    <w:p w:rsidR="00344E0C" w:rsidRDefault="00344E0C">
      <w:pPr>
        <w:widowControl w:val="0"/>
        <w:tabs>
          <w:tab w:val="left" w:pos="426"/>
          <w:tab w:val="left" w:pos="993"/>
        </w:tabs>
        <w:ind w:firstLine="426"/>
        <w:jc w:val="both"/>
        <w:rPr>
          <w:rFonts w:eastAsia="Calibri"/>
          <w:bCs/>
          <w:sz w:val="12"/>
          <w:szCs w:val="24"/>
        </w:rPr>
      </w:pPr>
    </w:p>
    <w:p w:rsidR="00344E0C" w:rsidRDefault="00D563D9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0" w:after="0"/>
        <w:ind w:left="0" w:firstLine="426"/>
        <w:jc w:val="both"/>
      </w:pPr>
      <w:bookmarkStart w:id="7" w:name="_Toc46743507"/>
      <w:bookmarkStart w:id="8" w:name="_Toc235433967"/>
      <w:r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8"/>
      <w:r>
        <w:t xml:space="preserve"> </w:t>
      </w:r>
    </w:p>
    <w:p w:rsidR="00344E0C" w:rsidRDefault="00D563D9">
      <w:pPr>
        <w:suppressAutoHyphens w:val="0"/>
        <w:jc w:val="both"/>
        <w:rPr>
          <w:rStyle w:val="FootnoteCharacters"/>
          <w:rFonts w:eastAsia="TimesNewRoman"/>
          <w:sz w:val="24"/>
          <w:vertAlign w:val="baseline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>Приобретение у</w:t>
      </w:r>
      <w:r>
        <w:rPr>
          <w:rFonts w:eastAsia="Calibri"/>
          <w:sz w:val="24"/>
          <w:szCs w:val="24"/>
        </w:rPr>
        <w:t xml:space="preserve">стройства размагничивания </w:t>
      </w:r>
      <w:r w:rsidR="00381040">
        <w:rPr>
          <w:rFonts w:eastAsia="Calibri"/>
          <w:sz w:val="24"/>
          <w:szCs w:val="24"/>
        </w:rPr>
        <w:t>трансформатора,</w:t>
      </w:r>
      <w:r>
        <w:rPr>
          <w:rStyle w:val="ac"/>
          <w:rFonts w:eastAsia="Calibri"/>
          <w:b w:val="0"/>
          <w:i w:val="0"/>
          <w:sz w:val="24"/>
          <w:szCs w:val="24"/>
          <w:shd w:val="clear" w:color="auto" w:fill="auto"/>
        </w:rPr>
        <w:t xml:space="preserve"> </w:t>
      </w:r>
      <w:r>
        <w:rPr>
          <w:rStyle w:val="FootnoteCharacters"/>
          <w:rFonts w:eastAsia="TimesNewRoman"/>
          <w:sz w:val="24"/>
          <w:vertAlign w:val="baseline"/>
        </w:rPr>
        <w:t xml:space="preserve">предназначенного для снятия остаточной намагниченности </w:t>
      </w:r>
      <w:proofErr w:type="spellStart"/>
      <w:r>
        <w:rPr>
          <w:rStyle w:val="FootnoteCharacters"/>
          <w:rFonts w:eastAsia="TimesNewRoman"/>
          <w:sz w:val="24"/>
          <w:vertAlign w:val="baseline"/>
        </w:rPr>
        <w:t>магнитопровода</w:t>
      </w:r>
      <w:proofErr w:type="spellEnd"/>
      <w:r>
        <w:rPr>
          <w:rStyle w:val="FootnoteCharacters"/>
          <w:rFonts w:eastAsia="TimesNewRoman"/>
          <w:sz w:val="24"/>
          <w:vertAlign w:val="baseline"/>
        </w:rPr>
        <w:t xml:space="preserve"> трансформатора, в частности</w:t>
      </w:r>
      <w:r w:rsidR="00381040" w:rsidRPr="00381040">
        <w:rPr>
          <w:rStyle w:val="FootnoteCharacters"/>
          <w:rFonts w:eastAsia="TimesNewRoman"/>
          <w:sz w:val="24"/>
          <w:vertAlign w:val="baseline"/>
        </w:rPr>
        <w:t>,</w:t>
      </w:r>
      <w:r>
        <w:rPr>
          <w:rStyle w:val="FootnoteCharacters"/>
          <w:rFonts w:eastAsia="TimesNewRoman"/>
          <w:sz w:val="24"/>
          <w:vertAlign w:val="baseline"/>
        </w:rPr>
        <w:t xml:space="preserve"> перед проведением определения потерь холос</w:t>
      </w:r>
      <w:r w:rsidR="00E8150B">
        <w:rPr>
          <w:rStyle w:val="FootnoteCharacters"/>
          <w:rFonts w:eastAsia="TimesNewRoman"/>
          <w:sz w:val="24"/>
          <w:vertAlign w:val="baseline"/>
        </w:rPr>
        <w:t>того хода при малом напряжении.</w:t>
      </w:r>
    </w:p>
    <w:p w:rsidR="00344E0C" w:rsidRDefault="00344E0C">
      <w:pPr>
        <w:suppressAutoHyphens w:val="0"/>
        <w:rPr>
          <w:rFonts w:ascii="Arial;sans-serif" w:eastAsia="Calibri" w:hAnsi="Arial;sans-serif"/>
          <w:color w:val="000000"/>
          <w:sz w:val="12"/>
          <w:szCs w:val="12"/>
        </w:rPr>
      </w:pPr>
    </w:p>
    <w:p w:rsidR="00344E0C" w:rsidRDefault="00D563D9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0" w:after="0"/>
        <w:ind w:left="0" w:firstLine="426"/>
        <w:jc w:val="both"/>
      </w:pPr>
      <w:bookmarkStart w:id="9" w:name="_Toc46743508"/>
      <w:bookmarkStart w:id="10" w:name="_Toc235433968"/>
      <w:r>
        <w:t>Существующее положение</w:t>
      </w:r>
      <w:bookmarkEnd w:id="9"/>
      <w:bookmarkEnd w:id="10"/>
    </w:p>
    <w:p w:rsidR="00344E0C" w:rsidRDefault="00D563D9">
      <w:pPr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</w:rPr>
        <w:tab/>
        <w:t xml:space="preserve">На ОП «КСГЭС» отсутствует аппарат для снятия остаточной намагниченности </w:t>
      </w:r>
      <w:proofErr w:type="spellStart"/>
      <w:r>
        <w:rPr>
          <w:sz w:val="24"/>
        </w:rPr>
        <w:t>магнитопровода</w:t>
      </w:r>
      <w:proofErr w:type="spellEnd"/>
      <w:r>
        <w:rPr>
          <w:sz w:val="24"/>
        </w:rPr>
        <w:t xml:space="preserve"> трансформатора, что делает невозможным получение достоверных значений при проведении измерения потерь холостого хода, так как значения могут быть искажены. </w:t>
      </w:r>
    </w:p>
    <w:p w:rsidR="00344E0C" w:rsidRDefault="00D563D9">
      <w:p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Приобретаемый прибор должен соответствовать таким современным требованиям, как высокая скорость и точность измерения параметров, класс защиты от поражения электрическим током I.</w:t>
      </w:r>
    </w:p>
    <w:p w:rsidR="001252FF" w:rsidRDefault="001252FF">
      <w:pPr>
        <w:jc w:val="both"/>
        <w:rPr>
          <w:shd w:val="clear" w:color="auto" w:fill="FFFF00"/>
        </w:rPr>
      </w:pPr>
    </w:p>
    <w:p w:rsidR="00344E0C" w:rsidRDefault="00344E0C">
      <w:pPr>
        <w:jc w:val="both"/>
        <w:rPr>
          <w:sz w:val="4"/>
          <w:szCs w:val="24"/>
        </w:rPr>
      </w:pPr>
    </w:p>
    <w:p w:rsidR="00344E0C" w:rsidRPr="001252FF" w:rsidRDefault="00D563D9">
      <w:pPr>
        <w:numPr>
          <w:ilvl w:val="1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  <w:sz w:val="24"/>
          <w:szCs w:val="24"/>
        </w:rPr>
      </w:pPr>
      <w:bookmarkStart w:id="11" w:name="_Toc46743509"/>
      <w:bookmarkStart w:id="12" w:name="_Hlk49857604"/>
      <w:r w:rsidRPr="001252FF">
        <w:rPr>
          <w:b/>
          <w:sz w:val="24"/>
          <w:szCs w:val="24"/>
        </w:rPr>
        <w:t xml:space="preserve">Информация в отношении исполнения договора, </w:t>
      </w:r>
      <w:bookmarkStart w:id="13" w:name="_Hlk46492347"/>
      <w:r w:rsidRPr="001252FF">
        <w:rPr>
          <w:b/>
          <w:sz w:val="24"/>
          <w:szCs w:val="24"/>
        </w:rPr>
        <w:t xml:space="preserve">которая должна быть учтена при подготовке заявки </w:t>
      </w:r>
      <w:bookmarkEnd w:id="13"/>
      <w:r w:rsidRPr="001252FF">
        <w:rPr>
          <w:b/>
          <w:sz w:val="24"/>
          <w:szCs w:val="24"/>
        </w:rPr>
        <w:t>(в том числе перечень ресурсов, услуг и документов, предоставляемых заказчиком на этапе исполнения договора)</w:t>
      </w:r>
      <w:bookmarkEnd w:id="11"/>
      <w:bookmarkEnd w:id="12"/>
    </w:p>
    <w:p w:rsidR="001252FF" w:rsidRDefault="001252FF" w:rsidP="00AB4F02">
      <w:pPr>
        <w:pStyle w:val="ab"/>
        <w:widowControl w:val="0"/>
        <w:tabs>
          <w:tab w:val="left" w:pos="426"/>
        </w:tabs>
        <w:ind w:left="0" w:firstLine="709"/>
        <w:jc w:val="both"/>
      </w:pPr>
      <w:r w:rsidRPr="001252FF">
        <w:t>Поставщик должен обеспечить изготовление, проверку на правильность и корректность работы обор</w:t>
      </w:r>
      <w:r w:rsidRPr="00AB4F02">
        <w:t>у</w:t>
      </w:r>
      <w:r w:rsidRPr="001252FF">
        <w:t>дования.</w:t>
      </w:r>
      <w:r w:rsidR="00AB4F02" w:rsidRPr="00AB4F02">
        <w:t xml:space="preserve"> </w:t>
      </w:r>
      <w:r w:rsidRPr="001252FF">
        <w:t xml:space="preserve">Поставщик несет полную ответственность за работоспособность </w:t>
      </w:r>
      <w:r w:rsidR="00AB4F02" w:rsidRPr="00AB4F02">
        <w:t>оборудования</w:t>
      </w:r>
      <w:r w:rsidRPr="001252FF">
        <w:t xml:space="preserve"> и должен обеспечить комплектную поставку всего необходимого оборудования для нормальной работы установки, даже если оно не упомянуто в настоящих технических требованиях</w:t>
      </w:r>
    </w:p>
    <w:p w:rsidR="00AB4F02" w:rsidRPr="001252FF" w:rsidRDefault="00AB4F02" w:rsidP="00AB4F02">
      <w:pPr>
        <w:pStyle w:val="ab"/>
        <w:widowControl w:val="0"/>
        <w:tabs>
          <w:tab w:val="left" w:pos="426"/>
        </w:tabs>
        <w:ind w:left="0" w:firstLine="709"/>
        <w:jc w:val="both"/>
      </w:pPr>
    </w:p>
    <w:p w:rsidR="00AB4F02" w:rsidRPr="00AB4F02" w:rsidRDefault="00AB4F02" w:rsidP="00AB4F02">
      <w:pPr>
        <w:pStyle w:val="ab"/>
        <w:numPr>
          <w:ilvl w:val="1"/>
          <w:numId w:val="1"/>
        </w:numPr>
        <w:tabs>
          <w:tab w:val="left" w:pos="993"/>
        </w:tabs>
        <w:ind w:left="0" w:firstLine="426"/>
        <w:rPr>
          <w:rFonts w:eastAsia="Times New Roman"/>
          <w:b/>
        </w:rPr>
      </w:pPr>
      <w:r w:rsidRPr="00AB4F02">
        <w:rPr>
          <w:rFonts w:eastAsia="Times New Roman"/>
          <w:b/>
        </w:rPr>
        <w:t>Иные требования и сведения общего характера</w:t>
      </w:r>
    </w:p>
    <w:p w:rsidR="00AB4F02" w:rsidRPr="00AB4F02" w:rsidRDefault="00AB4F02" w:rsidP="00AB4F02">
      <w:pPr>
        <w:tabs>
          <w:tab w:val="left" w:pos="284"/>
          <w:tab w:val="left" w:pos="993"/>
        </w:tabs>
        <w:jc w:val="both"/>
        <w:rPr>
          <w:sz w:val="24"/>
          <w:szCs w:val="24"/>
        </w:rPr>
      </w:pPr>
      <w:r w:rsidRPr="00AB4F02">
        <w:rPr>
          <w:sz w:val="24"/>
          <w:szCs w:val="24"/>
        </w:rPr>
        <w:t>1.</w:t>
      </w:r>
      <w:r w:rsidRPr="00AB4F02">
        <w:rPr>
          <w:sz w:val="24"/>
          <w:szCs w:val="24"/>
        </w:rPr>
        <w:tab/>
        <w:t xml:space="preserve">Обязательному заполнению Участником подлежит каждая строка таблиц «Предложение участника по характеристикам и параметрам» (таблица 3) настоящих технических требований. Заявка Участника должна содержать четкое описание предлагаемых характеристик и параметров оборудования, технологий, этапов и объемов выполнения работ по каждой позиции требования Заказчика. </w:t>
      </w:r>
    </w:p>
    <w:p w:rsidR="00AB4F02" w:rsidRPr="00AB4F02" w:rsidRDefault="00AB4F02" w:rsidP="00AB4F02">
      <w:pPr>
        <w:tabs>
          <w:tab w:val="left" w:pos="284"/>
          <w:tab w:val="left" w:pos="993"/>
        </w:tabs>
        <w:jc w:val="both"/>
        <w:rPr>
          <w:sz w:val="24"/>
          <w:szCs w:val="24"/>
        </w:rPr>
      </w:pPr>
      <w:r w:rsidRPr="00AB4F02">
        <w:rPr>
          <w:sz w:val="24"/>
          <w:szCs w:val="24"/>
        </w:rPr>
        <w:t>2.</w:t>
      </w:r>
      <w:r w:rsidRPr="00AB4F02">
        <w:rPr>
          <w:sz w:val="24"/>
          <w:szCs w:val="24"/>
        </w:rPr>
        <w:tab/>
        <w:t>Не допускается Участникам конкурентных процедур в предложении ограничиваться типовыми фразами («готовы выполнить все в соответствии с ТТ», «со всем согласны» и т.д.) или копированием конкретных требований из ТТ, необходимо самостоятельно заполнить все ячейки с описанием предлагаемых характеристик оборудования, технологий выполнения работ, значений, величин.</w:t>
      </w:r>
    </w:p>
    <w:p w:rsidR="00AB4F02" w:rsidRPr="00AB4F02" w:rsidRDefault="00AB4F02" w:rsidP="00AB4F02">
      <w:pPr>
        <w:tabs>
          <w:tab w:val="left" w:pos="284"/>
          <w:tab w:val="left" w:pos="993"/>
        </w:tabs>
        <w:jc w:val="both"/>
        <w:rPr>
          <w:sz w:val="24"/>
          <w:szCs w:val="24"/>
        </w:rPr>
      </w:pPr>
      <w:r w:rsidRPr="00AB4F02">
        <w:rPr>
          <w:sz w:val="24"/>
          <w:szCs w:val="24"/>
        </w:rPr>
        <w:t>3.</w:t>
      </w:r>
      <w:r w:rsidRPr="00AB4F02">
        <w:rPr>
          <w:sz w:val="24"/>
          <w:szCs w:val="24"/>
        </w:rPr>
        <w:tab/>
        <w:t xml:space="preserve">Неисполнение требований </w:t>
      </w:r>
      <w:proofErr w:type="spellStart"/>
      <w:r w:rsidRPr="00AB4F02">
        <w:rPr>
          <w:sz w:val="24"/>
          <w:szCs w:val="24"/>
        </w:rPr>
        <w:t>п.п</w:t>
      </w:r>
      <w:proofErr w:type="spellEnd"/>
      <w:r w:rsidRPr="00AB4F02">
        <w:rPr>
          <w:sz w:val="24"/>
          <w:szCs w:val="24"/>
        </w:rPr>
        <w:t>. 1.5-1.6 настоящих ТТ будет служить основанием для отклонения заявки Участника.</w:t>
      </w:r>
    </w:p>
    <w:p w:rsidR="001252FF" w:rsidRDefault="00AB4F02" w:rsidP="00AB4F02">
      <w:pPr>
        <w:tabs>
          <w:tab w:val="left" w:pos="284"/>
          <w:tab w:val="left" w:pos="993"/>
        </w:tabs>
        <w:jc w:val="both"/>
        <w:rPr>
          <w:sz w:val="24"/>
          <w:szCs w:val="24"/>
        </w:rPr>
      </w:pPr>
      <w:r w:rsidRPr="00AB4F02">
        <w:rPr>
          <w:sz w:val="24"/>
          <w:szCs w:val="24"/>
        </w:rPr>
        <w:t>4.</w:t>
      </w:r>
      <w:r w:rsidRPr="00AB4F02">
        <w:rPr>
          <w:sz w:val="24"/>
          <w:szCs w:val="24"/>
        </w:rPr>
        <w:tab/>
        <w:t>Участник закупки в составе заявки должен приложить план-график поставки оборудования. График составляется в произвольной форме и должен содержать сроки изготовления и доставки оборудования.</w:t>
      </w:r>
    </w:p>
    <w:p w:rsidR="00AB4F02" w:rsidRDefault="00AB4F02" w:rsidP="00AB4F02">
      <w:pPr>
        <w:tabs>
          <w:tab w:val="left" w:pos="284"/>
          <w:tab w:val="left" w:pos="993"/>
        </w:tabs>
        <w:jc w:val="both"/>
        <w:rPr>
          <w:sz w:val="24"/>
          <w:szCs w:val="24"/>
        </w:rPr>
      </w:pPr>
    </w:p>
    <w:p w:rsidR="00344E0C" w:rsidRPr="00AB4F02" w:rsidRDefault="00344E0C">
      <w:pPr>
        <w:tabs>
          <w:tab w:val="left" w:pos="0"/>
          <w:tab w:val="left" w:pos="993"/>
        </w:tabs>
        <w:jc w:val="both"/>
        <w:rPr>
          <w:sz w:val="12"/>
          <w:szCs w:val="24"/>
          <w:lang w:val="x-none"/>
        </w:rPr>
      </w:pPr>
    </w:p>
    <w:p w:rsidR="00344E0C" w:rsidRDefault="00D563D9" w:rsidP="00381040">
      <w:pPr>
        <w:pStyle w:val="1"/>
        <w:keepLines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center"/>
        <w:rPr>
          <w:iCs/>
          <w:sz w:val="24"/>
          <w:szCs w:val="24"/>
        </w:rPr>
      </w:pPr>
      <w:bookmarkStart w:id="14" w:name="_Toc75446572"/>
      <w:bookmarkStart w:id="15" w:name="_Toc51339693"/>
      <w:bookmarkStart w:id="16" w:name="_Toc235433969"/>
      <w:bookmarkEnd w:id="14"/>
      <w:r>
        <w:rPr>
          <w:iCs/>
          <w:sz w:val="24"/>
          <w:szCs w:val="24"/>
        </w:rPr>
        <w:t>Требования к продукции</w:t>
      </w:r>
      <w:bookmarkEnd w:id="15"/>
      <w:bookmarkEnd w:id="16"/>
    </w:p>
    <w:p w:rsidR="00344E0C" w:rsidRDefault="00D563D9" w:rsidP="00381040">
      <w:pPr>
        <w:pStyle w:val="4"/>
        <w:numPr>
          <w:ilvl w:val="1"/>
          <w:numId w:val="1"/>
        </w:numPr>
        <w:tabs>
          <w:tab w:val="left" w:pos="0"/>
          <w:tab w:val="left" w:pos="993"/>
        </w:tabs>
        <w:ind w:left="0" w:firstLine="426"/>
        <w:jc w:val="both"/>
      </w:pPr>
      <w:bookmarkStart w:id="17" w:name="_Toc235433970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7"/>
    </w:p>
    <w:p w:rsidR="00344E0C" w:rsidRDefault="00D563D9" w:rsidP="00381040">
      <w:pPr>
        <w:pStyle w:val="3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lang w:val="ru-RU"/>
        </w:rPr>
      </w:pPr>
      <w:bookmarkStart w:id="18" w:name="_Toc235433971"/>
      <w:r>
        <w:rPr>
          <w:lang w:val="ru-RU"/>
        </w:rPr>
        <w:t>Перечень и объем закупаемой продукции</w:t>
      </w:r>
      <w:bookmarkEnd w:id="18"/>
    </w:p>
    <w:p w:rsidR="00344E0C" w:rsidRDefault="00D563D9" w:rsidP="006A7FC4">
      <w:pPr>
        <w:pStyle w:val="1"/>
        <w:keepLines/>
        <w:tabs>
          <w:tab w:val="clear" w:pos="0"/>
          <w:tab w:val="left" w:pos="993"/>
        </w:tabs>
        <w:ind w:left="0" w:firstLine="142"/>
        <w:jc w:val="both"/>
      </w:pPr>
      <w:bookmarkStart w:id="19" w:name="_Toc51339695"/>
      <w:bookmarkStart w:id="20" w:name="_Toc235433972"/>
      <w:r>
        <w:rPr>
          <w:sz w:val="24"/>
          <w:szCs w:val="24"/>
        </w:rPr>
        <w:t>Таблица 2</w:t>
      </w:r>
      <w:r>
        <w:rPr>
          <w:sz w:val="24"/>
          <w:szCs w:val="24"/>
          <w:lang w:val="ru-RU"/>
        </w:rPr>
        <w:t>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20"/>
    </w:p>
    <w:tbl>
      <w:tblPr>
        <w:tblW w:w="9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6384"/>
        <w:gridCol w:w="1423"/>
        <w:gridCol w:w="1409"/>
      </w:tblGrid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344E0C" w:rsidRDefault="00D563D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344E0C" w:rsidP="00381040">
            <w:pPr>
              <w:pStyle w:val="ab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0"/>
              <w:widowControl w:val="0"/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размагничивания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трансформаторов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344E0C" w:rsidP="00381040">
            <w:pPr>
              <w:pStyle w:val="ab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0"/>
              <w:widowControl w:val="0"/>
            </w:pPr>
            <w:r>
              <w:rPr>
                <w:rFonts w:ascii="Times New Roman" w:hAnsi="Times New Roman"/>
              </w:rPr>
              <w:t>Соединительные провода длинной 12</w:t>
            </w:r>
            <w:r w:rsidR="006A7FC4" w:rsidRPr="006A7F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 с</w:t>
            </w:r>
            <w:r w:rsidR="006A7FC4">
              <w:rPr>
                <w:rFonts w:ascii="Times New Roman" w:hAnsi="Times New Roman"/>
              </w:rPr>
              <w:t xml:space="preserve"> зажимами типа «</w:t>
            </w:r>
            <w:proofErr w:type="spellStart"/>
            <w:r w:rsidR="006A7FC4">
              <w:rPr>
                <w:rFonts w:ascii="Times New Roman" w:hAnsi="Times New Roman"/>
              </w:rPr>
              <w:t>кроводил</w:t>
            </w:r>
            <w:proofErr w:type="spellEnd"/>
            <w:r w:rsidR="006A7FC4">
              <w:rPr>
                <w:rFonts w:ascii="Times New Roman" w:hAnsi="Times New Roman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344E0C" w:rsidP="00381040">
            <w:pPr>
              <w:pStyle w:val="ab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0"/>
              <w:widowControl w:val="0"/>
            </w:pPr>
            <w:r>
              <w:rPr>
                <w:rFonts w:ascii="Times New Roman" w:hAnsi="Times New Roman"/>
              </w:rPr>
              <w:t>Провод питания от сети 220</w:t>
            </w:r>
            <w:r w:rsidR="006A7FC4" w:rsidRPr="006A7F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50</w:t>
            </w:r>
            <w:r w:rsidR="006A7FC4" w:rsidRPr="006A7F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Гц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344E0C" w:rsidP="00381040">
            <w:pPr>
              <w:pStyle w:val="ab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0"/>
              <w:widowControl w:val="0"/>
            </w:pPr>
            <w:r>
              <w:rPr>
                <w:rFonts w:ascii="Times New Roman" w:hAnsi="Times New Roman"/>
              </w:rPr>
              <w:t>Руководство по эксплуатации и паспорт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0C" w:rsidTr="0038104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344E0C" w:rsidP="00381040">
            <w:pPr>
              <w:pStyle w:val="ab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0"/>
              <w:widowControl w:val="0"/>
            </w:pPr>
            <w:r>
              <w:rPr>
                <w:rFonts w:ascii="Times New Roman" w:hAnsi="Times New Roman"/>
              </w:rPr>
              <w:t>Кейс для принадлежностей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6A7FC4" w:rsidRDefault="006A7FC4" w:rsidP="006A7FC4">
      <w:pPr>
        <w:pStyle w:val="ab"/>
      </w:pPr>
    </w:p>
    <w:p w:rsidR="006A7FC4" w:rsidRDefault="00D563D9" w:rsidP="006A7FC4">
      <w:pPr>
        <w:pStyle w:val="4"/>
        <w:numPr>
          <w:ilvl w:val="1"/>
          <w:numId w:val="1"/>
        </w:numPr>
        <w:tabs>
          <w:tab w:val="left" w:pos="0"/>
          <w:tab w:val="left" w:pos="993"/>
        </w:tabs>
        <w:ind w:left="0" w:firstLine="426"/>
        <w:jc w:val="both"/>
      </w:pPr>
      <w:bookmarkStart w:id="21" w:name="_Toc235433973"/>
      <w:r w:rsidRPr="006A7FC4">
        <w:t>Требования к срокам поставки продукции и оказания сопутствующих услуг</w:t>
      </w:r>
      <w:bookmarkStart w:id="22" w:name="_Toc50125126"/>
      <w:bookmarkStart w:id="23" w:name="_Toc50125127"/>
      <w:bookmarkStart w:id="24" w:name="_Toc51339697"/>
      <w:bookmarkEnd w:id="22"/>
      <w:bookmarkEnd w:id="21"/>
    </w:p>
    <w:p w:rsidR="00344E0C" w:rsidRDefault="00D563D9" w:rsidP="006A7FC4">
      <w:pPr>
        <w:pStyle w:val="4"/>
        <w:tabs>
          <w:tab w:val="left" w:pos="993"/>
        </w:tabs>
        <w:ind w:left="0" w:firstLine="0"/>
        <w:jc w:val="both"/>
      </w:pPr>
      <w:bookmarkStart w:id="25" w:name="_Toc235433974"/>
      <w:r>
        <w:t xml:space="preserve">Таблица </w:t>
      </w:r>
      <w:r w:rsidRPr="006A7FC4">
        <w:t>2</w:t>
      </w:r>
      <w:r>
        <w:t>.</w:t>
      </w:r>
      <w:r w:rsidRPr="006A7FC4">
        <w:t>3</w:t>
      </w:r>
      <w:r>
        <w:t xml:space="preserve"> </w:t>
      </w:r>
      <w:bookmarkStart w:id="26" w:name="_Hlk50465284"/>
      <w:r>
        <w:t xml:space="preserve">Требования по срокам </w:t>
      </w:r>
      <w:bookmarkEnd w:id="23"/>
      <w:bookmarkEnd w:id="24"/>
      <w:bookmarkEnd w:id="26"/>
      <w:r w:rsidRPr="006A7FC4">
        <w:t>поставки продукции</w:t>
      </w:r>
      <w:bookmarkEnd w:id="25"/>
      <w:r w:rsidRPr="006A7FC4">
        <w:t xml:space="preserve"> </w:t>
      </w:r>
    </w:p>
    <w:tbl>
      <w:tblPr>
        <w:tblW w:w="983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853"/>
        <w:gridCol w:w="2889"/>
        <w:gridCol w:w="2972"/>
        <w:gridCol w:w="3124"/>
      </w:tblGrid>
      <w:tr w:rsidR="00344E0C" w:rsidTr="006A7FC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344E0C" w:rsidTr="006A7FC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"/>
              <w:keepNext w:val="0"/>
              <w:widowControl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E0C" w:rsidRDefault="00D563D9">
            <w:pPr>
              <w:pStyle w:val="aff"/>
              <w:keepNext w:val="0"/>
              <w:widowControl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6A7FC4" w:rsidTr="006A7FC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FC4" w:rsidRDefault="006A7FC4" w:rsidP="006A7FC4">
            <w:pPr>
              <w:pStyle w:val="ab"/>
              <w:widowControl w:val="0"/>
              <w:numPr>
                <w:ilvl w:val="0"/>
                <w:numId w:val="3"/>
              </w:numPr>
              <w:ind w:left="624" w:hanging="340"/>
              <w:rPr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FC4" w:rsidRDefault="006A7FC4" w:rsidP="006A7FC4">
            <w:pPr>
              <w:pStyle w:val="aff0"/>
              <w:widowControl w:val="0"/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размагничивания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трансформаторов</w:t>
            </w:r>
            <w:proofErr w:type="spellEnd"/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FC4" w:rsidRDefault="006A7FC4" w:rsidP="006A7F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даты, следующей за датой заключения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FC4" w:rsidRDefault="006A7FC4" w:rsidP="006A7FC4">
            <w:pPr>
              <w:widowControl w:val="0"/>
            </w:pPr>
            <w:r>
              <w:rPr>
                <w:sz w:val="22"/>
                <w:szCs w:val="22"/>
              </w:rPr>
              <w:t xml:space="preserve">В течении 9-ти месяцев с </w:t>
            </w:r>
            <w:r>
              <w:rPr>
                <w:bCs/>
                <w:sz w:val="22"/>
                <w:szCs w:val="22"/>
              </w:rPr>
              <w:t xml:space="preserve"> даты, следующей за датой заключения Договора</w:t>
            </w:r>
          </w:p>
        </w:tc>
      </w:tr>
    </w:tbl>
    <w:p w:rsidR="00344E0C" w:rsidRDefault="00344E0C">
      <w:pPr>
        <w:sectPr w:rsidR="00344E0C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44E0C" w:rsidRDefault="00D563D9">
      <w:pPr>
        <w:pStyle w:val="4"/>
        <w:numPr>
          <w:ilvl w:val="1"/>
          <w:numId w:val="1"/>
        </w:numPr>
      </w:pPr>
      <w:bookmarkStart w:id="27" w:name="_Toc46743511"/>
      <w:bookmarkStart w:id="28" w:name="_Toc235433975"/>
      <w:bookmarkStart w:id="29" w:name="_Toc51339698"/>
      <w:r>
        <w:lastRenderedPageBreak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8"/>
    </w:p>
    <w:p w:rsidR="00344E0C" w:rsidRDefault="00D563D9">
      <w:pPr>
        <w:pStyle w:val="1"/>
        <w:keepLines/>
        <w:tabs>
          <w:tab w:val="clear" w:pos="0"/>
        </w:tabs>
        <w:spacing w:before="240"/>
        <w:ind w:left="0" w:firstLine="0"/>
      </w:pPr>
      <w:r>
        <w:rPr>
          <w:sz w:val="24"/>
          <w:szCs w:val="24"/>
        </w:rPr>
        <w:t xml:space="preserve"> </w:t>
      </w:r>
      <w:bookmarkStart w:id="30" w:name="_Toc23543397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</w:t>
      </w:r>
      <w:bookmarkEnd w:id="29"/>
      <w:r>
        <w:rPr>
          <w:sz w:val="24"/>
          <w:szCs w:val="24"/>
          <w:lang w:val="ru-RU"/>
        </w:rPr>
        <w:t>укции</w:t>
      </w:r>
      <w:bookmarkEnd w:id="30"/>
      <w:r>
        <w:rPr>
          <w:sz w:val="24"/>
          <w:szCs w:val="24"/>
        </w:rPr>
        <w:t xml:space="preserve"> </w:t>
      </w:r>
    </w:p>
    <w:p w:rsidR="00344E0C" w:rsidRDefault="00344E0C">
      <w:pPr>
        <w:rPr>
          <w:sz w:val="24"/>
          <w:szCs w:val="24"/>
        </w:rPr>
      </w:pPr>
    </w:p>
    <w:tbl>
      <w:tblPr>
        <w:tblW w:w="15314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3"/>
        <w:gridCol w:w="2981"/>
        <w:gridCol w:w="5526"/>
        <w:gridCol w:w="1986"/>
        <w:gridCol w:w="2269"/>
        <w:gridCol w:w="1989"/>
      </w:tblGrid>
      <w:tr w:rsidR="00EC2D6A" w:rsidTr="005452BE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5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452BE" w:rsidTr="005452BE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5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5452BE">
        <w:trPr>
          <w:trHeight w:val="230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ind w:left="-57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C2D6A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d"/>
              <w:widowControl w:val="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Тип аппарата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43090" w:rsidRDefault="00D43090" w:rsidP="00D43090">
            <w:pPr>
              <w:pStyle w:val="aff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1.2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0"/>
              <w:widowControl w:val="0"/>
            </w:pPr>
            <w:r w:rsidRPr="005452BE">
              <w:rPr>
                <w:rFonts w:ascii="Times New Roman" w:eastAsia="Times New Roman" w:hAnsi="Times New Roman" w:cs="Times New Roman"/>
                <w:lang w:eastAsia="ru-RU"/>
              </w:rPr>
              <w:t>Завод изготовитель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43090" w:rsidRDefault="00D43090" w:rsidP="00D43090">
            <w:pPr>
              <w:pStyle w:val="aff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1.3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Диапазон начального значения тока размагничивания, А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1-15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1.4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Время готовности к работе после включения питания, с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1.5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Частота, Гц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49-51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1.6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220</w:t>
            </w:r>
            <w:r w:rsidR="00D27EDA">
              <w:rPr>
                <w:sz w:val="22"/>
                <w:szCs w:val="22"/>
                <w:lang w:val="en-US"/>
              </w:rPr>
              <w:t xml:space="preserve"> </w:t>
            </w:r>
            <w:r w:rsidRPr="005452BE">
              <w:rPr>
                <w:sz w:val="22"/>
                <w:szCs w:val="22"/>
              </w:rPr>
              <w:t>±20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1.7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Потребляемая мощность, ВА</w:t>
            </w:r>
            <w:r w:rsidR="00D27EDA" w:rsidRPr="00D27EDA">
              <w:rPr>
                <w:sz w:val="22"/>
                <w:szCs w:val="22"/>
              </w:rPr>
              <w:t>, не более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3000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1.8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D27EDA" w:rsidP="00D27EDA">
            <w:pPr>
              <w:pStyle w:val="aff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Масса, </w:t>
            </w:r>
            <w:r>
              <w:rPr>
                <w:sz w:val="22"/>
                <w:szCs w:val="22"/>
                <w:lang w:val="en-US"/>
              </w:rPr>
              <w:t>к</w:t>
            </w:r>
            <w:r w:rsidR="00EC2D6A" w:rsidRPr="005452B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не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более</w:t>
            </w:r>
            <w:proofErr w:type="spellEnd"/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D43090">
        <w:trPr>
          <w:trHeight w:val="48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1.9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Габаритные размеры, мм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350х300х150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Срок службы, лет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1.11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EC2D6A" w:rsidP="00097818">
            <w:pPr>
              <w:pStyle w:val="aff2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Средняя наработку на отказ, ч</w:t>
            </w:r>
            <w:r w:rsidR="00D27EDA" w:rsidRPr="00D27EDA">
              <w:rPr>
                <w:sz w:val="22"/>
                <w:szCs w:val="22"/>
              </w:rPr>
              <w:t>, не менее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5000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EC2D6A" w:rsidTr="00D27EDA">
        <w:trPr>
          <w:trHeight w:val="17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27EDA">
            <w:pPr>
              <w:pStyle w:val="aff2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 xml:space="preserve">Требования к безопасности 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5452BE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pStyle w:val="aff2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2.1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По защите от поражения электрическим током соответствует ГОСТ Р 51350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d"/>
              <w:widowControl w:val="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5452BE">
              <w:rPr>
                <w:sz w:val="22"/>
                <w:szCs w:val="22"/>
                <w:lang w:val="en-US"/>
              </w:rPr>
              <w:t>класс</w:t>
            </w:r>
            <w:proofErr w:type="spellEnd"/>
            <w:r w:rsidRPr="005452BE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EC2D6A" w:rsidTr="00D27EDA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27ED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5452BE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EC2D6A" w:rsidP="00D27ED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 xml:space="preserve">Максимальная температура окружающего воздуха, </w:t>
            </w:r>
            <w:r w:rsidRPr="005452BE">
              <w:rPr>
                <w:sz w:val="22"/>
                <w:szCs w:val="22"/>
                <w:vertAlign w:val="superscript"/>
              </w:rPr>
              <w:t>0</w:t>
            </w:r>
            <w:r w:rsidRPr="005452BE">
              <w:rPr>
                <w:sz w:val="22"/>
                <w:szCs w:val="22"/>
              </w:rPr>
              <w:t>С</w:t>
            </w:r>
            <w:r w:rsidR="00D27EDA" w:rsidRPr="00D27EDA">
              <w:rPr>
                <w:sz w:val="22"/>
                <w:szCs w:val="22"/>
              </w:rPr>
              <w:t>, не менее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D27EDA" w:rsidP="00EC2D6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+</w:t>
            </w:r>
            <w:r w:rsidR="00EC2D6A" w:rsidRPr="005452BE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5452BE" w:rsidTr="005452BE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C2D6A" w:rsidRPr="005452BE">
              <w:rPr>
                <w:sz w:val="22"/>
                <w:szCs w:val="22"/>
              </w:rPr>
              <w:t>.2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EC2D6A" w:rsidP="00097818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 xml:space="preserve">Минимальная температура окружающего воздуха, </w:t>
            </w:r>
            <w:r w:rsidRPr="005452BE">
              <w:rPr>
                <w:sz w:val="22"/>
                <w:szCs w:val="22"/>
                <w:vertAlign w:val="superscript"/>
              </w:rPr>
              <w:t>0</w:t>
            </w:r>
            <w:r w:rsidRPr="005452BE">
              <w:rPr>
                <w:sz w:val="22"/>
                <w:szCs w:val="22"/>
              </w:rPr>
              <w:t>С</w:t>
            </w:r>
            <w:r w:rsidR="00D27EDA" w:rsidRPr="00D27EDA">
              <w:rPr>
                <w:sz w:val="22"/>
                <w:szCs w:val="22"/>
              </w:rPr>
              <w:t>, не более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D27EDA" w:rsidP="00EC2D6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EC2D6A" w:rsidRPr="005452BE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6A" w:rsidRPr="005452BE" w:rsidRDefault="00EC2D6A" w:rsidP="00EC2D6A">
            <w:pPr>
              <w:pStyle w:val="aff2"/>
              <w:rPr>
                <w:sz w:val="22"/>
                <w:szCs w:val="22"/>
              </w:rPr>
            </w:pPr>
          </w:p>
        </w:tc>
      </w:tr>
      <w:tr w:rsidR="00EC2D6A" w:rsidTr="00D27EDA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27ED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D27EDA">
        <w:trPr>
          <w:trHeight w:val="15"/>
        </w:trPr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Маркировка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452BE" w:rsidTr="005452BE">
        <w:trPr>
          <w:trHeight w:val="39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Место доставки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D27EDA" w:rsidRDefault="00EC2D6A" w:rsidP="00D27ED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 xml:space="preserve">Республика Дагестан, </w:t>
            </w:r>
            <w:proofErr w:type="spellStart"/>
            <w:r w:rsidRPr="005452BE">
              <w:rPr>
                <w:bCs/>
                <w:sz w:val="22"/>
                <w:szCs w:val="22"/>
              </w:rPr>
              <w:t>Кизилюртовский</w:t>
            </w:r>
            <w:proofErr w:type="spellEnd"/>
            <w:r w:rsidRPr="005452BE">
              <w:rPr>
                <w:bCs/>
                <w:sz w:val="22"/>
                <w:szCs w:val="22"/>
              </w:rPr>
              <w:t xml:space="preserve"> район,                       </w:t>
            </w:r>
            <w:r w:rsidR="00D27EDA" w:rsidRPr="00D27EDA">
              <w:rPr>
                <w:bCs/>
                <w:sz w:val="22"/>
                <w:szCs w:val="22"/>
              </w:rPr>
              <w:t xml:space="preserve">Филиал </w:t>
            </w:r>
            <w:r w:rsidRPr="005452BE">
              <w:rPr>
                <w:bCs/>
                <w:sz w:val="22"/>
                <w:szCs w:val="22"/>
              </w:rPr>
              <w:t xml:space="preserve">ПАО «РусГидро» - «Дагестанский филиал», </w:t>
            </w:r>
            <w:proofErr w:type="spellStart"/>
            <w:r w:rsidR="00D27EDA" w:rsidRPr="00D27EDA">
              <w:rPr>
                <w:bCs/>
                <w:sz w:val="22"/>
                <w:szCs w:val="22"/>
              </w:rPr>
              <w:t>Чирюртская</w:t>
            </w:r>
            <w:proofErr w:type="spellEnd"/>
            <w:r w:rsidR="00D27EDA" w:rsidRPr="00D27EDA">
              <w:rPr>
                <w:bCs/>
                <w:sz w:val="22"/>
                <w:szCs w:val="22"/>
              </w:rPr>
              <w:t xml:space="preserve"> ГЭС-1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C2D6A" w:rsidTr="00D27EDA">
        <w:trPr>
          <w:trHeight w:val="15"/>
        </w:trPr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 xml:space="preserve">Упаковка 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C2D6A" w:rsidTr="005452BE">
        <w:trPr>
          <w:trHeight w:val="39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EC2D6A" w:rsidRPr="005452BE">
              <w:rPr>
                <w:sz w:val="22"/>
                <w:szCs w:val="22"/>
              </w:rPr>
              <w:t>.2</w:t>
            </w:r>
          </w:p>
        </w:tc>
        <w:tc>
          <w:tcPr>
            <w:tcW w:w="8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D27EDA">
            <w:pPr>
              <w:pStyle w:val="aff0"/>
              <w:widowControl w:val="0"/>
              <w:jc w:val="both"/>
            </w:pPr>
            <w:r w:rsidRPr="005452BE">
              <w:rPr>
                <w:rFonts w:ascii="Times New Roman" w:hAnsi="Times New Roman" w:cs="Times New Roman"/>
                <w:lang w:eastAsia="ru-RU"/>
              </w:rPr>
              <w:t>Условия транспортирования в части воздействия климатических факторов внешней среды должны соответствовать условиям хранения 5 по ГОСТ 15150</w:t>
            </w:r>
            <w:r w:rsidR="00D43090" w:rsidRPr="00D43090">
              <w:rPr>
                <w:rFonts w:ascii="Times New Roman" w:hAnsi="Times New Roman" w:cs="Times New Roman"/>
                <w:lang w:eastAsia="ru-RU"/>
              </w:rPr>
              <w:t>-69</w:t>
            </w:r>
            <w:r w:rsidRPr="005452BE">
              <w:rPr>
                <w:rFonts w:ascii="Times New Roman" w:hAnsi="Times New Roman" w:cs="Times New Roman"/>
                <w:lang w:eastAsia="ru-RU"/>
              </w:rPr>
              <w:t>, в части воздействия механических факторов при транспортировании — должны соответствовать п.1.1.16 ТУ.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C2D6A" w:rsidTr="00D27EDA">
        <w:trPr>
          <w:trHeight w:val="15"/>
        </w:trPr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Приемка и испытание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452BE" w:rsidTr="005452BE">
        <w:trPr>
          <w:trHeight w:val="39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C2D6A" w:rsidRPr="005452BE">
              <w:rPr>
                <w:sz w:val="22"/>
                <w:szCs w:val="22"/>
              </w:rPr>
              <w:t>.3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097818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Требования к маркировке транспортировке, упаковке и хранению в соответствии с 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Маркировка должна соответствовать требованием ГОСТ.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ff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6C3BC2" w:rsidRDefault="006C3BC2" w:rsidP="006C3BC2">
            <w:pPr>
              <w:widowControl w:val="0"/>
              <w:tabs>
                <w:tab w:val="left" w:pos="9781"/>
              </w:tabs>
              <w:ind w:right="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Гарантийный срок </w:t>
            </w:r>
            <w:r>
              <w:rPr>
                <w:sz w:val="22"/>
                <w:szCs w:val="22"/>
              </w:rPr>
              <w:lastRenderedPageBreak/>
              <w:t xml:space="preserve">эксплуатации, </w:t>
            </w:r>
            <w:r w:rsidR="00EC2D6A" w:rsidRPr="005452BE">
              <w:rPr>
                <w:sz w:val="22"/>
                <w:szCs w:val="22"/>
              </w:rPr>
              <w:t>месяцев</w:t>
            </w:r>
            <w:r w:rsidRPr="006C3BC2">
              <w:rPr>
                <w:sz w:val="22"/>
                <w:szCs w:val="22"/>
              </w:rPr>
              <w:t>, не менее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  <w:lang w:bidi="ru-RU"/>
              </w:rPr>
              <w:lastRenderedPageBreak/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 xml:space="preserve">Указание </w:t>
            </w:r>
            <w:r w:rsidRPr="005452BE">
              <w:rPr>
                <w:bCs/>
                <w:sz w:val="22"/>
                <w:szCs w:val="22"/>
              </w:rPr>
              <w:lastRenderedPageBreak/>
              <w:t>характеристик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jc w:val="left"/>
              <w:outlineLvl w:val="2"/>
              <w:rPr>
                <w:rFonts w:ascii="Calibri" w:eastAsia="Times New Roman" w:hAnsi="Calibri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C2D6A" w:rsidRPr="005452BE">
              <w:rPr>
                <w:sz w:val="22"/>
                <w:szCs w:val="22"/>
              </w:rPr>
              <w:t>.2‍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6C3BC2" w:rsidRDefault="00EC2D6A" w:rsidP="00EC2D6A">
            <w:pPr>
              <w:widowControl w:val="0"/>
              <w:tabs>
                <w:tab w:val="left" w:pos="9781"/>
              </w:tabs>
              <w:ind w:right="59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Гарантийный срок хранения, месяцев</w:t>
            </w:r>
            <w:r w:rsidR="006C3BC2" w:rsidRPr="006C3BC2">
              <w:rPr>
                <w:sz w:val="22"/>
                <w:szCs w:val="22"/>
              </w:rPr>
              <w:t>, не менее</w:t>
            </w: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  <w:lang w:bidi="ru-RU"/>
              </w:rPr>
              <w:t>36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Указание характеристик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jc w:val="left"/>
              <w:outlineLvl w:val="2"/>
              <w:rPr>
                <w:rFonts w:ascii="Calibri" w:eastAsia="Times New Roman" w:hAnsi="Calibri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C2D6A" w:rsidRPr="005452BE">
              <w:rPr>
                <w:sz w:val="22"/>
                <w:szCs w:val="22"/>
              </w:rPr>
              <w:t>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Требования по гарантии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Гарантийный срок не менее гарантийного срока завода изготовителя.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outlineLvl w:val="2"/>
              <w:rPr>
                <w:b w:val="0"/>
                <w:sz w:val="22"/>
                <w:szCs w:val="22"/>
              </w:rPr>
            </w:pPr>
            <w:r w:rsidRPr="005452BE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jc w:val="left"/>
              <w:outlineLvl w:val="2"/>
              <w:rPr>
                <w:rFonts w:ascii="Calibri" w:hAnsi="Calibri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C2D6A" w:rsidRPr="005452BE">
              <w:rPr>
                <w:sz w:val="22"/>
                <w:szCs w:val="22"/>
              </w:rPr>
              <w:t>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Гарантийное обслуживание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tabs>
                <w:tab w:val="left" w:pos="900"/>
              </w:tabs>
              <w:ind w:right="-1"/>
              <w:jc w:val="both"/>
              <w:rPr>
                <w:sz w:val="22"/>
                <w:szCs w:val="22"/>
              </w:rPr>
            </w:pPr>
            <w:r w:rsidRPr="005452BE">
              <w:rPr>
                <w:rFonts w:eastAsia="Arial"/>
                <w:sz w:val="22"/>
                <w:szCs w:val="22"/>
                <w:lang w:eastAsia="ar-SA"/>
              </w:rPr>
              <w:t>Поставщик на период гарантийного срока оказывает весь комплекс бесплатных услуг: - по гарантийному ремонту оборудования; устранение недостатков, транспортные услуги по доставке оборудования до предприятий, осуществляющих ремонт, и обратно.</w:t>
            </w:r>
          </w:p>
          <w:p w:rsidR="00EC2D6A" w:rsidRPr="005452BE" w:rsidRDefault="00EC2D6A" w:rsidP="00EC2D6A">
            <w:pPr>
              <w:widowControl w:val="0"/>
              <w:jc w:val="both"/>
              <w:rPr>
                <w:sz w:val="22"/>
                <w:szCs w:val="22"/>
              </w:rPr>
            </w:pPr>
            <w:r w:rsidRPr="005452BE">
              <w:rPr>
                <w:rFonts w:eastAsia="Arial"/>
                <w:sz w:val="22"/>
                <w:szCs w:val="22"/>
                <w:lang w:eastAsia="ar-SA"/>
              </w:rPr>
              <w:t>В период гарантийного срока Поставщик обязуется за свой счет производить гарантийный ремонт.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outlineLvl w:val="2"/>
              <w:rPr>
                <w:b w:val="0"/>
                <w:sz w:val="22"/>
                <w:szCs w:val="22"/>
              </w:rPr>
            </w:pPr>
            <w:r w:rsidRPr="005452BE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e"/>
              <w:keepNext w:val="0"/>
              <w:widowControl w:val="0"/>
              <w:spacing w:before="0" w:after="0"/>
              <w:jc w:val="left"/>
              <w:outlineLvl w:val="2"/>
              <w:rPr>
                <w:rFonts w:ascii="Calibri" w:hAnsi="Calibri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Комплектность поставки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  <w:lang w:bidi="ru-RU"/>
              </w:rPr>
              <w:t>Поставщик должен обеспечить комплектность поставки в соответствии с таблицей 1.1 настоящих ТТ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C2D6A" w:rsidRPr="005452BE">
              <w:rPr>
                <w:sz w:val="22"/>
                <w:szCs w:val="22"/>
              </w:rPr>
              <w:t>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Требования к комплектации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ind w:left="29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  <w:lang w:bidi="ru-RU"/>
              </w:rPr>
              <w:t>Поставщик должен обеспечить комплектность поставки оборудования и включить в объем поставки все, что необходимо для нормальной работы данного аппарата, даже если это специально не оговорено в настоящих технических требованиях.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bCs/>
                <w:sz w:val="22"/>
                <w:szCs w:val="22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Оценка соответствия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pStyle w:val="aff0"/>
              <w:widowControl w:val="0"/>
              <w:jc w:val="both"/>
            </w:pPr>
            <w:r w:rsidRPr="005452BE">
              <w:rPr>
                <w:rFonts w:ascii="Times New Roman" w:eastAsia="Times New Roman" w:hAnsi="Times New Roman" w:cs="Times New Roman"/>
                <w:lang w:eastAsia="ru-RU"/>
              </w:rPr>
              <w:t xml:space="preserve">Готовая продукция должна сопровождаться сертификатом соответствия Изготовителя.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Согласие с требованием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C2D6A" w:rsidRPr="005452BE">
              <w:rPr>
                <w:sz w:val="22"/>
                <w:szCs w:val="22"/>
              </w:rPr>
              <w:t>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Соответствие регламентам ТС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pStyle w:val="ab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Требования к наличию и предоставлению документов, подтверждающих безопасность оборудования</w:t>
            </w:r>
          </w:p>
          <w:p w:rsidR="004F6825" w:rsidRDefault="00EC2D6A" w:rsidP="00D43090">
            <w:pPr>
              <w:pStyle w:val="ab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В соответствии с Федеральным Законом от 27.12.2002 г. № 184-ФЗ «О техническом регулировании» и Постановлением Правительства РФ от 23.12.2021 </w:t>
            </w:r>
            <w:r w:rsidR="006C3BC2" w:rsidRPr="006C3BC2">
              <w:rPr>
                <w:sz w:val="22"/>
                <w:szCs w:val="22"/>
              </w:rPr>
              <w:t>№</w:t>
            </w:r>
            <w:r w:rsidRPr="005452BE">
              <w:rPr>
                <w:sz w:val="22"/>
                <w:szCs w:val="22"/>
              </w:rPr>
              <w:t xml:space="preserve">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-   Правительства Российской Федерации от 31 декабря 2020 г. N 2467 и признании утратившими силу некоторых актов Прав</w:t>
            </w:r>
            <w:r w:rsidR="00FE73BB">
              <w:rPr>
                <w:sz w:val="22"/>
                <w:szCs w:val="22"/>
              </w:rPr>
              <w:t>ительства Российской Федерации".</w:t>
            </w:r>
            <w:r w:rsidRPr="005452BE">
              <w:rPr>
                <w:sz w:val="22"/>
                <w:szCs w:val="22"/>
              </w:rPr>
              <w:t xml:space="preserve"> </w:t>
            </w:r>
          </w:p>
          <w:p w:rsidR="00EC2D6A" w:rsidRDefault="00EC2D6A" w:rsidP="00D43090">
            <w:pPr>
              <w:pStyle w:val="ab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Декларации о соответствии, должны иметь электронную </w:t>
            </w:r>
            <w:r w:rsidRPr="005452BE">
              <w:rPr>
                <w:sz w:val="22"/>
                <w:szCs w:val="22"/>
              </w:rPr>
              <w:lastRenderedPageBreak/>
              <w:t xml:space="preserve">регистрацию в едином реестре деклараций на сайте https://fsa.gov.ru/ (требование п.6 ст.24 ФЗ-184) и статус действующего документа и удовлетворять требованиям </w:t>
            </w:r>
            <w:r w:rsidR="00FE73BB" w:rsidRPr="00FE73BB">
              <w:rPr>
                <w:sz w:val="22"/>
                <w:szCs w:val="22"/>
              </w:rPr>
              <w:t>ГОСТ Р 58972-2020. Национальный стандарт Российской Федерации. Оценка соответствия. Общие правила отбора образцов для испытаний продукции при подтверждении соответствия"</w:t>
            </w:r>
            <w:r w:rsidRPr="005452BE">
              <w:rPr>
                <w:sz w:val="22"/>
                <w:szCs w:val="22"/>
              </w:rPr>
              <w:t>.</w:t>
            </w:r>
          </w:p>
          <w:p w:rsidR="004F6825" w:rsidRDefault="004F6825" w:rsidP="004F6825">
            <w:pPr>
              <w:widowControl w:val="0"/>
              <w:jc w:val="both"/>
              <w:rPr>
                <w:sz w:val="22"/>
                <w:szCs w:val="22"/>
              </w:rPr>
            </w:pPr>
            <w:r w:rsidRPr="004F6825">
              <w:rPr>
                <w:sz w:val="22"/>
                <w:szCs w:val="22"/>
              </w:rPr>
              <w:t>ТР ТС 004/2011 "О безопасности низковольтного оборудования"</w:t>
            </w:r>
          </w:p>
          <w:p w:rsidR="004F6825" w:rsidRDefault="004F6825" w:rsidP="004F6825">
            <w:pPr>
              <w:widowControl w:val="0"/>
              <w:jc w:val="both"/>
              <w:rPr>
                <w:sz w:val="22"/>
                <w:szCs w:val="22"/>
              </w:rPr>
            </w:pPr>
            <w:r w:rsidRPr="004F6825">
              <w:rPr>
                <w:sz w:val="22"/>
                <w:szCs w:val="22"/>
              </w:rPr>
              <w:t xml:space="preserve">ГОСТ IEC 61010-1-2014 </w:t>
            </w:r>
            <w:r w:rsidR="00DD2EF3" w:rsidRPr="004F6825">
              <w:rPr>
                <w:sz w:val="22"/>
                <w:szCs w:val="22"/>
              </w:rPr>
              <w:t>"</w:t>
            </w:r>
            <w:r w:rsidRPr="004F6825">
              <w:rPr>
                <w:sz w:val="22"/>
                <w:szCs w:val="22"/>
              </w:rPr>
              <w:t>Межгосударственный стандарт. Безопасность электрических контрольно-измерительных приборов и лабораторного оборудования. Часть 1. Общие требования"</w:t>
            </w:r>
          </w:p>
          <w:p w:rsidR="00DD2EF3" w:rsidRDefault="00DD2EF3" w:rsidP="00DD2EF3">
            <w:pPr>
              <w:widowControl w:val="0"/>
              <w:jc w:val="both"/>
              <w:rPr>
                <w:sz w:val="22"/>
                <w:szCs w:val="22"/>
              </w:rPr>
            </w:pPr>
            <w:r w:rsidRPr="00DD2EF3">
              <w:rPr>
                <w:sz w:val="22"/>
                <w:szCs w:val="22"/>
              </w:rPr>
              <w:t xml:space="preserve">ГОСТ 12.1.019-2017 </w:t>
            </w:r>
            <w:r w:rsidRPr="004F6825">
              <w:rPr>
                <w:sz w:val="22"/>
                <w:szCs w:val="22"/>
              </w:rPr>
              <w:t>"</w:t>
            </w:r>
            <w:r w:rsidRPr="00DD2EF3">
              <w:rPr>
                <w:sz w:val="22"/>
                <w:szCs w:val="22"/>
              </w:rPr>
              <w:t>Межгосударственный стандарт. Система стандартов безопасности труда. Электробезопасность. Общие требования и номенклатура видов защиты"</w:t>
            </w:r>
          </w:p>
          <w:p w:rsidR="00DD2EF3" w:rsidRPr="004F6825" w:rsidRDefault="00DD2EF3" w:rsidP="00DD2EF3">
            <w:pPr>
              <w:widowControl w:val="0"/>
              <w:jc w:val="both"/>
              <w:rPr>
                <w:sz w:val="22"/>
                <w:szCs w:val="22"/>
              </w:rPr>
            </w:pPr>
            <w:r w:rsidRPr="00DD2EF3">
              <w:rPr>
                <w:sz w:val="22"/>
                <w:szCs w:val="22"/>
              </w:rPr>
              <w:t>ГОСТ 3484.1-88 (СТ СЭВ 1070-78) "Государственный стандарт Союза ССР. Трансформаторы силовые. Методы электромагнитных испытаний"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5452BE">
            <w:pPr>
              <w:pStyle w:val="ab"/>
              <w:widowControl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EC2D6A" w:rsidRPr="005452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сопутствующим услугам: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5452BE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b/>
                <w:sz w:val="22"/>
                <w:szCs w:val="22"/>
              </w:rPr>
              <w:t>-//-</w:t>
            </w: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C2D6A" w:rsidRPr="005452BE">
              <w:rPr>
                <w:sz w:val="22"/>
                <w:szCs w:val="22"/>
              </w:rPr>
              <w:t>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Требование к согласованию конструкторской документации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widowControl w:val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  <w:lang w:bidi="ru-RU"/>
              </w:rPr>
              <w:t xml:space="preserve">Разработанную конструкторскую документацию поставщик должен согласовать с </w:t>
            </w:r>
            <w:r w:rsidR="00D43090" w:rsidRPr="00D43090">
              <w:rPr>
                <w:sz w:val="22"/>
                <w:szCs w:val="22"/>
                <w:lang w:bidi="ru-RU"/>
              </w:rPr>
              <w:t>Заказчиком</w:t>
            </w:r>
            <w:r w:rsidRPr="005452BE">
              <w:rPr>
                <w:sz w:val="22"/>
                <w:szCs w:val="22"/>
                <w:lang w:bidi="ru-RU"/>
              </w:rPr>
              <w:t xml:space="preserve"> до начала изготовления продукции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5452BE" w:rsidP="00EC2D6A">
            <w:pPr>
              <w:pStyle w:val="ab"/>
              <w:widowControl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C2D6A" w:rsidRPr="005452BE">
              <w:rPr>
                <w:sz w:val="22"/>
                <w:szCs w:val="22"/>
              </w:rPr>
              <w:t>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Требования к сопутствующим затратам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D43090">
            <w:pPr>
              <w:widowControl w:val="0"/>
              <w:jc w:val="both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 xml:space="preserve">Стоимость упаковки, доставки, погрузочно-разгрузочных работ, транспортные расходы, таможенному оформлению и страхованию, </w:t>
            </w:r>
            <w:r w:rsidRPr="005452BE">
              <w:rPr>
                <w:bCs/>
                <w:color w:val="000000"/>
                <w:sz w:val="22"/>
                <w:szCs w:val="22"/>
              </w:rPr>
              <w:t>все налоги, сборы и другие обязательные платежи, взимаемые на территории Российской Федерации,</w:t>
            </w:r>
            <w:r w:rsidRPr="005452BE">
              <w:rPr>
                <w:sz w:val="22"/>
                <w:szCs w:val="22"/>
              </w:rPr>
              <w:t xml:space="preserve"> а также все затраты, издержки и расходы Поставщика, связанные с исполнением обязательств включены в цену Контракта.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jc w:val="center"/>
              <w:rPr>
                <w:sz w:val="22"/>
                <w:szCs w:val="22"/>
              </w:rPr>
            </w:pPr>
            <w:r w:rsidRPr="005452B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sz w:val="22"/>
                <w:szCs w:val="22"/>
              </w:rPr>
            </w:pPr>
          </w:p>
        </w:tc>
      </w:tr>
      <w:tr w:rsidR="00EC2D6A" w:rsidTr="0054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6A" w:rsidRPr="005452BE" w:rsidRDefault="00EC2D6A" w:rsidP="00EC2D6A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5452BE">
              <w:rPr>
                <w:bCs/>
                <w:sz w:val="22"/>
                <w:szCs w:val="22"/>
              </w:rPr>
              <w:t>* - значение параметра определяется завод изготовитель оборудования</w:t>
            </w:r>
          </w:p>
        </w:tc>
      </w:tr>
    </w:tbl>
    <w:p w:rsidR="00344E0C" w:rsidRDefault="00344E0C">
      <w:pPr>
        <w:sectPr w:rsidR="00344E0C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344E0C" w:rsidRDefault="00D563D9">
      <w:pPr>
        <w:pStyle w:val="1"/>
        <w:keepLines/>
        <w:numPr>
          <w:ilvl w:val="0"/>
          <w:numId w:val="1"/>
        </w:numPr>
        <w:ind w:left="357" w:hanging="357"/>
        <w:jc w:val="center"/>
      </w:pPr>
      <w:bookmarkStart w:id="31" w:name="_Toc53393312"/>
      <w:bookmarkStart w:id="32" w:name="_Toc235433977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31"/>
      <w:r>
        <w:rPr>
          <w:sz w:val="24"/>
          <w:szCs w:val="24"/>
          <w:lang w:val="ru-RU"/>
        </w:rPr>
        <w:t xml:space="preserve"> на этапе закупки</w:t>
      </w:r>
      <w:bookmarkEnd w:id="32"/>
    </w:p>
    <w:p w:rsidR="00344E0C" w:rsidRDefault="00D563D9">
      <w:pPr>
        <w:ind w:right="-1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закупке, с приложением информационной справки о стоимости сопутствующих услуг по шефмонтажу в произвольной форме.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Отразить стоимость поставляемого оборудования с учетом затрат на изготовление, транспортировку и поставку оборудования, приемо-сдаточных испытаний, погрузки и транспортировки, разгрузки и складирования на </w:t>
      </w:r>
      <w:proofErr w:type="spellStart"/>
      <w:r>
        <w:rPr>
          <w:rFonts w:eastAsia="Calibri"/>
          <w:sz w:val="24"/>
          <w:szCs w:val="24"/>
        </w:rPr>
        <w:t>Чирюртскую</w:t>
      </w:r>
      <w:proofErr w:type="spellEnd"/>
      <w:r>
        <w:rPr>
          <w:rFonts w:eastAsia="Calibri"/>
          <w:sz w:val="24"/>
          <w:szCs w:val="24"/>
        </w:rPr>
        <w:t xml:space="preserve"> ГЭС-1. </w:t>
      </w:r>
    </w:p>
    <w:p w:rsidR="00344E0C" w:rsidRDefault="00344E0C">
      <w:pPr>
        <w:rPr>
          <w:rFonts w:eastAsia="Calibri"/>
          <w:b/>
          <w:iCs/>
          <w:sz w:val="24"/>
          <w:szCs w:val="24"/>
          <w:lang w:val="x-none" w:eastAsia="x-none"/>
        </w:rPr>
      </w:pPr>
    </w:p>
    <w:p w:rsidR="00344E0C" w:rsidRDefault="00D563D9">
      <w:pPr>
        <w:pStyle w:val="1"/>
        <w:keepLines/>
        <w:numPr>
          <w:ilvl w:val="0"/>
          <w:numId w:val="1"/>
        </w:numPr>
        <w:ind w:left="0" w:firstLine="426"/>
        <w:jc w:val="both"/>
        <w:rPr>
          <w:sz w:val="24"/>
          <w:szCs w:val="24"/>
          <w:lang w:val="ru-RU"/>
        </w:rPr>
      </w:pPr>
      <w:bookmarkStart w:id="33" w:name="_Toc235433978"/>
      <w:r>
        <w:rPr>
          <w:sz w:val="24"/>
          <w:szCs w:val="24"/>
          <w:lang w:val="ru-RU"/>
        </w:rPr>
        <w:t>Требования к документации по ценообразованию на этапе заключения (исполнения) договора</w:t>
      </w:r>
      <w:bookmarkEnd w:id="33"/>
    </w:p>
    <w:p w:rsidR="00344E0C" w:rsidRDefault="00D563D9">
      <w:pPr>
        <w:spacing w:after="120"/>
        <w:ind w:right="-1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соответствии с Приложением №1 к настоящим Техническим требованиям.</w:t>
      </w:r>
    </w:p>
    <w:p w:rsidR="00344E0C" w:rsidRDefault="00344E0C">
      <w:pPr>
        <w:ind w:firstLine="426"/>
        <w:jc w:val="both"/>
        <w:rPr>
          <w:rFonts w:eastAsia="Calibri"/>
          <w:b/>
          <w:iCs/>
          <w:sz w:val="24"/>
          <w:szCs w:val="24"/>
          <w:lang w:eastAsia="x-none"/>
        </w:rPr>
      </w:pPr>
    </w:p>
    <w:p w:rsidR="00344E0C" w:rsidRDefault="00D563D9">
      <w:pPr>
        <w:pStyle w:val="1"/>
        <w:keepLines/>
        <w:numPr>
          <w:ilvl w:val="0"/>
          <w:numId w:val="1"/>
        </w:numPr>
        <w:ind w:left="0" w:firstLine="426"/>
        <w:jc w:val="both"/>
        <w:rPr>
          <w:iCs/>
          <w:sz w:val="24"/>
          <w:szCs w:val="24"/>
        </w:rPr>
      </w:pPr>
      <w:bookmarkStart w:id="34" w:name="_Toc46743519"/>
      <w:bookmarkStart w:id="35" w:name="_Toc51339699"/>
      <w:bookmarkStart w:id="36" w:name="_Toc235433979"/>
      <w:r>
        <w:rPr>
          <w:iCs/>
          <w:sz w:val="24"/>
          <w:szCs w:val="24"/>
        </w:rPr>
        <w:t>Приложения</w:t>
      </w:r>
      <w:bookmarkEnd w:id="34"/>
      <w:bookmarkEnd w:id="35"/>
      <w:bookmarkEnd w:id="36"/>
    </w:p>
    <w:p w:rsidR="00344E0C" w:rsidRDefault="00D563D9">
      <w:pPr>
        <w:spacing w:after="120"/>
        <w:ind w:right="-1" w:firstLine="426"/>
        <w:jc w:val="both"/>
        <w:rPr>
          <w:sz w:val="24"/>
        </w:rPr>
      </w:pPr>
      <w:r>
        <w:rPr>
          <w:sz w:val="24"/>
        </w:rPr>
        <w:t>Приложение 1. Требования к документации по ценообразованию.</w:t>
      </w: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Заместитель главного инженера                                                                   Б.Т.</w:t>
      </w:r>
      <w:r w:rsidRPr="00D563D9">
        <w:rPr>
          <w:sz w:val="22"/>
          <w:szCs w:val="24"/>
        </w:rPr>
        <w:t xml:space="preserve"> </w:t>
      </w:r>
      <w:r>
        <w:rPr>
          <w:sz w:val="22"/>
          <w:szCs w:val="24"/>
        </w:rPr>
        <w:t>Юшаев</w:t>
      </w:r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По технической части</w:t>
      </w: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Технический руководитель                                                                           А.А.</w:t>
      </w:r>
      <w:r w:rsidRPr="004446A8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Анатов</w:t>
      </w:r>
      <w:proofErr w:type="spellEnd"/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ОП «КСГЭС»</w:t>
      </w: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Начальник СМО и ГТС                                                                                 М.М.</w:t>
      </w:r>
      <w:r w:rsidRPr="00D563D9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Насухов</w:t>
      </w:r>
      <w:proofErr w:type="spellEnd"/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ОП «КСГЭС»</w:t>
      </w: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Pr="00D563D9" w:rsidRDefault="00D563D9">
      <w:pPr>
        <w:spacing w:after="120"/>
        <w:ind w:right="-1" w:firstLine="426"/>
        <w:jc w:val="both"/>
        <w:rPr>
          <w:sz w:val="22"/>
          <w:szCs w:val="24"/>
        </w:rPr>
      </w:pPr>
      <w:r w:rsidRPr="00D563D9">
        <w:rPr>
          <w:sz w:val="22"/>
          <w:szCs w:val="24"/>
        </w:rPr>
        <w:t>Заместитель н</w:t>
      </w:r>
      <w:r>
        <w:rPr>
          <w:sz w:val="22"/>
          <w:szCs w:val="24"/>
        </w:rPr>
        <w:t>ачальник</w:t>
      </w:r>
      <w:r w:rsidRPr="00D563D9">
        <w:rPr>
          <w:sz w:val="22"/>
          <w:szCs w:val="24"/>
        </w:rPr>
        <w:t>а</w:t>
      </w:r>
      <w:r>
        <w:rPr>
          <w:sz w:val="22"/>
          <w:szCs w:val="24"/>
        </w:rPr>
        <w:t xml:space="preserve"> ПТС                                                                      </w:t>
      </w:r>
      <w:r w:rsidRPr="00D563D9">
        <w:rPr>
          <w:sz w:val="22"/>
          <w:szCs w:val="24"/>
        </w:rPr>
        <w:t>Р</w:t>
      </w:r>
      <w:r>
        <w:rPr>
          <w:sz w:val="22"/>
          <w:szCs w:val="24"/>
        </w:rPr>
        <w:t>.А.</w:t>
      </w:r>
      <w:r w:rsidRPr="00D563D9">
        <w:rPr>
          <w:sz w:val="22"/>
          <w:szCs w:val="24"/>
        </w:rPr>
        <w:t xml:space="preserve"> Абдуразаков</w:t>
      </w:r>
    </w:p>
    <w:p w:rsidR="00344E0C" w:rsidRDefault="00344E0C">
      <w:pPr>
        <w:spacing w:after="120"/>
        <w:ind w:right="-1" w:firstLine="426"/>
        <w:jc w:val="both"/>
        <w:rPr>
          <w:sz w:val="22"/>
          <w:szCs w:val="24"/>
        </w:rPr>
      </w:pPr>
    </w:p>
    <w:p w:rsidR="00344E0C" w:rsidRDefault="00D563D9">
      <w:pPr>
        <w:spacing w:after="120"/>
        <w:ind w:right="-1" w:firstLine="426"/>
        <w:jc w:val="both"/>
        <w:rPr>
          <w:sz w:val="22"/>
          <w:szCs w:val="24"/>
        </w:rPr>
      </w:pPr>
      <w:r>
        <w:rPr>
          <w:sz w:val="22"/>
          <w:szCs w:val="24"/>
        </w:rPr>
        <w:t>Руководитель ПТГ                                                                                         К.О.</w:t>
      </w:r>
      <w:r w:rsidRPr="00D563D9">
        <w:rPr>
          <w:sz w:val="22"/>
          <w:szCs w:val="24"/>
        </w:rPr>
        <w:t xml:space="preserve"> </w:t>
      </w:r>
      <w:r>
        <w:rPr>
          <w:sz w:val="22"/>
          <w:szCs w:val="24"/>
        </w:rPr>
        <w:t>Омаров</w:t>
      </w:r>
    </w:p>
    <w:p w:rsidR="00D43090" w:rsidRPr="00D43090" w:rsidRDefault="00D563D9" w:rsidP="00D43090">
      <w:pPr>
        <w:spacing w:after="120"/>
        <w:ind w:right="-1" w:firstLine="426"/>
        <w:jc w:val="both"/>
        <w:rPr>
          <w:sz w:val="22"/>
          <w:szCs w:val="24"/>
        </w:rPr>
        <w:sectPr w:rsidR="00D43090" w:rsidRPr="00D43090">
          <w:headerReference w:type="default" r:id="rId12"/>
          <w:headerReference w:type="first" r:id="rId13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>
        <w:rPr>
          <w:sz w:val="22"/>
          <w:szCs w:val="24"/>
        </w:rPr>
        <w:t>ОП «КСГЭС»</w:t>
      </w:r>
    </w:p>
    <w:p w:rsidR="00D43090" w:rsidRDefault="00D43090" w:rsidP="00D43090">
      <w:pPr>
        <w:jc w:val="right"/>
        <w:rPr>
          <w:rFonts w:eastAsia="Calibri"/>
          <w:sz w:val="24"/>
          <w:lang w:val="en-US"/>
        </w:rPr>
      </w:pPr>
      <w:proofErr w:type="spellStart"/>
      <w:r w:rsidRPr="008524CE">
        <w:rPr>
          <w:rFonts w:eastAsia="Calibri"/>
          <w:sz w:val="24"/>
          <w:lang w:val="en-US"/>
        </w:rPr>
        <w:lastRenderedPageBreak/>
        <w:t>Приложение</w:t>
      </w:r>
      <w:proofErr w:type="spellEnd"/>
      <w:r w:rsidRPr="008524CE">
        <w:rPr>
          <w:rFonts w:eastAsia="Calibri"/>
          <w:sz w:val="24"/>
          <w:lang w:val="en-US"/>
        </w:rPr>
        <w:t xml:space="preserve"> №1</w:t>
      </w:r>
    </w:p>
    <w:p w:rsidR="00D43090" w:rsidRPr="008524CE" w:rsidRDefault="00D43090" w:rsidP="00D43090">
      <w:pPr>
        <w:jc w:val="right"/>
        <w:rPr>
          <w:rFonts w:eastAsia="Calibri"/>
          <w:sz w:val="24"/>
          <w:lang w:val="en-US"/>
        </w:rPr>
      </w:pPr>
    </w:p>
    <w:p w:rsidR="00D43090" w:rsidRPr="008524CE" w:rsidRDefault="00D43090" w:rsidP="00D43090">
      <w:pPr>
        <w:jc w:val="center"/>
        <w:rPr>
          <w:rFonts w:eastAsia="Calibri"/>
          <w:b/>
          <w:sz w:val="24"/>
          <w:szCs w:val="24"/>
        </w:rPr>
      </w:pPr>
      <w:r w:rsidRPr="008524CE">
        <w:rPr>
          <w:rFonts w:eastAsia="Calibri"/>
          <w:b/>
          <w:sz w:val="24"/>
          <w:szCs w:val="24"/>
        </w:rPr>
        <w:t>Спецификация поставляемого оборудования</w:t>
      </w:r>
    </w:p>
    <w:p w:rsidR="00D43090" w:rsidRPr="008524CE" w:rsidRDefault="00D43090" w:rsidP="00D43090">
      <w:pPr>
        <w:jc w:val="center"/>
        <w:rPr>
          <w:rFonts w:eastAsia="Calibri"/>
          <w:b/>
          <w:sz w:val="24"/>
          <w:szCs w:val="24"/>
        </w:rPr>
      </w:pPr>
    </w:p>
    <w:tbl>
      <w:tblPr>
        <w:tblW w:w="15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"/>
        <w:gridCol w:w="1510"/>
        <w:gridCol w:w="992"/>
        <w:gridCol w:w="1417"/>
        <w:gridCol w:w="1276"/>
        <w:gridCol w:w="1701"/>
        <w:gridCol w:w="1134"/>
        <w:gridCol w:w="1276"/>
        <w:gridCol w:w="1276"/>
        <w:gridCol w:w="1275"/>
        <w:gridCol w:w="1134"/>
        <w:gridCol w:w="1552"/>
      </w:tblGrid>
      <w:tr w:rsidR="00D43090" w:rsidRPr="008524CE" w:rsidTr="00494C3D">
        <w:trPr>
          <w:trHeight w:val="100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№ </w:t>
            </w:r>
          </w:p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Наименование оборудования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>Тип, марка, артикул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Страна происхождения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Стоимость ед. (руб. без НДС) </w:t>
            </w:r>
            <w:r w:rsidRPr="008524CE">
              <w:rPr>
                <w:b/>
                <w:color w:val="000000"/>
                <w:sz w:val="20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Общая стоимость (руб. без НДС)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 xml:space="preserve">Срок поставки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jc w:val="center"/>
              <w:rPr>
                <w:color w:val="000000"/>
                <w:sz w:val="20"/>
                <w:szCs w:val="24"/>
              </w:rPr>
            </w:pPr>
            <w:r w:rsidRPr="008524CE">
              <w:rPr>
                <w:color w:val="000000"/>
                <w:sz w:val="20"/>
                <w:szCs w:val="24"/>
              </w:rPr>
              <w:t>Перечень документов, подтверждающих качество Оборудования</w:t>
            </w:r>
          </w:p>
        </w:tc>
      </w:tr>
      <w:tr w:rsidR="00D43090" w:rsidRPr="008524CE" w:rsidTr="00494C3D">
        <w:trPr>
          <w:trHeight w:val="24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ind w:left="430" w:hanging="430"/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24CE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D43090" w:rsidRPr="008524CE" w:rsidTr="00494C3D">
        <w:trPr>
          <w:trHeight w:val="2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jc w:val="right"/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jc w:val="right"/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</w:p>
        </w:tc>
      </w:tr>
      <w:tr w:rsidR="00D43090" w:rsidRPr="008524CE" w:rsidTr="00494C3D">
        <w:trPr>
          <w:trHeight w:val="2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jc w:val="right"/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jc w:val="right"/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  <w:r w:rsidRPr="008524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0" w:rsidRPr="008524CE" w:rsidRDefault="00D43090" w:rsidP="00494C3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D43090" w:rsidRDefault="00D43090" w:rsidP="00D43090">
      <w:pPr>
        <w:ind w:firstLine="426"/>
        <w:rPr>
          <w:bCs/>
          <w:sz w:val="24"/>
          <w:szCs w:val="24"/>
        </w:rPr>
      </w:pPr>
    </w:p>
    <w:p w:rsidR="00D43090" w:rsidRPr="00541334" w:rsidRDefault="00D43090" w:rsidP="00D43090">
      <w:pPr>
        <w:jc w:val="both"/>
        <w:rPr>
          <w:sz w:val="20"/>
          <w:szCs w:val="24"/>
        </w:rPr>
      </w:pPr>
      <w:r w:rsidRPr="00541334">
        <w:rPr>
          <w:b/>
          <w:sz w:val="20"/>
          <w:szCs w:val="24"/>
          <w:u w:val="single"/>
        </w:rPr>
        <w:t>Примечание</w:t>
      </w:r>
      <w:r w:rsidRPr="00541334">
        <w:rPr>
          <w:sz w:val="20"/>
          <w:szCs w:val="24"/>
        </w:rPr>
        <w:t>: в случае закупки оборудования (материалов) комплектом, в спецификации необходимо разбить его на позиции (</w:t>
      </w:r>
      <w:proofErr w:type="spellStart"/>
      <w:r w:rsidRPr="00541334">
        <w:rPr>
          <w:sz w:val="20"/>
          <w:szCs w:val="24"/>
        </w:rPr>
        <w:t>ценообразующие</w:t>
      </w:r>
      <w:proofErr w:type="spellEnd"/>
      <w:r w:rsidRPr="00541334">
        <w:rPr>
          <w:sz w:val="20"/>
          <w:szCs w:val="24"/>
        </w:rPr>
        <w:t xml:space="preserve"> и являющиеся оборудованием) с указанием полного наименования (тип, марка, артикул) каждой составляющей и стоимости за единицу.</w:t>
      </w:r>
    </w:p>
    <w:p w:rsidR="00D43090" w:rsidRPr="00D43090" w:rsidRDefault="00D43090" w:rsidP="00D43090">
      <w:pPr>
        <w:jc w:val="both"/>
        <w:rPr>
          <w:sz w:val="20"/>
          <w:szCs w:val="24"/>
        </w:rPr>
      </w:pPr>
      <w:r w:rsidRPr="00541334">
        <w:rPr>
          <w:b/>
          <w:sz w:val="20"/>
          <w:szCs w:val="24"/>
        </w:rPr>
        <w:t>*</w:t>
      </w:r>
      <w:r w:rsidRPr="00541334">
        <w:rPr>
          <w:sz w:val="20"/>
          <w:szCs w:val="24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sectPr w:rsidR="00D43090" w:rsidRPr="00D43090" w:rsidSect="00F51A63"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3D9" w:rsidRDefault="00D563D9">
      <w:r>
        <w:separator/>
      </w:r>
    </w:p>
  </w:endnote>
  <w:endnote w:type="continuationSeparator" w:id="0">
    <w:p w:rsidR="00D563D9" w:rsidRDefault="00D5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Blogger San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imesNewRoman">
    <w:panose1 w:val="00000000000000000000"/>
    <w:charset w:val="00"/>
    <w:family w:val="roman"/>
    <w:notTrueType/>
    <w:pitch w:val="default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3D9" w:rsidRDefault="00D563D9">
      <w:r>
        <w:separator/>
      </w:r>
    </w:p>
  </w:footnote>
  <w:footnote w:type="continuationSeparator" w:id="0">
    <w:p w:rsidR="00D563D9" w:rsidRDefault="00D56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4446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4446A8">
      <w:rPr>
        <w:noProof/>
      </w:rPr>
      <w:t>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  <w: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D43090">
      <w:rPr>
        <w:noProof/>
      </w:rPr>
      <w:t>10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3D9" w:rsidRDefault="00D563D9">
    <w:pPr>
      <w:pStyle w:val="a8"/>
      <w:jc w:val="center"/>
    </w:pPr>
    <w: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8289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D1C0A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F4B6404"/>
    <w:multiLevelType w:val="multilevel"/>
    <w:tmpl w:val="9440FB9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B13537E"/>
    <w:multiLevelType w:val="multilevel"/>
    <w:tmpl w:val="802EF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0C"/>
    <w:rsid w:val="00053E58"/>
    <w:rsid w:val="00097818"/>
    <w:rsid w:val="001252FF"/>
    <w:rsid w:val="00344E0C"/>
    <w:rsid w:val="00381040"/>
    <w:rsid w:val="004446A8"/>
    <w:rsid w:val="004F6825"/>
    <w:rsid w:val="005452BE"/>
    <w:rsid w:val="006A7FC4"/>
    <w:rsid w:val="006C3BC2"/>
    <w:rsid w:val="00AB4F02"/>
    <w:rsid w:val="00BA0843"/>
    <w:rsid w:val="00D27EDA"/>
    <w:rsid w:val="00D43090"/>
    <w:rsid w:val="00D563D9"/>
    <w:rsid w:val="00D90D7A"/>
    <w:rsid w:val="00DD2EF3"/>
    <w:rsid w:val="00E8150B"/>
    <w:rsid w:val="00EC2D6A"/>
    <w:rsid w:val="00FE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E763"/>
  <w15:docId w15:val="{C041C430-32FF-4282-B1C9-FAA6D582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"/>
    <w:link w:val="10"/>
    <w:qFormat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pPr>
      <w:outlineLvl w:val="1"/>
    </w:pPr>
  </w:style>
  <w:style w:type="paragraph" w:styleId="3">
    <w:name w:val="heading 3"/>
    <w:basedOn w:val="a"/>
    <w:next w:val="a"/>
    <w:link w:val="30"/>
    <w:autoRedefine/>
    <w:qFormat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7">
    <w:name w:val="Верх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qFormat/>
  </w:style>
  <w:style w:type="character" w:customStyle="1" w:styleId="11">
    <w:name w:val="Гиперссылка1"/>
    <w:basedOn w:val="a0"/>
    <w:rPr>
      <w:color w:val="0563C1"/>
      <w:u w:val="single"/>
    </w:rPr>
  </w:style>
  <w:style w:type="character" w:customStyle="1" w:styleId="aa">
    <w:name w:val="Абзац списка Знак"/>
    <w:link w:val="ab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комментарий"/>
    <w:qFormat/>
    <w:rPr>
      <w:b/>
      <w:i/>
      <w:shd w:val="clear" w:color="auto" w:fill="FFFF99"/>
    </w:rPr>
  </w:style>
  <w:style w:type="character" w:customStyle="1" w:styleId="12">
    <w:name w:val="Основной текст Знак1"/>
    <w:basedOn w:val="a0"/>
    <w:link w:val="ad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e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annotation reference"/>
    <w:basedOn w:val="a0"/>
    <w:qFormat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0"/>
    <w:link w:val="af3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4">
    <w:name w:val="Текст выноски Знак"/>
    <w:basedOn w:val="a0"/>
    <w:link w:val="af5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Ссылка указателя"/>
    <w:qFormat/>
  </w:style>
  <w:style w:type="character" w:customStyle="1" w:styleId="13">
    <w:name w:val="Номер строки1"/>
  </w:style>
  <w:style w:type="character" w:customStyle="1" w:styleId="af7">
    <w:name w:val="Символ нумерации"/>
    <w:qFormat/>
    <w:rPr>
      <w:b/>
      <w:bCs/>
      <w:sz w:val="22"/>
      <w:szCs w:val="22"/>
    </w:rPr>
  </w:style>
  <w:style w:type="character" w:customStyle="1" w:styleId="af8">
    <w:name w:val="Маркеры"/>
    <w:qFormat/>
    <w:rPr>
      <w:rFonts w:ascii="OpenSymbol" w:eastAsia="OpenSymbol" w:hAnsi="OpenSymbol" w:cs="OpenSymbol"/>
    </w:rPr>
  </w:style>
  <w:style w:type="paragraph" w:styleId="af9">
    <w:name w:val="Title"/>
    <w:basedOn w:val="a"/>
    <w:next w:val="a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d">
    <w:name w:val="Body Text"/>
    <w:basedOn w:val="a"/>
    <w:link w:val="12"/>
    <w:pPr>
      <w:shd w:val="clear" w:color="auto" w:fill="FFFFFF"/>
      <w:spacing w:line="240" w:lineRule="atLeast"/>
      <w:jc w:val="both"/>
    </w:pPr>
    <w:rPr>
      <w:rFonts w:eastAsia="Calibri"/>
      <w:sz w:val="23"/>
      <w:szCs w:val="23"/>
      <w:lang w:eastAsia="en-US"/>
    </w:rPr>
  </w:style>
  <w:style w:type="paragraph" w:styleId="afa">
    <w:name w:val="List"/>
    <w:basedOn w:val="ad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Заголовок1"/>
    <w:basedOn w:val="a"/>
    <w:next w:val="a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4">
    <w:name w:val="footnote text"/>
    <w:basedOn w:val="a"/>
    <w:link w:val="a3"/>
    <w:rPr>
      <w:sz w:val="20"/>
      <w:szCs w:val="20"/>
    </w:rPr>
  </w:style>
  <w:style w:type="paragraph" w:customStyle="1" w:styleId="afd">
    <w:name w:val="Колонтитул"/>
    <w:basedOn w:val="a"/>
    <w:qFormat/>
  </w:style>
  <w:style w:type="paragraph" w:styleId="a8">
    <w:name w:val="header"/>
    <w:basedOn w:val="a"/>
    <w:link w:val="a7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5">
    <w:name w:val="toc 1"/>
    <w:basedOn w:val="a"/>
    <w:next w:val="a"/>
    <w:autoRedefine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"/>
    <w:next w:val="a"/>
    <w:autoRedefine/>
    <w:uiPriority w:val="39"/>
    <w:pPr>
      <w:ind w:left="280"/>
    </w:pPr>
    <w:rPr>
      <w:rFonts w:cs="Calibri"/>
      <w:sz w:val="20"/>
      <w:szCs w:val="20"/>
    </w:rPr>
  </w:style>
  <w:style w:type="paragraph" w:styleId="41">
    <w:name w:val="toc 4"/>
    <w:basedOn w:val="a"/>
    <w:next w:val="a"/>
    <w:autoRedefine/>
    <w:uiPriority w:val="39"/>
    <w:pPr>
      <w:ind w:left="560"/>
    </w:pPr>
    <w:rPr>
      <w:rFonts w:cs="Calibri"/>
      <w:sz w:val="20"/>
      <w:szCs w:val="20"/>
    </w:rPr>
  </w:style>
  <w:style w:type="paragraph" w:styleId="ab">
    <w:name w:val="List Paragraph"/>
    <w:basedOn w:val="a"/>
    <w:link w:val="aa"/>
    <w:qFormat/>
    <w:pPr>
      <w:ind w:left="720"/>
      <w:contextualSpacing/>
    </w:pPr>
    <w:rPr>
      <w:rFonts w:eastAsia="Calibri"/>
      <w:sz w:val="24"/>
      <w:szCs w:val="24"/>
    </w:rPr>
  </w:style>
  <w:style w:type="paragraph" w:customStyle="1" w:styleId="afe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styleId="aff0">
    <w:name w:val="No Spacing"/>
    <w:qFormat/>
  </w:style>
  <w:style w:type="paragraph" w:styleId="af1">
    <w:name w:val="annotation text"/>
    <w:basedOn w:val="a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styleId="af5">
    <w:name w:val="Balloon Text"/>
    <w:basedOn w:val="a"/>
    <w:link w:val="af4"/>
    <w:qFormat/>
    <w:rPr>
      <w:rFonts w:ascii="Segoe UI" w:hAnsi="Segoe UI" w:cs="Segoe UI"/>
      <w:sz w:val="18"/>
      <w:szCs w:val="18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numbering" w:customStyle="1" w:styleId="10476454161">
    <w:name w:val="10476454161"/>
    <w:qFormat/>
  </w:style>
  <w:style w:type="numbering" w:customStyle="1" w:styleId="6974901451">
    <w:name w:val="6974901451"/>
    <w:qFormat/>
  </w:style>
  <w:style w:type="numbering" w:customStyle="1" w:styleId="23078327831">
    <w:name w:val="23078327831"/>
    <w:qFormat/>
  </w:style>
  <w:style w:type="character" w:styleId="aff4">
    <w:name w:val="Hyperlink"/>
    <w:basedOn w:val="a0"/>
    <w:uiPriority w:val="99"/>
    <w:unhideWhenUsed/>
    <w:rsid w:val="00BA0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3CBAF-E941-4389-90DC-65DCD846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13799</TotalTime>
  <Pages>11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Джамалудинов Джамалудин Абдулагаджиевич</dc:creator>
  <dc:description/>
  <cp:lastModifiedBy>Алиев Арслан Алиевич</cp:lastModifiedBy>
  <cp:revision>37</cp:revision>
  <dcterms:created xsi:type="dcterms:W3CDTF">2023-08-09T06:23:00Z</dcterms:created>
  <dcterms:modified xsi:type="dcterms:W3CDTF">2026-07-20T07:02:00Z</dcterms:modified>
  <dc:language>ru-RU</dc:language>
</cp:coreProperties>
</file>