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3575CBB8" w14:textId="53B36BDE" w:rsidR="00C448DD"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(НМЦ)</w:t>
      </w:r>
    </w:p>
    <w:p w14:paraId="74BDF576" w14:textId="538CB0EA" w:rsidR="0009233C" w:rsidRDefault="0009233C" w:rsidP="0009233C">
      <w:pPr>
        <w:keepNext/>
        <w:keepLines/>
        <w:tabs>
          <w:tab w:val="left" w:pos="4820"/>
        </w:tabs>
        <w:spacing w:line="276" w:lineRule="auto"/>
        <w:ind w:firstLine="0"/>
        <w:rPr>
          <w:b/>
        </w:rPr>
      </w:pPr>
      <w:bookmarkStart w:id="0" w:name="bookmark2"/>
    </w:p>
    <w:p w14:paraId="4EE215A1" w14:textId="77777777" w:rsidR="001E59C9" w:rsidRPr="001E59C9" w:rsidRDefault="001E59C9" w:rsidP="001E59C9">
      <w:pPr>
        <w:keepNext/>
        <w:keepLines/>
        <w:ind w:left="20" w:firstLine="0"/>
        <w:outlineLvl w:val="1"/>
        <w:rPr>
          <w:rFonts w:eastAsia="Calibri"/>
          <w:b/>
          <w:sz w:val="28"/>
          <w:szCs w:val="28"/>
          <w:lang w:eastAsia="en-US"/>
        </w:rPr>
      </w:pPr>
      <w:r w:rsidRPr="001E59C9">
        <w:rPr>
          <w:rFonts w:eastAsia="Calibri"/>
          <w:b/>
          <w:sz w:val="28"/>
          <w:szCs w:val="28"/>
          <w:lang w:eastAsia="en-US"/>
        </w:rPr>
        <w:t>Наименование закупки:</w:t>
      </w:r>
    </w:p>
    <w:p w14:paraId="5264A165" w14:textId="77777777" w:rsidR="001E59C9" w:rsidRPr="001E59C9" w:rsidRDefault="001E59C9" w:rsidP="001E59C9">
      <w:pPr>
        <w:keepNext/>
        <w:keepLines/>
        <w:ind w:left="20" w:firstLine="0"/>
        <w:outlineLvl w:val="1"/>
        <w:rPr>
          <w:rFonts w:eastAsia="Calibri"/>
          <w:sz w:val="28"/>
          <w:szCs w:val="28"/>
          <w:lang w:eastAsia="en-US"/>
        </w:rPr>
      </w:pPr>
      <w:bookmarkStart w:id="1" w:name="bookmark3"/>
      <w:r w:rsidRPr="001E59C9">
        <w:rPr>
          <w:rFonts w:eastAsia="Calibri"/>
          <w:sz w:val="28"/>
          <w:szCs w:val="28"/>
          <w:lang w:eastAsia="en-US"/>
        </w:rPr>
        <w:t xml:space="preserve">       Ценовой отбор в электронной форме на право заключения договора </w:t>
      </w:r>
      <w:bookmarkStart w:id="2" w:name="bookmark5"/>
      <w:bookmarkEnd w:id="1"/>
      <w:r w:rsidRPr="001E59C9">
        <w:rPr>
          <w:rFonts w:eastAsia="Calibri"/>
          <w:sz w:val="28"/>
          <w:szCs w:val="28"/>
          <w:lang w:eastAsia="en-US"/>
        </w:rPr>
        <w:t>на поставку шпагата и нити из полипропилена для нужд филиала 1 категории УФПС Самарской области.</w:t>
      </w:r>
    </w:p>
    <w:p w14:paraId="79908CB5" w14:textId="77777777" w:rsidR="001E59C9" w:rsidRPr="001E59C9" w:rsidRDefault="001E59C9" w:rsidP="001E59C9">
      <w:pPr>
        <w:keepNext/>
        <w:keepLines/>
        <w:ind w:left="20" w:firstLine="0"/>
        <w:outlineLvl w:val="1"/>
        <w:rPr>
          <w:rFonts w:eastAsia="Calibri"/>
          <w:b/>
          <w:sz w:val="28"/>
          <w:szCs w:val="28"/>
          <w:lang w:eastAsia="en-US"/>
        </w:rPr>
      </w:pPr>
      <w:r w:rsidRPr="001E59C9">
        <w:rPr>
          <w:rFonts w:eastAsia="Calibri"/>
          <w:b/>
          <w:sz w:val="28"/>
          <w:szCs w:val="28"/>
          <w:lang w:eastAsia="en-US"/>
        </w:rPr>
        <w:t>Начальная (максимальная) цена договора составляет:</w:t>
      </w:r>
      <w:bookmarkEnd w:id="2"/>
      <w:r w:rsidRPr="001E59C9">
        <w:rPr>
          <w:rFonts w:eastAsia="Calibri"/>
          <w:b/>
          <w:sz w:val="28"/>
          <w:szCs w:val="28"/>
          <w:lang w:eastAsia="en-US"/>
        </w:rPr>
        <w:t xml:space="preserve"> </w:t>
      </w:r>
    </w:p>
    <w:p w14:paraId="397306F9" w14:textId="77777777" w:rsidR="001E59C9" w:rsidRPr="001E59C9" w:rsidRDefault="001E59C9" w:rsidP="001E59C9">
      <w:pPr>
        <w:keepNext/>
        <w:keepLines/>
        <w:tabs>
          <w:tab w:val="left" w:pos="527"/>
        </w:tabs>
        <w:ind w:left="20" w:firstLine="0"/>
        <w:outlineLvl w:val="1"/>
        <w:rPr>
          <w:rFonts w:ascii="Calibri" w:eastAsia="Arial Unicode MS" w:hAnsi="Calibri" w:cs="Arial Unicode MS"/>
          <w:color w:val="000000"/>
          <w:lang w:val="ru"/>
        </w:rPr>
      </w:pPr>
      <w:r w:rsidRPr="001E59C9">
        <w:rPr>
          <w:rFonts w:eastAsia="Calibri"/>
          <w:b/>
          <w:sz w:val="28"/>
          <w:szCs w:val="28"/>
          <w:lang w:eastAsia="en-US"/>
        </w:rPr>
        <w:tab/>
      </w:r>
      <w:r w:rsidRPr="001E59C9">
        <w:rPr>
          <w:rFonts w:eastAsia="Calibri"/>
          <w:sz w:val="28"/>
          <w:szCs w:val="28"/>
          <w:lang w:eastAsia="en-US"/>
        </w:rPr>
        <w:t xml:space="preserve"> 674 446,50 рублей ( Шестьсот семьдесят четыре тысячи четыреста сорок шесть рублей 50 копеек), включая НДС в размере ставки, определенной в главе 21 Налогового кодекса Российской Федерации.</w:t>
      </w:r>
      <w:r w:rsidRPr="001E59C9">
        <w:rPr>
          <w:rFonts w:ascii="Arial Unicode MS" w:eastAsia="Arial Unicode MS" w:hAnsi="Arial Unicode MS" w:cs="Arial Unicode MS"/>
          <w:color w:val="000000"/>
          <w:lang w:val="ru"/>
        </w:rPr>
        <w:t xml:space="preserve"> </w:t>
      </w:r>
    </w:p>
    <w:p w14:paraId="0CDF44D1" w14:textId="77777777" w:rsidR="001E59C9" w:rsidRPr="001E59C9" w:rsidRDefault="001E59C9" w:rsidP="001E59C9">
      <w:pPr>
        <w:keepNext/>
        <w:keepLines/>
        <w:tabs>
          <w:tab w:val="left" w:pos="527"/>
        </w:tabs>
        <w:ind w:left="20" w:firstLine="0"/>
        <w:outlineLvl w:val="1"/>
        <w:rPr>
          <w:rFonts w:eastAsia="Calibri"/>
          <w:sz w:val="28"/>
          <w:szCs w:val="28"/>
          <w:lang w:eastAsia="en-US"/>
        </w:rPr>
      </w:pPr>
      <w:r w:rsidRPr="001E59C9">
        <w:rPr>
          <w:rFonts w:eastAsia="Calibri"/>
          <w:sz w:val="28"/>
          <w:szCs w:val="28"/>
          <w:lang w:val="ru" w:eastAsia="en-US"/>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6C5FCEE7" w14:textId="77777777" w:rsidR="001E59C9" w:rsidRPr="001E59C9" w:rsidRDefault="001E59C9" w:rsidP="001E59C9">
      <w:pPr>
        <w:keepNext/>
        <w:keepLines/>
        <w:ind w:left="20" w:firstLine="0"/>
        <w:outlineLvl w:val="1"/>
        <w:rPr>
          <w:rFonts w:eastAsia="Calibri"/>
          <w:sz w:val="28"/>
          <w:szCs w:val="28"/>
          <w:lang w:eastAsia="en-US"/>
        </w:rPr>
      </w:pPr>
      <w:r w:rsidRPr="001E59C9">
        <w:rPr>
          <w:rFonts w:eastAsia="Calibri"/>
          <w:sz w:val="28"/>
          <w:szCs w:val="28"/>
          <w:lang w:eastAsia="en-US"/>
        </w:rPr>
        <w:t xml:space="preserve">     </w:t>
      </w:r>
    </w:p>
    <w:p w14:paraId="329170F9" w14:textId="77777777" w:rsidR="001E59C9" w:rsidRPr="001E59C9" w:rsidRDefault="001E59C9" w:rsidP="001E59C9">
      <w:pPr>
        <w:keepNext/>
        <w:keepLines/>
        <w:ind w:left="20" w:firstLine="0"/>
        <w:outlineLvl w:val="1"/>
        <w:rPr>
          <w:rFonts w:eastAsia="Calibri"/>
          <w:sz w:val="28"/>
          <w:szCs w:val="28"/>
          <w:lang w:eastAsia="en-US"/>
        </w:rPr>
      </w:pPr>
      <w:r w:rsidRPr="001E59C9">
        <w:rPr>
          <w:rFonts w:eastAsia="Calibri"/>
          <w:b/>
          <w:sz w:val="28"/>
          <w:szCs w:val="28"/>
          <w:lang w:eastAsia="en-US"/>
        </w:rPr>
        <w:t>Используемый метод определения НМЦ</w:t>
      </w:r>
      <w:r w:rsidRPr="001E59C9">
        <w:rPr>
          <w:rFonts w:eastAsia="Calibri"/>
          <w:sz w:val="28"/>
          <w:szCs w:val="28"/>
          <w:lang w:eastAsia="en-US"/>
        </w:rPr>
        <w:t xml:space="preserve">: </w:t>
      </w:r>
    </w:p>
    <w:p w14:paraId="10A7E072" w14:textId="77777777" w:rsidR="001E59C9" w:rsidRPr="001E59C9" w:rsidRDefault="001E59C9" w:rsidP="001E59C9">
      <w:pPr>
        <w:keepNext/>
        <w:keepLines/>
        <w:ind w:left="20" w:firstLine="0"/>
        <w:outlineLvl w:val="1"/>
        <w:rPr>
          <w:rFonts w:eastAsia="Calibri"/>
          <w:sz w:val="28"/>
          <w:szCs w:val="28"/>
          <w:lang w:eastAsia="en-US"/>
        </w:rPr>
      </w:pPr>
      <w:r w:rsidRPr="001E59C9">
        <w:rPr>
          <w:rFonts w:eastAsia="Calibri"/>
          <w:sz w:val="28"/>
          <w:szCs w:val="28"/>
          <w:lang w:eastAsia="en-US"/>
        </w:rPr>
        <w:t xml:space="preserve">        Метод сопоставимых рыночных цен (анализ рынка).</w:t>
      </w:r>
    </w:p>
    <w:p w14:paraId="135A1CAE" w14:textId="77777777" w:rsidR="001E59C9" w:rsidRPr="001E59C9" w:rsidRDefault="001E59C9" w:rsidP="001E59C9">
      <w:pPr>
        <w:keepNext/>
        <w:keepLines/>
        <w:ind w:left="20" w:firstLine="0"/>
        <w:outlineLvl w:val="1"/>
        <w:rPr>
          <w:rFonts w:eastAsia="Calibri"/>
          <w:sz w:val="28"/>
          <w:szCs w:val="28"/>
          <w:lang w:eastAsia="en-US"/>
        </w:rPr>
      </w:pPr>
      <w:r w:rsidRPr="001E59C9">
        <w:rPr>
          <w:rFonts w:eastAsia="Calibri"/>
          <w:b/>
          <w:sz w:val="28"/>
          <w:szCs w:val="28"/>
          <w:lang w:eastAsia="en-US"/>
        </w:rPr>
        <w:t>Расчет НМЦ:</w:t>
      </w:r>
      <w:r w:rsidRPr="001E59C9">
        <w:rPr>
          <w:rFonts w:eastAsia="Calibri"/>
          <w:sz w:val="28"/>
          <w:szCs w:val="28"/>
          <w:lang w:eastAsia="en-US"/>
        </w:rPr>
        <w:t xml:space="preserve"> </w:t>
      </w:r>
    </w:p>
    <w:p w14:paraId="030AF996" w14:textId="77777777" w:rsidR="001E59C9" w:rsidRPr="001E59C9" w:rsidRDefault="001E59C9" w:rsidP="001E59C9">
      <w:pPr>
        <w:keepNext/>
        <w:keepLines/>
        <w:ind w:left="20" w:firstLine="0"/>
        <w:outlineLvl w:val="1"/>
        <w:rPr>
          <w:rFonts w:eastAsia="Calibri"/>
          <w:sz w:val="28"/>
          <w:szCs w:val="28"/>
          <w:lang w:eastAsia="en-US"/>
        </w:rPr>
      </w:pPr>
      <w:r w:rsidRPr="001E59C9">
        <w:rPr>
          <w:rFonts w:eastAsia="Calibri"/>
          <w:sz w:val="28"/>
          <w:szCs w:val="28"/>
          <w:lang w:eastAsia="en-US"/>
        </w:rPr>
        <w:t xml:space="preserve">        </w:t>
      </w:r>
      <w:r w:rsidRPr="001E59C9">
        <w:rPr>
          <w:rFonts w:eastAsia="Calibri"/>
          <w:sz w:val="28"/>
          <w:szCs w:val="28"/>
          <w:lang w:val="ru" w:eastAsia="en-US"/>
        </w:rPr>
        <w:t>Расчет произведен на основании коммерческих предложений, полученных в ответ на Запрос цен на ЭТП и Адресные запросы</w:t>
      </w:r>
      <w:r w:rsidRPr="001E59C9">
        <w:rPr>
          <w:rFonts w:eastAsia="Calibri"/>
          <w:sz w:val="28"/>
          <w:szCs w:val="28"/>
          <w:lang w:eastAsia="en-US"/>
        </w:rPr>
        <w:t>.</w:t>
      </w:r>
    </w:p>
    <w:p w14:paraId="57158FB6" w14:textId="77777777" w:rsidR="001E59C9" w:rsidRPr="001E59C9" w:rsidRDefault="001E59C9" w:rsidP="001E59C9">
      <w:pPr>
        <w:keepNext/>
        <w:keepLines/>
        <w:ind w:left="20" w:firstLine="0"/>
        <w:outlineLvl w:val="1"/>
        <w:rPr>
          <w:rFonts w:eastAsia="Calibri"/>
          <w:sz w:val="28"/>
          <w:szCs w:val="28"/>
          <w:lang w:eastAsia="en-US"/>
        </w:rPr>
      </w:pPr>
      <w:r w:rsidRPr="001E59C9">
        <w:rPr>
          <w:rFonts w:eastAsia="Calibri"/>
          <w:sz w:val="28"/>
          <w:szCs w:val="28"/>
          <w:lang w:eastAsia="en-US"/>
        </w:rPr>
        <w:t xml:space="preserve"> </w:t>
      </w:r>
    </w:p>
    <w:p w14:paraId="71371701" w14:textId="77777777" w:rsidR="001E59C9" w:rsidRPr="001E59C9" w:rsidRDefault="001E59C9" w:rsidP="001E59C9">
      <w:pPr>
        <w:keepNext/>
        <w:keepLines/>
        <w:ind w:left="20" w:firstLine="0"/>
        <w:outlineLvl w:val="1"/>
        <w:rPr>
          <w:rFonts w:eastAsia="Calibri"/>
          <w:sz w:val="28"/>
          <w:szCs w:val="28"/>
          <w:lang w:eastAsia="en-US"/>
        </w:rPr>
      </w:pPr>
      <w:r w:rsidRPr="001E59C9">
        <w:rPr>
          <w:rFonts w:eastAsia="Calibri"/>
          <w:sz w:val="28"/>
          <w:szCs w:val="28"/>
          <w:lang w:eastAsia="en-US"/>
        </w:rPr>
        <w:t xml:space="preserve">Приложение: </w:t>
      </w:r>
    </w:p>
    <w:p w14:paraId="697A62B1" w14:textId="77777777" w:rsidR="001E59C9" w:rsidRPr="001E59C9" w:rsidRDefault="001E59C9" w:rsidP="001E59C9">
      <w:pPr>
        <w:keepNext/>
        <w:keepLines/>
        <w:ind w:left="20" w:firstLine="0"/>
        <w:outlineLvl w:val="1"/>
        <w:rPr>
          <w:rFonts w:eastAsia="Calibri"/>
          <w:sz w:val="28"/>
          <w:szCs w:val="28"/>
          <w:lang w:val="ru" w:eastAsia="en-US"/>
        </w:rPr>
      </w:pPr>
      <w:r w:rsidRPr="001E59C9">
        <w:rPr>
          <w:rFonts w:eastAsia="Calibri"/>
          <w:sz w:val="28"/>
          <w:szCs w:val="28"/>
          <w:lang w:eastAsia="en-US"/>
        </w:rPr>
        <w:t>1. Таблица цен расчета начальной (максимальной) цены договора на поставку шпагата и нити из полипропилена для нужд филиала 1 категории УФПС Самарской области в 1 экз.   на 1 листе.</w:t>
      </w:r>
    </w:p>
    <w:p w14:paraId="4588A9C2" w14:textId="77777777" w:rsidR="00EF5E1E" w:rsidRPr="00C61CD3" w:rsidRDefault="00EF5E1E" w:rsidP="00EF5E1E">
      <w:pPr>
        <w:keepNext/>
        <w:keepLines/>
        <w:ind w:left="20" w:firstLine="0"/>
        <w:outlineLvl w:val="1"/>
        <w:rPr>
          <w:rFonts w:eastAsia="Calibri"/>
          <w:sz w:val="28"/>
          <w:szCs w:val="28"/>
          <w:lang w:eastAsia="en-US"/>
        </w:rPr>
      </w:pPr>
    </w:p>
    <w:p w14:paraId="3706480C" w14:textId="77777777" w:rsidR="004D2503" w:rsidRDefault="004D2503" w:rsidP="00B84F69">
      <w:pPr>
        <w:widowControl w:val="0"/>
        <w:suppressLineNumbers/>
        <w:suppressAutoHyphens/>
        <w:ind w:firstLine="0"/>
        <w:rPr>
          <w:color w:val="000000"/>
          <w:sz w:val="28"/>
          <w:szCs w:val="28"/>
        </w:rPr>
        <w:sectPr w:rsidR="004D2503" w:rsidSect="0017536E">
          <w:headerReference w:type="first" r:id="rId8"/>
          <w:pgSz w:w="11906" w:h="16838"/>
          <w:pgMar w:top="851" w:right="993" w:bottom="1134" w:left="1560" w:header="709" w:footer="709" w:gutter="0"/>
          <w:cols w:space="708"/>
          <w:docGrid w:linePitch="360"/>
        </w:sectPr>
      </w:pPr>
    </w:p>
    <w:p w14:paraId="335010A2" w14:textId="0AC4B2A6" w:rsidR="00B84F69" w:rsidRPr="00B84F69" w:rsidRDefault="00B84F69" w:rsidP="00B84F69">
      <w:pPr>
        <w:widowControl w:val="0"/>
        <w:suppressLineNumbers/>
        <w:suppressAutoHyphens/>
        <w:ind w:firstLine="0"/>
        <w:rPr>
          <w:color w:val="000000"/>
          <w:sz w:val="28"/>
          <w:szCs w:val="28"/>
        </w:rPr>
      </w:pPr>
    </w:p>
    <w:p w14:paraId="1FA954E3" w14:textId="1725120E" w:rsidR="0009233C" w:rsidRPr="004D2503" w:rsidRDefault="00ED6C19" w:rsidP="00ED6C19">
      <w:pPr>
        <w:jc w:val="right"/>
        <w:rPr>
          <w:sz w:val="28"/>
          <w:szCs w:val="28"/>
        </w:rPr>
      </w:pPr>
      <w:r w:rsidRPr="004D2503">
        <w:rPr>
          <w:sz w:val="28"/>
          <w:szCs w:val="28"/>
        </w:rPr>
        <w:t xml:space="preserve">Приложение № 1 к части </w:t>
      </w:r>
      <w:r w:rsidRPr="004D2503">
        <w:rPr>
          <w:sz w:val="28"/>
          <w:szCs w:val="28"/>
          <w:lang w:val="en-US"/>
        </w:rPr>
        <w:t>V</w:t>
      </w:r>
    </w:p>
    <w:tbl>
      <w:tblPr>
        <w:tblW w:w="5061" w:type="pct"/>
        <w:tblLook w:val="04A0" w:firstRow="1" w:lastRow="0" w:firstColumn="1" w:lastColumn="0" w:noHBand="0" w:noVBand="1"/>
      </w:tblPr>
      <w:tblGrid>
        <w:gridCol w:w="643"/>
        <w:gridCol w:w="2970"/>
        <w:gridCol w:w="1319"/>
        <w:gridCol w:w="1117"/>
        <w:gridCol w:w="1189"/>
        <w:gridCol w:w="966"/>
        <w:gridCol w:w="966"/>
        <w:gridCol w:w="966"/>
        <w:gridCol w:w="863"/>
        <w:gridCol w:w="1281"/>
        <w:gridCol w:w="1335"/>
        <w:gridCol w:w="1419"/>
      </w:tblGrid>
      <w:tr w:rsidR="001E59C9" w:rsidRPr="001E59C9" w14:paraId="5F6D8CBB" w14:textId="77777777" w:rsidTr="001E59C9">
        <w:trPr>
          <w:trHeight w:val="642"/>
        </w:trPr>
        <w:tc>
          <w:tcPr>
            <w:tcW w:w="4998" w:type="pct"/>
            <w:gridSpan w:val="12"/>
            <w:tcBorders>
              <w:top w:val="nil"/>
              <w:left w:val="nil"/>
              <w:bottom w:val="nil"/>
              <w:right w:val="nil"/>
            </w:tcBorders>
            <w:shd w:val="clear" w:color="auto" w:fill="auto"/>
            <w:vAlign w:val="center"/>
            <w:hideMark/>
          </w:tcPr>
          <w:bookmarkEnd w:id="0"/>
          <w:p w14:paraId="4A955F15" w14:textId="77777777" w:rsidR="001E59C9" w:rsidRPr="001E59C9" w:rsidRDefault="001E59C9" w:rsidP="001E59C9">
            <w:pPr>
              <w:ind w:firstLine="0"/>
              <w:jc w:val="center"/>
              <w:rPr>
                <w:b/>
                <w:bCs/>
                <w:color w:val="000000"/>
              </w:rPr>
            </w:pPr>
            <w:r w:rsidRPr="001E59C9">
              <w:rPr>
                <w:b/>
                <w:bCs/>
                <w:color w:val="000000"/>
              </w:rPr>
              <w:t>Расчет начальной (максимальной) цены договора методом сопоставимых рыночных цен (анализа рынка)</w:t>
            </w:r>
            <w:r w:rsidRPr="001E59C9">
              <w:rPr>
                <w:b/>
                <w:bCs/>
                <w:color w:val="000000"/>
              </w:rPr>
              <w:br/>
              <w:t>Поставка шпагата и нити из полипропилена для нужд филиала 1 категории УФПС Самарской области</w:t>
            </w:r>
          </w:p>
        </w:tc>
      </w:tr>
      <w:tr w:rsidR="001E59C9" w:rsidRPr="001E59C9" w14:paraId="62D4433E" w14:textId="77777777" w:rsidTr="001E59C9">
        <w:trPr>
          <w:trHeight w:val="300"/>
        </w:trPr>
        <w:tc>
          <w:tcPr>
            <w:tcW w:w="213" w:type="pct"/>
            <w:tcBorders>
              <w:top w:val="nil"/>
              <w:left w:val="nil"/>
              <w:bottom w:val="nil"/>
              <w:right w:val="nil"/>
            </w:tcBorders>
            <w:shd w:val="clear" w:color="auto" w:fill="auto"/>
            <w:noWrap/>
            <w:vAlign w:val="bottom"/>
            <w:hideMark/>
          </w:tcPr>
          <w:p w14:paraId="08BCD58D" w14:textId="77777777" w:rsidR="001E59C9" w:rsidRPr="001E59C9" w:rsidRDefault="001E59C9" w:rsidP="001E59C9">
            <w:pPr>
              <w:ind w:firstLine="0"/>
              <w:jc w:val="center"/>
              <w:rPr>
                <w:b/>
                <w:bCs/>
                <w:color w:val="000000"/>
              </w:rPr>
            </w:pPr>
          </w:p>
        </w:tc>
        <w:tc>
          <w:tcPr>
            <w:tcW w:w="985" w:type="pct"/>
            <w:tcBorders>
              <w:top w:val="nil"/>
              <w:left w:val="nil"/>
              <w:bottom w:val="nil"/>
              <w:right w:val="nil"/>
            </w:tcBorders>
            <w:shd w:val="clear" w:color="auto" w:fill="auto"/>
            <w:noWrap/>
            <w:vAlign w:val="bottom"/>
            <w:hideMark/>
          </w:tcPr>
          <w:p w14:paraId="4F59401D" w14:textId="77777777" w:rsidR="001E59C9" w:rsidRPr="001E59C9" w:rsidRDefault="001E59C9" w:rsidP="001E59C9">
            <w:pPr>
              <w:ind w:firstLine="0"/>
              <w:jc w:val="left"/>
              <w:rPr>
                <w:sz w:val="20"/>
                <w:szCs w:val="20"/>
              </w:rPr>
            </w:pPr>
          </w:p>
        </w:tc>
        <w:tc>
          <w:tcPr>
            <w:tcW w:w="452" w:type="pct"/>
            <w:tcBorders>
              <w:top w:val="nil"/>
              <w:left w:val="nil"/>
              <w:bottom w:val="nil"/>
              <w:right w:val="nil"/>
            </w:tcBorders>
            <w:shd w:val="clear" w:color="auto" w:fill="auto"/>
            <w:noWrap/>
            <w:vAlign w:val="bottom"/>
            <w:hideMark/>
          </w:tcPr>
          <w:p w14:paraId="2DFD73B9" w14:textId="77777777" w:rsidR="001E59C9" w:rsidRPr="001E59C9" w:rsidRDefault="001E59C9" w:rsidP="001E59C9">
            <w:pPr>
              <w:ind w:firstLine="0"/>
              <w:jc w:val="left"/>
              <w:rPr>
                <w:sz w:val="20"/>
                <w:szCs w:val="20"/>
              </w:rPr>
            </w:pPr>
          </w:p>
        </w:tc>
        <w:tc>
          <w:tcPr>
            <w:tcW w:w="370" w:type="pct"/>
            <w:tcBorders>
              <w:top w:val="nil"/>
              <w:left w:val="nil"/>
              <w:bottom w:val="nil"/>
              <w:right w:val="nil"/>
            </w:tcBorders>
            <w:shd w:val="clear" w:color="auto" w:fill="auto"/>
            <w:noWrap/>
            <w:vAlign w:val="bottom"/>
            <w:hideMark/>
          </w:tcPr>
          <w:p w14:paraId="6F4D5C37" w14:textId="77777777" w:rsidR="001E59C9" w:rsidRPr="001E59C9" w:rsidRDefault="001E59C9" w:rsidP="001E59C9">
            <w:pPr>
              <w:ind w:firstLine="0"/>
              <w:jc w:val="left"/>
              <w:rPr>
                <w:sz w:val="20"/>
                <w:szCs w:val="20"/>
              </w:rPr>
            </w:pPr>
          </w:p>
        </w:tc>
        <w:tc>
          <w:tcPr>
            <w:tcW w:w="394" w:type="pct"/>
            <w:tcBorders>
              <w:top w:val="nil"/>
              <w:left w:val="nil"/>
              <w:bottom w:val="nil"/>
              <w:right w:val="nil"/>
            </w:tcBorders>
            <w:shd w:val="clear" w:color="auto" w:fill="auto"/>
            <w:noWrap/>
            <w:vAlign w:val="bottom"/>
            <w:hideMark/>
          </w:tcPr>
          <w:p w14:paraId="05D7AC49"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3DF91B33"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18955397"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33B47616" w14:textId="77777777" w:rsidR="001E59C9" w:rsidRPr="001E59C9" w:rsidRDefault="001E59C9" w:rsidP="001E59C9">
            <w:pPr>
              <w:ind w:firstLine="0"/>
              <w:jc w:val="left"/>
              <w:rPr>
                <w:sz w:val="20"/>
                <w:szCs w:val="20"/>
              </w:rPr>
            </w:pPr>
          </w:p>
        </w:tc>
        <w:tc>
          <w:tcPr>
            <w:tcW w:w="286" w:type="pct"/>
            <w:tcBorders>
              <w:top w:val="nil"/>
              <w:left w:val="nil"/>
              <w:bottom w:val="nil"/>
              <w:right w:val="nil"/>
            </w:tcBorders>
            <w:shd w:val="clear" w:color="auto" w:fill="auto"/>
            <w:noWrap/>
            <w:vAlign w:val="bottom"/>
            <w:hideMark/>
          </w:tcPr>
          <w:p w14:paraId="2D23069B" w14:textId="77777777" w:rsidR="001E59C9" w:rsidRPr="001E59C9" w:rsidRDefault="001E59C9" w:rsidP="001E59C9">
            <w:pPr>
              <w:ind w:firstLine="0"/>
              <w:jc w:val="left"/>
              <w:rPr>
                <w:sz w:val="20"/>
                <w:szCs w:val="20"/>
              </w:rPr>
            </w:pPr>
          </w:p>
        </w:tc>
        <w:tc>
          <w:tcPr>
            <w:tcW w:w="425" w:type="pct"/>
            <w:tcBorders>
              <w:top w:val="nil"/>
              <w:left w:val="nil"/>
              <w:bottom w:val="nil"/>
              <w:right w:val="nil"/>
            </w:tcBorders>
            <w:shd w:val="clear" w:color="auto" w:fill="auto"/>
            <w:noWrap/>
            <w:vAlign w:val="bottom"/>
            <w:hideMark/>
          </w:tcPr>
          <w:p w14:paraId="33C12F44"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153F1E12"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31714E44" w14:textId="77777777" w:rsidR="001E59C9" w:rsidRPr="001E59C9" w:rsidRDefault="001E59C9" w:rsidP="001E59C9">
            <w:pPr>
              <w:ind w:firstLine="0"/>
              <w:jc w:val="left"/>
              <w:rPr>
                <w:sz w:val="20"/>
                <w:szCs w:val="20"/>
              </w:rPr>
            </w:pPr>
          </w:p>
        </w:tc>
      </w:tr>
      <w:tr w:rsidR="001E59C9" w:rsidRPr="001E59C9" w14:paraId="64737B69" w14:textId="77777777" w:rsidTr="001E59C9">
        <w:trPr>
          <w:trHeight w:val="619"/>
        </w:trPr>
        <w:tc>
          <w:tcPr>
            <w:tcW w:w="213"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42498BD" w14:textId="77777777" w:rsidR="001E59C9" w:rsidRPr="001E59C9" w:rsidRDefault="001E59C9" w:rsidP="001E59C9">
            <w:pPr>
              <w:ind w:firstLine="0"/>
              <w:jc w:val="center"/>
              <w:rPr>
                <w:color w:val="000000"/>
                <w:sz w:val="18"/>
                <w:szCs w:val="18"/>
              </w:rPr>
            </w:pPr>
            <w:r w:rsidRPr="001E59C9">
              <w:rPr>
                <w:color w:val="000000"/>
                <w:sz w:val="18"/>
                <w:szCs w:val="18"/>
              </w:rPr>
              <w:t>№</w:t>
            </w:r>
          </w:p>
        </w:tc>
        <w:tc>
          <w:tcPr>
            <w:tcW w:w="985"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B043DC4" w14:textId="77777777" w:rsidR="001E59C9" w:rsidRPr="001E59C9" w:rsidRDefault="001E59C9" w:rsidP="001E59C9">
            <w:pPr>
              <w:ind w:firstLine="0"/>
              <w:jc w:val="center"/>
              <w:rPr>
                <w:color w:val="000000"/>
                <w:sz w:val="18"/>
                <w:szCs w:val="18"/>
              </w:rPr>
            </w:pPr>
            <w:r w:rsidRPr="001E59C9">
              <w:rPr>
                <w:color w:val="000000"/>
                <w:sz w:val="18"/>
                <w:szCs w:val="18"/>
              </w:rPr>
              <w:t>Наименование товара, работы, услуги</w:t>
            </w:r>
          </w:p>
        </w:tc>
        <w:tc>
          <w:tcPr>
            <w:tcW w:w="452"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3CC23709" w14:textId="77777777" w:rsidR="001E59C9" w:rsidRPr="001E59C9" w:rsidRDefault="001E59C9" w:rsidP="001E59C9">
            <w:pPr>
              <w:ind w:firstLine="0"/>
              <w:jc w:val="center"/>
              <w:rPr>
                <w:color w:val="000000"/>
                <w:sz w:val="18"/>
                <w:szCs w:val="18"/>
              </w:rPr>
            </w:pPr>
            <w:r w:rsidRPr="001E59C9">
              <w:rPr>
                <w:color w:val="000000"/>
                <w:sz w:val="18"/>
                <w:szCs w:val="18"/>
              </w:rPr>
              <w:t>Единица измерения</w:t>
            </w:r>
          </w:p>
        </w:tc>
        <w:tc>
          <w:tcPr>
            <w:tcW w:w="370"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1C61BE8" w14:textId="77777777" w:rsidR="001E59C9" w:rsidRPr="001E59C9" w:rsidRDefault="001E59C9" w:rsidP="001E59C9">
            <w:pPr>
              <w:ind w:firstLine="0"/>
              <w:jc w:val="center"/>
              <w:rPr>
                <w:color w:val="000000"/>
                <w:sz w:val="18"/>
                <w:szCs w:val="18"/>
              </w:rPr>
            </w:pPr>
            <w:r w:rsidRPr="001E59C9">
              <w:rPr>
                <w:color w:val="000000"/>
                <w:sz w:val="18"/>
                <w:szCs w:val="18"/>
              </w:rPr>
              <w:t>Количество</w:t>
            </w:r>
          </w:p>
        </w:tc>
        <w:tc>
          <w:tcPr>
            <w:tcW w:w="394"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8293946" w14:textId="77777777" w:rsidR="001E59C9" w:rsidRPr="001E59C9" w:rsidRDefault="001E59C9" w:rsidP="001E59C9">
            <w:pPr>
              <w:ind w:firstLine="0"/>
              <w:jc w:val="center"/>
              <w:rPr>
                <w:color w:val="000000"/>
                <w:sz w:val="18"/>
                <w:szCs w:val="18"/>
              </w:rPr>
            </w:pPr>
            <w:r w:rsidRPr="001E59C9">
              <w:rPr>
                <w:color w:val="000000"/>
                <w:sz w:val="18"/>
                <w:szCs w:val="18"/>
              </w:rPr>
              <w:t>Количество источников ценовой информации</w:t>
            </w:r>
          </w:p>
        </w:tc>
        <w:tc>
          <w:tcPr>
            <w:tcW w:w="961" w:type="pct"/>
            <w:gridSpan w:val="3"/>
            <w:tcBorders>
              <w:top w:val="single" w:sz="4" w:space="0" w:color="000000"/>
              <w:left w:val="nil"/>
              <w:bottom w:val="single" w:sz="4" w:space="0" w:color="000000"/>
              <w:right w:val="single" w:sz="4" w:space="0" w:color="000000"/>
            </w:tcBorders>
            <w:shd w:val="clear" w:color="000000" w:fill="E4E4E4"/>
            <w:vAlign w:val="center"/>
            <w:hideMark/>
          </w:tcPr>
          <w:p w14:paraId="5086E96E" w14:textId="77777777" w:rsidR="001E59C9" w:rsidRPr="001E59C9" w:rsidRDefault="001E59C9" w:rsidP="001E59C9">
            <w:pPr>
              <w:ind w:firstLine="0"/>
              <w:jc w:val="center"/>
              <w:rPr>
                <w:color w:val="000000"/>
                <w:sz w:val="18"/>
                <w:szCs w:val="18"/>
              </w:rPr>
            </w:pPr>
            <w:r w:rsidRPr="001E59C9">
              <w:rPr>
                <w:color w:val="000000"/>
                <w:sz w:val="18"/>
                <w:szCs w:val="18"/>
              </w:rPr>
              <w:t>Цены поставщиков (исполнителей, подрядчиков) за единицу товара (работы, услуги), рублей</w:t>
            </w:r>
          </w:p>
        </w:tc>
        <w:tc>
          <w:tcPr>
            <w:tcW w:w="286"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62B5F7E0" w14:textId="77777777" w:rsidR="001E59C9" w:rsidRPr="001E59C9" w:rsidRDefault="001E59C9" w:rsidP="001E59C9">
            <w:pPr>
              <w:ind w:firstLine="0"/>
              <w:jc w:val="center"/>
              <w:rPr>
                <w:color w:val="000000"/>
                <w:sz w:val="18"/>
                <w:szCs w:val="18"/>
              </w:rPr>
            </w:pPr>
            <w:r w:rsidRPr="001E59C9">
              <w:rPr>
                <w:color w:val="000000"/>
                <w:sz w:val="18"/>
                <w:szCs w:val="18"/>
              </w:rPr>
              <w:t>Средняя цена за единицу ТРУ, руб.</w:t>
            </w:r>
          </w:p>
        </w:tc>
        <w:tc>
          <w:tcPr>
            <w:tcW w:w="425"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79F3412F" w14:textId="77777777" w:rsidR="001E59C9" w:rsidRPr="001E59C9" w:rsidRDefault="001E59C9" w:rsidP="001E59C9">
            <w:pPr>
              <w:ind w:firstLine="0"/>
              <w:jc w:val="center"/>
              <w:rPr>
                <w:color w:val="000000"/>
                <w:sz w:val="18"/>
                <w:szCs w:val="18"/>
              </w:rPr>
            </w:pPr>
            <w:r w:rsidRPr="001E59C9">
              <w:rPr>
                <w:color w:val="000000"/>
                <w:sz w:val="18"/>
                <w:szCs w:val="18"/>
              </w:rPr>
              <w:t>Коэффициент вариации, %</w:t>
            </w:r>
          </w:p>
        </w:tc>
        <w:tc>
          <w:tcPr>
            <w:tcW w:w="443"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418AF19" w14:textId="77777777" w:rsidR="001E59C9" w:rsidRPr="001E59C9" w:rsidRDefault="001E59C9" w:rsidP="001E59C9">
            <w:pPr>
              <w:ind w:firstLine="0"/>
              <w:jc w:val="center"/>
              <w:rPr>
                <w:color w:val="000000"/>
                <w:sz w:val="18"/>
                <w:szCs w:val="18"/>
              </w:rPr>
            </w:pPr>
            <w:r w:rsidRPr="001E59C9">
              <w:rPr>
                <w:color w:val="000000"/>
                <w:sz w:val="18"/>
                <w:szCs w:val="18"/>
              </w:rPr>
              <w:t>Цена за единицу ТРУ минимального ценового предложения, руб.</w:t>
            </w:r>
          </w:p>
        </w:tc>
        <w:tc>
          <w:tcPr>
            <w:tcW w:w="471"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420211D9" w14:textId="77777777" w:rsidR="001E59C9" w:rsidRPr="001E59C9" w:rsidRDefault="001E59C9" w:rsidP="001E59C9">
            <w:pPr>
              <w:ind w:firstLine="0"/>
              <w:jc w:val="center"/>
              <w:rPr>
                <w:color w:val="000000"/>
                <w:sz w:val="18"/>
                <w:szCs w:val="18"/>
              </w:rPr>
            </w:pPr>
            <w:r w:rsidRPr="001E59C9">
              <w:rPr>
                <w:color w:val="000000"/>
                <w:sz w:val="18"/>
                <w:szCs w:val="18"/>
              </w:rPr>
              <w:t>Начальная (максимальная) цена, руб. с НДС</w:t>
            </w:r>
          </w:p>
        </w:tc>
      </w:tr>
      <w:tr w:rsidR="001E59C9" w:rsidRPr="001E59C9" w14:paraId="471EF23B" w14:textId="77777777" w:rsidTr="001E59C9">
        <w:trPr>
          <w:trHeight w:val="619"/>
        </w:trPr>
        <w:tc>
          <w:tcPr>
            <w:tcW w:w="213" w:type="pct"/>
            <w:vMerge/>
            <w:tcBorders>
              <w:top w:val="single" w:sz="4" w:space="0" w:color="000000"/>
              <w:left w:val="single" w:sz="4" w:space="0" w:color="000000"/>
              <w:bottom w:val="single" w:sz="4" w:space="0" w:color="000000"/>
              <w:right w:val="single" w:sz="4" w:space="0" w:color="000000"/>
            </w:tcBorders>
            <w:vAlign w:val="center"/>
            <w:hideMark/>
          </w:tcPr>
          <w:p w14:paraId="3D525338" w14:textId="77777777" w:rsidR="001E59C9" w:rsidRPr="001E59C9" w:rsidRDefault="001E59C9" w:rsidP="001E59C9">
            <w:pPr>
              <w:ind w:firstLine="0"/>
              <w:jc w:val="left"/>
              <w:rPr>
                <w:color w:val="000000"/>
                <w:sz w:val="18"/>
                <w:szCs w:val="18"/>
              </w:rPr>
            </w:pPr>
          </w:p>
        </w:tc>
        <w:tc>
          <w:tcPr>
            <w:tcW w:w="985" w:type="pct"/>
            <w:vMerge/>
            <w:tcBorders>
              <w:top w:val="single" w:sz="4" w:space="0" w:color="000000"/>
              <w:left w:val="single" w:sz="4" w:space="0" w:color="000000"/>
              <w:bottom w:val="single" w:sz="4" w:space="0" w:color="000000"/>
              <w:right w:val="single" w:sz="4" w:space="0" w:color="000000"/>
            </w:tcBorders>
            <w:vAlign w:val="center"/>
            <w:hideMark/>
          </w:tcPr>
          <w:p w14:paraId="1A4F70A6" w14:textId="77777777" w:rsidR="001E59C9" w:rsidRPr="001E59C9" w:rsidRDefault="001E59C9" w:rsidP="001E59C9">
            <w:pPr>
              <w:ind w:firstLine="0"/>
              <w:jc w:val="left"/>
              <w:rPr>
                <w:color w:val="000000"/>
                <w:sz w:val="18"/>
                <w:szCs w:val="18"/>
              </w:rPr>
            </w:pPr>
          </w:p>
        </w:tc>
        <w:tc>
          <w:tcPr>
            <w:tcW w:w="452" w:type="pct"/>
            <w:vMerge/>
            <w:tcBorders>
              <w:top w:val="single" w:sz="4" w:space="0" w:color="000000"/>
              <w:left w:val="single" w:sz="4" w:space="0" w:color="000000"/>
              <w:bottom w:val="single" w:sz="4" w:space="0" w:color="000000"/>
              <w:right w:val="single" w:sz="4" w:space="0" w:color="000000"/>
            </w:tcBorders>
            <w:vAlign w:val="center"/>
            <w:hideMark/>
          </w:tcPr>
          <w:p w14:paraId="74A159F5" w14:textId="77777777" w:rsidR="001E59C9" w:rsidRPr="001E59C9" w:rsidRDefault="001E59C9" w:rsidP="001E59C9">
            <w:pPr>
              <w:ind w:firstLine="0"/>
              <w:jc w:val="left"/>
              <w:rPr>
                <w:color w:val="000000"/>
                <w:sz w:val="18"/>
                <w:szCs w:val="18"/>
              </w:rPr>
            </w:pPr>
          </w:p>
        </w:tc>
        <w:tc>
          <w:tcPr>
            <w:tcW w:w="370" w:type="pct"/>
            <w:vMerge/>
            <w:tcBorders>
              <w:top w:val="single" w:sz="4" w:space="0" w:color="000000"/>
              <w:left w:val="single" w:sz="4" w:space="0" w:color="000000"/>
              <w:bottom w:val="single" w:sz="4" w:space="0" w:color="000000"/>
              <w:right w:val="single" w:sz="4" w:space="0" w:color="000000"/>
            </w:tcBorders>
            <w:vAlign w:val="center"/>
            <w:hideMark/>
          </w:tcPr>
          <w:p w14:paraId="6D04FB0C" w14:textId="77777777" w:rsidR="001E59C9" w:rsidRPr="001E59C9" w:rsidRDefault="001E59C9" w:rsidP="001E59C9">
            <w:pPr>
              <w:ind w:firstLine="0"/>
              <w:jc w:val="left"/>
              <w:rPr>
                <w:color w:val="000000"/>
                <w:sz w:val="18"/>
                <w:szCs w:val="18"/>
              </w:rPr>
            </w:pPr>
          </w:p>
        </w:tc>
        <w:tc>
          <w:tcPr>
            <w:tcW w:w="394" w:type="pct"/>
            <w:vMerge/>
            <w:tcBorders>
              <w:top w:val="single" w:sz="4" w:space="0" w:color="000000"/>
              <w:left w:val="single" w:sz="4" w:space="0" w:color="000000"/>
              <w:bottom w:val="single" w:sz="4" w:space="0" w:color="000000"/>
              <w:right w:val="single" w:sz="4" w:space="0" w:color="000000"/>
            </w:tcBorders>
            <w:vAlign w:val="center"/>
            <w:hideMark/>
          </w:tcPr>
          <w:p w14:paraId="731FDCB0" w14:textId="77777777" w:rsidR="001E59C9" w:rsidRPr="001E59C9" w:rsidRDefault="001E59C9" w:rsidP="001E59C9">
            <w:pPr>
              <w:ind w:firstLine="0"/>
              <w:jc w:val="left"/>
              <w:rPr>
                <w:color w:val="000000"/>
                <w:sz w:val="18"/>
                <w:szCs w:val="18"/>
              </w:rPr>
            </w:pPr>
          </w:p>
        </w:tc>
        <w:tc>
          <w:tcPr>
            <w:tcW w:w="320" w:type="pct"/>
            <w:tcBorders>
              <w:top w:val="nil"/>
              <w:left w:val="nil"/>
              <w:bottom w:val="single" w:sz="4" w:space="0" w:color="000000"/>
              <w:right w:val="single" w:sz="4" w:space="0" w:color="000000"/>
            </w:tcBorders>
            <w:shd w:val="clear" w:color="000000" w:fill="E4E4E4"/>
            <w:vAlign w:val="center"/>
            <w:hideMark/>
          </w:tcPr>
          <w:p w14:paraId="28624A58" w14:textId="77777777" w:rsidR="001E59C9" w:rsidRPr="001E59C9" w:rsidRDefault="001E59C9" w:rsidP="001E59C9">
            <w:pPr>
              <w:ind w:firstLine="0"/>
              <w:jc w:val="center"/>
              <w:rPr>
                <w:color w:val="000000"/>
                <w:sz w:val="18"/>
                <w:szCs w:val="18"/>
              </w:rPr>
            </w:pPr>
            <w:r w:rsidRPr="001E59C9">
              <w:rPr>
                <w:color w:val="000000"/>
                <w:sz w:val="18"/>
                <w:szCs w:val="18"/>
              </w:rPr>
              <w:t>Источник №1</w:t>
            </w:r>
          </w:p>
        </w:tc>
        <w:tc>
          <w:tcPr>
            <w:tcW w:w="320" w:type="pct"/>
            <w:tcBorders>
              <w:top w:val="nil"/>
              <w:left w:val="nil"/>
              <w:bottom w:val="single" w:sz="4" w:space="0" w:color="000000"/>
              <w:right w:val="single" w:sz="4" w:space="0" w:color="000000"/>
            </w:tcBorders>
            <w:shd w:val="clear" w:color="000000" w:fill="E4E4E4"/>
            <w:vAlign w:val="center"/>
            <w:hideMark/>
          </w:tcPr>
          <w:p w14:paraId="5DCAD5ED" w14:textId="77777777" w:rsidR="001E59C9" w:rsidRPr="001E59C9" w:rsidRDefault="001E59C9" w:rsidP="001E59C9">
            <w:pPr>
              <w:ind w:firstLine="0"/>
              <w:jc w:val="center"/>
              <w:rPr>
                <w:color w:val="000000"/>
                <w:sz w:val="18"/>
                <w:szCs w:val="18"/>
              </w:rPr>
            </w:pPr>
            <w:r w:rsidRPr="001E59C9">
              <w:rPr>
                <w:color w:val="000000"/>
                <w:sz w:val="18"/>
                <w:szCs w:val="18"/>
              </w:rPr>
              <w:t>Источник №2</w:t>
            </w:r>
          </w:p>
        </w:tc>
        <w:tc>
          <w:tcPr>
            <w:tcW w:w="320" w:type="pct"/>
            <w:tcBorders>
              <w:top w:val="nil"/>
              <w:left w:val="nil"/>
              <w:bottom w:val="single" w:sz="4" w:space="0" w:color="000000"/>
              <w:right w:val="single" w:sz="4" w:space="0" w:color="000000"/>
            </w:tcBorders>
            <w:shd w:val="clear" w:color="000000" w:fill="E4E4E4"/>
            <w:vAlign w:val="center"/>
            <w:hideMark/>
          </w:tcPr>
          <w:p w14:paraId="497DDBA2" w14:textId="77777777" w:rsidR="001E59C9" w:rsidRPr="001E59C9" w:rsidRDefault="001E59C9" w:rsidP="001E59C9">
            <w:pPr>
              <w:ind w:firstLine="0"/>
              <w:jc w:val="center"/>
              <w:rPr>
                <w:color w:val="000000"/>
                <w:sz w:val="18"/>
                <w:szCs w:val="18"/>
              </w:rPr>
            </w:pPr>
            <w:r w:rsidRPr="001E59C9">
              <w:rPr>
                <w:color w:val="000000"/>
                <w:sz w:val="18"/>
                <w:szCs w:val="18"/>
              </w:rPr>
              <w:t>Источник №3</w:t>
            </w:r>
          </w:p>
        </w:tc>
        <w:tc>
          <w:tcPr>
            <w:tcW w:w="286" w:type="pct"/>
            <w:vMerge/>
            <w:tcBorders>
              <w:top w:val="single" w:sz="4" w:space="0" w:color="000000"/>
              <w:left w:val="single" w:sz="4" w:space="0" w:color="000000"/>
              <w:bottom w:val="single" w:sz="4" w:space="0" w:color="000000"/>
              <w:right w:val="single" w:sz="4" w:space="0" w:color="000000"/>
            </w:tcBorders>
            <w:vAlign w:val="center"/>
            <w:hideMark/>
          </w:tcPr>
          <w:p w14:paraId="7C5FBD53" w14:textId="77777777" w:rsidR="001E59C9" w:rsidRPr="001E59C9" w:rsidRDefault="001E59C9" w:rsidP="001E59C9">
            <w:pPr>
              <w:ind w:firstLine="0"/>
              <w:jc w:val="left"/>
              <w:rPr>
                <w:color w:val="000000"/>
                <w:sz w:val="18"/>
                <w:szCs w:val="18"/>
              </w:rPr>
            </w:pPr>
          </w:p>
        </w:tc>
        <w:tc>
          <w:tcPr>
            <w:tcW w:w="425" w:type="pct"/>
            <w:vMerge/>
            <w:tcBorders>
              <w:top w:val="single" w:sz="4" w:space="0" w:color="000000"/>
              <w:left w:val="single" w:sz="4" w:space="0" w:color="000000"/>
              <w:bottom w:val="single" w:sz="4" w:space="0" w:color="000000"/>
              <w:right w:val="single" w:sz="4" w:space="0" w:color="000000"/>
            </w:tcBorders>
            <w:vAlign w:val="center"/>
            <w:hideMark/>
          </w:tcPr>
          <w:p w14:paraId="7FEF136F" w14:textId="77777777" w:rsidR="001E59C9" w:rsidRPr="001E59C9" w:rsidRDefault="001E59C9" w:rsidP="001E59C9">
            <w:pPr>
              <w:ind w:firstLine="0"/>
              <w:jc w:val="left"/>
              <w:rPr>
                <w:color w:val="000000"/>
                <w:sz w:val="18"/>
                <w:szCs w:val="18"/>
              </w:rPr>
            </w:pPr>
          </w:p>
        </w:tc>
        <w:tc>
          <w:tcPr>
            <w:tcW w:w="443" w:type="pct"/>
            <w:vMerge/>
            <w:tcBorders>
              <w:top w:val="single" w:sz="4" w:space="0" w:color="000000"/>
              <w:left w:val="single" w:sz="4" w:space="0" w:color="000000"/>
              <w:bottom w:val="single" w:sz="4" w:space="0" w:color="000000"/>
              <w:right w:val="single" w:sz="4" w:space="0" w:color="000000"/>
            </w:tcBorders>
            <w:vAlign w:val="center"/>
            <w:hideMark/>
          </w:tcPr>
          <w:p w14:paraId="11C973F3" w14:textId="77777777" w:rsidR="001E59C9" w:rsidRPr="001E59C9" w:rsidRDefault="001E59C9" w:rsidP="001E59C9">
            <w:pPr>
              <w:ind w:firstLine="0"/>
              <w:jc w:val="left"/>
              <w:rPr>
                <w:color w:val="000000"/>
                <w:sz w:val="18"/>
                <w:szCs w:val="18"/>
              </w:rPr>
            </w:pPr>
          </w:p>
        </w:tc>
        <w:tc>
          <w:tcPr>
            <w:tcW w:w="471" w:type="pct"/>
            <w:vMerge/>
            <w:tcBorders>
              <w:top w:val="single" w:sz="4" w:space="0" w:color="000000"/>
              <w:left w:val="single" w:sz="4" w:space="0" w:color="000000"/>
              <w:bottom w:val="single" w:sz="4" w:space="0" w:color="000000"/>
              <w:right w:val="single" w:sz="4" w:space="0" w:color="000000"/>
            </w:tcBorders>
            <w:vAlign w:val="center"/>
            <w:hideMark/>
          </w:tcPr>
          <w:p w14:paraId="7871F708" w14:textId="77777777" w:rsidR="001E59C9" w:rsidRPr="001E59C9" w:rsidRDefault="001E59C9" w:rsidP="001E59C9">
            <w:pPr>
              <w:ind w:firstLine="0"/>
              <w:jc w:val="left"/>
              <w:rPr>
                <w:color w:val="000000"/>
                <w:sz w:val="18"/>
                <w:szCs w:val="18"/>
              </w:rPr>
            </w:pPr>
          </w:p>
        </w:tc>
      </w:tr>
      <w:tr w:rsidR="001E59C9" w:rsidRPr="001E59C9" w14:paraId="2BE77E13" w14:textId="77777777" w:rsidTr="001E59C9">
        <w:trPr>
          <w:trHeight w:val="300"/>
        </w:trPr>
        <w:tc>
          <w:tcPr>
            <w:tcW w:w="213" w:type="pct"/>
            <w:tcBorders>
              <w:top w:val="nil"/>
              <w:left w:val="single" w:sz="4" w:space="0" w:color="000000"/>
              <w:bottom w:val="single" w:sz="4" w:space="0" w:color="000000"/>
              <w:right w:val="single" w:sz="4" w:space="0" w:color="000000"/>
            </w:tcBorders>
            <w:shd w:val="clear" w:color="auto" w:fill="auto"/>
            <w:noWrap/>
            <w:vAlign w:val="center"/>
            <w:hideMark/>
          </w:tcPr>
          <w:p w14:paraId="093F92E2" w14:textId="77777777" w:rsidR="001E59C9" w:rsidRPr="001E59C9" w:rsidRDefault="001E59C9" w:rsidP="001E59C9">
            <w:pPr>
              <w:ind w:firstLine="0"/>
              <w:jc w:val="left"/>
              <w:rPr>
                <w:color w:val="000000"/>
                <w:sz w:val="20"/>
                <w:szCs w:val="20"/>
              </w:rPr>
            </w:pPr>
            <w:r w:rsidRPr="001E59C9">
              <w:rPr>
                <w:color w:val="000000"/>
                <w:sz w:val="20"/>
                <w:szCs w:val="20"/>
              </w:rPr>
              <w:t>1</w:t>
            </w:r>
          </w:p>
        </w:tc>
        <w:tc>
          <w:tcPr>
            <w:tcW w:w="985" w:type="pct"/>
            <w:tcBorders>
              <w:top w:val="nil"/>
              <w:left w:val="nil"/>
              <w:bottom w:val="single" w:sz="4" w:space="0" w:color="000000"/>
              <w:right w:val="single" w:sz="4" w:space="0" w:color="000000"/>
            </w:tcBorders>
            <w:shd w:val="clear" w:color="auto" w:fill="auto"/>
            <w:vAlign w:val="center"/>
            <w:hideMark/>
          </w:tcPr>
          <w:p w14:paraId="66F2AC95" w14:textId="77777777" w:rsidR="001E59C9" w:rsidRPr="001E59C9" w:rsidRDefault="001E59C9" w:rsidP="001E59C9">
            <w:pPr>
              <w:ind w:firstLine="0"/>
              <w:jc w:val="left"/>
              <w:rPr>
                <w:color w:val="000000"/>
                <w:sz w:val="20"/>
                <w:szCs w:val="20"/>
              </w:rPr>
            </w:pPr>
            <w:r w:rsidRPr="001E59C9">
              <w:rPr>
                <w:color w:val="000000"/>
                <w:sz w:val="20"/>
                <w:szCs w:val="20"/>
              </w:rPr>
              <w:t>Шпагат полипропиленовый №1</w:t>
            </w:r>
          </w:p>
        </w:tc>
        <w:tc>
          <w:tcPr>
            <w:tcW w:w="452" w:type="pct"/>
            <w:tcBorders>
              <w:top w:val="nil"/>
              <w:left w:val="nil"/>
              <w:bottom w:val="single" w:sz="4" w:space="0" w:color="000000"/>
              <w:right w:val="single" w:sz="4" w:space="0" w:color="000000"/>
            </w:tcBorders>
            <w:shd w:val="clear" w:color="auto" w:fill="auto"/>
            <w:vAlign w:val="center"/>
            <w:hideMark/>
          </w:tcPr>
          <w:p w14:paraId="06D3D116" w14:textId="77777777" w:rsidR="001E59C9" w:rsidRPr="001E59C9" w:rsidRDefault="001E59C9" w:rsidP="001E59C9">
            <w:pPr>
              <w:ind w:firstLine="0"/>
              <w:jc w:val="left"/>
              <w:rPr>
                <w:color w:val="000000"/>
                <w:sz w:val="20"/>
                <w:szCs w:val="20"/>
              </w:rPr>
            </w:pPr>
            <w:r w:rsidRPr="001E59C9">
              <w:rPr>
                <w:color w:val="000000"/>
                <w:sz w:val="20"/>
                <w:szCs w:val="20"/>
              </w:rPr>
              <w:t>Килограмм</w:t>
            </w:r>
          </w:p>
        </w:tc>
        <w:tc>
          <w:tcPr>
            <w:tcW w:w="370" w:type="pct"/>
            <w:tcBorders>
              <w:top w:val="nil"/>
              <w:left w:val="nil"/>
              <w:bottom w:val="single" w:sz="4" w:space="0" w:color="000000"/>
              <w:right w:val="single" w:sz="4" w:space="0" w:color="000000"/>
            </w:tcBorders>
            <w:shd w:val="clear" w:color="auto" w:fill="auto"/>
            <w:vAlign w:val="center"/>
            <w:hideMark/>
          </w:tcPr>
          <w:p w14:paraId="0708DD43" w14:textId="77777777" w:rsidR="001E59C9" w:rsidRPr="001E59C9" w:rsidRDefault="001E59C9" w:rsidP="001E59C9">
            <w:pPr>
              <w:ind w:firstLine="0"/>
              <w:jc w:val="right"/>
              <w:rPr>
                <w:color w:val="000000"/>
                <w:sz w:val="20"/>
                <w:szCs w:val="20"/>
              </w:rPr>
            </w:pPr>
            <w:r w:rsidRPr="001E59C9">
              <w:rPr>
                <w:color w:val="000000"/>
                <w:sz w:val="20"/>
                <w:szCs w:val="20"/>
              </w:rPr>
              <w:t>490,00000</w:t>
            </w:r>
          </w:p>
        </w:tc>
        <w:tc>
          <w:tcPr>
            <w:tcW w:w="394" w:type="pct"/>
            <w:tcBorders>
              <w:top w:val="nil"/>
              <w:left w:val="nil"/>
              <w:bottom w:val="single" w:sz="4" w:space="0" w:color="000000"/>
              <w:right w:val="single" w:sz="4" w:space="0" w:color="000000"/>
            </w:tcBorders>
            <w:shd w:val="clear" w:color="auto" w:fill="auto"/>
            <w:vAlign w:val="center"/>
            <w:hideMark/>
          </w:tcPr>
          <w:p w14:paraId="7A1D0384" w14:textId="77777777" w:rsidR="001E59C9" w:rsidRPr="001E59C9" w:rsidRDefault="001E59C9" w:rsidP="001E59C9">
            <w:pPr>
              <w:ind w:firstLine="0"/>
              <w:jc w:val="center"/>
              <w:rPr>
                <w:color w:val="000000"/>
                <w:sz w:val="20"/>
                <w:szCs w:val="20"/>
              </w:rPr>
            </w:pPr>
            <w:r w:rsidRPr="001E59C9">
              <w:rPr>
                <w:color w:val="000000"/>
                <w:sz w:val="20"/>
                <w:szCs w:val="20"/>
              </w:rPr>
              <w:t>3</w:t>
            </w:r>
          </w:p>
        </w:tc>
        <w:tc>
          <w:tcPr>
            <w:tcW w:w="320" w:type="pct"/>
            <w:tcBorders>
              <w:top w:val="nil"/>
              <w:left w:val="nil"/>
              <w:bottom w:val="single" w:sz="4" w:space="0" w:color="000000"/>
              <w:right w:val="single" w:sz="4" w:space="0" w:color="000000"/>
            </w:tcBorders>
            <w:shd w:val="clear" w:color="auto" w:fill="auto"/>
            <w:vAlign w:val="center"/>
            <w:hideMark/>
          </w:tcPr>
          <w:p w14:paraId="461CD74A" w14:textId="77777777" w:rsidR="001E59C9" w:rsidRPr="001E59C9" w:rsidRDefault="001E59C9" w:rsidP="001E59C9">
            <w:pPr>
              <w:ind w:firstLine="0"/>
              <w:jc w:val="center"/>
              <w:rPr>
                <w:color w:val="000000"/>
                <w:sz w:val="20"/>
                <w:szCs w:val="20"/>
              </w:rPr>
            </w:pPr>
            <w:r w:rsidRPr="001E59C9">
              <w:rPr>
                <w:color w:val="000000"/>
                <w:sz w:val="20"/>
                <w:szCs w:val="20"/>
              </w:rPr>
              <w:t>430,00</w:t>
            </w:r>
          </w:p>
        </w:tc>
        <w:tc>
          <w:tcPr>
            <w:tcW w:w="320" w:type="pct"/>
            <w:tcBorders>
              <w:top w:val="nil"/>
              <w:left w:val="nil"/>
              <w:bottom w:val="single" w:sz="4" w:space="0" w:color="000000"/>
              <w:right w:val="single" w:sz="4" w:space="0" w:color="000000"/>
            </w:tcBorders>
            <w:shd w:val="clear" w:color="auto" w:fill="auto"/>
            <w:vAlign w:val="center"/>
            <w:hideMark/>
          </w:tcPr>
          <w:p w14:paraId="5B7C00EE" w14:textId="77777777" w:rsidR="001E59C9" w:rsidRPr="001E59C9" w:rsidRDefault="001E59C9" w:rsidP="001E59C9">
            <w:pPr>
              <w:ind w:firstLine="0"/>
              <w:jc w:val="center"/>
              <w:rPr>
                <w:color w:val="000000"/>
                <w:sz w:val="20"/>
                <w:szCs w:val="20"/>
              </w:rPr>
            </w:pPr>
            <w:r w:rsidRPr="001E59C9">
              <w:rPr>
                <w:color w:val="000000"/>
                <w:sz w:val="20"/>
                <w:szCs w:val="20"/>
              </w:rPr>
              <w:t>458,00</w:t>
            </w:r>
          </w:p>
        </w:tc>
        <w:tc>
          <w:tcPr>
            <w:tcW w:w="320" w:type="pct"/>
            <w:tcBorders>
              <w:top w:val="nil"/>
              <w:left w:val="nil"/>
              <w:bottom w:val="single" w:sz="4" w:space="0" w:color="000000"/>
              <w:right w:val="single" w:sz="4" w:space="0" w:color="000000"/>
            </w:tcBorders>
            <w:shd w:val="clear" w:color="auto" w:fill="auto"/>
            <w:vAlign w:val="center"/>
            <w:hideMark/>
          </w:tcPr>
          <w:p w14:paraId="3F3C9C81" w14:textId="77777777" w:rsidR="001E59C9" w:rsidRPr="001E59C9" w:rsidRDefault="001E59C9" w:rsidP="001E59C9">
            <w:pPr>
              <w:ind w:firstLine="0"/>
              <w:jc w:val="center"/>
              <w:rPr>
                <w:color w:val="000000"/>
                <w:sz w:val="20"/>
                <w:szCs w:val="20"/>
              </w:rPr>
            </w:pPr>
            <w:r w:rsidRPr="001E59C9">
              <w:rPr>
                <w:color w:val="000000"/>
                <w:sz w:val="20"/>
                <w:szCs w:val="20"/>
              </w:rPr>
              <w:t>372,00</w:t>
            </w:r>
          </w:p>
        </w:tc>
        <w:tc>
          <w:tcPr>
            <w:tcW w:w="286" w:type="pct"/>
            <w:tcBorders>
              <w:top w:val="nil"/>
              <w:left w:val="nil"/>
              <w:bottom w:val="single" w:sz="4" w:space="0" w:color="000000"/>
              <w:right w:val="single" w:sz="4" w:space="0" w:color="000000"/>
            </w:tcBorders>
            <w:shd w:val="clear" w:color="auto" w:fill="auto"/>
            <w:vAlign w:val="center"/>
            <w:hideMark/>
          </w:tcPr>
          <w:p w14:paraId="134CC5E0" w14:textId="77777777" w:rsidR="001E59C9" w:rsidRPr="001E59C9" w:rsidRDefault="001E59C9" w:rsidP="001E59C9">
            <w:pPr>
              <w:ind w:firstLine="0"/>
              <w:jc w:val="right"/>
              <w:rPr>
                <w:color w:val="000000"/>
                <w:sz w:val="20"/>
                <w:szCs w:val="20"/>
              </w:rPr>
            </w:pPr>
            <w:r w:rsidRPr="001E59C9">
              <w:rPr>
                <w:color w:val="000000"/>
                <w:sz w:val="20"/>
                <w:szCs w:val="20"/>
              </w:rPr>
              <w:t>420,00</w:t>
            </w:r>
          </w:p>
        </w:tc>
        <w:tc>
          <w:tcPr>
            <w:tcW w:w="425" w:type="pct"/>
            <w:tcBorders>
              <w:top w:val="nil"/>
              <w:left w:val="nil"/>
              <w:bottom w:val="single" w:sz="4" w:space="0" w:color="000000"/>
              <w:right w:val="single" w:sz="4" w:space="0" w:color="000000"/>
            </w:tcBorders>
            <w:shd w:val="clear" w:color="auto" w:fill="auto"/>
            <w:vAlign w:val="center"/>
            <w:hideMark/>
          </w:tcPr>
          <w:p w14:paraId="034FE105" w14:textId="77777777" w:rsidR="001E59C9" w:rsidRPr="001E59C9" w:rsidRDefault="001E59C9" w:rsidP="001E59C9">
            <w:pPr>
              <w:ind w:firstLine="0"/>
              <w:jc w:val="right"/>
              <w:rPr>
                <w:color w:val="000000"/>
                <w:sz w:val="20"/>
                <w:szCs w:val="20"/>
              </w:rPr>
            </w:pPr>
            <w:r w:rsidRPr="001E59C9">
              <w:rPr>
                <w:color w:val="000000"/>
                <w:sz w:val="20"/>
                <w:szCs w:val="20"/>
              </w:rPr>
              <w:t>10,44%</w:t>
            </w:r>
          </w:p>
        </w:tc>
        <w:tc>
          <w:tcPr>
            <w:tcW w:w="443" w:type="pct"/>
            <w:tcBorders>
              <w:top w:val="nil"/>
              <w:left w:val="nil"/>
              <w:bottom w:val="single" w:sz="4" w:space="0" w:color="000000"/>
              <w:right w:val="single" w:sz="4" w:space="0" w:color="000000"/>
            </w:tcBorders>
            <w:shd w:val="clear" w:color="auto" w:fill="auto"/>
            <w:vAlign w:val="center"/>
            <w:hideMark/>
          </w:tcPr>
          <w:p w14:paraId="2A782A99" w14:textId="77777777" w:rsidR="001E59C9" w:rsidRPr="001E59C9" w:rsidRDefault="001E59C9" w:rsidP="001E59C9">
            <w:pPr>
              <w:ind w:firstLine="0"/>
              <w:jc w:val="right"/>
              <w:rPr>
                <w:color w:val="000000"/>
                <w:sz w:val="20"/>
                <w:szCs w:val="20"/>
              </w:rPr>
            </w:pPr>
            <w:r w:rsidRPr="001E59C9">
              <w:rPr>
                <w:color w:val="000000"/>
                <w:sz w:val="20"/>
                <w:szCs w:val="20"/>
              </w:rPr>
              <w:t>372,00</w:t>
            </w:r>
          </w:p>
        </w:tc>
        <w:tc>
          <w:tcPr>
            <w:tcW w:w="471" w:type="pct"/>
            <w:tcBorders>
              <w:top w:val="nil"/>
              <w:left w:val="nil"/>
              <w:bottom w:val="single" w:sz="4" w:space="0" w:color="000000"/>
              <w:right w:val="single" w:sz="4" w:space="0" w:color="000000"/>
            </w:tcBorders>
            <w:shd w:val="clear" w:color="auto" w:fill="auto"/>
            <w:vAlign w:val="center"/>
            <w:hideMark/>
          </w:tcPr>
          <w:p w14:paraId="5F0708BF" w14:textId="77777777" w:rsidR="001E59C9" w:rsidRPr="001E59C9" w:rsidRDefault="001E59C9" w:rsidP="001E59C9">
            <w:pPr>
              <w:ind w:firstLine="0"/>
              <w:jc w:val="right"/>
              <w:rPr>
                <w:color w:val="000000"/>
                <w:sz w:val="20"/>
                <w:szCs w:val="20"/>
              </w:rPr>
            </w:pPr>
            <w:r w:rsidRPr="001E59C9">
              <w:rPr>
                <w:color w:val="000000"/>
                <w:sz w:val="20"/>
                <w:szCs w:val="20"/>
              </w:rPr>
              <w:t>182 280,00</w:t>
            </w:r>
          </w:p>
        </w:tc>
      </w:tr>
      <w:tr w:rsidR="001E59C9" w:rsidRPr="001E59C9" w14:paraId="6E7D2E2D" w14:textId="77777777" w:rsidTr="001E59C9">
        <w:trPr>
          <w:trHeight w:val="300"/>
        </w:trPr>
        <w:tc>
          <w:tcPr>
            <w:tcW w:w="213" w:type="pct"/>
            <w:tcBorders>
              <w:top w:val="nil"/>
              <w:left w:val="single" w:sz="4" w:space="0" w:color="000000"/>
              <w:bottom w:val="single" w:sz="4" w:space="0" w:color="000000"/>
              <w:right w:val="single" w:sz="4" w:space="0" w:color="000000"/>
            </w:tcBorders>
            <w:shd w:val="clear" w:color="auto" w:fill="auto"/>
            <w:noWrap/>
            <w:vAlign w:val="center"/>
            <w:hideMark/>
          </w:tcPr>
          <w:p w14:paraId="6ADC6DF3" w14:textId="77777777" w:rsidR="001E59C9" w:rsidRPr="001E59C9" w:rsidRDefault="001E59C9" w:rsidP="001E59C9">
            <w:pPr>
              <w:ind w:firstLine="0"/>
              <w:jc w:val="left"/>
              <w:rPr>
                <w:color w:val="000000"/>
                <w:sz w:val="20"/>
                <w:szCs w:val="20"/>
              </w:rPr>
            </w:pPr>
            <w:r w:rsidRPr="001E59C9">
              <w:rPr>
                <w:color w:val="000000"/>
                <w:sz w:val="20"/>
                <w:szCs w:val="20"/>
              </w:rPr>
              <w:t>2</w:t>
            </w:r>
          </w:p>
        </w:tc>
        <w:tc>
          <w:tcPr>
            <w:tcW w:w="985" w:type="pct"/>
            <w:tcBorders>
              <w:top w:val="nil"/>
              <w:left w:val="nil"/>
              <w:bottom w:val="single" w:sz="4" w:space="0" w:color="000000"/>
              <w:right w:val="single" w:sz="4" w:space="0" w:color="000000"/>
            </w:tcBorders>
            <w:shd w:val="clear" w:color="auto" w:fill="auto"/>
            <w:vAlign w:val="center"/>
            <w:hideMark/>
          </w:tcPr>
          <w:p w14:paraId="2572F552" w14:textId="77777777" w:rsidR="001E59C9" w:rsidRPr="001E59C9" w:rsidRDefault="001E59C9" w:rsidP="001E59C9">
            <w:pPr>
              <w:ind w:firstLine="0"/>
              <w:jc w:val="left"/>
              <w:rPr>
                <w:color w:val="000000"/>
                <w:sz w:val="20"/>
                <w:szCs w:val="20"/>
              </w:rPr>
            </w:pPr>
            <w:r w:rsidRPr="001E59C9">
              <w:rPr>
                <w:color w:val="000000"/>
                <w:sz w:val="20"/>
                <w:szCs w:val="20"/>
              </w:rPr>
              <w:t>Шпагат полипропиленовый №2</w:t>
            </w:r>
          </w:p>
        </w:tc>
        <w:tc>
          <w:tcPr>
            <w:tcW w:w="452" w:type="pct"/>
            <w:tcBorders>
              <w:top w:val="nil"/>
              <w:left w:val="nil"/>
              <w:bottom w:val="single" w:sz="4" w:space="0" w:color="000000"/>
              <w:right w:val="single" w:sz="4" w:space="0" w:color="000000"/>
            </w:tcBorders>
            <w:shd w:val="clear" w:color="auto" w:fill="auto"/>
            <w:vAlign w:val="center"/>
            <w:hideMark/>
          </w:tcPr>
          <w:p w14:paraId="463A0FF3" w14:textId="77777777" w:rsidR="001E59C9" w:rsidRPr="001E59C9" w:rsidRDefault="001E59C9" w:rsidP="001E59C9">
            <w:pPr>
              <w:ind w:firstLine="0"/>
              <w:jc w:val="left"/>
              <w:rPr>
                <w:color w:val="000000"/>
                <w:sz w:val="20"/>
                <w:szCs w:val="20"/>
              </w:rPr>
            </w:pPr>
            <w:r w:rsidRPr="001E59C9">
              <w:rPr>
                <w:color w:val="000000"/>
                <w:sz w:val="20"/>
                <w:szCs w:val="20"/>
              </w:rPr>
              <w:t>Килограмм</w:t>
            </w:r>
          </w:p>
        </w:tc>
        <w:tc>
          <w:tcPr>
            <w:tcW w:w="370" w:type="pct"/>
            <w:tcBorders>
              <w:top w:val="nil"/>
              <w:left w:val="nil"/>
              <w:bottom w:val="single" w:sz="4" w:space="0" w:color="000000"/>
              <w:right w:val="single" w:sz="4" w:space="0" w:color="000000"/>
            </w:tcBorders>
            <w:shd w:val="clear" w:color="auto" w:fill="auto"/>
            <w:vAlign w:val="center"/>
            <w:hideMark/>
          </w:tcPr>
          <w:p w14:paraId="3C82A9DB" w14:textId="77777777" w:rsidR="001E59C9" w:rsidRPr="001E59C9" w:rsidRDefault="001E59C9" w:rsidP="001E59C9">
            <w:pPr>
              <w:ind w:firstLine="0"/>
              <w:jc w:val="right"/>
              <w:rPr>
                <w:color w:val="000000"/>
                <w:sz w:val="20"/>
                <w:szCs w:val="20"/>
              </w:rPr>
            </w:pPr>
            <w:r w:rsidRPr="001E59C9">
              <w:rPr>
                <w:color w:val="000000"/>
                <w:sz w:val="20"/>
                <w:szCs w:val="20"/>
              </w:rPr>
              <w:t>690,00000</w:t>
            </w:r>
          </w:p>
        </w:tc>
        <w:tc>
          <w:tcPr>
            <w:tcW w:w="394" w:type="pct"/>
            <w:tcBorders>
              <w:top w:val="nil"/>
              <w:left w:val="nil"/>
              <w:bottom w:val="single" w:sz="4" w:space="0" w:color="000000"/>
              <w:right w:val="single" w:sz="4" w:space="0" w:color="000000"/>
            </w:tcBorders>
            <w:shd w:val="clear" w:color="auto" w:fill="auto"/>
            <w:vAlign w:val="center"/>
            <w:hideMark/>
          </w:tcPr>
          <w:p w14:paraId="7BBB0275" w14:textId="77777777" w:rsidR="001E59C9" w:rsidRPr="001E59C9" w:rsidRDefault="001E59C9" w:rsidP="001E59C9">
            <w:pPr>
              <w:ind w:firstLine="0"/>
              <w:jc w:val="center"/>
              <w:rPr>
                <w:color w:val="000000"/>
                <w:sz w:val="20"/>
                <w:szCs w:val="20"/>
              </w:rPr>
            </w:pPr>
            <w:r w:rsidRPr="001E59C9">
              <w:rPr>
                <w:color w:val="000000"/>
                <w:sz w:val="20"/>
                <w:szCs w:val="20"/>
              </w:rPr>
              <w:t>3</w:t>
            </w:r>
          </w:p>
        </w:tc>
        <w:tc>
          <w:tcPr>
            <w:tcW w:w="320" w:type="pct"/>
            <w:tcBorders>
              <w:top w:val="nil"/>
              <w:left w:val="nil"/>
              <w:bottom w:val="single" w:sz="4" w:space="0" w:color="000000"/>
              <w:right w:val="single" w:sz="4" w:space="0" w:color="000000"/>
            </w:tcBorders>
            <w:shd w:val="clear" w:color="auto" w:fill="auto"/>
            <w:vAlign w:val="center"/>
            <w:hideMark/>
          </w:tcPr>
          <w:p w14:paraId="505A42C8" w14:textId="77777777" w:rsidR="001E59C9" w:rsidRPr="001E59C9" w:rsidRDefault="001E59C9" w:rsidP="001E59C9">
            <w:pPr>
              <w:ind w:firstLine="0"/>
              <w:jc w:val="center"/>
              <w:rPr>
                <w:color w:val="000000"/>
                <w:sz w:val="20"/>
                <w:szCs w:val="20"/>
              </w:rPr>
            </w:pPr>
            <w:r w:rsidRPr="001E59C9">
              <w:rPr>
                <w:color w:val="000000"/>
                <w:sz w:val="20"/>
                <w:szCs w:val="20"/>
              </w:rPr>
              <w:t>390,00</w:t>
            </w:r>
          </w:p>
        </w:tc>
        <w:tc>
          <w:tcPr>
            <w:tcW w:w="320" w:type="pct"/>
            <w:tcBorders>
              <w:top w:val="nil"/>
              <w:left w:val="nil"/>
              <w:bottom w:val="single" w:sz="4" w:space="0" w:color="000000"/>
              <w:right w:val="single" w:sz="4" w:space="0" w:color="000000"/>
            </w:tcBorders>
            <w:shd w:val="clear" w:color="auto" w:fill="auto"/>
            <w:vAlign w:val="center"/>
            <w:hideMark/>
          </w:tcPr>
          <w:p w14:paraId="31C0CB4C" w14:textId="77777777" w:rsidR="001E59C9" w:rsidRPr="001E59C9" w:rsidRDefault="001E59C9" w:rsidP="001E59C9">
            <w:pPr>
              <w:ind w:firstLine="0"/>
              <w:jc w:val="center"/>
              <w:rPr>
                <w:color w:val="000000"/>
                <w:sz w:val="20"/>
                <w:szCs w:val="20"/>
              </w:rPr>
            </w:pPr>
            <w:r w:rsidRPr="001E59C9">
              <w:rPr>
                <w:color w:val="000000"/>
                <w:sz w:val="20"/>
                <w:szCs w:val="20"/>
              </w:rPr>
              <w:t>423,00</w:t>
            </w:r>
          </w:p>
        </w:tc>
        <w:tc>
          <w:tcPr>
            <w:tcW w:w="320" w:type="pct"/>
            <w:tcBorders>
              <w:top w:val="nil"/>
              <w:left w:val="nil"/>
              <w:bottom w:val="single" w:sz="4" w:space="0" w:color="000000"/>
              <w:right w:val="single" w:sz="4" w:space="0" w:color="000000"/>
            </w:tcBorders>
            <w:shd w:val="clear" w:color="auto" w:fill="auto"/>
            <w:vAlign w:val="center"/>
            <w:hideMark/>
          </w:tcPr>
          <w:p w14:paraId="4C43F7E1" w14:textId="77777777" w:rsidR="001E59C9" w:rsidRPr="001E59C9" w:rsidRDefault="001E59C9" w:rsidP="001E59C9">
            <w:pPr>
              <w:ind w:firstLine="0"/>
              <w:jc w:val="center"/>
              <w:rPr>
                <w:color w:val="000000"/>
                <w:sz w:val="20"/>
                <w:szCs w:val="20"/>
              </w:rPr>
            </w:pPr>
            <w:r w:rsidRPr="001E59C9">
              <w:rPr>
                <w:color w:val="000000"/>
                <w:sz w:val="20"/>
                <w:szCs w:val="20"/>
              </w:rPr>
              <w:t>344,00</w:t>
            </w:r>
          </w:p>
        </w:tc>
        <w:tc>
          <w:tcPr>
            <w:tcW w:w="286" w:type="pct"/>
            <w:tcBorders>
              <w:top w:val="nil"/>
              <w:left w:val="nil"/>
              <w:bottom w:val="single" w:sz="4" w:space="0" w:color="000000"/>
              <w:right w:val="single" w:sz="4" w:space="0" w:color="000000"/>
            </w:tcBorders>
            <w:shd w:val="clear" w:color="auto" w:fill="auto"/>
            <w:vAlign w:val="center"/>
            <w:hideMark/>
          </w:tcPr>
          <w:p w14:paraId="66894156" w14:textId="77777777" w:rsidR="001E59C9" w:rsidRPr="001E59C9" w:rsidRDefault="001E59C9" w:rsidP="001E59C9">
            <w:pPr>
              <w:ind w:firstLine="0"/>
              <w:jc w:val="right"/>
              <w:rPr>
                <w:color w:val="000000"/>
                <w:sz w:val="20"/>
                <w:szCs w:val="20"/>
              </w:rPr>
            </w:pPr>
            <w:r w:rsidRPr="001E59C9">
              <w:rPr>
                <w:color w:val="000000"/>
                <w:sz w:val="20"/>
                <w:szCs w:val="20"/>
              </w:rPr>
              <w:t>385,67</w:t>
            </w:r>
          </w:p>
        </w:tc>
        <w:tc>
          <w:tcPr>
            <w:tcW w:w="425" w:type="pct"/>
            <w:tcBorders>
              <w:top w:val="nil"/>
              <w:left w:val="nil"/>
              <w:bottom w:val="single" w:sz="4" w:space="0" w:color="000000"/>
              <w:right w:val="single" w:sz="4" w:space="0" w:color="000000"/>
            </w:tcBorders>
            <w:shd w:val="clear" w:color="auto" w:fill="auto"/>
            <w:vAlign w:val="center"/>
            <w:hideMark/>
          </w:tcPr>
          <w:p w14:paraId="3A9C6ED6" w14:textId="77777777" w:rsidR="001E59C9" w:rsidRPr="001E59C9" w:rsidRDefault="001E59C9" w:rsidP="001E59C9">
            <w:pPr>
              <w:ind w:firstLine="0"/>
              <w:jc w:val="right"/>
              <w:rPr>
                <w:color w:val="000000"/>
                <w:sz w:val="20"/>
                <w:szCs w:val="20"/>
              </w:rPr>
            </w:pPr>
            <w:r w:rsidRPr="001E59C9">
              <w:rPr>
                <w:color w:val="000000"/>
                <w:sz w:val="20"/>
                <w:szCs w:val="20"/>
              </w:rPr>
              <w:t>10,29%</w:t>
            </w:r>
          </w:p>
        </w:tc>
        <w:tc>
          <w:tcPr>
            <w:tcW w:w="443" w:type="pct"/>
            <w:tcBorders>
              <w:top w:val="nil"/>
              <w:left w:val="nil"/>
              <w:bottom w:val="single" w:sz="4" w:space="0" w:color="000000"/>
              <w:right w:val="single" w:sz="4" w:space="0" w:color="000000"/>
            </w:tcBorders>
            <w:shd w:val="clear" w:color="auto" w:fill="auto"/>
            <w:vAlign w:val="center"/>
            <w:hideMark/>
          </w:tcPr>
          <w:p w14:paraId="1E54E57B" w14:textId="77777777" w:rsidR="001E59C9" w:rsidRPr="001E59C9" w:rsidRDefault="001E59C9" w:rsidP="001E59C9">
            <w:pPr>
              <w:ind w:firstLine="0"/>
              <w:jc w:val="right"/>
              <w:rPr>
                <w:color w:val="000000"/>
                <w:sz w:val="20"/>
                <w:szCs w:val="20"/>
              </w:rPr>
            </w:pPr>
            <w:r w:rsidRPr="001E59C9">
              <w:rPr>
                <w:color w:val="000000"/>
                <w:sz w:val="20"/>
                <w:szCs w:val="20"/>
              </w:rPr>
              <w:t>344,00</w:t>
            </w:r>
          </w:p>
        </w:tc>
        <w:tc>
          <w:tcPr>
            <w:tcW w:w="471" w:type="pct"/>
            <w:tcBorders>
              <w:top w:val="nil"/>
              <w:left w:val="nil"/>
              <w:bottom w:val="single" w:sz="4" w:space="0" w:color="000000"/>
              <w:right w:val="single" w:sz="4" w:space="0" w:color="000000"/>
            </w:tcBorders>
            <w:shd w:val="clear" w:color="auto" w:fill="auto"/>
            <w:vAlign w:val="center"/>
            <w:hideMark/>
          </w:tcPr>
          <w:p w14:paraId="39F45C14" w14:textId="77777777" w:rsidR="001E59C9" w:rsidRPr="001E59C9" w:rsidRDefault="001E59C9" w:rsidP="001E59C9">
            <w:pPr>
              <w:ind w:firstLine="0"/>
              <w:jc w:val="right"/>
              <w:rPr>
                <w:color w:val="000000"/>
                <w:sz w:val="20"/>
                <w:szCs w:val="20"/>
              </w:rPr>
            </w:pPr>
            <w:r w:rsidRPr="001E59C9">
              <w:rPr>
                <w:color w:val="000000"/>
                <w:sz w:val="20"/>
                <w:szCs w:val="20"/>
              </w:rPr>
              <w:t>237 360,00</w:t>
            </w:r>
          </w:p>
        </w:tc>
      </w:tr>
      <w:tr w:rsidR="001E59C9" w:rsidRPr="001E59C9" w14:paraId="1B6D8DEB" w14:textId="77777777" w:rsidTr="001E59C9">
        <w:trPr>
          <w:trHeight w:val="300"/>
        </w:trPr>
        <w:tc>
          <w:tcPr>
            <w:tcW w:w="213" w:type="pct"/>
            <w:tcBorders>
              <w:top w:val="nil"/>
              <w:left w:val="single" w:sz="4" w:space="0" w:color="000000"/>
              <w:bottom w:val="single" w:sz="4" w:space="0" w:color="000000"/>
              <w:right w:val="single" w:sz="4" w:space="0" w:color="000000"/>
            </w:tcBorders>
            <w:shd w:val="clear" w:color="auto" w:fill="auto"/>
            <w:noWrap/>
            <w:vAlign w:val="center"/>
            <w:hideMark/>
          </w:tcPr>
          <w:p w14:paraId="5361560E" w14:textId="77777777" w:rsidR="001E59C9" w:rsidRPr="001E59C9" w:rsidRDefault="001E59C9" w:rsidP="001E59C9">
            <w:pPr>
              <w:ind w:firstLine="0"/>
              <w:jc w:val="left"/>
              <w:rPr>
                <w:color w:val="000000"/>
                <w:sz w:val="20"/>
                <w:szCs w:val="20"/>
              </w:rPr>
            </w:pPr>
            <w:r w:rsidRPr="001E59C9">
              <w:rPr>
                <w:color w:val="000000"/>
                <w:sz w:val="20"/>
                <w:szCs w:val="20"/>
              </w:rPr>
              <w:t>3</w:t>
            </w:r>
          </w:p>
        </w:tc>
        <w:tc>
          <w:tcPr>
            <w:tcW w:w="985" w:type="pct"/>
            <w:tcBorders>
              <w:top w:val="nil"/>
              <w:left w:val="nil"/>
              <w:bottom w:val="single" w:sz="4" w:space="0" w:color="000000"/>
              <w:right w:val="single" w:sz="4" w:space="0" w:color="000000"/>
            </w:tcBorders>
            <w:shd w:val="clear" w:color="auto" w:fill="auto"/>
            <w:vAlign w:val="center"/>
            <w:hideMark/>
          </w:tcPr>
          <w:p w14:paraId="582F2B87" w14:textId="77777777" w:rsidR="001E59C9" w:rsidRPr="001E59C9" w:rsidRDefault="001E59C9" w:rsidP="001E59C9">
            <w:pPr>
              <w:ind w:firstLine="0"/>
              <w:jc w:val="left"/>
              <w:rPr>
                <w:color w:val="000000"/>
                <w:sz w:val="20"/>
                <w:szCs w:val="20"/>
              </w:rPr>
            </w:pPr>
            <w:r w:rsidRPr="001E59C9">
              <w:rPr>
                <w:color w:val="000000"/>
                <w:sz w:val="20"/>
                <w:szCs w:val="20"/>
              </w:rPr>
              <w:t>Нить полипропиленовая</w:t>
            </w:r>
          </w:p>
        </w:tc>
        <w:tc>
          <w:tcPr>
            <w:tcW w:w="452" w:type="pct"/>
            <w:tcBorders>
              <w:top w:val="nil"/>
              <w:left w:val="nil"/>
              <w:bottom w:val="single" w:sz="4" w:space="0" w:color="000000"/>
              <w:right w:val="single" w:sz="4" w:space="0" w:color="000000"/>
            </w:tcBorders>
            <w:shd w:val="clear" w:color="auto" w:fill="auto"/>
            <w:vAlign w:val="center"/>
            <w:hideMark/>
          </w:tcPr>
          <w:p w14:paraId="24A5CF15" w14:textId="77777777" w:rsidR="001E59C9" w:rsidRPr="001E59C9" w:rsidRDefault="001E59C9" w:rsidP="001E59C9">
            <w:pPr>
              <w:ind w:firstLine="0"/>
              <w:jc w:val="left"/>
              <w:rPr>
                <w:color w:val="000000"/>
                <w:sz w:val="20"/>
                <w:szCs w:val="20"/>
              </w:rPr>
            </w:pPr>
            <w:r w:rsidRPr="001E59C9">
              <w:rPr>
                <w:color w:val="000000"/>
                <w:sz w:val="20"/>
                <w:szCs w:val="20"/>
              </w:rPr>
              <w:t>Килограмм</w:t>
            </w:r>
          </w:p>
        </w:tc>
        <w:tc>
          <w:tcPr>
            <w:tcW w:w="370" w:type="pct"/>
            <w:tcBorders>
              <w:top w:val="nil"/>
              <w:left w:val="nil"/>
              <w:bottom w:val="single" w:sz="4" w:space="0" w:color="000000"/>
              <w:right w:val="single" w:sz="4" w:space="0" w:color="000000"/>
            </w:tcBorders>
            <w:shd w:val="clear" w:color="auto" w:fill="auto"/>
            <w:vAlign w:val="center"/>
            <w:hideMark/>
          </w:tcPr>
          <w:p w14:paraId="080627D5" w14:textId="77777777" w:rsidR="001E59C9" w:rsidRPr="001E59C9" w:rsidRDefault="001E59C9" w:rsidP="001E59C9">
            <w:pPr>
              <w:ind w:firstLine="0"/>
              <w:jc w:val="right"/>
              <w:rPr>
                <w:color w:val="000000"/>
                <w:sz w:val="20"/>
                <w:szCs w:val="20"/>
              </w:rPr>
            </w:pPr>
            <w:r w:rsidRPr="001E59C9">
              <w:rPr>
                <w:color w:val="000000"/>
                <w:sz w:val="20"/>
                <w:szCs w:val="20"/>
              </w:rPr>
              <w:t>650,00000</w:t>
            </w:r>
          </w:p>
        </w:tc>
        <w:tc>
          <w:tcPr>
            <w:tcW w:w="394" w:type="pct"/>
            <w:tcBorders>
              <w:top w:val="nil"/>
              <w:left w:val="nil"/>
              <w:bottom w:val="single" w:sz="4" w:space="0" w:color="000000"/>
              <w:right w:val="single" w:sz="4" w:space="0" w:color="000000"/>
            </w:tcBorders>
            <w:shd w:val="clear" w:color="auto" w:fill="auto"/>
            <w:vAlign w:val="center"/>
            <w:hideMark/>
          </w:tcPr>
          <w:p w14:paraId="6F32C9A1" w14:textId="77777777" w:rsidR="001E59C9" w:rsidRPr="001E59C9" w:rsidRDefault="001E59C9" w:rsidP="001E59C9">
            <w:pPr>
              <w:ind w:firstLine="0"/>
              <w:jc w:val="center"/>
              <w:rPr>
                <w:color w:val="000000"/>
                <w:sz w:val="20"/>
                <w:szCs w:val="20"/>
              </w:rPr>
            </w:pPr>
            <w:r w:rsidRPr="001E59C9">
              <w:rPr>
                <w:color w:val="000000"/>
                <w:sz w:val="20"/>
                <w:szCs w:val="20"/>
              </w:rPr>
              <w:t>3</w:t>
            </w:r>
          </w:p>
        </w:tc>
        <w:tc>
          <w:tcPr>
            <w:tcW w:w="320" w:type="pct"/>
            <w:tcBorders>
              <w:top w:val="nil"/>
              <w:left w:val="nil"/>
              <w:bottom w:val="single" w:sz="4" w:space="0" w:color="000000"/>
              <w:right w:val="single" w:sz="4" w:space="0" w:color="000000"/>
            </w:tcBorders>
            <w:shd w:val="clear" w:color="auto" w:fill="auto"/>
            <w:vAlign w:val="center"/>
            <w:hideMark/>
          </w:tcPr>
          <w:p w14:paraId="0A6E089F" w14:textId="77777777" w:rsidR="001E59C9" w:rsidRPr="001E59C9" w:rsidRDefault="001E59C9" w:rsidP="001E59C9">
            <w:pPr>
              <w:ind w:firstLine="0"/>
              <w:jc w:val="center"/>
              <w:rPr>
                <w:color w:val="000000"/>
                <w:sz w:val="20"/>
                <w:szCs w:val="20"/>
              </w:rPr>
            </w:pPr>
            <w:r w:rsidRPr="001E59C9">
              <w:rPr>
                <w:color w:val="000000"/>
                <w:sz w:val="20"/>
                <w:szCs w:val="20"/>
              </w:rPr>
              <w:t>450,00</w:t>
            </w:r>
          </w:p>
        </w:tc>
        <w:tc>
          <w:tcPr>
            <w:tcW w:w="320" w:type="pct"/>
            <w:tcBorders>
              <w:top w:val="nil"/>
              <w:left w:val="nil"/>
              <w:bottom w:val="single" w:sz="4" w:space="0" w:color="000000"/>
              <w:right w:val="single" w:sz="4" w:space="0" w:color="000000"/>
            </w:tcBorders>
            <w:shd w:val="clear" w:color="auto" w:fill="auto"/>
            <w:vAlign w:val="center"/>
            <w:hideMark/>
          </w:tcPr>
          <w:p w14:paraId="3A4D7B3A" w14:textId="77777777" w:rsidR="001E59C9" w:rsidRPr="001E59C9" w:rsidRDefault="001E59C9" w:rsidP="001E59C9">
            <w:pPr>
              <w:ind w:firstLine="0"/>
              <w:jc w:val="center"/>
              <w:rPr>
                <w:color w:val="000000"/>
                <w:sz w:val="20"/>
                <w:szCs w:val="20"/>
              </w:rPr>
            </w:pPr>
            <w:r w:rsidRPr="001E59C9">
              <w:rPr>
                <w:color w:val="000000"/>
                <w:sz w:val="20"/>
                <w:szCs w:val="20"/>
              </w:rPr>
              <w:t>483,00</w:t>
            </w:r>
          </w:p>
        </w:tc>
        <w:tc>
          <w:tcPr>
            <w:tcW w:w="320" w:type="pct"/>
            <w:tcBorders>
              <w:top w:val="nil"/>
              <w:left w:val="nil"/>
              <w:bottom w:val="single" w:sz="4" w:space="0" w:color="000000"/>
              <w:right w:val="single" w:sz="4" w:space="0" w:color="000000"/>
            </w:tcBorders>
            <w:shd w:val="clear" w:color="auto" w:fill="auto"/>
            <w:vAlign w:val="center"/>
            <w:hideMark/>
          </w:tcPr>
          <w:p w14:paraId="497D3424" w14:textId="77777777" w:rsidR="001E59C9" w:rsidRPr="001E59C9" w:rsidRDefault="001E59C9" w:rsidP="001E59C9">
            <w:pPr>
              <w:ind w:firstLine="0"/>
              <w:jc w:val="center"/>
              <w:rPr>
                <w:color w:val="000000"/>
                <w:sz w:val="20"/>
                <w:szCs w:val="20"/>
              </w:rPr>
            </w:pPr>
            <w:r w:rsidRPr="001E59C9">
              <w:rPr>
                <w:color w:val="000000"/>
                <w:sz w:val="20"/>
                <w:szCs w:val="20"/>
              </w:rPr>
              <w:t>392,01</w:t>
            </w:r>
          </w:p>
        </w:tc>
        <w:tc>
          <w:tcPr>
            <w:tcW w:w="286" w:type="pct"/>
            <w:tcBorders>
              <w:top w:val="nil"/>
              <w:left w:val="nil"/>
              <w:bottom w:val="single" w:sz="4" w:space="0" w:color="000000"/>
              <w:right w:val="single" w:sz="4" w:space="0" w:color="000000"/>
            </w:tcBorders>
            <w:shd w:val="clear" w:color="auto" w:fill="auto"/>
            <w:vAlign w:val="center"/>
            <w:hideMark/>
          </w:tcPr>
          <w:p w14:paraId="63461B46" w14:textId="77777777" w:rsidR="001E59C9" w:rsidRPr="001E59C9" w:rsidRDefault="001E59C9" w:rsidP="001E59C9">
            <w:pPr>
              <w:ind w:firstLine="0"/>
              <w:jc w:val="right"/>
              <w:rPr>
                <w:color w:val="000000"/>
                <w:sz w:val="20"/>
                <w:szCs w:val="20"/>
              </w:rPr>
            </w:pPr>
            <w:r w:rsidRPr="001E59C9">
              <w:rPr>
                <w:color w:val="000000"/>
                <w:sz w:val="20"/>
                <w:szCs w:val="20"/>
              </w:rPr>
              <w:t>441,67</w:t>
            </w:r>
          </w:p>
        </w:tc>
        <w:tc>
          <w:tcPr>
            <w:tcW w:w="425" w:type="pct"/>
            <w:tcBorders>
              <w:top w:val="nil"/>
              <w:left w:val="nil"/>
              <w:bottom w:val="single" w:sz="4" w:space="0" w:color="000000"/>
              <w:right w:val="single" w:sz="4" w:space="0" w:color="000000"/>
            </w:tcBorders>
            <w:shd w:val="clear" w:color="auto" w:fill="auto"/>
            <w:vAlign w:val="center"/>
            <w:hideMark/>
          </w:tcPr>
          <w:p w14:paraId="1391303D" w14:textId="77777777" w:rsidR="001E59C9" w:rsidRPr="001E59C9" w:rsidRDefault="001E59C9" w:rsidP="001E59C9">
            <w:pPr>
              <w:ind w:firstLine="0"/>
              <w:jc w:val="right"/>
              <w:rPr>
                <w:color w:val="000000"/>
                <w:sz w:val="20"/>
                <w:szCs w:val="20"/>
              </w:rPr>
            </w:pPr>
            <w:r w:rsidRPr="001E59C9">
              <w:rPr>
                <w:color w:val="000000"/>
                <w:sz w:val="20"/>
                <w:szCs w:val="20"/>
              </w:rPr>
              <w:t>10,43%</w:t>
            </w:r>
          </w:p>
        </w:tc>
        <w:tc>
          <w:tcPr>
            <w:tcW w:w="443" w:type="pct"/>
            <w:tcBorders>
              <w:top w:val="nil"/>
              <w:left w:val="nil"/>
              <w:bottom w:val="single" w:sz="4" w:space="0" w:color="000000"/>
              <w:right w:val="single" w:sz="4" w:space="0" w:color="000000"/>
            </w:tcBorders>
            <w:shd w:val="clear" w:color="auto" w:fill="auto"/>
            <w:vAlign w:val="center"/>
            <w:hideMark/>
          </w:tcPr>
          <w:p w14:paraId="43F4458A" w14:textId="77777777" w:rsidR="001E59C9" w:rsidRPr="001E59C9" w:rsidRDefault="001E59C9" w:rsidP="001E59C9">
            <w:pPr>
              <w:ind w:firstLine="0"/>
              <w:jc w:val="right"/>
              <w:rPr>
                <w:color w:val="000000"/>
                <w:sz w:val="20"/>
                <w:szCs w:val="20"/>
              </w:rPr>
            </w:pPr>
            <w:r w:rsidRPr="001E59C9">
              <w:rPr>
                <w:color w:val="000000"/>
                <w:sz w:val="20"/>
                <w:szCs w:val="20"/>
              </w:rPr>
              <w:t>392,01</w:t>
            </w:r>
          </w:p>
        </w:tc>
        <w:tc>
          <w:tcPr>
            <w:tcW w:w="471" w:type="pct"/>
            <w:tcBorders>
              <w:top w:val="nil"/>
              <w:left w:val="nil"/>
              <w:bottom w:val="single" w:sz="4" w:space="0" w:color="000000"/>
              <w:right w:val="single" w:sz="4" w:space="0" w:color="000000"/>
            </w:tcBorders>
            <w:shd w:val="clear" w:color="auto" w:fill="auto"/>
            <w:vAlign w:val="center"/>
            <w:hideMark/>
          </w:tcPr>
          <w:p w14:paraId="0D1C8D83" w14:textId="77777777" w:rsidR="001E59C9" w:rsidRPr="001E59C9" w:rsidRDefault="001E59C9" w:rsidP="001E59C9">
            <w:pPr>
              <w:ind w:firstLine="0"/>
              <w:jc w:val="right"/>
              <w:rPr>
                <w:color w:val="000000"/>
                <w:sz w:val="20"/>
                <w:szCs w:val="20"/>
              </w:rPr>
            </w:pPr>
            <w:r w:rsidRPr="001E59C9">
              <w:rPr>
                <w:color w:val="000000"/>
                <w:sz w:val="20"/>
                <w:szCs w:val="20"/>
              </w:rPr>
              <w:t>254 806,50</w:t>
            </w:r>
          </w:p>
        </w:tc>
      </w:tr>
      <w:tr w:rsidR="001E59C9" w:rsidRPr="001E59C9" w14:paraId="3F54F357" w14:textId="77777777" w:rsidTr="001E59C9">
        <w:trPr>
          <w:trHeight w:val="30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14:paraId="54EA341B"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985" w:type="pct"/>
            <w:tcBorders>
              <w:top w:val="nil"/>
              <w:left w:val="nil"/>
              <w:bottom w:val="single" w:sz="4" w:space="0" w:color="000000"/>
              <w:right w:val="single" w:sz="4" w:space="0" w:color="000000"/>
            </w:tcBorders>
            <w:shd w:val="clear" w:color="auto" w:fill="auto"/>
            <w:vAlign w:val="center"/>
            <w:hideMark/>
          </w:tcPr>
          <w:p w14:paraId="37DDD171"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452" w:type="pct"/>
            <w:tcBorders>
              <w:top w:val="nil"/>
              <w:left w:val="nil"/>
              <w:bottom w:val="single" w:sz="4" w:space="0" w:color="000000"/>
              <w:right w:val="single" w:sz="4" w:space="0" w:color="000000"/>
            </w:tcBorders>
            <w:shd w:val="clear" w:color="auto" w:fill="auto"/>
            <w:vAlign w:val="center"/>
            <w:hideMark/>
          </w:tcPr>
          <w:p w14:paraId="53B8A987"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370" w:type="pct"/>
            <w:tcBorders>
              <w:top w:val="nil"/>
              <w:left w:val="nil"/>
              <w:bottom w:val="single" w:sz="4" w:space="0" w:color="000000"/>
              <w:right w:val="single" w:sz="4" w:space="0" w:color="000000"/>
            </w:tcBorders>
            <w:shd w:val="clear" w:color="auto" w:fill="auto"/>
            <w:vAlign w:val="center"/>
            <w:hideMark/>
          </w:tcPr>
          <w:p w14:paraId="6E4C72D6"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394" w:type="pct"/>
            <w:tcBorders>
              <w:top w:val="nil"/>
              <w:left w:val="nil"/>
              <w:bottom w:val="single" w:sz="4" w:space="0" w:color="000000"/>
              <w:right w:val="single" w:sz="4" w:space="0" w:color="000000"/>
            </w:tcBorders>
            <w:shd w:val="clear" w:color="auto" w:fill="auto"/>
            <w:vAlign w:val="center"/>
            <w:hideMark/>
          </w:tcPr>
          <w:p w14:paraId="05DE70EF"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320" w:type="pct"/>
            <w:tcBorders>
              <w:top w:val="nil"/>
              <w:left w:val="nil"/>
              <w:bottom w:val="single" w:sz="4" w:space="0" w:color="000000"/>
              <w:right w:val="single" w:sz="4" w:space="0" w:color="000000"/>
            </w:tcBorders>
            <w:shd w:val="clear" w:color="auto" w:fill="auto"/>
            <w:vAlign w:val="center"/>
            <w:hideMark/>
          </w:tcPr>
          <w:p w14:paraId="419F3799" w14:textId="77777777" w:rsidR="001E59C9" w:rsidRPr="001E59C9" w:rsidRDefault="001E59C9" w:rsidP="001E59C9">
            <w:pPr>
              <w:ind w:firstLine="0"/>
              <w:jc w:val="center"/>
              <w:rPr>
                <w:b/>
                <w:bCs/>
                <w:color w:val="000000"/>
                <w:sz w:val="20"/>
                <w:szCs w:val="20"/>
              </w:rPr>
            </w:pPr>
            <w:r w:rsidRPr="001E59C9">
              <w:rPr>
                <w:b/>
                <w:bCs/>
                <w:color w:val="000000"/>
                <w:sz w:val="20"/>
                <w:szCs w:val="20"/>
              </w:rPr>
              <w:t>772 300,00</w:t>
            </w:r>
          </w:p>
        </w:tc>
        <w:tc>
          <w:tcPr>
            <w:tcW w:w="320" w:type="pct"/>
            <w:tcBorders>
              <w:top w:val="nil"/>
              <w:left w:val="nil"/>
              <w:bottom w:val="single" w:sz="4" w:space="0" w:color="000000"/>
              <w:right w:val="single" w:sz="4" w:space="0" w:color="000000"/>
            </w:tcBorders>
            <w:shd w:val="clear" w:color="auto" w:fill="auto"/>
            <w:vAlign w:val="center"/>
            <w:hideMark/>
          </w:tcPr>
          <w:p w14:paraId="1424B9F5" w14:textId="77777777" w:rsidR="001E59C9" w:rsidRPr="001E59C9" w:rsidRDefault="001E59C9" w:rsidP="001E59C9">
            <w:pPr>
              <w:ind w:firstLine="0"/>
              <w:jc w:val="center"/>
              <w:rPr>
                <w:b/>
                <w:bCs/>
                <w:color w:val="000000"/>
                <w:sz w:val="20"/>
                <w:szCs w:val="20"/>
              </w:rPr>
            </w:pPr>
            <w:r w:rsidRPr="001E59C9">
              <w:rPr>
                <w:b/>
                <w:bCs/>
                <w:color w:val="000000"/>
                <w:sz w:val="20"/>
                <w:szCs w:val="20"/>
              </w:rPr>
              <w:t>830 240,00</w:t>
            </w:r>
          </w:p>
        </w:tc>
        <w:tc>
          <w:tcPr>
            <w:tcW w:w="320" w:type="pct"/>
            <w:tcBorders>
              <w:top w:val="nil"/>
              <w:left w:val="nil"/>
              <w:bottom w:val="single" w:sz="4" w:space="0" w:color="000000"/>
              <w:right w:val="single" w:sz="4" w:space="0" w:color="000000"/>
            </w:tcBorders>
            <w:shd w:val="clear" w:color="auto" w:fill="auto"/>
            <w:vAlign w:val="center"/>
            <w:hideMark/>
          </w:tcPr>
          <w:p w14:paraId="5FFEA985" w14:textId="77777777" w:rsidR="001E59C9" w:rsidRPr="001E59C9" w:rsidRDefault="001E59C9" w:rsidP="001E59C9">
            <w:pPr>
              <w:ind w:firstLine="0"/>
              <w:jc w:val="center"/>
              <w:rPr>
                <w:b/>
                <w:bCs/>
                <w:color w:val="000000"/>
                <w:sz w:val="20"/>
                <w:szCs w:val="20"/>
              </w:rPr>
            </w:pPr>
            <w:r w:rsidRPr="001E59C9">
              <w:rPr>
                <w:b/>
                <w:bCs/>
                <w:color w:val="000000"/>
                <w:sz w:val="20"/>
                <w:szCs w:val="20"/>
              </w:rPr>
              <w:t>674 446,50</w:t>
            </w:r>
          </w:p>
        </w:tc>
        <w:tc>
          <w:tcPr>
            <w:tcW w:w="286" w:type="pct"/>
            <w:tcBorders>
              <w:top w:val="nil"/>
              <w:left w:val="nil"/>
              <w:bottom w:val="single" w:sz="4" w:space="0" w:color="000000"/>
              <w:right w:val="single" w:sz="4" w:space="0" w:color="000000"/>
            </w:tcBorders>
            <w:shd w:val="clear" w:color="auto" w:fill="auto"/>
            <w:vAlign w:val="center"/>
            <w:hideMark/>
          </w:tcPr>
          <w:p w14:paraId="47BA3207"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425" w:type="pct"/>
            <w:tcBorders>
              <w:top w:val="nil"/>
              <w:left w:val="nil"/>
              <w:bottom w:val="single" w:sz="4" w:space="0" w:color="000000"/>
              <w:right w:val="single" w:sz="4" w:space="0" w:color="000000"/>
            </w:tcBorders>
            <w:shd w:val="clear" w:color="auto" w:fill="auto"/>
            <w:vAlign w:val="center"/>
            <w:hideMark/>
          </w:tcPr>
          <w:p w14:paraId="4D1E00CC" w14:textId="77777777" w:rsidR="001E59C9" w:rsidRPr="001E59C9" w:rsidRDefault="001E59C9" w:rsidP="001E59C9">
            <w:pPr>
              <w:ind w:firstLine="0"/>
              <w:jc w:val="right"/>
              <w:rPr>
                <w:b/>
                <w:bCs/>
                <w:color w:val="000000"/>
                <w:sz w:val="20"/>
                <w:szCs w:val="20"/>
              </w:rPr>
            </w:pPr>
            <w:r w:rsidRPr="001E59C9">
              <w:rPr>
                <w:b/>
                <w:bCs/>
                <w:color w:val="000000"/>
                <w:sz w:val="20"/>
                <w:szCs w:val="20"/>
              </w:rPr>
              <w:t>10,37%</w:t>
            </w:r>
          </w:p>
        </w:tc>
        <w:tc>
          <w:tcPr>
            <w:tcW w:w="443" w:type="pct"/>
            <w:tcBorders>
              <w:top w:val="nil"/>
              <w:left w:val="nil"/>
              <w:bottom w:val="single" w:sz="4" w:space="0" w:color="000000"/>
              <w:right w:val="single" w:sz="4" w:space="0" w:color="000000"/>
            </w:tcBorders>
            <w:shd w:val="clear" w:color="auto" w:fill="auto"/>
            <w:vAlign w:val="center"/>
            <w:hideMark/>
          </w:tcPr>
          <w:p w14:paraId="13116C2D"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471" w:type="pct"/>
            <w:tcBorders>
              <w:top w:val="nil"/>
              <w:left w:val="nil"/>
              <w:bottom w:val="single" w:sz="4" w:space="0" w:color="000000"/>
              <w:right w:val="single" w:sz="4" w:space="0" w:color="000000"/>
            </w:tcBorders>
            <w:shd w:val="clear" w:color="auto" w:fill="auto"/>
            <w:vAlign w:val="center"/>
            <w:hideMark/>
          </w:tcPr>
          <w:p w14:paraId="1E6FBA90"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r>
      <w:tr w:rsidR="001E59C9" w:rsidRPr="001E59C9" w14:paraId="6CD1FA6C" w14:textId="77777777" w:rsidTr="001E59C9">
        <w:trPr>
          <w:trHeight w:val="259"/>
        </w:trPr>
        <w:tc>
          <w:tcPr>
            <w:tcW w:w="2413" w:type="pct"/>
            <w:gridSpan w:val="5"/>
            <w:tcBorders>
              <w:top w:val="single" w:sz="4" w:space="0" w:color="000000"/>
              <w:left w:val="single" w:sz="4" w:space="0" w:color="000000"/>
              <w:bottom w:val="single" w:sz="4" w:space="0" w:color="000000"/>
              <w:right w:val="nil"/>
            </w:tcBorders>
            <w:shd w:val="clear" w:color="auto" w:fill="auto"/>
            <w:noWrap/>
            <w:vAlign w:val="center"/>
            <w:hideMark/>
          </w:tcPr>
          <w:p w14:paraId="39081FF5" w14:textId="77777777" w:rsidR="001E59C9" w:rsidRPr="001E59C9" w:rsidRDefault="001E59C9" w:rsidP="001E59C9">
            <w:pPr>
              <w:ind w:firstLine="0"/>
              <w:jc w:val="right"/>
              <w:rPr>
                <w:b/>
                <w:bCs/>
                <w:color w:val="000000"/>
                <w:sz w:val="20"/>
                <w:szCs w:val="20"/>
              </w:rPr>
            </w:pPr>
            <w:r w:rsidRPr="001E59C9">
              <w:rPr>
                <w:b/>
                <w:bCs/>
                <w:color w:val="000000"/>
                <w:sz w:val="20"/>
                <w:szCs w:val="20"/>
              </w:rPr>
              <w:t>ИТОГО НМЦ, руб. с НДС:</w:t>
            </w:r>
          </w:p>
        </w:tc>
        <w:tc>
          <w:tcPr>
            <w:tcW w:w="320" w:type="pct"/>
            <w:tcBorders>
              <w:top w:val="nil"/>
              <w:left w:val="single" w:sz="4" w:space="0" w:color="000000"/>
              <w:bottom w:val="single" w:sz="4" w:space="0" w:color="000000"/>
              <w:right w:val="single" w:sz="4" w:space="0" w:color="000000"/>
            </w:tcBorders>
            <w:shd w:val="clear" w:color="auto" w:fill="auto"/>
            <w:vAlign w:val="center"/>
            <w:hideMark/>
          </w:tcPr>
          <w:p w14:paraId="07BEBB32"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320" w:type="pct"/>
            <w:tcBorders>
              <w:top w:val="nil"/>
              <w:left w:val="nil"/>
              <w:bottom w:val="single" w:sz="4" w:space="0" w:color="000000"/>
              <w:right w:val="single" w:sz="4" w:space="0" w:color="000000"/>
            </w:tcBorders>
            <w:shd w:val="clear" w:color="auto" w:fill="auto"/>
            <w:vAlign w:val="center"/>
            <w:hideMark/>
          </w:tcPr>
          <w:p w14:paraId="3B2021B0"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320" w:type="pct"/>
            <w:tcBorders>
              <w:top w:val="nil"/>
              <w:left w:val="nil"/>
              <w:bottom w:val="single" w:sz="4" w:space="0" w:color="000000"/>
              <w:right w:val="single" w:sz="4" w:space="0" w:color="000000"/>
            </w:tcBorders>
            <w:shd w:val="clear" w:color="auto" w:fill="auto"/>
            <w:vAlign w:val="center"/>
            <w:hideMark/>
          </w:tcPr>
          <w:p w14:paraId="5AB94370"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286" w:type="pct"/>
            <w:tcBorders>
              <w:top w:val="nil"/>
              <w:left w:val="nil"/>
              <w:bottom w:val="single" w:sz="4" w:space="0" w:color="000000"/>
              <w:right w:val="single" w:sz="4" w:space="0" w:color="000000"/>
            </w:tcBorders>
            <w:shd w:val="clear" w:color="auto" w:fill="auto"/>
            <w:vAlign w:val="center"/>
            <w:hideMark/>
          </w:tcPr>
          <w:p w14:paraId="105D0C1D"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425" w:type="pct"/>
            <w:tcBorders>
              <w:top w:val="nil"/>
              <w:left w:val="nil"/>
              <w:bottom w:val="single" w:sz="4" w:space="0" w:color="000000"/>
              <w:right w:val="single" w:sz="4" w:space="0" w:color="000000"/>
            </w:tcBorders>
            <w:shd w:val="clear" w:color="auto" w:fill="auto"/>
            <w:vAlign w:val="center"/>
            <w:hideMark/>
          </w:tcPr>
          <w:p w14:paraId="5CA661A4"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443" w:type="pct"/>
            <w:tcBorders>
              <w:top w:val="nil"/>
              <w:left w:val="nil"/>
              <w:bottom w:val="single" w:sz="4" w:space="0" w:color="000000"/>
              <w:right w:val="single" w:sz="4" w:space="0" w:color="000000"/>
            </w:tcBorders>
            <w:shd w:val="clear" w:color="auto" w:fill="auto"/>
            <w:vAlign w:val="center"/>
            <w:hideMark/>
          </w:tcPr>
          <w:p w14:paraId="75FCB7C0" w14:textId="77777777" w:rsidR="001E59C9" w:rsidRPr="001E59C9" w:rsidRDefault="001E59C9" w:rsidP="001E59C9">
            <w:pPr>
              <w:ind w:firstLine="0"/>
              <w:jc w:val="right"/>
              <w:rPr>
                <w:b/>
                <w:bCs/>
                <w:color w:val="000000"/>
                <w:sz w:val="20"/>
                <w:szCs w:val="20"/>
              </w:rPr>
            </w:pPr>
            <w:r w:rsidRPr="001E59C9">
              <w:rPr>
                <w:b/>
                <w:bCs/>
                <w:color w:val="000000"/>
                <w:sz w:val="20"/>
                <w:szCs w:val="20"/>
              </w:rPr>
              <w:t> </w:t>
            </w:r>
          </w:p>
        </w:tc>
        <w:tc>
          <w:tcPr>
            <w:tcW w:w="471" w:type="pct"/>
            <w:tcBorders>
              <w:top w:val="nil"/>
              <w:left w:val="nil"/>
              <w:bottom w:val="single" w:sz="4" w:space="0" w:color="000000"/>
              <w:right w:val="single" w:sz="4" w:space="0" w:color="000000"/>
            </w:tcBorders>
            <w:shd w:val="clear" w:color="auto" w:fill="auto"/>
            <w:vAlign w:val="center"/>
            <w:hideMark/>
          </w:tcPr>
          <w:p w14:paraId="7B224585" w14:textId="77777777" w:rsidR="001E59C9" w:rsidRPr="001E59C9" w:rsidRDefault="001E59C9" w:rsidP="001E59C9">
            <w:pPr>
              <w:ind w:firstLine="0"/>
              <w:jc w:val="right"/>
              <w:rPr>
                <w:b/>
                <w:bCs/>
                <w:color w:val="000000"/>
                <w:sz w:val="20"/>
                <w:szCs w:val="20"/>
              </w:rPr>
            </w:pPr>
            <w:r w:rsidRPr="001E59C9">
              <w:rPr>
                <w:b/>
                <w:bCs/>
                <w:color w:val="000000"/>
                <w:sz w:val="20"/>
                <w:szCs w:val="20"/>
              </w:rPr>
              <w:t>674 446,50</w:t>
            </w:r>
          </w:p>
        </w:tc>
      </w:tr>
      <w:tr w:rsidR="001E59C9" w:rsidRPr="001E59C9" w14:paraId="4272BEBF" w14:textId="77777777" w:rsidTr="001E59C9">
        <w:trPr>
          <w:trHeight w:val="222"/>
        </w:trPr>
        <w:tc>
          <w:tcPr>
            <w:tcW w:w="213" w:type="pct"/>
            <w:tcBorders>
              <w:top w:val="nil"/>
              <w:left w:val="nil"/>
              <w:bottom w:val="nil"/>
              <w:right w:val="nil"/>
            </w:tcBorders>
            <w:shd w:val="clear" w:color="auto" w:fill="auto"/>
            <w:noWrap/>
            <w:vAlign w:val="bottom"/>
            <w:hideMark/>
          </w:tcPr>
          <w:p w14:paraId="4E80EBDB" w14:textId="77777777" w:rsidR="001E59C9" w:rsidRPr="001E59C9" w:rsidRDefault="001E59C9" w:rsidP="001E59C9">
            <w:pPr>
              <w:ind w:firstLine="0"/>
              <w:jc w:val="right"/>
              <w:rPr>
                <w:b/>
                <w:bCs/>
                <w:color w:val="000000"/>
                <w:sz w:val="20"/>
                <w:szCs w:val="20"/>
              </w:rPr>
            </w:pPr>
          </w:p>
        </w:tc>
        <w:tc>
          <w:tcPr>
            <w:tcW w:w="985" w:type="pct"/>
            <w:tcBorders>
              <w:top w:val="nil"/>
              <w:left w:val="nil"/>
              <w:bottom w:val="nil"/>
              <w:right w:val="nil"/>
            </w:tcBorders>
            <w:shd w:val="clear" w:color="auto" w:fill="auto"/>
            <w:noWrap/>
            <w:vAlign w:val="bottom"/>
            <w:hideMark/>
          </w:tcPr>
          <w:p w14:paraId="42E51CAE" w14:textId="77777777" w:rsidR="001E59C9" w:rsidRPr="001E59C9" w:rsidRDefault="001E59C9" w:rsidP="001E59C9">
            <w:pPr>
              <w:ind w:firstLine="0"/>
              <w:jc w:val="left"/>
              <w:rPr>
                <w:sz w:val="20"/>
                <w:szCs w:val="20"/>
              </w:rPr>
            </w:pPr>
          </w:p>
        </w:tc>
        <w:tc>
          <w:tcPr>
            <w:tcW w:w="452" w:type="pct"/>
            <w:tcBorders>
              <w:top w:val="nil"/>
              <w:left w:val="nil"/>
              <w:bottom w:val="nil"/>
              <w:right w:val="nil"/>
            </w:tcBorders>
            <w:shd w:val="clear" w:color="auto" w:fill="auto"/>
            <w:noWrap/>
            <w:vAlign w:val="bottom"/>
            <w:hideMark/>
          </w:tcPr>
          <w:p w14:paraId="6A8A1D2B" w14:textId="77777777" w:rsidR="001E59C9" w:rsidRPr="001E59C9" w:rsidRDefault="001E59C9" w:rsidP="001E59C9">
            <w:pPr>
              <w:ind w:firstLine="0"/>
              <w:jc w:val="left"/>
              <w:rPr>
                <w:sz w:val="20"/>
                <w:szCs w:val="20"/>
              </w:rPr>
            </w:pPr>
          </w:p>
        </w:tc>
        <w:tc>
          <w:tcPr>
            <w:tcW w:w="370" w:type="pct"/>
            <w:tcBorders>
              <w:top w:val="nil"/>
              <w:left w:val="nil"/>
              <w:bottom w:val="nil"/>
              <w:right w:val="nil"/>
            </w:tcBorders>
            <w:shd w:val="clear" w:color="auto" w:fill="auto"/>
            <w:noWrap/>
            <w:vAlign w:val="bottom"/>
            <w:hideMark/>
          </w:tcPr>
          <w:p w14:paraId="4F8DF248" w14:textId="77777777" w:rsidR="001E59C9" w:rsidRPr="001E59C9" w:rsidRDefault="001E59C9" w:rsidP="001E59C9">
            <w:pPr>
              <w:ind w:firstLine="0"/>
              <w:jc w:val="left"/>
              <w:rPr>
                <w:sz w:val="20"/>
                <w:szCs w:val="20"/>
              </w:rPr>
            </w:pPr>
          </w:p>
        </w:tc>
        <w:tc>
          <w:tcPr>
            <w:tcW w:w="394" w:type="pct"/>
            <w:tcBorders>
              <w:top w:val="nil"/>
              <w:left w:val="nil"/>
              <w:bottom w:val="nil"/>
              <w:right w:val="nil"/>
            </w:tcBorders>
            <w:shd w:val="clear" w:color="auto" w:fill="auto"/>
            <w:noWrap/>
            <w:vAlign w:val="bottom"/>
            <w:hideMark/>
          </w:tcPr>
          <w:p w14:paraId="13949112"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458E1C02"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77D5429A"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4B6911E5" w14:textId="77777777" w:rsidR="001E59C9" w:rsidRPr="001E59C9" w:rsidRDefault="001E59C9" w:rsidP="001E59C9">
            <w:pPr>
              <w:ind w:firstLine="0"/>
              <w:jc w:val="left"/>
              <w:rPr>
                <w:sz w:val="20"/>
                <w:szCs w:val="20"/>
              </w:rPr>
            </w:pPr>
          </w:p>
        </w:tc>
        <w:tc>
          <w:tcPr>
            <w:tcW w:w="286" w:type="pct"/>
            <w:tcBorders>
              <w:top w:val="nil"/>
              <w:left w:val="nil"/>
              <w:bottom w:val="nil"/>
              <w:right w:val="nil"/>
            </w:tcBorders>
            <w:shd w:val="clear" w:color="auto" w:fill="auto"/>
            <w:noWrap/>
            <w:vAlign w:val="bottom"/>
            <w:hideMark/>
          </w:tcPr>
          <w:p w14:paraId="18E05316" w14:textId="77777777" w:rsidR="001E59C9" w:rsidRPr="001E59C9" w:rsidRDefault="001E59C9" w:rsidP="001E59C9">
            <w:pPr>
              <w:ind w:firstLine="0"/>
              <w:jc w:val="left"/>
              <w:rPr>
                <w:sz w:val="20"/>
                <w:szCs w:val="20"/>
              </w:rPr>
            </w:pPr>
          </w:p>
        </w:tc>
        <w:tc>
          <w:tcPr>
            <w:tcW w:w="425" w:type="pct"/>
            <w:tcBorders>
              <w:top w:val="nil"/>
              <w:left w:val="nil"/>
              <w:bottom w:val="nil"/>
              <w:right w:val="nil"/>
            </w:tcBorders>
            <w:shd w:val="clear" w:color="auto" w:fill="auto"/>
            <w:noWrap/>
            <w:vAlign w:val="bottom"/>
            <w:hideMark/>
          </w:tcPr>
          <w:p w14:paraId="70E0451C"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66C8465F"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2C408673" w14:textId="77777777" w:rsidR="001E59C9" w:rsidRPr="001E59C9" w:rsidRDefault="001E59C9" w:rsidP="001E59C9">
            <w:pPr>
              <w:ind w:firstLine="0"/>
              <w:jc w:val="left"/>
              <w:rPr>
                <w:sz w:val="20"/>
                <w:szCs w:val="20"/>
              </w:rPr>
            </w:pPr>
          </w:p>
        </w:tc>
      </w:tr>
      <w:tr w:rsidR="001E59C9" w:rsidRPr="001E59C9" w14:paraId="2E160FBD" w14:textId="77777777" w:rsidTr="001E59C9">
        <w:trPr>
          <w:trHeight w:val="222"/>
        </w:trPr>
        <w:tc>
          <w:tcPr>
            <w:tcW w:w="213" w:type="pct"/>
            <w:tcBorders>
              <w:top w:val="nil"/>
              <w:left w:val="nil"/>
              <w:bottom w:val="nil"/>
              <w:right w:val="nil"/>
            </w:tcBorders>
            <w:shd w:val="clear" w:color="auto" w:fill="auto"/>
            <w:noWrap/>
            <w:vAlign w:val="bottom"/>
            <w:hideMark/>
          </w:tcPr>
          <w:p w14:paraId="470C7E7A" w14:textId="77777777" w:rsidR="001E59C9" w:rsidRPr="001E59C9" w:rsidRDefault="001E59C9" w:rsidP="001E59C9">
            <w:pPr>
              <w:ind w:firstLine="0"/>
              <w:jc w:val="left"/>
              <w:rPr>
                <w:sz w:val="20"/>
                <w:szCs w:val="20"/>
              </w:rPr>
            </w:pPr>
          </w:p>
        </w:tc>
        <w:tc>
          <w:tcPr>
            <w:tcW w:w="985" w:type="pct"/>
            <w:tcBorders>
              <w:top w:val="nil"/>
              <w:left w:val="nil"/>
              <w:bottom w:val="nil"/>
              <w:right w:val="nil"/>
            </w:tcBorders>
            <w:shd w:val="clear" w:color="auto" w:fill="auto"/>
            <w:noWrap/>
            <w:vAlign w:val="bottom"/>
            <w:hideMark/>
          </w:tcPr>
          <w:p w14:paraId="455CE709" w14:textId="77777777" w:rsidR="001E59C9" w:rsidRPr="001E59C9" w:rsidRDefault="001E59C9" w:rsidP="001E59C9">
            <w:pPr>
              <w:ind w:firstLine="0"/>
              <w:jc w:val="left"/>
              <w:rPr>
                <w:sz w:val="20"/>
                <w:szCs w:val="20"/>
              </w:rPr>
            </w:pPr>
          </w:p>
        </w:tc>
        <w:tc>
          <w:tcPr>
            <w:tcW w:w="452" w:type="pct"/>
            <w:tcBorders>
              <w:top w:val="nil"/>
              <w:left w:val="nil"/>
              <w:bottom w:val="nil"/>
              <w:right w:val="nil"/>
            </w:tcBorders>
            <w:shd w:val="clear" w:color="auto" w:fill="auto"/>
            <w:noWrap/>
            <w:vAlign w:val="bottom"/>
            <w:hideMark/>
          </w:tcPr>
          <w:p w14:paraId="18182082" w14:textId="77777777" w:rsidR="001E59C9" w:rsidRPr="001E59C9" w:rsidRDefault="001E59C9" w:rsidP="001E59C9">
            <w:pPr>
              <w:ind w:firstLine="0"/>
              <w:jc w:val="left"/>
              <w:rPr>
                <w:sz w:val="20"/>
                <w:szCs w:val="20"/>
              </w:rPr>
            </w:pPr>
          </w:p>
        </w:tc>
        <w:tc>
          <w:tcPr>
            <w:tcW w:w="370" w:type="pct"/>
            <w:tcBorders>
              <w:top w:val="nil"/>
              <w:left w:val="nil"/>
              <w:bottom w:val="nil"/>
              <w:right w:val="nil"/>
            </w:tcBorders>
            <w:shd w:val="clear" w:color="auto" w:fill="auto"/>
            <w:noWrap/>
            <w:vAlign w:val="bottom"/>
            <w:hideMark/>
          </w:tcPr>
          <w:p w14:paraId="70A3E5B4" w14:textId="77777777" w:rsidR="001E59C9" w:rsidRPr="001E59C9" w:rsidRDefault="001E59C9" w:rsidP="001E59C9">
            <w:pPr>
              <w:ind w:firstLine="0"/>
              <w:jc w:val="left"/>
              <w:rPr>
                <w:sz w:val="20"/>
                <w:szCs w:val="20"/>
              </w:rPr>
            </w:pPr>
          </w:p>
        </w:tc>
        <w:tc>
          <w:tcPr>
            <w:tcW w:w="394" w:type="pct"/>
            <w:tcBorders>
              <w:top w:val="nil"/>
              <w:left w:val="nil"/>
              <w:bottom w:val="nil"/>
              <w:right w:val="nil"/>
            </w:tcBorders>
            <w:shd w:val="clear" w:color="auto" w:fill="auto"/>
            <w:noWrap/>
            <w:vAlign w:val="bottom"/>
            <w:hideMark/>
          </w:tcPr>
          <w:p w14:paraId="5AB0195C"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30C9B8B6"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45BFF33C"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6FE32BD2" w14:textId="77777777" w:rsidR="001E59C9" w:rsidRPr="001E59C9" w:rsidRDefault="001E59C9" w:rsidP="001E59C9">
            <w:pPr>
              <w:ind w:firstLine="0"/>
              <w:jc w:val="left"/>
              <w:rPr>
                <w:sz w:val="20"/>
                <w:szCs w:val="20"/>
              </w:rPr>
            </w:pPr>
          </w:p>
        </w:tc>
        <w:tc>
          <w:tcPr>
            <w:tcW w:w="286" w:type="pct"/>
            <w:tcBorders>
              <w:top w:val="nil"/>
              <w:left w:val="nil"/>
              <w:bottom w:val="nil"/>
              <w:right w:val="nil"/>
            </w:tcBorders>
            <w:shd w:val="clear" w:color="auto" w:fill="auto"/>
            <w:noWrap/>
            <w:vAlign w:val="bottom"/>
            <w:hideMark/>
          </w:tcPr>
          <w:p w14:paraId="79150E1F" w14:textId="77777777" w:rsidR="001E59C9" w:rsidRPr="001E59C9" w:rsidRDefault="001E59C9" w:rsidP="001E59C9">
            <w:pPr>
              <w:ind w:firstLine="0"/>
              <w:jc w:val="left"/>
              <w:rPr>
                <w:sz w:val="20"/>
                <w:szCs w:val="20"/>
              </w:rPr>
            </w:pPr>
          </w:p>
        </w:tc>
        <w:tc>
          <w:tcPr>
            <w:tcW w:w="425" w:type="pct"/>
            <w:tcBorders>
              <w:top w:val="nil"/>
              <w:left w:val="nil"/>
              <w:bottom w:val="nil"/>
              <w:right w:val="nil"/>
            </w:tcBorders>
            <w:shd w:val="clear" w:color="auto" w:fill="auto"/>
            <w:noWrap/>
            <w:vAlign w:val="bottom"/>
            <w:hideMark/>
          </w:tcPr>
          <w:p w14:paraId="37CBBEC3"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1E62104A"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3317AB5E" w14:textId="77777777" w:rsidR="001E59C9" w:rsidRPr="001E59C9" w:rsidRDefault="001E59C9" w:rsidP="001E59C9">
            <w:pPr>
              <w:ind w:firstLine="0"/>
              <w:jc w:val="left"/>
              <w:rPr>
                <w:sz w:val="20"/>
                <w:szCs w:val="20"/>
              </w:rPr>
            </w:pPr>
          </w:p>
        </w:tc>
      </w:tr>
      <w:tr w:rsidR="001E59C9" w:rsidRPr="001E59C9" w14:paraId="48E2685A" w14:textId="77777777" w:rsidTr="001E59C9">
        <w:trPr>
          <w:trHeight w:val="300"/>
        </w:trPr>
        <w:tc>
          <w:tcPr>
            <w:tcW w:w="1198" w:type="pct"/>
            <w:gridSpan w:val="2"/>
            <w:tcBorders>
              <w:top w:val="nil"/>
              <w:left w:val="nil"/>
              <w:bottom w:val="nil"/>
              <w:right w:val="nil"/>
            </w:tcBorders>
            <w:shd w:val="clear" w:color="auto" w:fill="auto"/>
            <w:noWrap/>
            <w:vAlign w:val="bottom"/>
            <w:hideMark/>
          </w:tcPr>
          <w:p w14:paraId="1F66904B" w14:textId="77777777" w:rsidR="001E59C9" w:rsidRPr="001E59C9" w:rsidRDefault="001E59C9" w:rsidP="001E59C9">
            <w:pPr>
              <w:ind w:firstLine="0"/>
              <w:jc w:val="left"/>
              <w:rPr>
                <w:b/>
                <w:bCs/>
                <w:sz w:val="22"/>
                <w:szCs w:val="22"/>
              </w:rPr>
            </w:pPr>
            <w:r w:rsidRPr="001E59C9">
              <w:rPr>
                <w:b/>
                <w:bCs/>
                <w:sz w:val="22"/>
                <w:szCs w:val="22"/>
              </w:rPr>
              <w:t>Источники ценовой информации:</w:t>
            </w:r>
          </w:p>
        </w:tc>
        <w:tc>
          <w:tcPr>
            <w:tcW w:w="452" w:type="pct"/>
            <w:tcBorders>
              <w:top w:val="nil"/>
              <w:left w:val="nil"/>
              <w:bottom w:val="nil"/>
              <w:right w:val="nil"/>
            </w:tcBorders>
            <w:shd w:val="clear" w:color="auto" w:fill="auto"/>
            <w:noWrap/>
            <w:vAlign w:val="bottom"/>
            <w:hideMark/>
          </w:tcPr>
          <w:p w14:paraId="3CBA3D6D" w14:textId="77777777" w:rsidR="001E59C9" w:rsidRPr="001E59C9" w:rsidRDefault="001E59C9" w:rsidP="001E59C9">
            <w:pPr>
              <w:ind w:firstLine="0"/>
              <w:jc w:val="left"/>
              <w:rPr>
                <w:b/>
                <w:bCs/>
                <w:sz w:val="22"/>
                <w:szCs w:val="22"/>
              </w:rPr>
            </w:pPr>
          </w:p>
        </w:tc>
        <w:tc>
          <w:tcPr>
            <w:tcW w:w="370" w:type="pct"/>
            <w:tcBorders>
              <w:top w:val="nil"/>
              <w:left w:val="nil"/>
              <w:bottom w:val="nil"/>
              <w:right w:val="nil"/>
            </w:tcBorders>
            <w:shd w:val="clear" w:color="auto" w:fill="auto"/>
            <w:noWrap/>
            <w:vAlign w:val="bottom"/>
            <w:hideMark/>
          </w:tcPr>
          <w:p w14:paraId="4FD35092" w14:textId="77777777" w:rsidR="001E59C9" w:rsidRPr="001E59C9" w:rsidRDefault="001E59C9" w:rsidP="001E59C9">
            <w:pPr>
              <w:ind w:firstLine="0"/>
              <w:jc w:val="left"/>
              <w:rPr>
                <w:sz w:val="20"/>
                <w:szCs w:val="20"/>
              </w:rPr>
            </w:pPr>
          </w:p>
        </w:tc>
        <w:tc>
          <w:tcPr>
            <w:tcW w:w="394" w:type="pct"/>
            <w:tcBorders>
              <w:top w:val="nil"/>
              <w:left w:val="nil"/>
              <w:bottom w:val="nil"/>
              <w:right w:val="nil"/>
            </w:tcBorders>
            <w:shd w:val="clear" w:color="auto" w:fill="auto"/>
            <w:noWrap/>
            <w:vAlign w:val="bottom"/>
            <w:hideMark/>
          </w:tcPr>
          <w:p w14:paraId="78C6BFEF"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7BBE3E4A"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4C68907F" w14:textId="77777777" w:rsidR="001E59C9" w:rsidRPr="001E59C9" w:rsidRDefault="001E59C9" w:rsidP="001E59C9">
            <w:pPr>
              <w:ind w:firstLine="0"/>
              <w:jc w:val="left"/>
              <w:rPr>
                <w:sz w:val="20"/>
                <w:szCs w:val="20"/>
              </w:rPr>
            </w:pPr>
          </w:p>
        </w:tc>
        <w:tc>
          <w:tcPr>
            <w:tcW w:w="320" w:type="pct"/>
            <w:tcBorders>
              <w:top w:val="nil"/>
              <w:left w:val="nil"/>
              <w:bottom w:val="nil"/>
              <w:right w:val="nil"/>
            </w:tcBorders>
            <w:shd w:val="clear" w:color="auto" w:fill="auto"/>
            <w:noWrap/>
            <w:vAlign w:val="bottom"/>
            <w:hideMark/>
          </w:tcPr>
          <w:p w14:paraId="627C3C77" w14:textId="77777777" w:rsidR="001E59C9" w:rsidRPr="001E59C9" w:rsidRDefault="001E59C9" w:rsidP="001E59C9">
            <w:pPr>
              <w:ind w:firstLine="0"/>
              <w:jc w:val="left"/>
              <w:rPr>
                <w:sz w:val="20"/>
                <w:szCs w:val="20"/>
              </w:rPr>
            </w:pPr>
          </w:p>
        </w:tc>
        <w:tc>
          <w:tcPr>
            <w:tcW w:w="286" w:type="pct"/>
            <w:tcBorders>
              <w:top w:val="nil"/>
              <w:left w:val="nil"/>
              <w:bottom w:val="nil"/>
              <w:right w:val="nil"/>
            </w:tcBorders>
            <w:shd w:val="clear" w:color="auto" w:fill="auto"/>
            <w:noWrap/>
            <w:vAlign w:val="bottom"/>
            <w:hideMark/>
          </w:tcPr>
          <w:p w14:paraId="53288363" w14:textId="77777777" w:rsidR="001E59C9" w:rsidRPr="001E59C9" w:rsidRDefault="001E59C9" w:rsidP="001E59C9">
            <w:pPr>
              <w:ind w:firstLine="0"/>
              <w:jc w:val="left"/>
              <w:rPr>
                <w:sz w:val="20"/>
                <w:szCs w:val="20"/>
              </w:rPr>
            </w:pPr>
          </w:p>
        </w:tc>
        <w:tc>
          <w:tcPr>
            <w:tcW w:w="425" w:type="pct"/>
            <w:tcBorders>
              <w:top w:val="nil"/>
              <w:left w:val="nil"/>
              <w:bottom w:val="nil"/>
              <w:right w:val="nil"/>
            </w:tcBorders>
            <w:shd w:val="clear" w:color="auto" w:fill="auto"/>
            <w:noWrap/>
            <w:vAlign w:val="bottom"/>
            <w:hideMark/>
          </w:tcPr>
          <w:p w14:paraId="544544DB"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006F61E0"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4C0A7975" w14:textId="77777777" w:rsidR="001E59C9" w:rsidRPr="001E59C9" w:rsidRDefault="001E59C9" w:rsidP="001E59C9">
            <w:pPr>
              <w:ind w:firstLine="0"/>
              <w:jc w:val="left"/>
              <w:rPr>
                <w:sz w:val="20"/>
                <w:szCs w:val="20"/>
              </w:rPr>
            </w:pPr>
          </w:p>
        </w:tc>
      </w:tr>
      <w:tr w:rsidR="001E59C9" w:rsidRPr="001E59C9" w14:paraId="3A6EEFFB" w14:textId="77777777" w:rsidTr="001E59C9">
        <w:trPr>
          <w:trHeight w:val="762"/>
        </w:trPr>
        <w:tc>
          <w:tcPr>
            <w:tcW w:w="213" w:type="pct"/>
            <w:tcBorders>
              <w:top w:val="single" w:sz="4" w:space="0" w:color="000000"/>
              <w:left w:val="single" w:sz="4" w:space="0" w:color="000000"/>
              <w:bottom w:val="single" w:sz="4" w:space="0" w:color="000000"/>
              <w:right w:val="single" w:sz="4" w:space="0" w:color="000000"/>
            </w:tcBorders>
            <w:shd w:val="clear" w:color="000000" w:fill="E4E4E4"/>
            <w:noWrap/>
            <w:vAlign w:val="center"/>
            <w:hideMark/>
          </w:tcPr>
          <w:p w14:paraId="30CA2AC0" w14:textId="77777777" w:rsidR="001E59C9" w:rsidRPr="001E59C9" w:rsidRDefault="001E59C9" w:rsidP="001E59C9">
            <w:pPr>
              <w:ind w:firstLine="0"/>
              <w:jc w:val="center"/>
              <w:rPr>
                <w:sz w:val="20"/>
                <w:szCs w:val="20"/>
              </w:rPr>
            </w:pPr>
            <w:r w:rsidRPr="001E59C9">
              <w:rPr>
                <w:sz w:val="20"/>
                <w:szCs w:val="20"/>
              </w:rPr>
              <w:t>№</w:t>
            </w:r>
          </w:p>
        </w:tc>
        <w:tc>
          <w:tcPr>
            <w:tcW w:w="2201" w:type="pct"/>
            <w:gridSpan w:val="4"/>
            <w:tcBorders>
              <w:top w:val="single" w:sz="4" w:space="0" w:color="000000"/>
              <w:left w:val="nil"/>
              <w:bottom w:val="single" w:sz="4" w:space="0" w:color="000000"/>
              <w:right w:val="single" w:sz="4" w:space="0" w:color="000000"/>
            </w:tcBorders>
            <w:shd w:val="clear" w:color="000000" w:fill="E4E4E4"/>
            <w:vAlign w:val="bottom"/>
            <w:hideMark/>
          </w:tcPr>
          <w:p w14:paraId="56D6CA5C" w14:textId="77777777" w:rsidR="001E59C9" w:rsidRPr="001E59C9" w:rsidRDefault="001E59C9" w:rsidP="001E59C9">
            <w:pPr>
              <w:ind w:firstLine="0"/>
              <w:jc w:val="center"/>
              <w:rPr>
                <w:sz w:val="20"/>
                <w:szCs w:val="20"/>
              </w:rPr>
            </w:pPr>
            <w:r w:rsidRPr="001E59C9">
              <w:rPr>
                <w:sz w:val="20"/>
                <w:szCs w:val="20"/>
              </w:rPr>
              <w:t>Реквизиты коммерческого предложения / отчета независимого оценщика (дата, исх. номер) / ссылка на страницу с ценовой информацией в сети Интернет / ссылка на источник ценовой информации</w:t>
            </w:r>
          </w:p>
        </w:tc>
        <w:tc>
          <w:tcPr>
            <w:tcW w:w="961" w:type="pct"/>
            <w:gridSpan w:val="3"/>
            <w:tcBorders>
              <w:top w:val="single" w:sz="4" w:space="0" w:color="000000"/>
              <w:left w:val="nil"/>
              <w:bottom w:val="single" w:sz="4" w:space="0" w:color="000000"/>
              <w:right w:val="single" w:sz="4" w:space="0" w:color="000000"/>
            </w:tcBorders>
            <w:shd w:val="clear" w:color="000000" w:fill="E4E4E4"/>
            <w:noWrap/>
            <w:vAlign w:val="center"/>
            <w:hideMark/>
          </w:tcPr>
          <w:p w14:paraId="091E179F" w14:textId="77777777" w:rsidR="001E59C9" w:rsidRPr="001E59C9" w:rsidRDefault="001E59C9" w:rsidP="001E59C9">
            <w:pPr>
              <w:ind w:firstLine="0"/>
              <w:jc w:val="center"/>
              <w:rPr>
                <w:sz w:val="20"/>
                <w:szCs w:val="20"/>
              </w:rPr>
            </w:pPr>
            <w:r w:rsidRPr="001E59C9">
              <w:rPr>
                <w:sz w:val="20"/>
                <w:szCs w:val="20"/>
              </w:rPr>
              <w:t>Срок действия</w:t>
            </w:r>
          </w:p>
        </w:tc>
        <w:tc>
          <w:tcPr>
            <w:tcW w:w="286" w:type="pct"/>
            <w:tcBorders>
              <w:top w:val="nil"/>
              <w:left w:val="nil"/>
              <w:bottom w:val="nil"/>
              <w:right w:val="nil"/>
            </w:tcBorders>
            <w:shd w:val="clear" w:color="auto" w:fill="auto"/>
            <w:noWrap/>
            <w:vAlign w:val="bottom"/>
            <w:hideMark/>
          </w:tcPr>
          <w:p w14:paraId="627CED53" w14:textId="77777777" w:rsidR="001E59C9" w:rsidRPr="001E59C9" w:rsidRDefault="001E59C9" w:rsidP="001E59C9">
            <w:pPr>
              <w:ind w:firstLine="0"/>
              <w:jc w:val="center"/>
              <w:rPr>
                <w:sz w:val="20"/>
                <w:szCs w:val="20"/>
              </w:rPr>
            </w:pPr>
          </w:p>
        </w:tc>
        <w:tc>
          <w:tcPr>
            <w:tcW w:w="425" w:type="pct"/>
            <w:tcBorders>
              <w:top w:val="nil"/>
              <w:left w:val="nil"/>
              <w:bottom w:val="nil"/>
              <w:right w:val="nil"/>
            </w:tcBorders>
            <w:shd w:val="clear" w:color="auto" w:fill="auto"/>
            <w:noWrap/>
            <w:vAlign w:val="bottom"/>
            <w:hideMark/>
          </w:tcPr>
          <w:p w14:paraId="6DA97CB0"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1A216F97"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0FC2ACE1" w14:textId="77777777" w:rsidR="001E59C9" w:rsidRPr="001E59C9" w:rsidRDefault="001E59C9" w:rsidP="001E59C9">
            <w:pPr>
              <w:ind w:firstLine="0"/>
              <w:jc w:val="left"/>
              <w:rPr>
                <w:sz w:val="20"/>
                <w:szCs w:val="20"/>
              </w:rPr>
            </w:pPr>
          </w:p>
        </w:tc>
      </w:tr>
      <w:tr w:rsidR="001E59C9" w:rsidRPr="001E59C9" w14:paraId="6E749C5C" w14:textId="77777777" w:rsidTr="001E59C9">
        <w:trPr>
          <w:trHeight w:val="259"/>
        </w:trPr>
        <w:tc>
          <w:tcPr>
            <w:tcW w:w="213" w:type="pct"/>
            <w:tcBorders>
              <w:top w:val="nil"/>
              <w:left w:val="single" w:sz="4" w:space="0" w:color="000000"/>
              <w:bottom w:val="single" w:sz="4" w:space="0" w:color="000000"/>
              <w:right w:val="single" w:sz="4" w:space="0" w:color="000000"/>
            </w:tcBorders>
            <w:shd w:val="clear" w:color="auto" w:fill="auto"/>
            <w:noWrap/>
            <w:vAlign w:val="bottom"/>
            <w:hideMark/>
          </w:tcPr>
          <w:p w14:paraId="4CF94B85" w14:textId="77777777" w:rsidR="001E59C9" w:rsidRPr="001E59C9" w:rsidRDefault="001E59C9" w:rsidP="001E59C9">
            <w:pPr>
              <w:ind w:firstLine="0"/>
              <w:jc w:val="left"/>
              <w:rPr>
                <w:sz w:val="20"/>
                <w:szCs w:val="20"/>
              </w:rPr>
            </w:pPr>
            <w:r w:rsidRPr="001E59C9">
              <w:rPr>
                <w:sz w:val="20"/>
                <w:szCs w:val="20"/>
              </w:rPr>
              <w:t>1</w:t>
            </w:r>
          </w:p>
        </w:tc>
        <w:tc>
          <w:tcPr>
            <w:tcW w:w="2201" w:type="pct"/>
            <w:gridSpan w:val="4"/>
            <w:tcBorders>
              <w:top w:val="single" w:sz="4" w:space="0" w:color="000000"/>
              <w:left w:val="nil"/>
              <w:bottom w:val="single" w:sz="4" w:space="0" w:color="000000"/>
              <w:right w:val="single" w:sz="4" w:space="0" w:color="000000"/>
            </w:tcBorders>
            <w:shd w:val="clear" w:color="auto" w:fill="auto"/>
            <w:vAlign w:val="bottom"/>
            <w:hideMark/>
          </w:tcPr>
          <w:p w14:paraId="12D31745" w14:textId="77777777" w:rsidR="001E59C9" w:rsidRPr="001E59C9" w:rsidRDefault="001E59C9" w:rsidP="001E59C9">
            <w:pPr>
              <w:ind w:firstLine="0"/>
              <w:jc w:val="left"/>
              <w:rPr>
                <w:sz w:val="20"/>
                <w:szCs w:val="20"/>
              </w:rPr>
            </w:pPr>
            <w:r w:rsidRPr="001E59C9">
              <w:rPr>
                <w:sz w:val="20"/>
                <w:szCs w:val="20"/>
              </w:rPr>
              <w:t>МР63-16/3519 от 03.06.2026</w:t>
            </w:r>
          </w:p>
        </w:tc>
        <w:tc>
          <w:tcPr>
            <w:tcW w:w="961" w:type="pct"/>
            <w:gridSpan w:val="3"/>
            <w:tcBorders>
              <w:top w:val="single" w:sz="4" w:space="0" w:color="000000"/>
              <w:left w:val="nil"/>
              <w:bottom w:val="single" w:sz="4" w:space="0" w:color="000000"/>
              <w:right w:val="single" w:sz="4" w:space="0" w:color="000000"/>
            </w:tcBorders>
            <w:shd w:val="clear" w:color="auto" w:fill="auto"/>
            <w:vAlign w:val="bottom"/>
            <w:hideMark/>
          </w:tcPr>
          <w:p w14:paraId="47305F66" w14:textId="77777777" w:rsidR="001E59C9" w:rsidRPr="001E59C9" w:rsidRDefault="001E59C9" w:rsidP="001E59C9">
            <w:pPr>
              <w:ind w:firstLine="0"/>
              <w:jc w:val="left"/>
              <w:rPr>
                <w:sz w:val="20"/>
                <w:szCs w:val="20"/>
              </w:rPr>
            </w:pPr>
            <w:r w:rsidRPr="001E59C9">
              <w:rPr>
                <w:sz w:val="20"/>
                <w:szCs w:val="20"/>
              </w:rPr>
              <w:t>03.08.2026</w:t>
            </w:r>
          </w:p>
        </w:tc>
        <w:tc>
          <w:tcPr>
            <w:tcW w:w="286" w:type="pct"/>
            <w:tcBorders>
              <w:top w:val="nil"/>
              <w:left w:val="nil"/>
              <w:bottom w:val="nil"/>
              <w:right w:val="nil"/>
            </w:tcBorders>
            <w:shd w:val="clear" w:color="auto" w:fill="auto"/>
            <w:noWrap/>
            <w:vAlign w:val="bottom"/>
            <w:hideMark/>
          </w:tcPr>
          <w:p w14:paraId="25C8A1C6" w14:textId="77777777" w:rsidR="001E59C9" w:rsidRPr="001E59C9" w:rsidRDefault="001E59C9" w:rsidP="001E59C9">
            <w:pPr>
              <w:ind w:firstLine="0"/>
              <w:jc w:val="left"/>
              <w:rPr>
                <w:sz w:val="20"/>
                <w:szCs w:val="20"/>
              </w:rPr>
            </w:pPr>
          </w:p>
        </w:tc>
        <w:tc>
          <w:tcPr>
            <w:tcW w:w="425" w:type="pct"/>
            <w:tcBorders>
              <w:top w:val="nil"/>
              <w:left w:val="nil"/>
              <w:bottom w:val="nil"/>
              <w:right w:val="nil"/>
            </w:tcBorders>
            <w:shd w:val="clear" w:color="auto" w:fill="auto"/>
            <w:noWrap/>
            <w:vAlign w:val="bottom"/>
            <w:hideMark/>
          </w:tcPr>
          <w:p w14:paraId="1CF2FAFB"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30931EB0"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170D25EC" w14:textId="77777777" w:rsidR="001E59C9" w:rsidRPr="001E59C9" w:rsidRDefault="001E59C9" w:rsidP="001E59C9">
            <w:pPr>
              <w:ind w:firstLine="0"/>
              <w:jc w:val="left"/>
              <w:rPr>
                <w:sz w:val="20"/>
                <w:szCs w:val="20"/>
              </w:rPr>
            </w:pPr>
          </w:p>
        </w:tc>
      </w:tr>
      <w:tr w:rsidR="001E59C9" w:rsidRPr="001E59C9" w14:paraId="33AE3FFC" w14:textId="77777777" w:rsidTr="001E59C9">
        <w:trPr>
          <w:trHeight w:val="259"/>
        </w:trPr>
        <w:tc>
          <w:tcPr>
            <w:tcW w:w="213" w:type="pct"/>
            <w:tcBorders>
              <w:top w:val="nil"/>
              <w:left w:val="single" w:sz="4" w:space="0" w:color="000000"/>
              <w:bottom w:val="single" w:sz="4" w:space="0" w:color="000000"/>
              <w:right w:val="single" w:sz="4" w:space="0" w:color="000000"/>
            </w:tcBorders>
            <w:shd w:val="clear" w:color="auto" w:fill="auto"/>
            <w:noWrap/>
            <w:vAlign w:val="bottom"/>
            <w:hideMark/>
          </w:tcPr>
          <w:p w14:paraId="0A9F5628" w14:textId="77777777" w:rsidR="001E59C9" w:rsidRPr="001E59C9" w:rsidRDefault="001E59C9" w:rsidP="001E59C9">
            <w:pPr>
              <w:ind w:firstLine="0"/>
              <w:jc w:val="left"/>
              <w:rPr>
                <w:sz w:val="20"/>
                <w:szCs w:val="20"/>
              </w:rPr>
            </w:pPr>
            <w:r w:rsidRPr="001E59C9">
              <w:rPr>
                <w:sz w:val="20"/>
                <w:szCs w:val="20"/>
              </w:rPr>
              <w:t>2</w:t>
            </w:r>
          </w:p>
        </w:tc>
        <w:tc>
          <w:tcPr>
            <w:tcW w:w="2201" w:type="pct"/>
            <w:gridSpan w:val="4"/>
            <w:tcBorders>
              <w:top w:val="single" w:sz="4" w:space="0" w:color="000000"/>
              <w:left w:val="nil"/>
              <w:bottom w:val="single" w:sz="4" w:space="0" w:color="000000"/>
              <w:right w:val="single" w:sz="4" w:space="0" w:color="000000"/>
            </w:tcBorders>
            <w:shd w:val="clear" w:color="auto" w:fill="auto"/>
            <w:vAlign w:val="bottom"/>
            <w:hideMark/>
          </w:tcPr>
          <w:p w14:paraId="1DB90331" w14:textId="77777777" w:rsidR="001E59C9" w:rsidRPr="001E59C9" w:rsidRDefault="001E59C9" w:rsidP="001E59C9">
            <w:pPr>
              <w:ind w:firstLine="0"/>
              <w:jc w:val="left"/>
              <w:rPr>
                <w:sz w:val="20"/>
                <w:szCs w:val="20"/>
              </w:rPr>
            </w:pPr>
            <w:r w:rsidRPr="001E59C9">
              <w:rPr>
                <w:sz w:val="20"/>
                <w:szCs w:val="20"/>
              </w:rPr>
              <w:t>МР63-16/3526 от 03.06.2026</w:t>
            </w:r>
          </w:p>
        </w:tc>
        <w:tc>
          <w:tcPr>
            <w:tcW w:w="961" w:type="pct"/>
            <w:gridSpan w:val="3"/>
            <w:tcBorders>
              <w:top w:val="single" w:sz="4" w:space="0" w:color="000000"/>
              <w:left w:val="nil"/>
              <w:bottom w:val="single" w:sz="4" w:space="0" w:color="000000"/>
              <w:right w:val="single" w:sz="4" w:space="0" w:color="000000"/>
            </w:tcBorders>
            <w:shd w:val="clear" w:color="auto" w:fill="auto"/>
            <w:vAlign w:val="bottom"/>
            <w:hideMark/>
          </w:tcPr>
          <w:p w14:paraId="5DBC2D4A" w14:textId="77777777" w:rsidR="001E59C9" w:rsidRPr="001E59C9" w:rsidRDefault="001E59C9" w:rsidP="001E59C9">
            <w:pPr>
              <w:ind w:firstLine="0"/>
              <w:jc w:val="left"/>
              <w:rPr>
                <w:sz w:val="20"/>
                <w:szCs w:val="20"/>
              </w:rPr>
            </w:pPr>
            <w:r w:rsidRPr="001E59C9">
              <w:rPr>
                <w:sz w:val="20"/>
                <w:szCs w:val="20"/>
              </w:rPr>
              <w:t>31.08.2026</w:t>
            </w:r>
          </w:p>
        </w:tc>
        <w:tc>
          <w:tcPr>
            <w:tcW w:w="286" w:type="pct"/>
            <w:tcBorders>
              <w:top w:val="nil"/>
              <w:left w:val="nil"/>
              <w:bottom w:val="nil"/>
              <w:right w:val="nil"/>
            </w:tcBorders>
            <w:shd w:val="clear" w:color="auto" w:fill="auto"/>
            <w:noWrap/>
            <w:vAlign w:val="bottom"/>
            <w:hideMark/>
          </w:tcPr>
          <w:p w14:paraId="17225C75" w14:textId="77777777" w:rsidR="001E59C9" w:rsidRPr="001E59C9" w:rsidRDefault="001E59C9" w:rsidP="001E59C9">
            <w:pPr>
              <w:ind w:firstLine="0"/>
              <w:jc w:val="left"/>
              <w:rPr>
                <w:sz w:val="20"/>
                <w:szCs w:val="20"/>
              </w:rPr>
            </w:pPr>
          </w:p>
        </w:tc>
        <w:tc>
          <w:tcPr>
            <w:tcW w:w="425" w:type="pct"/>
            <w:tcBorders>
              <w:top w:val="nil"/>
              <w:left w:val="nil"/>
              <w:bottom w:val="nil"/>
              <w:right w:val="nil"/>
            </w:tcBorders>
            <w:shd w:val="clear" w:color="auto" w:fill="auto"/>
            <w:noWrap/>
            <w:vAlign w:val="bottom"/>
            <w:hideMark/>
          </w:tcPr>
          <w:p w14:paraId="1C41AF8D"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1EF86CCC"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3B7286E8" w14:textId="77777777" w:rsidR="001E59C9" w:rsidRPr="001E59C9" w:rsidRDefault="001E59C9" w:rsidP="001E59C9">
            <w:pPr>
              <w:ind w:firstLine="0"/>
              <w:jc w:val="left"/>
              <w:rPr>
                <w:sz w:val="20"/>
                <w:szCs w:val="20"/>
              </w:rPr>
            </w:pPr>
          </w:p>
        </w:tc>
      </w:tr>
      <w:tr w:rsidR="001E59C9" w:rsidRPr="001E59C9" w14:paraId="4BE06C2C" w14:textId="77777777" w:rsidTr="001E59C9">
        <w:trPr>
          <w:trHeight w:val="259"/>
        </w:trPr>
        <w:tc>
          <w:tcPr>
            <w:tcW w:w="213" w:type="pct"/>
            <w:tcBorders>
              <w:top w:val="nil"/>
              <w:left w:val="single" w:sz="4" w:space="0" w:color="000000"/>
              <w:bottom w:val="single" w:sz="4" w:space="0" w:color="000000"/>
              <w:right w:val="single" w:sz="4" w:space="0" w:color="000000"/>
            </w:tcBorders>
            <w:shd w:val="clear" w:color="auto" w:fill="auto"/>
            <w:noWrap/>
            <w:vAlign w:val="bottom"/>
            <w:hideMark/>
          </w:tcPr>
          <w:p w14:paraId="3ED967E2" w14:textId="77777777" w:rsidR="001E59C9" w:rsidRPr="001E59C9" w:rsidRDefault="001E59C9" w:rsidP="001E59C9">
            <w:pPr>
              <w:ind w:firstLine="0"/>
              <w:jc w:val="left"/>
              <w:rPr>
                <w:sz w:val="20"/>
                <w:szCs w:val="20"/>
              </w:rPr>
            </w:pPr>
            <w:r w:rsidRPr="001E59C9">
              <w:rPr>
                <w:sz w:val="20"/>
                <w:szCs w:val="20"/>
              </w:rPr>
              <w:t>3</w:t>
            </w:r>
          </w:p>
        </w:tc>
        <w:tc>
          <w:tcPr>
            <w:tcW w:w="2201" w:type="pct"/>
            <w:gridSpan w:val="4"/>
            <w:tcBorders>
              <w:top w:val="single" w:sz="4" w:space="0" w:color="000000"/>
              <w:left w:val="nil"/>
              <w:bottom w:val="single" w:sz="4" w:space="0" w:color="000000"/>
              <w:right w:val="single" w:sz="4" w:space="0" w:color="000000"/>
            </w:tcBorders>
            <w:shd w:val="clear" w:color="auto" w:fill="auto"/>
            <w:vAlign w:val="bottom"/>
            <w:hideMark/>
          </w:tcPr>
          <w:p w14:paraId="357331ED" w14:textId="77777777" w:rsidR="001E59C9" w:rsidRPr="001E59C9" w:rsidRDefault="001E59C9" w:rsidP="001E59C9">
            <w:pPr>
              <w:ind w:firstLine="0"/>
              <w:jc w:val="left"/>
              <w:rPr>
                <w:sz w:val="20"/>
                <w:szCs w:val="20"/>
              </w:rPr>
            </w:pPr>
            <w:r w:rsidRPr="001E59C9">
              <w:rPr>
                <w:sz w:val="20"/>
                <w:szCs w:val="20"/>
              </w:rPr>
              <w:t>МР63-16/4507 от 13.07.2026</w:t>
            </w:r>
          </w:p>
        </w:tc>
        <w:tc>
          <w:tcPr>
            <w:tcW w:w="961" w:type="pct"/>
            <w:gridSpan w:val="3"/>
            <w:tcBorders>
              <w:top w:val="single" w:sz="4" w:space="0" w:color="000000"/>
              <w:left w:val="nil"/>
              <w:bottom w:val="single" w:sz="4" w:space="0" w:color="000000"/>
              <w:right w:val="single" w:sz="4" w:space="0" w:color="000000"/>
            </w:tcBorders>
            <w:shd w:val="clear" w:color="auto" w:fill="auto"/>
            <w:vAlign w:val="bottom"/>
            <w:hideMark/>
          </w:tcPr>
          <w:p w14:paraId="1F4F2F5C" w14:textId="77777777" w:rsidR="001E59C9" w:rsidRPr="001E59C9" w:rsidRDefault="001E59C9" w:rsidP="001E59C9">
            <w:pPr>
              <w:ind w:firstLine="0"/>
              <w:jc w:val="left"/>
              <w:rPr>
                <w:sz w:val="20"/>
                <w:szCs w:val="20"/>
              </w:rPr>
            </w:pPr>
            <w:r w:rsidRPr="001E59C9">
              <w:rPr>
                <w:sz w:val="20"/>
                <w:szCs w:val="20"/>
              </w:rPr>
              <w:t>28.07.2027</w:t>
            </w:r>
          </w:p>
        </w:tc>
        <w:tc>
          <w:tcPr>
            <w:tcW w:w="286" w:type="pct"/>
            <w:tcBorders>
              <w:top w:val="nil"/>
              <w:left w:val="nil"/>
              <w:bottom w:val="nil"/>
              <w:right w:val="nil"/>
            </w:tcBorders>
            <w:shd w:val="clear" w:color="auto" w:fill="auto"/>
            <w:noWrap/>
            <w:vAlign w:val="bottom"/>
            <w:hideMark/>
          </w:tcPr>
          <w:p w14:paraId="3BD8A33B" w14:textId="77777777" w:rsidR="001E59C9" w:rsidRPr="001E59C9" w:rsidRDefault="001E59C9" w:rsidP="001E59C9">
            <w:pPr>
              <w:ind w:firstLine="0"/>
              <w:jc w:val="left"/>
              <w:rPr>
                <w:sz w:val="20"/>
                <w:szCs w:val="20"/>
              </w:rPr>
            </w:pPr>
          </w:p>
        </w:tc>
        <w:tc>
          <w:tcPr>
            <w:tcW w:w="425" w:type="pct"/>
            <w:tcBorders>
              <w:top w:val="nil"/>
              <w:left w:val="nil"/>
              <w:bottom w:val="nil"/>
              <w:right w:val="nil"/>
            </w:tcBorders>
            <w:shd w:val="clear" w:color="auto" w:fill="auto"/>
            <w:noWrap/>
            <w:vAlign w:val="bottom"/>
            <w:hideMark/>
          </w:tcPr>
          <w:p w14:paraId="00FADADD" w14:textId="77777777" w:rsidR="001E59C9" w:rsidRPr="001E59C9" w:rsidRDefault="001E59C9" w:rsidP="001E59C9">
            <w:pPr>
              <w:ind w:firstLine="0"/>
              <w:jc w:val="left"/>
              <w:rPr>
                <w:sz w:val="20"/>
                <w:szCs w:val="20"/>
              </w:rPr>
            </w:pPr>
          </w:p>
        </w:tc>
        <w:tc>
          <w:tcPr>
            <w:tcW w:w="443" w:type="pct"/>
            <w:tcBorders>
              <w:top w:val="nil"/>
              <w:left w:val="nil"/>
              <w:bottom w:val="nil"/>
              <w:right w:val="nil"/>
            </w:tcBorders>
            <w:shd w:val="clear" w:color="auto" w:fill="auto"/>
            <w:noWrap/>
            <w:vAlign w:val="bottom"/>
            <w:hideMark/>
          </w:tcPr>
          <w:p w14:paraId="32AB0E41" w14:textId="77777777" w:rsidR="001E59C9" w:rsidRPr="001E59C9" w:rsidRDefault="001E59C9" w:rsidP="001E59C9">
            <w:pPr>
              <w:ind w:firstLine="0"/>
              <w:jc w:val="left"/>
              <w:rPr>
                <w:sz w:val="20"/>
                <w:szCs w:val="20"/>
              </w:rPr>
            </w:pPr>
          </w:p>
        </w:tc>
        <w:tc>
          <w:tcPr>
            <w:tcW w:w="471" w:type="pct"/>
            <w:tcBorders>
              <w:top w:val="nil"/>
              <w:left w:val="nil"/>
              <w:bottom w:val="nil"/>
              <w:right w:val="nil"/>
            </w:tcBorders>
            <w:shd w:val="clear" w:color="auto" w:fill="auto"/>
            <w:noWrap/>
            <w:vAlign w:val="bottom"/>
            <w:hideMark/>
          </w:tcPr>
          <w:p w14:paraId="674E8F68" w14:textId="77777777" w:rsidR="001E59C9" w:rsidRPr="001E59C9" w:rsidRDefault="001E59C9" w:rsidP="001E59C9">
            <w:pPr>
              <w:ind w:firstLine="0"/>
              <w:jc w:val="left"/>
              <w:rPr>
                <w:sz w:val="20"/>
                <w:szCs w:val="20"/>
              </w:rPr>
            </w:pPr>
          </w:p>
        </w:tc>
      </w:tr>
    </w:tbl>
    <w:p w14:paraId="04326D58" w14:textId="1D997CAC" w:rsidR="00ED6C19" w:rsidRPr="00047B2A" w:rsidRDefault="00ED6C19" w:rsidP="00ED6C19">
      <w:pPr>
        <w:jc w:val="right"/>
        <w:rPr>
          <w:sz w:val="20"/>
          <w:szCs w:val="20"/>
        </w:rPr>
      </w:pPr>
      <w:bookmarkStart w:id="3" w:name="_GoBack"/>
      <w:bookmarkEnd w:id="3"/>
    </w:p>
    <w:sectPr w:rsidR="00ED6C19" w:rsidRPr="00047B2A" w:rsidSect="004D2503">
      <w:pgSz w:w="16838" w:h="11906" w:orient="landscape"/>
      <w:pgMar w:top="992" w:right="1134"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492D9" w14:textId="77777777" w:rsidR="007E7BFF" w:rsidRDefault="007E7BFF">
      <w:r>
        <w:separator/>
      </w:r>
    </w:p>
  </w:endnote>
  <w:endnote w:type="continuationSeparator" w:id="0">
    <w:p w14:paraId="09F1DFA4" w14:textId="77777777" w:rsidR="007E7BFF" w:rsidRDefault="007E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ECABF" w14:textId="77777777" w:rsidR="007E7BFF" w:rsidRDefault="007E7BFF">
      <w:r>
        <w:separator/>
      </w:r>
    </w:p>
  </w:footnote>
  <w:footnote w:type="continuationSeparator" w:id="0">
    <w:p w14:paraId="55433B20" w14:textId="77777777" w:rsidR="007E7BFF" w:rsidRDefault="007E7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2"/>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884"/>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7297"/>
    <w:rsid w:val="00145548"/>
    <w:rsid w:val="00146487"/>
    <w:rsid w:val="0015065D"/>
    <w:rsid w:val="00151718"/>
    <w:rsid w:val="00151C2C"/>
    <w:rsid w:val="00155E4F"/>
    <w:rsid w:val="0015763B"/>
    <w:rsid w:val="001579E1"/>
    <w:rsid w:val="00163676"/>
    <w:rsid w:val="0016446A"/>
    <w:rsid w:val="001672D2"/>
    <w:rsid w:val="001728A4"/>
    <w:rsid w:val="00174506"/>
    <w:rsid w:val="0017536E"/>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F96"/>
    <w:rsid w:val="001B6169"/>
    <w:rsid w:val="001C0DE1"/>
    <w:rsid w:val="001C1DDB"/>
    <w:rsid w:val="001C3EDD"/>
    <w:rsid w:val="001C77C7"/>
    <w:rsid w:val="001D0373"/>
    <w:rsid w:val="001D0F29"/>
    <w:rsid w:val="001D6517"/>
    <w:rsid w:val="001E59C9"/>
    <w:rsid w:val="001F1500"/>
    <w:rsid w:val="001F1908"/>
    <w:rsid w:val="001F3BCA"/>
    <w:rsid w:val="001F6C17"/>
    <w:rsid w:val="002021C2"/>
    <w:rsid w:val="00202A2F"/>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2F454D"/>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5AAF"/>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1F9B"/>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2503"/>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4A5"/>
    <w:rsid w:val="00770420"/>
    <w:rsid w:val="0077162A"/>
    <w:rsid w:val="00771EA3"/>
    <w:rsid w:val="007721D4"/>
    <w:rsid w:val="00772367"/>
    <w:rsid w:val="007772BB"/>
    <w:rsid w:val="00777DF7"/>
    <w:rsid w:val="007806D8"/>
    <w:rsid w:val="00787BF6"/>
    <w:rsid w:val="007909CD"/>
    <w:rsid w:val="0079117D"/>
    <w:rsid w:val="00793630"/>
    <w:rsid w:val="00797555"/>
    <w:rsid w:val="007A45D8"/>
    <w:rsid w:val="007B0934"/>
    <w:rsid w:val="007B59C2"/>
    <w:rsid w:val="007B762B"/>
    <w:rsid w:val="007C6700"/>
    <w:rsid w:val="007D174A"/>
    <w:rsid w:val="007E3879"/>
    <w:rsid w:val="007E4DA1"/>
    <w:rsid w:val="007E7BFF"/>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341A"/>
    <w:rsid w:val="00914F51"/>
    <w:rsid w:val="00916864"/>
    <w:rsid w:val="0091699E"/>
    <w:rsid w:val="009211A1"/>
    <w:rsid w:val="00923F96"/>
    <w:rsid w:val="00925BEF"/>
    <w:rsid w:val="00930B68"/>
    <w:rsid w:val="00933500"/>
    <w:rsid w:val="00933E3C"/>
    <w:rsid w:val="00934942"/>
    <w:rsid w:val="00940644"/>
    <w:rsid w:val="00944360"/>
    <w:rsid w:val="009443C6"/>
    <w:rsid w:val="009513E1"/>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1896"/>
    <w:rsid w:val="009F2F38"/>
    <w:rsid w:val="009F6142"/>
    <w:rsid w:val="00A03B70"/>
    <w:rsid w:val="00A045D5"/>
    <w:rsid w:val="00A12100"/>
    <w:rsid w:val="00A15079"/>
    <w:rsid w:val="00A200F5"/>
    <w:rsid w:val="00A2282F"/>
    <w:rsid w:val="00A22C90"/>
    <w:rsid w:val="00A256F9"/>
    <w:rsid w:val="00A33BCD"/>
    <w:rsid w:val="00A35DA2"/>
    <w:rsid w:val="00A36C2B"/>
    <w:rsid w:val="00A3738A"/>
    <w:rsid w:val="00A43C44"/>
    <w:rsid w:val="00A457F0"/>
    <w:rsid w:val="00A46582"/>
    <w:rsid w:val="00A53D87"/>
    <w:rsid w:val="00A563B8"/>
    <w:rsid w:val="00A6253F"/>
    <w:rsid w:val="00A635BC"/>
    <w:rsid w:val="00A647D0"/>
    <w:rsid w:val="00A72A98"/>
    <w:rsid w:val="00A80E92"/>
    <w:rsid w:val="00A81AC7"/>
    <w:rsid w:val="00A82725"/>
    <w:rsid w:val="00A851BB"/>
    <w:rsid w:val="00A94BF3"/>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E04F8"/>
    <w:rsid w:val="00AE0FDF"/>
    <w:rsid w:val="00AE423B"/>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61AC"/>
    <w:rsid w:val="00BE75A7"/>
    <w:rsid w:val="00BF7A82"/>
    <w:rsid w:val="00C00233"/>
    <w:rsid w:val="00C00818"/>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1CD3"/>
    <w:rsid w:val="00C66C04"/>
    <w:rsid w:val="00C70351"/>
    <w:rsid w:val="00C732BB"/>
    <w:rsid w:val="00C733CC"/>
    <w:rsid w:val="00C735E7"/>
    <w:rsid w:val="00C76636"/>
    <w:rsid w:val="00C7793D"/>
    <w:rsid w:val="00C77EAD"/>
    <w:rsid w:val="00C837D1"/>
    <w:rsid w:val="00C94FD6"/>
    <w:rsid w:val="00C95616"/>
    <w:rsid w:val="00CA17A2"/>
    <w:rsid w:val="00CA32EC"/>
    <w:rsid w:val="00CB1071"/>
    <w:rsid w:val="00CB5B90"/>
    <w:rsid w:val="00CB76C3"/>
    <w:rsid w:val="00CC550A"/>
    <w:rsid w:val="00CC6C1A"/>
    <w:rsid w:val="00CD2C90"/>
    <w:rsid w:val="00CD53D0"/>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471C"/>
    <w:rsid w:val="00D75864"/>
    <w:rsid w:val="00D75D11"/>
    <w:rsid w:val="00D83661"/>
    <w:rsid w:val="00D83737"/>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5FA8"/>
    <w:rsid w:val="00E87CC3"/>
    <w:rsid w:val="00E90285"/>
    <w:rsid w:val="00E926F4"/>
    <w:rsid w:val="00EA2559"/>
    <w:rsid w:val="00EC3E55"/>
    <w:rsid w:val="00EC6AED"/>
    <w:rsid w:val="00EC6B0F"/>
    <w:rsid w:val="00ED584C"/>
    <w:rsid w:val="00ED6C19"/>
    <w:rsid w:val="00EE191C"/>
    <w:rsid w:val="00EF09EA"/>
    <w:rsid w:val="00EF36B2"/>
    <w:rsid w:val="00EF5E1E"/>
    <w:rsid w:val="00F012DF"/>
    <w:rsid w:val="00F06628"/>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2CF5"/>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1091587">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29784089">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65545455">
      <w:bodyDiv w:val="1"/>
      <w:marLeft w:val="0"/>
      <w:marRight w:val="0"/>
      <w:marTop w:val="0"/>
      <w:marBottom w:val="0"/>
      <w:divBdr>
        <w:top w:val="none" w:sz="0" w:space="0" w:color="auto"/>
        <w:left w:val="none" w:sz="0" w:space="0" w:color="auto"/>
        <w:bottom w:val="none" w:sz="0" w:space="0" w:color="auto"/>
        <w:right w:val="none" w:sz="0" w:space="0" w:color="auto"/>
      </w:divBdr>
    </w:div>
    <w:div w:id="1005788232">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3123370">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55048653">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095515386">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00FA2-CA91-4893-BCF2-98EB2035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380</Words>
  <Characters>2166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13</cp:revision>
  <cp:lastPrinted>2020-03-23T11:25:00Z</cp:lastPrinted>
  <dcterms:created xsi:type="dcterms:W3CDTF">2025-10-29T08:25:00Z</dcterms:created>
  <dcterms:modified xsi:type="dcterms:W3CDTF">2026-07-28T06:57:00Z</dcterms:modified>
</cp:coreProperties>
</file>